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21FF6">
      <w:pPr>
        <w:pStyle w:val="UNLOGO"/>
        <w:suppressAutoHyphens w:val="0"/>
        <w:rPr>
          <w:rFonts w:hint="eastAsia"/>
          <w:color w:val="000000"/>
        </w:rPr>
      </w:pPr>
    </w:p>
    <w:p w:rsidR="00000000" w:rsidRDefault="00E21FF6">
      <w:pPr>
        <w:pStyle w:val="Heading2"/>
        <w:rPr>
          <w:rFonts w:hint="eastAsia"/>
        </w:rPr>
      </w:pPr>
    </w:p>
    <w:p w:rsidR="00000000" w:rsidRDefault="00E21FF6">
      <w:pPr>
        <w:pStyle w:val="Heading2"/>
        <w:rPr>
          <w:rFonts w:hint="eastAsia"/>
        </w:rPr>
      </w:pPr>
      <w:r>
        <w:rPr>
          <w:rFonts w:hint="eastAsia"/>
        </w:rPr>
        <w:t>各人权条约机构通过的一般性意见和</w:t>
      </w:r>
      <w:r>
        <w:br/>
      </w:r>
      <w:r>
        <w:rPr>
          <w:rFonts w:hint="eastAsia"/>
        </w:rPr>
        <w:t>一般性建议汇编</w:t>
      </w:r>
    </w:p>
    <w:p w:rsidR="00000000" w:rsidRDefault="00E21FF6">
      <w:pPr>
        <w:pStyle w:val="Heading3"/>
        <w:rPr>
          <w:rFonts w:hint="eastAsia"/>
          <w:u w:val="none"/>
        </w:rPr>
      </w:pPr>
      <w:r>
        <w:rPr>
          <w:rFonts w:hint="eastAsia"/>
          <w:u w:val="none"/>
        </w:rPr>
        <w:t>秘书处的说明</w:t>
      </w:r>
    </w:p>
    <w:p w:rsidR="00000000" w:rsidRDefault="00E21FF6">
      <w:pPr>
        <w:rPr>
          <w:rFonts w:hint="eastAsia"/>
          <w:color w:val="000000"/>
        </w:rPr>
      </w:pPr>
      <w:r>
        <w:rPr>
          <w:rFonts w:hint="eastAsia"/>
          <w:color w:val="000000"/>
        </w:rPr>
        <w:tab/>
      </w:r>
      <w:r>
        <w:rPr>
          <w:rFonts w:hint="eastAsia"/>
          <w:color w:val="000000"/>
        </w:rPr>
        <w:t>本文件载有经济、社会、文化权利委员会、人权事务委员会、消除种族歧视委员会、消除对妇女歧视委员会、禁止酷刑委员会和儿童权利委员会分别通过的一般性意见和一般性建议汇编。移徙工人委员会尚未通过任何一般性意见。</w:t>
      </w:r>
    </w:p>
    <w:p w:rsidR="00000000" w:rsidRDefault="00E21FF6">
      <w:pPr>
        <w:pStyle w:val="ab"/>
        <w:rPr>
          <w:color w:val="000000"/>
        </w:rPr>
      </w:pPr>
      <w:r>
        <w:rPr>
          <w:color w:val="000000"/>
        </w:rPr>
        <w:br w:type="page"/>
      </w:r>
      <w:r>
        <w:rPr>
          <w:rFonts w:hint="eastAsia"/>
          <w:color w:val="000000"/>
        </w:rPr>
        <w:t>目</w:t>
      </w:r>
      <w:r>
        <w:rPr>
          <w:color w:val="000000"/>
        </w:rPr>
        <w:tab/>
      </w:r>
      <w:r>
        <w:rPr>
          <w:rFonts w:hint="eastAsia"/>
          <w:color w:val="000000"/>
        </w:rPr>
        <w:t>录</w:t>
      </w:r>
    </w:p>
    <w:p w:rsidR="00000000" w:rsidRDefault="00E21FF6">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E21FF6">
      <w:pPr>
        <w:pStyle w:val="a2"/>
      </w:pPr>
      <w:r>
        <w:rPr>
          <w:rFonts w:hint="eastAsia"/>
        </w:rPr>
        <w:t>一、经济、社会、文化权利委员会通过的一般性意见</w:t>
      </w:r>
      <w:r>
        <w:rPr>
          <w:rFonts w:hint="eastAsia"/>
        </w:rPr>
        <w:tab/>
      </w:r>
      <w:r>
        <w:tab/>
        <w:t>7</w:t>
      </w:r>
    </w:p>
    <w:p w:rsidR="00000000" w:rsidRDefault="00E21FF6">
      <w:pPr>
        <w:pStyle w:val="a2"/>
      </w:pPr>
      <w:r>
        <w:rPr>
          <w:rFonts w:hint="eastAsia"/>
        </w:rPr>
        <w:tab/>
      </w:r>
      <w:r>
        <w:rPr>
          <w:rFonts w:hint="eastAsia"/>
        </w:rPr>
        <w:t>第</w:t>
      </w:r>
      <w:r>
        <w:rPr>
          <w:rFonts w:hint="eastAsia"/>
        </w:rPr>
        <w:t>1</w:t>
      </w:r>
      <w:r>
        <w:rPr>
          <w:rFonts w:hint="eastAsia"/>
        </w:rPr>
        <w:t>号</w:t>
      </w:r>
      <w:r>
        <w:rPr>
          <w:rFonts w:hint="eastAsia"/>
          <w:spacing w:val="-50"/>
        </w:rPr>
        <w:t>―</w:t>
      </w:r>
      <w:r>
        <w:rPr>
          <w:rFonts w:hint="eastAsia"/>
        </w:rPr>
        <w:t>―缔约国的报告</w:t>
      </w:r>
      <w:r>
        <w:rPr>
          <w:rFonts w:hint="eastAsia"/>
        </w:rPr>
        <w:tab/>
      </w:r>
      <w:r>
        <w:tab/>
        <w:t>8</w:t>
      </w:r>
    </w:p>
    <w:p w:rsidR="00000000" w:rsidRDefault="00E21FF6">
      <w:pPr>
        <w:pStyle w:val="a2"/>
      </w:pPr>
      <w:r>
        <w:rPr>
          <w:rFonts w:hint="eastAsia"/>
        </w:rPr>
        <w:tab/>
      </w:r>
      <w:r>
        <w:rPr>
          <w:rFonts w:hint="eastAsia"/>
        </w:rPr>
        <w:t>第</w:t>
      </w:r>
      <w:r>
        <w:rPr>
          <w:rFonts w:hint="eastAsia"/>
        </w:rPr>
        <w:t>2</w:t>
      </w:r>
      <w:r>
        <w:rPr>
          <w:rFonts w:hint="eastAsia"/>
        </w:rPr>
        <w:t>号</w:t>
      </w:r>
      <w:r>
        <w:rPr>
          <w:rFonts w:hint="eastAsia"/>
          <w:spacing w:val="-50"/>
        </w:rPr>
        <w:t>―</w:t>
      </w:r>
      <w:r>
        <w:rPr>
          <w:rFonts w:hint="eastAsia"/>
        </w:rPr>
        <w:t>―国际技术援助措施</w:t>
      </w:r>
      <w:r>
        <w:rPr>
          <w:rFonts w:hint="eastAsia"/>
        </w:rPr>
        <w:t>(</w:t>
      </w:r>
      <w:r>
        <w:rPr>
          <w:rFonts w:hint="eastAsia"/>
        </w:rPr>
        <w:t>《公约》第</w:t>
      </w:r>
      <w:r>
        <w:rPr>
          <w:rFonts w:hint="eastAsia"/>
        </w:rPr>
        <w:t>22</w:t>
      </w:r>
      <w:r>
        <w:rPr>
          <w:rFonts w:hint="eastAsia"/>
        </w:rPr>
        <w:t>条</w:t>
      </w:r>
      <w:r>
        <w:rPr>
          <w:rFonts w:hint="eastAsia"/>
        </w:rPr>
        <w:t>)</w:t>
      </w:r>
      <w:r>
        <w:rPr>
          <w:rFonts w:hint="eastAsia"/>
        </w:rPr>
        <w:tab/>
      </w:r>
      <w:r>
        <w:tab/>
        <w:t>10</w:t>
      </w:r>
    </w:p>
    <w:p w:rsidR="00000000" w:rsidRDefault="00E21FF6">
      <w:pPr>
        <w:pStyle w:val="a2"/>
      </w:pPr>
      <w:r>
        <w:rPr>
          <w:rFonts w:hint="eastAsia"/>
        </w:rPr>
        <w:tab/>
      </w:r>
      <w:r>
        <w:rPr>
          <w:rFonts w:hint="eastAsia"/>
        </w:rPr>
        <w:t>第</w:t>
      </w:r>
      <w:r>
        <w:rPr>
          <w:rFonts w:hint="eastAsia"/>
        </w:rPr>
        <w:t>3</w:t>
      </w:r>
      <w:r>
        <w:rPr>
          <w:rFonts w:hint="eastAsia"/>
        </w:rPr>
        <w:t>号</w:t>
      </w:r>
      <w:r>
        <w:rPr>
          <w:rFonts w:hint="eastAsia"/>
          <w:spacing w:val="-50"/>
        </w:rPr>
        <w:t>―</w:t>
      </w:r>
      <w:r>
        <w:rPr>
          <w:rFonts w:hint="eastAsia"/>
        </w:rPr>
        <w:t>―缔约国义务的性质</w:t>
      </w:r>
      <w:r>
        <w:rPr>
          <w:rFonts w:hint="eastAsia"/>
        </w:rPr>
        <w:t>(</w:t>
      </w:r>
      <w:r>
        <w:rPr>
          <w:rFonts w:hint="eastAsia"/>
        </w:rPr>
        <w:t>《公约》第</w:t>
      </w:r>
      <w:r>
        <w:rPr>
          <w:rFonts w:hint="eastAsia"/>
        </w:rPr>
        <w:t>2</w:t>
      </w:r>
      <w:r>
        <w:rPr>
          <w:rFonts w:hint="eastAsia"/>
        </w:rPr>
        <w:t>条第</w:t>
      </w:r>
      <w:r>
        <w:rPr>
          <w:rFonts w:hint="eastAsia"/>
        </w:rPr>
        <w:t>1</w:t>
      </w:r>
      <w:r>
        <w:rPr>
          <w:rFonts w:hint="eastAsia"/>
        </w:rPr>
        <w:t>款</w:t>
      </w:r>
      <w:r>
        <w:rPr>
          <w:rFonts w:hint="eastAsia"/>
        </w:rPr>
        <w:t>)</w:t>
      </w:r>
      <w:r>
        <w:rPr>
          <w:rFonts w:hint="eastAsia"/>
        </w:rPr>
        <w:tab/>
      </w:r>
      <w:r>
        <w:tab/>
        <w:t>13</w:t>
      </w:r>
    </w:p>
    <w:p w:rsidR="00000000" w:rsidRDefault="00E21FF6">
      <w:pPr>
        <w:pStyle w:val="a2"/>
      </w:pPr>
      <w:r>
        <w:rPr>
          <w:rFonts w:hint="eastAsia"/>
        </w:rPr>
        <w:tab/>
      </w:r>
      <w:r>
        <w:rPr>
          <w:rFonts w:hint="eastAsia"/>
        </w:rPr>
        <w:t>第</w:t>
      </w:r>
      <w:r>
        <w:rPr>
          <w:rFonts w:hint="eastAsia"/>
        </w:rPr>
        <w:t>4</w:t>
      </w:r>
      <w:r>
        <w:rPr>
          <w:rFonts w:hint="eastAsia"/>
        </w:rPr>
        <w:t>号</w:t>
      </w:r>
      <w:r>
        <w:rPr>
          <w:rFonts w:hint="eastAsia"/>
          <w:spacing w:val="-50"/>
        </w:rPr>
        <w:t>―</w:t>
      </w:r>
      <w:r>
        <w:rPr>
          <w:rFonts w:hint="eastAsia"/>
        </w:rPr>
        <w:t>―适足住房权</w:t>
      </w:r>
      <w:r>
        <w:rPr>
          <w:rFonts w:hint="eastAsia"/>
        </w:rPr>
        <w:t>(</w:t>
      </w:r>
      <w:r>
        <w:rPr>
          <w:rFonts w:hint="eastAsia"/>
        </w:rPr>
        <w:t>《公约》第</w:t>
      </w:r>
      <w:r>
        <w:rPr>
          <w:rFonts w:hint="eastAsia"/>
        </w:rPr>
        <w:t>11</w:t>
      </w:r>
      <w:r>
        <w:rPr>
          <w:rFonts w:hint="eastAsia"/>
        </w:rPr>
        <w:t>条第</w:t>
      </w:r>
      <w:r>
        <w:rPr>
          <w:rFonts w:hint="eastAsia"/>
        </w:rPr>
        <w:t>1</w:t>
      </w:r>
      <w:r>
        <w:rPr>
          <w:rFonts w:hint="eastAsia"/>
        </w:rPr>
        <w:t>款</w:t>
      </w:r>
      <w:r>
        <w:rPr>
          <w:rFonts w:hint="eastAsia"/>
        </w:rPr>
        <w:t>)</w:t>
      </w:r>
      <w:r>
        <w:rPr>
          <w:rFonts w:hint="eastAsia"/>
        </w:rPr>
        <w:tab/>
      </w:r>
      <w:r>
        <w:tab/>
        <w:t>17</w:t>
      </w:r>
    </w:p>
    <w:p w:rsidR="00000000" w:rsidRDefault="00E21FF6">
      <w:pPr>
        <w:pStyle w:val="a2"/>
      </w:pPr>
      <w:r>
        <w:rPr>
          <w:rFonts w:hint="eastAsia"/>
        </w:rPr>
        <w:tab/>
      </w:r>
      <w:r>
        <w:rPr>
          <w:rFonts w:hint="eastAsia"/>
        </w:rPr>
        <w:t>第</w:t>
      </w:r>
      <w:r>
        <w:rPr>
          <w:rFonts w:hint="eastAsia"/>
        </w:rPr>
        <w:t>5</w:t>
      </w:r>
      <w:r>
        <w:rPr>
          <w:rFonts w:hint="eastAsia"/>
        </w:rPr>
        <w:t>号</w:t>
      </w:r>
      <w:r>
        <w:rPr>
          <w:rFonts w:hint="eastAsia"/>
          <w:spacing w:val="-50"/>
        </w:rPr>
        <w:t>―</w:t>
      </w:r>
      <w:r>
        <w:rPr>
          <w:rFonts w:hint="eastAsia"/>
        </w:rPr>
        <w:t>―残疾人</w:t>
      </w:r>
      <w:r>
        <w:rPr>
          <w:rFonts w:hint="eastAsia"/>
        </w:rPr>
        <w:tab/>
      </w:r>
      <w:r>
        <w:tab/>
        <w:t>23</w:t>
      </w:r>
    </w:p>
    <w:p w:rsidR="00000000" w:rsidRDefault="00E21FF6">
      <w:pPr>
        <w:pStyle w:val="a2"/>
      </w:pPr>
      <w:r>
        <w:rPr>
          <w:rFonts w:hint="eastAsia"/>
        </w:rPr>
        <w:tab/>
      </w:r>
      <w:r>
        <w:rPr>
          <w:rFonts w:hint="eastAsia"/>
        </w:rPr>
        <w:t>第</w:t>
      </w:r>
      <w:r>
        <w:rPr>
          <w:rFonts w:hint="eastAsia"/>
        </w:rPr>
        <w:t>6</w:t>
      </w:r>
      <w:r>
        <w:rPr>
          <w:rFonts w:hint="eastAsia"/>
        </w:rPr>
        <w:t>号</w:t>
      </w:r>
      <w:r>
        <w:rPr>
          <w:rFonts w:hint="eastAsia"/>
          <w:spacing w:val="-50"/>
        </w:rPr>
        <w:t>―</w:t>
      </w:r>
      <w:r>
        <w:rPr>
          <w:rFonts w:hint="eastAsia"/>
        </w:rPr>
        <w:t>―老龄人的经济、社会、文化权利</w:t>
      </w:r>
      <w:r>
        <w:rPr>
          <w:rFonts w:hint="eastAsia"/>
        </w:rPr>
        <w:tab/>
      </w:r>
      <w:r>
        <w:tab/>
        <w:t>33</w:t>
      </w:r>
    </w:p>
    <w:p w:rsidR="00000000" w:rsidRDefault="00E21FF6">
      <w:pPr>
        <w:pStyle w:val="a2"/>
      </w:pPr>
      <w:r>
        <w:rPr>
          <w:rFonts w:hint="eastAsia"/>
        </w:rPr>
        <w:tab/>
      </w:r>
      <w:r>
        <w:rPr>
          <w:rFonts w:hint="eastAsia"/>
        </w:rPr>
        <w:t>第</w:t>
      </w:r>
      <w:r>
        <w:rPr>
          <w:rFonts w:hint="eastAsia"/>
        </w:rPr>
        <w:t>7</w:t>
      </w:r>
      <w:r>
        <w:rPr>
          <w:rFonts w:hint="eastAsia"/>
        </w:rPr>
        <w:t>号</w:t>
      </w:r>
      <w:r>
        <w:rPr>
          <w:rFonts w:hint="eastAsia"/>
          <w:spacing w:val="-50"/>
        </w:rPr>
        <w:t>―</w:t>
      </w:r>
      <w:r>
        <w:rPr>
          <w:rFonts w:hint="eastAsia"/>
        </w:rPr>
        <w:t>―适足住房权</w:t>
      </w:r>
      <w:r>
        <w:rPr>
          <w:rFonts w:hint="eastAsia"/>
        </w:rPr>
        <w:t>(</w:t>
      </w:r>
      <w:r>
        <w:rPr>
          <w:rFonts w:hint="eastAsia"/>
        </w:rPr>
        <w:t>《公约》第</w:t>
      </w:r>
      <w:r>
        <w:rPr>
          <w:rFonts w:hint="eastAsia"/>
        </w:rPr>
        <w:t>11</w:t>
      </w:r>
      <w:r>
        <w:rPr>
          <w:rFonts w:hint="eastAsia"/>
        </w:rPr>
        <w:t>条第</w:t>
      </w:r>
      <w:r>
        <w:rPr>
          <w:rFonts w:hint="eastAsia"/>
        </w:rPr>
        <w:t>1</w:t>
      </w:r>
      <w:r>
        <w:rPr>
          <w:rFonts w:hint="eastAsia"/>
        </w:rPr>
        <w:t>款</w:t>
      </w:r>
      <w:r>
        <w:rPr>
          <w:rFonts w:hint="eastAsia"/>
        </w:rPr>
        <w:t>)</w:t>
      </w:r>
      <w:r>
        <w:rPr>
          <w:rFonts w:hint="eastAsia"/>
        </w:rPr>
        <w:t>：强行驱逐</w:t>
      </w:r>
      <w:r>
        <w:rPr>
          <w:rFonts w:hint="eastAsia"/>
        </w:rPr>
        <w:tab/>
      </w:r>
      <w:r>
        <w:tab/>
        <w:t>44</w:t>
      </w:r>
    </w:p>
    <w:p w:rsidR="00000000" w:rsidRDefault="00E21FF6">
      <w:pPr>
        <w:pStyle w:val="a2"/>
        <w:tabs>
          <w:tab w:val="clear" w:pos="510"/>
          <w:tab w:val="left" w:pos="720"/>
        </w:tabs>
      </w:pPr>
      <w:r>
        <w:rPr>
          <w:rFonts w:hint="eastAsia"/>
        </w:rPr>
        <w:tab/>
      </w:r>
      <w:r>
        <w:rPr>
          <w:rFonts w:hint="eastAsia"/>
        </w:rPr>
        <w:t>第</w:t>
      </w:r>
      <w:r>
        <w:rPr>
          <w:rFonts w:hint="eastAsia"/>
        </w:rPr>
        <w:t>8</w:t>
      </w:r>
      <w:r>
        <w:rPr>
          <w:rFonts w:hint="eastAsia"/>
        </w:rPr>
        <w:t>号</w:t>
      </w:r>
      <w:r>
        <w:rPr>
          <w:rFonts w:hint="eastAsia"/>
          <w:spacing w:val="-50"/>
        </w:rPr>
        <w:t>―</w:t>
      </w:r>
      <w:r>
        <w:rPr>
          <w:rFonts w:hint="eastAsia"/>
        </w:rPr>
        <w:t>―经济制裁与尊重经济、社会、文化权利的关系</w:t>
      </w:r>
      <w:r>
        <w:t>……</w:t>
      </w:r>
      <w:r>
        <w:rPr>
          <w:rFonts w:hint="eastAsia"/>
        </w:rPr>
        <w:tab/>
      </w:r>
      <w:r>
        <w:tab/>
        <w:t>49</w:t>
      </w:r>
    </w:p>
    <w:p w:rsidR="00000000" w:rsidRDefault="00E21FF6">
      <w:pPr>
        <w:pStyle w:val="a2"/>
      </w:pPr>
      <w:r>
        <w:rPr>
          <w:rFonts w:hint="eastAsia"/>
        </w:rPr>
        <w:tab/>
      </w:r>
      <w:r>
        <w:rPr>
          <w:rFonts w:hint="eastAsia"/>
        </w:rPr>
        <w:t>第</w:t>
      </w:r>
      <w:r>
        <w:t>9</w:t>
      </w:r>
      <w:r>
        <w:rPr>
          <w:rFonts w:hint="eastAsia"/>
        </w:rPr>
        <w:t>号</w:t>
      </w:r>
      <w:r>
        <w:rPr>
          <w:rFonts w:hint="eastAsia"/>
          <w:spacing w:val="-50"/>
        </w:rPr>
        <w:t>―</w:t>
      </w:r>
      <w:r>
        <w:rPr>
          <w:rFonts w:hint="eastAsia"/>
        </w:rPr>
        <w:t>―《公约》在国内的适用</w:t>
      </w:r>
      <w:r>
        <w:rPr>
          <w:rFonts w:hint="eastAsia"/>
        </w:rPr>
        <w:tab/>
      </w:r>
      <w:r>
        <w:tab/>
        <w:t>53</w:t>
      </w:r>
    </w:p>
    <w:p w:rsidR="00000000" w:rsidRDefault="00E21FF6">
      <w:pPr>
        <w:pStyle w:val="a2"/>
        <w:tabs>
          <w:tab w:val="clear" w:pos="2041"/>
          <w:tab w:val="left" w:pos="1800"/>
        </w:tabs>
      </w:pPr>
      <w:r>
        <w:rPr>
          <w:rFonts w:hint="eastAsia"/>
        </w:rPr>
        <w:tab/>
      </w:r>
      <w:r>
        <w:rPr>
          <w:rFonts w:hint="eastAsia"/>
        </w:rPr>
        <w:t>第</w:t>
      </w:r>
      <w:r>
        <w:rPr>
          <w:rFonts w:hint="eastAsia"/>
        </w:rPr>
        <w:t>10</w:t>
      </w:r>
      <w:r>
        <w:rPr>
          <w:rFonts w:hint="eastAsia"/>
        </w:rPr>
        <w:t>号</w:t>
      </w:r>
      <w:r>
        <w:rPr>
          <w:rFonts w:hint="eastAsia"/>
          <w:spacing w:val="-50"/>
        </w:rPr>
        <w:t>―</w:t>
      </w:r>
      <w:r>
        <w:rPr>
          <w:rFonts w:hint="eastAsia"/>
        </w:rPr>
        <w:t>―国家人权机构在保护经济、社会、文化权利方面的</w:t>
      </w:r>
      <w:r>
        <w:br/>
      </w:r>
      <w:r>
        <w:rPr>
          <w:rFonts w:hint="eastAsia"/>
        </w:rPr>
        <w:tab/>
      </w:r>
      <w:r>
        <w:rPr>
          <w:rFonts w:hint="eastAsia"/>
        </w:rPr>
        <w:tab/>
      </w:r>
      <w:r>
        <w:rPr>
          <w:rFonts w:hint="eastAsia"/>
        </w:rPr>
        <w:tab/>
      </w:r>
      <w:r>
        <w:rPr>
          <w:rFonts w:hint="eastAsia"/>
        </w:rPr>
        <w:t>作用</w:t>
      </w:r>
      <w:r>
        <w:rPr>
          <w:rFonts w:hint="eastAsia"/>
        </w:rPr>
        <w:tab/>
      </w:r>
      <w:r>
        <w:tab/>
        <w:t>57</w:t>
      </w:r>
    </w:p>
    <w:p w:rsidR="00000000" w:rsidRDefault="00E21FF6">
      <w:pPr>
        <w:pStyle w:val="a2"/>
      </w:pPr>
      <w:r>
        <w:rPr>
          <w:rFonts w:hint="eastAsia"/>
        </w:rPr>
        <w:tab/>
      </w:r>
      <w:r>
        <w:rPr>
          <w:rFonts w:hint="eastAsia"/>
        </w:rPr>
        <w:t>第</w:t>
      </w:r>
      <w:r>
        <w:rPr>
          <w:rFonts w:hint="eastAsia"/>
        </w:rPr>
        <w:t>11</w:t>
      </w:r>
      <w:r>
        <w:rPr>
          <w:rFonts w:hint="eastAsia"/>
        </w:rPr>
        <w:t>号</w:t>
      </w:r>
      <w:r>
        <w:rPr>
          <w:rFonts w:hint="eastAsia"/>
          <w:spacing w:val="-50"/>
        </w:rPr>
        <w:t>―</w:t>
      </w:r>
      <w:r>
        <w:rPr>
          <w:rFonts w:hint="eastAsia"/>
        </w:rPr>
        <w:t>―初级教育行动计划</w:t>
      </w:r>
      <w:r>
        <w:rPr>
          <w:rFonts w:hint="eastAsia"/>
        </w:rPr>
        <w:t>(</w:t>
      </w:r>
      <w:r>
        <w:rPr>
          <w:rFonts w:hint="eastAsia"/>
        </w:rPr>
        <w:t>第</w:t>
      </w:r>
      <w:r>
        <w:rPr>
          <w:rFonts w:hint="eastAsia"/>
        </w:rPr>
        <w:t>14</w:t>
      </w:r>
      <w:r>
        <w:rPr>
          <w:rFonts w:hint="eastAsia"/>
        </w:rPr>
        <w:t>条</w:t>
      </w:r>
      <w:r>
        <w:rPr>
          <w:rFonts w:hint="eastAsia"/>
        </w:rPr>
        <w:t>)</w:t>
      </w:r>
      <w:r>
        <w:rPr>
          <w:rFonts w:hint="eastAsia"/>
        </w:rPr>
        <w:tab/>
      </w:r>
      <w:r>
        <w:tab/>
        <w:t>59</w:t>
      </w:r>
    </w:p>
    <w:p w:rsidR="00000000" w:rsidRDefault="00E21FF6">
      <w:pPr>
        <w:pStyle w:val="a2"/>
      </w:pPr>
      <w:r>
        <w:rPr>
          <w:rFonts w:hint="eastAsia"/>
        </w:rPr>
        <w:tab/>
      </w:r>
      <w:r>
        <w:rPr>
          <w:rFonts w:hint="eastAsia"/>
        </w:rPr>
        <w:t>第</w:t>
      </w:r>
      <w:r>
        <w:rPr>
          <w:rFonts w:hint="eastAsia"/>
        </w:rPr>
        <w:t>12</w:t>
      </w:r>
      <w:r>
        <w:rPr>
          <w:rFonts w:hint="eastAsia"/>
        </w:rPr>
        <w:t>号</w:t>
      </w:r>
      <w:r>
        <w:rPr>
          <w:rFonts w:hint="eastAsia"/>
          <w:spacing w:val="-50"/>
        </w:rPr>
        <w:t>―</w:t>
      </w:r>
      <w:r>
        <w:rPr>
          <w:rFonts w:hint="eastAsia"/>
        </w:rPr>
        <w:t>―取得足够食物的权利</w:t>
      </w:r>
      <w:r>
        <w:rPr>
          <w:rFonts w:hint="eastAsia"/>
        </w:rPr>
        <w:t>(</w:t>
      </w:r>
      <w:r>
        <w:rPr>
          <w:rFonts w:hint="eastAsia"/>
        </w:rPr>
        <w:t>第</w:t>
      </w:r>
      <w:r>
        <w:rPr>
          <w:rFonts w:hint="eastAsia"/>
        </w:rPr>
        <w:t>11</w:t>
      </w:r>
      <w:r>
        <w:rPr>
          <w:rFonts w:hint="eastAsia"/>
        </w:rPr>
        <w:t>条</w:t>
      </w:r>
      <w:r>
        <w:rPr>
          <w:rFonts w:hint="eastAsia"/>
        </w:rPr>
        <w:t>)</w:t>
      </w:r>
      <w:r>
        <w:rPr>
          <w:rFonts w:hint="eastAsia"/>
        </w:rPr>
        <w:tab/>
      </w:r>
      <w:r>
        <w:tab/>
        <w:t>61</w:t>
      </w:r>
    </w:p>
    <w:p w:rsidR="00000000" w:rsidRDefault="00E21FF6">
      <w:pPr>
        <w:pStyle w:val="a2"/>
      </w:pPr>
      <w:r>
        <w:rPr>
          <w:rFonts w:hint="eastAsia"/>
        </w:rPr>
        <w:tab/>
      </w:r>
      <w:r>
        <w:rPr>
          <w:rFonts w:hint="eastAsia"/>
        </w:rPr>
        <w:t>第</w:t>
      </w:r>
      <w:r>
        <w:rPr>
          <w:rFonts w:hint="eastAsia"/>
        </w:rPr>
        <w:t>13</w:t>
      </w:r>
      <w:r>
        <w:rPr>
          <w:rFonts w:hint="eastAsia"/>
        </w:rPr>
        <w:t>号</w:t>
      </w:r>
      <w:r>
        <w:rPr>
          <w:rFonts w:hint="eastAsia"/>
          <w:spacing w:val="-50"/>
        </w:rPr>
        <w:t>―</w:t>
      </w:r>
      <w:r>
        <w:rPr>
          <w:rFonts w:hint="eastAsia"/>
        </w:rPr>
        <w:t>―受教</w:t>
      </w:r>
      <w:r>
        <w:rPr>
          <w:rFonts w:hint="eastAsia"/>
        </w:rPr>
        <w:t>育权</w:t>
      </w:r>
      <w:r>
        <w:rPr>
          <w:rFonts w:hint="eastAsia"/>
        </w:rPr>
        <w:t>(</w:t>
      </w:r>
      <w:r>
        <w:rPr>
          <w:rFonts w:hint="eastAsia"/>
        </w:rPr>
        <w:t>第</w:t>
      </w:r>
      <w:r>
        <w:rPr>
          <w:rFonts w:hint="eastAsia"/>
        </w:rPr>
        <w:t>13</w:t>
      </w:r>
      <w:r>
        <w:rPr>
          <w:rFonts w:hint="eastAsia"/>
        </w:rPr>
        <w:t>条</w:t>
      </w:r>
      <w:r>
        <w:rPr>
          <w:rFonts w:hint="eastAsia"/>
        </w:rPr>
        <w:t>)</w:t>
      </w:r>
      <w:r>
        <w:rPr>
          <w:rFonts w:hint="eastAsia"/>
        </w:rPr>
        <w:tab/>
      </w:r>
      <w:r>
        <w:tab/>
      </w:r>
      <w:r>
        <w:rPr>
          <w:rFonts w:hint="eastAsia"/>
        </w:rPr>
        <w:t>7</w:t>
      </w:r>
      <w:r>
        <w:t>0</w:t>
      </w:r>
    </w:p>
    <w:p w:rsidR="00000000" w:rsidRDefault="00E21FF6">
      <w:pPr>
        <w:pStyle w:val="a2"/>
      </w:pPr>
      <w:r>
        <w:rPr>
          <w:rFonts w:hint="eastAsia"/>
        </w:rPr>
        <w:tab/>
      </w:r>
      <w:r>
        <w:rPr>
          <w:rFonts w:hint="eastAsia"/>
        </w:rPr>
        <w:t>第</w:t>
      </w:r>
      <w:r>
        <w:rPr>
          <w:rFonts w:hint="eastAsia"/>
        </w:rPr>
        <w:t>14</w:t>
      </w:r>
      <w:r>
        <w:rPr>
          <w:rFonts w:hint="eastAsia"/>
        </w:rPr>
        <w:t>号</w:t>
      </w:r>
      <w:r>
        <w:rPr>
          <w:rFonts w:hint="eastAsia"/>
          <w:spacing w:val="-50"/>
        </w:rPr>
        <w:t>―</w:t>
      </w:r>
      <w:r>
        <w:rPr>
          <w:rFonts w:hint="eastAsia"/>
        </w:rPr>
        <w:t>―享有能达到的最高健康标准的权利</w:t>
      </w:r>
      <w:r>
        <w:rPr>
          <w:rFonts w:hint="eastAsia"/>
        </w:rPr>
        <w:t>(</w:t>
      </w:r>
      <w:r>
        <w:rPr>
          <w:rFonts w:hint="eastAsia"/>
        </w:rPr>
        <w:t>第</w:t>
      </w:r>
      <w:r>
        <w:rPr>
          <w:rFonts w:hint="eastAsia"/>
        </w:rPr>
        <w:t>12</w:t>
      </w:r>
      <w:r>
        <w:rPr>
          <w:rFonts w:hint="eastAsia"/>
        </w:rPr>
        <w:t>条</w:t>
      </w:r>
      <w:r>
        <w:rPr>
          <w:rFonts w:hint="eastAsia"/>
        </w:rPr>
        <w:t>)</w:t>
      </w:r>
      <w:r>
        <w:t>.</w:t>
      </w:r>
      <w:r>
        <w:rPr>
          <w:rFonts w:hint="eastAsia"/>
        </w:rPr>
        <w:tab/>
      </w:r>
      <w:r>
        <w:tab/>
        <w:t>86</w:t>
      </w:r>
    </w:p>
    <w:p w:rsidR="00000000" w:rsidRDefault="00E21FF6">
      <w:pPr>
        <w:pStyle w:val="a2"/>
      </w:pPr>
      <w:r>
        <w:rPr>
          <w:rFonts w:hint="eastAsia"/>
        </w:rPr>
        <w:tab/>
      </w:r>
      <w:r>
        <w:rPr>
          <w:rFonts w:hint="eastAsia"/>
        </w:rPr>
        <w:t>第</w:t>
      </w:r>
      <w:r>
        <w:t>15</w:t>
      </w:r>
      <w:r>
        <w:rPr>
          <w:rFonts w:hint="eastAsia"/>
        </w:rPr>
        <w:t>号</w:t>
      </w:r>
      <w:r>
        <w:rPr>
          <w:rFonts w:hint="eastAsia"/>
          <w:spacing w:val="-50"/>
        </w:rPr>
        <w:t>―</w:t>
      </w:r>
      <w:r>
        <w:rPr>
          <w:rFonts w:hint="eastAsia"/>
        </w:rPr>
        <w:t>―水权</w:t>
      </w:r>
      <w:r>
        <w:rPr>
          <w:rFonts w:hint="eastAsia"/>
        </w:rPr>
        <w:t>(</w:t>
      </w:r>
      <w:r>
        <w:rPr>
          <w:rFonts w:hint="eastAsia"/>
        </w:rPr>
        <w:t>《公约》第</w:t>
      </w:r>
      <w:r>
        <w:rPr>
          <w:rFonts w:hint="eastAsia"/>
        </w:rPr>
        <w:t>11</w:t>
      </w:r>
      <w:r>
        <w:rPr>
          <w:rFonts w:hint="eastAsia"/>
        </w:rPr>
        <w:t>和</w:t>
      </w:r>
      <w:r>
        <w:rPr>
          <w:rFonts w:hint="eastAsia"/>
        </w:rPr>
        <w:t>12</w:t>
      </w:r>
      <w:r>
        <w:rPr>
          <w:rFonts w:hint="eastAsia"/>
        </w:rPr>
        <w:t>条</w:t>
      </w:r>
      <w:r>
        <w:rPr>
          <w:rFonts w:hint="eastAsia"/>
        </w:rPr>
        <w:t>)</w:t>
      </w:r>
      <w:r>
        <w:rPr>
          <w:rFonts w:hint="eastAsia"/>
        </w:rPr>
        <w:tab/>
      </w:r>
      <w:r>
        <w:tab/>
        <w:t>106</w:t>
      </w:r>
    </w:p>
    <w:p w:rsidR="00000000" w:rsidRDefault="00E21FF6">
      <w:pPr>
        <w:pStyle w:val="a2"/>
      </w:pPr>
      <w:r>
        <w:rPr>
          <w:rFonts w:hint="eastAsia"/>
        </w:rPr>
        <w:t>二、人权事务委员会通过的一般性意见</w:t>
      </w:r>
      <w:r>
        <w:rPr>
          <w:rFonts w:hint="eastAsia"/>
        </w:rPr>
        <w:tab/>
      </w:r>
      <w:r>
        <w:tab/>
        <w:t>122</w:t>
      </w:r>
    </w:p>
    <w:p w:rsidR="00000000" w:rsidRDefault="00E21FF6">
      <w:pPr>
        <w:pStyle w:val="a2"/>
      </w:pPr>
      <w:r>
        <w:rPr>
          <w:rFonts w:hint="eastAsia"/>
        </w:rPr>
        <w:tab/>
      </w:r>
      <w:r>
        <w:rPr>
          <w:rFonts w:hint="eastAsia"/>
        </w:rPr>
        <w:t>第</w:t>
      </w:r>
      <w:r>
        <w:rPr>
          <w:rFonts w:hint="eastAsia"/>
        </w:rPr>
        <w:t>1</w:t>
      </w:r>
      <w:r>
        <w:rPr>
          <w:rFonts w:hint="eastAsia"/>
        </w:rPr>
        <w:t>号</w:t>
      </w:r>
      <w:r>
        <w:rPr>
          <w:rFonts w:hint="eastAsia"/>
          <w:spacing w:val="-50"/>
        </w:rPr>
        <w:t>―</w:t>
      </w:r>
      <w:r>
        <w:rPr>
          <w:rFonts w:hint="eastAsia"/>
        </w:rPr>
        <w:t>―报告义务</w:t>
      </w:r>
      <w:r>
        <w:rPr>
          <w:rFonts w:hint="eastAsia"/>
        </w:rPr>
        <w:tab/>
      </w:r>
      <w:r>
        <w:tab/>
        <w:t>123</w:t>
      </w:r>
    </w:p>
    <w:p w:rsidR="00000000" w:rsidRDefault="00E21FF6">
      <w:pPr>
        <w:pStyle w:val="a2"/>
      </w:pPr>
      <w:r>
        <w:rPr>
          <w:rFonts w:hint="eastAsia"/>
        </w:rPr>
        <w:tab/>
      </w:r>
      <w:r>
        <w:rPr>
          <w:rFonts w:hint="eastAsia"/>
        </w:rPr>
        <w:t>第</w:t>
      </w:r>
      <w:r>
        <w:rPr>
          <w:rFonts w:hint="eastAsia"/>
        </w:rPr>
        <w:t>2</w:t>
      </w:r>
      <w:r>
        <w:rPr>
          <w:rFonts w:hint="eastAsia"/>
        </w:rPr>
        <w:t>号</w:t>
      </w:r>
      <w:r>
        <w:rPr>
          <w:rFonts w:hint="eastAsia"/>
          <w:spacing w:val="-50"/>
        </w:rPr>
        <w:t>―</w:t>
      </w:r>
      <w:r>
        <w:rPr>
          <w:rFonts w:hint="eastAsia"/>
        </w:rPr>
        <w:t>―报告准则</w:t>
      </w:r>
      <w:r>
        <w:rPr>
          <w:rFonts w:hint="eastAsia"/>
        </w:rPr>
        <w:tab/>
      </w:r>
      <w:r>
        <w:tab/>
        <w:t>124</w:t>
      </w:r>
    </w:p>
    <w:p w:rsidR="00000000" w:rsidRDefault="00E21FF6">
      <w:pPr>
        <w:pStyle w:val="a2"/>
      </w:pPr>
      <w:r>
        <w:rPr>
          <w:rFonts w:hint="eastAsia"/>
        </w:rPr>
        <w:tab/>
      </w:r>
      <w:r>
        <w:rPr>
          <w:rFonts w:hint="eastAsia"/>
        </w:rPr>
        <w:t>第</w:t>
      </w:r>
      <w:r>
        <w:rPr>
          <w:rFonts w:hint="eastAsia"/>
        </w:rPr>
        <w:t>3</w:t>
      </w:r>
      <w:r>
        <w:rPr>
          <w:rFonts w:hint="eastAsia"/>
        </w:rPr>
        <w:t>号</w:t>
      </w:r>
      <w:r>
        <w:rPr>
          <w:rFonts w:hint="eastAsia"/>
          <w:spacing w:val="-50"/>
        </w:rPr>
        <w:t>―</w:t>
      </w:r>
      <w:r>
        <w:rPr>
          <w:rFonts w:hint="eastAsia"/>
        </w:rPr>
        <w:t>―各国的执行工作</w:t>
      </w:r>
      <w:r>
        <w:rPr>
          <w:rFonts w:hint="eastAsia"/>
        </w:rPr>
        <w:t>(</w:t>
      </w:r>
      <w:r>
        <w:rPr>
          <w:rFonts w:hint="eastAsia"/>
        </w:rPr>
        <w:t>第</w:t>
      </w:r>
      <w:r>
        <w:rPr>
          <w:rFonts w:hint="eastAsia"/>
        </w:rPr>
        <w:t>2</w:t>
      </w:r>
      <w:r>
        <w:rPr>
          <w:rFonts w:hint="eastAsia"/>
        </w:rPr>
        <w:t>条</w:t>
      </w:r>
      <w:r>
        <w:rPr>
          <w:rFonts w:hint="eastAsia"/>
        </w:rPr>
        <w:t>)</w:t>
      </w:r>
      <w:r>
        <w:rPr>
          <w:rFonts w:hint="eastAsia"/>
        </w:rPr>
        <w:tab/>
      </w:r>
      <w:r>
        <w:tab/>
        <w:t>125</w:t>
      </w:r>
    </w:p>
    <w:p w:rsidR="00000000" w:rsidRDefault="00E21FF6">
      <w:pPr>
        <w:pStyle w:val="a2"/>
      </w:pPr>
      <w:r>
        <w:rPr>
          <w:rFonts w:hint="eastAsia"/>
        </w:rPr>
        <w:tab/>
      </w:r>
      <w:r>
        <w:rPr>
          <w:rFonts w:hint="eastAsia"/>
        </w:rPr>
        <w:t>第</w:t>
      </w:r>
      <w:r>
        <w:rPr>
          <w:rFonts w:hint="eastAsia"/>
        </w:rPr>
        <w:t>4</w:t>
      </w:r>
      <w:r>
        <w:rPr>
          <w:rFonts w:hint="eastAsia"/>
        </w:rPr>
        <w:t>号</w:t>
      </w:r>
      <w:r>
        <w:rPr>
          <w:rFonts w:hint="eastAsia"/>
          <w:spacing w:val="-50"/>
        </w:rPr>
        <w:t>―</w:t>
      </w:r>
      <w:r>
        <w:rPr>
          <w:rFonts w:hint="eastAsia"/>
        </w:rPr>
        <w:t>―男女平等享有所有公民权利和政治权利</w:t>
      </w:r>
      <w:r>
        <w:rPr>
          <w:rFonts w:hint="eastAsia"/>
        </w:rPr>
        <w:t>(</w:t>
      </w:r>
      <w:r>
        <w:rPr>
          <w:rFonts w:hint="eastAsia"/>
        </w:rPr>
        <w:t>第</w:t>
      </w:r>
      <w:r>
        <w:rPr>
          <w:rFonts w:hint="eastAsia"/>
        </w:rPr>
        <w:t>3</w:t>
      </w:r>
      <w:r>
        <w:rPr>
          <w:rFonts w:hint="eastAsia"/>
        </w:rPr>
        <w:t>条</w:t>
      </w:r>
      <w:r>
        <w:rPr>
          <w:rFonts w:hint="eastAsia"/>
        </w:rPr>
        <w:t>)</w:t>
      </w:r>
      <w:r>
        <w:rPr>
          <w:rFonts w:hint="eastAsia"/>
        </w:rPr>
        <w:tab/>
      </w:r>
      <w:r>
        <w:tab/>
        <w:t>125</w:t>
      </w:r>
    </w:p>
    <w:p w:rsidR="00000000" w:rsidRDefault="00E21FF6">
      <w:pPr>
        <w:pStyle w:val="a2"/>
      </w:pPr>
      <w:r>
        <w:rPr>
          <w:rFonts w:hint="eastAsia"/>
        </w:rPr>
        <w:tab/>
      </w:r>
      <w:r>
        <w:rPr>
          <w:rFonts w:hint="eastAsia"/>
        </w:rPr>
        <w:t>第</w:t>
      </w:r>
      <w:r>
        <w:rPr>
          <w:rFonts w:hint="eastAsia"/>
        </w:rPr>
        <w:t>5</w:t>
      </w:r>
      <w:r>
        <w:rPr>
          <w:rFonts w:hint="eastAsia"/>
        </w:rPr>
        <w:t>号</w:t>
      </w:r>
      <w:r>
        <w:rPr>
          <w:rFonts w:hint="eastAsia"/>
          <w:spacing w:val="-50"/>
        </w:rPr>
        <w:t>―</w:t>
      </w:r>
      <w:r>
        <w:rPr>
          <w:rFonts w:hint="eastAsia"/>
        </w:rPr>
        <w:t>―克减问题</w:t>
      </w:r>
      <w:r>
        <w:rPr>
          <w:rFonts w:hint="eastAsia"/>
        </w:rPr>
        <w:t>(</w:t>
      </w:r>
      <w:r>
        <w:rPr>
          <w:rFonts w:hint="eastAsia"/>
        </w:rPr>
        <w:t>第</w:t>
      </w:r>
      <w:r>
        <w:rPr>
          <w:rFonts w:hint="eastAsia"/>
        </w:rPr>
        <w:t>4</w:t>
      </w:r>
      <w:r>
        <w:rPr>
          <w:rFonts w:hint="eastAsia"/>
        </w:rPr>
        <w:t>条</w:t>
      </w:r>
      <w:r>
        <w:rPr>
          <w:rFonts w:hint="eastAsia"/>
        </w:rPr>
        <w:t>)</w:t>
      </w:r>
      <w:r>
        <w:rPr>
          <w:rFonts w:hint="eastAsia"/>
        </w:rPr>
        <w:tab/>
      </w:r>
      <w:r>
        <w:tab/>
        <w:t>126</w:t>
      </w:r>
    </w:p>
    <w:p w:rsidR="00000000" w:rsidRDefault="00E21FF6">
      <w:pPr>
        <w:pStyle w:val="a2"/>
      </w:pPr>
      <w:r>
        <w:rPr>
          <w:rFonts w:hint="eastAsia"/>
        </w:rPr>
        <w:tab/>
      </w:r>
      <w:r>
        <w:rPr>
          <w:rFonts w:hint="eastAsia"/>
        </w:rPr>
        <w:t>第</w:t>
      </w:r>
      <w:r>
        <w:rPr>
          <w:rFonts w:hint="eastAsia"/>
        </w:rPr>
        <w:t>6</w:t>
      </w:r>
      <w:r>
        <w:rPr>
          <w:rFonts w:hint="eastAsia"/>
        </w:rPr>
        <w:t>号</w:t>
      </w:r>
      <w:r>
        <w:rPr>
          <w:rFonts w:hint="eastAsia"/>
          <w:spacing w:val="-50"/>
        </w:rPr>
        <w:t>―</w:t>
      </w:r>
      <w:r>
        <w:rPr>
          <w:rFonts w:hint="eastAsia"/>
        </w:rPr>
        <w:t>―生命权</w:t>
      </w:r>
      <w:r>
        <w:rPr>
          <w:rFonts w:hint="eastAsia"/>
        </w:rPr>
        <w:t>(</w:t>
      </w:r>
      <w:r>
        <w:rPr>
          <w:rFonts w:hint="eastAsia"/>
        </w:rPr>
        <w:t>第</w:t>
      </w:r>
      <w:r>
        <w:rPr>
          <w:rFonts w:hint="eastAsia"/>
        </w:rPr>
        <w:t>6</w:t>
      </w:r>
      <w:r>
        <w:rPr>
          <w:rFonts w:hint="eastAsia"/>
        </w:rPr>
        <w:t>条</w:t>
      </w:r>
      <w:r>
        <w:rPr>
          <w:rFonts w:hint="eastAsia"/>
        </w:rPr>
        <w:t>)</w:t>
      </w:r>
      <w:r>
        <w:rPr>
          <w:rFonts w:hint="eastAsia"/>
        </w:rPr>
        <w:tab/>
      </w:r>
      <w:r>
        <w:tab/>
        <w:t>127</w:t>
      </w:r>
    </w:p>
    <w:p w:rsidR="00000000" w:rsidRDefault="00E21FF6">
      <w:pPr>
        <w:pStyle w:val="a2"/>
        <w:tabs>
          <w:tab w:val="clear" w:pos="1531"/>
          <w:tab w:val="left" w:pos="1680"/>
        </w:tabs>
      </w:pPr>
      <w:r>
        <w:rPr>
          <w:rFonts w:hint="eastAsia"/>
        </w:rPr>
        <w:tab/>
      </w:r>
      <w:r>
        <w:rPr>
          <w:rFonts w:hint="eastAsia"/>
        </w:rPr>
        <w:t>第</w:t>
      </w:r>
      <w:r>
        <w:rPr>
          <w:rFonts w:hint="eastAsia"/>
        </w:rPr>
        <w:t>7</w:t>
      </w:r>
      <w:r>
        <w:rPr>
          <w:rFonts w:hint="eastAsia"/>
        </w:rPr>
        <w:t>号</w:t>
      </w:r>
      <w:r>
        <w:rPr>
          <w:rFonts w:hint="eastAsia"/>
          <w:spacing w:val="-50"/>
        </w:rPr>
        <w:t>―</w:t>
      </w:r>
      <w:r>
        <w:rPr>
          <w:rFonts w:hint="eastAsia"/>
        </w:rPr>
        <w:t>―禁止酷刑和其他残忍、不人道或有辱人格的待遇</w:t>
      </w:r>
      <w:r>
        <w:rPr>
          <w:rFonts w:hint="eastAsia"/>
        </w:rPr>
        <w:t>或</w:t>
      </w:r>
      <w:r>
        <w:br/>
      </w:r>
      <w:r>
        <w:rPr>
          <w:rFonts w:hint="eastAsia"/>
        </w:rPr>
        <w:tab/>
      </w:r>
      <w:r>
        <w:rPr>
          <w:rFonts w:hint="eastAsia"/>
        </w:rPr>
        <w:tab/>
      </w:r>
      <w:r>
        <w:rPr>
          <w:rFonts w:hint="eastAsia"/>
        </w:rPr>
        <w:t>处罚</w:t>
      </w:r>
      <w:r>
        <w:rPr>
          <w:rFonts w:hint="eastAsia"/>
        </w:rPr>
        <w:t>(</w:t>
      </w:r>
      <w:r>
        <w:rPr>
          <w:rFonts w:hint="eastAsia"/>
        </w:rPr>
        <w:t>第</w:t>
      </w:r>
      <w:r>
        <w:t>7</w:t>
      </w:r>
      <w:r>
        <w:rPr>
          <w:rFonts w:hint="eastAsia"/>
        </w:rPr>
        <w:t>条</w:t>
      </w:r>
      <w:r>
        <w:rPr>
          <w:rFonts w:hint="eastAsia"/>
        </w:rPr>
        <w:t>)</w:t>
      </w:r>
      <w:r>
        <w:rPr>
          <w:rFonts w:hint="eastAsia"/>
        </w:rPr>
        <w:tab/>
      </w:r>
      <w:r>
        <w:tab/>
        <w:t>128</w:t>
      </w:r>
    </w:p>
    <w:p w:rsidR="00000000" w:rsidRDefault="00E21FF6">
      <w:pPr>
        <w:pStyle w:val="a2"/>
      </w:pPr>
      <w:r>
        <w:rPr>
          <w:rFonts w:hint="eastAsia"/>
        </w:rPr>
        <w:tab/>
      </w:r>
      <w:r>
        <w:rPr>
          <w:rFonts w:hint="eastAsia"/>
        </w:rPr>
        <w:t>第</w:t>
      </w:r>
      <w:r>
        <w:rPr>
          <w:rFonts w:hint="eastAsia"/>
        </w:rPr>
        <w:t>8</w:t>
      </w:r>
      <w:r>
        <w:rPr>
          <w:rFonts w:hint="eastAsia"/>
        </w:rPr>
        <w:t>号</w:t>
      </w:r>
      <w:r>
        <w:rPr>
          <w:rFonts w:hint="eastAsia"/>
          <w:spacing w:val="-50"/>
        </w:rPr>
        <w:t>―</w:t>
      </w:r>
      <w:r>
        <w:rPr>
          <w:rFonts w:hint="eastAsia"/>
        </w:rPr>
        <w:t>―个人享有自由和安全的权利</w:t>
      </w:r>
      <w:r>
        <w:rPr>
          <w:rFonts w:hint="eastAsia"/>
        </w:rPr>
        <w:t>(</w:t>
      </w:r>
      <w:r>
        <w:rPr>
          <w:rFonts w:hint="eastAsia"/>
        </w:rPr>
        <w:t>第</w:t>
      </w:r>
      <w:r>
        <w:rPr>
          <w:rFonts w:hint="eastAsia"/>
        </w:rPr>
        <w:t>9</w:t>
      </w:r>
      <w:r>
        <w:rPr>
          <w:rFonts w:hint="eastAsia"/>
        </w:rPr>
        <w:t>条</w:t>
      </w:r>
      <w:r>
        <w:rPr>
          <w:rFonts w:hint="eastAsia"/>
        </w:rPr>
        <w:t>)</w:t>
      </w:r>
      <w:r>
        <w:rPr>
          <w:rFonts w:hint="eastAsia"/>
        </w:rPr>
        <w:tab/>
      </w:r>
      <w:r>
        <w:tab/>
        <w:t>129</w:t>
      </w:r>
    </w:p>
    <w:p w:rsidR="00000000" w:rsidRDefault="00E21FF6">
      <w:pPr>
        <w:pStyle w:val="ab"/>
        <w:rPr>
          <w:color w:val="000000"/>
        </w:rPr>
      </w:pP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E21FF6">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E21FF6">
      <w:pPr>
        <w:pStyle w:val="a2"/>
      </w:pPr>
      <w:r>
        <w:rPr>
          <w:rFonts w:hint="eastAsia"/>
        </w:rPr>
        <w:tab/>
      </w:r>
      <w:r>
        <w:rPr>
          <w:rFonts w:hint="eastAsia"/>
        </w:rPr>
        <w:t>第</w:t>
      </w:r>
      <w:r>
        <w:rPr>
          <w:rFonts w:hint="eastAsia"/>
        </w:rPr>
        <w:t>9</w:t>
      </w:r>
      <w:r>
        <w:rPr>
          <w:rFonts w:hint="eastAsia"/>
        </w:rPr>
        <w:t>号</w:t>
      </w:r>
      <w:r>
        <w:rPr>
          <w:rFonts w:hint="eastAsia"/>
          <w:spacing w:val="-50"/>
        </w:rPr>
        <w:t>―</w:t>
      </w:r>
      <w:r>
        <w:rPr>
          <w:rFonts w:hint="eastAsia"/>
        </w:rPr>
        <w:t>―被剥夺自由的人的待遇问题</w:t>
      </w:r>
      <w:r>
        <w:rPr>
          <w:rFonts w:hint="eastAsia"/>
        </w:rPr>
        <w:t>(</w:t>
      </w:r>
      <w:r>
        <w:rPr>
          <w:rFonts w:hint="eastAsia"/>
        </w:rPr>
        <w:t>第</w:t>
      </w:r>
      <w:r>
        <w:rPr>
          <w:rFonts w:hint="eastAsia"/>
        </w:rPr>
        <w:t>10</w:t>
      </w:r>
      <w:r>
        <w:rPr>
          <w:rFonts w:hint="eastAsia"/>
        </w:rPr>
        <w:t>条</w:t>
      </w:r>
      <w:r>
        <w:rPr>
          <w:rFonts w:hint="eastAsia"/>
        </w:rPr>
        <w:t>)</w:t>
      </w:r>
      <w:r>
        <w:rPr>
          <w:rFonts w:hint="eastAsia"/>
        </w:rPr>
        <w:tab/>
      </w:r>
      <w:r>
        <w:tab/>
        <w:t>130</w:t>
      </w:r>
    </w:p>
    <w:p w:rsidR="00000000" w:rsidRDefault="00E21FF6">
      <w:pPr>
        <w:pStyle w:val="a2"/>
      </w:pPr>
      <w:r>
        <w:rPr>
          <w:rFonts w:hint="eastAsia"/>
        </w:rPr>
        <w:tab/>
      </w:r>
      <w:r>
        <w:rPr>
          <w:rFonts w:hint="eastAsia"/>
        </w:rPr>
        <w:t>第</w:t>
      </w:r>
      <w:r>
        <w:rPr>
          <w:rFonts w:hint="eastAsia"/>
        </w:rPr>
        <w:t>10</w:t>
      </w:r>
      <w:r>
        <w:rPr>
          <w:rFonts w:hint="eastAsia"/>
        </w:rPr>
        <w:t>号</w:t>
      </w:r>
      <w:r>
        <w:rPr>
          <w:rFonts w:hint="eastAsia"/>
          <w:spacing w:val="-50"/>
        </w:rPr>
        <w:t>―</w:t>
      </w:r>
      <w:r>
        <w:rPr>
          <w:rFonts w:hint="eastAsia"/>
        </w:rPr>
        <w:t>―见解自由</w:t>
      </w:r>
      <w:r>
        <w:rPr>
          <w:rFonts w:hint="eastAsia"/>
        </w:rPr>
        <w:t>(</w:t>
      </w:r>
      <w:r>
        <w:rPr>
          <w:rFonts w:hint="eastAsia"/>
        </w:rPr>
        <w:t>第</w:t>
      </w:r>
      <w:r>
        <w:rPr>
          <w:rFonts w:hint="eastAsia"/>
        </w:rPr>
        <w:t>19</w:t>
      </w:r>
      <w:r>
        <w:rPr>
          <w:rFonts w:hint="eastAsia"/>
        </w:rPr>
        <w:t>条</w:t>
      </w:r>
      <w:r>
        <w:rPr>
          <w:rFonts w:hint="eastAsia"/>
        </w:rPr>
        <w:t>)</w:t>
      </w:r>
      <w:r>
        <w:rPr>
          <w:rFonts w:hint="eastAsia"/>
        </w:rPr>
        <w:tab/>
      </w:r>
      <w:r>
        <w:tab/>
        <w:t>132</w:t>
      </w:r>
    </w:p>
    <w:p w:rsidR="00000000" w:rsidRDefault="00E21FF6">
      <w:pPr>
        <w:pStyle w:val="a2"/>
      </w:pPr>
      <w:r>
        <w:rPr>
          <w:rFonts w:hint="eastAsia"/>
        </w:rPr>
        <w:tab/>
      </w:r>
      <w:r>
        <w:rPr>
          <w:rFonts w:hint="eastAsia"/>
        </w:rPr>
        <w:t>第</w:t>
      </w:r>
      <w:r>
        <w:rPr>
          <w:rFonts w:hint="eastAsia"/>
        </w:rPr>
        <w:t>11</w:t>
      </w:r>
      <w:r>
        <w:rPr>
          <w:rFonts w:hint="eastAsia"/>
        </w:rPr>
        <w:t>号</w:t>
      </w:r>
      <w:r>
        <w:rPr>
          <w:rFonts w:hint="eastAsia"/>
          <w:spacing w:val="-50"/>
        </w:rPr>
        <w:t>―</w:t>
      </w:r>
      <w:r>
        <w:rPr>
          <w:rFonts w:hint="eastAsia"/>
        </w:rPr>
        <w:t>―</w:t>
      </w:r>
      <w:r>
        <w:rPr>
          <w:rFonts w:hint="eastAsia"/>
        </w:rPr>
        <w:t>(</w:t>
      </w:r>
      <w:r>
        <w:rPr>
          <w:rFonts w:hint="eastAsia"/>
        </w:rPr>
        <w:t>第</w:t>
      </w:r>
      <w:r>
        <w:rPr>
          <w:rFonts w:hint="eastAsia"/>
        </w:rPr>
        <w:t>20</w:t>
      </w:r>
      <w:r>
        <w:rPr>
          <w:rFonts w:hint="eastAsia"/>
        </w:rPr>
        <w:t>条</w:t>
      </w:r>
      <w:r>
        <w:rPr>
          <w:rFonts w:hint="eastAsia"/>
        </w:rPr>
        <w:t>)</w:t>
      </w:r>
      <w:r>
        <w:rPr>
          <w:rFonts w:hint="eastAsia"/>
        </w:rPr>
        <w:tab/>
      </w:r>
      <w:r>
        <w:tab/>
        <w:t>132</w:t>
      </w:r>
    </w:p>
    <w:p w:rsidR="00000000" w:rsidRDefault="00E21FF6">
      <w:pPr>
        <w:pStyle w:val="a2"/>
      </w:pPr>
      <w:r>
        <w:rPr>
          <w:rFonts w:hint="eastAsia"/>
        </w:rPr>
        <w:tab/>
      </w:r>
      <w:r>
        <w:rPr>
          <w:rFonts w:hint="eastAsia"/>
        </w:rPr>
        <w:t>第</w:t>
      </w:r>
      <w:r>
        <w:rPr>
          <w:rFonts w:hint="eastAsia"/>
        </w:rPr>
        <w:t>12</w:t>
      </w:r>
      <w:r>
        <w:rPr>
          <w:rFonts w:hint="eastAsia"/>
        </w:rPr>
        <w:t>号</w:t>
      </w:r>
      <w:r>
        <w:rPr>
          <w:rFonts w:hint="eastAsia"/>
          <w:spacing w:val="-50"/>
        </w:rPr>
        <w:t>―</w:t>
      </w:r>
      <w:r>
        <w:rPr>
          <w:rFonts w:hint="eastAsia"/>
        </w:rPr>
        <w:t>―自决权</w:t>
      </w:r>
      <w:r>
        <w:rPr>
          <w:rFonts w:hint="eastAsia"/>
        </w:rPr>
        <w:t>(</w:t>
      </w:r>
      <w:r>
        <w:rPr>
          <w:rFonts w:hint="eastAsia"/>
        </w:rPr>
        <w:t>第</w:t>
      </w:r>
      <w:r>
        <w:rPr>
          <w:rFonts w:hint="eastAsia"/>
        </w:rPr>
        <w:t>1</w:t>
      </w:r>
      <w:r>
        <w:rPr>
          <w:rFonts w:hint="eastAsia"/>
        </w:rPr>
        <w:t>条</w:t>
      </w:r>
      <w:r>
        <w:rPr>
          <w:rFonts w:hint="eastAsia"/>
        </w:rPr>
        <w:t>)</w:t>
      </w:r>
      <w:r>
        <w:rPr>
          <w:rFonts w:hint="eastAsia"/>
        </w:rPr>
        <w:tab/>
      </w:r>
      <w:r>
        <w:tab/>
        <w:t>133</w:t>
      </w:r>
    </w:p>
    <w:p w:rsidR="00000000" w:rsidRDefault="00E21FF6">
      <w:pPr>
        <w:pStyle w:val="a2"/>
      </w:pPr>
      <w:r>
        <w:rPr>
          <w:rFonts w:hint="eastAsia"/>
        </w:rPr>
        <w:tab/>
      </w:r>
      <w:r>
        <w:rPr>
          <w:rFonts w:hint="eastAsia"/>
        </w:rPr>
        <w:t>第</w:t>
      </w:r>
      <w:r>
        <w:rPr>
          <w:rFonts w:hint="eastAsia"/>
        </w:rPr>
        <w:t>13</w:t>
      </w:r>
      <w:r>
        <w:rPr>
          <w:rFonts w:hint="eastAsia"/>
        </w:rPr>
        <w:t>号</w:t>
      </w:r>
      <w:r>
        <w:rPr>
          <w:rFonts w:hint="eastAsia"/>
          <w:spacing w:val="-50"/>
        </w:rPr>
        <w:t>―</w:t>
      </w:r>
      <w:r>
        <w:rPr>
          <w:rFonts w:hint="eastAsia"/>
        </w:rPr>
        <w:t>―法律面前人人平等</w:t>
      </w:r>
      <w:r>
        <w:rPr>
          <w:rFonts w:hint="eastAsia"/>
        </w:rPr>
        <w:t>(</w:t>
      </w:r>
      <w:r>
        <w:rPr>
          <w:rFonts w:hint="eastAsia"/>
        </w:rPr>
        <w:t>第</w:t>
      </w:r>
      <w:r>
        <w:rPr>
          <w:rFonts w:hint="eastAsia"/>
        </w:rPr>
        <w:t>14</w:t>
      </w:r>
      <w:r>
        <w:rPr>
          <w:rFonts w:hint="eastAsia"/>
        </w:rPr>
        <w:t>条</w:t>
      </w:r>
      <w:r>
        <w:rPr>
          <w:rFonts w:hint="eastAsia"/>
        </w:rPr>
        <w:t>)</w:t>
      </w:r>
      <w:r>
        <w:rPr>
          <w:rFonts w:hint="eastAsia"/>
        </w:rPr>
        <w:tab/>
      </w:r>
      <w:r>
        <w:tab/>
        <w:t>134</w:t>
      </w:r>
    </w:p>
    <w:p w:rsidR="00000000" w:rsidRDefault="00E21FF6">
      <w:pPr>
        <w:pStyle w:val="a2"/>
      </w:pPr>
      <w:r>
        <w:rPr>
          <w:rFonts w:hint="eastAsia"/>
        </w:rPr>
        <w:tab/>
      </w:r>
      <w:r>
        <w:rPr>
          <w:rFonts w:hint="eastAsia"/>
        </w:rPr>
        <w:t>第</w:t>
      </w:r>
      <w:r>
        <w:rPr>
          <w:rFonts w:hint="eastAsia"/>
        </w:rPr>
        <w:t>14</w:t>
      </w:r>
      <w:r>
        <w:rPr>
          <w:rFonts w:hint="eastAsia"/>
        </w:rPr>
        <w:t>号</w:t>
      </w:r>
      <w:r>
        <w:rPr>
          <w:rFonts w:hint="eastAsia"/>
          <w:spacing w:val="-50"/>
        </w:rPr>
        <w:t>―</w:t>
      </w:r>
      <w:r>
        <w:rPr>
          <w:rFonts w:hint="eastAsia"/>
        </w:rPr>
        <w:t>―生命权</w:t>
      </w:r>
      <w:r>
        <w:rPr>
          <w:rFonts w:hint="eastAsia"/>
        </w:rPr>
        <w:t>(</w:t>
      </w:r>
      <w:r>
        <w:rPr>
          <w:rFonts w:hint="eastAsia"/>
        </w:rPr>
        <w:t>第</w:t>
      </w:r>
      <w:r>
        <w:rPr>
          <w:rFonts w:hint="eastAsia"/>
        </w:rPr>
        <w:t>6</w:t>
      </w:r>
      <w:r>
        <w:rPr>
          <w:rFonts w:hint="eastAsia"/>
        </w:rPr>
        <w:t>条</w:t>
      </w:r>
      <w:r>
        <w:rPr>
          <w:rFonts w:hint="eastAsia"/>
        </w:rPr>
        <w:t>)</w:t>
      </w:r>
      <w:r>
        <w:rPr>
          <w:rFonts w:hint="eastAsia"/>
        </w:rPr>
        <w:tab/>
      </w:r>
      <w:r>
        <w:tab/>
        <w:t>138</w:t>
      </w:r>
    </w:p>
    <w:p w:rsidR="00000000" w:rsidRDefault="00E21FF6">
      <w:pPr>
        <w:pStyle w:val="a2"/>
      </w:pPr>
      <w:r>
        <w:rPr>
          <w:rFonts w:hint="eastAsia"/>
        </w:rPr>
        <w:tab/>
      </w:r>
      <w:r>
        <w:rPr>
          <w:rFonts w:hint="eastAsia"/>
        </w:rPr>
        <w:t>第</w:t>
      </w:r>
      <w:r>
        <w:rPr>
          <w:rFonts w:hint="eastAsia"/>
        </w:rPr>
        <w:t>15</w:t>
      </w:r>
      <w:r>
        <w:rPr>
          <w:rFonts w:hint="eastAsia"/>
        </w:rPr>
        <w:t>号</w:t>
      </w:r>
      <w:r>
        <w:rPr>
          <w:rFonts w:hint="eastAsia"/>
          <w:spacing w:val="-50"/>
        </w:rPr>
        <w:t>―</w:t>
      </w:r>
      <w:r>
        <w:rPr>
          <w:rFonts w:hint="eastAsia"/>
        </w:rPr>
        <w:t>―《公约》规定的外侨的地位</w:t>
      </w:r>
      <w:r>
        <w:rPr>
          <w:rFonts w:hint="eastAsia"/>
        </w:rPr>
        <w:tab/>
      </w:r>
      <w:r>
        <w:tab/>
        <w:t>139</w:t>
      </w:r>
    </w:p>
    <w:p w:rsidR="00000000" w:rsidRDefault="00E21FF6">
      <w:pPr>
        <w:pStyle w:val="a2"/>
      </w:pPr>
      <w:r>
        <w:rPr>
          <w:rFonts w:hint="eastAsia"/>
        </w:rPr>
        <w:tab/>
      </w:r>
      <w:r>
        <w:rPr>
          <w:rFonts w:hint="eastAsia"/>
        </w:rPr>
        <w:t>第</w:t>
      </w:r>
      <w:r>
        <w:rPr>
          <w:rFonts w:hint="eastAsia"/>
        </w:rPr>
        <w:t>16</w:t>
      </w:r>
      <w:r>
        <w:rPr>
          <w:rFonts w:hint="eastAsia"/>
        </w:rPr>
        <w:t>号</w:t>
      </w:r>
      <w:r>
        <w:rPr>
          <w:rFonts w:hint="eastAsia"/>
          <w:spacing w:val="-50"/>
        </w:rPr>
        <w:t>―</w:t>
      </w:r>
      <w:r>
        <w:rPr>
          <w:rFonts w:hint="eastAsia"/>
        </w:rPr>
        <w:t>―隐私权</w:t>
      </w:r>
      <w:r>
        <w:rPr>
          <w:rFonts w:hint="eastAsia"/>
        </w:rPr>
        <w:t>(</w:t>
      </w:r>
      <w:r>
        <w:rPr>
          <w:rFonts w:hint="eastAsia"/>
        </w:rPr>
        <w:t>第</w:t>
      </w:r>
      <w:r>
        <w:rPr>
          <w:rFonts w:hint="eastAsia"/>
        </w:rPr>
        <w:t>17</w:t>
      </w:r>
      <w:r>
        <w:rPr>
          <w:rFonts w:hint="eastAsia"/>
        </w:rPr>
        <w:t>条</w:t>
      </w:r>
      <w:r>
        <w:rPr>
          <w:rFonts w:hint="eastAsia"/>
        </w:rPr>
        <w:t>)</w:t>
      </w:r>
      <w:r>
        <w:rPr>
          <w:rFonts w:hint="eastAsia"/>
        </w:rPr>
        <w:tab/>
      </w:r>
      <w:r>
        <w:tab/>
        <w:t>142</w:t>
      </w:r>
    </w:p>
    <w:p w:rsidR="00000000" w:rsidRDefault="00E21FF6">
      <w:pPr>
        <w:pStyle w:val="a2"/>
      </w:pPr>
      <w:r>
        <w:rPr>
          <w:rFonts w:hint="eastAsia"/>
        </w:rPr>
        <w:tab/>
      </w:r>
      <w:r>
        <w:rPr>
          <w:rFonts w:hint="eastAsia"/>
        </w:rPr>
        <w:t>第</w:t>
      </w:r>
      <w:r>
        <w:rPr>
          <w:rFonts w:hint="eastAsia"/>
        </w:rPr>
        <w:t>17</w:t>
      </w:r>
      <w:r>
        <w:rPr>
          <w:rFonts w:hint="eastAsia"/>
        </w:rPr>
        <w:t>号</w:t>
      </w:r>
      <w:r>
        <w:rPr>
          <w:rFonts w:hint="eastAsia"/>
          <w:spacing w:val="-50"/>
        </w:rPr>
        <w:t>―</w:t>
      </w:r>
      <w:r>
        <w:rPr>
          <w:rFonts w:hint="eastAsia"/>
        </w:rPr>
        <w:t>―儿童权利</w:t>
      </w:r>
      <w:r>
        <w:rPr>
          <w:rFonts w:hint="eastAsia"/>
        </w:rPr>
        <w:t>(</w:t>
      </w:r>
      <w:r>
        <w:rPr>
          <w:rFonts w:hint="eastAsia"/>
        </w:rPr>
        <w:t>第</w:t>
      </w:r>
      <w:r>
        <w:rPr>
          <w:rFonts w:hint="eastAsia"/>
        </w:rPr>
        <w:t>24</w:t>
      </w:r>
      <w:r>
        <w:rPr>
          <w:rFonts w:hint="eastAsia"/>
        </w:rPr>
        <w:t>条</w:t>
      </w:r>
      <w:r>
        <w:rPr>
          <w:rFonts w:hint="eastAsia"/>
        </w:rPr>
        <w:t>)</w:t>
      </w:r>
      <w:r>
        <w:rPr>
          <w:rFonts w:hint="eastAsia"/>
        </w:rPr>
        <w:tab/>
      </w:r>
      <w:r>
        <w:tab/>
        <w:t>144</w:t>
      </w:r>
    </w:p>
    <w:p w:rsidR="00000000" w:rsidRDefault="00E21FF6">
      <w:pPr>
        <w:pStyle w:val="a2"/>
      </w:pPr>
      <w:r>
        <w:rPr>
          <w:rFonts w:hint="eastAsia"/>
        </w:rPr>
        <w:tab/>
      </w:r>
      <w:r>
        <w:rPr>
          <w:rFonts w:hint="eastAsia"/>
        </w:rPr>
        <w:t>第</w:t>
      </w:r>
      <w:r>
        <w:rPr>
          <w:rFonts w:hint="eastAsia"/>
        </w:rPr>
        <w:t>18</w:t>
      </w:r>
      <w:r>
        <w:rPr>
          <w:rFonts w:hint="eastAsia"/>
        </w:rPr>
        <w:t>号</w:t>
      </w:r>
      <w:r>
        <w:rPr>
          <w:rFonts w:hint="eastAsia"/>
          <w:spacing w:val="-50"/>
        </w:rPr>
        <w:t>―</w:t>
      </w:r>
      <w:r>
        <w:rPr>
          <w:rFonts w:hint="eastAsia"/>
        </w:rPr>
        <w:t>―不歧视</w:t>
      </w:r>
      <w:r>
        <w:rPr>
          <w:rFonts w:hint="eastAsia"/>
        </w:rPr>
        <w:tab/>
      </w:r>
      <w:r>
        <w:tab/>
        <w:t>146</w:t>
      </w:r>
    </w:p>
    <w:p w:rsidR="00000000" w:rsidRDefault="00E21FF6">
      <w:pPr>
        <w:pStyle w:val="a2"/>
      </w:pPr>
      <w:r>
        <w:rPr>
          <w:rFonts w:hint="eastAsia"/>
        </w:rPr>
        <w:tab/>
      </w:r>
      <w:r>
        <w:rPr>
          <w:rFonts w:hint="eastAsia"/>
        </w:rPr>
        <w:t>第</w:t>
      </w:r>
      <w:r>
        <w:rPr>
          <w:rFonts w:hint="eastAsia"/>
        </w:rPr>
        <w:t>19</w:t>
      </w:r>
      <w:r>
        <w:rPr>
          <w:rFonts w:hint="eastAsia"/>
        </w:rPr>
        <w:t>号</w:t>
      </w:r>
      <w:r>
        <w:rPr>
          <w:rFonts w:hint="eastAsia"/>
          <w:spacing w:val="-50"/>
        </w:rPr>
        <w:t>―</w:t>
      </w:r>
      <w:r>
        <w:rPr>
          <w:rFonts w:hint="eastAsia"/>
        </w:rPr>
        <w:t>―对家庭的保护</w:t>
      </w:r>
      <w:r>
        <w:rPr>
          <w:rFonts w:hint="eastAsia"/>
        </w:rPr>
        <w:t>(</w:t>
      </w:r>
      <w:r>
        <w:rPr>
          <w:rFonts w:hint="eastAsia"/>
        </w:rPr>
        <w:t>第</w:t>
      </w:r>
      <w:r>
        <w:rPr>
          <w:rFonts w:hint="eastAsia"/>
        </w:rPr>
        <w:t>23</w:t>
      </w:r>
      <w:r>
        <w:rPr>
          <w:rFonts w:hint="eastAsia"/>
        </w:rPr>
        <w:t>条</w:t>
      </w:r>
      <w:r>
        <w:rPr>
          <w:rFonts w:hint="eastAsia"/>
        </w:rPr>
        <w:t>)</w:t>
      </w:r>
      <w:r>
        <w:rPr>
          <w:rFonts w:hint="eastAsia"/>
        </w:rPr>
        <w:tab/>
      </w:r>
      <w:r>
        <w:tab/>
        <w:t>149</w:t>
      </w:r>
    </w:p>
    <w:p w:rsidR="00000000" w:rsidRDefault="00E21FF6">
      <w:pPr>
        <w:pStyle w:val="a2"/>
        <w:tabs>
          <w:tab w:val="clear" w:pos="2041"/>
        </w:tabs>
      </w:pPr>
      <w:r>
        <w:rPr>
          <w:rFonts w:hint="eastAsia"/>
        </w:rPr>
        <w:tab/>
      </w:r>
      <w:r>
        <w:rPr>
          <w:rFonts w:hint="eastAsia"/>
        </w:rPr>
        <w:t>第</w:t>
      </w:r>
      <w:r>
        <w:rPr>
          <w:rFonts w:hint="eastAsia"/>
        </w:rPr>
        <w:t>20</w:t>
      </w:r>
      <w:r>
        <w:rPr>
          <w:rFonts w:hint="eastAsia"/>
        </w:rPr>
        <w:t>号</w:t>
      </w:r>
      <w:r>
        <w:rPr>
          <w:rFonts w:hint="eastAsia"/>
          <w:spacing w:val="-50"/>
        </w:rPr>
        <w:t>―</w:t>
      </w:r>
      <w:r>
        <w:rPr>
          <w:rFonts w:hint="eastAsia"/>
        </w:rPr>
        <w:t>―禁止酷刑和其他残忍、不人道或有辱人格的待遇或</w:t>
      </w:r>
      <w:r>
        <w:br/>
      </w:r>
      <w:r>
        <w:rPr>
          <w:rFonts w:hint="eastAsia"/>
        </w:rPr>
        <w:t xml:space="preserve">         </w:t>
      </w:r>
      <w:r>
        <w:rPr>
          <w:rFonts w:hint="eastAsia"/>
        </w:rPr>
        <w:t>处罚</w:t>
      </w:r>
      <w:r>
        <w:rPr>
          <w:rFonts w:hint="eastAsia"/>
        </w:rPr>
        <w:t>(</w:t>
      </w:r>
      <w:r>
        <w:rPr>
          <w:rFonts w:hint="eastAsia"/>
        </w:rPr>
        <w:t>第</w:t>
      </w:r>
      <w:r>
        <w:rPr>
          <w:rFonts w:hint="eastAsia"/>
        </w:rPr>
        <w:t>7</w:t>
      </w:r>
      <w:r>
        <w:rPr>
          <w:rFonts w:hint="eastAsia"/>
        </w:rPr>
        <w:t>条</w:t>
      </w:r>
      <w:r>
        <w:rPr>
          <w:rFonts w:hint="eastAsia"/>
        </w:rPr>
        <w:t>)</w:t>
      </w:r>
      <w:r>
        <w:rPr>
          <w:rFonts w:hint="eastAsia"/>
        </w:rPr>
        <w:tab/>
      </w:r>
      <w:r>
        <w:tab/>
        <w:t>151</w:t>
      </w:r>
    </w:p>
    <w:p w:rsidR="00000000" w:rsidRDefault="00E21FF6">
      <w:pPr>
        <w:pStyle w:val="a2"/>
      </w:pPr>
      <w:r>
        <w:rPr>
          <w:rFonts w:hint="eastAsia"/>
        </w:rPr>
        <w:tab/>
      </w:r>
      <w:r>
        <w:rPr>
          <w:rFonts w:hint="eastAsia"/>
        </w:rPr>
        <w:t>第</w:t>
      </w:r>
      <w:r>
        <w:rPr>
          <w:rFonts w:hint="eastAsia"/>
        </w:rPr>
        <w:t>21</w:t>
      </w:r>
      <w:r>
        <w:rPr>
          <w:rFonts w:hint="eastAsia"/>
        </w:rPr>
        <w:t>号</w:t>
      </w:r>
      <w:r>
        <w:rPr>
          <w:rFonts w:hint="eastAsia"/>
          <w:spacing w:val="-50"/>
        </w:rPr>
        <w:t>―</w:t>
      </w:r>
      <w:r>
        <w:rPr>
          <w:rFonts w:hint="eastAsia"/>
        </w:rPr>
        <w:t>―被剥夺自由的人的待遇问题</w:t>
      </w:r>
      <w:r>
        <w:rPr>
          <w:rFonts w:hint="eastAsia"/>
        </w:rPr>
        <w:t>(</w:t>
      </w:r>
      <w:r>
        <w:rPr>
          <w:rFonts w:hint="eastAsia"/>
        </w:rPr>
        <w:t>第</w:t>
      </w:r>
      <w:r>
        <w:rPr>
          <w:rFonts w:hint="eastAsia"/>
        </w:rPr>
        <w:t>10</w:t>
      </w:r>
      <w:r>
        <w:rPr>
          <w:rFonts w:hint="eastAsia"/>
        </w:rPr>
        <w:t>条</w:t>
      </w:r>
      <w:r>
        <w:rPr>
          <w:rFonts w:hint="eastAsia"/>
        </w:rPr>
        <w:t>)</w:t>
      </w:r>
      <w:r>
        <w:rPr>
          <w:rFonts w:hint="eastAsia"/>
        </w:rPr>
        <w:tab/>
      </w:r>
      <w:r>
        <w:tab/>
        <w:t>153</w:t>
      </w:r>
    </w:p>
    <w:p w:rsidR="00000000" w:rsidRDefault="00E21FF6">
      <w:pPr>
        <w:pStyle w:val="a2"/>
      </w:pPr>
      <w:r>
        <w:rPr>
          <w:rFonts w:hint="eastAsia"/>
        </w:rPr>
        <w:tab/>
      </w:r>
      <w:r>
        <w:rPr>
          <w:rFonts w:hint="eastAsia"/>
        </w:rPr>
        <w:t>第</w:t>
      </w:r>
      <w:r>
        <w:rPr>
          <w:rFonts w:hint="eastAsia"/>
        </w:rPr>
        <w:t>22</w:t>
      </w:r>
      <w:r>
        <w:rPr>
          <w:rFonts w:hint="eastAsia"/>
        </w:rPr>
        <w:t>号</w:t>
      </w:r>
      <w:r>
        <w:rPr>
          <w:rFonts w:hint="eastAsia"/>
          <w:spacing w:val="-50"/>
        </w:rPr>
        <w:t>―</w:t>
      </w:r>
      <w:r>
        <w:rPr>
          <w:rFonts w:hint="eastAsia"/>
        </w:rPr>
        <w:t>―思想、良心和宗教自由</w:t>
      </w:r>
      <w:r>
        <w:rPr>
          <w:rFonts w:hint="eastAsia"/>
        </w:rPr>
        <w:t>(</w:t>
      </w:r>
      <w:r>
        <w:rPr>
          <w:rFonts w:hint="eastAsia"/>
        </w:rPr>
        <w:t>第</w:t>
      </w:r>
      <w:r>
        <w:rPr>
          <w:rFonts w:hint="eastAsia"/>
        </w:rPr>
        <w:t>18</w:t>
      </w:r>
      <w:r>
        <w:rPr>
          <w:rFonts w:hint="eastAsia"/>
        </w:rPr>
        <w:t>条</w:t>
      </w:r>
      <w:r>
        <w:rPr>
          <w:rFonts w:hint="eastAsia"/>
        </w:rPr>
        <w:t>)</w:t>
      </w:r>
      <w:r>
        <w:rPr>
          <w:rFonts w:hint="eastAsia"/>
        </w:rPr>
        <w:tab/>
      </w:r>
      <w:r>
        <w:tab/>
        <w:t>155</w:t>
      </w:r>
    </w:p>
    <w:p w:rsidR="00000000" w:rsidRDefault="00E21FF6">
      <w:pPr>
        <w:pStyle w:val="a2"/>
      </w:pPr>
      <w:r>
        <w:rPr>
          <w:rFonts w:hint="eastAsia"/>
        </w:rPr>
        <w:tab/>
      </w:r>
      <w:r>
        <w:rPr>
          <w:rFonts w:hint="eastAsia"/>
        </w:rPr>
        <w:t>第</w:t>
      </w:r>
      <w:r>
        <w:rPr>
          <w:rFonts w:hint="eastAsia"/>
        </w:rPr>
        <w:t>23</w:t>
      </w:r>
      <w:r>
        <w:rPr>
          <w:rFonts w:hint="eastAsia"/>
        </w:rPr>
        <w:t>号</w:t>
      </w:r>
      <w:r>
        <w:rPr>
          <w:rFonts w:hint="eastAsia"/>
          <w:spacing w:val="-50"/>
        </w:rPr>
        <w:t>―</w:t>
      </w:r>
      <w:r>
        <w:rPr>
          <w:rFonts w:hint="eastAsia"/>
        </w:rPr>
        <w:t>―少数群体的权利</w:t>
      </w:r>
      <w:r>
        <w:rPr>
          <w:rFonts w:hint="eastAsia"/>
        </w:rPr>
        <w:t>(</w:t>
      </w:r>
      <w:r>
        <w:rPr>
          <w:rFonts w:hint="eastAsia"/>
        </w:rPr>
        <w:t>第</w:t>
      </w:r>
      <w:r>
        <w:rPr>
          <w:rFonts w:hint="eastAsia"/>
        </w:rPr>
        <w:t>27</w:t>
      </w:r>
      <w:r>
        <w:rPr>
          <w:rFonts w:hint="eastAsia"/>
        </w:rPr>
        <w:t>条</w:t>
      </w:r>
      <w:r>
        <w:rPr>
          <w:rFonts w:hint="eastAsia"/>
        </w:rPr>
        <w:t>)</w:t>
      </w:r>
      <w:r>
        <w:rPr>
          <w:rFonts w:hint="eastAsia"/>
        </w:rPr>
        <w:tab/>
      </w:r>
      <w:r>
        <w:tab/>
        <w:t>158</w:t>
      </w:r>
    </w:p>
    <w:p w:rsidR="00000000" w:rsidRDefault="00E21FF6">
      <w:pPr>
        <w:pStyle w:val="a2"/>
      </w:pPr>
      <w:r>
        <w:rPr>
          <w:rFonts w:hint="eastAsia"/>
        </w:rPr>
        <w:tab/>
      </w:r>
      <w:r>
        <w:rPr>
          <w:rFonts w:hint="eastAsia"/>
        </w:rPr>
        <w:t>第</w:t>
      </w:r>
      <w:r>
        <w:rPr>
          <w:rFonts w:hint="eastAsia"/>
        </w:rPr>
        <w:t>24</w:t>
      </w:r>
      <w:r>
        <w:rPr>
          <w:rFonts w:hint="eastAsia"/>
        </w:rPr>
        <w:t>号</w:t>
      </w:r>
      <w:r>
        <w:rPr>
          <w:rFonts w:hint="eastAsia"/>
          <w:spacing w:val="-50"/>
        </w:rPr>
        <w:t>―</w:t>
      </w:r>
      <w:r>
        <w:rPr>
          <w:rFonts w:hint="eastAsia"/>
        </w:rPr>
        <w:t>―关于批准或加入《公约》或其《任择议定书》时提</w:t>
      </w:r>
      <w:r>
        <w:br/>
      </w:r>
      <w:r>
        <w:rPr>
          <w:rFonts w:hint="eastAsia"/>
        </w:rPr>
        <w:t xml:space="preserve">         </w:t>
      </w:r>
      <w:r>
        <w:rPr>
          <w:rFonts w:hint="eastAsia"/>
          <w:spacing w:val="2"/>
        </w:rPr>
        <w:t>出的保留意见或者有关《公约》第</w:t>
      </w:r>
      <w:r>
        <w:rPr>
          <w:rFonts w:hint="eastAsia"/>
          <w:spacing w:val="2"/>
        </w:rPr>
        <w:t>41</w:t>
      </w:r>
      <w:r>
        <w:rPr>
          <w:rFonts w:hint="eastAsia"/>
          <w:spacing w:val="2"/>
        </w:rPr>
        <w:t>条下声明</w:t>
      </w:r>
      <w:r>
        <w:rPr>
          <w:rFonts w:hint="eastAsia"/>
          <w:spacing w:val="2"/>
        </w:rPr>
        <w:t>的问题</w:t>
      </w:r>
      <w:r>
        <w:rPr>
          <w:rFonts w:hint="eastAsia"/>
        </w:rPr>
        <w:tab/>
      </w:r>
      <w:r>
        <w:tab/>
        <w:t>162</w:t>
      </w:r>
    </w:p>
    <w:p w:rsidR="00000000" w:rsidRDefault="00E21FF6">
      <w:pPr>
        <w:pStyle w:val="a2"/>
      </w:pPr>
      <w:r>
        <w:rPr>
          <w:rFonts w:hint="eastAsia"/>
        </w:rPr>
        <w:tab/>
      </w:r>
      <w:r>
        <w:rPr>
          <w:rFonts w:hint="eastAsia"/>
        </w:rPr>
        <w:t>第</w:t>
      </w:r>
      <w:r>
        <w:rPr>
          <w:rFonts w:hint="eastAsia"/>
        </w:rPr>
        <w:t>25</w:t>
      </w:r>
      <w:r>
        <w:rPr>
          <w:rFonts w:hint="eastAsia"/>
        </w:rPr>
        <w:t>号</w:t>
      </w:r>
      <w:r>
        <w:rPr>
          <w:rFonts w:hint="eastAsia"/>
          <w:spacing w:val="-50"/>
        </w:rPr>
        <w:t>―</w:t>
      </w:r>
      <w:r>
        <w:rPr>
          <w:rFonts w:hint="eastAsia"/>
        </w:rPr>
        <w:t>―参与公共生活和投票的权利</w:t>
      </w:r>
      <w:r>
        <w:rPr>
          <w:rFonts w:hint="eastAsia"/>
        </w:rPr>
        <w:t>(</w:t>
      </w:r>
      <w:r>
        <w:rPr>
          <w:rFonts w:hint="eastAsia"/>
        </w:rPr>
        <w:t>第</w:t>
      </w:r>
      <w:r>
        <w:rPr>
          <w:rFonts w:hint="eastAsia"/>
        </w:rPr>
        <w:t>25</w:t>
      </w:r>
      <w:r>
        <w:rPr>
          <w:rFonts w:hint="eastAsia"/>
        </w:rPr>
        <w:t>条</w:t>
      </w:r>
      <w:r>
        <w:rPr>
          <w:rFonts w:hint="eastAsia"/>
        </w:rPr>
        <w:t>)</w:t>
      </w:r>
      <w:r>
        <w:rPr>
          <w:rFonts w:hint="eastAsia"/>
        </w:rPr>
        <w:tab/>
      </w:r>
      <w:r>
        <w:tab/>
        <w:t>168</w:t>
      </w:r>
    </w:p>
    <w:p w:rsidR="00000000" w:rsidRDefault="00E21FF6">
      <w:pPr>
        <w:pStyle w:val="a2"/>
      </w:pPr>
      <w:r>
        <w:rPr>
          <w:rFonts w:hint="eastAsia"/>
        </w:rPr>
        <w:tab/>
      </w:r>
      <w:r>
        <w:rPr>
          <w:rFonts w:hint="eastAsia"/>
        </w:rPr>
        <w:t>第</w:t>
      </w:r>
      <w:r>
        <w:rPr>
          <w:rFonts w:hint="eastAsia"/>
        </w:rPr>
        <w:t>26</w:t>
      </w:r>
      <w:r>
        <w:rPr>
          <w:rFonts w:hint="eastAsia"/>
        </w:rPr>
        <w:t>号</w:t>
      </w:r>
      <w:r>
        <w:rPr>
          <w:rFonts w:hint="eastAsia"/>
          <w:spacing w:val="-50"/>
        </w:rPr>
        <w:t>―</w:t>
      </w:r>
      <w:r>
        <w:rPr>
          <w:rFonts w:hint="eastAsia"/>
        </w:rPr>
        <w:t>―义务的延续性</w:t>
      </w:r>
      <w:r>
        <w:rPr>
          <w:rFonts w:hint="eastAsia"/>
        </w:rPr>
        <w:tab/>
      </w:r>
      <w:r>
        <w:tab/>
        <w:t>173</w:t>
      </w:r>
    </w:p>
    <w:p w:rsidR="00000000" w:rsidRDefault="00E21FF6">
      <w:pPr>
        <w:pStyle w:val="a2"/>
      </w:pPr>
      <w:r>
        <w:rPr>
          <w:rFonts w:hint="eastAsia"/>
        </w:rPr>
        <w:tab/>
      </w:r>
      <w:r>
        <w:rPr>
          <w:rFonts w:hint="eastAsia"/>
        </w:rPr>
        <w:t>第</w:t>
      </w:r>
      <w:r>
        <w:rPr>
          <w:rFonts w:hint="eastAsia"/>
        </w:rPr>
        <w:t>27</w:t>
      </w:r>
      <w:r>
        <w:rPr>
          <w:rFonts w:hint="eastAsia"/>
        </w:rPr>
        <w:t>号</w:t>
      </w:r>
      <w:r>
        <w:rPr>
          <w:rFonts w:hint="eastAsia"/>
          <w:spacing w:val="-50"/>
        </w:rPr>
        <w:t>―</w:t>
      </w:r>
      <w:r>
        <w:rPr>
          <w:rFonts w:hint="eastAsia"/>
        </w:rPr>
        <w:t>―迁徙自由</w:t>
      </w:r>
      <w:r>
        <w:rPr>
          <w:rFonts w:hint="eastAsia"/>
        </w:rPr>
        <w:t>(</w:t>
      </w:r>
      <w:r>
        <w:rPr>
          <w:rFonts w:hint="eastAsia"/>
        </w:rPr>
        <w:t>第</w:t>
      </w:r>
      <w:r>
        <w:rPr>
          <w:rFonts w:hint="eastAsia"/>
        </w:rPr>
        <w:t>12</w:t>
      </w:r>
      <w:r>
        <w:rPr>
          <w:rFonts w:hint="eastAsia"/>
        </w:rPr>
        <w:t>条</w:t>
      </w:r>
      <w:r>
        <w:rPr>
          <w:rFonts w:hint="eastAsia"/>
        </w:rPr>
        <w:t>)</w:t>
      </w:r>
      <w:r>
        <w:rPr>
          <w:rFonts w:hint="eastAsia"/>
        </w:rPr>
        <w:tab/>
      </w:r>
      <w:r>
        <w:tab/>
        <w:t>174</w:t>
      </w:r>
    </w:p>
    <w:p w:rsidR="00000000" w:rsidRDefault="00E21FF6">
      <w:pPr>
        <w:pStyle w:val="a2"/>
      </w:pPr>
      <w:r>
        <w:rPr>
          <w:rFonts w:hint="eastAsia"/>
        </w:rPr>
        <w:tab/>
      </w:r>
      <w:r>
        <w:rPr>
          <w:rFonts w:hint="eastAsia"/>
        </w:rPr>
        <w:t>第</w:t>
      </w:r>
      <w:r>
        <w:rPr>
          <w:rFonts w:hint="eastAsia"/>
        </w:rPr>
        <w:t>28</w:t>
      </w:r>
      <w:r>
        <w:rPr>
          <w:rFonts w:hint="eastAsia"/>
        </w:rPr>
        <w:t>号</w:t>
      </w:r>
      <w:r>
        <w:rPr>
          <w:rFonts w:hint="eastAsia"/>
          <w:spacing w:val="-50"/>
        </w:rPr>
        <w:t>―</w:t>
      </w:r>
      <w:r>
        <w:rPr>
          <w:rFonts w:hint="eastAsia"/>
        </w:rPr>
        <w:t>―男女权利平等</w:t>
      </w:r>
      <w:r>
        <w:rPr>
          <w:rFonts w:hint="eastAsia"/>
        </w:rPr>
        <w:t>(</w:t>
      </w:r>
      <w:r>
        <w:rPr>
          <w:rFonts w:hint="eastAsia"/>
        </w:rPr>
        <w:t>第</w:t>
      </w:r>
      <w:r>
        <w:rPr>
          <w:rFonts w:hint="eastAsia"/>
        </w:rPr>
        <w:t>3</w:t>
      </w:r>
      <w:r>
        <w:rPr>
          <w:rFonts w:hint="eastAsia"/>
        </w:rPr>
        <w:t>条</w:t>
      </w:r>
      <w:r>
        <w:rPr>
          <w:rFonts w:hint="eastAsia"/>
        </w:rPr>
        <w:t>)</w:t>
      </w:r>
      <w:r>
        <w:rPr>
          <w:rFonts w:hint="eastAsia"/>
        </w:rPr>
        <w:tab/>
      </w:r>
      <w:r>
        <w:tab/>
        <w:t>179</w:t>
      </w:r>
    </w:p>
    <w:p w:rsidR="00000000" w:rsidRDefault="00E21FF6">
      <w:pPr>
        <w:pStyle w:val="a2"/>
      </w:pPr>
      <w:r>
        <w:rPr>
          <w:rFonts w:hint="eastAsia"/>
        </w:rPr>
        <w:tab/>
      </w:r>
      <w:r>
        <w:rPr>
          <w:rFonts w:hint="eastAsia"/>
        </w:rPr>
        <w:t>第</w:t>
      </w:r>
      <w:r>
        <w:rPr>
          <w:rFonts w:hint="eastAsia"/>
        </w:rPr>
        <w:t>29</w:t>
      </w:r>
      <w:r>
        <w:rPr>
          <w:rFonts w:hint="eastAsia"/>
        </w:rPr>
        <w:t>号</w:t>
      </w:r>
      <w:r>
        <w:rPr>
          <w:rFonts w:hint="eastAsia"/>
          <w:spacing w:val="-50"/>
        </w:rPr>
        <w:t>―</w:t>
      </w:r>
      <w:r>
        <w:rPr>
          <w:rFonts w:hint="eastAsia"/>
        </w:rPr>
        <w:t>―紧急状态期间的克减问题</w:t>
      </w:r>
      <w:r>
        <w:rPr>
          <w:rFonts w:hint="eastAsia"/>
        </w:rPr>
        <w:t>(</w:t>
      </w:r>
      <w:r>
        <w:rPr>
          <w:rFonts w:hint="eastAsia"/>
        </w:rPr>
        <w:t>第</w:t>
      </w:r>
      <w:r>
        <w:rPr>
          <w:rFonts w:hint="eastAsia"/>
        </w:rPr>
        <w:t>4</w:t>
      </w:r>
      <w:r>
        <w:rPr>
          <w:rFonts w:hint="eastAsia"/>
        </w:rPr>
        <w:t>条</w:t>
      </w:r>
      <w:r>
        <w:rPr>
          <w:rFonts w:hint="eastAsia"/>
        </w:rPr>
        <w:t>)</w:t>
      </w:r>
      <w:r>
        <w:rPr>
          <w:rFonts w:hint="eastAsia"/>
        </w:rPr>
        <w:tab/>
      </w:r>
      <w:r>
        <w:tab/>
        <w:t>186</w:t>
      </w:r>
    </w:p>
    <w:p w:rsidR="00000000" w:rsidRDefault="00E21FF6">
      <w:pPr>
        <w:pStyle w:val="a2"/>
        <w:rPr>
          <w:rFonts w:hint="eastAsia"/>
        </w:rPr>
      </w:pPr>
      <w:r>
        <w:rPr>
          <w:rFonts w:hint="eastAsia"/>
        </w:rPr>
        <w:tab/>
      </w:r>
      <w:r>
        <w:rPr>
          <w:rFonts w:hint="eastAsia"/>
        </w:rPr>
        <w:t>第</w:t>
      </w:r>
      <w:r>
        <w:rPr>
          <w:rFonts w:hint="eastAsia"/>
        </w:rPr>
        <w:t>30</w:t>
      </w:r>
      <w:r>
        <w:rPr>
          <w:rFonts w:hint="eastAsia"/>
        </w:rPr>
        <w:t>号</w:t>
      </w:r>
      <w:r>
        <w:rPr>
          <w:rFonts w:hint="eastAsia"/>
          <w:spacing w:val="-50"/>
        </w:rPr>
        <w:t>―</w:t>
      </w:r>
      <w:r>
        <w:rPr>
          <w:rFonts w:hint="eastAsia"/>
        </w:rPr>
        <w:t>―缔约国根据《公约》第</w:t>
      </w:r>
      <w:r>
        <w:rPr>
          <w:rFonts w:hint="eastAsia"/>
        </w:rPr>
        <w:t>40</w:t>
      </w:r>
      <w:r>
        <w:rPr>
          <w:rFonts w:hint="eastAsia"/>
        </w:rPr>
        <w:t>条报告的义务</w:t>
      </w:r>
      <w:r>
        <w:rPr>
          <w:rFonts w:hint="eastAsia"/>
        </w:rPr>
        <w:t>(</w:t>
      </w:r>
      <w:r>
        <w:rPr>
          <w:rFonts w:hint="eastAsia"/>
        </w:rPr>
        <w:t>第</w:t>
      </w:r>
      <w:r>
        <w:rPr>
          <w:rFonts w:hint="eastAsia"/>
        </w:rPr>
        <w:t>40</w:t>
      </w:r>
      <w:r>
        <w:rPr>
          <w:rFonts w:hint="eastAsia"/>
        </w:rPr>
        <w:t>条</w:t>
      </w:r>
      <w:r>
        <w:rPr>
          <w:rFonts w:hint="eastAsia"/>
        </w:rPr>
        <w:t>)</w:t>
      </w:r>
      <w:r>
        <w:tab/>
      </w:r>
      <w:r>
        <w:rPr>
          <w:rFonts w:hint="eastAsia"/>
        </w:rPr>
        <w:tab/>
      </w:r>
      <w:r>
        <w:t>193</w:t>
      </w:r>
    </w:p>
    <w:p w:rsidR="00000000" w:rsidRDefault="00E21FF6">
      <w:pPr>
        <w:pStyle w:val="a2"/>
      </w:pPr>
      <w:r>
        <w:rPr>
          <w:rFonts w:hint="eastAsia"/>
        </w:rPr>
        <w:tab/>
      </w:r>
      <w:r>
        <w:rPr>
          <w:rFonts w:hint="eastAsia"/>
        </w:rPr>
        <w:t>第</w:t>
      </w:r>
      <w:r>
        <w:rPr>
          <w:rFonts w:hint="eastAsia"/>
        </w:rPr>
        <w:t>31</w:t>
      </w:r>
      <w:r>
        <w:rPr>
          <w:rFonts w:hint="eastAsia"/>
        </w:rPr>
        <w:t>号</w:t>
      </w:r>
      <w:r>
        <w:rPr>
          <w:rFonts w:hint="eastAsia"/>
          <w:spacing w:val="-50"/>
        </w:rPr>
        <w:t>―</w:t>
      </w:r>
      <w:r>
        <w:rPr>
          <w:rFonts w:hint="eastAsia"/>
        </w:rPr>
        <w:t>―《公约》缔约国的一般法律义务的性质</w:t>
      </w:r>
      <w:r>
        <w:rPr>
          <w:rFonts w:hint="eastAsia"/>
        </w:rPr>
        <w:tab/>
      </w:r>
      <w:r>
        <w:rPr>
          <w:rFonts w:hint="eastAsia"/>
        </w:rPr>
        <w:tab/>
        <w:t>194</w:t>
      </w:r>
    </w:p>
    <w:p w:rsidR="00000000" w:rsidRDefault="00E21FF6">
      <w:pPr>
        <w:pStyle w:val="ab"/>
        <w:rPr>
          <w:color w:val="000000"/>
        </w:rPr>
      </w:pPr>
      <w:r>
        <w:br w:type="page"/>
      </w: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E21FF6">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E21FF6">
      <w:pPr>
        <w:pStyle w:val="a2"/>
      </w:pPr>
      <w:r>
        <w:rPr>
          <w:rFonts w:hint="eastAsia"/>
        </w:rPr>
        <w:t>三、消除种族歧视委员会通过的一般性建议</w:t>
      </w:r>
      <w:r>
        <w:rPr>
          <w:rFonts w:hint="eastAsia"/>
        </w:rPr>
        <w:tab/>
      </w:r>
      <w:r>
        <w:tab/>
      </w:r>
      <w:r>
        <w:rPr>
          <w:rFonts w:hint="eastAsia"/>
        </w:rPr>
        <w:t>199</w:t>
      </w:r>
    </w:p>
    <w:p w:rsidR="00000000" w:rsidRDefault="00E21FF6">
      <w:pPr>
        <w:pStyle w:val="a2"/>
      </w:pPr>
      <w:r>
        <w:rPr>
          <w:rFonts w:hint="eastAsia"/>
        </w:rPr>
        <w:tab/>
      </w:r>
      <w:r>
        <w:rPr>
          <w:rFonts w:hint="eastAsia"/>
        </w:rPr>
        <w:t>一、缔约国的义务</w:t>
      </w:r>
      <w:r>
        <w:rPr>
          <w:rFonts w:hint="eastAsia"/>
        </w:rPr>
        <w:t>(</w:t>
      </w:r>
      <w:r>
        <w:rPr>
          <w:rFonts w:hint="eastAsia"/>
        </w:rPr>
        <w:t>《公</w:t>
      </w:r>
      <w:r>
        <w:rPr>
          <w:rFonts w:hint="eastAsia"/>
        </w:rPr>
        <w:t>约》第</w:t>
      </w:r>
      <w:r>
        <w:rPr>
          <w:rFonts w:hint="eastAsia"/>
        </w:rPr>
        <w:t>4</w:t>
      </w:r>
      <w:r>
        <w:rPr>
          <w:rFonts w:hint="eastAsia"/>
        </w:rPr>
        <w:t>条</w:t>
      </w:r>
      <w:r>
        <w:rPr>
          <w:rFonts w:hint="eastAsia"/>
        </w:rPr>
        <w:t>)</w:t>
      </w:r>
      <w:r>
        <w:rPr>
          <w:rFonts w:hint="eastAsia"/>
        </w:rPr>
        <w:tab/>
      </w:r>
      <w:r>
        <w:tab/>
        <w:t>200</w:t>
      </w:r>
    </w:p>
    <w:p w:rsidR="00000000" w:rsidRDefault="00E21FF6">
      <w:pPr>
        <w:pStyle w:val="a2"/>
      </w:pPr>
      <w:r>
        <w:rPr>
          <w:rFonts w:hint="eastAsia"/>
        </w:rPr>
        <w:tab/>
      </w:r>
      <w:r>
        <w:rPr>
          <w:rFonts w:hint="eastAsia"/>
        </w:rPr>
        <w:t>二、缔约国的义务</w:t>
      </w:r>
      <w:r>
        <w:rPr>
          <w:rFonts w:hint="eastAsia"/>
        </w:rPr>
        <w:tab/>
      </w:r>
      <w:r>
        <w:tab/>
      </w:r>
      <w:r>
        <w:rPr>
          <w:rFonts w:hint="eastAsia"/>
        </w:rPr>
        <w:t>20</w:t>
      </w:r>
      <w:r>
        <w:t>0</w:t>
      </w:r>
    </w:p>
    <w:p w:rsidR="00000000" w:rsidRDefault="00E21FF6">
      <w:pPr>
        <w:pStyle w:val="a2"/>
      </w:pPr>
      <w:r>
        <w:rPr>
          <w:rFonts w:hint="eastAsia"/>
        </w:rPr>
        <w:tab/>
      </w:r>
      <w:r>
        <w:rPr>
          <w:rFonts w:hint="eastAsia"/>
        </w:rPr>
        <w:t>三、缔约国的报告</w:t>
      </w:r>
      <w:r>
        <w:rPr>
          <w:rFonts w:hint="eastAsia"/>
        </w:rPr>
        <w:tab/>
      </w:r>
      <w:r>
        <w:tab/>
      </w:r>
      <w:r>
        <w:rPr>
          <w:rFonts w:hint="eastAsia"/>
        </w:rPr>
        <w:t>201</w:t>
      </w:r>
    </w:p>
    <w:p w:rsidR="00000000" w:rsidRDefault="00E21FF6">
      <w:pPr>
        <w:pStyle w:val="a2"/>
      </w:pPr>
      <w:r>
        <w:rPr>
          <w:rFonts w:hint="eastAsia"/>
        </w:rPr>
        <w:tab/>
      </w:r>
      <w:r>
        <w:rPr>
          <w:rFonts w:hint="eastAsia"/>
        </w:rPr>
        <w:t>四、缔约国的报告</w:t>
      </w:r>
      <w:r>
        <w:rPr>
          <w:rFonts w:hint="eastAsia"/>
        </w:rPr>
        <w:t>(</w:t>
      </w:r>
      <w:r>
        <w:rPr>
          <w:rFonts w:hint="eastAsia"/>
        </w:rPr>
        <w:t>《公约》第</w:t>
      </w:r>
      <w:r>
        <w:rPr>
          <w:rFonts w:hint="eastAsia"/>
        </w:rPr>
        <w:t>1</w:t>
      </w:r>
      <w:r>
        <w:rPr>
          <w:rFonts w:hint="eastAsia"/>
        </w:rPr>
        <w:t>条</w:t>
      </w:r>
      <w:r>
        <w:rPr>
          <w:rFonts w:hint="eastAsia"/>
        </w:rPr>
        <w:t>)</w:t>
      </w:r>
      <w:r>
        <w:rPr>
          <w:rFonts w:hint="eastAsia"/>
        </w:rPr>
        <w:tab/>
      </w:r>
      <w:r>
        <w:tab/>
      </w:r>
      <w:r>
        <w:rPr>
          <w:rFonts w:hint="eastAsia"/>
        </w:rPr>
        <w:t>20</w:t>
      </w:r>
      <w:r>
        <w:t>1</w:t>
      </w:r>
    </w:p>
    <w:p w:rsidR="00000000" w:rsidRDefault="00E21FF6">
      <w:pPr>
        <w:pStyle w:val="a2"/>
      </w:pPr>
      <w:r>
        <w:rPr>
          <w:rFonts w:hint="eastAsia"/>
        </w:rPr>
        <w:tab/>
      </w:r>
      <w:r>
        <w:rPr>
          <w:rFonts w:hint="eastAsia"/>
        </w:rPr>
        <w:t>五、缔约国的报告</w:t>
      </w:r>
      <w:r>
        <w:rPr>
          <w:rFonts w:hint="eastAsia"/>
        </w:rPr>
        <w:t>(</w:t>
      </w:r>
      <w:r>
        <w:rPr>
          <w:rFonts w:hint="eastAsia"/>
        </w:rPr>
        <w:t>《公约》第</w:t>
      </w:r>
      <w:r>
        <w:rPr>
          <w:rFonts w:hint="eastAsia"/>
        </w:rPr>
        <w:t>7</w:t>
      </w:r>
      <w:r>
        <w:rPr>
          <w:rFonts w:hint="eastAsia"/>
        </w:rPr>
        <w:t>条</w:t>
      </w:r>
      <w:r>
        <w:rPr>
          <w:rFonts w:hint="eastAsia"/>
        </w:rPr>
        <w:t>)</w:t>
      </w:r>
      <w:r>
        <w:rPr>
          <w:rFonts w:hint="eastAsia"/>
        </w:rPr>
        <w:tab/>
      </w:r>
      <w:r>
        <w:tab/>
        <w:t>202</w:t>
      </w:r>
    </w:p>
    <w:p w:rsidR="00000000" w:rsidRDefault="00E21FF6">
      <w:pPr>
        <w:pStyle w:val="a2"/>
      </w:pPr>
      <w:r>
        <w:rPr>
          <w:rFonts w:hint="eastAsia"/>
        </w:rPr>
        <w:tab/>
      </w:r>
      <w:r>
        <w:rPr>
          <w:rFonts w:hint="eastAsia"/>
        </w:rPr>
        <w:t>六、逾期报告</w:t>
      </w:r>
      <w:r>
        <w:rPr>
          <w:rFonts w:hint="eastAsia"/>
        </w:rPr>
        <w:tab/>
      </w:r>
      <w:r>
        <w:tab/>
        <w:t>20</w:t>
      </w:r>
      <w:r>
        <w:rPr>
          <w:rFonts w:hint="eastAsia"/>
        </w:rPr>
        <w:t>3</w:t>
      </w:r>
    </w:p>
    <w:p w:rsidR="00000000" w:rsidRDefault="00E21FF6">
      <w:pPr>
        <w:pStyle w:val="a2"/>
      </w:pPr>
      <w:r>
        <w:rPr>
          <w:rFonts w:hint="eastAsia"/>
        </w:rPr>
        <w:tab/>
      </w:r>
      <w:r>
        <w:rPr>
          <w:rFonts w:hint="eastAsia"/>
        </w:rPr>
        <w:t>七、根除煽动歧视和歧视行为的措施</w:t>
      </w:r>
      <w:r>
        <w:rPr>
          <w:rFonts w:hint="eastAsia"/>
        </w:rPr>
        <w:t>(</w:t>
      </w:r>
      <w:r>
        <w:rPr>
          <w:rFonts w:hint="eastAsia"/>
        </w:rPr>
        <w:t>第</w:t>
      </w:r>
      <w:r>
        <w:rPr>
          <w:rFonts w:hint="eastAsia"/>
        </w:rPr>
        <w:t>4</w:t>
      </w:r>
      <w:r>
        <w:rPr>
          <w:rFonts w:hint="eastAsia"/>
        </w:rPr>
        <w:t>条</w:t>
      </w:r>
      <w:r>
        <w:rPr>
          <w:rFonts w:hint="eastAsia"/>
        </w:rPr>
        <w:t>)</w:t>
      </w:r>
      <w:r>
        <w:rPr>
          <w:rFonts w:hint="eastAsia"/>
        </w:rPr>
        <w:tab/>
      </w:r>
      <w:r>
        <w:tab/>
        <w:t>203</w:t>
      </w:r>
    </w:p>
    <w:p w:rsidR="00000000" w:rsidRDefault="00E21FF6">
      <w:pPr>
        <w:pStyle w:val="a2"/>
        <w:tabs>
          <w:tab w:val="clear" w:pos="1021"/>
          <w:tab w:val="left" w:pos="1200"/>
        </w:tabs>
      </w:pPr>
      <w:r>
        <w:rPr>
          <w:rFonts w:hint="eastAsia"/>
        </w:rPr>
        <w:tab/>
      </w:r>
      <w:r>
        <w:rPr>
          <w:rFonts w:hint="eastAsia"/>
        </w:rPr>
        <w:t>八、根据自我认定判别种族或族裔归属</w:t>
      </w:r>
      <w:r>
        <w:rPr>
          <w:rFonts w:hint="eastAsia"/>
        </w:rPr>
        <w:t>(</w:t>
      </w:r>
      <w:r>
        <w:rPr>
          <w:rFonts w:hint="eastAsia"/>
        </w:rPr>
        <w:t>《公约》第</w:t>
      </w:r>
      <w:r>
        <w:rPr>
          <w:rFonts w:hint="eastAsia"/>
        </w:rPr>
        <w:t>1</w:t>
      </w:r>
      <w:r>
        <w:rPr>
          <w:rFonts w:hint="eastAsia"/>
        </w:rPr>
        <w:t>条第</w:t>
      </w:r>
      <w:r>
        <w:rPr>
          <w:rFonts w:hint="eastAsia"/>
        </w:rPr>
        <w:t>1</w:t>
      </w:r>
      <w:r>
        <w:rPr>
          <w:rFonts w:hint="eastAsia"/>
        </w:rPr>
        <w:t>和</w:t>
      </w:r>
      <w:r>
        <w:br/>
      </w:r>
      <w:r>
        <w:rPr>
          <w:rFonts w:hint="eastAsia"/>
        </w:rPr>
        <w:t xml:space="preserve">    </w:t>
      </w:r>
      <w:r>
        <w:rPr>
          <w:rFonts w:hint="eastAsia"/>
        </w:rPr>
        <w:t>第</w:t>
      </w:r>
      <w:r>
        <w:rPr>
          <w:rFonts w:hint="eastAsia"/>
        </w:rPr>
        <w:t>4</w:t>
      </w:r>
      <w:r>
        <w:rPr>
          <w:rFonts w:hint="eastAsia"/>
        </w:rPr>
        <w:t>款</w:t>
      </w:r>
      <w:r>
        <w:rPr>
          <w:rFonts w:hint="eastAsia"/>
        </w:rPr>
        <w:t>)................................</w:t>
      </w:r>
      <w:r>
        <w:rPr>
          <w:rFonts w:hint="eastAsia"/>
        </w:rPr>
        <w:tab/>
      </w:r>
      <w:r>
        <w:rPr>
          <w:rFonts w:hint="eastAsia"/>
        </w:rPr>
        <w:tab/>
      </w:r>
      <w:r>
        <w:t>20</w:t>
      </w:r>
      <w:r>
        <w:rPr>
          <w:rFonts w:hint="eastAsia"/>
        </w:rPr>
        <w:t>4</w:t>
      </w:r>
    </w:p>
    <w:p w:rsidR="00000000" w:rsidRDefault="00E21FF6">
      <w:pPr>
        <w:pStyle w:val="a2"/>
      </w:pPr>
      <w:r>
        <w:rPr>
          <w:rFonts w:hint="eastAsia"/>
        </w:rPr>
        <w:tab/>
      </w:r>
      <w:r>
        <w:rPr>
          <w:rFonts w:hint="eastAsia"/>
        </w:rPr>
        <w:t>九、尊重独立专家的地位</w:t>
      </w:r>
      <w:r>
        <w:rPr>
          <w:rFonts w:hint="eastAsia"/>
        </w:rPr>
        <w:t>(</w:t>
      </w:r>
      <w:r>
        <w:rPr>
          <w:rFonts w:hint="eastAsia"/>
        </w:rPr>
        <w:t>《公约》第</w:t>
      </w:r>
      <w:r>
        <w:rPr>
          <w:rFonts w:hint="eastAsia"/>
        </w:rPr>
        <w:t>8</w:t>
      </w:r>
      <w:r>
        <w:rPr>
          <w:rFonts w:hint="eastAsia"/>
        </w:rPr>
        <w:t>条第</w:t>
      </w:r>
      <w:r>
        <w:rPr>
          <w:rFonts w:hint="eastAsia"/>
        </w:rPr>
        <w:t>1</w:t>
      </w:r>
      <w:r>
        <w:rPr>
          <w:rFonts w:hint="eastAsia"/>
        </w:rPr>
        <w:t>款</w:t>
      </w:r>
      <w:r>
        <w:rPr>
          <w:rFonts w:hint="eastAsia"/>
        </w:rPr>
        <w:t>)</w:t>
      </w:r>
      <w:r>
        <w:rPr>
          <w:rFonts w:hint="eastAsia"/>
        </w:rPr>
        <w:tab/>
      </w:r>
      <w:r>
        <w:tab/>
        <w:t>20</w:t>
      </w:r>
      <w:r>
        <w:rPr>
          <w:rFonts w:hint="eastAsia"/>
        </w:rPr>
        <w:t>4</w:t>
      </w:r>
    </w:p>
    <w:p w:rsidR="00000000" w:rsidRDefault="00E21FF6">
      <w:pPr>
        <w:pStyle w:val="a2"/>
      </w:pPr>
      <w:r>
        <w:rPr>
          <w:rFonts w:hint="eastAsia"/>
        </w:rPr>
        <w:tab/>
      </w:r>
      <w:r>
        <w:rPr>
          <w:rFonts w:hint="eastAsia"/>
        </w:rPr>
        <w:t>十、技术援助</w:t>
      </w:r>
      <w:r>
        <w:rPr>
          <w:rFonts w:hint="eastAsia"/>
        </w:rPr>
        <w:tab/>
      </w:r>
      <w:r>
        <w:tab/>
        <w:t>20</w:t>
      </w:r>
      <w:r>
        <w:rPr>
          <w:rFonts w:hint="eastAsia"/>
        </w:rPr>
        <w:t>5</w:t>
      </w:r>
    </w:p>
    <w:p w:rsidR="00000000" w:rsidRDefault="00E21FF6">
      <w:pPr>
        <w:pStyle w:val="a2"/>
      </w:pPr>
      <w:r>
        <w:rPr>
          <w:rFonts w:hint="eastAsia"/>
        </w:rPr>
        <w:tab/>
      </w:r>
      <w:r>
        <w:rPr>
          <w:rFonts w:hint="eastAsia"/>
        </w:rPr>
        <w:t>十一、非公</w:t>
      </w:r>
      <w:r>
        <w:rPr>
          <w:rFonts w:hint="eastAsia"/>
        </w:rPr>
        <w:t>民</w:t>
      </w:r>
      <w:r>
        <w:rPr>
          <w:rFonts w:hint="eastAsia"/>
        </w:rPr>
        <w:tab/>
      </w:r>
      <w:r>
        <w:tab/>
        <w:t>20</w:t>
      </w:r>
      <w:r>
        <w:rPr>
          <w:rFonts w:hint="eastAsia"/>
        </w:rPr>
        <w:t>5</w:t>
      </w:r>
    </w:p>
    <w:p w:rsidR="00000000" w:rsidRDefault="00E21FF6">
      <w:pPr>
        <w:pStyle w:val="a2"/>
      </w:pPr>
      <w:r>
        <w:rPr>
          <w:rFonts w:hint="eastAsia"/>
        </w:rPr>
        <w:tab/>
      </w:r>
      <w:r>
        <w:rPr>
          <w:rFonts w:hint="eastAsia"/>
        </w:rPr>
        <w:t>十二、继承国</w:t>
      </w:r>
      <w:r>
        <w:rPr>
          <w:rFonts w:hint="eastAsia"/>
        </w:rPr>
        <w:tab/>
      </w:r>
      <w:r>
        <w:tab/>
        <w:t>20</w:t>
      </w:r>
      <w:r>
        <w:rPr>
          <w:rFonts w:hint="eastAsia"/>
        </w:rPr>
        <w:t>6</w:t>
      </w:r>
    </w:p>
    <w:p w:rsidR="00000000" w:rsidRDefault="00E21FF6">
      <w:pPr>
        <w:pStyle w:val="a2"/>
      </w:pPr>
      <w:r>
        <w:rPr>
          <w:rFonts w:hint="eastAsia"/>
        </w:rPr>
        <w:tab/>
      </w:r>
      <w:r>
        <w:rPr>
          <w:rFonts w:hint="eastAsia"/>
        </w:rPr>
        <w:t>十三、培训执法人员保护人权</w:t>
      </w:r>
      <w:r>
        <w:rPr>
          <w:rFonts w:hint="eastAsia"/>
        </w:rPr>
        <w:tab/>
      </w:r>
      <w:r>
        <w:tab/>
        <w:t>20</w:t>
      </w:r>
      <w:r>
        <w:rPr>
          <w:rFonts w:hint="eastAsia"/>
        </w:rPr>
        <w:t>6</w:t>
      </w:r>
    </w:p>
    <w:p w:rsidR="00000000" w:rsidRDefault="00E21FF6">
      <w:pPr>
        <w:pStyle w:val="a2"/>
      </w:pPr>
      <w:r>
        <w:rPr>
          <w:rFonts w:hint="eastAsia"/>
        </w:rPr>
        <w:tab/>
      </w:r>
      <w:r>
        <w:rPr>
          <w:rFonts w:hint="eastAsia"/>
        </w:rPr>
        <w:t>十四、种族歧视的定义</w:t>
      </w:r>
      <w:r>
        <w:rPr>
          <w:rFonts w:hint="eastAsia"/>
        </w:rPr>
        <w:t>(</w:t>
      </w:r>
      <w:r>
        <w:rPr>
          <w:rFonts w:hint="eastAsia"/>
        </w:rPr>
        <w:t>《公约》第</w:t>
      </w:r>
      <w:r>
        <w:rPr>
          <w:rFonts w:hint="eastAsia"/>
        </w:rPr>
        <w:t>1</w:t>
      </w:r>
      <w:r>
        <w:rPr>
          <w:rFonts w:hint="eastAsia"/>
        </w:rPr>
        <w:t>条第</w:t>
      </w:r>
      <w:r>
        <w:rPr>
          <w:rFonts w:hint="eastAsia"/>
        </w:rPr>
        <w:t>1</w:t>
      </w:r>
      <w:r>
        <w:rPr>
          <w:rFonts w:hint="eastAsia"/>
        </w:rPr>
        <w:t>款</w:t>
      </w:r>
      <w:r>
        <w:rPr>
          <w:rFonts w:hint="eastAsia"/>
        </w:rPr>
        <w:t>)</w:t>
      </w:r>
      <w:r>
        <w:rPr>
          <w:rFonts w:hint="eastAsia"/>
        </w:rPr>
        <w:tab/>
      </w:r>
      <w:r>
        <w:tab/>
        <w:t>2</w:t>
      </w:r>
      <w:r>
        <w:rPr>
          <w:rFonts w:hint="eastAsia"/>
        </w:rPr>
        <w:t>07</w:t>
      </w:r>
    </w:p>
    <w:p w:rsidR="00000000" w:rsidRDefault="00E21FF6">
      <w:pPr>
        <w:pStyle w:val="a2"/>
      </w:pPr>
      <w:r>
        <w:rPr>
          <w:rFonts w:hint="eastAsia"/>
        </w:rPr>
        <w:tab/>
      </w:r>
      <w:r>
        <w:rPr>
          <w:rFonts w:hint="eastAsia"/>
        </w:rPr>
        <w:t>十五、根除煽动歧视和歧视行为的措施</w:t>
      </w:r>
      <w:r>
        <w:rPr>
          <w:rFonts w:hint="eastAsia"/>
        </w:rPr>
        <w:t>(</w:t>
      </w:r>
      <w:r>
        <w:rPr>
          <w:rFonts w:hint="eastAsia"/>
        </w:rPr>
        <w:t>第</w:t>
      </w:r>
      <w:r>
        <w:rPr>
          <w:rFonts w:hint="eastAsia"/>
        </w:rPr>
        <w:t>4</w:t>
      </w:r>
      <w:r>
        <w:rPr>
          <w:rFonts w:hint="eastAsia"/>
        </w:rPr>
        <w:t>条</w:t>
      </w:r>
      <w:r>
        <w:rPr>
          <w:rFonts w:hint="eastAsia"/>
        </w:rPr>
        <w:t>)</w:t>
      </w:r>
      <w:r>
        <w:rPr>
          <w:rFonts w:hint="eastAsia"/>
        </w:rPr>
        <w:tab/>
      </w:r>
      <w:r>
        <w:tab/>
        <w:t>2</w:t>
      </w:r>
      <w:r>
        <w:rPr>
          <w:rFonts w:hint="eastAsia"/>
        </w:rPr>
        <w:t>08</w:t>
      </w:r>
    </w:p>
    <w:p w:rsidR="00000000" w:rsidRDefault="00E21FF6">
      <w:pPr>
        <w:pStyle w:val="a2"/>
      </w:pPr>
      <w:r>
        <w:rPr>
          <w:rFonts w:hint="eastAsia"/>
        </w:rPr>
        <w:tab/>
      </w:r>
      <w:r>
        <w:rPr>
          <w:rFonts w:hint="eastAsia"/>
        </w:rPr>
        <w:t>十六、提及其他国家的现状，和缔约国报告的内容</w:t>
      </w:r>
      <w:r>
        <w:rPr>
          <w:rFonts w:hint="eastAsia"/>
        </w:rPr>
        <w:t>(</w:t>
      </w:r>
      <w:r>
        <w:rPr>
          <w:rFonts w:hint="eastAsia"/>
        </w:rPr>
        <w:t>第</w:t>
      </w:r>
      <w:r>
        <w:rPr>
          <w:rFonts w:hint="eastAsia"/>
        </w:rPr>
        <w:t>9</w:t>
      </w:r>
      <w:r>
        <w:rPr>
          <w:rFonts w:hint="eastAsia"/>
        </w:rPr>
        <w:t>条</w:t>
      </w:r>
      <w:r>
        <w:rPr>
          <w:rFonts w:hint="eastAsia"/>
        </w:rPr>
        <w:t>)</w:t>
      </w:r>
      <w:r>
        <w:rPr>
          <w:rFonts w:hint="eastAsia"/>
        </w:rPr>
        <w:tab/>
      </w:r>
      <w:r>
        <w:tab/>
        <w:t>2</w:t>
      </w:r>
      <w:r>
        <w:rPr>
          <w:rFonts w:hint="eastAsia"/>
        </w:rPr>
        <w:t>09</w:t>
      </w:r>
    </w:p>
    <w:p w:rsidR="00000000" w:rsidRDefault="00E21FF6">
      <w:pPr>
        <w:pStyle w:val="a2"/>
      </w:pPr>
      <w:r>
        <w:rPr>
          <w:rFonts w:hint="eastAsia"/>
        </w:rPr>
        <w:tab/>
      </w:r>
      <w:r>
        <w:rPr>
          <w:rFonts w:hint="eastAsia"/>
        </w:rPr>
        <w:t>十七、设立国家机构推动落实《公约》</w:t>
      </w:r>
      <w:r>
        <w:rPr>
          <w:rFonts w:hint="eastAsia"/>
        </w:rPr>
        <w:tab/>
      </w:r>
      <w:r>
        <w:tab/>
        <w:t>2</w:t>
      </w:r>
      <w:r>
        <w:rPr>
          <w:rFonts w:hint="eastAsia"/>
        </w:rPr>
        <w:t>09</w:t>
      </w:r>
    </w:p>
    <w:p w:rsidR="00000000" w:rsidRDefault="00E21FF6">
      <w:pPr>
        <w:pStyle w:val="a2"/>
      </w:pPr>
      <w:r>
        <w:rPr>
          <w:rFonts w:hint="eastAsia"/>
        </w:rPr>
        <w:tab/>
      </w:r>
      <w:r>
        <w:rPr>
          <w:rFonts w:hint="eastAsia"/>
        </w:rPr>
        <w:t>十八、建立国际法庭起诉危害人类罪</w:t>
      </w:r>
      <w:r>
        <w:rPr>
          <w:rFonts w:hint="eastAsia"/>
        </w:rPr>
        <w:tab/>
      </w:r>
      <w:r>
        <w:tab/>
        <w:t>2</w:t>
      </w:r>
      <w:r>
        <w:rPr>
          <w:rFonts w:hint="eastAsia"/>
        </w:rPr>
        <w:t>10</w:t>
      </w:r>
    </w:p>
    <w:p w:rsidR="00000000" w:rsidRDefault="00E21FF6">
      <w:pPr>
        <w:pStyle w:val="a2"/>
      </w:pPr>
      <w:r>
        <w:rPr>
          <w:rFonts w:hint="eastAsia"/>
        </w:rPr>
        <w:tab/>
      </w:r>
      <w:r>
        <w:rPr>
          <w:rFonts w:hint="eastAsia"/>
        </w:rPr>
        <w:t>十九、防止、禁止和消除种族分离和种族隔离</w:t>
      </w:r>
      <w:r>
        <w:rPr>
          <w:rFonts w:hint="eastAsia"/>
        </w:rPr>
        <w:t>(</w:t>
      </w:r>
      <w:r>
        <w:rPr>
          <w:rFonts w:hint="eastAsia"/>
        </w:rPr>
        <w:t>第</w:t>
      </w:r>
      <w:r>
        <w:rPr>
          <w:rFonts w:hint="eastAsia"/>
        </w:rPr>
        <w:t>3</w:t>
      </w:r>
      <w:r>
        <w:rPr>
          <w:rFonts w:hint="eastAsia"/>
        </w:rPr>
        <w:t>条</w:t>
      </w:r>
      <w:r>
        <w:rPr>
          <w:rFonts w:hint="eastAsia"/>
        </w:rPr>
        <w:t>)</w:t>
      </w:r>
      <w:r>
        <w:tab/>
      </w:r>
      <w:r>
        <w:rPr>
          <w:rFonts w:hint="eastAsia"/>
        </w:rPr>
        <w:tab/>
        <w:t>211</w:t>
      </w:r>
    </w:p>
    <w:p w:rsidR="00000000" w:rsidRDefault="00E21FF6">
      <w:pPr>
        <w:pStyle w:val="a2"/>
      </w:pPr>
      <w:r>
        <w:rPr>
          <w:rFonts w:hint="eastAsia"/>
        </w:rPr>
        <w:tab/>
      </w:r>
      <w:r>
        <w:rPr>
          <w:rFonts w:hint="eastAsia"/>
        </w:rPr>
        <w:t>二十、保障人权，免于种族歧视</w:t>
      </w:r>
      <w:r>
        <w:rPr>
          <w:rFonts w:hint="eastAsia"/>
        </w:rPr>
        <w:t>(</w:t>
      </w:r>
      <w:r>
        <w:rPr>
          <w:rFonts w:hint="eastAsia"/>
        </w:rPr>
        <w:t>第</w:t>
      </w:r>
      <w:r>
        <w:rPr>
          <w:rFonts w:hint="eastAsia"/>
        </w:rPr>
        <w:t>5</w:t>
      </w:r>
      <w:r>
        <w:rPr>
          <w:rFonts w:hint="eastAsia"/>
        </w:rPr>
        <w:t>条</w:t>
      </w:r>
      <w:r>
        <w:rPr>
          <w:rFonts w:hint="eastAsia"/>
        </w:rPr>
        <w:t>)</w:t>
      </w:r>
      <w:r>
        <w:rPr>
          <w:rFonts w:hint="eastAsia"/>
        </w:rPr>
        <w:tab/>
      </w:r>
      <w:r>
        <w:tab/>
        <w:t>2</w:t>
      </w:r>
      <w:r>
        <w:rPr>
          <w:rFonts w:hint="eastAsia"/>
        </w:rPr>
        <w:t>11</w:t>
      </w:r>
    </w:p>
    <w:p w:rsidR="00000000" w:rsidRDefault="00E21FF6">
      <w:pPr>
        <w:pStyle w:val="a2"/>
      </w:pPr>
      <w:r>
        <w:rPr>
          <w:rFonts w:hint="eastAsia"/>
        </w:rPr>
        <w:tab/>
      </w:r>
      <w:r>
        <w:rPr>
          <w:rFonts w:hint="eastAsia"/>
        </w:rPr>
        <w:t>二十一、自决权</w:t>
      </w:r>
      <w:r>
        <w:rPr>
          <w:rFonts w:hint="eastAsia"/>
        </w:rPr>
        <w:tab/>
      </w:r>
      <w:r>
        <w:tab/>
        <w:t>21</w:t>
      </w:r>
      <w:r>
        <w:rPr>
          <w:rFonts w:hint="eastAsia"/>
        </w:rPr>
        <w:t>2</w:t>
      </w:r>
    </w:p>
    <w:p w:rsidR="00000000" w:rsidRDefault="00E21FF6">
      <w:pPr>
        <w:pStyle w:val="a2"/>
      </w:pPr>
      <w:r>
        <w:rPr>
          <w:rFonts w:hint="eastAsia"/>
        </w:rPr>
        <w:tab/>
      </w:r>
      <w:r>
        <w:rPr>
          <w:rFonts w:hint="eastAsia"/>
        </w:rPr>
        <w:t>二十二、</w:t>
      </w:r>
      <w:r>
        <w:rPr>
          <w:rFonts w:hint="eastAsia"/>
        </w:rPr>
        <w:t>难民和流离失所者</w:t>
      </w:r>
      <w:r>
        <w:rPr>
          <w:rFonts w:hint="eastAsia"/>
        </w:rPr>
        <w:t>(</w:t>
      </w:r>
      <w:r>
        <w:rPr>
          <w:rFonts w:hint="eastAsia"/>
        </w:rPr>
        <w:t>第</w:t>
      </w:r>
      <w:r>
        <w:rPr>
          <w:rFonts w:hint="eastAsia"/>
        </w:rPr>
        <w:t>5</w:t>
      </w:r>
      <w:r>
        <w:rPr>
          <w:rFonts w:hint="eastAsia"/>
        </w:rPr>
        <w:t>条</w:t>
      </w:r>
      <w:r>
        <w:rPr>
          <w:rFonts w:hint="eastAsia"/>
        </w:rPr>
        <w:t>)</w:t>
      </w:r>
      <w:r>
        <w:rPr>
          <w:rFonts w:hint="eastAsia"/>
        </w:rPr>
        <w:tab/>
      </w:r>
      <w:r>
        <w:tab/>
        <w:t>21</w:t>
      </w:r>
      <w:r>
        <w:rPr>
          <w:rFonts w:hint="eastAsia"/>
        </w:rPr>
        <w:t>4</w:t>
      </w:r>
    </w:p>
    <w:p w:rsidR="00000000" w:rsidRDefault="00E21FF6">
      <w:pPr>
        <w:pStyle w:val="a2"/>
      </w:pPr>
      <w:r>
        <w:rPr>
          <w:rFonts w:hint="eastAsia"/>
        </w:rPr>
        <w:tab/>
      </w:r>
      <w:r>
        <w:rPr>
          <w:rFonts w:hint="eastAsia"/>
        </w:rPr>
        <w:t>二十三、土著人民的权利</w:t>
      </w:r>
      <w:r>
        <w:rPr>
          <w:rFonts w:hint="eastAsia"/>
        </w:rPr>
        <w:tab/>
      </w:r>
      <w:r>
        <w:tab/>
        <w:t>21</w:t>
      </w:r>
      <w:r>
        <w:rPr>
          <w:rFonts w:hint="eastAsia"/>
        </w:rPr>
        <w:t>5</w:t>
      </w:r>
    </w:p>
    <w:p w:rsidR="00000000" w:rsidRDefault="00E21FF6">
      <w:pPr>
        <w:pStyle w:val="a2"/>
      </w:pPr>
      <w:r>
        <w:rPr>
          <w:rFonts w:hint="eastAsia"/>
        </w:rPr>
        <w:tab/>
      </w:r>
      <w:r>
        <w:rPr>
          <w:rFonts w:hint="eastAsia"/>
        </w:rPr>
        <w:t>二十四、关于人口构成的统计资料</w:t>
      </w:r>
      <w:r>
        <w:rPr>
          <w:rFonts w:hint="eastAsia"/>
        </w:rPr>
        <w:t>(</w:t>
      </w:r>
      <w:r>
        <w:rPr>
          <w:rFonts w:hint="eastAsia"/>
        </w:rPr>
        <w:t>第</w:t>
      </w:r>
      <w:r>
        <w:rPr>
          <w:rFonts w:hint="eastAsia"/>
        </w:rPr>
        <w:t>1</w:t>
      </w:r>
      <w:r>
        <w:rPr>
          <w:rFonts w:hint="eastAsia"/>
        </w:rPr>
        <w:t>条</w:t>
      </w:r>
      <w:r>
        <w:rPr>
          <w:rFonts w:hint="eastAsia"/>
        </w:rPr>
        <w:t>)</w:t>
      </w:r>
      <w:r>
        <w:rPr>
          <w:rFonts w:hint="eastAsia"/>
        </w:rPr>
        <w:tab/>
      </w:r>
      <w:r>
        <w:tab/>
        <w:t>21</w:t>
      </w:r>
      <w:r>
        <w:rPr>
          <w:rFonts w:hint="eastAsia"/>
        </w:rPr>
        <w:t>6</w:t>
      </w:r>
    </w:p>
    <w:p w:rsidR="00000000" w:rsidRDefault="00E21FF6">
      <w:pPr>
        <w:pStyle w:val="ab"/>
        <w:rPr>
          <w:color w:val="000000"/>
        </w:rPr>
      </w:pP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E21FF6">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E21FF6">
      <w:pPr>
        <w:pStyle w:val="a2"/>
      </w:pPr>
      <w:r>
        <w:rPr>
          <w:rFonts w:hint="eastAsia"/>
        </w:rPr>
        <w:tab/>
      </w:r>
      <w:r>
        <w:rPr>
          <w:rFonts w:hint="eastAsia"/>
        </w:rPr>
        <w:t>二十五、种族歧视与性别有关的方面</w:t>
      </w:r>
      <w:r>
        <w:rPr>
          <w:rFonts w:hint="eastAsia"/>
        </w:rPr>
        <w:tab/>
      </w:r>
      <w:r>
        <w:tab/>
        <w:t>2</w:t>
      </w:r>
      <w:r>
        <w:rPr>
          <w:rFonts w:hint="eastAsia"/>
        </w:rPr>
        <w:t>17</w:t>
      </w:r>
    </w:p>
    <w:p w:rsidR="00000000" w:rsidRDefault="00E21FF6">
      <w:pPr>
        <w:pStyle w:val="a2"/>
      </w:pPr>
      <w:r>
        <w:rPr>
          <w:rFonts w:hint="eastAsia"/>
        </w:rPr>
        <w:tab/>
      </w:r>
      <w:r>
        <w:rPr>
          <w:rFonts w:hint="eastAsia"/>
        </w:rPr>
        <w:t>二十六、寻求公正和适当赔偿或补偿的权利</w:t>
      </w:r>
      <w:r>
        <w:rPr>
          <w:rFonts w:hint="eastAsia"/>
        </w:rPr>
        <w:t>(</w:t>
      </w:r>
      <w:r>
        <w:rPr>
          <w:rFonts w:hint="eastAsia"/>
        </w:rPr>
        <w:t>第</w:t>
      </w:r>
      <w:r>
        <w:rPr>
          <w:rFonts w:hint="eastAsia"/>
        </w:rPr>
        <w:t>6</w:t>
      </w:r>
      <w:r>
        <w:rPr>
          <w:rFonts w:hint="eastAsia"/>
        </w:rPr>
        <w:t>条</w:t>
      </w:r>
      <w:r>
        <w:rPr>
          <w:rFonts w:hint="eastAsia"/>
        </w:rPr>
        <w:t>)</w:t>
      </w:r>
      <w:r>
        <w:t>…………</w:t>
      </w:r>
      <w:r>
        <w:rPr>
          <w:rFonts w:hint="eastAsia"/>
        </w:rPr>
        <w:tab/>
      </w:r>
      <w:r>
        <w:tab/>
        <w:t>218</w:t>
      </w:r>
    </w:p>
    <w:p w:rsidR="00000000" w:rsidRDefault="00E21FF6">
      <w:pPr>
        <w:pStyle w:val="a2"/>
      </w:pPr>
      <w:r>
        <w:rPr>
          <w:rFonts w:hint="eastAsia"/>
        </w:rPr>
        <w:tab/>
      </w:r>
      <w:r>
        <w:rPr>
          <w:rFonts w:hint="eastAsia"/>
        </w:rPr>
        <w:t>二十七、对罗姆人的歧视</w:t>
      </w:r>
      <w:r>
        <w:rPr>
          <w:rFonts w:hint="eastAsia"/>
        </w:rPr>
        <w:tab/>
      </w:r>
      <w:r>
        <w:tab/>
        <w:t>218</w:t>
      </w:r>
    </w:p>
    <w:p w:rsidR="00000000" w:rsidRDefault="00E21FF6">
      <w:pPr>
        <w:pStyle w:val="a2"/>
        <w:rPr>
          <w:rFonts w:hint="eastAsia"/>
        </w:rPr>
      </w:pPr>
      <w:r>
        <w:rPr>
          <w:rFonts w:hint="eastAsia"/>
        </w:rPr>
        <w:tab/>
      </w:r>
      <w:r>
        <w:rPr>
          <w:rFonts w:hint="eastAsia"/>
        </w:rPr>
        <w:t>二十八、反对种族主义、种族歧视、仇外心理和相关的不容忍</w:t>
      </w:r>
      <w:r>
        <w:br/>
      </w:r>
      <w:r>
        <w:rPr>
          <w:rFonts w:hint="eastAsia"/>
        </w:rPr>
        <w:tab/>
      </w:r>
      <w:r>
        <w:rPr>
          <w:rFonts w:hint="eastAsia"/>
        </w:rPr>
        <w:tab/>
      </w:r>
      <w:r>
        <w:rPr>
          <w:rFonts w:hint="eastAsia"/>
        </w:rPr>
        <w:t>现象世界会议的后续行动</w:t>
      </w:r>
      <w:r>
        <w:rPr>
          <w:rFonts w:hint="eastAsia"/>
        </w:rPr>
        <w:tab/>
      </w:r>
      <w:r>
        <w:tab/>
        <w:t>223</w:t>
      </w:r>
    </w:p>
    <w:p w:rsidR="00000000" w:rsidRDefault="00E21FF6">
      <w:pPr>
        <w:pStyle w:val="a2"/>
      </w:pPr>
      <w:r>
        <w:rPr>
          <w:rFonts w:hint="eastAsia"/>
        </w:rPr>
        <w:tab/>
      </w:r>
      <w:r>
        <w:rPr>
          <w:rFonts w:hint="eastAsia"/>
        </w:rPr>
        <w:t>二十九、基于世系的歧视</w:t>
      </w:r>
      <w:r>
        <w:rPr>
          <w:rFonts w:hint="eastAsia"/>
        </w:rPr>
        <w:t>(</w:t>
      </w:r>
      <w:r>
        <w:rPr>
          <w:rFonts w:hint="eastAsia"/>
        </w:rPr>
        <w:t>《公约》第</w:t>
      </w:r>
      <w:r>
        <w:rPr>
          <w:rFonts w:hint="eastAsia"/>
        </w:rPr>
        <w:t>1</w:t>
      </w:r>
      <w:r>
        <w:rPr>
          <w:rFonts w:hint="eastAsia"/>
        </w:rPr>
        <w:t>条第</w:t>
      </w:r>
      <w:r>
        <w:rPr>
          <w:rFonts w:hint="eastAsia"/>
        </w:rPr>
        <w:t>1</w:t>
      </w:r>
      <w:r>
        <w:rPr>
          <w:rFonts w:hint="eastAsia"/>
        </w:rPr>
        <w:t>款</w:t>
      </w:r>
      <w:r>
        <w:rPr>
          <w:rFonts w:hint="eastAsia"/>
        </w:rPr>
        <w:t>)</w:t>
      </w:r>
      <w:r>
        <w:rPr>
          <w:rFonts w:hint="eastAsia"/>
        </w:rPr>
        <w:tab/>
      </w:r>
      <w:r>
        <w:tab/>
        <w:t>22</w:t>
      </w:r>
      <w:r>
        <w:rPr>
          <w:rFonts w:hint="eastAsia"/>
        </w:rPr>
        <w:t>5</w:t>
      </w:r>
    </w:p>
    <w:p w:rsidR="00000000" w:rsidRDefault="00E21FF6">
      <w:pPr>
        <w:pStyle w:val="a2"/>
      </w:pPr>
      <w:r>
        <w:rPr>
          <w:rFonts w:hint="eastAsia"/>
        </w:rPr>
        <w:t>四、消除对妇女歧视委员会通过的一般性建议</w:t>
      </w:r>
      <w:r>
        <w:rPr>
          <w:rFonts w:hint="eastAsia"/>
        </w:rPr>
        <w:tab/>
      </w:r>
      <w:r>
        <w:tab/>
      </w:r>
      <w:r>
        <w:t>2</w:t>
      </w:r>
      <w:r>
        <w:rPr>
          <w:rFonts w:hint="eastAsia"/>
        </w:rPr>
        <w:t>30</w:t>
      </w:r>
    </w:p>
    <w:p w:rsidR="00000000" w:rsidRDefault="00E21FF6">
      <w:pPr>
        <w:pStyle w:val="a2"/>
      </w:pPr>
      <w:r>
        <w:rPr>
          <w:rFonts w:hint="eastAsia"/>
        </w:rPr>
        <w:tab/>
      </w:r>
      <w:r>
        <w:rPr>
          <w:rFonts w:hint="eastAsia"/>
        </w:rPr>
        <w:t>第</w:t>
      </w:r>
      <w:r>
        <w:rPr>
          <w:rFonts w:hint="eastAsia"/>
        </w:rPr>
        <w:t>1</w:t>
      </w:r>
      <w:r>
        <w:rPr>
          <w:rFonts w:hint="eastAsia"/>
        </w:rPr>
        <w:t>号</w:t>
      </w:r>
      <w:r>
        <w:rPr>
          <w:rFonts w:hint="eastAsia"/>
          <w:spacing w:val="-50"/>
        </w:rPr>
        <w:t>―</w:t>
      </w:r>
      <w:r>
        <w:rPr>
          <w:rFonts w:hint="eastAsia"/>
        </w:rPr>
        <w:t>―缔约国的报告</w:t>
      </w:r>
      <w:r>
        <w:rPr>
          <w:rFonts w:hint="eastAsia"/>
        </w:rPr>
        <w:tab/>
      </w:r>
      <w:r>
        <w:tab/>
        <w:t>2</w:t>
      </w:r>
      <w:r>
        <w:rPr>
          <w:rFonts w:hint="eastAsia"/>
        </w:rPr>
        <w:t>31</w:t>
      </w:r>
    </w:p>
    <w:p w:rsidR="00000000" w:rsidRDefault="00E21FF6">
      <w:pPr>
        <w:pStyle w:val="a2"/>
      </w:pPr>
      <w:r>
        <w:rPr>
          <w:rFonts w:hint="eastAsia"/>
        </w:rPr>
        <w:tab/>
      </w:r>
      <w:r>
        <w:rPr>
          <w:rFonts w:hint="eastAsia"/>
        </w:rPr>
        <w:t>第</w:t>
      </w:r>
      <w:r>
        <w:rPr>
          <w:rFonts w:hint="eastAsia"/>
        </w:rPr>
        <w:t>2</w:t>
      </w:r>
      <w:r>
        <w:rPr>
          <w:rFonts w:hint="eastAsia"/>
        </w:rPr>
        <w:t>号</w:t>
      </w:r>
      <w:r>
        <w:rPr>
          <w:rFonts w:hint="eastAsia"/>
          <w:spacing w:val="-50"/>
        </w:rPr>
        <w:t>―</w:t>
      </w:r>
      <w:r>
        <w:rPr>
          <w:rFonts w:hint="eastAsia"/>
        </w:rPr>
        <w:t>―缔约国的报告</w:t>
      </w:r>
      <w:r>
        <w:rPr>
          <w:rFonts w:hint="eastAsia"/>
        </w:rPr>
        <w:tab/>
      </w:r>
      <w:r>
        <w:tab/>
        <w:t>2</w:t>
      </w:r>
      <w:r>
        <w:rPr>
          <w:rFonts w:hint="eastAsia"/>
        </w:rPr>
        <w:t>31</w:t>
      </w:r>
    </w:p>
    <w:p w:rsidR="00000000" w:rsidRDefault="00E21FF6">
      <w:pPr>
        <w:pStyle w:val="a2"/>
      </w:pPr>
      <w:r>
        <w:rPr>
          <w:rFonts w:hint="eastAsia"/>
        </w:rPr>
        <w:tab/>
      </w:r>
      <w:r>
        <w:rPr>
          <w:rFonts w:hint="eastAsia"/>
        </w:rPr>
        <w:t>第</w:t>
      </w:r>
      <w:r>
        <w:rPr>
          <w:rFonts w:hint="eastAsia"/>
        </w:rPr>
        <w:t>3</w:t>
      </w:r>
      <w:r>
        <w:rPr>
          <w:rFonts w:hint="eastAsia"/>
        </w:rPr>
        <w:t>号</w:t>
      </w:r>
      <w:r>
        <w:rPr>
          <w:rFonts w:hint="eastAsia"/>
          <w:spacing w:val="-50"/>
        </w:rPr>
        <w:t>―</w:t>
      </w:r>
      <w:r>
        <w:rPr>
          <w:rFonts w:hint="eastAsia"/>
        </w:rPr>
        <w:t>―教育和宣传运动</w:t>
      </w:r>
      <w:r>
        <w:rPr>
          <w:rFonts w:hint="eastAsia"/>
        </w:rPr>
        <w:tab/>
      </w:r>
      <w:r>
        <w:tab/>
        <w:t>23</w:t>
      </w:r>
      <w:r>
        <w:rPr>
          <w:rFonts w:hint="eastAsia"/>
        </w:rPr>
        <w:t>2</w:t>
      </w:r>
    </w:p>
    <w:p w:rsidR="00000000" w:rsidRDefault="00E21FF6">
      <w:pPr>
        <w:pStyle w:val="a2"/>
      </w:pPr>
      <w:r>
        <w:rPr>
          <w:rFonts w:hint="eastAsia"/>
        </w:rPr>
        <w:tab/>
      </w:r>
      <w:r>
        <w:rPr>
          <w:rFonts w:hint="eastAsia"/>
        </w:rPr>
        <w:t>第</w:t>
      </w:r>
      <w:r>
        <w:rPr>
          <w:rFonts w:hint="eastAsia"/>
        </w:rPr>
        <w:t>4</w:t>
      </w:r>
      <w:r>
        <w:rPr>
          <w:rFonts w:hint="eastAsia"/>
        </w:rPr>
        <w:t>号</w:t>
      </w:r>
      <w:r>
        <w:rPr>
          <w:rFonts w:hint="eastAsia"/>
          <w:spacing w:val="-50"/>
        </w:rPr>
        <w:t>―</w:t>
      </w:r>
      <w:r>
        <w:rPr>
          <w:rFonts w:hint="eastAsia"/>
        </w:rPr>
        <w:t>―保留</w:t>
      </w:r>
      <w:r>
        <w:rPr>
          <w:rFonts w:hint="eastAsia"/>
        </w:rPr>
        <w:tab/>
      </w:r>
      <w:r>
        <w:tab/>
        <w:t>23</w:t>
      </w:r>
      <w:r>
        <w:rPr>
          <w:rFonts w:hint="eastAsia"/>
        </w:rPr>
        <w:t>2</w:t>
      </w:r>
    </w:p>
    <w:p w:rsidR="00000000" w:rsidRDefault="00E21FF6">
      <w:pPr>
        <w:pStyle w:val="a2"/>
      </w:pPr>
      <w:r>
        <w:rPr>
          <w:rFonts w:hint="eastAsia"/>
        </w:rPr>
        <w:tab/>
      </w:r>
      <w:r>
        <w:rPr>
          <w:rFonts w:hint="eastAsia"/>
        </w:rPr>
        <w:t>第</w:t>
      </w:r>
      <w:r>
        <w:rPr>
          <w:rFonts w:hint="eastAsia"/>
        </w:rPr>
        <w:t>5</w:t>
      </w:r>
      <w:r>
        <w:rPr>
          <w:rFonts w:hint="eastAsia"/>
        </w:rPr>
        <w:t>号</w:t>
      </w:r>
      <w:r>
        <w:rPr>
          <w:rFonts w:hint="eastAsia"/>
          <w:spacing w:val="-50"/>
        </w:rPr>
        <w:t>―</w:t>
      </w:r>
      <w:r>
        <w:rPr>
          <w:rFonts w:hint="eastAsia"/>
        </w:rPr>
        <w:t>―临时性特别措施</w:t>
      </w:r>
      <w:r>
        <w:rPr>
          <w:rFonts w:hint="eastAsia"/>
        </w:rPr>
        <w:tab/>
      </w:r>
      <w:r>
        <w:tab/>
        <w:t>23</w:t>
      </w:r>
      <w:r>
        <w:rPr>
          <w:rFonts w:hint="eastAsia"/>
        </w:rPr>
        <w:t>2</w:t>
      </w:r>
    </w:p>
    <w:p w:rsidR="00000000" w:rsidRDefault="00E21FF6">
      <w:pPr>
        <w:pStyle w:val="a2"/>
      </w:pPr>
      <w:r>
        <w:rPr>
          <w:rFonts w:hint="eastAsia"/>
        </w:rPr>
        <w:tab/>
      </w:r>
      <w:r>
        <w:rPr>
          <w:rFonts w:hint="eastAsia"/>
        </w:rPr>
        <w:t>第</w:t>
      </w:r>
      <w:r>
        <w:rPr>
          <w:rFonts w:hint="eastAsia"/>
        </w:rPr>
        <w:t>6</w:t>
      </w:r>
      <w:r>
        <w:rPr>
          <w:rFonts w:hint="eastAsia"/>
        </w:rPr>
        <w:t>号</w:t>
      </w:r>
      <w:r>
        <w:rPr>
          <w:rFonts w:hint="eastAsia"/>
          <w:spacing w:val="-50"/>
        </w:rPr>
        <w:t>―</w:t>
      </w:r>
      <w:r>
        <w:rPr>
          <w:rFonts w:hint="eastAsia"/>
        </w:rPr>
        <w:t>―有效的国家机制和宣传</w:t>
      </w:r>
      <w:r>
        <w:rPr>
          <w:rFonts w:hint="eastAsia"/>
        </w:rPr>
        <w:tab/>
      </w:r>
      <w:r>
        <w:tab/>
        <w:t>23</w:t>
      </w:r>
      <w:r>
        <w:rPr>
          <w:rFonts w:hint="eastAsia"/>
        </w:rPr>
        <w:t>3</w:t>
      </w:r>
    </w:p>
    <w:p w:rsidR="00000000" w:rsidRDefault="00E21FF6">
      <w:pPr>
        <w:pStyle w:val="a2"/>
      </w:pPr>
      <w:r>
        <w:rPr>
          <w:rFonts w:hint="eastAsia"/>
        </w:rPr>
        <w:tab/>
      </w:r>
      <w:r>
        <w:rPr>
          <w:rFonts w:hint="eastAsia"/>
        </w:rPr>
        <w:t>第</w:t>
      </w:r>
      <w:r>
        <w:rPr>
          <w:rFonts w:hint="eastAsia"/>
        </w:rPr>
        <w:t>7</w:t>
      </w:r>
      <w:r>
        <w:rPr>
          <w:rFonts w:hint="eastAsia"/>
        </w:rPr>
        <w:t>号</w:t>
      </w:r>
      <w:r>
        <w:rPr>
          <w:rFonts w:hint="eastAsia"/>
          <w:spacing w:val="-50"/>
        </w:rPr>
        <w:t>―</w:t>
      </w:r>
      <w:r>
        <w:rPr>
          <w:rFonts w:hint="eastAsia"/>
        </w:rPr>
        <w:t>―资源</w:t>
      </w:r>
      <w:r>
        <w:rPr>
          <w:rFonts w:hint="eastAsia"/>
        </w:rPr>
        <w:tab/>
      </w:r>
      <w:r>
        <w:tab/>
        <w:t>23</w:t>
      </w:r>
      <w:r>
        <w:rPr>
          <w:rFonts w:hint="eastAsia"/>
        </w:rPr>
        <w:t>3</w:t>
      </w:r>
    </w:p>
    <w:p w:rsidR="00000000" w:rsidRDefault="00E21FF6">
      <w:pPr>
        <w:pStyle w:val="a2"/>
      </w:pPr>
      <w:r>
        <w:rPr>
          <w:rFonts w:hint="eastAsia"/>
        </w:rPr>
        <w:tab/>
      </w:r>
      <w:r>
        <w:rPr>
          <w:rFonts w:hint="eastAsia"/>
        </w:rPr>
        <w:t>第</w:t>
      </w:r>
      <w:r>
        <w:rPr>
          <w:rFonts w:hint="eastAsia"/>
        </w:rPr>
        <w:t>8</w:t>
      </w:r>
      <w:r>
        <w:rPr>
          <w:rFonts w:hint="eastAsia"/>
        </w:rPr>
        <w:t>号</w:t>
      </w:r>
      <w:r>
        <w:rPr>
          <w:rFonts w:hint="eastAsia"/>
          <w:spacing w:val="-50"/>
        </w:rPr>
        <w:t>―</w:t>
      </w:r>
      <w:r>
        <w:rPr>
          <w:rFonts w:hint="eastAsia"/>
        </w:rPr>
        <w:t>―妇女有机会在国际事务中代表本国政府</w:t>
      </w:r>
      <w:r>
        <w:rPr>
          <w:rFonts w:hint="eastAsia"/>
        </w:rPr>
        <w:t>(</w:t>
      </w:r>
      <w:r>
        <w:rPr>
          <w:rFonts w:hint="eastAsia"/>
        </w:rPr>
        <w:t>第</w:t>
      </w:r>
      <w:r>
        <w:rPr>
          <w:rFonts w:hint="eastAsia"/>
        </w:rPr>
        <w:t>8</w:t>
      </w:r>
      <w:r>
        <w:rPr>
          <w:rFonts w:hint="eastAsia"/>
        </w:rPr>
        <w:t>条</w:t>
      </w:r>
      <w:r>
        <w:rPr>
          <w:rFonts w:hint="eastAsia"/>
        </w:rPr>
        <w:t>)</w:t>
      </w:r>
      <w:r>
        <w:t>……</w:t>
      </w:r>
      <w:r>
        <w:tab/>
      </w:r>
      <w:r>
        <w:rPr>
          <w:rFonts w:hint="eastAsia"/>
        </w:rPr>
        <w:tab/>
      </w:r>
      <w:r>
        <w:t>23</w:t>
      </w:r>
      <w:r>
        <w:rPr>
          <w:rFonts w:hint="eastAsia"/>
        </w:rPr>
        <w:t>4</w:t>
      </w:r>
    </w:p>
    <w:p w:rsidR="00000000" w:rsidRDefault="00E21FF6">
      <w:pPr>
        <w:pStyle w:val="a2"/>
      </w:pPr>
      <w:r>
        <w:rPr>
          <w:rFonts w:hint="eastAsia"/>
        </w:rPr>
        <w:tab/>
      </w:r>
      <w:r>
        <w:rPr>
          <w:rFonts w:hint="eastAsia"/>
        </w:rPr>
        <w:t>第</w:t>
      </w:r>
      <w:r>
        <w:rPr>
          <w:rFonts w:hint="eastAsia"/>
        </w:rPr>
        <w:t>9</w:t>
      </w:r>
      <w:r>
        <w:rPr>
          <w:rFonts w:hint="eastAsia"/>
        </w:rPr>
        <w:t>号</w:t>
      </w:r>
      <w:r>
        <w:rPr>
          <w:rFonts w:hint="eastAsia"/>
          <w:spacing w:val="-50"/>
        </w:rPr>
        <w:t>―</w:t>
      </w:r>
      <w:r>
        <w:rPr>
          <w:rFonts w:hint="eastAsia"/>
        </w:rPr>
        <w:t>―有关妇女状况的统计资料</w:t>
      </w:r>
      <w:r>
        <w:rPr>
          <w:rFonts w:hint="eastAsia"/>
        </w:rPr>
        <w:tab/>
      </w:r>
      <w:r>
        <w:tab/>
        <w:t>23</w:t>
      </w:r>
      <w:r>
        <w:rPr>
          <w:rFonts w:hint="eastAsia"/>
        </w:rPr>
        <w:t>4</w:t>
      </w:r>
    </w:p>
    <w:p w:rsidR="00000000" w:rsidRDefault="00E21FF6">
      <w:pPr>
        <w:pStyle w:val="a2"/>
      </w:pPr>
      <w:r>
        <w:rPr>
          <w:rFonts w:hint="eastAsia"/>
        </w:rPr>
        <w:tab/>
      </w:r>
      <w:r>
        <w:rPr>
          <w:rFonts w:hint="eastAsia"/>
        </w:rPr>
        <w:t>第</w:t>
      </w:r>
      <w:r>
        <w:rPr>
          <w:rFonts w:hint="eastAsia"/>
        </w:rPr>
        <w:t>10</w:t>
      </w:r>
      <w:r>
        <w:rPr>
          <w:rFonts w:hint="eastAsia"/>
        </w:rPr>
        <w:t>号</w:t>
      </w:r>
      <w:r>
        <w:rPr>
          <w:rFonts w:hint="eastAsia"/>
          <w:spacing w:val="-50"/>
        </w:rPr>
        <w:t>―</w:t>
      </w:r>
      <w:r>
        <w:rPr>
          <w:rFonts w:hint="eastAsia"/>
        </w:rPr>
        <w:t>―《公约》通过十周年</w:t>
      </w:r>
      <w:r>
        <w:rPr>
          <w:rFonts w:hint="eastAsia"/>
        </w:rPr>
        <w:tab/>
      </w:r>
      <w:r>
        <w:tab/>
        <w:t>23</w:t>
      </w:r>
      <w:r>
        <w:rPr>
          <w:rFonts w:hint="eastAsia"/>
        </w:rPr>
        <w:t>5</w:t>
      </w:r>
    </w:p>
    <w:p w:rsidR="00000000" w:rsidRDefault="00E21FF6">
      <w:pPr>
        <w:pStyle w:val="a2"/>
      </w:pPr>
      <w:r>
        <w:rPr>
          <w:rFonts w:hint="eastAsia"/>
        </w:rPr>
        <w:tab/>
      </w:r>
      <w:r>
        <w:rPr>
          <w:rFonts w:hint="eastAsia"/>
        </w:rPr>
        <w:t>第</w:t>
      </w:r>
      <w:r>
        <w:rPr>
          <w:rFonts w:hint="eastAsia"/>
        </w:rPr>
        <w:t>11</w:t>
      </w:r>
      <w:r>
        <w:rPr>
          <w:rFonts w:hint="eastAsia"/>
        </w:rPr>
        <w:t>号</w:t>
      </w:r>
      <w:r>
        <w:rPr>
          <w:rFonts w:hint="eastAsia"/>
          <w:spacing w:val="-50"/>
        </w:rPr>
        <w:t>―</w:t>
      </w:r>
      <w:r>
        <w:rPr>
          <w:rFonts w:hint="eastAsia"/>
        </w:rPr>
        <w:t>―履行报告义务的技术咨询服务</w:t>
      </w:r>
      <w:r>
        <w:rPr>
          <w:rFonts w:hint="eastAsia"/>
        </w:rPr>
        <w:tab/>
      </w:r>
      <w:r>
        <w:tab/>
        <w:t>23</w:t>
      </w:r>
      <w:r>
        <w:rPr>
          <w:rFonts w:hint="eastAsia"/>
        </w:rPr>
        <w:t>6</w:t>
      </w:r>
    </w:p>
    <w:p w:rsidR="00000000" w:rsidRDefault="00E21FF6">
      <w:pPr>
        <w:pStyle w:val="a2"/>
      </w:pPr>
      <w:r>
        <w:rPr>
          <w:rFonts w:hint="eastAsia"/>
        </w:rPr>
        <w:tab/>
      </w:r>
      <w:r>
        <w:rPr>
          <w:rFonts w:hint="eastAsia"/>
        </w:rPr>
        <w:t>第</w:t>
      </w:r>
      <w:r>
        <w:rPr>
          <w:rFonts w:hint="eastAsia"/>
        </w:rPr>
        <w:t>12</w:t>
      </w:r>
      <w:r>
        <w:rPr>
          <w:rFonts w:hint="eastAsia"/>
        </w:rPr>
        <w:t>号</w:t>
      </w:r>
      <w:r>
        <w:rPr>
          <w:rFonts w:hint="eastAsia"/>
          <w:spacing w:val="-50"/>
        </w:rPr>
        <w:t>―</w:t>
      </w:r>
      <w:r>
        <w:rPr>
          <w:rFonts w:hint="eastAsia"/>
        </w:rPr>
        <w:t>―对妇女的暴力行为</w:t>
      </w:r>
      <w:r>
        <w:rPr>
          <w:rFonts w:hint="eastAsia"/>
        </w:rPr>
        <w:tab/>
      </w:r>
      <w:r>
        <w:tab/>
        <w:t>2</w:t>
      </w:r>
      <w:r>
        <w:rPr>
          <w:rFonts w:hint="eastAsia"/>
        </w:rPr>
        <w:t>36</w:t>
      </w:r>
    </w:p>
    <w:p w:rsidR="00000000" w:rsidRDefault="00E21FF6">
      <w:pPr>
        <w:pStyle w:val="a2"/>
      </w:pPr>
      <w:r>
        <w:rPr>
          <w:rFonts w:hint="eastAsia"/>
        </w:rPr>
        <w:tab/>
      </w:r>
      <w:r>
        <w:rPr>
          <w:rFonts w:hint="eastAsia"/>
        </w:rPr>
        <w:t>第</w:t>
      </w:r>
      <w:r>
        <w:rPr>
          <w:rFonts w:hint="eastAsia"/>
        </w:rPr>
        <w:t>13</w:t>
      </w:r>
      <w:r>
        <w:rPr>
          <w:rFonts w:hint="eastAsia"/>
        </w:rPr>
        <w:t>号</w:t>
      </w:r>
      <w:r>
        <w:rPr>
          <w:rFonts w:hint="eastAsia"/>
          <w:spacing w:val="-50"/>
        </w:rPr>
        <w:t>―</w:t>
      </w:r>
      <w:r>
        <w:rPr>
          <w:rFonts w:hint="eastAsia"/>
        </w:rPr>
        <w:t>―同工同酬</w:t>
      </w:r>
      <w:r>
        <w:rPr>
          <w:rFonts w:hint="eastAsia"/>
        </w:rPr>
        <w:tab/>
      </w:r>
      <w:r>
        <w:tab/>
        <w:t>2</w:t>
      </w:r>
      <w:r>
        <w:rPr>
          <w:rFonts w:hint="eastAsia"/>
        </w:rPr>
        <w:t>37</w:t>
      </w:r>
    </w:p>
    <w:p w:rsidR="00000000" w:rsidRDefault="00E21FF6">
      <w:pPr>
        <w:pStyle w:val="a2"/>
      </w:pPr>
      <w:r>
        <w:rPr>
          <w:rFonts w:hint="eastAsia"/>
        </w:rPr>
        <w:tab/>
      </w:r>
      <w:r>
        <w:rPr>
          <w:rFonts w:hint="eastAsia"/>
        </w:rPr>
        <w:t>第</w:t>
      </w:r>
      <w:r>
        <w:rPr>
          <w:rFonts w:hint="eastAsia"/>
        </w:rPr>
        <w:t>14</w:t>
      </w:r>
      <w:r>
        <w:rPr>
          <w:rFonts w:hint="eastAsia"/>
        </w:rPr>
        <w:t>号</w:t>
      </w:r>
      <w:r>
        <w:rPr>
          <w:rFonts w:hint="eastAsia"/>
          <w:spacing w:val="-50"/>
        </w:rPr>
        <w:t>―</w:t>
      </w:r>
      <w:r>
        <w:rPr>
          <w:rFonts w:hint="eastAsia"/>
        </w:rPr>
        <w:t>―女性割礼</w:t>
      </w:r>
      <w:r>
        <w:rPr>
          <w:rFonts w:hint="eastAsia"/>
        </w:rPr>
        <w:tab/>
      </w:r>
      <w:r>
        <w:tab/>
        <w:t>2</w:t>
      </w:r>
      <w:r>
        <w:rPr>
          <w:rFonts w:hint="eastAsia"/>
        </w:rPr>
        <w:t>37</w:t>
      </w:r>
    </w:p>
    <w:p w:rsidR="00000000" w:rsidRDefault="00E21FF6">
      <w:pPr>
        <w:pStyle w:val="a2"/>
      </w:pPr>
      <w:r>
        <w:rPr>
          <w:rFonts w:hint="eastAsia"/>
        </w:rPr>
        <w:tab/>
      </w:r>
      <w:r>
        <w:rPr>
          <w:rFonts w:hint="eastAsia"/>
        </w:rPr>
        <w:t>第</w:t>
      </w:r>
      <w:r>
        <w:rPr>
          <w:rFonts w:hint="eastAsia"/>
        </w:rPr>
        <w:t>15</w:t>
      </w:r>
      <w:r>
        <w:rPr>
          <w:rFonts w:hint="eastAsia"/>
        </w:rPr>
        <w:t>号</w:t>
      </w:r>
      <w:r>
        <w:rPr>
          <w:rFonts w:hint="eastAsia"/>
          <w:spacing w:val="-50"/>
        </w:rPr>
        <w:t>―</w:t>
      </w:r>
      <w:r>
        <w:rPr>
          <w:rFonts w:hint="eastAsia"/>
        </w:rPr>
        <w:t>―在防治艾滋病的国家战略中避免对妇女的歧视</w:t>
      </w:r>
      <w:r>
        <w:tab/>
      </w:r>
      <w:r>
        <w:rPr>
          <w:rFonts w:hint="eastAsia"/>
        </w:rPr>
        <w:tab/>
      </w:r>
      <w:r>
        <w:t>2</w:t>
      </w:r>
      <w:r>
        <w:rPr>
          <w:rFonts w:hint="eastAsia"/>
        </w:rPr>
        <w:t>39</w:t>
      </w:r>
    </w:p>
    <w:p w:rsidR="00000000" w:rsidRDefault="00E21FF6">
      <w:pPr>
        <w:pStyle w:val="a2"/>
      </w:pPr>
      <w:r>
        <w:rPr>
          <w:rFonts w:hint="eastAsia"/>
        </w:rPr>
        <w:tab/>
      </w:r>
      <w:r>
        <w:rPr>
          <w:rFonts w:hint="eastAsia"/>
        </w:rPr>
        <w:t>第</w:t>
      </w:r>
      <w:r>
        <w:rPr>
          <w:rFonts w:hint="eastAsia"/>
        </w:rPr>
        <w:t>16</w:t>
      </w:r>
      <w:r>
        <w:rPr>
          <w:rFonts w:hint="eastAsia"/>
        </w:rPr>
        <w:t>号</w:t>
      </w:r>
      <w:r>
        <w:rPr>
          <w:rFonts w:hint="eastAsia"/>
          <w:spacing w:val="-50"/>
        </w:rPr>
        <w:t>―</w:t>
      </w:r>
      <w:r>
        <w:rPr>
          <w:rFonts w:hint="eastAsia"/>
        </w:rPr>
        <w:t>―城乡家庭企业中的无酬女工</w:t>
      </w:r>
      <w:r>
        <w:rPr>
          <w:rFonts w:hint="eastAsia"/>
        </w:rPr>
        <w:tab/>
      </w:r>
      <w:r>
        <w:tab/>
        <w:t>2</w:t>
      </w:r>
      <w:r>
        <w:rPr>
          <w:rFonts w:hint="eastAsia"/>
        </w:rPr>
        <w:t>40</w:t>
      </w:r>
    </w:p>
    <w:p w:rsidR="00000000" w:rsidRDefault="00E21FF6">
      <w:pPr>
        <w:pStyle w:val="a2"/>
      </w:pPr>
      <w:r>
        <w:rPr>
          <w:rFonts w:hint="eastAsia"/>
        </w:rPr>
        <w:tab/>
      </w:r>
      <w:r>
        <w:rPr>
          <w:rFonts w:hint="eastAsia"/>
        </w:rPr>
        <w:t>第</w:t>
      </w:r>
      <w:r>
        <w:rPr>
          <w:rFonts w:hint="eastAsia"/>
        </w:rPr>
        <w:t>17</w:t>
      </w:r>
      <w:r>
        <w:rPr>
          <w:rFonts w:hint="eastAsia"/>
        </w:rPr>
        <w:t>号</w:t>
      </w:r>
      <w:r>
        <w:rPr>
          <w:rFonts w:hint="eastAsia"/>
          <w:spacing w:val="-50"/>
        </w:rPr>
        <w:t>―</w:t>
      </w:r>
      <w:r>
        <w:rPr>
          <w:rFonts w:hint="eastAsia"/>
        </w:rPr>
        <w:t>―妇女家务活动的衡量及其在经济中的确认</w:t>
      </w:r>
      <w:r>
        <w:rPr>
          <w:rFonts w:hint="eastAsia"/>
        </w:rPr>
        <w:tab/>
      </w:r>
      <w:r>
        <w:tab/>
        <w:t>2</w:t>
      </w:r>
      <w:r>
        <w:rPr>
          <w:rFonts w:hint="eastAsia"/>
        </w:rPr>
        <w:t>41</w:t>
      </w:r>
    </w:p>
    <w:p w:rsidR="00000000" w:rsidRDefault="00E21FF6">
      <w:pPr>
        <w:pStyle w:val="a2"/>
      </w:pPr>
      <w:r>
        <w:rPr>
          <w:rFonts w:hint="eastAsia"/>
        </w:rPr>
        <w:tab/>
      </w:r>
      <w:r>
        <w:rPr>
          <w:rFonts w:hint="eastAsia"/>
        </w:rPr>
        <w:t>第</w:t>
      </w:r>
      <w:r>
        <w:rPr>
          <w:rFonts w:hint="eastAsia"/>
        </w:rPr>
        <w:t>18</w:t>
      </w:r>
      <w:r>
        <w:rPr>
          <w:rFonts w:hint="eastAsia"/>
        </w:rPr>
        <w:t>号</w:t>
      </w:r>
      <w:r>
        <w:rPr>
          <w:rFonts w:hint="eastAsia"/>
          <w:spacing w:val="-50"/>
        </w:rPr>
        <w:t>―</w:t>
      </w:r>
      <w:r>
        <w:rPr>
          <w:rFonts w:hint="eastAsia"/>
        </w:rPr>
        <w:t>―残疾妇女</w:t>
      </w:r>
      <w:r>
        <w:rPr>
          <w:rFonts w:hint="eastAsia"/>
        </w:rPr>
        <w:tab/>
      </w:r>
      <w:r>
        <w:tab/>
        <w:t>2</w:t>
      </w:r>
      <w:r>
        <w:rPr>
          <w:rFonts w:hint="eastAsia"/>
        </w:rPr>
        <w:t>42</w:t>
      </w:r>
    </w:p>
    <w:p w:rsidR="00000000" w:rsidRDefault="00E21FF6">
      <w:pPr>
        <w:pStyle w:val="a2"/>
      </w:pPr>
      <w:r>
        <w:rPr>
          <w:rFonts w:hint="eastAsia"/>
        </w:rPr>
        <w:tab/>
      </w:r>
      <w:r>
        <w:rPr>
          <w:rFonts w:hint="eastAsia"/>
        </w:rPr>
        <w:t>第</w:t>
      </w:r>
      <w:r>
        <w:rPr>
          <w:rFonts w:hint="eastAsia"/>
        </w:rPr>
        <w:t>19</w:t>
      </w:r>
      <w:r>
        <w:rPr>
          <w:rFonts w:hint="eastAsia"/>
        </w:rPr>
        <w:t>号</w:t>
      </w:r>
      <w:r>
        <w:rPr>
          <w:rFonts w:hint="eastAsia"/>
          <w:spacing w:val="-50"/>
        </w:rPr>
        <w:t>―</w:t>
      </w:r>
      <w:r>
        <w:rPr>
          <w:rFonts w:hint="eastAsia"/>
        </w:rPr>
        <w:t>―对妇女的暴力行为</w:t>
      </w:r>
      <w:r>
        <w:rPr>
          <w:rFonts w:hint="eastAsia"/>
        </w:rPr>
        <w:tab/>
      </w:r>
      <w:r>
        <w:tab/>
        <w:t>2</w:t>
      </w:r>
      <w:r>
        <w:rPr>
          <w:rFonts w:hint="eastAsia"/>
        </w:rPr>
        <w:t>42</w:t>
      </w:r>
    </w:p>
    <w:p w:rsidR="00000000" w:rsidRDefault="00E21FF6">
      <w:pPr>
        <w:pStyle w:val="a2"/>
      </w:pPr>
      <w:r>
        <w:rPr>
          <w:rFonts w:hint="eastAsia"/>
        </w:rPr>
        <w:tab/>
      </w:r>
      <w:r>
        <w:rPr>
          <w:rFonts w:hint="eastAsia"/>
        </w:rPr>
        <w:t>第</w:t>
      </w:r>
      <w:r>
        <w:rPr>
          <w:rFonts w:hint="eastAsia"/>
        </w:rPr>
        <w:t>20</w:t>
      </w:r>
      <w:r>
        <w:rPr>
          <w:rFonts w:hint="eastAsia"/>
        </w:rPr>
        <w:t>号</w:t>
      </w:r>
      <w:r>
        <w:rPr>
          <w:rFonts w:hint="eastAsia"/>
          <w:spacing w:val="-50"/>
        </w:rPr>
        <w:t>―</w:t>
      </w:r>
      <w:r>
        <w:rPr>
          <w:rFonts w:hint="eastAsia"/>
        </w:rPr>
        <w:t>―保留</w:t>
      </w:r>
      <w:r>
        <w:rPr>
          <w:rFonts w:hint="eastAsia"/>
        </w:rPr>
        <w:tab/>
      </w:r>
      <w:r>
        <w:tab/>
        <w:t>2</w:t>
      </w:r>
      <w:r>
        <w:rPr>
          <w:rFonts w:hint="eastAsia"/>
        </w:rPr>
        <w:t>48</w:t>
      </w:r>
    </w:p>
    <w:p w:rsidR="00000000" w:rsidRDefault="00E21FF6">
      <w:pPr>
        <w:pStyle w:val="ab"/>
        <w:rPr>
          <w:color w:val="000000"/>
        </w:rPr>
      </w:pP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E21FF6">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E21FF6">
      <w:pPr>
        <w:pStyle w:val="a2"/>
      </w:pPr>
      <w:r>
        <w:rPr>
          <w:rFonts w:hint="eastAsia"/>
        </w:rPr>
        <w:tab/>
      </w:r>
      <w:r>
        <w:rPr>
          <w:rFonts w:hint="eastAsia"/>
        </w:rPr>
        <w:t>第</w:t>
      </w:r>
      <w:r>
        <w:rPr>
          <w:rFonts w:hint="eastAsia"/>
        </w:rPr>
        <w:t>21</w:t>
      </w:r>
      <w:r>
        <w:rPr>
          <w:rFonts w:hint="eastAsia"/>
        </w:rPr>
        <w:t>号</w:t>
      </w:r>
      <w:r>
        <w:rPr>
          <w:rFonts w:hint="eastAsia"/>
          <w:spacing w:val="-50"/>
        </w:rPr>
        <w:t>―</w:t>
      </w:r>
      <w:r>
        <w:rPr>
          <w:rFonts w:hint="eastAsia"/>
        </w:rPr>
        <w:t>―婚姻和家庭关系中的平等</w:t>
      </w:r>
      <w:r>
        <w:rPr>
          <w:rFonts w:hint="eastAsia"/>
        </w:rPr>
        <w:tab/>
      </w:r>
      <w:r>
        <w:tab/>
        <w:t>2</w:t>
      </w:r>
      <w:r>
        <w:rPr>
          <w:rFonts w:hint="eastAsia"/>
        </w:rPr>
        <w:t>49</w:t>
      </w:r>
    </w:p>
    <w:p w:rsidR="00000000" w:rsidRDefault="00E21FF6">
      <w:pPr>
        <w:pStyle w:val="a2"/>
      </w:pPr>
      <w:r>
        <w:rPr>
          <w:rFonts w:hint="eastAsia"/>
        </w:rPr>
        <w:tab/>
      </w:r>
      <w:r>
        <w:rPr>
          <w:rFonts w:hint="eastAsia"/>
        </w:rPr>
        <w:t>第</w:t>
      </w:r>
      <w:r>
        <w:rPr>
          <w:rFonts w:hint="eastAsia"/>
        </w:rPr>
        <w:t>22</w:t>
      </w:r>
      <w:r>
        <w:rPr>
          <w:rFonts w:hint="eastAsia"/>
        </w:rPr>
        <w:t>号</w:t>
      </w:r>
      <w:r>
        <w:rPr>
          <w:rFonts w:hint="eastAsia"/>
          <w:spacing w:val="-50"/>
        </w:rPr>
        <w:t>―</w:t>
      </w:r>
      <w:r>
        <w:rPr>
          <w:rFonts w:hint="eastAsia"/>
        </w:rPr>
        <w:t>―对第</w:t>
      </w:r>
      <w:r>
        <w:rPr>
          <w:rFonts w:hint="eastAsia"/>
        </w:rPr>
        <w:t>20</w:t>
      </w:r>
      <w:r>
        <w:rPr>
          <w:rFonts w:hint="eastAsia"/>
        </w:rPr>
        <w:t>条关于会议时间的修正</w:t>
      </w:r>
      <w:r>
        <w:rPr>
          <w:rFonts w:hint="eastAsia"/>
        </w:rPr>
        <w:tab/>
      </w:r>
      <w:r>
        <w:tab/>
        <w:t>2</w:t>
      </w:r>
      <w:r>
        <w:rPr>
          <w:rFonts w:hint="eastAsia"/>
        </w:rPr>
        <w:t>59</w:t>
      </w:r>
    </w:p>
    <w:p w:rsidR="00000000" w:rsidRDefault="00E21FF6">
      <w:pPr>
        <w:pStyle w:val="a2"/>
      </w:pPr>
      <w:r>
        <w:rPr>
          <w:rFonts w:hint="eastAsia"/>
        </w:rPr>
        <w:tab/>
      </w:r>
      <w:r>
        <w:rPr>
          <w:rFonts w:hint="eastAsia"/>
        </w:rPr>
        <w:t>第</w:t>
      </w:r>
      <w:r>
        <w:rPr>
          <w:rFonts w:hint="eastAsia"/>
        </w:rPr>
        <w:t>23</w:t>
      </w:r>
      <w:r>
        <w:rPr>
          <w:rFonts w:hint="eastAsia"/>
        </w:rPr>
        <w:t>号</w:t>
      </w:r>
      <w:r>
        <w:rPr>
          <w:rFonts w:hint="eastAsia"/>
          <w:spacing w:val="-50"/>
        </w:rPr>
        <w:t>―</w:t>
      </w:r>
      <w:r>
        <w:rPr>
          <w:rFonts w:hint="eastAsia"/>
        </w:rPr>
        <w:t>―政治和公共生</w:t>
      </w:r>
      <w:r>
        <w:rPr>
          <w:rFonts w:hint="eastAsia"/>
        </w:rPr>
        <w:t>活</w:t>
      </w:r>
      <w:r>
        <w:rPr>
          <w:rFonts w:hint="eastAsia"/>
        </w:rPr>
        <w:tab/>
      </w:r>
      <w:r>
        <w:tab/>
        <w:t>2</w:t>
      </w:r>
      <w:r>
        <w:rPr>
          <w:rFonts w:hint="eastAsia"/>
        </w:rPr>
        <w:t>60</w:t>
      </w:r>
    </w:p>
    <w:p w:rsidR="00000000" w:rsidRDefault="00E21FF6">
      <w:pPr>
        <w:pStyle w:val="a2"/>
      </w:pPr>
      <w:r>
        <w:rPr>
          <w:rFonts w:hint="eastAsia"/>
        </w:rPr>
        <w:tab/>
      </w:r>
      <w:r>
        <w:rPr>
          <w:rFonts w:hint="eastAsia"/>
        </w:rPr>
        <w:t>第</w:t>
      </w:r>
      <w:r>
        <w:rPr>
          <w:rFonts w:hint="eastAsia"/>
        </w:rPr>
        <w:t>24</w:t>
      </w:r>
      <w:r>
        <w:rPr>
          <w:rFonts w:hint="eastAsia"/>
        </w:rPr>
        <w:t>号</w:t>
      </w:r>
      <w:r>
        <w:rPr>
          <w:rFonts w:hint="eastAsia"/>
          <w:spacing w:val="-50"/>
        </w:rPr>
        <w:t>―</w:t>
      </w:r>
      <w:r>
        <w:rPr>
          <w:rFonts w:hint="eastAsia"/>
        </w:rPr>
        <w:t>―妇女和保健</w:t>
      </w:r>
      <w:r>
        <w:rPr>
          <w:rFonts w:hint="eastAsia"/>
        </w:rPr>
        <w:t>(</w:t>
      </w:r>
      <w:r>
        <w:rPr>
          <w:rFonts w:hint="eastAsia"/>
        </w:rPr>
        <w:t>第</w:t>
      </w:r>
      <w:r>
        <w:rPr>
          <w:rFonts w:hint="eastAsia"/>
        </w:rPr>
        <w:t>12</w:t>
      </w:r>
      <w:r>
        <w:rPr>
          <w:rFonts w:hint="eastAsia"/>
        </w:rPr>
        <w:t>条</w:t>
      </w:r>
      <w:r>
        <w:rPr>
          <w:rFonts w:hint="eastAsia"/>
        </w:rPr>
        <w:t>)</w:t>
      </w:r>
      <w:r>
        <w:rPr>
          <w:rFonts w:hint="eastAsia"/>
        </w:rPr>
        <w:tab/>
      </w:r>
      <w:r>
        <w:tab/>
        <w:t>2</w:t>
      </w:r>
      <w:r>
        <w:rPr>
          <w:rFonts w:hint="eastAsia"/>
        </w:rPr>
        <w:t>71</w:t>
      </w:r>
    </w:p>
    <w:p w:rsidR="00000000" w:rsidRDefault="00E21FF6">
      <w:pPr>
        <w:pStyle w:val="a2"/>
      </w:pPr>
      <w:r>
        <w:rPr>
          <w:rFonts w:hint="eastAsia"/>
        </w:rPr>
        <w:tab/>
      </w:r>
      <w:r>
        <w:rPr>
          <w:rFonts w:hint="eastAsia"/>
        </w:rPr>
        <w:t>第</w:t>
      </w:r>
      <w:r>
        <w:rPr>
          <w:rFonts w:hint="eastAsia"/>
        </w:rPr>
        <w:t>25</w:t>
      </w:r>
      <w:r>
        <w:rPr>
          <w:rFonts w:hint="eastAsia"/>
        </w:rPr>
        <w:t>号</w:t>
      </w:r>
      <w:r>
        <w:rPr>
          <w:rFonts w:hint="eastAsia"/>
          <w:spacing w:val="-50"/>
        </w:rPr>
        <w:t>―</w:t>
      </w:r>
      <w:r>
        <w:rPr>
          <w:rFonts w:hint="eastAsia"/>
        </w:rPr>
        <w:t>―暂行特别措施</w:t>
      </w:r>
      <w:r>
        <w:rPr>
          <w:rFonts w:hint="eastAsia"/>
        </w:rPr>
        <w:t>(</w:t>
      </w:r>
      <w:r>
        <w:rPr>
          <w:rFonts w:hint="eastAsia"/>
        </w:rPr>
        <w:t>《公约》第</w:t>
      </w:r>
      <w:r>
        <w:rPr>
          <w:rFonts w:hint="eastAsia"/>
        </w:rPr>
        <w:t>4</w:t>
      </w:r>
      <w:r>
        <w:rPr>
          <w:rFonts w:hint="eastAsia"/>
        </w:rPr>
        <w:t>条第</w:t>
      </w:r>
      <w:r>
        <w:rPr>
          <w:rFonts w:hint="eastAsia"/>
        </w:rPr>
        <w:t>1</w:t>
      </w:r>
      <w:r>
        <w:rPr>
          <w:rFonts w:hint="eastAsia"/>
        </w:rPr>
        <w:t>款</w:t>
      </w:r>
      <w:r>
        <w:rPr>
          <w:rFonts w:hint="eastAsia"/>
        </w:rPr>
        <w:t>)</w:t>
      </w:r>
      <w:r>
        <w:rPr>
          <w:rFonts w:hint="eastAsia"/>
        </w:rPr>
        <w:tab/>
      </w:r>
      <w:r>
        <w:rPr>
          <w:rFonts w:hint="eastAsia"/>
        </w:rPr>
        <w:tab/>
        <w:t>279</w:t>
      </w:r>
    </w:p>
    <w:p w:rsidR="00000000" w:rsidRDefault="00E21FF6">
      <w:pPr>
        <w:pStyle w:val="a2"/>
      </w:pPr>
      <w:r>
        <w:rPr>
          <w:rFonts w:hint="eastAsia"/>
        </w:rPr>
        <w:t>五、禁止酷刑委员会通过的一般性意见</w:t>
      </w:r>
      <w:r>
        <w:rPr>
          <w:rFonts w:hint="eastAsia"/>
        </w:rPr>
        <w:tab/>
      </w:r>
      <w:r>
        <w:tab/>
        <w:t>2</w:t>
      </w:r>
      <w:r>
        <w:rPr>
          <w:rFonts w:hint="eastAsia"/>
        </w:rPr>
        <w:t>87</w:t>
      </w:r>
    </w:p>
    <w:p w:rsidR="00000000" w:rsidRDefault="00E21FF6">
      <w:pPr>
        <w:pStyle w:val="a2"/>
        <w:tabs>
          <w:tab w:val="clear" w:pos="2041"/>
          <w:tab w:val="left" w:pos="1680"/>
        </w:tabs>
      </w:pPr>
      <w:r>
        <w:rPr>
          <w:rFonts w:hint="eastAsia"/>
        </w:rPr>
        <w:tab/>
      </w:r>
      <w:r>
        <w:rPr>
          <w:rFonts w:hint="eastAsia"/>
        </w:rPr>
        <w:t>第</w:t>
      </w:r>
      <w:r>
        <w:rPr>
          <w:rFonts w:hint="eastAsia"/>
        </w:rPr>
        <w:t>1</w:t>
      </w:r>
      <w:r>
        <w:rPr>
          <w:rFonts w:hint="eastAsia"/>
        </w:rPr>
        <w:t>号</w:t>
      </w:r>
      <w:r>
        <w:rPr>
          <w:rFonts w:hint="eastAsia"/>
          <w:spacing w:val="-50"/>
        </w:rPr>
        <w:t>―</w:t>
      </w:r>
      <w:r>
        <w:rPr>
          <w:rFonts w:hint="eastAsia"/>
        </w:rPr>
        <w:t>―关于在有理由相信某人可能受到酷刑的情况下将其</w:t>
      </w:r>
      <w:r>
        <w:br/>
      </w:r>
      <w:r>
        <w:rPr>
          <w:rFonts w:hint="eastAsia"/>
        </w:rPr>
        <w:tab/>
      </w:r>
      <w:r>
        <w:rPr>
          <w:rFonts w:hint="eastAsia"/>
        </w:rPr>
        <w:tab/>
      </w:r>
      <w:r>
        <w:rPr>
          <w:rFonts w:hint="eastAsia"/>
        </w:rPr>
        <w:tab/>
      </w:r>
      <w:r>
        <w:rPr>
          <w:rFonts w:hint="eastAsia"/>
        </w:rPr>
        <w:t>遣送回国的来文</w:t>
      </w:r>
      <w:r>
        <w:rPr>
          <w:rFonts w:hint="eastAsia"/>
        </w:rPr>
        <w:t>(</w:t>
      </w:r>
      <w:r>
        <w:rPr>
          <w:rFonts w:hint="eastAsia"/>
        </w:rPr>
        <w:t>参照《公约》第</w:t>
      </w:r>
      <w:r>
        <w:rPr>
          <w:rFonts w:hint="eastAsia"/>
        </w:rPr>
        <w:t>22</w:t>
      </w:r>
      <w:r>
        <w:rPr>
          <w:rFonts w:hint="eastAsia"/>
        </w:rPr>
        <w:t>条执行第</w:t>
      </w:r>
      <w:r>
        <w:rPr>
          <w:rFonts w:hint="eastAsia"/>
        </w:rPr>
        <w:t>3</w:t>
      </w:r>
      <w:r>
        <w:rPr>
          <w:rFonts w:hint="eastAsia"/>
        </w:rPr>
        <w:t>条</w:t>
      </w:r>
      <w:r>
        <w:rPr>
          <w:rFonts w:hint="eastAsia"/>
        </w:rPr>
        <w:t>)</w:t>
      </w:r>
      <w:r>
        <w:rPr>
          <w:rFonts w:hint="eastAsia"/>
        </w:rPr>
        <w:tab/>
      </w:r>
      <w:r>
        <w:tab/>
        <w:t>2</w:t>
      </w:r>
      <w:r>
        <w:rPr>
          <w:rFonts w:hint="eastAsia"/>
        </w:rPr>
        <w:t>88</w:t>
      </w:r>
    </w:p>
    <w:p w:rsidR="00000000" w:rsidRDefault="00E21FF6">
      <w:pPr>
        <w:pStyle w:val="a2"/>
      </w:pPr>
      <w:r>
        <w:rPr>
          <w:rFonts w:hint="eastAsia"/>
        </w:rPr>
        <w:t>六、儿童权利委员会通过的一般性意见</w:t>
      </w:r>
      <w:r>
        <w:rPr>
          <w:rFonts w:hint="eastAsia"/>
        </w:rPr>
        <w:tab/>
      </w:r>
      <w:r>
        <w:tab/>
        <w:t>2</w:t>
      </w:r>
      <w:r>
        <w:rPr>
          <w:rFonts w:hint="eastAsia"/>
        </w:rPr>
        <w:t>90</w:t>
      </w:r>
    </w:p>
    <w:p w:rsidR="00000000" w:rsidRDefault="00E21FF6">
      <w:pPr>
        <w:pStyle w:val="a2"/>
      </w:pPr>
      <w:r>
        <w:rPr>
          <w:rFonts w:hint="eastAsia"/>
        </w:rPr>
        <w:tab/>
      </w:r>
      <w:r>
        <w:rPr>
          <w:rFonts w:hint="eastAsia"/>
        </w:rPr>
        <w:t>第</w:t>
      </w:r>
      <w:r>
        <w:rPr>
          <w:rFonts w:hint="eastAsia"/>
        </w:rPr>
        <w:t>1</w:t>
      </w:r>
      <w:r>
        <w:rPr>
          <w:rFonts w:hint="eastAsia"/>
        </w:rPr>
        <w:t>号</w:t>
      </w:r>
      <w:r>
        <w:rPr>
          <w:rFonts w:hint="eastAsia"/>
          <w:spacing w:val="-50"/>
        </w:rPr>
        <w:t>―</w:t>
      </w:r>
      <w:r>
        <w:rPr>
          <w:rFonts w:hint="eastAsia"/>
        </w:rPr>
        <w:t>―教育的目的</w:t>
      </w:r>
      <w:r>
        <w:rPr>
          <w:rFonts w:hint="eastAsia"/>
        </w:rPr>
        <w:tab/>
      </w:r>
      <w:r>
        <w:tab/>
        <w:t>2</w:t>
      </w:r>
      <w:r>
        <w:rPr>
          <w:rFonts w:hint="eastAsia"/>
        </w:rPr>
        <w:t>90</w:t>
      </w:r>
    </w:p>
    <w:p w:rsidR="00000000" w:rsidRDefault="00E21FF6">
      <w:pPr>
        <w:pStyle w:val="a2"/>
        <w:tabs>
          <w:tab w:val="clear" w:pos="1531"/>
          <w:tab w:val="left" w:pos="1680"/>
        </w:tabs>
      </w:pPr>
      <w:r>
        <w:rPr>
          <w:rFonts w:hint="eastAsia"/>
        </w:rPr>
        <w:tab/>
      </w:r>
      <w:r>
        <w:rPr>
          <w:rFonts w:hint="eastAsia"/>
        </w:rPr>
        <w:t>第</w:t>
      </w:r>
      <w:r>
        <w:rPr>
          <w:rFonts w:hint="eastAsia"/>
        </w:rPr>
        <w:t>2</w:t>
      </w:r>
      <w:r>
        <w:rPr>
          <w:rFonts w:hint="eastAsia"/>
        </w:rPr>
        <w:t>号</w:t>
      </w:r>
      <w:r>
        <w:rPr>
          <w:rFonts w:hint="eastAsia"/>
          <w:spacing w:val="-50"/>
        </w:rPr>
        <w:t>―</w:t>
      </w:r>
      <w:r>
        <w:rPr>
          <w:rFonts w:hint="eastAsia"/>
        </w:rPr>
        <w:t>―独立的国家人权机构在保护和增进儿童权利方面的</w:t>
      </w:r>
      <w:r>
        <w:br/>
      </w:r>
      <w:r>
        <w:rPr>
          <w:rFonts w:hint="eastAsia"/>
        </w:rPr>
        <w:tab/>
      </w:r>
      <w:r>
        <w:rPr>
          <w:rFonts w:hint="eastAsia"/>
        </w:rPr>
        <w:tab/>
      </w:r>
      <w:r>
        <w:rPr>
          <w:rFonts w:hint="eastAsia"/>
        </w:rPr>
        <w:t>作用</w:t>
      </w:r>
      <w:r>
        <w:t>……</w:t>
      </w:r>
      <w:r>
        <w:rPr>
          <w:rFonts w:hint="eastAsia"/>
        </w:rPr>
        <w:tab/>
      </w:r>
      <w:r>
        <w:tab/>
      </w:r>
      <w:r>
        <w:rPr>
          <w:rFonts w:hint="eastAsia"/>
        </w:rPr>
        <w:t>297</w:t>
      </w:r>
    </w:p>
    <w:p w:rsidR="00000000" w:rsidRDefault="00E21FF6">
      <w:pPr>
        <w:pStyle w:val="a2"/>
      </w:pPr>
      <w:r>
        <w:rPr>
          <w:rFonts w:hint="eastAsia"/>
        </w:rPr>
        <w:tab/>
      </w:r>
      <w:r>
        <w:rPr>
          <w:rFonts w:hint="eastAsia"/>
        </w:rPr>
        <w:t>第</w:t>
      </w:r>
      <w:r>
        <w:t>3</w:t>
      </w:r>
      <w:r>
        <w:rPr>
          <w:rFonts w:hint="eastAsia"/>
        </w:rPr>
        <w:t>号</w:t>
      </w:r>
      <w:r>
        <w:rPr>
          <w:rFonts w:hint="eastAsia"/>
          <w:spacing w:val="-50"/>
        </w:rPr>
        <w:t>―</w:t>
      </w:r>
      <w:r>
        <w:rPr>
          <w:rFonts w:hint="eastAsia"/>
        </w:rPr>
        <w:t>―艾滋病毒</w:t>
      </w:r>
      <w:r>
        <w:rPr>
          <w:rFonts w:hint="eastAsia"/>
        </w:rPr>
        <w:t>/</w:t>
      </w:r>
      <w:r>
        <w:rPr>
          <w:rFonts w:hint="eastAsia"/>
        </w:rPr>
        <w:t>艾滋病与儿童权利</w:t>
      </w:r>
      <w:r>
        <w:rPr>
          <w:rFonts w:hint="eastAsia"/>
        </w:rPr>
        <w:tab/>
      </w:r>
      <w:r>
        <w:tab/>
      </w:r>
      <w:r>
        <w:rPr>
          <w:rFonts w:hint="eastAsia"/>
        </w:rPr>
        <w:t>305</w:t>
      </w:r>
    </w:p>
    <w:p w:rsidR="00000000" w:rsidRDefault="00E21FF6">
      <w:pPr>
        <w:pStyle w:val="a2"/>
      </w:pPr>
      <w:r>
        <w:rPr>
          <w:rFonts w:hint="eastAsia"/>
        </w:rPr>
        <w:tab/>
      </w:r>
      <w:r>
        <w:rPr>
          <w:rFonts w:hint="eastAsia"/>
        </w:rPr>
        <w:t>第</w:t>
      </w:r>
      <w:r>
        <w:rPr>
          <w:rFonts w:hint="eastAsia"/>
        </w:rPr>
        <w:t>4</w:t>
      </w:r>
      <w:r>
        <w:rPr>
          <w:rFonts w:hint="eastAsia"/>
        </w:rPr>
        <w:t>号</w:t>
      </w:r>
      <w:r>
        <w:rPr>
          <w:rFonts w:hint="eastAsia"/>
          <w:spacing w:val="-50"/>
        </w:rPr>
        <w:t>―</w:t>
      </w:r>
      <w:r>
        <w:rPr>
          <w:rFonts w:hint="eastAsia"/>
        </w:rPr>
        <w:t>―在《儿童权利公约》的框架内青少年的健康和发展</w:t>
      </w:r>
      <w:r>
        <w:rPr>
          <w:rFonts w:hint="eastAsia"/>
        </w:rPr>
        <w:tab/>
      </w:r>
      <w:r>
        <w:rPr>
          <w:rFonts w:hint="eastAsia"/>
        </w:rPr>
        <w:tab/>
        <w:t>320</w:t>
      </w:r>
    </w:p>
    <w:p w:rsidR="00000000" w:rsidRDefault="00E21FF6">
      <w:pPr>
        <w:pStyle w:val="a2"/>
      </w:pPr>
      <w:r>
        <w:rPr>
          <w:rFonts w:hint="eastAsia"/>
        </w:rPr>
        <w:tab/>
      </w:r>
      <w:r>
        <w:rPr>
          <w:rFonts w:hint="eastAsia"/>
        </w:rPr>
        <w:t>第</w:t>
      </w:r>
      <w:r>
        <w:rPr>
          <w:rFonts w:hint="eastAsia"/>
        </w:rPr>
        <w:t>5</w:t>
      </w:r>
      <w:r>
        <w:rPr>
          <w:rFonts w:hint="eastAsia"/>
        </w:rPr>
        <w:t>号</w:t>
      </w:r>
      <w:r>
        <w:rPr>
          <w:rFonts w:hint="eastAsia"/>
          <w:spacing w:val="-50"/>
        </w:rPr>
        <w:t>―</w:t>
      </w:r>
      <w:r>
        <w:rPr>
          <w:rFonts w:hint="eastAsia"/>
        </w:rPr>
        <w:t>―执行《儿童权利公约》的一般措施</w:t>
      </w:r>
      <w:r>
        <w:rPr>
          <w:rFonts w:hint="eastAsia"/>
        </w:rPr>
        <w:tab/>
      </w:r>
      <w:r>
        <w:rPr>
          <w:rFonts w:hint="eastAsia"/>
        </w:rPr>
        <w:tab/>
        <w:t>332</w:t>
      </w:r>
    </w:p>
    <w:p w:rsidR="00000000" w:rsidRDefault="00E21FF6">
      <w:pPr>
        <w:pStyle w:val="Heading2"/>
        <w:rPr>
          <w:rFonts w:hint="eastAsia"/>
        </w:rPr>
      </w:pPr>
      <w:r>
        <w:br w:type="page"/>
      </w:r>
      <w:r>
        <w:rPr>
          <w:rFonts w:hint="eastAsia"/>
        </w:rPr>
        <w:t>一、经济、社会、文化权利委员会</w:t>
      </w:r>
      <w:r>
        <w:br/>
      </w:r>
      <w:r>
        <w:rPr>
          <w:rFonts w:hint="eastAsia"/>
        </w:rPr>
        <w:t>通过的一般性意见</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rPr>
        <w:t>导言：一般性意见的目的</w:t>
      </w:r>
      <w:r>
        <w:rPr>
          <w:rStyle w:val="FootnoteReference"/>
          <w:rFonts w:ascii="Time New Roman" w:eastAsia="SimHei" w:hAnsi="Time New Roman"/>
          <w:b w:val="0"/>
          <w:bCs/>
          <w:color w:val="000000"/>
          <w:u w:val="none"/>
          <w:vertAlign w:val="baseline"/>
        </w:rPr>
        <w:footnoteReference w:customMarkFollows="1" w:id="1"/>
        <w:t>*</w:t>
      </w:r>
    </w:p>
    <w:p w:rsidR="00000000" w:rsidRDefault="00E21FF6">
      <w:pPr>
        <w:rPr>
          <w:rFonts w:hint="eastAsia"/>
          <w:color w:val="000000"/>
        </w:rPr>
      </w:pPr>
      <w:r>
        <w:rPr>
          <w:rFonts w:hint="eastAsia"/>
          <w:color w:val="000000"/>
        </w:rPr>
        <w:tab/>
        <w:t xml:space="preserve">1.  </w:t>
      </w:r>
      <w:r>
        <w:rPr>
          <w:rFonts w:hint="eastAsia"/>
          <w:color w:val="000000"/>
        </w:rPr>
        <w:t>在其</w:t>
      </w:r>
      <w:r>
        <w:rPr>
          <w:rFonts w:hint="eastAsia"/>
          <w:color w:val="000000"/>
        </w:rPr>
        <w:t>1988</w:t>
      </w:r>
      <w:r>
        <w:rPr>
          <w:rFonts w:hint="eastAsia"/>
          <w:color w:val="000000"/>
        </w:rPr>
        <w:t>年第二届会议上，委员会决定</w:t>
      </w:r>
      <w:r>
        <w:rPr>
          <w:rFonts w:hint="eastAsia"/>
          <w:color w:val="000000"/>
        </w:rPr>
        <w:t xml:space="preserve">(E/1988/14, </w:t>
      </w:r>
      <w:r>
        <w:rPr>
          <w:rFonts w:hint="eastAsia"/>
          <w:color w:val="000000"/>
        </w:rPr>
        <w:t>第</w:t>
      </w:r>
      <w:r>
        <w:rPr>
          <w:rFonts w:hint="eastAsia"/>
          <w:color w:val="000000"/>
        </w:rPr>
        <w:t>366</w:t>
      </w:r>
      <w:r>
        <w:rPr>
          <w:rFonts w:hint="eastAsia"/>
          <w:color w:val="000000"/>
        </w:rPr>
        <w:t>和</w:t>
      </w:r>
      <w:r>
        <w:rPr>
          <w:rFonts w:hint="eastAsia"/>
          <w:color w:val="000000"/>
        </w:rPr>
        <w:t>367</w:t>
      </w:r>
      <w:r>
        <w:rPr>
          <w:rFonts w:hint="eastAsia"/>
          <w:color w:val="000000"/>
        </w:rPr>
        <w:t>段</w:t>
      </w:r>
      <w:r>
        <w:rPr>
          <w:rFonts w:hint="eastAsia"/>
          <w:color w:val="000000"/>
        </w:rPr>
        <w:t>)</w:t>
      </w:r>
      <w:r>
        <w:rPr>
          <w:rFonts w:hint="eastAsia"/>
          <w:color w:val="000000"/>
        </w:rPr>
        <w:t>根据经济及社会理事会对它提出</w:t>
      </w:r>
      <w:r>
        <w:rPr>
          <w:rFonts w:hint="eastAsia"/>
          <w:color w:val="000000"/>
        </w:rPr>
        <w:t>(</w:t>
      </w:r>
      <w:r>
        <w:rPr>
          <w:rFonts w:hint="eastAsia"/>
          <w:color w:val="000000"/>
        </w:rPr>
        <w:t>第</w:t>
      </w:r>
      <w:r>
        <w:rPr>
          <w:rFonts w:hint="eastAsia"/>
          <w:color w:val="000000"/>
        </w:rPr>
        <w:t>1987/5</w:t>
      </w:r>
      <w:r>
        <w:rPr>
          <w:rFonts w:hint="eastAsia"/>
          <w:color w:val="000000"/>
        </w:rPr>
        <w:t>号决议</w:t>
      </w:r>
      <w:r>
        <w:rPr>
          <w:rFonts w:hint="eastAsia"/>
          <w:color w:val="000000"/>
        </w:rPr>
        <w:t>)</w:t>
      </w:r>
      <w:r>
        <w:rPr>
          <w:rFonts w:hint="eastAsia"/>
          <w:color w:val="000000"/>
        </w:rPr>
        <w:t>并由联合国大会批准</w:t>
      </w:r>
      <w:r>
        <w:rPr>
          <w:rFonts w:hint="eastAsia"/>
          <w:color w:val="000000"/>
        </w:rPr>
        <w:t>(</w:t>
      </w:r>
      <w:r>
        <w:rPr>
          <w:rFonts w:hint="eastAsia"/>
          <w:color w:val="000000"/>
        </w:rPr>
        <w:t>第</w:t>
      </w:r>
      <w:r>
        <w:rPr>
          <w:rFonts w:hint="eastAsia"/>
          <w:color w:val="000000"/>
        </w:rPr>
        <w:t>42/102</w:t>
      </w:r>
      <w:r>
        <w:rPr>
          <w:rFonts w:hint="eastAsia"/>
          <w:color w:val="000000"/>
        </w:rPr>
        <w:t>号决议</w:t>
      </w:r>
      <w:r>
        <w:rPr>
          <w:rFonts w:hint="eastAsia"/>
          <w:color w:val="000000"/>
        </w:rPr>
        <w:t>)</w:t>
      </w:r>
      <w:r>
        <w:rPr>
          <w:rFonts w:hint="eastAsia"/>
          <w:color w:val="000000"/>
        </w:rPr>
        <w:t>的一项请求，从其第三届会议开始根据《经济、社会、文化权利国际公约》的各条款和规定编写一般性意见，从而帮助缔约国履行它们的报告义务。</w:t>
      </w:r>
    </w:p>
    <w:p w:rsidR="00000000" w:rsidRDefault="00E21FF6">
      <w:pPr>
        <w:rPr>
          <w:rFonts w:hint="eastAsia"/>
          <w:color w:val="000000"/>
        </w:rPr>
      </w:pPr>
      <w:r>
        <w:rPr>
          <w:color w:val="000000"/>
        </w:rPr>
        <w:tab/>
        <w:t xml:space="preserve">2.  </w:t>
      </w:r>
      <w:r>
        <w:rPr>
          <w:rFonts w:hint="eastAsia"/>
          <w:color w:val="000000"/>
        </w:rPr>
        <w:t>委员会和在委员会建立之前就存在的政府专家会期工作组审查了截至其第三届会议的有关《公约》第</w:t>
      </w:r>
      <w:r>
        <w:rPr>
          <w:rFonts w:hint="eastAsia"/>
          <w:color w:val="000000"/>
        </w:rPr>
        <w:t>6</w:t>
      </w:r>
      <w:r>
        <w:rPr>
          <w:rFonts w:hint="eastAsia"/>
          <w:color w:val="000000"/>
        </w:rPr>
        <w:t>至</w:t>
      </w:r>
      <w:r>
        <w:rPr>
          <w:rFonts w:hint="eastAsia"/>
          <w:color w:val="000000"/>
        </w:rPr>
        <w:t>9</w:t>
      </w:r>
      <w:r>
        <w:rPr>
          <w:rFonts w:hint="eastAsia"/>
          <w:color w:val="000000"/>
        </w:rPr>
        <w:t>条、</w:t>
      </w:r>
      <w:r>
        <w:rPr>
          <w:rFonts w:hint="eastAsia"/>
          <w:color w:val="000000"/>
        </w:rPr>
        <w:t>10</w:t>
      </w:r>
      <w:r>
        <w:rPr>
          <w:rFonts w:hint="eastAsia"/>
          <w:color w:val="000000"/>
        </w:rPr>
        <w:t>至</w:t>
      </w:r>
      <w:r>
        <w:rPr>
          <w:rFonts w:hint="eastAsia"/>
          <w:color w:val="000000"/>
        </w:rPr>
        <w:t>12</w:t>
      </w:r>
      <w:r>
        <w:rPr>
          <w:rFonts w:hint="eastAsia"/>
          <w:color w:val="000000"/>
        </w:rPr>
        <w:t>条和</w:t>
      </w:r>
      <w:r>
        <w:rPr>
          <w:rFonts w:hint="eastAsia"/>
          <w:color w:val="000000"/>
        </w:rPr>
        <w:t>13</w:t>
      </w:r>
      <w:r>
        <w:rPr>
          <w:rFonts w:hint="eastAsia"/>
          <w:color w:val="000000"/>
        </w:rPr>
        <w:t>至</w:t>
      </w:r>
      <w:r>
        <w:rPr>
          <w:rFonts w:hint="eastAsia"/>
          <w:color w:val="000000"/>
        </w:rPr>
        <w:t>15</w:t>
      </w:r>
      <w:r>
        <w:rPr>
          <w:rFonts w:hint="eastAsia"/>
          <w:color w:val="000000"/>
        </w:rPr>
        <w:t>条所包括的权利的</w:t>
      </w:r>
      <w:r>
        <w:rPr>
          <w:rFonts w:hint="eastAsia"/>
          <w:color w:val="000000"/>
        </w:rPr>
        <w:t>138</w:t>
      </w:r>
      <w:r>
        <w:rPr>
          <w:rFonts w:hint="eastAsia"/>
          <w:color w:val="000000"/>
        </w:rPr>
        <w:t>份初步报告和</w:t>
      </w:r>
      <w:r>
        <w:rPr>
          <w:rFonts w:hint="eastAsia"/>
          <w:color w:val="000000"/>
        </w:rPr>
        <w:t>44</w:t>
      </w:r>
      <w:r>
        <w:rPr>
          <w:rFonts w:hint="eastAsia"/>
          <w:color w:val="000000"/>
        </w:rPr>
        <w:t>份第二次定期报告。这一工作涉及到《公约》的许多缔约国，目前包括</w:t>
      </w:r>
      <w:r>
        <w:rPr>
          <w:rFonts w:hint="eastAsia"/>
          <w:color w:val="000000"/>
        </w:rPr>
        <w:t>92</w:t>
      </w:r>
      <w:r>
        <w:rPr>
          <w:rFonts w:hint="eastAsia"/>
          <w:color w:val="000000"/>
        </w:rPr>
        <w:t>个国家。它们代表着世界各地区，具有不同的社会经济、文化、政治和法律制度。它们至今提交的报告解释了在执行《公约》方面可能出现的许多问题，但尚未提供关于享受经济、社会和文化权利的全球情况的全貌。委员会</w:t>
      </w:r>
      <w:r>
        <w:rPr>
          <w:rFonts w:hint="eastAsia"/>
          <w:color w:val="000000"/>
        </w:rPr>
        <w:t>1989</w:t>
      </w:r>
      <w:r>
        <w:rPr>
          <w:rFonts w:hint="eastAsia"/>
          <w:color w:val="000000"/>
        </w:rPr>
        <w:t>年提交经济及社会理事会的报告</w:t>
      </w:r>
      <w:r>
        <w:rPr>
          <w:rFonts w:hint="eastAsia"/>
          <w:color w:val="000000"/>
        </w:rPr>
        <w:t>(E/1989/22)</w:t>
      </w:r>
      <w:r>
        <w:rPr>
          <w:rFonts w:hint="eastAsia"/>
          <w:color w:val="000000"/>
        </w:rPr>
        <w:t>附件三</w:t>
      </w:r>
      <w:r>
        <w:rPr>
          <w:rFonts w:hint="eastAsia"/>
          <w:color w:val="000000"/>
        </w:rPr>
        <w:t>(</w:t>
      </w:r>
      <w:r>
        <w:rPr>
          <w:rFonts w:hint="eastAsia"/>
          <w:color w:val="000000"/>
        </w:rPr>
        <w:t>一般性意见</w:t>
      </w:r>
      <w:r>
        <w:rPr>
          <w:rFonts w:hint="eastAsia"/>
          <w:color w:val="000000"/>
        </w:rPr>
        <w:t>)</w:t>
      </w:r>
      <w:r>
        <w:rPr>
          <w:rFonts w:hint="eastAsia"/>
          <w:color w:val="000000"/>
        </w:rPr>
        <w:t>的</w:t>
      </w:r>
      <w:r>
        <w:rPr>
          <w:rFonts w:hint="eastAsia"/>
          <w:color w:val="000000"/>
        </w:rPr>
        <w:t>导言对一般性意见的目的解释如下：</w:t>
      </w:r>
    </w:p>
    <w:p w:rsidR="00000000" w:rsidRDefault="00E21FF6">
      <w:pPr>
        <w:spacing w:after="320"/>
        <w:rPr>
          <w:rFonts w:hint="eastAsia"/>
          <w:color w:val="000000"/>
        </w:rPr>
      </w:pPr>
      <w:r>
        <w:rPr>
          <w:rFonts w:hint="eastAsia"/>
          <w:color w:val="000000"/>
        </w:rPr>
        <w:tab/>
        <w:t xml:space="preserve">3.  </w:t>
      </w:r>
      <w:r>
        <w:rPr>
          <w:rFonts w:hint="eastAsia"/>
          <w:color w:val="000000"/>
        </w:rPr>
        <w:t>“委员会力图借其一般性意见使历来通过审查这些报告所获得的经验为各缔约国带来好处，从而帮助和促进它们进一步执行《公约》提请缔约国注意大量的报告中的不足之处；建议改善报告程序，和促进缔约国、有关国际组织和专门机构在逐渐和有效地充分实现《公约》中所承认的权利方面的活动。在必要时，委员会可根据缔约国的经验和它从这些经验中得出的结论修改和更新其一般性意见。”</w:t>
      </w:r>
    </w:p>
    <w:p w:rsidR="00000000" w:rsidRDefault="00E21FF6">
      <w:pPr>
        <w:pStyle w:val="Heading3"/>
        <w:rPr>
          <w:rFonts w:ascii="Time New Roman" w:hAnsi="Time New Roman" w:hint="eastAsia"/>
          <w:u w:val="none"/>
        </w:rPr>
      </w:pPr>
      <w:r>
        <w:rPr>
          <w:rFonts w:ascii="Time New Roman" w:hAnsi="Time New Roman" w:hint="eastAsia"/>
          <w:u w:val="none"/>
        </w:rPr>
        <w:t>第三届会议</w:t>
      </w:r>
      <w:r>
        <w:rPr>
          <w:rFonts w:ascii="Time New Roman" w:hAnsi="Time New Roman" w:hint="eastAsia"/>
          <w:u w:val="none"/>
        </w:rPr>
        <w:t>(1989</w:t>
      </w:r>
      <w:r>
        <w:rPr>
          <w:rFonts w:ascii="Time New Roman" w:hAnsi="Time New Roman" w:hint="eastAsia"/>
          <w:u w:val="none"/>
        </w:rPr>
        <w:t>年</w:t>
      </w:r>
      <w:r>
        <w:rPr>
          <w:rFonts w:ascii="Time New Roman" w:hAnsi="Time New Roman" w:hint="eastAsia"/>
          <w:u w:val="none"/>
        </w:rPr>
        <w:t xml:space="preserve">) </w:t>
      </w:r>
      <w:r>
        <w:rPr>
          <w:rStyle w:val="FootnoteReference"/>
          <w:rFonts w:ascii="Time New Roman" w:eastAsia="SimSun" w:hAnsi="Time New Roman"/>
          <w:color w:val="000000"/>
          <w:u w:val="none"/>
          <w:vertAlign w:val="baseline"/>
        </w:rPr>
        <w:footnoteReference w:customMarkFollows="1" w:id="2"/>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b/>
          <w:kern w:val="0"/>
          <w:u w:val="none"/>
        </w:rPr>
        <w:t>1</w:t>
      </w:r>
      <w:r>
        <w:rPr>
          <w:rFonts w:ascii="Time New Roman" w:eastAsia="SimHei" w:hAnsi="Time New Roman" w:hint="eastAsia"/>
          <w:kern w:val="0"/>
          <w:u w:val="none"/>
        </w:rPr>
        <w:t>号一般性意见</w:t>
      </w:r>
      <w:r>
        <w:rPr>
          <w:rFonts w:ascii="Time New Roman" w:eastAsia="SimHei" w:hAnsi="Time New Roman"/>
          <w:kern w:val="0"/>
          <w:u w:val="none"/>
        </w:rPr>
        <w:t>：</w:t>
      </w:r>
      <w:r>
        <w:rPr>
          <w:rFonts w:ascii="Time New Roman" w:eastAsia="SimHei" w:hAnsi="Time New Roman" w:hint="eastAsia"/>
          <w:u w:val="none"/>
        </w:rPr>
        <w:t>缔约国提交报告情况</w:t>
      </w:r>
    </w:p>
    <w:p w:rsidR="00000000" w:rsidRDefault="00E21FF6">
      <w:pPr>
        <w:rPr>
          <w:rFonts w:hint="eastAsia"/>
          <w:color w:val="000000"/>
        </w:rPr>
      </w:pPr>
      <w:r>
        <w:rPr>
          <w:rFonts w:hint="eastAsia"/>
          <w:color w:val="000000"/>
        </w:rPr>
        <w:tab/>
        <w:t xml:space="preserve">1.  </w:t>
      </w:r>
      <w:r>
        <w:rPr>
          <w:rFonts w:hint="eastAsia"/>
          <w:color w:val="000000"/>
        </w:rPr>
        <w:t>《公约》第四部分中所载的报告义务的主要</w:t>
      </w:r>
      <w:r>
        <w:rPr>
          <w:rFonts w:hint="eastAsia"/>
          <w:color w:val="000000"/>
        </w:rPr>
        <w:t>目的是帮助每个缔约国履行其《公约》义务，此外，还为理事会提供一个基础，以便使它能在委员会的协助下履行它监督缔约国完成它们的义务和帮助根据《公约》条款实现经济、社会和文化权利方面的责任。委员会认为，如果以为报告主要只是为了完成各缔约国向有关国际监督机构报告的正式义务的程序问题，那是不正确的。相反，根据《公约》的文字和精神，各国编写并提交报告的过程能够，并也的确应该，帮助实现多种目标。</w:t>
      </w:r>
    </w:p>
    <w:p w:rsidR="00000000" w:rsidRDefault="00E21FF6">
      <w:pPr>
        <w:rPr>
          <w:rFonts w:hint="eastAsia"/>
          <w:color w:val="000000"/>
        </w:rPr>
      </w:pPr>
      <w:r>
        <w:rPr>
          <w:rFonts w:hint="eastAsia"/>
          <w:color w:val="000000"/>
        </w:rPr>
        <w:tab/>
        <w:t xml:space="preserve">2.  </w:t>
      </w:r>
      <w:r>
        <w:rPr>
          <w:rFonts w:hint="eastAsia"/>
          <w:color w:val="000000"/>
        </w:rPr>
        <w:t>对要求有关缔约国在《公约》生效后两年之中提交的初步报告特别有意义的</w:t>
      </w:r>
      <w:r>
        <w:rPr>
          <w:rFonts w:hint="eastAsia"/>
          <w:color w:val="000000"/>
          <w:u w:val="single"/>
        </w:rPr>
        <w:t>第一个目标</w:t>
      </w:r>
      <w:r>
        <w:rPr>
          <w:rFonts w:hint="eastAsia"/>
          <w:color w:val="000000"/>
        </w:rPr>
        <w:t>是确保全面审查国家立法、行政规定和程序和</w:t>
      </w:r>
      <w:r>
        <w:rPr>
          <w:rFonts w:hint="eastAsia"/>
          <w:color w:val="000000"/>
        </w:rPr>
        <w:t>惯例，以确保尽可能充分地符合《公约》。例如，这种审查可与每个有关的国家部委或负责在《公约》所包括的不同领域内制定和执行政策的其他当局共同进行。</w:t>
      </w:r>
    </w:p>
    <w:p w:rsidR="00000000" w:rsidRDefault="00E21FF6">
      <w:pPr>
        <w:rPr>
          <w:rFonts w:hint="eastAsia"/>
          <w:color w:val="000000"/>
        </w:rPr>
      </w:pPr>
      <w:r>
        <w:rPr>
          <w:rFonts w:hint="eastAsia"/>
          <w:color w:val="000000"/>
        </w:rPr>
        <w:tab/>
        <w:t xml:space="preserve">3.  </w:t>
      </w:r>
      <w:r>
        <w:rPr>
          <w:rFonts w:hint="eastAsia"/>
          <w:color w:val="000000"/>
          <w:u w:val="single"/>
        </w:rPr>
        <w:t>第二个目标</w:t>
      </w:r>
      <w:r>
        <w:rPr>
          <w:rFonts w:hint="eastAsia"/>
          <w:color w:val="000000"/>
        </w:rPr>
        <w:t>是确保缔约国定期监督有关每项权利的实现情况，从而意识到在其领土内或在其管辖范围内的所有个人享有或不享有各种权利的程度。从委员会历来的经验来看，很明显，只是通过编写总的国家统计数字或预计数字是不可能实现这一目标的，还需要特别注意任何情况更差的区域或地区和看来特别容易受害或处于不利情况中的任何集团或分集团。由此，促进经济、社会和文化权利的实现的第一必</w:t>
      </w:r>
      <w:r>
        <w:rPr>
          <w:rFonts w:hint="eastAsia"/>
          <w:color w:val="000000"/>
        </w:rPr>
        <w:t>要步骤是判断和了解目前情况。委员会认识到，监督和收集资料的方法很可能太花费时间，费用很高，很可能需要第</w:t>
      </w:r>
      <w:r>
        <w:rPr>
          <w:rFonts w:hint="eastAsia"/>
          <w:color w:val="000000"/>
        </w:rPr>
        <w:t>2</w:t>
      </w:r>
      <w:r>
        <w:rPr>
          <w:rFonts w:hint="eastAsia"/>
          <w:color w:val="000000"/>
        </w:rPr>
        <w:t>条</w:t>
      </w:r>
      <w:r>
        <w:rPr>
          <w:rFonts w:hint="eastAsia"/>
          <w:color w:val="000000"/>
        </w:rPr>
        <w:t>(1)</w:t>
      </w:r>
      <w:r>
        <w:rPr>
          <w:rFonts w:hint="eastAsia"/>
          <w:color w:val="000000"/>
        </w:rPr>
        <w:t>款、</w:t>
      </w:r>
      <w:r>
        <w:rPr>
          <w:rFonts w:hint="eastAsia"/>
          <w:color w:val="000000"/>
        </w:rPr>
        <w:t>22</w:t>
      </w:r>
      <w:r>
        <w:rPr>
          <w:rFonts w:hint="eastAsia"/>
          <w:color w:val="000000"/>
        </w:rPr>
        <w:t>和</w:t>
      </w:r>
      <w:r>
        <w:rPr>
          <w:rFonts w:hint="eastAsia"/>
          <w:color w:val="000000"/>
        </w:rPr>
        <w:t>23</w:t>
      </w:r>
      <w:r>
        <w:rPr>
          <w:rFonts w:hint="eastAsia"/>
          <w:color w:val="000000"/>
        </w:rPr>
        <w:t>条中所规定的国际援助和合作，还可能使一些缔约国能够履行有关义务。在这种情况下，缔约国最后认为它没有能力实行监督进程，而这一进程却是旨在促进公认的公共政策目标的任何进程之整体部分，而且是为了有效执行公约所为可缺少的进程，那么它可在其给委员会的报告中指出这一事实，并提出它可能需要的任何国际援助的性质和程度。</w:t>
      </w:r>
    </w:p>
    <w:p w:rsidR="00000000" w:rsidRDefault="00E21FF6">
      <w:pPr>
        <w:rPr>
          <w:rFonts w:hint="eastAsia"/>
          <w:color w:val="000000"/>
        </w:rPr>
      </w:pPr>
      <w:r>
        <w:rPr>
          <w:rFonts w:hint="eastAsia"/>
          <w:color w:val="000000"/>
        </w:rPr>
        <w:tab/>
        <w:t xml:space="preserve">4.  </w:t>
      </w:r>
      <w:r>
        <w:rPr>
          <w:rFonts w:hint="eastAsia"/>
          <w:color w:val="000000"/>
        </w:rPr>
        <w:t>监督的目的是详细全面审查目前情况，而这种审查的主要价值是提供一种依据，</w:t>
      </w:r>
      <w:r>
        <w:rPr>
          <w:rFonts w:hint="eastAsia"/>
          <w:color w:val="000000"/>
        </w:rPr>
        <w:t>以便据以拟定审慎地提出了指标的明确政策，包括确定反映《公约》条款的优先考虑事项。因此，报告程序的</w:t>
      </w:r>
      <w:r>
        <w:rPr>
          <w:rFonts w:hint="eastAsia"/>
          <w:color w:val="000000"/>
          <w:u w:val="single"/>
        </w:rPr>
        <w:t>第三个目标</w:t>
      </w:r>
      <w:r>
        <w:rPr>
          <w:rFonts w:hint="eastAsia"/>
          <w:color w:val="000000"/>
        </w:rPr>
        <w:t>是使政府能够表明实际上已进行这种原则性的决策。虽然《公约》只在第</w:t>
      </w:r>
      <w:r>
        <w:rPr>
          <w:rFonts w:hint="eastAsia"/>
          <w:color w:val="000000"/>
        </w:rPr>
        <w:t>14</w:t>
      </w:r>
      <w:r>
        <w:rPr>
          <w:rFonts w:hint="eastAsia"/>
          <w:color w:val="000000"/>
        </w:rPr>
        <w:t>条中在还未为所有人确保“免费的义务初级教育”的情况下明确规定这一义务，但第</w:t>
      </w:r>
      <w:r>
        <w:rPr>
          <w:rFonts w:hint="eastAsia"/>
          <w:color w:val="000000"/>
        </w:rPr>
        <w:t>2</w:t>
      </w:r>
      <w:r>
        <w:rPr>
          <w:rFonts w:hint="eastAsia"/>
          <w:color w:val="000000"/>
        </w:rPr>
        <w:t>条</w:t>
      </w:r>
      <w:r>
        <w:rPr>
          <w:rFonts w:hint="eastAsia"/>
          <w:color w:val="000000"/>
        </w:rPr>
        <w:t>(1)</w:t>
      </w:r>
      <w:r>
        <w:rPr>
          <w:rFonts w:hint="eastAsia"/>
          <w:color w:val="000000"/>
        </w:rPr>
        <w:t>的“……通过一切适当手段……采取步骤”的义务明确规定了“制定并通过详细的行动计划，以逐渐执行”《公约》中所载的每项权利的类似义务。</w:t>
      </w:r>
    </w:p>
    <w:p w:rsidR="00000000" w:rsidRDefault="00E21FF6">
      <w:pPr>
        <w:rPr>
          <w:rFonts w:hint="eastAsia"/>
          <w:color w:val="000000"/>
        </w:rPr>
      </w:pPr>
      <w:r>
        <w:rPr>
          <w:rFonts w:hint="eastAsia"/>
          <w:color w:val="000000"/>
        </w:rPr>
        <w:tab/>
        <w:t xml:space="preserve">5.  </w:t>
      </w:r>
      <w:r>
        <w:rPr>
          <w:rFonts w:hint="eastAsia"/>
          <w:color w:val="000000"/>
        </w:rPr>
        <w:t>报告程序的</w:t>
      </w:r>
      <w:r>
        <w:rPr>
          <w:rFonts w:hint="eastAsia"/>
          <w:color w:val="000000"/>
          <w:u w:val="single"/>
        </w:rPr>
        <w:t>第四个目标</w:t>
      </w:r>
      <w:r>
        <w:rPr>
          <w:rFonts w:hint="eastAsia"/>
          <w:color w:val="000000"/>
        </w:rPr>
        <w:t>是促进使公众对政府在经济、社会和文化方面的政策进行监督，和鼓励各国的经济、社会和文化部门参与</w:t>
      </w:r>
      <w:r>
        <w:rPr>
          <w:rFonts w:hint="eastAsia"/>
          <w:color w:val="000000"/>
        </w:rPr>
        <w:t>制定、执行和审查有关政策。在审查至今提交给它的报告方面，委员会喜见：分别属于不同政治和经济制度的许多缔约国鼓励非政府团体投入它们根据公约编写报告的工作。另一些国家则确切地将它们的报告广泛散发，使一般公众能够提出意见。这样，报告的编写及其在国家一级的审议至少可与委员会和报告国代表在国际一级进行的建设性对话具有同样的价值。</w:t>
      </w:r>
    </w:p>
    <w:p w:rsidR="00000000" w:rsidRDefault="00E21FF6">
      <w:pPr>
        <w:rPr>
          <w:rFonts w:hint="eastAsia"/>
          <w:color w:val="000000"/>
        </w:rPr>
      </w:pPr>
      <w:r>
        <w:rPr>
          <w:rFonts w:hint="eastAsia"/>
          <w:color w:val="000000"/>
        </w:rPr>
        <w:tab/>
        <w:t xml:space="preserve">6.  </w:t>
      </w:r>
      <w:r>
        <w:rPr>
          <w:rFonts w:hint="eastAsia"/>
          <w:color w:val="000000"/>
          <w:u w:val="single"/>
        </w:rPr>
        <w:t>第五个目标</w:t>
      </w:r>
      <w:r>
        <w:rPr>
          <w:rFonts w:hint="eastAsia"/>
          <w:color w:val="000000"/>
        </w:rPr>
        <w:t>是提供一个依据，使缔约国本身和委员会能够据以有效地评价实现《公约》所载义务的进度。为此目的，各国应提出具体的水准标点或目标，以便评价它们在特定领域中的工作。例如，人们普遍</w:t>
      </w:r>
      <w:r>
        <w:rPr>
          <w:rFonts w:hint="eastAsia"/>
          <w:color w:val="000000"/>
        </w:rPr>
        <w:t>同意，必须制订具体目标，以使婴儿死亡率降低多少，为多少儿童接种疫苗，每人摄取多少热量，每位保健工作者护理多少人，等等。在许多这些领域中，全球性的指标用途有限，国家性或其他更具体的指标却可极为有价值地显示进步的程度。</w:t>
      </w:r>
    </w:p>
    <w:p w:rsidR="00000000" w:rsidRDefault="00E21FF6">
      <w:pPr>
        <w:rPr>
          <w:rFonts w:hint="eastAsia"/>
          <w:color w:val="000000"/>
        </w:rPr>
      </w:pPr>
      <w:r>
        <w:rPr>
          <w:rFonts w:hint="eastAsia"/>
          <w:color w:val="000000"/>
        </w:rPr>
        <w:tab/>
        <w:t xml:space="preserve">7.  </w:t>
      </w:r>
      <w:r>
        <w:rPr>
          <w:rFonts w:hint="eastAsia"/>
          <w:color w:val="000000"/>
        </w:rPr>
        <w:t>在这方面，委员会要指出，《公约》特别重视有关权利的“逐步实现”概念，为此原因委员会保证缔约国在它们的定期报告中说明一定时期内在有效实现有关权利方面所得到的进展。同样，为了充分评价情况，显然也需要有质量和数量方面的数据。</w:t>
      </w:r>
    </w:p>
    <w:p w:rsidR="00000000" w:rsidRDefault="00E21FF6">
      <w:pPr>
        <w:rPr>
          <w:rFonts w:hint="eastAsia"/>
          <w:color w:val="000000"/>
        </w:rPr>
      </w:pPr>
      <w:r>
        <w:rPr>
          <w:rFonts w:hint="eastAsia"/>
          <w:color w:val="000000"/>
        </w:rPr>
        <w:tab/>
        <w:t xml:space="preserve">8.  </w:t>
      </w:r>
      <w:r>
        <w:rPr>
          <w:rFonts w:hint="eastAsia"/>
          <w:color w:val="000000"/>
          <w:u w:val="single"/>
        </w:rPr>
        <w:t>第六个目标</w:t>
      </w:r>
      <w:r>
        <w:rPr>
          <w:rFonts w:hint="eastAsia"/>
          <w:color w:val="000000"/>
        </w:rPr>
        <w:t>是使缔约国本身能够更好地理解在逐渐实现充分的经</w:t>
      </w:r>
      <w:r>
        <w:rPr>
          <w:rFonts w:hint="eastAsia"/>
          <w:color w:val="000000"/>
        </w:rPr>
        <w:t>济、社会和文化权利方面所遇到的问题和缺点。为此原因，缔约国必须就妨碍实现其权利的“因素和困难”提出详细报告。根据这种查明和承认有关困难和程序，可以制定更适宜的政策。</w:t>
      </w:r>
    </w:p>
    <w:p w:rsidR="00000000" w:rsidRDefault="00E21FF6">
      <w:pPr>
        <w:spacing w:after="320"/>
        <w:rPr>
          <w:rFonts w:hint="eastAsia"/>
          <w:color w:val="000000"/>
        </w:rPr>
      </w:pPr>
      <w:r>
        <w:rPr>
          <w:rFonts w:hint="eastAsia"/>
          <w:color w:val="000000"/>
        </w:rPr>
        <w:tab/>
        <w:t xml:space="preserve">9.  </w:t>
      </w:r>
      <w:r>
        <w:rPr>
          <w:rFonts w:hint="eastAsia"/>
          <w:color w:val="000000"/>
          <w:u w:val="single"/>
        </w:rPr>
        <w:t>第七个目标</w:t>
      </w:r>
      <w:r>
        <w:rPr>
          <w:rFonts w:hint="eastAsia"/>
          <w:color w:val="000000"/>
        </w:rPr>
        <w:t>是使委员会和使全体缔约国能够促进各国间的资料交流和更好地理解各国面临的共同问题，并且更充分地认识到可以采取哪种措施来促进《公约》中所载述的每项权利的有效实现。这种方法还使委员会能够确定国际社会可以根据《公约》第</w:t>
      </w:r>
      <w:r>
        <w:rPr>
          <w:rFonts w:hint="eastAsia"/>
          <w:color w:val="000000"/>
        </w:rPr>
        <w:t>22</w:t>
      </w:r>
      <w:r>
        <w:rPr>
          <w:rFonts w:hint="eastAsia"/>
          <w:color w:val="000000"/>
        </w:rPr>
        <w:t>和</w:t>
      </w:r>
      <w:r>
        <w:rPr>
          <w:rFonts w:hint="eastAsia"/>
          <w:color w:val="000000"/>
        </w:rPr>
        <w:t>23</w:t>
      </w:r>
      <w:r>
        <w:rPr>
          <w:rFonts w:hint="eastAsia"/>
          <w:color w:val="000000"/>
        </w:rPr>
        <w:t>条帮助各国的最适宜的手段。为强调委员会对此目标的重视，委员会第四届会议将讨论关于这些条款的另一条一般性意见</w:t>
      </w:r>
      <w:r>
        <w:rPr>
          <w:rFonts w:hint="eastAsia"/>
          <w:color w:val="000000"/>
        </w:rPr>
        <w:t>。</w:t>
      </w:r>
    </w:p>
    <w:p w:rsidR="00000000" w:rsidRDefault="00E21FF6">
      <w:pPr>
        <w:pStyle w:val="Heading3"/>
        <w:rPr>
          <w:rFonts w:ascii="Time New Roman" w:hAnsi="Time New Roman"/>
          <w:u w:val="none"/>
        </w:rPr>
      </w:pPr>
      <w:r>
        <w:rPr>
          <w:rFonts w:ascii="Time New Roman" w:hAnsi="Time New Roman" w:hint="eastAsia"/>
          <w:u w:val="none"/>
        </w:rPr>
        <w:t>第四届会议</w:t>
      </w:r>
      <w:r>
        <w:rPr>
          <w:rFonts w:ascii="Time New Roman" w:hAnsi="Time New Roman" w:hint="eastAsia"/>
          <w:u w:val="none"/>
        </w:rPr>
        <w:t>(1990</w:t>
      </w:r>
      <w:r>
        <w:rPr>
          <w:rFonts w:ascii="Time New Roman" w:hAnsi="Time New Roman" w:hint="eastAsia"/>
          <w:u w:val="none"/>
        </w:rPr>
        <w:t>年</w:t>
      </w:r>
      <w:r>
        <w:rPr>
          <w:rFonts w:ascii="Time New Roman" w:hAnsi="Time New Roman" w:hint="eastAsia"/>
          <w:u w:val="none"/>
        </w:rPr>
        <w:t>)</w:t>
      </w:r>
      <w:r>
        <w:rPr>
          <w:rStyle w:val="FootnoteReference"/>
          <w:rFonts w:ascii="Time New Roman" w:eastAsia="SimSun" w:hAnsi="Time New Roman"/>
          <w:color w:val="000000"/>
          <w:u w:val="none"/>
          <w:vertAlign w:val="baseline"/>
        </w:rPr>
        <w:footnoteReference w:customMarkFollows="1" w:id="3"/>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w:t>
      </w:r>
      <w:r>
        <w:rPr>
          <w:rFonts w:ascii="Time New Roman" w:eastAsia="SimHei" w:hAnsi="Time New Roman" w:hint="eastAsia"/>
          <w:kern w:val="0"/>
          <w:u w:val="none"/>
        </w:rPr>
        <w:t>号一般性意见</w:t>
      </w:r>
      <w:r>
        <w:rPr>
          <w:rFonts w:ascii="Time New Roman" w:eastAsia="SimHei" w:hAnsi="Time New Roman"/>
          <w:kern w:val="0"/>
          <w:u w:val="none"/>
        </w:rPr>
        <w:t>：</w:t>
      </w:r>
      <w:r>
        <w:rPr>
          <w:rFonts w:ascii="Time New Roman" w:eastAsia="SimHei" w:hAnsi="Time New Roman" w:hint="eastAsia"/>
          <w:u w:val="none"/>
        </w:rPr>
        <w:t>国际技术援助措施</w:t>
      </w:r>
      <w:r>
        <w:rPr>
          <w:rFonts w:ascii="Time New Roman" w:eastAsia="SimHei" w:hAnsi="Time New Roman" w:hint="eastAsia"/>
          <w:u w:val="none"/>
        </w:rPr>
        <w:t>(</w:t>
      </w:r>
      <w:r>
        <w:rPr>
          <w:rFonts w:ascii="Time New Roman" w:eastAsia="SimHei" w:hAnsi="Time New Roman" w:hint="eastAsia"/>
          <w:u w:val="none"/>
        </w:rPr>
        <w:t>《公约》第</w:t>
      </w:r>
      <w:r>
        <w:rPr>
          <w:rFonts w:ascii="Time New Roman" w:eastAsia="SimHei" w:hAnsi="Time New Roman" w:hint="eastAsia"/>
          <w:b/>
          <w:u w:val="none"/>
        </w:rPr>
        <w:t>22</w:t>
      </w:r>
      <w:r>
        <w:rPr>
          <w:rFonts w:ascii="Time New Roman" w:eastAsia="SimHei" w:hAnsi="Time New Roman" w:hint="eastAsia"/>
          <w:u w:val="none"/>
        </w:rPr>
        <w:t>条</w:t>
      </w:r>
      <w:r>
        <w:rPr>
          <w:rFonts w:ascii="Time New Roman" w:eastAsia="SimHei" w:hAnsi="Time New Roman" w:hint="eastAsia"/>
          <w:u w:val="none"/>
        </w:rPr>
        <w:t>)</w:t>
      </w:r>
    </w:p>
    <w:p w:rsidR="00000000" w:rsidRDefault="00E21FF6">
      <w:pPr>
        <w:rPr>
          <w:rFonts w:hint="eastAsia"/>
          <w:color w:val="000000"/>
        </w:rPr>
      </w:pPr>
      <w:r>
        <w:rPr>
          <w:rFonts w:hint="eastAsia"/>
          <w:color w:val="000000"/>
        </w:rPr>
        <w:tab/>
        <w:t xml:space="preserve">1.  </w:t>
      </w:r>
      <w:r>
        <w:rPr>
          <w:rFonts w:hint="eastAsia"/>
          <w:color w:val="000000"/>
        </w:rPr>
        <w:t>《公约》第</w:t>
      </w:r>
      <w:r>
        <w:rPr>
          <w:rFonts w:hint="eastAsia"/>
          <w:color w:val="000000"/>
        </w:rPr>
        <w:t>22</w:t>
      </w:r>
      <w:r>
        <w:rPr>
          <w:rFonts w:hint="eastAsia"/>
          <w:color w:val="000000"/>
        </w:rPr>
        <w:t>条确立了一种机制，通过这一机制，经济及社会理事会可提请从事技术援助的其他联合国机构对根据《公约》提交的报告所引起的任何事项给予注意，“这些事项可能帮助这些机构在它们各自的权限内决定是否需要采取有助于促进本公约的逐步切实履行的国际措施”。虽然第</w:t>
      </w:r>
      <w:r>
        <w:rPr>
          <w:rFonts w:hint="eastAsia"/>
          <w:color w:val="000000"/>
        </w:rPr>
        <w:t>22</w:t>
      </w:r>
      <w:r>
        <w:rPr>
          <w:rFonts w:hint="eastAsia"/>
          <w:color w:val="000000"/>
        </w:rPr>
        <w:t>条规定理事会负有主要责任，但经济、社会和文化权利委员会在这方面很明显也应积极向理事会积极提供咨询和协助。</w:t>
      </w:r>
    </w:p>
    <w:p w:rsidR="00000000" w:rsidRDefault="00E21FF6">
      <w:pPr>
        <w:rPr>
          <w:color w:val="000000"/>
        </w:rPr>
      </w:pPr>
      <w:r>
        <w:rPr>
          <w:rFonts w:hint="eastAsia"/>
          <w:color w:val="000000"/>
        </w:rPr>
        <w:tab/>
        <w:t xml:space="preserve">2.  </w:t>
      </w:r>
      <w:r>
        <w:rPr>
          <w:rFonts w:hint="eastAsia"/>
          <w:color w:val="000000"/>
        </w:rPr>
        <w:t>根据第</w:t>
      </w:r>
      <w:r>
        <w:rPr>
          <w:rFonts w:hint="eastAsia"/>
          <w:color w:val="000000"/>
        </w:rPr>
        <w:t>22</w:t>
      </w:r>
      <w:r>
        <w:rPr>
          <w:rFonts w:hint="eastAsia"/>
          <w:color w:val="000000"/>
        </w:rPr>
        <w:t>条提出的建议可提交任何“从事</w:t>
      </w:r>
      <w:r>
        <w:rPr>
          <w:rFonts w:hint="eastAsia"/>
          <w:color w:val="000000"/>
        </w:rPr>
        <w:t>技术援助的联合国机构、它们的辅助机构和专门机构”。委员会认为这项规定应解释为实际上包括从事任何方面的国际发展合作的所有联合国机构。因此，根据第</w:t>
      </w:r>
      <w:r>
        <w:rPr>
          <w:rFonts w:hint="eastAsia"/>
          <w:color w:val="000000"/>
        </w:rPr>
        <w:t>22</w:t>
      </w:r>
      <w:r>
        <w:rPr>
          <w:rFonts w:hint="eastAsia"/>
          <w:color w:val="000000"/>
        </w:rPr>
        <w:t>条提出的建议应递交秘书长；理事会的附属机构，如人权委员会、社会发展委员会和妇女地位委员会；其他机构，如联合国开发计划署、儿童基金会和发展规划委员会；各机构，如国际复兴和开发银行</w:t>
      </w:r>
      <w:r>
        <w:rPr>
          <w:rFonts w:hint="eastAsia"/>
          <w:color w:val="000000"/>
        </w:rPr>
        <w:t>(</w:t>
      </w:r>
      <w:r>
        <w:rPr>
          <w:rFonts w:hint="eastAsia"/>
          <w:color w:val="000000"/>
        </w:rPr>
        <w:t>世界银行</w:t>
      </w:r>
      <w:r>
        <w:rPr>
          <w:rFonts w:hint="eastAsia"/>
          <w:color w:val="000000"/>
        </w:rPr>
        <w:t>)</w:t>
      </w:r>
      <w:r>
        <w:rPr>
          <w:rFonts w:hint="eastAsia"/>
          <w:color w:val="000000"/>
        </w:rPr>
        <w:t>和国际货币基金；任何其他专门机构，如国际劳工组织、世界卫生组织、联合国教育、科学及文化组织和粮食及农业组织。</w:t>
      </w:r>
    </w:p>
    <w:p w:rsidR="00000000" w:rsidRDefault="00E21FF6">
      <w:pPr>
        <w:rPr>
          <w:rFonts w:hint="eastAsia"/>
          <w:color w:val="000000"/>
        </w:rPr>
      </w:pPr>
      <w:r>
        <w:rPr>
          <w:rFonts w:hint="eastAsia"/>
          <w:color w:val="000000"/>
        </w:rPr>
        <w:tab/>
        <w:t xml:space="preserve">3.  </w:t>
      </w:r>
      <w:r>
        <w:rPr>
          <w:rFonts w:hint="eastAsia"/>
          <w:color w:val="000000"/>
        </w:rPr>
        <w:t>根据第</w:t>
      </w:r>
      <w:r>
        <w:rPr>
          <w:rFonts w:hint="eastAsia"/>
          <w:color w:val="000000"/>
        </w:rPr>
        <w:t>22</w:t>
      </w:r>
      <w:r>
        <w:rPr>
          <w:rFonts w:hint="eastAsia"/>
          <w:color w:val="000000"/>
        </w:rPr>
        <w:t>条可提出一般政策性建议，也可提出与具体情况有关的</w:t>
      </w:r>
      <w:r>
        <w:rPr>
          <w:rFonts w:hint="eastAsia"/>
          <w:color w:val="000000"/>
        </w:rPr>
        <w:t>范围较窄的建议，在前一种情况下，委员会的主要作用看来将是鼓励更多注意在联合国及其各机构进行或协助下进行的国际发展活动范围内促进经济、社会和文化权利的努力。在这方面，委员会注意到人权委员会在其</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2</w:t>
      </w:r>
      <w:r>
        <w:rPr>
          <w:rFonts w:hint="eastAsia"/>
          <w:color w:val="000000"/>
        </w:rPr>
        <w:t>日第</w:t>
      </w:r>
      <w:r>
        <w:rPr>
          <w:rFonts w:hint="eastAsia"/>
          <w:color w:val="000000"/>
        </w:rPr>
        <w:t>1989/13</w:t>
      </w:r>
      <w:r>
        <w:rPr>
          <w:rFonts w:hint="eastAsia"/>
          <w:color w:val="000000"/>
        </w:rPr>
        <w:t>号决议中请它“商讨如何以最佳方式使从事发展工作的联合国各机构在各自的活动中统一筹划旨在促进对经济、社会和文化权利之充分尊重的各种措施”。</w:t>
      </w:r>
    </w:p>
    <w:p w:rsidR="00000000" w:rsidRDefault="00E21FF6">
      <w:pPr>
        <w:rPr>
          <w:rFonts w:hint="eastAsia"/>
          <w:color w:val="000000"/>
        </w:rPr>
      </w:pPr>
      <w:r>
        <w:rPr>
          <w:rFonts w:hint="eastAsia"/>
          <w:color w:val="000000"/>
        </w:rPr>
        <w:tab/>
        <w:t xml:space="preserve">4.  </w:t>
      </w:r>
      <w:r>
        <w:rPr>
          <w:rFonts w:hint="eastAsia"/>
          <w:color w:val="000000"/>
        </w:rPr>
        <w:t>作为一个初步和实际问题，委员会指出，它本身的努力应得到协助，如果要各有关机构更多关心委员会的工作，就应使它们了解情况。委员会承认可以各种形式</w:t>
      </w:r>
      <w:r>
        <w:rPr>
          <w:rFonts w:hint="eastAsia"/>
          <w:color w:val="000000"/>
        </w:rPr>
        <w:t>表现这种关心，但注意到，除国际劳工组织、联合国教育、科学及文化组织以及世界卫生组织以外，其他组织很少派代表参加委员会的前四届会议。而且，只有很少一些机构提供了有关材料和书面资料。委员会认为，加强委员会和有关机构之间的相互联系将有助于在国际发展合作活动范围内加深对经济、社会和文化权利的理解。至少在委员会每届会议期间对具体问题进行一般性讨论的一天是一个理想的时机，大家可以在这一天进行具有潜在意义的意见交流。</w:t>
      </w:r>
    </w:p>
    <w:p w:rsidR="00000000" w:rsidRDefault="00E21FF6">
      <w:pPr>
        <w:rPr>
          <w:rFonts w:hint="eastAsia"/>
          <w:color w:val="000000"/>
        </w:rPr>
      </w:pPr>
      <w:r>
        <w:rPr>
          <w:rFonts w:hint="eastAsia"/>
          <w:color w:val="000000"/>
        </w:rPr>
        <w:tab/>
        <w:t xml:space="preserve">5.  </w:t>
      </w:r>
      <w:r>
        <w:rPr>
          <w:rFonts w:hint="eastAsia"/>
          <w:color w:val="000000"/>
        </w:rPr>
        <w:t>关于在发展活动范围内促进尊重人权的更广泛问题，委员会至今只看到联合国机构作出很有限的具体努力。</w:t>
      </w:r>
      <w:r>
        <w:rPr>
          <w:rFonts w:hint="eastAsia"/>
          <w:color w:val="000000"/>
        </w:rPr>
        <w:t>它满意地注意到人权中心和联合国开发计划署主动联合写信给联合国常驻代表和其他驻地官员，请他们“特别是就</w:t>
      </w:r>
      <w:r>
        <w:rPr>
          <w:rFonts w:hint="eastAsia"/>
          <w:color w:val="000000"/>
        </w:rPr>
        <w:t>(</w:t>
      </w:r>
      <w:r>
        <w:rPr>
          <w:rFonts w:hint="eastAsia"/>
          <w:color w:val="000000"/>
        </w:rPr>
        <w:t>已确定</w:t>
      </w:r>
      <w:r>
        <w:rPr>
          <w:rFonts w:hint="eastAsia"/>
          <w:color w:val="000000"/>
        </w:rPr>
        <w:t>)</w:t>
      </w:r>
      <w:r>
        <w:rPr>
          <w:rFonts w:hint="eastAsia"/>
          <w:color w:val="000000"/>
        </w:rPr>
        <w:t>和人权有关的现行项目或根据具体国家政府的请求要进行的新项目的可能合作形式提出建议或咨询意见”。委员会还了解到国际劳工组织长期以来一直在努力将其本身的人权标准和其他国际劳工标准与其技术合作活动联系起来。</w:t>
      </w:r>
    </w:p>
    <w:p w:rsidR="00000000" w:rsidRDefault="00E21FF6">
      <w:pPr>
        <w:rPr>
          <w:rFonts w:hint="eastAsia"/>
          <w:color w:val="000000"/>
        </w:rPr>
      </w:pPr>
      <w:r>
        <w:rPr>
          <w:rFonts w:hint="eastAsia"/>
          <w:color w:val="000000"/>
        </w:rPr>
        <w:tab/>
        <w:t xml:space="preserve">6.  </w:t>
      </w:r>
      <w:r>
        <w:rPr>
          <w:rFonts w:hint="eastAsia"/>
          <w:color w:val="000000"/>
        </w:rPr>
        <w:t>在这类活动方面，有两项普遍原则很重要。第一是两类人权是不可分的、相互依赖的。这就是说，为促进一类人权进行的努力也应考虑到另一类人权。与促进经济、社会和文化权利有关的联合国机构应尽最大努力确保</w:t>
      </w:r>
      <w:r>
        <w:rPr>
          <w:rFonts w:hint="eastAsia"/>
          <w:color w:val="000000"/>
        </w:rPr>
        <w:t>其活动与享有公民权利和政治权利完全一致。反过来说，就是各国际机构在其项目中应认真避免，如违反国际标准利用强迫劳动，或违反《公约》规定提倡或强化歧视，或造成大批人流离失所而没有适当的保护和赔偿，从下面来说，就是在可能的情况下，各机构应提倡不仅有助于经济增长或其他广泛目标，而且有利于充分享有各种人权的项目和办法。</w:t>
      </w:r>
    </w:p>
    <w:p w:rsidR="00000000" w:rsidRDefault="00E21FF6">
      <w:pPr>
        <w:rPr>
          <w:rFonts w:hint="eastAsia"/>
          <w:color w:val="000000"/>
        </w:rPr>
      </w:pPr>
      <w:r>
        <w:rPr>
          <w:rFonts w:hint="eastAsia"/>
          <w:color w:val="000000"/>
        </w:rPr>
        <w:tab/>
        <w:t xml:space="preserve">7.  </w:t>
      </w:r>
      <w:r>
        <w:rPr>
          <w:rFonts w:hint="eastAsia"/>
          <w:color w:val="000000"/>
        </w:rPr>
        <w:t>第二项普遍原则是，发展合作活动不是自然有助于促进尊重经济、社会和文化权利。许多以“发展”名义进行的活动后来被发现其设想是错误的，甚至是违反人权标准的。为减少这种问题的出现，应在可能和适当情况</w:t>
      </w:r>
      <w:r>
        <w:rPr>
          <w:rFonts w:hint="eastAsia"/>
          <w:color w:val="000000"/>
        </w:rPr>
        <w:t>下具体的认真考虑《公约》涉及的所有问题。</w:t>
      </w:r>
    </w:p>
    <w:p w:rsidR="00000000" w:rsidRDefault="00E21FF6">
      <w:pPr>
        <w:rPr>
          <w:rFonts w:hint="eastAsia"/>
          <w:color w:val="000000"/>
        </w:rPr>
      </w:pPr>
      <w:r>
        <w:rPr>
          <w:rFonts w:hint="eastAsia"/>
          <w:color w:val="000000"/>
        </w:rPr>
        <w:tab/>
        <w:t xml:space="preserve">8.  </w:t>
      </w:r>
      <w:r>
        <w:rPr>
          <w:rFonts w:hint="eastAsia"/>
          <w:color w:val="000000"/>
        </w:rPr>
        <w:t>尽管在发展活动中充分考虑到人权问题很重要，但实际情况是这种考虑只停留在一般水平。因此，为了鼓励切实实行《公约》第</w:t>
      </w:r>
      <w:r>
        <w:rPr>
          <w:rFonts w:hint="eastAsia"/>
          <w:color w:val="000000"/>
        </w:rPr>
        <w:t>22</w:t>
      </w:r>
      <w:r>
        <w:rPr>
          <w:rFonts w:hint="eastAsia"/>
          <w:color w:val="000000"/>
        </w:rPr>
        <w:t>条中的原则，委员会愿提请有关机构注意下述具体措施：</w:t>
      </w:r>
    </w:p>
    <w:p w:rsidR="00000000" w:rsidRDefault="00E21FF6">
      <w:pPr>
        <w:numPr>
          <w:ilvl w:val="0"/>
          <w:numId w:val="98"/>
        </w:numPr>
        <w:rPr>
          <w:rFonts w:hint="eastAsia"/>
          <w:color w:val="000000"/>
        </w:rPr>
      </w:pPr>
      <w:r>
        <w:rPr>
          <w:rFonts w:hint="eastAsia"/>
          <w:color w:val="000000"/>
        </w:rPr>
        <w:t>作为一项原则，有关联合国机构应注意在发展活动和促进普遍尊重特别是经济、社会和文化权利的努力之间确立一种密切关系。委员会在这方面注意到，前三个联合国十年发展战略都没有注意到这种关系，因此保证在将于</w:t>
      </w:r>
      <w:r>
        <w:rPr>
          <w:rFonts w:hint="eastAsia"/>
          <w:color w:val="000000"/>
        </w:rPr>
        <w:t>1990</w:t>
      </w:r>
      <w:r>
        <w:rPr>
          <w:rFonts w:hint="eastAsia"/>
          <w:color w:val="000000"/>
        </w:rPr>
        <w:t>年通过的这种战略中改正这一缺点。</w:t>
      </w:r>
    </w:p>
    <w:p w:rsidR="00000000" w:rsidRDefault="00E21FF6">
      <w:pPr>
        <w:numPr>
          <w:ilvl w:val="0"/>
          <w:numId w:val="98"/>
        </w:numPr>
        <w:rPr>
          <w:rFonts w:hint="eastAsia"/>
          <w:color w:val="000000"/>
        </w:rPr>
      </w:pPr>
      <w:r>
        <w:rPr>
          <w:rFonts w:hint="eastAsia"/>
          <w:color w:val="000000"/>
        </w:rPr>
        <w:t>联合国各机构应考虑到秘书长</w:t>
      </w:r>
      <w:r>
        <w:rPr>
          <w:rFonts w:hint="eastAsia"/>
          <w:color w:val="000000"/>
        </w:rPr>
        <w:t>1989</w:t>
      </w:r>
      <w:r>
        <w:rPr>
          <w:rFonts w:hint="eastAsia"/>
          <w:color w:val="000000"/>
        </w:rPr>
        <w:t>年报告中提出的建议</w:t>
      </w:r>
      <w:r>
        <w:rPr>
          <w:rFonts w:hint="eastAsia"/>
          <w:color w:val="000000"/>
        </w:rPr>
        <w:t xml:space="preserve"> </w:t>
      </w:r>
      <w:r>
        <w:rPr>
          <w:rFonts w:hint="eastAsia"/>
          <w:color w:val="000000"/>
          <w:vertAlign w:val="superscript"/>
        </w:rPr>
        <w:t>1</w:t>
      </w:r>
      <w:r>
        <w:rPr>
          <w:rFonts w:hint="eastAsia"/>
          <w:color w:val="000000"/>
        </w:rPr>
        <w:t xml:space="preserve"> </w:t>
      </w:r>
      <w:r>
        <w:rPr>
          <w:rFonts w:hint="eastAsia"/>
          <w:color w:val="000000"/>
        </w:rPr>
        <w:t>其中要求在一切主要发展合作活动中都要“说明对人权的影响”。</w:t>
      </w:r>
    </w:p>
    <w:p w:rsidR="00000000" w:rsidRDefault="00E21FF6">
      <w:pPr>
        <w:numPr>
          <w:ilvl w:val="0"/>
          <w:numId w:val="98"/>
        </w:numPr>
        <w:rPr>
          <w:rFonts w:hint="eastAsia"/>
          <w:color w:val="000000"/>
        </w:rPr>
      </w:pPr>
      <w:r>
        <w:rPr>
          <w:rFonts w:hint="eastAsia"/>
          <w:color w:val="000000"/>
        </w:rPr>
        <w:t>对联合王国机构雇用的项目人员和其他人员的培训和交待任务应包括与人权标准和原则有关的内容。</w:t>
      </w:r>
    </w:p>
    <w:p w:rsidR="00000000" w:rsidRDefault="00E21FF6">
      <w:pPr>
        <w:numPr>
          <w:ilvl w:val="0"/>
          <w:numId w:val="98"/>
        </w:numPr>
        <w:rPr>
          <w:rFonts w:hint="eastAsia"/>
          <w:color w:val="000000"/>
        </w:rPr>
      </w:pPr>
      <w:r>
        <w:rPr>
          <w:rFonts w:hint="eastAsia"/>
          <w:color w:val="000000"/>
        </w:rPr>
        <w:t>在发展项目的每个阶段均应尽力确保考虑到《公约》中包括的权利，例如在初步估价具体国家的优先需要、确立具体项目、项目设计、项目执行和最后评价等阶段。</w:t>
      </w:r>
    </w:p>
    <w:p w:rsidR="00000000" w:rsidRDefault="00E21FF6">
      <w:pPr>
        <w:rPr>
          <w:rFonts w:hint="eastAsia"/>
          <w:color w:val="000000"/>
        </w:rPr>
      </w:pPr>
      <w:r>
        <w:rPr>
          <w:rFonts w:hint="eastAsia"/>
          <w:color w:val="000000"/>
        </w:rPr>
        <w:tab/>
        <w:t xml:space="preserve">9.  </w:t>
      </w:r>
      <w:r>
        <w:rPr>
          <w:rFonts w:hint="eastAsia"/>
          <w:color w:val="000000"/>
        </w:rPr>
        <w:t>委员会在审查成员国报告时特别关注的一个问题就是，债务负担以及有关调整措施对许多国家享有经济、社会和文化权利的不利影响。委员会注意到调整方案往往是不可避免的，并且经常涉及严重紧缩。但在这种情况下，更有必要努</w:t>
      </w:r>
      <w:r>
        <w:rPr>
          <w:rFonts w:hint="eastAsia"/>
          <w:color w:val="000000"/>
        </w:rPr>
        <w:t>力保护最基本的经济、社会和文化权利。因此，《公约》缔约国以及有关联合国机构应特别努力确保尽可能把这种保护作为促进调整的方案和政策的一项固定内容。这种有时被称作“考虑到人权的调整”或促进“发展的人权方面”的办法要求把保护穷人和脆弱者的各种权利作为经济调整的一项基本目标。同样，处理债务危机的国际措施也应充分考虑到有必要，特别是，通过国际合作保护经济、社会和文化权利。在许多情况下，这可能意味着要主动大量减少债务。</w:t>
      </w:r>
    </w:p>
    <w:p w:rsidR="00000000" w:rsidRDefault="00E21FF6">
      <w:pPr>
        <w:spacing w:after="320"/>
        <w:rPr>
          <w:rFonts w:hint="eastAsia"/>
          <w:color w:val="000000"/>
        </w:rPr>
      </w:pPr>
      <w:r>
        <w:rPr>
          <w:rFonts w:hint="eastAsia"/>
          <w:color w:val="000000"/>
        </w:rPr>
        <w:tab/>
        <w:t xml:space="preserve">10.  </w:t>
      </w:r>
      <w:r>
        <w:rPr>
          <w:rFonts w:hint="eastAsia"/>
          <w:color w:val="000000"/>
        </w:rPr>
        <w:t>最后，委员会想提请注意《公约》第</w:t>
      </w:r>
      <w:r>
        <w:rPr>
          <w:rFonts w:hint="eastAsia"/>
          <w:color w:val="000000"/>
        </w:rPr>
        <w:t>22</w:t>
      </w:r>
      <w:r>
        <w:rPr>
          <w:rFonts w:hint="eastAsia"/>
          <w:color w:val="000000"/>
        </w:rPr>
        <w:t>条给缔约国提供的机会，即在其报告中明确它们可能特别需</w:t>
      </w:r>
      <w:r>
        <w:rPr>
          <w:rFonts w:hint="eastAsia"/>
          <w:color w:val="000000"/>
        </w:rPr>
        <w:t>要技术援助和发展合作的领域。</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FootnoteText"/>
        <w:rPr>
          <w:color w:val="000000"/>
        </w:rPr>
      </w:pPr>
      <w:r>
        <w:rPr>
          <w:rFonts w:hint="eastAsia"/>
          <w:color w:val="000000"/>
          <w:vertAlign w:val="superscript"/>
        </w:rPr>
        <w:t>1</w:t>
      </w:r>
      <w:r>
        <w:rPr>
          <w:rFonts w:hint="eastAsia"/>
          <w:color w:val="000000"/>
        </w:rPr>
        <w:tab/>
      </w:r>
      <w:r>
        <w:rPr>
          <w:rFonts w:hint="eastAsia"/>
          <w:color w:val="000000"/>
        </w:rPr>
        <w:t>“在国际上，发展权作为一项人权与基于国际合作的其他人权</w:t>
      </w:r>
      <w:r>
        <w:rPr>
          <w:rFonts w:hint="eastAsia"/>
          <w:color w:val="000000"/>
        </w:rPr>
        <w:t>(</w:t>
      </w:r>
      <w:r>
        <w:rPr>
          <w:rFonts w:hint="eastAsia"/>
          <w:color w:val="000000"/>
        </w:rPr>
        <w:t>如和平权</w:t>
      </w:r>
      <w:r>
        <w:rPr>
          <w:rFonts w:hint="eastAsia"/>
          <w:color w:val="000000"/>
        </w:rPr>
        <w:t>)</w:t>
      </w:r>
      <w:r>
        <w:rPr>
          <w:rFonts w:hint="eastAsia"/>
          <w:color w:val="000000"/>
        </w:rPr>
        <w:t>之间的关系，同时考虑到新的国际经济秩序的要求和人类基本需求”</w:t>
      </w:r>
      <w:r>
        <w:rPr>
          <w:rFonts w:hint="eastAsia"/>
          <w:color w:val="000000"/>
        </w:rPr>
        <w:t xml:space="preserve">(E/CN.4/1334, </w:t>
      </w:r>
      <w:r>
        <w:rPr>
          <w:rFonts w:hint="eastAsia"/>
          <w:color w:val="000000"/>
        </w:rPr>
        <w:t>第</w:t>
      </w:r>
      <w:r>
        <w:rPr>
          <w:rFonts w:hint="eastAsia"/>
          <w:color w:val="000000"/>
        </w:rPr>
        <w:t>314</w:t>
      </w:r>
      <w:r>
        <w:rPr>
          <w:rFonts w:hint="eastAsia"/>
          <w:color w:val="000000"/>
        </w:rPr>
        <w:t>段</w:t>
      </w:r>
      <w:r>
        <w:rPr>
          <w:rFonts w:hint="eastAsia"/>
          <w:color w:val="000000"/>
        </w:rPr>
        <w:t>)</w:t>
      </w:r>
      <w:r>
        <w:rPr>
          <w:rFonts w:hint="eastAsia"/>
          <w:color w:val="000000"/>
        </w:rPr>
        <w:t>。</w:t>
      </w:r>
    </w:p>
    <w:p w:rsidR="00000000" w:rsidRDefault="00E21FF6">
      <w:pPr>
        <w:pStyle w:val="FootnoteText"/>
        <w:spacing w:after="320"/>
        <w:rPr>
          <w:color w:val="000000"/>
        </w:rPr>
      </w:pPr>
    </w:p>
    <w:p w:rsidR="00000000" w:rsidRDefault="00E21FF6">
      <w:pPr>
        <w:pStyle w:val="Heading3"/>
        <w:rPr>
          <w:rFonts w:hint="eastAsia"/>
        </w:rPr>
      </w:pPr>
      <w:r>
        <w:rPr>
          <w:rFonts w:hint="eastAsia"/>
        </w:rPr>
        <w:t>第五届会议</w:t>
      </w:r>
      <w:r>
        <w:rPr>
          <w:rFonts w:hint="eastAsia"/>
        </w:rPr>
        <w:t>(</w:t>
      </w:r>
      <w:r>
        <w:rPr>
          <w:rFonts w:hint="eastAsia"/>
          <w:b/>
        </w:rPr>
        <w:t>1990</w:t>
      </w:r>
      <w:r>
        <w:rPr>
          <w:rFonts w:hint="eastAsia"/>
        </w:rPr>
        <w:t>年</w:t>
      </w:r>
      <w:r>
        <w:rPr>
          <w:rFonts w:hint="eastAsia"/>
        </w:rPr>
        <w:t>)</w:t>
      </w:r>
      <w:r>
        <w:rPr>
          <w:rStyle w:val="FootnoteReference"/>
          <w:rFonts w:ascii="Time New Roman" w:eastAsia="SimHei" w:hAnsi="Time New Roman"/>
          <w:b w:val="0"/>
          <w:bCs/>
          <w:color w:val="000000"/>
          <w:u w:val="none"/>
          <w:vertAlign w:val="baseline"/>
        </w:rPr>
        <w:footnoteReference w:customMarkFollows="1" w:id="4"/>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3</w:t>
      </w:r>
      <w:r>
        <w:rPr>
          <w:rFonts w:ascii="Time New Roman" w:eastAsia="SimHei" w:hAnsi="Time New Roman" w:hint="eastAsia"/>
          <w:kern w:val="0"/>
          <w:u w:val="none"/>
        </w:rPr>
        <w:t>号一般性意见</w:t>
      </w:r>
      <w:r>
        <w:rPr>
          <w:rFonts w:ascii="Time New Roman" w:eastAsia="SimHei" w:hAnsi="Time New Roman"/>
          <w:kern w:val="0"/>
          <w:u w:val="none"/>
        </w:rPr>
        <w:t>：</w:t>
      </w:r>
      <w:r>
        <w:rPr>
          <w:rFonts w:ascii="Time New Roman" w:eastAsia="SimHei" w:hAnsi="Time New Roman" w:hint="eastAsia"/>
          <w:u w:val="none"/>
        </w:rPr>
        <w:t>缔约国义务的性质</w:t>
      </w:r>
      <w:r>
        <w:rPr>
          <w:rFonts w:ascii="Time New Roman" w:eastAsia="SimHei" w:hAnsi="Time New Roman" w:hint="eastAsia"/>
          <w:u w:val="none"/>
        </w:rPr>
        <w:t>(</w:t>
      </w:r>
      <w:r>
        <w:rPr>
          <w:rFonts w:ascii="Time New Roman" w:eastAsia="SimHei" w:hAnsi="Time New Roman" w:hint="eastAsia"/>
          <w:u w:val="none"/>
        </w:rPr>
        <w:t>《公约》第</w:t>
      </w:r>
      <w:r>
        <w:rPr>
          <w:rFonts w:ascii="Time New Roman" w:eastAsia="SimHei" w:hAnsi="Time New Roman" w:hint="eastAsia"/>
          <w:b/>
          <w:u w:val="none"/>
        </w:rPr>
        <w:t>2</w:t>
      </w:r>
      <w:r>
        <w:rPr>
          <w:rFonts w:ascii="Time New Roman" w:eastAsia="SimHei" w:hAnsi="Time New Roman" w:hint="eastAsia"/>
          <w:u w:val="none"/>
        </w:rPr>
        <w:t>条第</w:t>
      </w:r>
      <w:r>
        <w:rPr>
          <w:rFonts w:ascii="Time New Roman" w:eastAsia="SimHei" w:hAnsi="Time New Roman" w:hint="eastAsia"/>
          <w:b/>
          <w:u w:val="none"/>
        </w:rPr>
        <w:t>1</w:t>
      </w:r>
      <w:r>
        <w:rPr>
          <w:rFonts w:ascii="Time New Roman" w:eastAsia="SimHei" w:hAnsi="Time New Roman" w:hint="eastAsia"/>
          <w:u w:val="none"/>
        </w:rPr>
        <w:t>款</w:t>
      </w:r>
      <w:r>
        <w:rPr>
          <w:rFonts w:ascii="Time New Roman" w:eastAsia="SimHei" w:hAnsi="Time New Roman" w:hint="eastAsia"/>
          <w:u w:val="none"/>
        </w:rPr>
        <w:t>)</w:t>
      </w:r>
    </w:p>
    <w:p w:rsidR="00000000" w:rsidRDefault="00E21FF6">
      <w:pPr>
        <w:rPr>
          <w:rFonts w:hint="eastAsia"/>
          <w:color w:val="000000"/>
        </w:rPr>
      </w:pPr>
      <w:r>
        <w:rPr>
          <w:rFonts w:hint="eastAsia"/>
          <w:color w:val="000000"/>
        </w:rPr>
        <w:tab/>
        <w:t xml:space="preserve">1.  </w:t>
      </w:r>
      <w:r>
        <w:rPr>
          <w:rFonts w:hint="eastAsia"/>
          <w:color w:val="000000"/>
        </w:rPr>
        <w:t>第</w:t>
      </w:r>
      <w:r>
        <w:rPr>
          <w:rFonts w:hint="eastAsia"/>
          <w:color w:val="000000"/>
        </w:rPr>
        <w:t>2</w:t>
      </w:r>
      <w:r>
        <w:rPr>
          <w:rFonts w:hint="eastAsia"/>
          <w:color w:val="000000"/>
        </w:rPr>
        <w:t>条对于充分理解《公约》来说具有特殊重要意义，必须把它看作与《公约》所有其它条款有着密切的关系。这一条说明了《公约》缔约国承担的一般法律义务的性质。这些义务既包括可称为行为义务的内容</w:t>
      </w:r>
      <w:r>
        <w:rPr>
          <w:rFonts w:hint="eastAsia"/>
          <w:color w:val="000000"/>
        </w:rPr>
        <w:t>(</w:t>
      </w:r>
      <w:r>
        <w:rPr>
          <w:rFonts w:hint="eastAsia"/>
          <w:color w:val="000000"/>
        </w:rPr>
        <w:t>依照国际法委员会的</w:t>
      </w:r>
      <w:r>
        <w:rPr>
          <w:rFonts w:hint="eastAsia"/>
          <w:color w:val="000000"/>
        </w:rPr>
        <w:t>工作</w:t>
      </w:r>
      <w:r>
        <w:rPr>
          <w:rFonts w:hint="eastAsia"/>
          <w:color w:val="000000"/>
        </w:rPr>
        <w:t>)</w:t>
      </w:r>
      <w:r>
        <w:rPr>
          <w:rFonts w:hint="eastAsia"/>
          <w:color w:val="000000"/>
        </w:rPr>
        <w:t>，也包括结果义务。有时人们特别注重这一条所使用的形式与《公民权利和政治权利国际公约》的第</w:t>
      </w:r>
      <w:r>
        <w:rPr>
          <w:rFonts w:hint="eastAsia"/>
          <w:color w:val="000000"/>
        </w:rPr>
        <w:t>2</w:t>
      </w:r>
      <w:r>
        <w:rPr>
          <w:rFonts w:hint="eastAsia"/>
          <w:color w:val="000000"/>
        </w:rPr>
        <w:t>条形式之间的区别，但同时并不一向认为这两者之间也有着重大的相同之处。具体而言，《公约》规定逐步实现权利并确认因资源有限而产生的局限，但它同时也规定了立刻生效的各种义务，其中有两项对于理解缔约国义务的准确性质特别重要。其中之一已在另一项一般性意见中作了处理，即“保障”“在无歧视的条件下行使”有关权利。这项一般性意见将由委员会第六届会议审议。</w:t>
      </w:r>
    </w:p>
    <w:p w:rsidR="00000000" w:rsidRDefault="00E21FF6">
      <w:pPr>
        <w:rPr>
          <w:rFonts w:hint="eastAsia"/>
          <w:color w:val="000000"/>
        </w:rPr>
      </w:pPr>
      <w:r>
        <w:rPr>
          <w:rFonts w:hint="eastAsia"/>
          <w:color w:val="000000"/>
        </w:rPr>
        <w:tab/>
        <w:t xml:space="preserve">2.  </w:t>
      </w:r>
      <w:r>
        <w:rPr>
          <w:rFonts w:hint="eastAsia"/>
          <w:color w:val="000000"/>
        </w:rPr>
        <w:t>另一项是第</w:t>
      </w:r>
      <w:r>
        <w:rPr>
          <w:rFonts w:hint="eastAsia"/>
          <w:color w:val="000000"/>
        </w:rPr>
        <w:t>2(1)</w:t>
      </w:r>
      <w:r>
        <w:rPr>
          <w:rFonts w:hint="eastAsia"/>
          <w:color w:val="000000"/>
        </w:rPr>
        <w:t>条中“采取步骤”的义务，其本身不受其他问题的限</w:t>
      </w:r>
      <w:r>
        <w:rPr>
          <w:rFonts w:hint="eastAsia"/>
          <w:color w:val="000000"/>
        </w:rPr>
        <w:t>定或限制。可以注意到其他一些不同的文本，借以了解这句话的完全含义，在英文本中，这一义务是“采取步骤”；在法文本中是“采取行动”</w:t>
      </w:r>
      <w:r>
        <w:rPr>
          <w:rFonts w:hint="eastAsia"/>
          <w:color w:val="000000"/>
        </w:rPr>
        <w:t>(</w:t>
      </w:r>
      <w:r>
        <w:rPr>
          <w:color w:val="000000"/>
        </w:rPr>
        <w:t>S’engage à agir”)</w:t>
      </w:r>
      <w:r>
        <w:rPr>
          <w:color w:val="000000"/>
        </w:rPr>
        <w:t>；</w:t>
      </w:r>
      <w:r>
        <w:rPr>
          <w:rFonts w:hint="eastAsia"/>
          <w:color w:val="000000"/>
        </w:rPr>
        <w:t>在西班牙文中是“采取措施”</w:t>
      </w:r>
      <w:r>
        <w:rPr>
          <w:rFonts w:hint="eastAsia"/>
          <w:color w:val="000000"/>
        </w:rPr>
        <w:t>(</w:t>
      </w:r>
      <w:r>
        <w:rPr>
          <w:color w:val="000000"/>
        </w:rPr>
        <w:t>a adoptar medidas”)</w:t>
      </w:r>
      <w:r>
        <w:rPr>
          <w:rFonts w:hint="eastAsia"/>
          <w:color w:val="000000"/>
        </w:rPr>
        <w:t>。因此，虽然可以逐步争取完全实现有关的权利，但是，在《公约》对有关缔约国生效之后的合理较短时间之内就必须采取争取这一目标的步骤。此类步骤应当周密、具体、以尽可能明确地履行《公约》义务为目标。</w:t>
      </w:r>
    </w:p>
    <w:p w:rsidR="00000000" w:rsidRDefault="00E21FF6">
      <w:pPr>
        <w:rPr>
          <w:rFonts w:hint="eastAsia"/>
          <w:color w:val="000000"/>
        </w:rPr>
      </w:pPr>
      <w:r>
        <w:rPr>
          <w:rFonts w:hint="eastAsia"/>
          <w:color w:val="000000"/>
        </w:rPr>
        <w:tab/>
        <w:t xml:space="preserve">3.  </w:t>
      </w:r>
      <w:r>
        <w:rPr>
          <w:rFonts w:hint="eastAsia"/>
          <w:color w:val="000000"/>
        </w:rPr>
        <w:t>为履行采取步骤的义务而使用的手段载于第</w:t>
      </w:r>
      <w:r>
        <w:rPr>
          <w:rFonts w:hint="eastAsia"/>
          <w:color w:val="000000"/>
        </w:rPr>
        <w:t>2(1)</w:t>
      </w:r>
      <w:r>
        <w:rPr>
          <w:rFonts w:hint="eastAsia"/>
          <w:color w:val="000000"/>
        </w:rPr>
        <w:t>条，即“用一切适当方法，尤其包括用</w:t>
      </w:r>
      <w:r>
        <w:rPr>
          <w:rFonts w:hint="eastAsia"/>
          <w:color w:val="000000"/>
        </w:rPr>
        <w:t>立法方法”。委员会认为，在许多情况之下立法是特别需要的，在有些情况下可能甚至是必不可少的。例如，如果必要的措施没有可靠的立法基础，可能就很难有效地反对歧视。另外，在卫生、保护儿童和母亲及教育领域及在第</w:t>
      </w:r>
      <w:r>
        <w:rPr>
          <w:rFonts w:hint="eastAsia"/>
          <w:color w:val="000000"/>
        </w:rPr>
        <w:t>6</w:t>
      </w:r>
      <w:r>
        <w:rPr>
          <w:rFonts w:hint="eastAsia"/>
          <w:color w:val="000000"/>
        </w:rPr>
        <w:t>至</w:t>
      </w:r>
      <w:r>
        <w:rPr>
          <w:rFonts w:hint="eastAsia"/>
          <w:color w:val="000000"/>
        </w:rPr>
        <w:t>9</w:t>
      </w:r>
      <w:r>
        <w:rPr>
          <w:rFonts w:hint="eastAsia"/>
          <w:color w:val="000000"/>
        </w:rPr>
        <w:t>条涉及的事务方面，立法从许多角度看都会是不可或缺的一项内容。</w:t>
      </w:r>
    </w:p>
    <w:p w:rsidR="00000000" w:rsidRDefault="00E21FF6">
      <w:pPr>
        <w:rPr>
          <w:rFonts w:hint="eastAsia"/>
          <w:color w:val="000000"/>
        </w:rPr>
      </w:pPr>
      <w:r>
        <w:rPr>
          <w:rFonts w:hint="eastAsia"/>
          <w:color w:val="000000"/>
        </w:rPr>
        <w:tab/>
        <w:t xml:space="preserve">4.  </w:t>
      </w:r>
      <w:r>
        <w:rPr>
          <w:rFonts w:hint="eastAsia"/>
          <w:color w:val="000000"/>
        </w:rPr>
        <w:t>委员会注意到，普遍而言，缔约国自觉地详述了在这方面采取的至少一部分立法措施。但委员会希望强调，正如《公约》特别说明的那样，通过立法措施决不是缔约国义务的终点。相反，“用一切适当方法”的措词必须完整和准确地理解。每一缔约国必须决定在每项</w:t>
      </w:r>
      <w:r>
        <w:rPr>
          <w:rFonts w:hint="eastAsia"/>
          <w:color w:val="000000"/>
        </w:rPr>
        <w:t>权利的具体方面什么是自己最适当的方法，但是所选择的方法究竟是否适当并不一定是十分显然的。因此，缔约国的报告最好不仅应说明自己已经采取了的措施，而且应说明它们在具体情况下被认为最“适当”的依据。但是，最后应由委员会确定，是否已经采用了一切的适当办法。</w:t>
      </w:r>
    </w:p>
    <w:p w:rsidR="00000000" w:rsidRDefault="00E21FF6">
      <w:pPr>
        <w:rPr>
          <w:rFonts w:hint="eastAsia"/>
          <w:color w:val="000000"/>
        </w:rPr>
      </w:pPr>
      <w:r>
        <w:rPr>
          <w:rFonts w:hint="eastAsia"/>
          <w:color w:val="000000"/>
        </w:rPr>
        <w:tab/>
        <w:t xml:space="preserve">5.  </w:t>
      </w:r>
      <w:r>
        <w:rPr>
          <w:rFonts w:hint="eastAsia"/>
          <w:color w:val="000000"/>
        </w:rPr>
        <w:t>除了立法之外，可被认为是适当的措施中还包括，为根据国家法律制度看属于司法范围的权利提供司法补救办法。例如，委员会注意到，不受歧视地享有公认的人权往往可以通过司法或其他有效补救办法得到适当的促进。事实上，同属《公民权利和政治权利国际公约》缔约国的本《公约</w:t>
      </w:r>
      <w:r>
        <w:rPr>
          <w:rFonts w:hint="eastAsia"/>
          <w:color w:val="000000"/>
        </w:rPr>
        <w:t>》缔约国已有义务</w:t>
      </w:r>
      <w:r>
        <w:rPr>
          <w:rFonts w:hint="eastAsia"/>
          <w:color w:val="000000"/>
        </w:rPr>
        <w:t>(</w:t>
      </w:r>
      <w:r>
        <w:rPr>
          <w:rFonts w:hint="eastAsia"/>
          <w:color w:val="000000"/>
        </w:rPr>
        <w:t>根据该公约第</w:t>
      </w:r>
      <w:r>
        <w:rPr>
          <w:rFonts w:hint="eastAsia"/>
          <w:color w:val="000000"/>
        </w:rPr>
        <w:t>2(</w:t>
      </w:r>
      <w:r>
        <w:rPr>
          <w:rFonts w:hint="eastAsia"/>
          <w:color w:val="000000"/>
        </w:rPr>
        <w:t>第</w:t>
      </w:r>
      <w:r>
        <w:rPr>
          <w:rFonts w:hint="eastAsia"/>
          <w:color w:val="000000"/>
        </w:rPr>
        <w:t>1</w:t>
      </w:r>
      <w:r>
        <w:rPr>
          <w:rFonts w:hint="eastAsia"/>
          <w:color w:val="000000"/>
        </w:rPr>
        <w:t>和</w:t>
      </w:r>
      <w:r>
        <w:rPr>
          <w:rFonts w:hint="eastAsia"/>
          <w:color w:val="000000"/>
        </w:rPr>
        <w:t>3</w:t>
      </w:r>
      <w:r>
        <w:rPr>
          <w:rFonts w:hint="eastAsia"/>
          <w:color w:val="000000"/>
        </w:rPr>
        <w:t>款</w:t>
      </w:r>
      <w:r>
        <w:rPr>
          <w:rFonts w:hint="eastAsia"/>
          <w:color w:val="000000"/>
        </w:rPr>
        <w:t>)</w:t>
      </w:r>
      <w:r>
        <w:rPr>
          <w:rFonts w:hint="eastAsia"/>
          <w:color w:val="000000"/>
        </w:rPr>
        <w:t>、</w:t>
      </w:r>
      <w:r>
        <w:rPr>
          <w:rFonts w:hint="eastAsia"/>
          <w:color w:val="000000"/>
        </w:rPr>
        <w:t>3</w:t>
      </w:r>
      <w:r>
        <w:rPr>
          <w:rFonts w:hint="eastAsia"/>
          <w:color w:val="000000"/>
        </w:rPr>
        <w:t>和</w:t>
      </w:r>
      <w:r>
        <w:rPr>
          <w:rFonts w:hint="eastAsia"/>
          <w:color w:val="000000"/>
        </w:rPr>
        <w:t>26</w:t>
      </w:r>
      <w:r>
        <w:rPr>
          <w:rFonts w:hint="eastAsia"/>
          <w:color w:val="000000"/>
        </w:rPr>
        <w:t>条</w:t>
      </w:r>
      <w:r>
        <w:rPr>
          <w:rFonts w:hint="eastAsia"/>
          <w:color w:val="000000"/>
        </w:rPr>
        <w:t>)</w:t>
      </w:r>
      <w:r>
        <w:rPr>
          <w:rFonts w:hint="eastAsia"/>
          <w:color w:val="000000"/>
        </w:rPr>
        <w:t>确保《公约》承认的权利或自由</w:t>
      </w:r>
      <w:r>
        <w:rPr>
          <w:rFonts w:hint="eastAsia"/>
          <w:color w:val="000000"/>
        </w:rPr>
        <w:t>(</w:t>
      </w:r>
      <w:r>
        <w:rPr>
          <w:rFonts w:hint="eastAsia"/>
          <w:color w:val="000000"/>
        </w:rPr>
        <w:t>包括平等和不受歧视权利</w:t>
      </w:r>
      <w:r>
        <w:rPr>
          <w:rFonts w:hint="eastAsia"/>
          <w:color w:val="000000"/>
        </w:rPr>
        <w:t>)</w:t>
      </w:r>
      <w:r>
        <w:rPr>
          <w:rFonts w:hint="eastAsia"/>
          <w:color w:val="000000"/>
        </w:rPr>
        <w:t>受侵犯的任何人“得到有效的补救”</w:t>
      </w:r>
      <w:r>
        <w:rPr>
          <w:rFonts w:hint="eastAsia"/>
          <w:color w:val="000000"/>
        </w:rPr>
        <w:t>(</w:t>
      </w:r>
      <w:r>
        <w:rPr>
          <w:rFonts w:hint="eastAsia"/>
          <w:color w:val="000000"/>
        </w:rPr>
        <w:t>第</w:t>
      </w:r>
      <w:r>
        <w:rPr>
          <w:rFonts w:hint="eastAsia"/>
          <w:color w:val="000000"/>
        </w:rPr>
        <w:t>2(3)(</w:t>
      </w:r>
      <w:r>
        <w:rPr>
          <w:color w:val="000000"/>
        </w:rPr>
        <w:t>a</w:t>
      </w:r>
      <w:r>
        <w:rPr>
          <w:rFonts w:hint="eastAsia"/>
          <w:color w:val="000000"/>
        </w:rPr>
        <w:t>)</w:t>
      </w:r>
      <w:r>
        <w:rPr>
          <w:rFonts w:hint="eastAsia"/>
          <w:color w:val="000000"/>
        </w:rPr>
        <w:t>条</w:t>
      </w:r>
      <w:r>
        <w:rPr>
          <w:rFonts w:hint="eastAsia"/>
          <w:color w:val="000000"/>
        </w:rPr>
        <w:t>)</w:t>
      </w:r>
      <w:r>
        <w:rPr>
          <w:rFonts w:hint="eastAsia"/>
          <w:color w:val="000000"/>
        </w:rPr>
        <w:t>。另外，在《经济、社会、文化权利国际公约》中还有其他一些条款，包括第</w:t>
      </w:r>
      <w:r>
        <w:rPr>
          <w:rFonts w:hint="eastAsia"/>
          <w:color w:val="000000"/>
        </w:rPr>
        <w:t>3</w:t>
      </w:r>
      <w:r>
        <w:rPr>
          <w:rFonts w:hint="eastAsia"/>
          <w:color w:val="000000"/>
        </w:rPr>
        <w:t>、</w:t>
      </w:r>
      <w:r>
        <w:rPr>
          <w:rFonts w:hint="eastAsia"/>
          <w:color w:val="000000"/>
        </w:rPr>
        <w:t>7</w:t>
      </w:r>
      <w:r>
        <w:rPr>
          <w:color w:val="000000"/>
        </w:rPr>
        <w:t>(a)(i)</w:t>
      </w:r>
      <w:r>
        <w:rPr>
          <w:rFonts w:hint="eastAsia"/>
          <w:color w:val="000000"/>
        </w:rPr>
        <w:t>、</w:t>
      </w:r>
      <w:r>
        <w:rPr>
          <w:color w:val="000000"/>
        </w:rPr>
        <w:t>8</w:t>
      </w:r>
      <w:r>
        <w:rPr>
          <w:rFonts w:hint="eastAsia"/>
          <w:color w:val="000000"/>
        </w:rPr>
        <w:t>、</w:t>
      </w:r>
      <w:r>
        <w:rPr>
          <w:color w:val="000000"/>
        </w:rPr>
        <w:t>10(3)</w:t>
      </w:r>
      <w:r>
        <w:rPr>
          <w:rFonts w:hint="eastAsia"/>
          <w:color w:val="000000"/>
        </w:rPr>
        <w:t>、</w:t>
      </w:r>
      <w:r>
        <w:rPr>
          <w:color w:val="000000"/>
        </w:rPr>
        <w:t>13(2)(a)</w:t>
      </w:r>
      <w:r>
        <w:rPr>
          <w:rFonts w:hint="eastAsia"/>
          <w:color w:val="000000"/>
        </w:rPr>
        <w:t>、</w:t>
      </w:r>
      <w:r>
        <w:rPr>
          <w:color w:val="000000"/>
        </w:rPr>
        <w:t>(3)</w:t>
      </w:r>
      <w:r>
        <w:rPr>
          <w:rFonts w:hint="eastAsia"/>
          <w:color w:val="000000"/>
        </w:rPr>
        <w:t>、</w:t>
      </w:r>
      <w:r>
        <w:rPr>
          <w:color w:val="000000"/>
        </w:rPr>
        <w:t>(4)</w:t>
      </w:r>
      <w:r>
        <w:rPr>
          <w:rFonts w:hint="eastAsia"/>
          <w:color w:val="000000"/>
        </w:rPr>
        <w:t>和</w:t>
      </w:r>
      <w:r>
        <w:rPr>
          <w:color w:val="000000"/>
        </w:rPr>
        <w:t>15(3)</w:t>
      </w:r>
      <w:r>
        <w:rPr>
          <w:rFonts w:hint="eastAsia"/>
          <w:color w:val="000000"/>
        </w:rPr>
        <w:t>条，看来也能由许多国家法律体系的司法和其他机构加以立即适用。认为所说的条款本身无法加以执行的任何看法都是很难成立的。</w:t>
      </w:r>
    </w:p>
    <w:p w:rsidR="00000000" w:rsidRDefault="00E21FF6">
      <w:pPr>
        <w:rPr>
          <w:rFonts w:hint="eastAsia"/>
          <w:color w:val="000000"/>
          <w:spacing w:val="0"/>
        </w:rPr>
      </w:pPr>
      <w:r>
        <w:rPr>
          <w:rFonts w:hint="eastAsia"/>
          <w:color w:val="000000"/>
        </w:rPr>
        <w:tab/>
        <w:t xml:space="preserve">6.  </w:t>
      </w:r>
      <w:r>
        <w:rPr>
          <w:rFonts w:hint="eastAsia"/>
          <w:color w:val="000000"/>
        </w:rPr>
        <w:t>如果直接以实现《公约》确认的各项权利为目标的政策已经以立法形式确立，</w:t>
      </w:r>
      <w:r>
        <w:rPr>
          <w:rFonts w:hint="eastAsia"/>
          <w:color w:val="000000"/>
        </w:rPr>
        <w:t>委员会则希望了解，除其他外，此类法律是否给予认为自己权利未能充分实现的个人或集团任何行动的权利。如果宪法中承认了特定的经济、社会和文化权利，或《公约》权利被直接列入了国家法律，委员会希望得到资料，了解在何种程度上这些权利可诉诸司法</w:t>
      </w:r>
      <w:r>
        <w:rPr>
          <w:rFonts w:hint="eastAsia"/>
          <w:color w:val="000000"/>
        </w:rPr>
        <w:t>(</w:t>
      </w:r>
      <w:r>
        <w:rPr>
          <w:rFonts w:hint="eastAsia"/>
          <w:color w:val="000000"/>
        </w:rPr>
        <w:t>即能够在法庭加以援引</w:t>
      </w:r>
      <w:r>
        <w:rPr>
          <w:rFonts w:hint="eastAsia"/>
          <w:color w:val="000000"/>
        </w:rPr>
        <w:t>)</w:t>
      </w:r>
      <w:r>
        <w:rPr>
          <w:rFonts w:hint="eastAsia"/>
          <w:color w:val="000000"/>
        </w:rPr>
        <w:t>。委员会还希望得到具体的资</w:t>
      </w:r>
      <w:r>
        <w:rPr>
          <w:rFonts w:hint="eastAsia"/>
          <w:color w:val="000000"/>
          <w:spacing w:val="0"/>
        </w:rPr>
        <w:t>料，说明有关经济、社会和文化权利的现有宪法条款是否有任何减弱或重大变化。</w:t>
      </w:r>
    </w:p>
    <w:p w:rsidR="00000000" w:rsidRDefault="00E21FF6">
      <w:pPr>
        <w:rPr>
          <w:rFonts w:hint="eastAsia"/>
          <w:color w:val="000000"/>
        </w:rPr>
      </w:pPr>
      <w:r>
        <w:rPr>
          <w:rFonts w:hint="eastAsia"/>
          <w:color w:val="000000"/>
        </w:rPr>
        <w:tab/>
        <w:t xml:space="preserve">7.  </w:t>
      </w:r>
      <w:r>
        <w:rPr>
          <w:rFonts w:hint="eastAsia"/>
          <w:color w:val="000000"/>
        </w:rPr>
        <w:t>其他一些措施也可被认为是“适当”的，因为第</w:t>
      </w:r>
      <w:r>
        <w:rPr>
          <w:rFonts w:hint="eastAsia"/>
          <w:color w:val="000000"/>
        </w:rPr>
        <w:t>2(1)</w:t>
      </w:r>
      <w:r>
        <w:rPr>
          <w:rFonts w:hint="eastAsia"/>
          <w:color w:val="000000"/>
        </w:rPr>
        <w:t>条的目的包括，但不仅限于，行政、财务、教育和社会措施。</w:t>
      </w:r>
    </w:p>
    <w:p w:rsidR="00000000" w:rsidRDefault="00E21FF6">
      <w:pPr>
        <w:rPr>
          <w:rFonts w:hint="eastAsia"/>
          <w:color w:val="000000"/>
        </w:rPr>
      </w:pPr>
      <w:r>
        <w:rPr>
          <w:rFonts w:hint="eastAsia"/>
          <w:color w:val="000000"/>
        </w:rPr>
        <w:tab/>
        <w:t xml:space="preserve">8.  </w:t>
      </w:r>
      <w:r>
        <w:rPr>
          <w:rFonts w:hint="eastAsia"/>
          <w:color w:val="000000"/>
        </w:rPr>
        <w:t>委员会指出，“采取步骤，……用一</w:t>
      </w:r>
      <w:r>
        <w:rPr>
          <w:rFonts w:hint="eastAsia"/>
          <w:color w:val="000000"/>
        </w:rPr>
        <w:t>切适当方法，尤其包括用立法方法”的义务既不要求也不排除利用任何特别的政府或经济制度作为采取步骤的工具，只要这种制度是民主的，并尊重一切人权。因而，就政治和经济制度而言《公约》属于中立性质，不能把它的原则完全说成是出于社会主义或资本主义制度的需要，或出于中央计划经济或自由市场经济或两者兼而有之的经济需要，也不能把它归于任何其他特定的属性。在这方面，委员会重申《公约》的权利可在各种经济和政治制度下加以实现，只要所涉的制度承认和体现《公约》序言申明的两组人权之间的相互依存和不可分割性质。委员会还在这方面注意到其他</w:t>
      </w:r>
      <w:r>
        <w:rPr>
          <w:rFonts w:hint="eastAsia"/>
          <w:color w:val="000000"/>
        </w:rPr>
        <w:t>人权的相关性，特别是发展权利。</w:t>
      </w:r>
    </w:p>
    <w:p w:rsidR="00000000" w:rsidRDefault="00E21FF6">
      <w:pPr>
        <w:rPr>
          <w:rFonts w:hint="eastAsia"/>
          <w:color w:val="000000"/>
        </w:rPr>
      </w:pPr>
      <w:r>
        <w:rPr>
          <w:rFonts w:hint="eastAsia"/>
          <w:color w:val="000000"/>
        </w:rPr>
        <w:tab/>
        <w:t xml:space="preserve">9.  </w:t>
      </w:r>
      <w:r>
        <w:rPr>
          <w:rFonts w:hint="eastAsia"/>
          <w:color w:val="000000"/>
        </w:rPr>
        <w:t>第</w:t>
      </w:r>
      <w:r>
        <w:rPr>
          <w:rFonts w:hint="eastAsia"/>
          <w:color w:val="000000"/>
        </w:rPr>
        <w:t>2(1)</w:t>
      </w:r>
      <w:r>
        <w:rPr>
          <w:rFonts w:hint="eastAsia"/>
          <w:color w:val="000000"/>
        </w:rPr>
        <w:t>条所反映的主要结果义务是采取步骤，“逐渐达到本《公约》中所承认的权利的充分实现”。“逐步实现”一语往往被用来说明这句话的意图。逐步实现的概念等于承认，在短时期内一般无法充分实现所有的经济、社会和文化权利。从这个意义上讲，这一义务与《公民权利和政治权利国际公约》第</w:t>
      </w:r>
      <w:r>
        <w:rPr>
          <w:rFonts w:hint="eastAsia"/>
          <w:color w:val="000000"/>
        </w:rPr>
        <w:t>2</w:t>
      </w:r>
      <w:r>
        <w:rPr>
          <w:rFonts w:hint="eastAsia"/>
          <w:color w:val="000000"/>
        </w:rPr>
        <w:t>条的义务有重大区别，该条中具有立即尊重和确保一切有关权利的义务。然而，不应把本《公约》中长期实现或逐步实现误解为解除了有其充分含义的义务。一方面这是一种有必要灵活性的安排，反映了当今世界的现实和任</w:t>
      </w:r>
      <w:r>
        <w:rPr>
          <w:rFonts w:hint="eastAsia"/>
          <w:color w:val="000000"/>
        </w:rPr>
        <w:t>何国家争取充分实现经济、社会和文化权利面临的困难；另一方面，必须结合《公约》的总目标，即其存在的理由来理解这句话，这一目标就是为缔约国确立充分实现所涉各种权利的明确义务。因而它确立了尽可能迅速和有效地争取目标的义务。而且，在这方面的任何后退的措施都需要最为慎重的考虑，必须有充分的理由，顾及到《公约》规定权利的完整性，并以充分利用了所有可能的资源为条件。</w:t>
      </w:r>
    </w:p>
    <w:p w:rsidR="00000000" w:rsidRDefault="00E21FF6">
      <w:pPr>
        <w:rPr>
          <w:rFonts w:hint="eastAsia"/>
          <w:color w:val="000000"/>
        </w:rPr>
      </w:pPr>
      <w:r>
        <w:rPr>
          <w:rFonts w:hint="eastAsia"/>
          <w:color w:val="000000"/>
        </w:rPr>
        <w:tab/>
        <w:t xml:space="preserve">10.  </w:t>
      </w:r>
      <w:r>
        <w:rPr>
          <w:rFonts w:hint="eastAsia"/>
          <w:color w:val="000000"/>
        </w:rPr>
        <w:t>委员会以本身及其前身十多年来审议缔约国报告所积累的大量经验为基础，认为每个缔约国均有责任承担最低限度的核心义务，确保至少使每种权利的实现达到一个</w:t>
      </w:r>
      <w:r>
        <w:rPr>
          <w:rFonts w:hint="eastAsia"/>
          <w:color w:val="000000"/>
        </w:rPr>
        <w:t>最基本的水平。因此，如果在一缔约国内有任一较大数目的个人被剥夺了粮食、基本初级保健、基本住房或最基本的教育形式，该缔约国就等于没有履行《公约》下的义务。如果不把《公约》看作是确定了此种最起码的核心义务，就等于使其基础上失去了存在的理由。同样，必须指出，关于一缔约国是否履行了最起码的核心义务的任何评估都必须考虑到该国内的资源局限。第</w:t>
      </w:r>
      <w:r>
        <w:rPr>
          <w:rFonts w:hint="eastAsia"/>
          <w:color w:val="000000"/>
        </w:rPr>
        <w:t>21</w:t>
      </w:r>
      <w:r>
        <w:rPr>
          <w:rFonts w:hint="eastAsia"/>
          <w:color w:val="000000"/>
        </w:rPr>
        <w:t>条规定每一缔约国的义务是，“尽最大能力”采取必要步骤。一缔约国如要将未履行最低核心义务归因于缺乏资源，它就必须表明已经尽了一切努力利用可得的一切资源作为优先事项履行最起码的义务</w:t>
      </w:r>
      <w:r>
        <w:rPr>
          <w:rFonts w:hint="eastAsia"/>
          <w:color w:val="000000"/>
        </w:rPr>
        <w:t>。</w:t>
      </w:r>
    </w:p>
    <w:p w:rsidR="00000000" w:rsidRDefault="00E21FF6">
      <w:pPr>
        <w:rPr>
          <w:rFonts w:hint="eastAsia"/>
          <w:color w:val="000000"/>
        </w:rPr>
      </w:pPr>
      <w:r>
        <w:rPr>
          <w:rFonts w:hint="eastAsia"/>
          <w:color w:val="000000"/>
        </w:rPr>
        <w:tab/>
        <w:t xml:space="preserve">11.  </w:t>
      </w:r>
      <w:r>
        <w:rPr>
          <w:rFonts w:hint="eastAsia"/>
          <w:color w:val="000000"/>
        </w:rPr>
        <w:t>但是，委员会希望强调，甚至在明显缺乏可得资源的情况下，缔约国仍有义务努力争取保证在这种条件下尽可能广泛地享有有关的权利。另外，监测实现、或特别是未实现经济、社会和文化权利的程度的义务以及制订促进权利的战略和方案的义务决不能因为资源局限而有任何减损。委员会已在第</w:t>
      </w:r>
      <w:r>
        <w:rPr>
          <w:rFonts w:hint="eastAsia"/>
          <w:color w:val="000000"/>
        </w:rPr>
        <w:t>1</w:t>
      </w:r>
      <w:r>
        <w:rPr>
          <w:rFonts w:hint="eastAsia"/>
          <w:color w:val="000000"/>
        </w:rPr>
        <w:t>号</w:t>
      </w:r>
      <w:r>
        <w:rPr>
          <w:rFonts w:hint="eastAsia"/>
          <w:color w:val="000000"/>
        </w:rPr>
        <w:t>(1989</w:t>
      </w:r>
      <w:r>
        <w:rPr>
          <w:rFonts w:hint="eastAsia"/>
          <w:color w:val="000000"/>
        </w:rPr>
        <w:t>年</w:t>
      </w:r>
      <w:r>
        <w:rPr>
          <w:rFonts w:hint="eastAsia"/>
          <w:color w:val="000000"/>
        </w:rPr>
        <w:t>)</w:t>
      </w:r>
      <w:r>
        <w:rPr>
          <w:rFonts w:hint="eastAsia"/>
          <w:color w:val="000000"/>
        </w:rPr>
        <w:t>一般性意见中论述了这个问题。</w:t>
      </w:r>
    </w:p>
    <w:p w:rsidR="00000000" w:rsidRDefault="00E21FF6">
      <w:pPr>
        <w:rPr>
          <w:rFonts w:hint="eastAsia"/>
          <w:color w:val="000000"/>
        </w:rPr>
      </w:pPr>
      <w:r>
        <w:rPr>
          <w:rFonts w:hint="eastAsia"/>
          <w:color w:val="000000"/>
        </w:rPr>
        <w:tab/>
        <w:t xml:space="preserve">12.  </w:t>
      </w:r>
      <w:r>
        <w:rPr>
          <w:rFonts w:hint="eastAsia"/>
          <w:color w:val="000000"/>
        </w:rPr>
        <w:t>与此相似，委员会强调，甚至在调整进程、经济衰退或其他因素造成严重资源困难的情况下，仍可以也必须通过耗资相对较少的专门方案保护社会中易受损害者。为支持这一立场，委员会注意到儿童基</w:t>
      </w:r>
      <w:r>
        <w:rPr>
          <w:rFonts w:hint="eastAsia"/>
          <w:color w:val="000000"/>
        </w:rPr>
        <w:t>金会题为《注意到人的问题的调整：保护易受害者和促进增长》</w:t>
      </w:r>
      <w:r>
        <w:rPr>
          <w:rFonts w:hint="eastAsia"/>
          <w:color w:val="000000"/>
          <w:vertAlign w:val="superscript"/>
        </w:rPr>
        <w:t>1</w:t>
      </w:r>
      <w:r>
        <w:rPr>
          <w:rFonts w:hint="eastAsia"/>
          <w:color w:val="000000"/>
        </w:rPr>
        <w:t>的分析报告，开发计划署在《</w:t>
      </w:r>
      <w:r>
        <w:rPr>
          <w:rFonts w:hint="eastAsia"/>
          <w:color w:val="000000"/>
        </w:rPr>
        <w:t>1990</w:t>
      </w:r>
      <w:r>
        <w:rPr>
          <w:rFonts w:hint="eastAsia"/>
          <w:color w:val="000000"/>
        </w:rPr>
        <w:t>年人文发展报告》</w:t>
      </w:r>
      <w:r>
        <w:rPr>
          <w:rFonts w:hint="eastAsia"/>
          <w:color w:val="000000"/>
          <w:vertAlign w:val="superscript"/>
        </w:rPr>
        <w:t>2</w:t>
      </w:r>
      <w:r>
        <w:rPr>
          <w:rFonts w:hint="eastAsia"/>
          <w:color w:val="000000"/>
        </w:rPr>
        <w:t>中的分析以及世界银行在《</w:t>
      </w:r>
      <w:r>
        <w:rPr>
          <w:rFonts w:hint="eastAsia"/>
          <w:color w:val="000000"/>
        </w:rPr>
        <w:t>1990</w:t>
      </w:r>
      <w:r>
        <w:rPr>
          <w:rFonts w:hint="eastAsia"/>
          <w:color w:val="000000"/>
        </w:rPr>
        <w:t>年世界发展报告》</w:t>
      </w:r>
      <w:r>
        <w:rPr>
          <w:rFonts w:hint="eastAsia"/>
          <w:color w:val="000000"/>
          <w:vertAlign w:val="superscript"/>
        </w:rPr>
        <w:t>3</w:t>
      </w:r>
      <w:r>
        <w:rPr>
          <w:rFonts w:hint="eastAsia"/>
          <w:color w:val="000000"/>
        </w:rPr>
        <w:t>中的分析。</w:t>
      </w:r>
    </w:p>
    <w:p w:rsidR="00000000" w:rsidRDefault="00E21FF6">
      <w:pPr>
        <w:rPr>
          <w:rFonts w:hint="eastAsia"/>
          <w:color w:val="000000"/>
        </w:rPr>
      </w:pPr>
      <w:r>
        <w:rPr>
          <w:rFonts w:hint="eastAsia"/>
          <w:color w:val="000000"/>
        </w:rPr>
        <w:tab/>
        <w:t xml:space="preserve">13.  </w:t>
      </w:r>
      <w:r>
        <w:rPr>
          <w:rFonts w:hint="eastAsia"/>
          <w:color w:val="000000"/>
        </w:rPr>
        <w:t>第</w:t>
      </w:r>
      <w:r>
        <w:rPr>
          <w:rFonts w:hint="eastAsia"/>
          <w:color w:val="000000"/>
        </w:rPr>
        <w:t>2(1)</w:t>
      </w:r>
      <w:r>
        <w:rPr>
          <w:rFonts w:hint="eastAsia"/>
          <w:color w:val="000000"/>
        </w:rPr>
        <w:t>条中必须加以注意的最后一项内容是，所有缔约国承担的义务是“个别采取步骤或经由国际援助和合作，特别是经济和技术……合作”。委员会指出，《公约》起草人采用“尽最大能力”一语的意图是要提及一国内现有的资源和国际社会通过国际合作和援助可以提供的资源。另外，第</w:t>
      </w:r>
      <w:r>
        <w:rPr>
          <w:rFonts w:hint="eastAsia"/>
          <w:color w:val="000000"/>
        </w:rPr>
        <w:t>11</w:t>
      </w:r>
      <w:r>
        <w:rPr>
          <w:rFonts w:hint="eastAsia"/>
          <w:color w:val="000000"/>
        </w:rPr>
        <w:t>、</w:t>
      </w:r>
      <w:r>
        <w:rPr>
          <w:rFonts w:hint="eastAsia"/>
          <w:color w:val="000000"/>
        </w:rPr>
        <w:t>15</w:t>
      </w:r>
      <w:r>
        <w:rPr>
          <w:rFonts w:hint="eastAsia"/>
          <w:color w:val="000000"/>
        </w:rPr>
        <w:t>、</w:t>
      </w:r>
      <w:r>
        <w:rPr>
          <w:rFonts w:hint="eastAsia"/>
          <w:color w:val="000000"/>
        </w:rPr>
        <w:t>22</w:t>
      </w:r>
      <w:r>
        <w:rPr>
          <w:rFonts w:hint="eastAsia"/>
          <w:color w:val="000000"/>
        </w:rPr>
        <w:t>和</w:t>
      </w:r>
      <w:r>
        <w:rPr>
          <w:rFonts w:hint="eastAsia"/>
          <w:color w:val="000000"/>
        </w:rPr>
        <w:t>23</w:t>
      </w:r>
      <w:r>
        <w:rPr>
          <w:rFonts w:hint="eastAsia"/>
          <w:color w:val="000000"/>
        </w:rPr>
        <w:t>条中的特别规定又进一步强调了这种合作促进充分实</w:t>
      </w:r>
      <w:r>
        <w:rPr>
          <w:rFonts w:hint="eastAsia"/>
          <w:color w:val="000000"/>
        </w:rPr>
        <w:t>现有关权利的重要作用。至于第</w:t>
      </w:r>
      <w:r>
        <w:rPr>
          <w:rFonts w:hint="eastAsia"/>
          <w:color w:val="000000"/>
        </w:rPr>
        <w:t>22</w:t>
      </w:r>
      <w:r>
        <w:rPr>
          <w:rFonts w:hint="eastAsia"/>
          <w:color w:val="000000"/>
        </w:rPr>
        <w:t>条，委员会已经在一般性意见</w:t>
      </w:r>
      <w:r>
        <w:rPr>
          <w:rFonts w:hint="eastAsia"/>
          <w:color w:val="000000"/>
        </w:rPr>
        <w:t>2(1990</w:t>
      </w:r>
      <w:r>
        <w:rPr>
          <w:rFonts w:hint="eastAsia"/>
          <w:color w:val="000000"/>
        </w:rPr>
        <w:t>年</w:t>
      </w:r>
      <w:r>
        <w:rPr>
          <w:rFonts w:hint="eastAsia"/>
          <w:color w:val="000000"/>
        </w:rPr>
        <w:t>)</w:t>
      </w:r>
      <w:r>
        <w:rPr>
          <w:rFonts w:hint="eastAsia"/>
          <w:color w:val="000000"/>
        </w:rPr>
        <w:t>中提请注意在国际合作方面存在着的一些机会和责任。第</w:t>
      </w:r>
      <w:r>
        <w:rPr>
          <w:rFonts w:hint="eastAsia"/>
          <w:color w:val="000000"/>
        </w:rPr>
        <w:t>23</w:t>
      </w:r>
      <w:r>
        <w:rPr>
          <w:rFonts w:hint="eastAsia"/>
          <w:color w:val="000000"/>
        </w:rPr>
        <w:t>条特别指明了“进行技术合作”及其他活动是“实现本《公约》所承认的权利而采取的国际行动”。</w:t>
      </w:r>
    </w:p>
    <w:p w:rsidR="00000000" w:rsidRDefault="00E21FF6">
      <w:pPr>
        <w:spacing w:after="160"/>
        <w:rPr>
          <w:rFonts w:hint="eastAsia"/>
          <w:color w:val="000000"/>
        </w:rPr>
      </w:pPr>
      <w:r>
        <w:rPr>
          <w:rFonts w:hint="eastAsia"/>
          <w:color w:val="000000"/>
        </w:rPr>
        <w:tab/>
        <w:t xml:space="preserve">14.  </w:t>
      </w:r>
      <w:r>
        <w:rPr>
          <w:rFonts w:hint="eastAsia"/>
          <w:color w:val="000000"/>
        </w:rPr>
        <w:t>委员会希望强调，根据《联合国宪章》第五十五条和五十六条、国际法的确立原则以及所涉《公约》本身，国际合作争取发展从而实现经济、社会和文化权利是所有国家的一项义务。在这方面有援助其他国家能力的缔约国更有这一义务。委员会尤其注意到大会</w:t>
      </w:r>
      <w:r>
        <w:rPr>
          <w:rFonts w:hint="eastAsia"/>
          <w:color w:val="000000"/>
        </w:rPr>
        <w:t>1986</w:t>
      </w:r>
      <w:r>
        <w:rPr>
          <w:rFonts w:hint="eastAsia"/>
          <w:color w:val="000000"/>
        </w:rPr>
        <w:t>年</w:t>
      </w:r>
      <w:r>
        <w:rPr>
          <w:rFonts w:hint="eastAsia"/>
          <w:color w:val="000000"/>
        </w:rPr>
        <w:t>12</w:t>
      </w:r>
      <w:r>
        <w:rPr>
          <w:rFonts w:hint="eastAsia"/>
          <w:color w:val="000000"/>
        </w:rPr>
        <w:t>月</w:t>
      </w:r>
      <w:r>
        <w:rPr>
          <w:rFonts w:hint="eastAsia"/>
          <w:color w:val="000000"/>
        </w:rPr>
        <w:t>4</w:t>
      </w:r>
      <w:r>
        <w:rPr>
          <w:rFonts w:hint="eastAsia"/>
          <w:color w:val="000000"/>
        </w:rPr>
        <w:t>日第</w:t>
      </w:r>
      <w:r>
        <w:rPr>
          <w:rFonts w:hint="eastAsia"/>
          <w:color w:val="000000"/>
        </w:rPr>
        <w:t>41/128</w:t>
      </w:r>
      <w:r>
        <w:rPr>
          <w:rFonts w:hint="eastAsia"/>
          <w:color w:val="000000"/>
        </w:rPr>
        <w:t>号决议通过的《发展权</w:t>
      </w:r>
      <w:r>
        <w:rPr>
          <w:rFonts w:hint="eastAsia"/>
          <w:color w:val="000000"/>
        </w:rPr>
        <w:t>利宣言》的重要意义以及各缔约国充分考虑其中承认的所有原则的必要性。委员会强调，如果没有能进行合作的缔约国制订的一项给予国际援助和合作的积极方案。全面实现经济、社会和文化权利在许多国家就将会一直成为未能实现的愿望。在这方面。委员会还再次提请注意一般性意见</w:t>
      </w:r>
      <w:r>
        <w:rPr>
          <w:rFonts w:hint="eastAsia"/>
          <w:color w:val="000000"/>
        </w:rPr>
        <w:t>2(1990</w:t>
      </w:r>
      <w:r>
        <w:rPr>
          <w:rFonts w:hint="eastAsia"/>
          <w:color w:val="000000"/>
        </w:rPr>
        <w:t>年</w:t>
      </w:r>
      <w:r>
        <w:rPr>
          <w:rFonts w:hint="eastAsia"/>
          <w:color w:val="000000"/>
        </w:rPr>
        <w:t>)</w:t>
      </w:r>
      <w:r>
        <w:rPr>
          <w:rFonts w:hint="eastAsia"/>
          <w:color w:val="000000"/>
        </w:rPr>
        <w:t>的措词。</w:t>
      </w:r>
    </w:p>
    <w:p w:rsidR="00000000" w:rsidRDefault="00E21FF6">
      <w:pPr>
        <w:spacing w:after="160"/>
        <w:jc w:val="center"/>
        <w:rPr>
          <w:rFonts w:eastAsia="KaiTi_GB2312" w:hint="eastAsia"/>
          <w:snapToGrid/>
          <w:color w:val="000000"/>
          <w:spacing w:val="0"/>
          <w:u w:val="single"/>
        </w:rPr>
      </w:pPr>
      <w:r>
        <w:rPr>
          <w:rFonts w:eastAsia="KaiTi_GB2312" w:hint="eastAsia"/>
          <w:snapToGrid/>
          <w:color w:val="000000"/>
          <w:spacing w:val="0"/>
          <w:u w:val="single"/>
        </w:rPr>
        <w:t>注</w:t>
      </w:r>
    </w:p>
    <w:p w:rsidR="00000000" w:rsidRDefault="00E21FF6">
      <w:pPr>
        <w:pStyle w:val="FootnoteText"/>
        <w:rPr>
          <w:color w:val="000000"/>
        </w:rPr>
      </w:pPr>
      <w:r>
        <w:rPr>
          <w:rStyle w:val="FootnoteReference"/>
          <w:color w:val="000000"/>
        </w:rPr>
        <w:t>1</w:t>
      </w:r>
      <w:r>
        <w:rPr>
          <w:color w:val="000000"/>
        </w:rPr>
        <w:tab/>
        <w:t>G.A.Cernia</w:t>
      </w:r>
      <w:r>
        <w:rPr>
          <w:rFonts w:hint="eastAsia"/>
          <w:color w:val="000000"/>
        </w:rPr>
        <w:t>、</w:t>
      </w:r>
      <w:r>
        <w:rPr>
          <w:color w:val="000000"/>
        </w:rPr>
        <w:t>R.Jolly</w:t>
      </w:r>
      <w:r>
        <w:rPr>
          <w:rFonts w:hint="eastAsia"/>
          <w:color w:val="000000"/>
        </w:rPr>
        <w:t>和</w:t>
      </w:r>
      <w:r>
        <w:rPr>
          <w:color w:val="000000"/>
        </w:rPr>
        <w:t>F.Stewart, eds.</w:t>
      </w:r>
      <w:r>
        <w:rPr>
          <w:rFonts w:hint="eastAsia"/>
          <w:color w:val="000000"/>
        </w:rPr>
        <w:t xml:space="preserve"> </w:t>
      </w:r>
      <w:r>
        <w:rPr>
          <w:color w:val="000000"/>
        </w:rPr>
        <w:t>Oxford, Clarondon Press, 1</w:t>
      </w:r>
      <w:r>
        <w:rPr>
          <w:rFonts w:hint="eastAsia"/>
          <w:color w:val="000000"/>
        </w:rPr>
        <w:t>9</w:t>
      </w:r>
      <w:r>
        <w:rPr>
          <w:color w:val="000000"/>
        </w:rPr>
        <w:t>87</w:t>
      </w:r>
      <w:r>
        <w:rPr>
          <w:rFonts w:hint="eastAsia"/>
          <w:color w:val="000000"/>
        </w:rPr>
        <w:t>。</w:t>
      </w:r>
    </w:p>
    <w:p w:rsidR="00000000" w:rsidRDefault="00E21FF6">
      <w:pPr>
        <w:pStyle w:val="FootnoteText"/>
        <w:rPr>
          <w:color w:val="000000"/>
        </w:rPr>
      </w:pPr>
      <w:r>
        <w:rPr>
          <w:rStyle w:val="FootnoteReference"/>
          <w:color w:val="000000"/>
        </w:rPr>
        <w:t>2</w:t>
      </w:r>
      <w:r>
        <w:rPr>
          <w:color w:val="000000"/>
        </w:rPr>
        <w:tab/>
        <w:t>Oxford, Oxford University Press, 1990</w:t>
      </w:r>
      <w:r>
        <w:rPr>
          <w:rFonts w:hint="eastAsia"/>
          <w:color w:val="000000"/>
        </w:rPr>
        <w:t>。</w:t>
      </w:r>
    </w:p>
    <w:p w:rsidR="00000000" w:rsidRDefault="00E21FF6">
      <w:pPr>
        <w:pStyle w:val="FootnoteText"/>
        <w:rPr>
          <w:color w:val="000000"/>
        </w:rPr>
      </w:pPr>
      <w:r>
        <w:rPr>
          <w:rStyle w:val="FootnoteReference"/>
          <w:color w:val="000000"/>
        </w:rPr>
        <w:t>3</w:t>
      </w:r>
      <w:r>
        <w:rPr>
          <w:color w:val="000000"/>
        </w:rPr>
        <w:tab/>
        <w:t>Oxfo</w:t>
      </w:r>
      <w:r>
        <w:rPr>
          <w:color w:val="000000"/>
        </w:rPr>
        <w:t>rd, Oxford University Press, 1990</w:t>
      </w:r>
      <w:r>
        <w:rPr>
          <w:rFonts w:hint="eastAsia"/>
          <w:color w:val="000000"/>
        </w:rPr>
        <w:t>。</w:t>
      </w:r>
    </w:p>
    <w:p w:rsidR="00000000" w:rsidRDefault="00E21FF6">
      <w:pPr>
        <w:spacing w:after="320"/>
        <w:rPr>
          <w:rFonts w:hint="eastAsia"/>
          <w:color w:val="000000"/>
        </w:rPr>
      </w:pPr>
    </w:p>
    <w:p w:rsidR="00000000" w:rsidRDefault="00E21FF6">
      <w:pPr>
        <w:pStyle w:val="Heading3"/>
      </w:pPr>
      <w:r>
        <w:rPr>
          <w:rFonts w:hint="eastAsia"/>
        </w:rPr>
        <w:t>第六届会议</w:t>
      </w:r>
      <w:r>
        <w:rPr>
          <w:rFonts w:hint="eastAsia"/>
        </w:rPr>
        <w:t>(</w:t>
      </w:r>
      <w:r>
        <w:rPr>
          <w:rFonts w:hint="eastAsia"/>
          <w:bCs/>
        </w:rPr>
        <w:t>1991</w:t>
      </w:r>
      <w:r>
        <w:rPr>
          <w:rFonts w:hint="eastAsia"/>
        </w:rPr>
        <w:t>年</w:t>
      </w:r>
      <w:r>
        <w:rPr>
          <w:rFonts w:hint="eastAsia"/>
        </w:rPr>
        <w:t>)</w:t>
      </w:r>
      <w:r>
        <w:rPr>
          <w:rStyle w:val="FootnoteReference"/>
          <w:rFonts w:ascii="Time New Roman" w:eastAsia="SimHei" w:hAnsi="Time New Roman"/>
          <w:b w:val="0"/>
          <w:bCs/>
          <w:color w:val="000000"/>
          <w:u w:val="none"/>
          <w:vertAlign w:val="baseline"/>
        </w:rPr>
        <w:footnoteReference w:customMarkFollows="1" w:id="5"/>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4</w:t>
      </w:r>
      <w:r>
        <w:rPr>
          <w:rFonts w:ascii="Time New Roman" w:eastAsia="SimHei" w:hAnsi="Time New Roman" w:hint="eastAsia"/>
          <w:kern w:val="0"/>
          <w:u w:val="none"/>
        </w:rPr>
        <w:t>号一般性意见</w:t>
      </w:r>
      <w:r>
        <w:rPr>
          <w:rFonts w:ascii="Time New Roman" w:eastAsia="SimHei" w:hAnsi="Time New Roman"/>
          <w:kern w:val="0"/>
          <w:u w:val="none"/>
        </w:rPr>
        <w:t>：</w:t>
      </w:r>
      <w:r>
        <w:rPr>
          <w:rFonts w:ascii="Time New Roman" w:eastAsia="SimHei" w:hAnsi="Time New Roman" w:hint="eastAsia"/>
          <w:u w:val="none"/>
        </w:rPr>
        <w:t>适足住房权</w:t>
      </w:r>
      <w:r>
        <w:rPr>
          <w:rFonts w:ascii="Time New Roman" w:eastAsia="SimHei" w:hAnsi="Time New Roman" w:hint="eastAsia"/>
          <w:u w:val="none"/>
        </w:rPr>
        <w:t>(</w:t>
      </w:r>
      <w:r>
        <w:rPr>
          <w:rFonts w:ascii="Time New Roman" w:eastAsia="SimHei" w:hAnsi="Time New Roman" w:hint="eastAsia"/>
          <w:u w:val="none"/>
        </w:rPr>
        <w:t>《公约》第</w:t>
      </w:r>
      <w:r>
        <w:rPr>
          <w:rFonts w:ascii="Time New Roman" w:eastAsia="SimHei" w:hAnsi="Time New Roman" w:hint="eastAsia"/>
          <w:b/>
          <w:u w:val="none"/>
        </w:rPr>
        <w:t>11</w:t>
      </w:r>
      <w:r>
        <w:rPr>
          <w:rFonts w:ascii="Time New Roman" w:eastAsia="SimHei" w:hAnsi="Time New Roman" w:hint="eastAsia"/>
          <w:u w:val="none"/>
        </w:rPr>
        <w:t>条第</w:t>
      </w:r>
      <w:r>
        <w:rPr>
          <w:rFonts w:ascii="Time New Roman" w:eastAsia="SimHei" w:hAnsi="Time New Roman" w:hint="eastAsia"/>
          <w:u w:val="none"/>
        </w:rPr>
        <w:t>(</w:t>
      </w:r>
      <w:r>
        <w:rPr>
          <w:rFonts w:ascii="Time New Roman" w:eastAsia="SimHei" w:hAnsi="Time New Roman" w:hint="eastAsia"/>
          <w:b/>
          <w:u w:val="none"/>
        </w:rPr>
        <w:t>1</w:t>
      </w:r>
      <w:r>
        <w:rPr>
          <w:rFonts w:ascii="Time New Roman" w:eastAsia="SimHei" w:hAnsi="Time New Roman" w:hint="eastAsia"/>
          <w:u w:val="none"/>
        </w:rPr>
        <w:t>)</w:t>
      </w:r>
      <w:r>
        <w:rPr>
          <w:rFonts w:ascii="Time New Roman" w:eastAsia="SimHei" w:hAnsi="Time New Roman" w:hint="eastAsia"/>
          <w:u w:val="none"/>
        </w:rPr>
        <w:t>款</w:t>
      </w:r>
      <w:r>
        <w:rPr>
          <w:rFonts w:ascii="Time New Roman" w:eastAsia="SimHei" w:hAnsi="Time New Roman" w:hint="eastAsia"/>
          <w:u w:val="none"/>
        </w:rPr>
        <w:t>)</w:t>
      </w:r>
    </w:p>
    <w:p w:rsidR="00000000" w:rsidRDefault="00E21FF6">
      <w:pPr>
        <w:rPr>
          <w:rFonts w:hint="eastAsia"/>
          <w:snapToGrid/>
          <w:color w:val="000000"/>
        </w:rPr>
      </w:pPr>
      <w:r>
        <w:rPr>
          <w:rFonts w:hint="eastAsia"/>
          <w:snapToGrid/>
          <w:color w:val="000000"/>
        </w:rPr>
        <w:tab/>
        <w:t xml:space="preserve">1.  </w:t>
      </w:r>
      <w:r>
        <w:rPr>
          <w:rFonts w:hint="eastAsia"/>
          <w:snapToGrid/>
          <w:color w:val="000000"/>
        </w:rPr>
        <w:t>按照《公约》第</w:t>
      </w:r>
      <w:r>
        <w:rPr>
          <w:rFonts w:hint="eastAsia"/>
          <w:snapToGrid/>
          <w:color w:val="000000"/>
        </w:rPr>
        <w:t>11</w:t>
      </w:r>
      <w:r>
        <w:rPr>
          <w:rFonts w:hint="eastAsia"/>
          <w:snapToGrid/>
          <w:color w:val="000000"/>
        </w:rPr>
        <w:t>条第</w:t>
      </w:r>
      <w:r>
        <w:rPr>
          <w:rFonts w:hint="eastAsia"/>
          <w:snapToGrid/>
          <w:color w:val="000000"/>
        </w:rPr>
        <w:t>(1)</w:t>
      </w:r>
      <w:r>
        <w:rPr>
          <w:rFonts w:hint="eastAsia"/>
          <w:snapToGrid/>
          <w:color w:val="000000"/>
        </w:rPr>
        <w:t>款，缔约各国“</w:t>
      </w:r>
      <w:r>
        <w:rPr>
          <w:rFonts w:hint="eastAsia"/>
          <w:snapToGrid/>
          <w:color w:val="000000"/>
        </w:rPr>
        <w:t xml:space="preserve"> </w:t>
      </w:r>
      <w:r>
        <w:rPr>
          <w:rFonts w:hint="eastAsia"/>
          <w:snapToGrid/>
          <w:color w:val="000000"/>
        </w:rPr>
        <w:t>承认人人有权为他自己和家庭获得相当的生活水准，包括足够的食物、衣着和住房，并能不断改进生活条件。”适足的住房之人权由来于相当的生活水准之权利，对享有所有经济、社会和文化权利是至关重要的。</w:t>
      </w:r>
    </w:p>
    <w:p w:rsidR="00000000" w:rsidRDefault="00E21FF6">
      <w:pPr>
        <w:rPr>
          <w:rFonts w:hint="eastAsia"/>
          <w:color w:val="000000"/>
        </w:rPr>
      </w:pPr>
      <w:r>
        <w:rPr>
          <w:rFonts w:hint="eastAsia"/>
          <w:color w:val="000000"/>
        </w:rPr>
        <w:tab/>
        <w:t xml:space="preserve">2.  </w:t>
      </w:r>
      <w:r>
        <w:rPr>
          <w:rFonts w:hint="eastAsia"/>
          <w:color w:val="000000"/>
        </w:rPr>
        <w:t>委员会已积累了大量有关这一权利的资料。自</w:t>
      </w:r>
      <w:r>
        <w:rPr>
          <w:rFonts w:hint="eastAsia"/>
          <w:color w:val="000000"/>
        </w:rPr>
        <w:t>1979</w:t>
      </w:r>
      <w:r>
        <w:rPr>
          <w:rFonts w:hint="eastAsia"/>
          <w:color w:val="000000"/>
        </w:rPr>
        <w:t>年起，本委员会及在其之前的相应机构审议了有关适足住房</w:t>
      </w:r>
      <w:r>
        <w:rPr>
          <w:rFonts w:hint="eastAsia"/>
          <w:color w:val="000000"/>
        </w:rPr>
        <w:t>权利的</w:t>
      </w:r>
      <w:r>
        <w:rPr>
          <w:rFonts w:hint="eastAsia"/>
          <w:color w:val="000000"/>
        </w:rPr>
        <w:t>75</w:t>
      </w:r>
      <w:r>
        <w:rPr>
          <w:rFonts w:hint="eastAsia"/>
          <w:color w:val="000000"/>
        </w:rPr>
        <w:t>份报告。委员会在其第三届</w:t>
      </w:r>
      <w:r>
        <w:rPr>
          <w:rFonts w:hint="eastAsia"/>
          <w:color w:val="000000"/>
        </w:rPr>
        <w:t>(</w:t>
      </w:r>
      <w:r>
        <w:rPr>
          <w:rFonts w:hint="eastAsia"/>
          <w:color w:val="000000"/>
        </w:rPr>
        <w:t>见</w:t>
      </w:r>
      <w:r>
        <w:rPr>
          <w:rFonts w:hint="eastAsia"/>
          <w:color w:val="000000"/>
        </w:rPr>
        <w:t xml:space="preserve">E/1989/22, </w:t>
      </w:r>
      <w:r>
        <w:rPr>
          <w:rFonts w:hint="eastAsia"/>
          <w:color w:val="000000"/>
        </w:rPr>
        <w:t>第</w:t>
      </w:r>
      <w:r>
        <w:rPr>
          <w:rFonts w:hint="eastAsia"/>
          <w:color w:val="000000"/>
        </w:rPr>
        <w:t>312</w:t>
      </w:r>
      <w:r>
        <w:rPr>
          <w:rFonts w:hint="eastAsia"/>
          <w:color w:val="000000"/>
        </w:rPr>
        <w:t>段</w:t>
      </w:r>
      <w:r>
        <w:rPr>
          <w:rFonts w:hint="eastAsia"/>
          <w:color w:val="000000"/>
        </w:rPr>
        <w:t>)</w:t>
      </w:r>
      <w:r>
        <w:rPr>
          <w:rFonts w:hint="eastAsia"/>
          <w:color w:val="000000"/>
        </w:rPr>
        <w:t>和第四届</w:t>
      </w:r>
      <w:r>
        <w:rPr>
          <w:rFonts w:hint="eastAsia"/>
          <w:color w:val="000000"/>
        </w:rPr>
        <w:t xml:space="preserve">(E/1990/23, </w:t>
      </w:r>
      <w:r>
        <w:rPr>
          <w:rFonts w:hint="eastAsia"/>
          <w:color w:val="000000"/>
        </w:rPr>
        <w:t>第</w:t>
      </w:r>
      <w:r>
        <w:rPr>
          <w:rFonts w:hint="eastAsia"/>
          <w:color w:val="000000"/>
        </w:rPr>
        <w:t>281-285</w:t>
      </w:r>
      <w:r>
        <w:rPr>
          <w:rFonts w:hint="eastAsia"/>
          <w:color w:val="000000"/>
        </w:rPr>
        <w:t>段</w:t>
      </w:r>
      <w:r>
        <w:rPr>
          <w:rFonts w:hint="eastAsia"/>
          <w:color w:val="000000"/>
        </w:rPr>
        <w:t>)</w:t>
      </w:r>
      <w:r>
        <w:rPr>
          <w:rFonts w:hint="eastAsia"/>
          <w:color w:val="000000"/>
        </w:rPr>
        <w:t>会议的一般性讨论时专门抽出一天时间讨论这一问题。此外，委员会仔细地注意到《无家可归者收容安置国际年》</w:t>
      </w:r>
      <w:r>
        <w:rPr>
          <w:rFonts w:hint="eastAsia"/>
          <w:color w:val="000000"/>
        </w:rPr>
        <w:t>(1987)</w:t>
      </w:r>
      <w:r>
        <w:rPr>
          <w:rFonts w:hint="eastAsia"/>
          <w:color w:val="000000"/>
        </w:rPr>
        <w:t>提供的资料，包括大会在其</w:t>
      </w:r>
      <w:r>
        <w:rPr>
          <w:rFonts w:hint="eastAsia"/>
          <w:color w:val="000000"/>
        </w:rPr>
        <w:t>1987</w:t>
      </w:r>
      <w:r>
        <w:rPr>
          <w:rFonts w:hint="eastAsia"/>
          <w:color w:val="000000"/>
        </w:rPr>
        <w:t>年</w:t>
      </w:r>
      <w:r>
        <w:rPr>
          <w:rFonts w:hint="eastAsia"/>
          <w:color w:val="000000"/>
        </w:rPr>
        <w:t>12</w:t>
      </w:r>
      <w:r>
        <w:rPr>
          <w:rFonts w:hint="eastAsia"/>
          <w:color w:val="000000"/>
        </w:rPr>
        <w:t>月</w:t>
      </w:r>
      <w:r>
        <w:rPr>
          <w:rFonts w:hint="eastAsia"/>
          <w:color w:val="000000"/>
        </w:rPr>
        <w:t>11</w:t>
      </w:r>
      <w:r>
        <w:rPr>
          <w:rFonts w:hint="eastAsia"/>
          <w:color w:val="000000"/>
        </w:rPr>
        <w:t>日第</w:t>
      </w:r>
      <w:r>
        <w:rPr>
          <w:rFonts w:hint="eastAsia"/>
          <w:color w:val="000000"/>
        </w:rPr>
        <w:t>42/191</w:t>
      </w:r>
      <w:r>
        <w:rPr>
          <w:rFonts w:hint="eastAsia"/>
          <w:color w:val="000000"/>
        </w:rPr>
        <w:t>号决议</w:t>
      </w:r>
      <w:r>
        <w:rPr>
          <w:rFonts w:hint="eastAsia"/>
          <w:color w:val="000000"/>
          <w:vertAlign w:val="superscript"/>
        </w:rPr>
        <w:t>1</w:t>
      </w:r>
      <w:r>
        <w:rPr>
          <w:rFonts w:hint="eastAsia"/>
          <w:color w:val="000000"/>
        </w:rPr>
        <w:t>通过的《到</w:t>
      </w:r>
      <w:r>
        <w:rPr>
          <w:rFonts w:hint="eastAsia"/>
          <w:color w:val="000000"/>
        </w:rPr>
        <w:t>2000</w:t>
      </w:r>
      <w:r>
        <w:rPr>
          <w:rFonts w:hint="eastAsia"/>
          <w:color w:val="000000"/>
        </w:rPr>
        <w:t>年的全球住房战略》。委员会还审查了人权委员会和防止歧视及保护少数小组委员会的有关报告和其他文件</w:t>
      </w:r>
      <w:r>
        <w:rPr>
          <w:rFonts w:hint="eastAsia"/>
          <w:color w:val="000000"/>
          <w:vertAlign w:val="superscript"/>
        </w:rPr>
        <w:t>2</w:t>
      </w:r>
      <w:r>
        <w:rPr>
          <w:rFonts w:hint="eastAsia"/>
          <w:color w:val="000000"/>
        </w:rPr>
        <w:t>。</w:t>
      </w:r>
    </w:p>
    <w:p w:rsidR="00000000" w:rsidRDefault="00E21FF6">
      <w:pPr>
        <w:rPr>
          <w:rFonts w:hint="eastAsia"/>
          <w:color w:val="000000"/>
        </w:rPr>
      </w:pPr>
      <w:r>
        <w:rPr>
          <w:rFonts w:hint="eastAsia"/>
          <w:color w:val="000000"/>
        </w:rPr>
        <w:tab/>
        <w:t xml:space="preserve">3.  </w:t>
      </w:r>
      <w:r>
        <w:rPr>
          <w:rFonts w:hint="eastAsia"/>
          <w:color w:val="000000"/>
        </w:rPr>
        <w:t>尽管众多的国际文件从不同方面论述适足住房的权利</w:t>
      </w:r>
      <w:r>
        <w:rPr>
          <w:rFonts w:hint="eastAsia"/>
          <w:color w:val="000000"/>
          <w:vertAlign w:val="superscript"/>
        </w:rPr>
        <w:t>3,</w:t>
      </w:r>
      <w:r>
        <w:rPr>
          <w:rFonts w:hint="eastAsia"/>
          <w:color w:val="000000"/>
        </w:rPr>
        <w:t>《公约》第</w:t>
      </w:r>
      <w:r>
        <w:rPr>
          <w:rFonts w:hint="eastAsia"/>
          <w:color w:val="000000"/>
        </w:rPr>
        <w:t>11</w:t>
      </w:r>
      <w:r>
        <w:rPr>
          <w:rFonts w:hint="eastAsia"/>
          <w:color w:val="000000"/>
        </w:rPr>
        <w:t>条第</w:t>
      </w:r>
      <w:r>
        <w:rPr>
          <w:rFonts w:hint="eastAsia"/>
          <w:color w:val="000000"/>
        </w:rPr>
        <w:t>(</w:t>
      </w:r>
      <w:r>
        <w:rPr>
          <w:rFonts w:hint="eastAsia"/>
          <w:b/>
          <w:color w:val="000000"/>
        </w:rPr>
        <w:t>1</w:t>
      </w:r>
      <w:r>
        <w:rPr>
          <w:rFonts w:hint="eastAsia"/>
          <w:color w:val="000000"/>
        </w:rPr>
        <w:t>)</w:t>
      </w:r>
      <w:r>
        <w:rPr>
          <w:rFonts w:hint="eastAsia"/>
          <w:color w:val="000000"/>
        </w:rPr>
        <w:t>款是有</w:t>
      </w:r>
      <w:r>
        <w:rPr>
          <w:rFonts w:hint="eastAsia"/>
          <w:color w:val="000000"/>
        </w:rPr>
        <w:t>关条款中最为全面，或许是最为重要的条款。</w:t>
      </w:r>
    </w:p>
    <w:p w:rsidR="00000000" w:rsidRDefault="00E21FF6">
      <w:pPr>
        <w:rPr>
          <w:rFonts w:hint="eastAsia"/>
          <w:color w:val="000000"/>
        </w:rPr>
      </w:pPr>
      <w:r>
        <w:rPr>
          <w:rFonts w:hint="eastAsia"/>
          <w:color w:val="000000"/>
        </w:rPr>
        <w:tab/>
        <w:t xml:space="preserve">4.  </w:t>
      </w:r>
      <w:r>
        <w:rPr>
          <w:rFonts w:hint="eastAsia"/>
          <w:color w:val="000000"/>
        </w:rPr>
        <w:t>尽管国际社会一再重申充分尊重适足住房权的重要性，但是在《公约》第</w:t>
      </w:r>
      <w:r>
        <w:rPr>
          <w:rFonts w:hint="eastAsia"/>
          <w:color w:val="000000"/>
        </w:rPr>
        <w:t>11</w:t>
      </w:r>
      <w:r>
        <w:rPr>
          <w:rFonts w:hint="eastAsia"/>
          <w:color w:val="000000"/>
        </w:rPr>
        <w:t>条第</w:t>
      </w:r>
      <w:r>
        <w:rPr>
          <w:rFonts w:hint="eastAsia"/>
          <w:color w:val="000000"/>
        </w:rPr>
        <w:t>(1)</w:t>
      </w:r>
      <w:r>
        <w:rPr>
          <w:rFonts w:hint="eastAsia"/>
          <w:color w:val="000000"/>
        </w:rPr>
        <w:t>款中规定的水准和世界各地的普遍状况之间仍存在着令人不安的巨大差距。在一些面临严重资源问题和受到其他限制的发展中国家内问题往往尤为严重。与此同时，委员会认为在一些经济最为发达的社会内也存在着无家可归和住房不足之重大问题。联合国估计，全世界有</w:t>
      </w:r>
      <w:r>
        <w:rPr>
          <w:rFonts w:hint="eastAsia"/>
          <w:color w:val="000000"/>
        </w:rPr>
        <w:t>1</w:t>
      </w:r>
      <w:r>
        <w:rPr>
          <w:rFonts w:hint="eastAsia"/>
          <w:color w:val="000000"/>
        </w:rPr>
        <w:t>亿多人无家可归，</w:t>
      </w:r>
      <w:r>
        <w:rPr>
          <w:rFonts w:hint="eastAsia"/>
          <w:color w:val="000000"/>
        </w:rPr>
        <w:t>10</w:t>
      </w:r>
      <w:r>
        <w:rPr>
          <w:rFonts w:hint="eastAsia"/>
          <w:color w:val="000000"/>
        </w:rPr>
        <w:t>亿多人无适足住房</w:t>
      </w:r>
      <w:r>
        <w:rPr>
          <w:rFonts w:hint="eastAsia"/>
          <w:color w:val="000000"/>
          <w:vertAlign w:val="superscript"/>
        </w:rPr>
        <w:t>4</w:t>
      </w:r>
      <w:r>
        <w:rPr>
          <w:rFonts w:hint="eastAsia"/>
          <w:color w:val="000000"/>
        </w:rPr>
        <w:t>。无任何事实表明这一数字正在减少。很清楚，没有一个缔约国在住房权利方面不存在这种或那种严重问题。</w:t>
      </w:r>
    </w:p>
    <w:p w:rsidR="00000000" w:rsidRDefault="00E21FF6">
      <w:pPr>
        <w:rPr>
          <w:rFonts w:hint="eastAsia"/>
          <w:color w:val="000000"/>
        </w:rPr>
      </w:pPr>
      <w:r>
        <w:rPr>
          <w:rFonts w:hint="eastAsia"/>
          <w:color w:val="000000"/>
        </w:rPr>
        <w:tab/>
        <w:t>5.</w:t>
      </w:r>
      <w:r>
        <w:rPr>
          <w:rFonts w:hint="eastAsia"/>
          <w:color w:val="000000"/>
        </w:rPr>
        <w:t xml:space="preserve">  </w:t>
      </w:r>
      <w:r>
        <w:rPr>
          <w:rFonts w:hint="eastAsia"/>
          <w:color w:val="000000"/>
        </w:rPr>
        <w:t>有时委员会所审查的缔约国的报告承认并描述了在确保适足住房权利方面的困难。然而，在多数情况下，由于所提供的资料不足，因而委员会无法充分了解有关缔约国的普遍状况。这份一般性意见的目的是确定委员会认为对这一权利举足轻重的一些主要问题。</w:t>
      </w:r>
    </w:p>
    <w:p w:rsidR="00000000" w:rsidRDefault="00E21FF6">
      <w:pPr>
        <w:rPr>
          <w:rFonts w:hint="eastAsia"/>
          <w:color w:val="000000"/>
        </w:rPr>
      </w:pPr>
      <w:r>
        <w:rPr>
          <w:rFonts w:hint="eastAsia"/>
          <w:color w:val="000000"/>
        </w:rPr>
        <w:tab/>
        <w:t xml:space="preserve">6.  </w:t>
      </w:r>
      <w:r>
        <w:rPr>
          <w:rFonts w:hint="eastAsia"/>
          <w:color w:val="000000"/>
        </w:rPr>
        <w:t>适足的住房权利适用于每个人。“他和他的家庭”的提法反映了在</w:t>
      </w:r>
      <w:r>
        <w:rPr>
          <w:rFonts w:hint="eastAsia"/>
          <w:color w:val="000000"/>
        </w:rPr>
        <w:t>1966</w:t>
      </w:r>
      <w:r>
        <w:rPr>
          <w:rFonts w:hint="eastAsia"/>
          <w:color w:val="000000"/>
        </w:rPr>
        <w:t>年《公约》通过时普遍接受的关于性别作用和经济活动模式的设想，而今天这一短语不应理解为对一些个人或户主为女性的家庭或其他类似群体的权利的适用性含有任何限制。因此“家庭”这一概念必须从广泛的意义上去理解。此</w:t>
      </w:r>
      <w:r>
        <w:rPr>
          <w:rFonts w:hint="eastAsia"/>
          <w:color w:val="000000"/>
        </w:rPr>
        <w:t>外，个人同家庭一样，不论其年龄、经济地位、群体或其他属性或地位和其他此类因素如何，都有权享受适足的住房。尤其是，按照《公约》第</w:t>
      </w:r>
      <w:r>
        <w:rPr>
          <w:rFonts w:hint="eastAsia"/>
          <w:color w:val="000000"/>
        </w:rPr>
        <w:t>2</w:t>
      </w:r>
      <w:r>
        <w:rPr>
          <w:rFonts w:hint="eastAsia"/>
          <w:color w:val="000000"/>
        </w:rPr>
        <w:t>条第</w:t>
      </w:r>
      <w:r>
        <w:rPr>
          <w:rFonts w:hint="eastAsia"/>
          <w:color w:val="000000"/>
        </w:rPr>
        <w:t>(2)</w:t>
      </w:r>
      <w:r>
        <w:rPr>
          <w:rFonts w:hint="eastAsia"/>
          <w:color w:val="000000"/>
        </w:rPr>
        <w:t>款，这一权利之享受不应受到任何歧视。</w:t>
      </w:r>
    </w:p>
    <w:p w:rsidR="00000000" w:rsidRDefault="00E21FF6">
      <w:pPr>
        <w:rPr>
          <w:rFonts w:hint="eastAsia"/>
          <w:color w:val="000000"/>
        </w:rPr>
      </w:pPr>
      <w:r>
        <w:rPr>
          <w:rFonts w:hint="eastAsia"/>
          <w:color w:val="000000"/>
        </w:rPr>
        <w:tab/>
        <w:t xml:space="preserve">7.  </w:t>
      </w:r>
      <w:r>
        <w:rPr>
          <w:rFonts w:hint="eastAsia"/>
          <w:color w:val="000000"/>
        </w:rPr>
        <w:t>委员会认为，不应狭隘或限制性地解释住房权利，譬如，把它视为仅是头上有一遮瓦的住处或把住所完全视为一商品而已，而应该把它视为安全、和平和尊严地居住某处的权利，至少有两条理由可以认为这样理解是恰当的。首先，住房权利完全与作为《公约》之基石的其他人权和基本原则密切相关。就此而言，《公约》的权利源于“人身的固有尊严”，而这一“人身固</w:t>
      </w:r>
      <w:r>
        <w:rPr>
          <w:rFonts w:hint="eastAsia"/>
          <w:color w:val="000000"/>
        </w:rPr>
        <w:t>有的尊严”要求解释“住房”这一术语时，应重视其他多种考虑。最重要的是，应确保所有人不论其收入或经济来源如何都享有住房权利。其次，第</w:t>
      </w:r>
      <w:r>
        <w:rPr>
          <w:rFonts w:hint="eastAsia"/>
          <w:color w:val="000000"/>
        </w:rPr>
        <w:t>11</w:t>
      </w:r>
      <w:r>
        <w:rPr>
          <w:rFonts w:hint="eastAsia"/>
          <w:color w:val="000000"/>
        </w:rPr>
        <w:t>条第</w:t>
      </w:r>
      <w:r>
        <w:rPr>
          <w:rFonts w:hint="eastAsia"/>
          <w:color w:val="000000"/>
        </w:rPr>
        <w:t>(1)</w:t>
      </w:r>
      <w:r>
        <w:rPr>
          <w:rFonts w:hint="eastAsia"/>
          <w:color w:val="000000"/>
        </w:rPr>
        <w:t>款的提法应理解为，不仅是指住房而且是指适足的住房。人类住区委员会和《到</w:t>
      </w:r>
      <w:r>
        <w:rPr>
          <w:rFonts w:hint="eastAsia"/>
          <w:color w:val="000000"/>
        </w:rPr>
        <w:t>2000</w:t>
      </w:r>
      <w:r>
        <w:rPr>
          <w:rFonts w:hint="eastAsia"/>
          <w:color w:val="000000"/>
        </w:rPr>
        <w:t>年全球住房战略》都阐明：“适足的住所意味着……适足的独处居室、适足的空间、适足的安全、适足的照明和通风、适足的基本基础设施和就业和基本设备的合适地点</w:t>
      </w:r>
      <w:r>
        <w:rPr>
          <w:rFonts w:eastAsia="汉鼎繁楷体" w:hint="eastAsia"/>
          <w:color w:val="000000"/>
          <w:spacing w:val="-40"/>
          <w:sz w:val="22"/>
        </w:rPr>
        <w:t>——</w:t>
      </w:r>
      <w:r>
        <w:rPr>
          <w:rFonts w:eastAsia="汉鼎繁楷体"/>
          <w:color w:val="000000"/>
          <w:sz w:val="22"/>
        </w:rPr>
        <w:t xml:space="preserve"> </w:t>
      </w:r>
      <w:r>
        <w:rPr>
          <w:rFonts w:hint="eastAsia"/>
          <w:color w:val="000000"/>
        </w:rPr>
        <w:t>一切费用合情合理”。</w:t>
      </w:r>
    </w:p>
    <w:p w:rsidR="00000000" w:rsidRDefault="00E21FF6">
      <w:pPr>
        <w:rPr>
          <w:rFonts w:hint="eastAsia"/>
          <w:color w:val="000000"/>
        </w:rPr>
      </w:pPr>
      <w:r>
        <w:rPr>
          <w:rFonts w:hint="eastAsia"/>
          <w:color w:val="000000"/>
        </w:rPr>
        <w:tab/>
        <w:t xml:space="preserve">8.  </w:t>
      </w:r>
      <w:r>
        <w:rPr>
          <w:rFonts w:hint="eastAsia"/>
          <w:color w:val="000000"/>
        </w:rPr>
        <w:t>因而适足之概念在住房权利方面尤为重要，因为它有助于强调在确定特定形式的住房是否可视为构成《公约》目的所指</w:t>
      </w:r>
      <w:r>
        <w:rPr>
          <w:rFonts w:hint="eastAsia"/>
          <w:color w:val="000000"/>
        </w:rPr>
        <w:t>的“适足住房”时必须加以考虑的一些因素。在某种程序上，是否适足取决于社会、经济、文化、气候、生态及其他因素，同时，委员会认为，有可能确定在任何特定的情况下为此目的必须加以考虑的住房权利的某些方面。这些方面包括：</w:t>
      </w:r>
    </w:p>
    <w:p w:rsidR="00000000" w:rsidRDefault="00E21FF6">
      <w:pPr>
        <w:numPr>
          <w:ilvl w:val="0"/>
          <w:numId w:val="99"/>
        </w:numPr>
        <w:rPr>
          <w:rFonts w:hint="eastAsia"/>
          <w:color w:val="000000"/>
        </w:rPr>
      </w:pPr>
      <w:r>
        <w:rPr>
          <w:rFonts w:hint="eastAsia"/>
          <w:color w:val="000000"/>
          <w:spacing w:val="7"/>
          <w:u w:val="single"/>
        </w:rPr>
        <w:t>使用权的法律保障</w:t>
      </w:r>
      <w:r>
        <w:rPr>
          <w:rFonts w:hint="eastAsia"/>
          <w:color w:val="000000"/>
          <w:spacing w:val="7"/>
        </w:rPr>
        <w:t>。使用权的形式包罗万象，包括租用</w:t>
      </w:r>
      <w:r>
        <w:rPr>
          <w:rFonts w:hint="eastAsia"/>
          <w:color w:val="000000"/>
          <w:spacing w:val="7"/>
        </w:rPr>
        <w:t>(</w:t>
      </w:r>
      <w:r>
        <w:rPr>
          <w:rFonts w:hint="eastAsia"/>
          <w:color w:val="000000"/>
          <w:spacing w:val="7"/>
        </w:rPr>
        <w:t>公共和私人</w:t>
      </w:r>
      <w:r>
        <w:rPr>
          <w:rFonts w:hint="eastAsia"/>
          <w:color w:val="000000"/>
          <w:spacing w:val="7"/>
        </w:rPr>
        <w:t>)</w:t>
      </w:r>
      <w:r>
        <w:rPr>
          <w:rFonts w:hint="eastAsia"/>
          <w:color w:val="000000"/>
          <w:spacing w:val="7"/>
        </w:rPr>
        <w:t>住宿设施、合作住房、租赁、房主自住住房、应急住房和非正规住区，包括占有土地和财产。不论使用的形式属何种，所有人都应有一定程序的使用保障，以保证得到法律保护，免遭强迫驱逐、骚扰和其他威胁。缔约国则应立即采取措施，与受影响的个人和群体进行真诚</w:t>
      </w:r>
      <w:r>
        <w:rPr>
          <w:rFonts w:hint="eastAsia"/>
          <w:color w:val="000000"/>
          <w:spacing w:val="7"/>
        </w:rPr>
        <w:t>的磋商，以便给予目前缺少此类保护的个人与家庭使用权的法律保护</w:t>
      </w:r>
      <w:r>
        <w:rPr>
          <w:rFonts w:hint="eastAsia"/>
          <w:color w:val="000000"/>
        </w:rPr>
        <w:t>；</w:t>
      </w:r>
    </w:p>
    <w:p w:rsidR="00000000" w:rsidRDefault="00E21FF6">
      <w:pPr>
        <w:numPr>
          <w:ilvl w:val="0"/>
          <w:numId w:val="99"/>
        </w:numPr>
        <w:rPr>
          <w:rFonts w:hint="eastAsia"/>
          <w:color w:val="000000"/>
        </w:rPr>
      </w:pPr>
      <w:r>
        <w:rPr>
          <w:rFonts w:hint="eastAsia"/>
          <w:color w:val="000000"/>
          <w:u w:val="single"/>
        </w:rPr>
        <w:t>服务、材料、设备和基础设施的提供</w:t>
      </w:r>
      <w:r>
        <w:rPr>
          <w:rFonts w:hint="eastAsia"/>
          <w:color w:val="000000"/>
        </w:rPr>
        <w:t>。一幢合适的住房必须拥有卫生、安全、舒适和营养必需之设备。所有享有适足住房权的人都应能持久地取得自然和共同资源、安全饮用水、烹调、取暖和照明能源、卫生设备、洗涤设备、食物储藏设施、垃圾处理、排水设施和应急服务；</w:t>
      </w:r>
    </w:p>
    <w:p w:rsidR="00000000" w:rsidRDefault="00E21FF6">
      <w:pPr>
        <w:numPr>
          <w:ilvl w:val="0"/>
          <w:numId w:val="99"/>
        </w:numPr>
        <w:rPr>
          <w:rFonts w:hint="eastAsia"/>
          <w:color w:val="000000"/>
        </w:rPr>
      </w:pPr>
      <w:r>
        <w:rPr>
          <w:rFonts w:hint="eastAsia"/>
          <w:color w:val="000000"/>
          <w:u w:val="single"/>
        </w:rPr>
        <w:t>力所能及</w:t>
      </w:r>
      <w:r>
        <w:rPr>
          <w:rFonts w:hint="eastAsia"/>
          <w:color w:val="000000"/>
        </w:rPr>
        <w:t>。与住房有关的个人或家庭费用应保持在一定水平上，而不至于使其他基本需要的获得与满足受到威胁或损害。各缔约国应采取步骤以确保与住房有关的费用之百分比大致与收入水平相称。各缔约国应为那些无力获得便宜住</w:t>
      </w:r>
      <w:r>
        <w:rPr>
          <w:rFonts w:hint="eastAsia"/>
          <w:color w:val="000000"/>
        </w:rPr>
        <w:t>房的人设立住房补助并确定恰当反映住房需要的提供住房资金的形式和水平。按照力所能及的原则，应采取适当的措施保护租户免受不合理的租金水平或提高租金之影响。在以天然材料为建房主要材料来源的社会内，各缔约国应采取步骤，保证供应此类材料。</w:t>
      </w:r>
    </w:p>
    <w:p w:rsidR="00000000" w:rsidRDefault="00E21FF6">
      <w:pPr>
        <w:numPr>
          <w:ilvl w:val="0"/>
          <w:numId w:val="99"/>
        </w:numPr>
        <w:rPr>
          <w:rFonts w:hint="eastAsia"/>
          <w:color w:val="000000"/>
        </w:rPr>
      </w:pPr>
      <w:r>
        <w:rPr>
          <w:rFonts w:hint="eastAsia"/>
          <w:color w:val="000000"/>
          <w:u w:val="single"/>
        </w:rPr>
        <w:t>乐舍安居</w:t>
      </w:r>
      <w:r>
        <w:rPr>
          <w:rFonts w:hint="eastAsia"/>
          <w:color w:val="000000"/>
        </w:rPr>
        <w:t>。适足的住房必须是适合于居住的，即向居住者提供足够的空间和保护他们免受严寒、潮湿、炎热、刮风下雨或其他对健康的威胁、建筑危险和传病媒介。居住者的身体安全也应得到保障。委员会鼓励各缔约国全面实施卫生组织制订的《住房保健原则》</w:t>
      </w:r>
      <w:r>
        <w:rPr>
          <w:rFonts w:hint="eastAsia"/>
          <w:color w:val="000000"/>
          <w:vertAlign w:val="superscript"/>
        </w:rPr>
        <w:t>5,</w:t>
      </w:r>
      <w:r>
        <w:rPr>
          <w:rFonts w:hint="eastAsia"/>
          <w:color w:val="000000"/>
        </w:rPr>
        <w:t xml:space="preserve"> </w:t>
      </w:r>
      <w:r>
        <w:rPr>
          <w:rFonts w:hint="eastAsia"/>
          <w:color w:val="000000"/>
        </w:rPr>
        <w:t>这些原则</w:t>
      </w:r>
      <w:r>
        <w:rPr>
          <w:rFonts w:hint="eastAsia"/>
          <w:color w:val="000000"/>
          <w:spacing w:val="7"/>
        </w:rPr>
        <w:t>认为，就流行病学分析而言，住房作为环境</w:t>
      </w:r>
      <w:r>
        <w:rPr>
          <w:rFonts w:hint="eastAsia"/>
          <w:color w:val="000000"/>
          <w:spacing w:val="7"/>
        </w:rPr>
        <w:t>因素往往与疾病状况相关联，即：住房和生活条件不适和不足总是与高死亡率和高发病率相关联</w:t>
      </w:r>
      <w:r>
        <w:rPr>
          <w:rFonts w:hint="eastAsia"/>
          <w:color w:val="000000"/>
        </w:rPr>
        <w:t>；</w:t>
      </w:r>
    </w:p>
    <w:p w:rsidR="00000000" w:rsidRDefault="00E21FF6">
      <w:pPr>
        <w:numPr>
          <w:ilvl w:val="0"/>
          <w:numId w:val="99"/>
        </w:numPr>
        <w:rPr>
          <w:rFonts w:hint="eastAsia"/>
          <w:color w:val="000000"/>
        </w:rPr>
      </w:pPr>
      <w:r>
        <w:rPr>
          <w:rFonts w:hint="eastAsia"/>
          <w:color w:val="000000"/>
          <w:u w:val="single"/>
        </w:rPr>
        <w:t>住房机会</w:t>
      </w:r>
      <w:r>
        <w:rPr>
          <w:rFonts w:hint="eastAsia"/>
          <w:color w:val="000000"/>
        </w:rPr>
        <w:t>。须向一切有资格享有适足住房的人提供适足的住房。必须使处境不利的群体充分和持久地得到适足住房的资源。如老年人、儿童、残废人、晚期患者、人体免疫缺陷病毒阳性反应的人，身患痼疾者、精神病患者、自然灾害受害者、易受灾地区人民及其他群体等处境不利群组在住房方面应确保给予一定的优先考虑。住房法律和政策应充分考虑这些群组的特殊住房需要。在许多缔约国内，提高社会中无地或贫穷阶层得到土地的机会应是其中心政策目标。必须制定明确的政</w:t>
      </w:r>
      <w:r>
        <w:rPr>
          <w:rFonts w:hint="eastAsia"/>
          <w:color w:val="000000"/>
        </w:rPr>
        <w:t>府职责，实现人人有权得到和平尊严地生活的安全之地，包括有资格得到土地。</w:t>
      </w:r>
    </w:p>
    <w:p w:rsidR="00000000" w:rsidRDefault="00E21FF6">
      <w:pPr>
        <w:numPr>
          <w:ilvl w:val="0"/>
          <w:numId w:val="99"/>
        </w:numPr>
        <w:rPr>
          <w:rFonts w:hint="eastAsia"/>
          <w:color w:val="000000"/>
        </w:rPr>
      </w:pPr>
      <w:r>
        <w:rPr>
          <w:rFonts w:hint="eastAsia"/>
          <w:color w:val="000000"/>
          <w:u w:val="single"/>
        </w:rPr>
        <w:t>居住地点</w:t>
      </w:r>
      <w:r>
        <w:rPr>
          <w:rFonts w:hint="eastAsia"/>
          <w:color w:val="000000"/>
        </w:rPr>
        <w:t>。适足的住房应处于便利就业选择、保健服务、就学、托儿中心和其他社会设施之地点。在大城市和农村地区都是如此，因为上下班的时间和经济费用对贫穷家庭的预算是一个极大的负担。同样，住房不应建在威胁居民健康权利的污染地区，也不应建在直接邻近污染的发源之处。</w:t>
      </w:r>
    </w:p>
    <w:p w:rsidR="00000000" w:rsidRDefault="00E21FF6">
      <w:pPr>
        <w:numPr>
          <w:ilvl w:val="0"/>
          <w:numId w:val="99"/>
        </w:numPr>
        <w:rPr>
          <w:rFonts w:hint="eastAsia"/>
          <w:color w:val="000000"/>
        </w:rPr>
      </w:pPr>
      <w:r>
        <w:rPr>
          <w:rFonts w:hint="eastAsia"/>
          <w:color w:val="000000"/>
          <w:u w:val="single"/>
        </w:rPr>
        <w:t>适当的文化环境</w:t>
      </w:r>
      <w:r>
        <w:rPr>
          <w:rFonts w:hint="eastAsia"/>
          <w:color w:val="000000"/>
        </w:rPr>
        <w:t>。住房的建造方式、所用的建筑材料和支持住房的政策必须能恰当地体现住房的文化特征和多样化。促进住房领域的发展和现代化的活动应保证不舍弃住房的文化方维，尤其是还应确保适当的现</w:t>
      </w:r>
      <w:r>
        <w:rPr>
          <w:rFonts w:hint="eastAsia"/>
          <w:color w:val="000000"/>
        </w:rPr>
        <w:t>代技术设施。</w:t>
      </w:r>
    </w:p>
    <w:p w:rsidR="00000000" w:rsidRDefault="00E21FF6">
      <w:pPr>
        <w:rPr>
          <w:rFonts w:hint="eastAsia"/>
          <w:color w:val="000000"/>
        </w:rPr>
      </w:pPr>
      <w:r>
        <w:rPr>
          <w:rFonts w:hint="eastAsia"/>
          <w:color w:val="000000"/>
        </w:rPr>
        <w:tab/>
        <w:t xml:space="preserve">9.  </w:t>
      </w:r>
      <w:r>
        <w:rPr>
          <w:rFonts w:hint="eastAsia"/>
          <w:color w:val="000000"/>
        </w:rPr>
        <w:t>正如上文所述，不应把适足的住房权利与载于二项《国际公约》及其他适用的国际文件内的其他人权分隔开来。在这方面已提及人类尊严的概念和不歧视之原则。此外，要使社会各阶层的适足住房权利得以实现和维持，充分享受其他权利</w:t>
      </w:r>
      <w:r>
        <w:rPr>
          <w:rFonts w:eastAsia="汉鼎繁楷体" w:hint="eastAsia"/>
          <w:color w:val="000000"/>
          <w:spacing w:val="-40"/>
          <w:sz w:val="22"/>
        </w:rPr>
        <w:t>——</w:t>
      </w:r>
      <w:r>
        <w:rPr>
          <w:rFonts w:eastAsia="汉鼎繁楷体"/>
          <w:color w:val="000000"/>
          <w:sz w:val="22"/>
        </w:rPr>
        <w:t xml:space="preserve"> </w:t>
      </w:r>
      <w:r>
        <w:rPr>
          <w:rFonts w:hint="eastAsia"/>
          <w:color w:val="000000"/>
        </w:rPr>
        <w:t>诸如：言论自由、结社自由</w:t>
      </w:r>
      <w:r>
        <w:rPr>
          <w:rFonts w:hint="eastAsia"/>
          <w:color w:val="000000"/>
        </w:rPr>
        <w:t>(</w:t>
      </w:r>
      <w:r>
        <w:rPr>
          <w:rFonts w:hint="eastAsia"/>
          <w:color w:val="000000"/>
        </w:rPr>
        <w:t>诸如租户和其他社区基础的群组</w:t>
      </w:r>
      <w:r>
        <w:rPr>
          <w:rFonts w:hint="eastAsia"/>
          <w:color w:val="000000"/>
        </w:rPr>
        <w:t>)</w:t>
      </w:r>
      <w:r>
        <w:rPr>
          <w:rFonts w:hint="eastAsia"/>
          <w:color w:val="000000"/>
        </w:rPr>
        <w:t>、居住自由权、参与公共决策权是必不可少的。同样，个人私生活、家庭、寓所或信件不受到专横或非法的干涉的权利是确定适足住房权利的一个非常重要的方面。</w:t>
      </w:r>
    </w:p>
    <w:p w:rsidR="00000000" w:rsidRDefault="00E21FF6">
      <w:pPr>
        <w:rPr>
          <w:rFonts w:hint="eastAsia"/>
          <w:color w:val="000000"/>
        </w:rPr>
      </w:pPr>
      <w:r>
        <w:rPr>
          <w:rFonts w:hint="eastAsia"/>
          <w:color w:val="000000"/>
        </w:rPr>
        <w:tab/>
        <w:t xml:space="preserve">10.  </w:t>
      </w:r>
      <w:r>
        <w:rPr>
          <w:rFonts w:hint="eastAsia"/>
          <w:color w:val="000000"/>
        </w:rPr>
        <w:t>不论一国家处于何种发展状态，都必须立即采取某些措施。正如《全</w:t>
      </w:r>
      <w:r>
        <w:rPr>
          <w:rFonts w:hint="eastAsia"/>
          <w:color w:val="000000"/>
        </w:rPr>
        <w:t>球住房战略》和其他国际分析文件中所承认的那样，促进住房权利所需的许多措施只要求政府放弃某些做法，并致力于促使受影响群体的“自助”。当任何这类步骤被视为超越了一缔约国可以得到的最大资源时，恰当的做法是：根据《公约》第</w:t>
      </w:r>
      <w:r>
        <w:rPr>
          <w:rFonts w:hint="eastAsia"/>
          <w:color w:val="000000"/>
        </w:rPr>
        <w:t>11</w:t>
      </w:r>
      <w:r>
        <w:rPr>
          <w:rFonts w:hint="eastAsia"/>
          <w:color w:val="000000"/>
        </w:rPr>
        <w:t>条第</w:t>
      </w:r>
      <w:r>
        <w:rPr>
          <w:rFonts w:hint="eastAsia"/>
          <w:color w:val="000000"/>
        </w:rPr>
        <w:t>(1)</w:t>
      </w:r>
      <w:r>
        <w:rPr>
          <w:rFonts w:hint="eastAsia"/>
          <w:color w:val="000000"/>
        </w:rPr>
        <w:t>款、第</w:t>
      </w:r>
      <w:r>
        <w:rPr>
          <w:rFonts w:hint="eastAsia"/>
          <w:color w:val="000000"/>
        </w:rPr>
        <w:t>22</w:t>
      </w:r>
      <w:r>
        <w:rPr>
          <w:rFonts w:hint="eastAsia"/>
          <w:color w:val="000000"/>
        </w:rPr>
        <w:t>条和第</w:t>
      </w:r>
      <w:r>
        <w:rPr>
          <w:rFonts w:hint="eastAsia"/>
          <w:color w:val="000000"/>
        </w:rPr>
        <w:t>23</w:t>
      </w:r>
      <w:r>
        <w:rPr>
          <w:rFonts w:hint="eastAsia"/>
          <w:color w:val="000000"/>
        </w:rPr>
        <w:t>条尽快地要求进行国际合作，并通知委员会。</w:t>
      </w:r>
    </w:p>
    <w:p w:rsidR="00000000" w:rsidRDefault="00E21FF6">
      <w:pPr>
        <w:rPr>
          <w:rFonts w:hint="eastAsia"/>
          <w:color w:val="000000"/>
        </w:rPr>
      </w:pPr>
      <w:r>
        <w:rPr>
          <w:rFonts w:hint="eastAsia"/>
          <w:color w:val="000000"/>
        </w:rPr>
        <w:tab/>
        <w:t xml:space="preserve">11.  </w:t>
      </w:r>
      <w:r>
        <w:rPr>
          <w:rFonts w:hint="eastAsia"/>
          <w:color w:val="000000"/>
        </w:rPr>
        <w:t>各缔约国必须对处境不利的社会群组给予应有的优先考虑，对他们予以特别照顾。因此政策与立法的制定不应在损害其他社会群组的情况下优惠早已处于优势的社会群组。委员会意识到，外来因素可影响不断改进生活条件的权利，而在整个</w:t>
      </w:r>
      <w:r>
        <w:rPr>
          <w:rFonts w:hint="eastAsia"/>
          <w:color w:val="000000"/>
        </w:rPr>
        <w:t>1980</w:t>
      </w:r>
      <w:r>
        <w:rPr>
          <w:rFonts w:hint="eastAsia"/>
          <w:color w:val="000000"/>
        </w:rPr>
        <w:t>年代许多缔约国普遍居住条件有所下降。然而，如委员会在其第</w:t>
      </w:r>
      <w:r>
        <w:rPr>
          <w:rFonts w:hint="eastAsia"/>
          <w:color w:val="000000"/>
        </w:rPr>
        <w:t>2</w:t>
      </w:r>
      <w:r>
        <w:rPr>
          <w:rFonts w:hint="eastAsia"/>
          <w:color w:val="000000"/>
        </w:rPr>
        <w:t>号一般性意见</w:t>
      </w:r>
      <w:r>
        <w:rPr>
          <w:rFonts w:hint="eastAsia"/>
          <w:color w:val="000000"/>
        </w:rPr>
        <w:t xml:space="preserve">(1990)(E/1990/23, </w:t>
      </w:r>
      <w:r>
        <w:rPr>
          <w:rFonts w:hint="eastAsia"/>
          <w:color w:val="000000"/>
        </w:rPr>
        <w:t>附件三</w:t>
      </w:r>
      <w:r>
        <w:rPr>
          <w:rFonts w:hint="eastAsia"/>
          <w:color w:val="000000"/>
        </w:rPr>
        <w:t>)</w:t>
      </w:r>
      <w:r>
        <w:rPr>
          <w:rFonts w:hint="eastAsia"/>
          <w:color w:val="000000"/>
        </w:rPr>
        <w:t>中所指出的，尽管存在由外来因素引起的问题，《公约》规定的义务仍然适用，或许在经济紧缩时期更具有针对性。因而委员会认为，如果缔约国的政策和立法决定直接造成生活和住房条件普遍下降，又无相应的不久补救措施，这是与《公约》所规定的义务不相符合的。</w:t>
      </w:r>
    </w:p>
    <w:p w:rsidR="00000000" w:rsidRDefault="00E21FF6">
      <w:pPr>
        <w:rPr>
          <w:rFonts w:hint="eastAsia"/>
          <w:color w:val="000000"/>
          <w:spacing w:val="8"/>
        </w:rPr>
      </w:pPr>
      <w:r>
        <w:rPr>
          <w:rFonts w:hint="eastAsia"/>
          <w:color w:val="000000"/>
        </w:rPr>
        <w:tab/>
        <w:t xml:space="preserve">12.  </w:t>
      </w:r>
      <w:r>
        <w:rPr>
          <w:rFonts w:hint="eastAsia"/>
          <w:color w:val="000000"/>
        </w:rPr>
        <w:t>在采用充分实现适足住房权利之最适当的措施方面，一缔约国与另一缔约国之间必定会有很大差别，《公约》明确要求各缔约国采取为实现这一目的所必需的</w:t>
      </w:r>
      <w:r>
        <w:rPr>
          <w:rFonts w:hint="eastAsia"/>
          <w:color w:val="000000"/>
        </w:rPr>
        <w:t>任何步骤。这几乎必然要求采取一项如《全球住房战略》第</w:t>
      </w:r>
      <w:r>
        <w:rPr>
          <w:rFonts w:hint="eastAsia"/>
          <w:color w:val="000000"/>
        </w:rPr>
        <w:t>32</w:t>
      </w:r>
      <w:r>
        <w:rPr>
          <w:rFonts w:hint="eastAsia"/>
          <w:color w:val="000000"/>
        </w:rPr>
        <w:t>段所述的：“确定发展住房条件之目标，确定实现这些目标可利用之资源及利用这些资源最有成本效益之方法和建立实施必要措施的责任制和时间框架”的全国住房战略。为了具有针对性和有效性，并且确保对其他人权的尊重，这样的一项战略应体现包括无家可归者，居住简陋者和他们的代表在内的所有受影响者的广泛真诚的磋</w:t>
      </w:r>
      <w:r>
        <w:rPr>
          <w:rFonts w:hint="eastAsia"/>
          <w:color w:val="000000"/>
          <w:spacing w:val="8"/>
        </w:rPr>
        <w:t>商和参与。此外，应采取步骤确保各部委和地区和地方当局之间的协调，以便使有关政策</w:t>
      </w:r>
      <w:r>
        <w:rPr>
          <w:rFonts w:hint="eastAsia"/>
          <w:color w:val="000000"/>
          <w:spacing w:val="8"/>
        </w:rPr>
        <w:t>(</w:t>
      </w:r>
      <w:r>
        <w:rPr>
          <w:rFonts w:hint="eastAsia"/>
          <w:color w:val="000000"/>
          <w:spacing w:val="8"/>
        </w:rPr>
        <w:t>经济、农业、环境、能源等</w:t>
      </w:r>
      <w:r>
        <w:rPr>
          <w:rFonts w:hint="eastAsia"/>
          <w:color w:val="000000"/>
          <w:spacing w:val="8"/>
        </w:rPr>
        <w:t>)</w:t>
      </w:r>
      <w:r>
        <w:rPr>
          <w:rFonts w:hint="eastAsia"/>
          <w:color w:val="000000"/>
          <w:spacing w:val="8"/>
        </w:rPr>
        <w:t>和《公约》第</w:t>
      </w:r>
      <w:r>
        <w:rPr>
          <w:rFonts w:hint="eastAsia"/>
          <w:color w:val="000000"/>
          <w:spacing w:val="8"/>
        </w:rPr>
        <w:t>11</w:t>
      </w:r>
      <w:r>
        <w:rPr>
          <w:rFonts w:hint="eastAsia"/>
          <w:color w:val="000000"/>
          <w:spacing w:val="8"/>
        </w:rPr>
        <w:t>条所规定之义务保持一致。</w:t>
      </w:r>
    </w:p>
    <w:p w:rsidR="00000000" w:rsidRDefault="00E21FF6">
      <w:pPr>
        <w:rPr>
          <w:rFonts w:hint="eastAsia"/>
          <w:color w:val="000000"/>
        </w:rPr>
      </w:pPr>
      <w:r>
        <w:rPr>
          <w:rFonts w:hint="eastAsia"/>
          <w:color w:val="000000"/>
        </w:rPr>
        <w:tab/>
        <w:t xml:space="preserve">13.  </w:t>
      </w:r>
      <w:r>
        <w:rPr>
          <w:rFonts w:hint="eastAsia"/>
          <w:color w:val="000000"/>
        </w:rPr>
        <w:t>住房情</w:t>
      </w:r>
      <w:r>
        <w:rPr>
          <w:rFonts w:hint="eastAsia"/>
          <w:color w:val="000000"/>
        </w:rPr>
        <w:t>况的有效监测是具有直接效益的另一项义务。一缔约国要履行第</w:t>
      </w:r>
      <w:r>
        <w:rPr>
          <w:rFonts w:hint="eastAsia"/>
          <w:color w:val="000000"/>
        </w:rPr>
        <w:t>11</w:t>
      </w:r>
      <w:r>
        <w:rPr>
          <w:rFonts w:hint="eastAsia"/>
          <w:color w:val="000000"/>
        </w:rPr>
        <w:t>条第</w:t>
      </w:r>
      <w:r>
        <w:rPr>
          <w:rFonts w:hint="eastAsia"/>
          <w:color w:val="000000"/>
        </w:rPr>
        <w:t>(1)</w:t>
      </w:r>
      <w:r>
        <w:rPr>
          <w:rFonts w:hint="eastAsia"/>
          <w:color w:val="000000"/>
        </w:rPr>
        <w:t>款所规定的义务，它必须表明其已独自或在国际合作的基础上采取了必要的步骤，查清在其管辖之内无家可归和住房简陋的详细情况。在这方面，关于委员会通过的报告形式和内容的经修正的一般准则</w:t>
      </w:r>
      <w:r>
        <w:rPr>
          <w:rFonts w:hint="eastAsia"/>
          <w:color w:val="000000"/>
        </w:rPr>
        <w:t>(E/C.12/1991/1)</w:t>
      </w:r>
      <w:r>
        <w:rPr>
          <w:rFonts w:hint="eastAsia"/>
          <w:color w:val="000000"/>
        </w:rPr>
        <w:t>强调，需要“提供关于社会中在住房方面最易受害和处境不利群组的详细情况”，它们特别包括：无家可归的个人和家庭、居住简陋和无法得到基本居住环境者、“非法”定居者、属于被强迫驱逐出屋的和低收入群组。</w:t>
      </w:r>
    </w:p>
    <w:p w:rsidR="00000000" w:rsidRDefault="00E21FF6">
      <w:pPr>
        <w:rPr>
          <w:rFonts w:hint="eastAsia"/>
          <w:color w:val="000000"/>
        </w:rPr>
      </w:pPr>
      <w:r>
        <w:rPr>
          <w:rFonts w:hint="eastAsia"/>
          <w:color w:val="000000"/>
        </w:rPr>
        <w:tab/>
        <w:t xml:space="preserve">14.  </w:t>
      </w:r>
      <w:r>
        <w:rPr>
          <w:rFonts w:hint="eastAsia"/>
          <w:color w:val="000000"/>
        </w:rPr>
        <w:t>在适足住房权利方面，一缔约国履</w:t>
      </w:r>
      <w:r>
        <w:rPr>
          <w:rFonts w:hint="eastAsia"/>
          <w:color w:val="000000"/>
        </w:rPr>
        <w:t>行其义务所制定的措施可能会交融混合公共和私营部门认为合适的措施。在一缔约国，公共住房资金可能最有用地用于直接建造新住房。在多数情况下，经验表明，政府无法完全利用公共建造住房来弥补住房之不足。各缔约国促进“授权战略”，辅之于全面致力履行适足住房权利所规定的义务的做法应予以鼓励。实质上，这种义务应表明，从总体上来说，所采取的措施足以在最短的时间内，以最大限度的资源实现个人的权利。</w:t>
      </w:r>
    </w:p>
    <w:p w:rsidR="00000000" w:rsidRDefault="00E21FF6">
      <w:pPr>
        <w:rPr>
          <w:rFonts w:hint="eastAsia"/>
          <w:color w:val="000000"/>
        </w:rPr>
      </w:pPr>
      <w:r>
        <w:rPr>
          <w:rFonts w:hint="eastAsia"/>
          <w:color w:val="000000"/>
        </w:rPr>
        <w:tab/>
        <w:t xml:space="preserve">15.  </w:t>
      </w:r>
      <w:r>
        <w:rPr>
          <w:rFonts w:hint="eastAsia"/>
          <w:color w:val="000000"/>
        </w:rPr>
        <w:t>许多需要采取的措施将包括资源的分配和一般性的政策办法。然而，在这方面不应低估正规的立法和行政措施的作用。《全球住房战略》</w:t>
      </w:r>
      <w:r>
        <w:rPr>
          <w:rFonts w:hint="eastAsia"/>
          <w:color w:val="000000"/>
        </w:rPr>
        <w:t>(</w:t>
      </w:r>
      <w:r>
        <w:rPr>
          <w:rFonts w:hint="eastAsia"/>
          <w:color w:val="000000"/>
        </w:rPr>
        <w:t>第</w:t>
      </w:r>
      <w:r>
        <w:rPr>
          <w:rFonts w:hint="eastAsia"/>
          <w:color w:val="000000"/>
        </w:rPr>
        <w:t>66-67</w:t>
      </w:r>
      <w:r>
        <w:rPr>
          <w:rFonts w:hint="eastAsia"/>
          <w:color w:val="000000"/>
        </w:rPr>
        <w:t>段</w:t>
      </w:r>
      <w:r>
        <w:rPr>
          <w:rFonts w:hint="eastAsia"/>
          <w:color w:val="000000"/>
        </w:rPr>
        <w:t>)</w:t>
      </w:r>
      <w:r>
        <w:rPr>
          <w:rFonts w:hint="eastAsia"/>
          <w:color w:val="000000"/>
        </w:rPr>
        <w:t>已提请我们注意在这方面可能会采取的各种形式的措施及其重要性。</w:t>
      </w:r>
    </w:p>
    <w:p w:rsidR="00000000" w:rsidRDefault="00E21FF6">
      <w:pPr>
        <w:rPr>
          <w:rFonts w:hint="eastAsia"/>
          <w:color w:val="000000"/>
        </w:rPr>
      </w:pPr>
      <w:r>
        <w:rPr>
          <w:rFonts w:hint="eastAsia"/>
          <w:color w:val="000000"/>
        </w:rPr>
        <w:tab/>
        <w:t xml:space="preserve">16.  </w:t>
      </w:r>
      <w:r>
        <w:rPr>
          <w:rFonts w:hint="eastAsia"/>
          <w:color w:val="000000"/>
        </w:rPr>
        <w:t>在一些国家内，适足住房权利完全体现于宪法中。在这样的情况下，委员会特别感兴趣地了解这一做法的法律和实际意义。因而应提供证实巩固住房权颇有成效的具体事例和其他方式的详细内容。</w:t>
      </w:r>
    </w:p>
    <w:p w:rsidR="00000000" w:rsidRDefault="00E21FF6">
      <w:pPr>
        <w:rPr>
          <w:rFonts w:hint="eastAsia"/>
          <w:color w:val="000000"/>
        </w:rPr>
      </w:pPr>
      <w:r>
        <w:rPr>
          <w:rFonts w:hint="eastAsia"/>
          <w:color w:val="000000"/>
        </w:rPr>
        <w:tab/>
        <w:t xml:space="preserve">17.  </w:t>
      </w:r>
      <w:r>
        <w:rPr>
          <w:rFonts w:hint="eastAsia"/>
          <w:color w:val="000000"/>
        </w:rPr>
        <w:t>委员会认为，适足住房权利的许多组成因素至少是和国内法律的补救措施条款相一致的。依据法律体系，这样的领域可能包括，但并非仅限于此：</w:t>
      </w:r>
      <w:r>
        <w:rPr>
          <w:color w:val="000000"/>
        </w:rPr>
        <w:t xml:space="preserve">(a) </w:t>
      </w:r>
      <w:r>
        <w:rPr>
          <w:rFonts w:hint="eastAsia"/>
          <w:color w:val="000000"/>
        </w:rPr>
        <w:t>法律上诉，以求通过法院命令防止有计划的驱逐或拆房；</w:t>
      </w:r>
      <w:r>
        <w:rPr>
          <w:color w:val="000000"/>
        </w:rPr>
        <w:t>(b)</w:t>
      </w:r>
      <w:r>
        <w:rPr>
          <w:rFonts w:hint="eastAsia"/>
          <w:color w:val="000000"/>
        </w:rPr>
        <w:t xml:space="preserve"> </w:t>
      </w:r>
      <w:r>
        <w:rPr>
          <w:rFonts w:hint="eastAsia"/>
          <w:color w:val="000000"/>
        </w:rPr>
        <w:t>遭非法驱逐后要求赔偿的法律程序；</w:t>
      </w:r>
      <w:r>
        <w:rPr>
          <w:color w:val="000000"/>
        </w:rPr>
        <w:t>(c)</w:t>
      </w:r>
      <w:r>
        <w:rPr>
          <w:rFonts w:hint="eastAsia"/>
          <w:color w:val="000000"/>
        </w:rPr>
        <w:t xml:space="preserve"> </w:t>
      </w:r>
      <w:r>
        <w:rPr>
          <w:rFonts w:hint="eastAsia"/>
          <w:color w:val="000000"/>
        </w:rPr>
        <w:t>对房东</w:t>
      </w:r>
      <w:r>
        <w:rPr>
          <w:rFonts w:hint="eastAsia"/>
          <w:color w:val="000000"/>
        </w:rPr>
        <w:t>(</w:t>
      </w:r>
      <w:r>
        <w:rPr>
          <w:rFonts w:hint="eastAsia"/>
          <w:color w:val="000000"/>
        </w:rPr>
        <w:t>公共或私人</w:t>
      </w:r>
      <w:r>
        <w:rPr>
          <w:rFonts w:hint="eastAsia"/>
          <w:color w:val="000000"/>
        </w:rPr>
        <w:t>)</w:t>
      </w:r>
      <w:r>
        <w:rPr>
          <w:rFonts w:hint="eastAsia"/>
          <w:color w:val="000000"/>
        </w:rPr>
        <w:t>就租金水平、住所维修、种族或其他形式的歧视方面所实施或所支持的非法行为提出上诉；</w:t>
      </w:r>
      <w:r>
        <w:rPr>
          <w:color w:val="000000"/>
        </w:rPr>
        <w:t>(d)</w:t>
      </w:r>
      <w:r>
        <w:rPr>
          <w:rFonts w:hint="eastAsia"/>
          <w:color w:val="000000"/>
        </w:rPr>
        <w:t xml:space="preserve"> </w:t>
      </w:r>
      <w:r>
        <w:rPr>
          <w:rFonts w:hint="eastAsia"/>
          <w:color w:val="000000"/>
        </w:rPr>
        <w:t>在分配和提供住房方面存在的任何形式的歧视提出指控；和</w:t>
      </w:r>
      <w:r>
        <w:rPr>
          <w:color w:val="000000"/>
        </w:rPr>
        <w:t>(e)</w:t>
      </w:r>
      <w:r>
        <w:rPr>
          <w:rFonts w:hint="eastAsia"/>
          <w:color w:val="000000"/>
        </w:rPr>
        <w:t xml:space="preserve"> </w:t>
      </w:r>
      <w:r>
        <w:rPr>
          <w:rFonts w:hint="eastAsia"/>
          <w:color w:val="000000"/>
        </w:rPr>
        <w:t>就不健康或不合适住房条件对房东提出起诉。在一些法律体系内，在无家可归者大量增加的形势下也应开拓促进集团诉讼的可能性。</w:t>
      </w:r>
    </w:p>
    <w:p w:rsidR="00000000" w:rsidRDefault="00E21FF6">
      <w:pPr>
        <w:rPr>
          <w:rFonts w:hint="eastAsia"/>
          <w:color w:val="000000"/>
        </w:rPr>
      </w:pPr>
      <w:r>
        <w:rPr>
          <w:rFonts w:hint="eastAsia"/>
          <w:color w:val="000000"/>
        </w:rPr>
        <w:tab/>
        <w:t xml:space="preserve">18.  </w:t>
      </w:r>
      <w:r>
        <w:rPr>
          <w:rFonts w:hint="eastAsia"/>
          <w:color w:val="000000"/>
        </w:rPr>
        <w:t>在这方面，委员会认为，强迫驱逐的事例显然是与《公约》的要求格格不入的。只有按照国际法的有关原则，在某些特别例外的条件下才是允许的。</w:t>
      </w:r>
    </w:p>
    <w:p w:rsidR="00000000" w:rsidRDefault="00E21FF6">
      <w:pPr>
        <w:spacing w:after="320"/>
        <w:rPr>
          <w:rFonts w:hint="eastAsia"/>
          <w:color w:val="000000"/>
        </w:rPr>
      </w:pPr>
      <w:r>
        <w:rPr>
          <w:rFonts w:hint="eastAsia"/>
          <w:color w:val="000000"/>
        </w:rPr>
        <w:tab/>
        <w:t xml:space="preserve">19.  </w:t>
      </w:r>
      <w:r>
        <w:rPr>
          <w:rFonts w:hint="eastAsia"/>
          <w:color w:val="000000"/>
        </w:rPr>
        <w:t>最后，第</w:t>
      </w:r>
      <w:r>
        <w:rPr>
          <w:rFonts w:hint="eastAsia"/>
          <w:color w:val="000000"/>
        </w:rPr>
        <w:t>11</w:t>
      </w:r>
      <w:r>
        <w:rPr>
          <w:rFonts w:hint="eastAsia"/>
          <w:color w:val="000000"/>
        </w:rPr>
        <w:t>条第</w:t>
      </w:r>
      <w:r>
        <w:rPr>
          <w:rFonts w:hint="eastAsia"/>
          <w:color w:val="000000"/>
        </w:rPr>
        <w:t>(1)</w:t>
      </w:r>
      <w:r>
        <w:rPr>
          <w:rFonts w:hint="eastAsia"/>
          <w:color w:val="000000"/>
        </w:rPr>
        <w:t>款的末尾规定，各缔约国有义务承认“基于自愿同意的</w:t>
      </w:r>
      <w:r>
        <w:rPr>
          <w:rFonts w:hint="eastAsia"/>
          <w:color w:val="000000"/>
        </w:rPr>
        <w:t>国际合作的重要性。”用于住房或人类住区的经费历来不到所有国际援助的</w:t>
      </w:r>
      <w:r>
        <w:rPr>
          <w:rFonts w:hint="eastAsia"/>
          <w:color w:val="000000"/>
        </w:rPr>
        <w:t>5%</w:t>
      </w:r>
      <w:r>
        <w:rPr>
          <w:rFonts w:hint="eastAsia"/>
          <w:color w:val="000000"/>
        </w:rPr>
        <w:t>，而且这些资金提供的方式往往没有用于满足处境不利群组的住房需要，各缔约国，不论是受援国还是援助国，应确保大量资金完全用于创造条件使更多的人能够得到适足住房。促进结构调整措施的国际金融机构应保证这样的措施不会有损于享有适足住房的权利。各缔约国应在考虑国际财政合作时，努力指出与适足住房权利有关的外来资助最见成效的领域。这样的要求应充分考虑受影响群组的需求和观点。</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EndnoteText"/>
        <w:rPr>
          <w:rFonts w:hint="eastAsia"/>
          <w:color w:val="000000"/>
        </w:rPr>
      </w:pPr>
      <w:r>
        <w:rPr>
          <w:rFonts w:hint="eastAsia"/>
          <w:color w:val="000000"/>
          <w:vertAlign w:val="superscript"/>
        </w:rPr>
        <w:t>1</w:t>
      </w:r>
      <w:r>
        <w:rPr>
          <w:color w:val="000000"/>
        </w:rPr>
        <w:tab/>
      </w:r>
      <w:r>
        <w:rPr>
          <w:rFonts w:hint="eastAsia"/>
          <w:color w:val="000000"/>
        </w:rPr>
        <w:t>《大会第四十三届会议正式记录，补编第</w:t>
      </w:r>
      <w:r>
        <w:rPr>
          <w:rFonts w:hint="eastAsia"/>
          <w:color w:val="000000"/>
        </w:rPr>
        <w:t>8</w:t>
      </w:r>
      <w:r>
        <w:rPr>
          <w:rFonts w:hint="eastAsia"/>
          <w:color w:val="000000"/>
        </w:rPr>
        <w:t>号》，增编</w:t>
      </w:r>
      <w:r>
        <w:rPr>
          <w:rFonts w:hint="eastAsia"/>
          <w:color w:val="000000"/>
        </w:rPr>
        <w:t>(A/43/B/</w:t>
      </w:r>
      <w:r>
        <w:rPr>
          <w:color w:val="000000"/>
        </w:rPr>
        <w:t>Add.</w:t>
      </w:r>
      <w:r>
        <w:rPr>
          <w:color w:val="000000"/>
        </w:rPr>
        <w:t>1</w:t>
      </w:r>
      <w:r>
        <w:rPr>
          <w:rFonts w:hint="eastAsia"/>
          <w:color w:val="000000"/>
        </w:rPr>
        <w:t>)</w:t>
      </w:r>
      <w:r>
        <w:rPr>
          <w:rFonts w:hint="eastAsia"/>
          <w:color w:val="000000"/>
        </w:rPr>
        <w:t>。</w:t>
      </w:r>
    </w:p>
    <w:p w:rsidR="00000000" w:rsidRDefault="00E21FF6">
      <w:pPr>
        <w:pStyle w:val="EndnoteText"/>
        <w:rPr>
          <w:rFonts w:hint="eastAsia"/>
          <w:color w:val="000000"/>
        </w:rPr>
      </w:pPr>
      <w:r>
        <w:rPr>
          <w:rFonts w:hint="eastAsia"/>
          <w:color w:val="000000"/>
          <w:vertAlign w:val="superscript"/>
        </w:rPr>
        <w:t>2</w:t>
      </w:r>
      <w:r>
        <w:rPr>
          <w:color w:val="000000"/>
        </w:rPr>
        <w:tab/>
      </w:r>
      <w:r>
        <w:rPr>
          <w:rFonts w:hint="eastAsia"/>
          <w:color w:val="000000"/>
        </w:rPr>
        <w:t>人权委员会第</w:t>
      </w:r>
      <w:r>
        <w:rPr>
          <w:rFonts w:hint="eastAsia"/>
          <w:color w:val="000000"/>
        </w:rPr>
        <w:t>1986/36</w:t>
      </w:r>
      <w:r>
        <w:rPr>
          <w:rFonts w:hint="eastAsia"/>
          <w:color w:val="000000"/>
        </w:rPr>
        <w:t>号决议和第</w:t>
      </w:r>
      <w:r>
        <w:rPr>
          <w:rFonts w:hint="eastAsia"/>
          <w:color w:val="000000"/>
        </w:rPr>
        <w:t>1987/22</w:t>
      </w:r>
      <w:r>
        <w:rPr>
          <w:rFonts w:hint="eastAsia"/>
          <w:color w:val="000000"/>
        </w:rPr>
        <w:t>号决议；小组委员会特别报告员丹尼洛·蒂尔克先生报告</w:t>
      </w:r>
      <w:r>
        <w:rPr>
          <w:rFonts w:hint="eastAsia"/>
          <w:color w:val="000000"/>
        </w:rPr>
        <w:t>(E/CN.4/</w:t>
      </w:r>
      <w:r>
        <w:rPr>
          <w:color w:val="000000"/>
        </w:rPr>
        <w:t>Sub.2</w:t>
      </w:r>
      <w:r>
        <w:rPr>
          <w:rFonts w:hint="eastAsia"/>
          <w:color w:val="000000"/>
        </w:rPr>
        <w:t xml:space="preserve">/1990/19, </w:t>
      </w:r>
      <w:r>
        <w:rPr>
          <w:rFonts w:hint="eastAsia"/>
          <w:color w:val="000000"/>
        </w:rPr>
        <w:t>第</w:t>
      </w:r>
      <w:r>
        <w:rPr>
          <w:rFonts w:hint="eastAsia"/>
          <w:color w:val="000000"/>
        </w:rPr>
        <w:t>108-120</w:t>
      </w:r>
      <w:r>
        <w:rPr>
          <w:rFonts w:hint="eastAsia"/>
          <w:color w:val="000000"/>
        </w:rPr>
        <w:t>段，</w:t>
      </w:r>
      <w:r>
        <w:rPr>
          <w:rFonts w:hint="eastAsia"/>
          <w:color w:val="000000"/>
        </w:rPr>
        <w:t xml:space="preserve"> E/CN.4/</w:t>
      </w:r>
      <w:r>
        <w:rPr>
          <w:color w:val="000000"/>
        </w:rPr>
        <w:t>Sub.2</w:t>
      </w:r>
      <w:r>
        <w:rPr>
          <w:rFonts w:hint="eastAsia"/>
          <w:color w:val="000000"/>
        </w:rPr>
        <w:t xml:space="preserve">/1991/17, </w:t>
      </w:r>
      <w:r>
        <w:rPr>
          <w:rFonts w:hint="eastAsia"/>
          <w:color w:val="000000"/>
        </w:rPr>
        <w:t>第</w:t>
      </w:r>
      <w:r>
        <w:rPr>
          <w:rFonts w:hint="eastAsia"/>
          <w:color w:val="000000"/>
        </w:rPr>
        <w:t>137-139</w:t>
      </w:r>
      <w:r>
        <w:rPr>
          <w:rFonts w:hint="eastAsia"/>
          <w:color w:val="000000"/>
        </w:rPr>
        <w:t>段</w:t>
      </w:r>
      <w:r>
        <w:rPr>
          <w:rFonts w:hint="eastAsia"/>
          <w:color w:val="000000"/>
        </w:rPr>
        <w:t>)</w:t>
      </w:r>
      <w:r>
        <w:rPr>
          <w:rFonts w:hint="eastAsia"/>
          <w:color w:val="000000"/>
        </w:rPr>
        <w:t>；另见小组委员会第</w:t>
      </w:r>
      <w:r>
        <w:rPr>
          <w:rFonts w:hint="eastAsia"/>
          <w:color w:val="000000"/>
        </w:rPr>
        <w:t>1991/26</w:t>
      </w:r>
      <w:r>
        <w:rPr>
          <w:rFonts w:hint="eastAsia"/>
          <w:color w:val="000000"/>
        </w:rPr>
        <w:t>号决议。</w:t>
      </w:r>
    </w:p>
    <w:p w:rsidR="00000000" w:rsidRDefault="00E21FF6">
      <w:pPr>
        <w:pStyle w:val="EndnoteText"/>
        <w:rPr>
          <w:rFonts w:hint="eastAsia"/>
          <w:color w:val="000000"/>
        </w:rPr>
      </w:pPr>
      <w:r>
        <w:rPr>
          <w:rFonts w:hint="eastAsia"/>
          <w:color w:val="000000"/>
          <w:vertAlign w:val="superscript"/>
        </w:rPr>
        <w:t>3</w:t>
      </w:r>
      <w:r>
        <w:rPr>
          <w:color w:val="000000"/>
        </w:rPr>
        <w:tab/>
      </w:r>
      <w:r>
        <w:rPr>
          <w:rFonts w:hint="eastAsia"/>
          <w:color w:val="000000"/>
        </w:rPr>
        <w:t>例如，见《世界人权宣言》第</w:t>
      </w:r>
      <w:r>
        <w:rPr>
          <w:rFonts w:hint="eastAsia"/>
          <w:color w:val="000000"/>
        </w:rPr>
        <w:t>25</w:t>
      </w:r>
      <w:r>
        <w:rPr>
          <w:rFonts w:hint="eastAsia"/>
          <w:color w:val="000000"/>
        </w:rPr>
        <w:t>条第</w:t>
      </w:r>
      <w:r>
        <w:rPr>
          <w:rFonts w:hint="eastAsia"/>
          <w:color w:val="000000"/>
        </w:rPr>
        <w:t>(1)</w:t>
      </w:r>
      <w:r>
        <w:rPr>
          <w:rFonts w:hint="eastAsia"/>
          <w:color w:val="000000"/>
        </w:rPr>
        <w:t>款，《消除一切形式种族歧视国际公约》第</w:t>
      </w:r>
      <w:r>
        <w:rPr>
          <w:rFonts w:hint="eastAsia"/>
          <w:color w:val="000000"/>
        </w:rPr>
        <w:t>5</w:t>
      </w:r>
      <w:r>
        <w:rPr>
          <w:rFonts w:hint="eastAsia"/>
          <w:color w:val="000000"/>
        </w:rPr>
        <w:t>条</w:t>
      </w:r>
      <w:r>
        <w:rPr>
          <w:rFonts w:hint="eastAsia"/>
          <w:color w:val="000000"/>
        </w:rPr>
        <w:t>(</w:t>
      </w:r>
      <w:r>
        <w:rPr>
          <w:color w:val="000000"/>
        </w:rPr>
        <w:t>e</w:t>
      </w:r>
      <w:r>
        <w:rPr>
          <w:rFonts w:hint="eastAsia"/>
          <w:color w:val="000000"/>
        </w:rPr>
        <w:t>)</w:t>
      </w:r>
      <w:r>
        <w:rPr>
          <w:rFonts w:hint="eastAsia"/>
          <w:color w:val="000000"/>
        </w:rPr>
        <w:t>款第三项，《消除对妇女一切形式歧视公约》第</w:t>
      </w:r>
      <w:r>
        <w:rPr>
          <w:rFonts w:hint="eastAsia"/>
          <w:color w:val="000000"/>
        </w:rPr>
        <w:t>14</w:t>
      </w:r>
      <w:r>
        <w:rPr>
          <w:rFonts w:hint="eastAsia"/>
          <w:color w:val="000000"/>
        </w:rPr>
        <w:t>条第</w:t>
      </w:r>
      <w:r>
        <w:rPr>
          <w:rFonts w:hint="eastAsia"/>
          <w:color w:val="000000"/>
        </w:rPr>
        <w:t>(2)</w:t>
      </w:r>
      <w:r>
        <w:rPr>
          <w:rFonts w:hint="eastAsia"/>
          <w:color w:val="000000"/>
        </w:rPr>
        <w:t>款，《儿童权利公约》第</w:t>
      </w:r>
      <w:r>
        <w:rPr>
          <w:rFonts w:hint="eastAsia"/>
          <w:color w:val="000000"/>
        </w:rPr>
        <w:t>27</w:t>
      </w:r>
      <w:r>
        <w:rPr>
          <w:rFonts w:hint="eastAsia"/>
          <w:color w:val="000000"/>
        </w:rPr>
        <w:t>条第</w:t>
      </w:r>
      <w:r>
        <w:rPr>
          <w:rFonts w:hint="eastAsia"/>
          <w:color w:val="000000"/>
        </w:rPr>
        <w:t>(3)</w:t>
      </w:r>
      <w:r>
        <w:rPr>
          <w:rFonts w:hint="eastAsia"/>
          <w:color w:val="000000"/>
        </w:rPr>
        <w:t>款，《社会进步和发展宣言》第</w:t>
      </w:r>
      <w:r>
        <w:rPr>
          <w:rFonts w:hint="eastAsia"/>
          <w:color w:val="000000"/>
        </w:rPr>
        <w:t>10</w:t>
      </w:r>
      <w:r>
        <w:rPr>
          <w:rFonts w:hint="eastAsia"/>
          <w:color w:val="000000"/>
        </w:rPr>
        <w:t>条，《温哥</w:t>
      </w:r>
      <w:r>
        <w:rPr>
          <w:rFonts w:hint="eastAsia"/>
          <w:color w:val="000000"/>
        </w:rPr>
        <w:t>华人类住区宣言》</w:t>
      </w:r>
      <w:r>
        <w:rPr>
          <w:rFonts w:hint="eastAsia"/>
          <w:color w:val="000000"/>
        </w:rPr>
        <w:t>(1976)</w:t>
      </w:r>
      <w:r>
        <w:rPr>
          <w:rFonts w:hint="eastAsia"/>
          <w:color w:val="000000"/>
        </w:rPr>
        <w:t>第三节第</w:t>
      </w:r>
      <w:r>
        <w:rPr>
          <w:rFonts w:hint="eastAsia"/>
          <w:color w:val="000000"/>
        </w:rPr>
        <w:t>(8)</w:t>
      </w:r>
      <w:r>
        <w:rPr>
          <w:rFonts w:hint="eastAsia"/>
          <w:color w:val="000000"/>
        </w:rPr>
        <w:t>款</w:t>
      </w:r>
      <w:r>
        <w:rPr>
          <w:rFonts w:hint="eastAsia"/>
          <w:color w:val="000000"/>
        </w:rPr>
        <w:t>(</w:t>
      </w:r>
      <w:r>
        <w:rPr>
          <w:rFonts w:hint="eastAsia"/>
          <w:color w:val="000000"/>
        </w:rPr>
        <w:t>联合国生境</w:t>
      </w:r>
      <w:r>
        <w:rPr>
          <w:rFonts w:eastAsia="汉鼎繁楷体" w:hint="eastAsia"/>
          <w:color w:val="000000"/>
          <w:spacing w:val="-40"/>
          <w:sz w:val="22"/>
        </w:rPr>
        <w:t>——</w:t>
      </w:r>
      <w:r>
        <w:rPr>
          <w:rFonts w:eastAsia="汉鼎繁楷体"/>
          <w:color w:val="000000"/>
          <w:sz w:val="22"/>
        </w:rPr>
        <w:t xml:space="preserve"> </w:t>
      </w:r>
      <w:r>
        <w:rPr>
          <w:rFonts w:hint="eastAsia"/>
          <w:color w:val="000000"/>
        </w:rPr>
        <w:t>人类住区会议报告</w:t>
      </w:r>
      <w:r>
        <w:rPr>
          <w:rFonts w:hint="eastAsia"/>
          <w:color w:val="000000"/>
        </w:rPr>
        <w:t>(</w:t>
      </w:r>
      <w:r>
        <w:rPr>
          <w:rFonts w:hint="eastAsia"/>
          <w:color w:val="000000"/>
        </w:rPr>
        <w:t>联合国出版物，出售品编号</w:t>
      </w:r>
      <w:r>
        <w:rPr>
          <w:rFonts w:hint="eastAsia"/>
          <w:color w:val="000000"/>
        </w:rPr>
        <w:t>E.76.IV.7</w:t>
      </w:r>
      <w:r>
        <w:rPr>
          <w:rFonts w:hint="eastAsia"/>
          <w:color w:val="000000"/>
        </w:rPr>
        <w:t>和更正</w:t>
      </w:r>
      <w:r>
        <w:rPr>
          <w:rFonts w:hint="eastAsia"/>
          <w:color w:val="000000"/>
        </w:rPr>
        <w:t>)</w:t>
      </w:r>
      <w:r>
        <w:rPr>
          <w:rFonts w:hint="eastAsia"/>
          <w:color w:val="000000"/>
        </w:rPr>
        <w:t>，第一章</w:t>
      </w:r>
      <w:r>
        <w:rPr>
          <w:rFonts w:hint="eastAsia"/>
          <w:color w:val="000000"/>
        </w:rPr>
        <w:t>)</w:t>
      </w:r>
      <w:r>
        <w:rPr>
          <w:rFonts w:hint="eastAsia"/>
          <w:color w:val="000000"/>
        </w:rPr>
        <w:t>《发展权利宣言》第</w:t>
      </w:r>
      <w:r>
        <w:rPr>
          <w:rFonts w:hint="eastAsia"/>
          <w:color w:val="000000"/>
        </w:rPr>
        <w:t>8</w:t>
      </w:r>
      <w:r>
        <w:rPr>
          <w:rFonts w:hint="eastAsia"/>
          <w:color w:val="000000"/>
        </w:rPr>
        <w:t>条第</w:t>
      </w:r>
      <w:r>
        <w:rPr>
          <w:rFonts w:hint="eastAsia"/>
          <w:color w:val="000000"/>
        </w:rPr>
        <w:t>(1)</w:t>
      </w:r>
      <w:r>
        <w:rPr>
          <w:rFonts w:hint="eastAsia"/>
          <w:color w:val="000000"/>
        </w:rPr>
        <w:t>款和《劳工组织关于工人住房建议》，</w:t>
      </w:r>
      <w:r>
        <w:rPr>
          <w:rFonts w:hint="eastAsia"/>
          <w:color w:val="000000"/>
        </w:rPr>
        <w:t>1961</w:t>
      </w:r>
      <w:r>
        <w:rPr>
          <w:rFonts w:hint="eastAsia"/>
          <w:color w:val="000000"/>
        </w:rPr>
        <w:t>年</w:t>
      </w:r>
      <w:r>
        <w:rPr>
          <w:rFonts w:hint="eastAsia"/>
          <w:color w:val="000000"/>
        </w:rPr>
        <w:t>(</w:t>
      </w:r>
      <w:r>
        <w:rPr>
          <w:rFonts w:hint="eastAsia"/>
          <w:color w:val="000000"/>
        </w:rPr>
        <w:t>第</w:t>
      </w:r>
      <w:r>
        <w:rPr>
          <w:rFonts w:hint="eastAsia"/>
          <w:color w:val="000000"/>
        </w:rPr>
        <w:t>115</w:t>
      </w:r>
      <w:r>
        <w:rPr>
          <w:rFonts w:hint="eastAsia"/>
          <w:color w:val="000000"/>
        </w:rPr>
        <w:t>号</w:t>
      </w:r>
      <w:r>
        <w:rPr>
          <w:rFonts w:hint="eastAsia"/>
          <w:color w:val="000000"/>
        </w:rPr>
        <w:t>)</w:t>
      </w:r>
      <w:r>
        <w:rPr>
          <w:rFonts w:hint="eastAsia"/>
          <w:color w:val="000000"/>
        </w:rPr>
        <w:t>。</w:t>
      </w:r>
    </w:p>
    <w:p w:rsidR="00000000" w:rsidRDefault="00E21FF6">
      <w:pPr>
        <w:pStyle w:val="EndnoteText"/>
        <w:rPr>
          <w:rFonts w:hint="eastAsia"/>
          <w:color w:val="000000"/>
        </w:rPr>
      </w:pPr>
      <w:r>
        <w:rPr>
          <w:rFonts w:hint="eastAsia"/>
          <w:color w:val="000000"/>
          <w:vertAlign w:val="superscript"/>
        </w:rPr>
        <w:t>4</w:t>
      </w:r>
      <w:r>
        <w:rPr>
          <w:color w:val="000000"/>
        </w:rPr>
        <w:tab/>
      </w:r>
      <w:r>
        <w:rPr>
          <w:rFonts w:hint="eastAsia"/>
          <w:color w:val="000000"/>
        </w:rPr>
        <w:t>见脚注</w:t>
      </w:r>
      <w:r>
        <w:rPr>
          <w:color w:val="000000"/>
        </w:rPr>
        <w:t>1</w:t>
      </w:r>
      <w:r>
        <w:rPr>
          <w:rFonts w:hint="eastAsia"/>
          <w:color w:val="000000"/>
        </w:rPr>
        <w:t>。</w:t>
      </w:r>
    </w:p>
    <w:p w:rsidR="00000000" w:rsidRDefault="00E21FF6">
      <w:pPr>
        <w:spacing w:after="320"/>
        <w:rPr>
          <w:color w:val="000000"/>
        </w:rPr>
      </w:pPr>
      <w:r>
        <w:rPr>
          <w:rFonts w:hint="eastAsia"/>
          <w:color w:val="000000"/>
          <w:vertAlign w:val="superscript"/>
        </w:rPr>
        <w:tab/>
        <w:t>5</w:t>
      </w:r>
      <w:r>
        <w:rPr>
          <w:color w:val="000000"/>
        </w:rPr>
        <w:tab/>
      </w:r>
      <w:r>
        <w:rPr>
          <w:rFonts w:eastAsia="KaiTi_GB2312" w:hint="eastAsia"/>
          <w:color w:val="000000"/>
          <w:spacing w:val="0"/>
        </w:rPr>
        <w:t>日内瓦，世界卫生组织，</w:t>
      </w:r>
      <w:r>
        <w:rPr>
          <w:rFonts w:eastAsia="KaiTi_GB2312" w:hint="eastAsia"/>
          <w:color w:val="000000"/>
          <w:spacing w:val="0"/>
        </w:rPr>
        <w:t>1990</w:t>
      </w:r>
      <w:r>
        <w:rPr>
          <w:rFonts w:eastAsia="KaiTi_GB2312" w:hint="eastAsia"/>
          <w:color w:val="000000"/>
          <w:spacing w:val="0"/>
        </w:rPr>
        <w:t>年</w:t>
      </w:r>
      <w:r>
        <w:rPr>
          <w:rFonts w:hint="eastAsia"/>
          <w:color w:val="000000"/>
        </w:rPr>
        <w:t>。</w:t>
      </w:r>
    </w:p>
    <w:p w:rsidR="00000000" w:rsidRDefault="00E21FF6">
      <w:pPr>
        <w:pStyle w:val="Heading3"/>
        <w:rPr>
          <w:rFonts w:hint="eastAsia"/>
          <w:vertAlign w:val="superscript"/>
        </w:rPr>
      </w:pPr>
      <w:r>
        <w:rPr>
          <w:rFonts w:hint="eastAsia"/>
        </w:rPr>
        <w:t>第十一届会议</w:t>
      </w:r>
      <w:r>
        <w:rPr>
          <w:rFonts w:hint="eastAsia"/>
        </w:rPr>
        <w:t>(1994)</w:t>
      </w:r>
      <w:r>
        <w:rPr>
          <w:rStyle w:val="FootnoteReference"/>
          <w:rFonts w:ascii="Time New Roman" w:eastAsia="SimHei" w:hAnsi="Time New Roman"/>
          <w:b w:val="0"/>
          <w:color w:val="000000"/>
          <w:u w:val="none"/>
          <w:vertAlign w:val="baseline"/>
        </w:rPr>
        <w:footnoteReference w:customMarkFollows="1" w:id="6"/>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5</w:t>
      </w:r>
      <w:r>
        <w:rPr>
          <w:rFonts w:ascii="Time New Roman" w:eastAsia="SimHei" w:hAnsi="Time New Roman" w:hint="eastAsia"/>
          <w:kern w:val="0"/>
          <w:u w:val="none"/>
        </w:rPr>
        <w:t>号一般性意见</w:t>
      </w:r>
      <w:r>
        <w:rPr>
          <w:rFonts w:ascii="Time New Roman" w:eastAsia="SimHei" w:hAnsi="Time New Roman"/>
          <w:kern w:val="0"/>
          <w:u w:val="none"/>
        </w:rPr>
        <w:t>：</w:t>
      </w:r>
      <w:r>
        <w:rPr>
          <w:rFonts w:ascii="Time New Roman" w:eastAsia="SimHei" w:hAnsi="Time New Roman" w:hint="eastAsia"/>
          <w:u w:val="none"/>
        </w:rPr>
        <w:t>残疾人</w:t>
      </w:r>
    </w:p>
    <w:p w:rsidR="00000000" w:rsidRDefault="00E21FF6">
      <w:pPr>
        <w:rPr>
          <w:rFonts w:hint="eastAsia"/>
          <w:color w:val="000000"/>
        </w:rPr>
      </w:pPr>
      <w:r>
        <w:rPr>
          <w:rFonts w:hint="eastAsia"/>
          <w:color w:val="000000"/>
        </w:rPr>
        <w:tab/>
        <w:t xml:space="preserve">1.  </w:t>
      </w:r>
      <w:r>
        <w:rPr>
          <w:rFonts w:hint="eastAsia"/>
          <w:color w:val="000000"/>
        </w:rPr>
        <w:t>国际社会经常强调，《经济、社会、文化权利国际公约》对残疾人的人权来说极为重要。</w:t>
      </w:r>
      <w:r>
        <w:rPr>
          <w:rFonts w:hint="eastAsia"/>
          <w:color w:val="000000"/>
          <w:vertAlign w:val="superscript"/>
        </w:rPr>
        <w:t>1</w:t>
      </w:r>
      <w:r>
        <w:rPr>
          <w:rFonts w:hint="eastAsia"/>
          <w:color w:val="000000"/>
        </w:rPr>
        <w:t xml:space="preserve"> </w:t>
      </w:r>
      <w:r>
        <w:rPr>
          <w:rFonts w:hint="eastAsia"/>
          <w:color w:val="000000"/>
        </w:rPr>
        <w:t>例如，</w:t>
      </w:r>
      <w:r>
        <w:rPr>
          <w:rFonts w:hint="eastAsia"/>
          <w:color w:val="000000"/>
        </w:rPr>
        <w:t>1992</w:t>
      </w:r>
      <w:r>
        <w:rPr>
          <w:rFonts w:hint="eastAsia"/>
          <w:color w:val="000000"/>
        </w:rPr>
        <w:t>年秘书长对《关于残疾人的世界行动纲领》和联合国残疾人十年的执行</w:t>
      </w:r>
      <w:r>
        <w:rPr>
          <w:rFonts w:hint="eastAsia"/>
          <w:color w:val="000000"/>
        </w:rPr>
        <w:t>情况的审查得出的结论是，“残疾与经济和社会因素密切相关”，“世界多数地区的生活条件极差，因此，向所有人提供基本的需求</w:t>
      </w:r>
      <w:r>
        <w:rPr>
          <w:rFonts w:eastAsia="汉鼎繁楷体" w:hint="eastAsia"/>
          <w:color w:val="000000"/>
          <w:spacing w:val="-40"/>
          <w:sz w:val="22"/>
        </w:rPr>
        <w:t>——</w:t>
      </w:r>
      <w:r>
        <w:rPr>
          <w:rFonts w:eastAsia="汉鼎繁楷体"/>
          <w:color w:val="000000"/>
          <w:sz w:val="22"/>
        </w:rPr>
        <w:t xml:space="preserve"> </w:t>
      </w:r>
      <w:r>
        <w:rPr>
          <w:rFonts w:hint="eastAsia"/>
          <w:color w:val="000000"/>
        </w:rPr>
        <w:t>食物、水、住房、医疗保健和教育</w:t>
      </w:r>
      <w:r>
        <w:rPr>
          <w:rFonts w:eastAsia="汉鼎繁楷体" w:hint="eastAsia"/>
          <w:color w:val="000000"/>
          <w:spacing w:val="-40"/>
          <w:sz w:val="22"/>
        </w:rPr>
        <w:t>——</w:t>
      </w:r>
      <w:r>
        <w:rPr>
          <w:rFonts w:eastAsia="汉鼎繁楷体"/>
          <w:color w:val="000000"/>
          <w:sz w:val="22"/>
        </w:rPr>
        <w:t xml:space="preserve"> </w:t>
      </w:r>
      <w:r>
        <w:rPr>
          <w:rFonts w:hint="eastAsia"/>
          <w:color w:val="000000"/>
        </w:rPr>
        <w:t>应当成为国家方案的基础”。</w:t>
      </w:r>
      <w:r>
        <w:rPr>
          <w:rFonts w:hint="eastAsia"/>
          <w:color w:val="000000"/>
          <w:vertAlign w:val="superscript"/>
        </w:rPr>
        <w:t>2</w:t>
      </w:r>
      <w:r>
        <w:rPr>
          <w:rFonts w:hint="eastAsia"/>
          <w:color w:val="000000"/>
        </w:rPr>
        <w:t xml:space="preserve"> </w:t>
      </w:r>
      <w:r>
        <w:rPr>
          <w:color w:val="000000"/>
        </w:rPr>
        <w:t xml:space="preserve"> </w:t>
      </w:r>
      <w:r>
        <w:rPr>
          <w:rFonts w:hint="eastAsia"/>
          <w:color w:val="000000"/>
        </w:rPr>
        <w:t>即便在生活水平较高的国家，残疾人也往往没有机会享受《公约》确认的一切经济、社会、文化权利。</w:t>
      </w:r>
    </w:p>
    <w:p w:rsidR="00000000" w:rsidRDefault="00E21FF6">
      <w:pPr>
        <w:rPr>
          <w:rFonts w:hint="eastAsia"/>
          <w:color w:val="000000"/>
        </w:rPr>
      </w:pPr>
      <w:r>
        <w:rPr>
          <w:rFonts w:hint="eastAsia"/>
          <w:color w:val="000000"/>
        </w:rPr>
        <w:tab/>
        <w:t xml:space="preserve">2.  </w:t>
      </w:r>
      <w:r>
        <w:rPr>
          <w:rFonts w:hint="eastAsia"/>
          <w:color w:val="000000"/>
        </w:rPr>
        <w:t>经</w:t>
      </w:r>
      <w:r>
        <w:rPr>
          <w:rFonts w:hint="eastAsia"/>
          <w:color w:val="000000"/>
          <w:spacing w:val="4"/>
        </w:rPr>
        <w:t>济、社会、文化权利委员会和在该委员会</w:t>
      </w:r>
      <w:r>
        <w:rPr>
          <w:rFonts w:hint="eastAsia"/>
          <w:color w:val="000000"/>
        </w:rPr>
        <w:t>之前的工作组曾明确要求大会</w:t>
      </w:r>
      <w:r>
        <w:rPr>
          <w:rFonts w:hint="eastAsia"/>
          <w:color w:val="000000"/>
          <w:vertAlign w:val="superscript"/>
        </w:rPr>
        <w:t>3</w:t>
      </w:r>
      <w:r>
        <w:rPr>
          <w:rFonts w:hint="eastAsia"/>
          <w:color w:val="000000"/>
        </w:rPr>
        <w:t xml:space="preserve"> </w:t>
      </w:r>
      <w:r>
        <w:rPr>
          <w:rFonts w:hint="eastAsia"/>
          <w:color w:val="000000"/>
        </w:rPr>
        <w:t>和人权委员会</w:t>
      </w:r>
      <w:r>
        <w:rPr>
          <w:rFonts w:hint="eastAsia"/>
          <w:color w:val="000000"/>
          <w:vertAlign w:val="superscript"/>
        </w:rPr>
        <w:t>4</w:t>
      </w:r>
      <w:r>
        <w:rPr>
          <w:rFonts w:hint="eastAsia"/>
          <w:color w:val="000000"/>
        </w:rPr>
        <w:t xml:space="preserve"> </w:t>
      </w:r>
      <w:r>
        <w:rPr>
          <w:rFonts w:hint="eastAsia"/>
          <w:color w:val="000000"/>
        </w:rPr>
        <w:t>监督《公约》缔约国对确保残疾人充分享受有关权利的义务的遵守情况。然而，委员会迄今为止的经验表明，缔约国在报告中对这一问题重视得很不够。这</w:t>
      </w:r>
      <w:r>
        <w:rPr>
          <w:rFonts w:hint="eastAsia"/>
          <w:color w:val="000000"/>
        </w:rPr>
        <w:t>看来是与秘书长的结论相一致的，该结论说，“多数国家政府仍缺乏能有效改善残疾人状况的决定性的协同措施。</w:t>
      </w:r>
      <w:r>
        <w:rPr>
          <w:rFonts w:hint="eastAsia"/>
          <w:color w:val="000000"/>
          <w:vertAlign w:val="superscript"/>
        </w:rPr>
        <w:t>5</w:t>
      </w:r>
      <w:r>
        <w:rPr>
          <w:rFonts w:hint="eastAsia"/>
          <w:color w:val="000000"/>
        </w:rPr>
        <w:t xml:space="preserve"> </w:t>
      </w:r>
      <w:r>
        <w:rPr>
          <w:rFonts w:hint="eastAsia"/>
          <w:color w:val="000000"/>
        </w:rPr>
        <w:t>因此，有必要研究并强调在《公约》所载义务方面出现与残疾人有关的问题的一些状况。</w:t>
      </w:r>
    </w:p>
    <w:p w:rsidR="00000000" w:rsidRDefault="00E21FF6">
      <w:pPr>
        <w:rPr>
          <w:rFonts w:hint="eastAsia"/>
          <w:color w:val="000000"/>
        </w:rPr>
      </w:pPr>
      <w:r>
        <w:rPr>
          <w:rFonts w:hint="eastAsia"/>
          <w:color w:val="000000"/>
        </w:rPr>
        <w:tab/>
        <w:t xml:space="preserve">3.  </w:t>
      </w:r>
      <w:r>
        <w:rPr>
          <w:rFonts w:hint="eastAsia"/>
          <w:color w:val="000000"/>
        </w:rPr>
        <w:t>目前，“残疾”一词仍没有国际上普遍接受的定义。不过，在此，只要采用</w:t>
      </w:r>
      <w:r>
        <w:rPr>
          <w:rFonts w:hint="eastAsia"/>
          <w:color w:val="000000"/>
        </w:rPr>
        <w:t>1993</w:t>
      </w:r>
      <w:r>
        <w:rPr>
          <w:rFonts w:hint="eastAsia"/>
          <w:color w:val="000000"/>
        </w:rPr>
        <w:t>年的《标准规则》采用的定义就够了，规则指出：</w:t>
      </w:r>
    </w:p>
    <w:p w:rsidR="00000000" w:rsidRDefault="00E21FF6">
      <w:pPr>
        <w:ind w:left="1040"/>
        <w:rPr>
          <w:rFonts w:hint="eastAsia"/>
          <w:color w:val="000000"/>
        </w:rPr>
      </w:pPr>
      <w:r>
        <w:rPr>
          <w:rFonts w:hint="eastAsia"/>
          <w:color w:val="000000"/>
        </w:rPr>
        <w:tab/>
      </w:r>
      <w:r>
        <w:rPr>
          <w:rFonts w:hint="eastAsia"/>
          <w:color w:val="000000"/>
        </w:rPr>
        <w:t>“‘残疾’一词概括地泛指世界各国任何人口中出现的许许多多的各种功能上的限制。人们出现的残疾既可以是生理、智力或感官上的缺陷，也可以是医学上的状况或精神疾病。此种缺陷、状况或疾病有可能是长期的，也可</w:t>
      </w:r>
      <w:r>
        <w:rPr>
          <w:rFonts w:hint="eastAsia"/>
          <w:color w:val="000000"/>
        </w:rPr>
        <w:t>能是过渡性质的。”</w:t>
      </w:r>
      <w:r>
        <w:rPr>
          <w:rFonts w:hint="eastAsia"/>
          <w:color w:val="000000"/>
          <w:vertAlign w:val="superscript"/>
        </w:rPr>
        <w:t>6</w:t>
      </w:r>
    </w:p>
    <w:p w:rsidR="00000000" w:rsidRDefault="00E21FF6">
      <w:pPr>
        <w:rPr>
          <w:rFonts w:hint="eastAsia"/>
          <w:color w:val="000000"/>
        </w:rPr>
      </w:pPr>
      <w:r>
        <w:rPr>
          <w:rFonts w:hint="eastAsia"/>
          <w:color w:val="000000"/>
        </w:rPr>
        <w:tab/>
        <w:t xml:space="preserve">4.  </w:t>
      </w:r>
      <w:r>
        <w:rPr>
          <w:rFonts w:hint="eastAsia"/>
          <w:color w:val="000000"/>
        </w:rPr>
        <w:t>按照《标准规则》采用的办法，本文采用“</w:t>
      </w:r>
      <w:r>
        <w:rPr>
          <w:color w:val="000000"/>
        </w:rPr>
        <w:t>Persons with disabilities”</w:t>
      </w:r>
      <w:r>
        <w:rPr>
          <w:rFonts w:hint="eastAsia"/>
          <w:color w:val="000000"/>
        </w:rPr>
        <w:t>一词，而不采用原先的“</w:t>
      </w:r>
      <w:r>
        <w:rPr>
          <w:color w:val="000000"/>
        </w:rPr>
        <w:t>disabled persons”</w:t>
      </w:r>
      <w:r>
        <w:rPr>
          <w:rFonts w:hint="eastAsia"/>
          <w:color w:val="000000"/>
        </w:rPr>
        <w:t>一词。有人指出，后一种说法有可能被误解成个人活动的能力丧失了。</w:t>
      </w:r>
    </w:p>
    <w:p w:rsidR="00000000" w:rsidRDefault="00E21FF6">
      <w:pPr>
        <w:rPr>
          <w:rFonts w:hint="eastAsia"/>
          <w:color w:val="000000"/>
        </w:rPr>
      </w:pPr>
      <w:r>
        <w:rPr>
          <w:rFonts w:hint="eastAsia"/>
          <w:color w:val="000000"/>
        </w:rPr>
        <w:tab/>
        <w:t xml:space="preserve">5.  </w:t>
      </w:r>
      <w:r>
        <w:rPr>
          <w:rFonts w:hint="eastAsia"/>
          <w:color w:val="000000"/>
        </w:rPr>
        <w:t>《公约》没有明确提及残疾人。不过，《世界人权宣言》则确认，人人生而自由，在尊严和权利上一律平等。而且，由于《公约》的条款完全适用于社会所有成员，残疾人显然有资格享受《公约》确认的一切权利。此外，只要有必要提供特殊待遇，缔约国就须酌情采取措施，尽最大可能利用所拥</w:t>
      </w:r>
      <w:r>
        <w:rPr>
          <w:rFonts w:hint="eastAsia"/>
          <w:color w:val="000000"/>
        </w:rPr>
        <w:t>有的资源，使残疾人能够在享受《公约》明确规定的权利方面克服残疾带来的种种不利因素。再者，《公约》第</w:t>
      </w:r>
      <w:r>
        <w:rPr>
          <w:rFonts w:hint="eastAsia"/>
          <w:color w:val="000000"/>
        </w:rPr>
        <w:t>2</w:t>
      </w:r>
      <w:r>
        <w:rPr>
          <w:rFonts w:hint="eastAsia"/>
          <w:color w:val="000000"/>
        </w:rPr>
        <w:t>条第</w:t>
      </w:r>
      <w:r>
        <w:rPr>
          <w:rFonts w:hint="eastAsia"/>
          <w:color w:val="000000"/>
        </w:rPr>
        <w:t>(2)</w:t>
      </w:r>
      <w:r>
        <w:rPr>
          <w:rFonts w:hint="eastAsia"/>
          <w:color w:val="000000"/>
        </w:rPr>
        <w:t>款规定，“……所宣布的权利应予普遍行使”，而不得基于某些具体理由“或其他身份”而有任何歧视。该条款显然适用于基于残疾的歧视。</w:t>
      </w:r>
    </w:p>
    <w:p w:rsidR="00000000" w:rsidRDefault="00E21FF6">
      <w:pPr>
        <w:rPr>
          <w:rFonts w:hint="eastAsia"/>
          <w:color w:val="000000"/>
        </w:rPr>
      </w:pPr>
      <w:r>
        <w:rPr>
          <w:rFonts w:hint="eastAsia"/>
          <w:color w:val="000000"/>
        </w:rPr>
        <w:tab/>
        <w:t xml:space="preserve">6.  </w:t>
      </w:r>
      <w:r>
        <w:rPr>
          <w:rFonts w:hint="eastAsia"/>
          <w:color w:val="000000"/>
        </w:rPr>
        <w:t>《公约》缺乏明确的与残疾相关的条款的原因在于：在至少</w:t>
      </w:r>
      <w:r>
        <w:rPr>
          <w:rFonts w:hint="eastAsia"/>
          <w:color w:val="000000"/>
        </w:rPr>
        <w:t>25</w:t>
      </w:r>
      <w:r>
        <w:rPr>
          <w:rFonts w:hint="eastAsia"/>
          <w:color w:val="000000"/>
        </w:rPr>
        <w:t>年前起草《公约》之时，对明确</w:t>
      </w:r>
      <w:r>
        <w:rPr>
          <w:rFonts w:hint="eastAsia"/>
          <w:color w:val="000000"/>
        </w:rPr>
        <w:t>(</w:t>
      </w:r>
      <w:r>
        <w:rPr>
          <w:rFonts w:hint="eastAsia"/>
          <w:color w:val="000000"/>
        </w:rPr>
        <w:t>而不是仅仅含蓄地</w:t>
      </w:r>
      <w:r>
        <w:rPr>
          <w:rFonts w:hint="eastAsia"/>
          <w:color w:val="000000"/>
        </w:rPr>
        <w:t>)</w:t>
      </w:r>
      <w:r>
        <w:rPr>
          <w:rFonts w:hint="eastAsia"/>
          <w:color w:val="000000"/>
        </w:rPr>
        <w:t>提及这一问题的重要性认识不够。不过，较为近期的国际人权文书则明确提及了这一问题。这些文书有：《儿童权利公约》</w:t>
      </w:r>
      <w:r>
        <w:rPr>
          <w:rFonts w:hint="eastAsia"/>
          <w:color w:val="000000"/>
        </w:rPr>
        <w:t>(</w:t>
      </w:r>
      <w:r>
        <w:rPr>
          <w:rFonts w:hint="eastAsia"/>
          <w:color w:val="000000"/>
        </w:rPr>
        <w:t>第</w:t>
      </w:r>
      <w:r>
        <w:rPr>
          <w:rFonts w:hint="eastAsia"/>
          <w:color w:val="000000"/>
        </w:rPr>
        <w:t>23</w:t>
      </w:r>
      <w:r>
        <w:rPr>
          <w:rFonts w:hint="eastAsia"/>
          <w:color w:val="000000"/>
        </w:rPr>
        <w:t>条</w:t>
      </w:r>
      <w:r>
        <w:rPr>
          <w:rFonts w:hint="eastAsia"/>
          <w:color w:val="000000"/>
        </w:rPr>
        <w:t>)</w:t>
      </w:r>
      <w:r>
        <w:rPr>
          <w:rFonts w:hint="eastAsia"/>
          <w:color w:val="000000"/>
        </w:rPr>
        <w:t>；《非洲人权和人民权利宪章》</w:t>
      </w:r>
      <w:r>
        <w:rPr>
          <w:rFonts w:hint="eastAsia"/>
          <w:color w:val="000000"/>
        </w:rPr>
        <w:t>(</w:t>
      </w:r>
      <w:r>
        <w:rPr>
          <w:rFonts w:hint="eastAsia"/>
          <w:color w:val="000000"/>
        </w:rPr>
        <w:t>第</w:t>
      </w:r>
      <w:r>
        <w:rPr>
          <w:rFonts w:hint="eastAsia"/>
          <w:color w:val="000000"/>
        </w:rPr>
        <w:t>18(4)</w:t>
      </w:r>
      <w:r>
        <w:rPr>
          <w:rFonts w:hint="eastAsia"/>
          <w:color w:val="000000"/>
        </w:rPr>
        <w:t>条</w:t>
      </w:r>
      <w:r>
        <w:rPr>
          <w:rFonts w:hint="eastAsia"/>
          <w:color w:val="000000"/>
        </w:rPr>
        <w:t>)</w:t>
      </w:r>
      <w:r>
        <w:rPr>
          <w:rFonts w:hint="eastAsia"/>
          <w:color w:val="000000"/>
        </w:rPr>
        <w:t>；《美洲人权公约经济、社会和文化权利附加议定书》</w:t>
      </w:r>
      <w:r>
        <w:rPr>
          <w:rFonts w:hint="eastAsia"/>
          <w:color w:val="000000"/>
        </w:rPr>
        <w:t>(</w:t>
      </w:r>
      <w:r>
        <w:rPr>
          <w:rFonts w:hint="eastAsia"/>
          <w:color w:val="000000"/>
        </w:rPr>
        <w:t>第</w:t>
      </w:r>
      <w:r>
        <w:rPr>
          <w:rFonts w:hint="eastAsia"/>
          <w:color w:val="000000"/>
        </w:rPr>
        <w:t>18)</w:t>
      </w:r>
      <w:r>
        <w:rPr>
          <w:rFonts w:hint="eastAsia"/>
          <w:color w:val="000000"/>
        </w:rPr>
        <w:t>。由此表明现已得到广泛接受的观点是，必须通过总的乃至具体制定的法律、政策和方案来保护和促进残疾人的人权。</w:t>
      </w:r>
    </w:p>
    <w:p w:rsidR="00000000" w:rsidRDefault="00E21FF6">
      <w:pPr>
        <w:spacing w:after="320"/>
        <w:rPr>
          <w:rFonts w:hint="eastAsia"/>
          <w:color w:val="000000"/>
        </w:rPr>
      </w:pPr>
      <w:r>
        <w:rPr>
          <w:rFonts w:hint="eastAsia"/>
          <w:color w:val="000000"/>
        </w:rPr>
        <w:tab/>
        <w:t xml:space="preserve">7.  </w:t>
      </w:r>
      <w:r>
        <w:rPr>
          <w:rFonts w:hint="eastAsia"/>
          <w:color w:val="000000"/>
        </w:rPr>
        <w:t>按照这一途径，国际社会在下列文书中申明其确保残疾人的各项人权的承诺：</w:t>
      </w:r>
      <w:r>
        <w:rPr>
          <w:color w:val="000000"/>
        </w:rPr>
        <w:t xml:space="preserve"> (a) </w:t>
      </w:r>
      <w:r>
        <w:rPr>
          <w:rFonts w:hint="eastAsia"/>
          <w:color w:val="000000"/>
        </w:rPr>
        <w:t>《关于残疾人的世界行动纲领》，该文书规定了一个政策框架，旨在推动“预防残疾的有效措施，推动康复和实现</w:t>
      </w:r>
      <w:r>
        <w:rPr>
          <w:rFonts w:hint="eastAsia"/>
          <w:color w:val="000000"/>
        </w:rPr>
        <w:t>[</w:t>
      </w:r>
      <w:r>
        <w:rPr>
          <w:rFonts w:hint="eastAsia"/>
          <w:color w:val="000000"/>
        </w:rPr>
        <w:t>残疾人</w:t>
      </w:r>
      <w:r>
        <w:rPr>
          <w:rFonts w:hint="eastAsia"/>
          <w:color w:val="000000"/>
        </w:rPr>
        <w:t>]</w:t>
      </w:r>
      <w:r>
        <w:rPr>
          <w:rFonts w:hint="eastAsia"/>
          <w:color w:val="000000"/>
        </w:rPr>
        <w:t>‘充分参与’社会生活和发展以及‘平等’的目标；</w:t>
      </w:r>
      <w:r>
        <w:rPr>
          <w:rFonts w:hint="eastAsia"/>
          <w:color w:val="000000"/>
          <w:vertAlign w:val="superscript"/>
        </w:rPr>
        <w:t>7</w:t>
      </w:r>
      <w:r>
        <w:rPr>
          <w:rFonts w:hint="eastAsia"/>
          <w:color w:val="000000"/>
        </w:rPr>
        <w:t xml:space="preserve"> </w:t>
      </w:r>
      <w:r>
        <w:rPr>
          <w:color w:val="000000"/>
        </w:rPr>
        <w:t>(b)</w:t>
      </w:r>
      <w:r>
        <w:rPr>
          <w:rFonts w:hint="eastAsia"/>
          <w:color w:val="000000"/>
        </w:rPr>
        <w:t xml:space="preserve"> 1990</w:t>
      </w:r>
      <w:r>
        <w:rPr>
          <w:rFonts w:hint="eastAsia"/>
          <w:color w:val="000000"/>
        </w:rPr>
        <w:t>年通过的《关于设立和发展国家残疾人问题协调委员会或类似机构的准则》；</w:t>
      </w:r>
      <w:r>
        <w:rPr>
          <w:rFonts w:hint="eastAsia"/>
          <w:color w:val="000000"/>
          <w:vertAlign w:val="superscript"/>
        </w:rPr>
        <w:t>8</w:t>
      </w:r>
      <w:r>
        <w:rPr>
          <w:rFonts w:hint="eastAsia"/>
          <w:color w:val="000000"/>
        </w:rPr>
        <w:t xml:space="preserve"> </w:t>
      </w:r>
      <w:r>
        <w:rPr>
          <w:color w:val="000000"/>
        </w:rPr>
        <w:t>(c)</w:t>
      </w:r>
      <w:r>
        <w:rPr>
          <w:rFonts w:hint="eastAsia"/>
          <w:color w:val="000000"/>
        </w:rPr>
        <w:t xml:space="preserve"> </w:t>
      </w:r>
      <w:r>
        <w:rPr>
          <w:rFonts w:hint="eastAsia"/>
          <w:color w:val="000000"/>
        </w:rPr>
        <w:t>1991</w:t>
      </w:r>
      <w:r>
        <w:rPr>
          <w:rFonts w:hint="eastAsia"/>
          <w:color w:val="000000"/>
        </w:rPr>
        <w:t>年通过的《保护精神病患者和改善精神保健的原则》；</w:t>
      </w:r>
      <w:r>
        <w:rPr>
          <w:rFonts w:hint="eastAsia"/>
          <w:color w:val="000000"/>
          <w:vertAlign w:val="superscript"/>
        </w:rPr>
        <w:t>9</w:t>
      </w:r>
      <w:r>
        <w:rPr>
          <w:rFonts w:hint="eastAsia"/>
          <w:color w:val="000000"/>
        </w:rPr>
        <w:t xml:space="preserve"> </w:t>
      </w:r>
      <w:r>
        <w:rPr>
          <w:color w:val="000000"/>
        </w:rPr>
        <w:t>(d)</w:t>
      </w:r>
      <w:r>
        <w:rPr>
          <w:rFonts w:hint="eastAsia"/>
          <w:color w:val="000000"/>
        </w:rPr>
        <w:t xml:space="preserve"> 1993</w:t>
      </w:r>
      <w:r>
        <w:rPr>
          <w:rFonts w:hint="eastAsia"/>
          <w:color w:val="000000"/>
        </w:rPr>
        <w:t>年通过的《残疾人机会均等标准规则》</w:t>
      </w:r>
      <w:r>
        <w:rPr>
          <w:rFonts w:hint="eastAsia"/>
          <w:color w:val="000000"/>
        </w:rPr>
        <w:t>(</w:t>
      </w:r>
      <w:r>
        <w:rPr>
          <w:rFonts w:hint="eastAsia"/>
          <w:color w:val="000000"/>
        </w:rPr>
        <w:t>下称《标准规则》</w:t>
      </w:r>
      <w:r>
        <w:rPr>
          <w:rFonts w:hint="eastAsia"/>
          <w:color w:val="000000"/>
        </w:rPr>
        <w:t>)</w:t>
      </w:r>
      <w:r>
        <w:rPr>
          <w:rFonts w:hint="eastAsia"/>
          <w:color w:val="000000"/>
        </w:rPr>
        <w:t>，该文书的宗旨是确保所有残疾人“可行使其他人同样的权利与义务”。</w:t>
      </w:r>
      <w:r>
        <w:rPr>
          <w:rFonts w:hint="eastAsia"/>
          <w:color w:val="000000"/>
          <w:vertAlign w:val="superscript"/>
        </w:rPr>
        <w:t>10</w:t>
      </w:r>
      <w:r>
        <w:rPr>
          <w:rFonts w:hint="eastAsia"/>
          <w:color w:val="000000"/>
        </w:rPr>
        <w:t xml:space="preserve"> </w:t>
      </w:r>
      <w:r>
        <w:rPr>
          <w:rFonts w:hint="eastAsia"/>
          <w:color w:val="000000"/>
        </w:rPr>
        <w:t>《标准规则》具有重大意义，在更精确地确定缔约国在《公约》之下承担的有关义务方面提供了极重要的指导。</w:t>
      </w:r>
    </w:p>
    <w:p w:rsidR="00000000" w:rsidRDefault="00E21FF6">
      <w:pPr>
        <w:pStyle w:val="Heading3"/>
        <w:rPr>
          <w:rFonts w:hint="eastAsia"/>
        </w:rPr>
      </w:pPr>
      <w:r>
        <w:rPr>
          <w:u w:val="none"/>
        </w:rPr>
        <w:t xml:space="preserve">1.  </w:t>
      </w:r>
      <w:r>
        <w:rPr>
          <w:rFonts w:hint="eastAsia"/>
        </w:rPr>
        <w:t>缔约国的一般义务</w:t>
      </w:r>
    </w:p>
    <w:p w:rsidR="00000000" w:rsidRDefault="00E21FF6">
      <w:pPr>
        <w:rPr>
          <w:rFonts w:hint="eastAsia"/>
          <w:color w:val="000000"/>
        </w:rPr>
      </w:pPr>
      <w:r>
        <w:rPr>
          <w:rFonts w:hint="eastAsia"/>
          <w:color w:val="000000"/>
        </w:rPr>
        <w:tab/>
        <w:t xml:space="preserve">8.  </w:t>
      </w:r>
      <w:r>
        <w:rPr>
          <w:rFonts w:hint="eastAsia"/>
          <w:color w:val="000000"/>
        </w:rPr>
        <w:t>据联合国估计，目前世界上有</w:t>
      </w:r>
      <w:r>
        <w:rPr>
          <w:rFonts w:hint="eastAsia"/>
          <w:color w:val="000000"/>
        </w:rPr>
        <w:t>5</w:t>
      </w:r>
      <w:r>
        <w:rPr>
          <w:rFonts w:hint="eastAsia"/>
          <w:color w:val="000000"/>
        </w:rPr>
        <w:t>亿多残疾人。其中，有</w:t>
      </w:r>
      <w:r>
        <w:rPr>
          <w:rFonts w:hint="eastAsia"/>
          <w:color w:val="000000"/>
        </w:rPr>
        <w:t>80%</w:t>
      </w:r>
      <w:r>
        <w:rPr>
          <w:rFonts w:hint="eastAsia"/>
          <w:color w:val="000000"/>
        </w:rPr>
        <w:t>居住在发展中国家的农村地区，估计有</w:t>
      </w:r>
      <w:r>
        <w:rPr>
          <w:rFonts w:hint="eastAsia"/>
          <w:color w:val="000000"/>
        </w:rPr>
        <w:t>70%</w:t>
      </w:r>
      <w:r>
        <w:rPr>
          <w:rFonts w:hint="eastAsia"/>
          <w:color w:val="000000"/>
        </w:rPr>
        <w:t>没有得到充分的所需的服务或根本没有得到此类服务。所以，改善残疾人的状况这一任务与《</w:t>
      </w:r>
      <w:r>
        <w:rPr>
          <w:rFonts w:hint="eastAsia"/>
          <w:color w:val="000000"/>
        </w:rPr>
        <w:t>公约》每个缔约国直接相关。尽管为促进残疾人的经济、社会、文化权利的充分实现，各国所选择的手段必然会很不相同，但各国均须在政策和方案上作出重大努力。</w:t>
      </w:r>
      <w:r>
        <w:rPr>
          <w:rFonts w:hint="eastAsia"/>
          <w:color w:val="000000"/>
          <w:vertAlign w:val="superscript"/>
        </w:rPr>
        <w:t>11</w:t>
      </w:r>
    </w:p>
    <w:p w:rsidR="00000000" w:rsidRDefault="00E21FF6">
      <w:pPr>
        <w:rPr>
          <w:rFonts w:hint="eastAsia"/>
          <w:color w:val="000000"/>
        </w:rPr>
      </w:pPr>
      <w:r>
        <w:rPr>
          <w:rFonts w:hint="eastAsia"/>
          <w:color w:val="000000"/>
        </w:rPr>
        <w:tab/>
        <w:t xml:space="preserve">9.  </w:t>
      </w:r>
      <w:r>
        <w:rPr>
          <w:rFonts w:hint="eastAsia"/>
          <w:color w:val="000000"/>
        </w:rPr>
        <w:t>《公约》缔约国有义务在最大限度地利用其拥有的资源的情况下推动有关权利的逐步实现。这项义务显然要求政府加倍努力，不停留在仅仅不采取可能会对残疾人有不利影响的措施上面。针对这一极受打击和处于不利地位的群体，应承担的义务是：采取积极行动，减少结构性不利条件，并酌情给予残疾人优惠待遇，以实现所有残疾人充分参与社会和在社会中享有与其他人平等的地位的目标。这几</w:t>
      </w:r>
      <w:r>
        <w:rPr>
          <w:rFonts w:hint="eastAsia"/>
          <w:color w:val="000000"/>
        </w:rPr>
        <w:t>乎必然意味着需为此提供更多的资源，需采取各种各样的专门措施。</w:t>
      </w:r>
    </w:p>
    <w:p w:rsidR="00000000" w:rsidRDefault="00E21FF6">
      <w:pPr>
        <w:rPr>
          <w:rFonts w:hint="eastAsia"/>
          <w:color w:val="000000"/>
        </w:rPr>
      </w:pPr>
      <w:r>
        <w:rPr>
          <w:rFonts w:hint="eastAsia"/>
          <w:color w:val="000000"/>
        </w:rPr>
        <w:tab/>
        <w:t xml:space="preserve">10.  </w:t>
      </w:r>
      <w:r>
        <w:rPr>
          <w:rFonts w:hint="eastAsia"/>
          <w:color w:val="000000"/>
        </w:rPr>
        <w:t>秘书长的一份报告指出，从残疾人的角度来看，发达国家和发展中国家过去</w:t>
      </w:r>
      <w:r>
        <w:rPr>
          <w:rFonts w:hint="eastAsia"/>
          <w:color w:val="000000"/>
        </w:rPr>
        <w:t>10</w:t>
      </w:r>
      <w:r>
        <w:rPr>
          <w:rFonts w:hint="eastAsia"/>
          <w:color w:val="000000"/>
        </w:rPr>
        <w:t>年的事态发展是极为不利的：</w:t>
      </w:r>
    </w:p>
    <w:p w:rsidR="00000000" w:rsidRDefault="00E21FF6">
      <w:pPr>
        <w:ind w:left="1040"/>
        <w:rPr>
          <w:rFonts w:hint="eastAsia"/>
          <w:color w:val="000000"/>
          <w:vertAlign w:val="superscript"/>
        </w:rPr>
      </w:pPr>
      <w:r>
        <w:rPr>
          <w:rFonts w:hint="eastAsia"/>
          <w:color w:val="000000"/>
        </w:rPr>
        <w:tab/>
      </w:r>
      <w:r>
        <w:rPr>
          <w:rFonts w:hint="eastAsia"/>
          <w:color w:val="000000"/>
        </w:rPr>
        <w:t>“……经济和社会状况目前正在恶化，其标志是增长率降低、失业率上升、公共开支减少、目前结构调整方案的执行和私营化的实行……这些都对有关方案和服务产生了不利影响……如果目前的不利趋势继续下去，</w:t>
      </w:r>
      <w:r>
        <w:rPr>
          <w:rFonts w:hint="eastAsia"/>
          <w:color w:val="000000"/>
        </w:rPr>
        <w:t>[</w:t>
      </w:r>
      <w:r>
        <w:rPr>
          <w:rFonts w:hint="eastAsia"/>
          <w:color w:val="000000"/>
        </w:rPr>
        <w:t>残疾人</w:t>
      </w:r>
      <w:r>
        <w:rPr>
          <w:rFonts w:hint="eastAsia"/>
          <w:color w:val="000000"/>
        </w:rPr>
        <w:t>]</w:t>
      </w:r>
      <w:r>
        <w:rPr>
          <w:rFonts w:hint="eastAsia"/>
          <w:color w:val="000000"/>
        </w:rPr>
        <w:t>就可能被不断挤到社会的边缘，只得依靠临时救助。”</w:t>
      </w:r>
      <w:r>
        <w:rPr>
          <w:rFonts w:hint="eastAsia"/>
          <w:color w:val="000000"/>
          <w:vertAlign w:val="superscript"/>
        </w:rPr>
        <w:t>12</w:t>
      </w:r>
    </w:p>
    <w:p w:rsidR="00000000" w:rsidRDefault="00E21FF6">
      <w:pPr>
        <w:rPr>
          <w:rFonts w:hint="eastAsia"/>
          <w:color w:val="000000"/>
        </w:rPr>
      </w:pPr>
      <w:r>
        <w:rPr>
          <w:rFonts w:hint="eastAsia"/>
          <w:color w:val="000000"/>
        </w:rPr>
        <w:t>正如委员会曾经指出的</w:t>
      </w:r>
      <w:r>
        <w:rPr>
          <w:rFonts w:hint="eastAsia"/>
          <w:color w:val="000000"/>
        </w:rPr>
        <w:t>(</w:t>
      </w:r>
      <w:r>
        <w:rPr>
          <w:rFonts w:hint="eastAsia"/>
          <w:color w:val="000000"/>
        </w:rPr>
        <w:t>第</w:t>
      </w:r>
      <w:r>
        <w:rPr>
          <w:rFonts w:hint="eastAsia"/>
          <w:color w:val="000000"/>
        </w:rPr>
        <w:t>3</w:t>
      </w:r>
      <w:r>
        <w:rPr>
          <w:rFonts w:hint="eastAsia"/>
          <w:color w:val="000000"/>
        </w:rPr>
        <w:t>号一般性评论</w:t>
      </w:r>
      <w:r>
        <w:rPr>
          <w:rFonts w:hint="eastAsia"/>
          <w:color w:val="000000"/>
        </w:rPr>
        <w:t>(1990</w:t>
      </w:r>
      <w:r>
        <w:rPr>
          <w:rFonts w:hint="eastAsia"/>
          <w:color w:val="000000"/>
        </w:rPr>
        <w:t>年第五届会议</w:t>
      </w:r>
      <w:r>
        <w:rPr>
          <w:rFonts w:hint="eastAsia"/>
          <w:color w:val="000000"/>
        </w:rPr>
        <w:t>)</w:t>
      </w:r>
      <w:r>
        <w:rPr>
          <w:rFonts w:hint="eastAsia"/>
          <w:color w:val="000000"/>
        </w:rPr>
        <w:t>第</w:t>
      </w:r>
      <w:r>
        <w:rPr>
          <w:rFonts w:hint="eastAsia"/>
          <w:color w:val="000000"/>
        </w:rPr>
        <w:t>12</w:t>
      </w:r>
      <w:r>
        <w:rPr>
          <w:rFonts w:hint="eastAsia"/>
          <w:color w:val="000000"/>
        </w:rPr>
        <w:t>段</w:t>
      </w:r>
      <w:r>
        <w:rPr>
          <w:rFonts w:hint="eastAsia"/>
          <w:color w:val="000000"/>
        </w:rPr>
        <w:t>)</w:t>
      </w:r>
      <w:r>
        <w:rPr>
          <w:rFonts w:hint="eastAsia"/>
          <w:color w:val="000000"/>
        </w:rPr>
        <w:t>，在资源极为有</w:t>
      </w:r>
      <w:r>
        <w:rPr>
          <w:rFonts w:hint="eastAsia"/>
          <w:color w:val="000000"/>
        </w:rPr>
        <w:t>限的时期，缔约国保护其社会中易受打击成员的义务显得更为重要，而不是不太重要。</w:t>
      </w:r>
    </w:p>
    <w:p w:rsidR="00000000" w:rsidRDefault="00E21FF6">
      <w:pPr>
        <w:rPr>
          <w:rFonts w:hint="eastAsia"/>
          <w:color w:val="000000"/>
        </w:rPr>
      </w:pPr>
      <w:r>
        <w:rPr>
          <w:rFonts w:hint="eastAsia"/>
          <w:color w:val="000000"/>
        </w:rPr>
        <w:tab/>
        <w:t xml:space="preserve">11.  </w:t>
      </w:r>
      <w:r>
        <w:rPr>
          <w:rFonts w:hint="eastAsia"/>
          <w:color w:val="000000"/>
        </w:rPr>
        <w:t>鉴于世界各国政府日益重视以市场为基础的政策，宜为此强调缔约国在某些方面的义务。其中一项是需确保这一点，即，使公营部门和私营部门都能在恰当限度内受规章条例的约束，以确保残疾人得到公平待遇。在提供公共服务的安排正日益私营化，对自由化市场的依赖程度之高属前所未有这一情况下，有必要使私人雇主、货物和服务的私人提供者以及其他非公营实体受到与残疾人相关的不歧视和平等准则的约束。只要此种保护不扩展到公营部门以外，残疾人参与社区活动的</w:t>
      </w:r>
      <w:r>
        <w:rPr>
          <w:rFonts w:hint="eastAsia"/>
          <w:color w:val="000000"/>
        </w:rPr>
        <w:t>主流和作为社会的积极成员充分发挥其潜力的能力就会受到严重的甚至往往是任意的限制。这并不是说立法总是试图消除私营部门的歧视现象的最有效的手段。比如，《标准规则》尤为强调这一点，即各国有必要“采取行动，提高社会对残疾人及其权利、需要、潜能和贡献的认识”。</w:t>
      </w:r>
      <w:r>
        <w:rPr>
          <w:rFonts w:hint="eastAsia"/>
          <w:color w:val="000000"/>
          <w:vertAlign w:val="superscript"/>
        </w:rPr>
        <w:t>13</w:t>
      </w:r>
    </w:p>
    <w:p w:rsidR="00000000" w:rsidRDefault="00E21FF6">
      <w:pPr>
        <w:spacing w:after="320"/>
        <w:rPr>
          <w:rFonts w:hint="eastAsia"/>
          <w:color w:val="000000"/>
        </w:rPr>
      </w:pPr>
      <w:r>
        <w:rPr>
          <w:rFonts w:hint="eastAsia"/>
          <w:color w:val="000000"/>
        </w:rPr>
        <w:tab/>
        <w:t xml:space="preserve">12.  </w:t>
      </w:r>
      <w:r>
        <w:rPr>
          <w:rFonts w:hint="eastAsia"/>
          <w:color w:val="000000"/>
        </w:rPr>
        <w:t>如果政府不进行干预，就往往会出现自由化市场的运行对残疾人个人或群体产生不利影响这一情况。在这种情况下，政府有义不容辞的责任酌情采取措施，减轻、补偿或消除市场力量造成的这类不利影响。同样，政府固然可以依靠私人志愿团体以各种方式援助残疾人，但这类安</w:t>
      </w:r>
      <w:r>
        <w:rPr>
          <w:rFonts w:hint="eastAsia"/>
          <w:color w:val="000000"/>
        </w:rPr>
        <w:t>排绝不应免除政府确保充分遵守其在《公约》之下的义务的责任。正如《关于残疾人的世界行动纲领》所指出的，“针对导致损害的情形采取补救措施和应付残疾的后果的最终责任应由政府承担”。</w:t>
      </w:r>
      <w:r>
        <w:rPr>
          <w:rFonts w:hint="eastAsia"/>
          <w:color w:val="000000"/>
          <w:vertAlign w:val="superscript"/>
        </w:rPr>
        <w:t>14</w:t>
      </w:r>
    </w:p>
    <w:p w:rsidR="00000000" w:rsidRDefault="00E21FF6">
      <w:pPr>
        <w:pStyle w:val="Heading3"/>
        <w:rPr>
          <w:rFonts w:hint="eastAsia"/>
        </w:rPr>
      </w:pPr>
      <w:r>
        <w:rPr>
          <w:u w:val="none"/>
        </w:rPr>
        <w:t xml:space="preserve">2.  </w:t>
      </w:r>
      <w:r>
        <w:rPr>
          <w:rFonts w:hint="eastAsia"/>
        </w:rPr>
        <w:t>履行义务的手段</w:t>
      </w:r>
    </w:p>
    <w:p w:rsidR="00000000" w:rsidRDefault="00E21FF6">
      <w:pPr>
        <w:rPr>
          <w:rFonts w:hint="eastAsia"/>
          <w:color w:val="000000"/>
        </w:rPr>
      </w:pPr>
      <w:r>
        <w:rPr>
          <w:rFonts w:hint="eastAsia"/>
          <w:color w:val="000000"/>
        </w:rPr>
        <w:tab/>
        <w:t xml:space="preserve">13.  </w:t>
      </w:r>
      <w:r>
        <w:rPr>
          <w:rFonts w:hint="eastAsia"/>
          <w:color w:val="000000"/>
        </w:rPr>
        <w:t>缔约国为履行《公约》之下对残疾人的义务应采用的方法大致与履行其他义务所用的方法相同</w:t>
      </w:r>
      <w:r>
        <w:rPr>
          <w:rFonts w:hint="eastAsia"/>
          <w:color w:val="000000"/>
        </w:rPr>
        <w:t>(</w:t>
      </w:r>
      <w:r>
        <w:rPr>
          <w:rFonts w:hint="eastAsia"/>
          <w:color w:val="000000"/>
        </w:rPr>
        <w:t>见第</w:t>
      </w:r>
      <w:r>
        <w:rPr>
          <w:rFonts w:hint="eastAsia"/>
          <w:color w:val="000000"/>
        </w:rPr>
        <w:t>1</w:t>
      </w:r>
      <w:r>
        <w:rPr>
          <w:rFonts w:hint="eastAsia"/>
          <w:color w:val="000000"/>
        </w:rPr>
        <w:t>号一般性评论</w:t>
      </w:r>
      <w:r>
        <w:rPr>
          <w:rFonts w:hint="eastAsia"/>
          <w:color w:val="000000"/>
        </w:rPr>
        <w:t>(1989</w:t>
      </w:r>
      <w:r>
        <w:rPr>
          <w:rFonts w:hint="eastAsia"/>
          <w:color w:val="000000"/>
        </w:rPr>
        <w:t>年第三届会议</w:t>
      </w:r>
      <w:r>
        <w:rPr>
          <w:rFonts w:hint="eastAsia"/>
          <w:color w:val="000000"/>
        </w:rPr>
        <w:t>))</w:t>
      </w:r>
      <w:r>
        <w:rPr>
          <w:rFonts w:hint="eastAsia"/>
          <w:color w:val="000000"/>
        </w:rPr>
        <w:t>。这些方法有：需通过经常性的监督，确定一国境内存在的问题的性质和范围；需针对已确定的要求执行恰当的专门政策和方案；需酌情制定立法，取消任何现行的有歧视性的立法；需作出适</w:t>
      </w:r>
      <w:r>
        <w:rPr>
          <w:rFonts w:hint="eastAsia"/>
          <w:color w:val="000000"/>
        </w:rPr>
        <w:t>当的预算拨款，或在必要时寻求国际合作与援助。就后者而言，按照公约第</w:t>
      </w:r>
      <w:r>
        <w:rPr>
          <w:rFonts w:hint="eastAsia"/>
          <w:color w:val="000000"/>
        </w:rPr>
        <w:t>22</w:t>
      </w:r>
      <w:r>
        <w:rPr>
          <w:rFonts w:hint="eastAsia"/>
          <w:color w:val="000000"/>
        </w:rPr>
        <w:t>条和</w:t>
      </w:r>
      <w:r>
        <w:rPr>
          <w:rFonts w:hint="eastAsia"/>
          <w:color w:val="000000"/>
        </w:rPr>
        <w:t>23</w:t>
      </w:r>
      <w:r>
        <w:rPr>
          <w:rFonts w:hint="eastAsia"/>
          <w:color w:val="000000"/>
        </w:rPr>
        <w:t>条提供国际援助，可能成为使一些发展中国家能够履行公约规定的义务的一个极为重要的因素。</w:t>
      </w:r>
    </w:p>
    <w:p w:rsidR="00000000" w:rsidRDefault="00E21FF6">
      <w:pPr>
        <w:spacing w:after="320"/>
        <w:rPr>
          <w:rFonts w:hint="eastAsia"/>
          <w:color w:val="000000"/>
        </w:rPr>
      </w:pPr>
      <w:r>
        <w:rPr>
          <w:rFonts w:hint="eastAsia"/>
          <w:color w:val="000000"/>
        </w:rPr>
        <w:tab/>
        <w:t xml:space="preserve">14.  </w:t>
      </w:r>
      <w:r>
        <w:rPr>
          <w:rFonts w:hint="eastAsia"/>
          <w:color w:val="000000"/>
        </w:rPr>
        <w:t>此外，国际社会曾一再确认，这一领域的政策制定和方案执行工作应在同有关人员群体的代表密切协商，并由这些代表参与的基础上进行。为此，《标准规则》建议，应尽力便利国家协调委员会或类似机构的设立，将其作为国家处理残疾人问题的中心机构。在这样做的过程中，政府应考虑到</w:t>
      </w:r>
      <w:r>
        <w:rPr>
          <w:rFonts w:hint="eastAsia"/>
          <w:color w:val="000000"/>
        </w:rPr>
        <w:t>1990</w:t>
      </w:r>
      <w:r>
        <w:rPr>
          <w:rFonts w:hint="eastAsia"/>
          <w:color w:val="000000"/>
        </w:rPr>
        <w:t>年的《关于设立和发展国家残疾人问题协调委员会或类似机构的准则》。</w:t>
      </w:r>
      <w:r>
        <w:rPr>
          <w:rFonts w:hint="eastAsia"/>
          <w:color w:val="000000"/>
          <w:vertAlign w:val="superscript"/>
        </w:rPr>
        <w:t>15</w:t>
      </w:r>
    </w:p>
    <w:p w:rsidR="00000000" w:rsidRDefault="00E21FF6">
      <w:pPr>
        <w:pStyle w:val="Heading3"/>
        <w:rPr>
          <w:rFonts w:hint="eastAsia"/>
        </w:rPr>
      </w:pPr>
      <w:r>
        <w:rPr>
          <w:u w:val="none"/>
        </w:rPr>
        <w:t>3</w:t>
      </w:r>
      <w:r>
        <w:rPr>
          <w:u w:val="none"/>
        </w:rPr>
        <w:t xml:space="preserve">.  </w:t>
      </w:r>
      <w:r>
        <w:rPr>
          <w:rFonts w:hint="eastAsia"/>
        </w:rPr>
        <w:t>消除基于残疾的歧视的义务</w:t>
      </w:r>
    </w:p>
    <w:p w:rsidR="00000000" w:rsidRDefault="00E21FF6">
      <w:pPr>
        <w:rPr>
          <w:rFonts w:hint="eastAsia"/>
          <w:color w:val="000000"/>
        </w:rPr>
      </w:pPr>
      <w:r>
        <w:rPr>
          <w:rFonts w:hint="eastAsia"/>
          <w:color w:val="000000"/>
        </w:rPr>
        <w:tab/>
        <w:t xml:space="preserve">15.  </w:t>
      </w:r>
      <w:r>
        <w:rPr>
          <w:rFonts w:hint="eastAsia"/>
          <w:color w:val="000000"/>
        </w:rPr>
        <w:t>对残疾人法律上和事实上的歧视由来已久，而且有各种形式。这类歧视有明显使人反感的歧视，如剥夺受教育的机会；也有“难以察觉”的歧视，如通过设置实际和社会障碍来隔离和孤立某些人。为公约的目的，“基于残疾的歧视”可界定为指以残疾为理由，其结果是取消或损害经济、社会、文化权利的承认、享受或行使的任何区分、排斥、限制或偏向、或合理的便利的剥夺。由于忽视、无知、偏见和不正确的推断以及排斥、区分或隔离，残疾人往往无法在与正常人平等的基础上行使其经济、社会或文化权利。基于残疾的歧视</w:t>
      </w:r>
      <w:r>
        <w:rPr>
          <w:rFonts w:hint="eastAsia"/>
          <w:color w:val="000000"/>
        </w:rPr>
        <w:t>造成的影响在教育、就业、住房、交通、文化生活、进入公共场所和享受公共服务等方面尤为严重。</w:t>
      </w:r>
    </w:p>
    <w:p w:rsidR="00000000" w:rsidRDefault="00E21FF6">
      <w:pPr>
        <w:rPr>
          <w:rFonts w:hint="eastAsia"/>
          <w:color w:val="000000"/>
        </w:rPr>
      </w:pPr>
      <w:r>
        <w:rPr>
          <w:rFonts w:hint="eastAsia"/>
          <w:color w:val="000000"/>
        </w:rPr>
        <w:tab/>
        <w:t xml:space="preserve">16.  </w:t>
      </w:r>
      <w:r>
        <w:rPr>
          <w:rFonts w:hint="eastAsia"/>
          <w:color w:val="000000"/>
        </w:rPr>
        <w:t>尽管过去</w:t>
      </w:r>
      <w:r>
        <w:rPr>
          <w:rFonts w:hint="eastAsia"/>
          <w:color w:val="000000"/>
        </w:rPr>
        <w:t>10</w:t>
      </w:r>
      <w:r>
        <w:rPr>
          <w:rFonts w:hint="eastAsia"/>
          <w:color w:val="000000"/>
        </w:rPr>
        <w:t>年在立法方面有些进展，</w:t>
      </w:r>
      <w:r>
        <w:rPr>
          <w:rFonts w:hint="eastAsia"/>
          <w:color w:val="000000"/>
          <w:vertAlign w:val="superscript"/>
        </w:rPr>
        <w:t>16</w:t>
      </w:r>
      <w:r>
        <w:rPr>
          <w:rFonts w:hint="eastAsia"/>
          <w:color w:val="000000"/>
        </w:rPr>
        <w:t xml:space="preserve"> </w:t>
      </w:r>
      <w:r>
        <w:rPr>
          <w:rFonts w:hint="eastAsia"/>
          <w:color w:val="000000"/>
        </w:rPr>
        <w:t>但残疾人的法律状况仍然很差。为了消除以往和目前的歧视，抑制今后的歧视，看来实际上所有缔约国都必须在残疾人问题上制定全面的反歧视立法。此种立法既应当尽可能和尽量恰当地为残疾者规定司法补救措施，也应当规定执行社会政策方案，使残疾人过上正常、独立自主的生活。</w:t>
      </w:r>
    </w:p>
    <w:p w:rsidR="00000000" w:rsidRDefault="00E21FF6">
      <w:pPr>
        <w:rPr>
          <w:rFonts w:hint="eastAsia"/>
          <w:color w:val="000000"/>
        </w:rPr>
      </w:pPr>
      <w:r>
        <w:rPr>
          <w:rFonts w:hint="eastAsia"/>
          <w:color w:val="000000"/>
        </w:rPr>
        <w:tab/>
        <w:t xml:space="preserve">17.  </w:t>
      </w:r>
      <w:r>
        <w:rPr>
          <w:rFonts w:hint="eastAsia"/>
          <w:color w:val="000000"/>
        </w:rPr>
        <w:t>反歧视措施应基于残疾人和非残疾人权利相等的原则。用《关于残疾人的世界行动纲领》的话说，这“意味着每个人的</w:t>
      </w:r>
      <w:r>
        <w:rPr>
          <w:rFonts w:hint="eastAsia"/>
          <w:color w:val="000000"/>
        </w:rPr>
        <w:t>需求具有同等重要性，这些需求应是规划社会的基础；意味着一切资源的利用均必须确保每个人有平等的机会进行参与。残疾人政策应确保</w:t>
      </w:r>
      <w:r>
        <w:rPr>
          <w:rFonts w:hint="eastAsia"/>
          <w:color w:val="000000"/>
        </w:rPr>
        <w:t>[</w:t>
      </w:r>
      <w:r>
        <w:rPr>
          <w:rFonts w:hint="eastAsia"/>
          <w:color w:val="000000"/>
        </w:rPr>
        <w:t>残疾人</w:t>
      </w:r>
      <w:r>
        <w:rPr>
          <w:rFonts w:hint="eastAsia"/>
          <w:color w:val="000000"/>
        </w:rPr>
        <w:t>]</w:t>
      </w:r>
      <w:r>
        <w:rPr>
          <w:rFonts w:hint="eastAsia"/>
          <w:color w:val="000000"/>
        </w:rPr>
        <w:t>能得到一切社区服务”。</w:t>
      </w:r>
      <w:r>
        <w:rPr>
          <w:rFonts w:hint="eastAsia"/>
          <w:color w:val="000000"/>
          <w:vertAlign w:val="superscript"/>
        </w:rPr>
        <w:t>17</w:t>
      </w:r>
    </w:p>
    <w:p w:rsidR="00000000" w:rsidRDefault="00E21FF6">
      <w:pPr>
        <w:spacing w:after="320"/>
        <w:rPr>
          <w:rFonts w:hint="eastAsia"/>
          <w:color w:val="000000"/>
        </w:rPr>
      </w:pPr>
      <w:r>
        <w:rPr>
          <w:rFonts w:hint="eastAsia"/>
          <w:color w:val="000000"/>
        </w:rPr>
        <w:tab/>
        <w:t xml:space="preserve">18.  </w:t>
      </w:r>
      <w:r>
        <w:rPr>
          <w:rFonts w:hint="eastAsia"/>
          <w:color w:val="000000"/>
        </w:rPr>
        <w:t>鉴于需采取恰当措施消除现在歧视并为残疾人创造公平的机会，只要此类行动以平等原则为基础并仅为实现这一目标而采取，就不应视为《经济、社会、文化权利国际公约》第</w:t>
      </w:r>
      <w:r>
        <w:rPr>
          <w:rFonts w:hint="eastAsia"/>
          <w:color w:val="000000"/>
        </w:rPr>
        <w:t>2(2)</w:t>
      </w:r>
      <w:r>
        <w:rPr>
          <w:rFonts w:hint="eastAsia"/>
          <w:color w:val="000000"/>
        </w:rPr>
        <w:t>条意义上的歧视。</w:t>
      </w:r>
    </w:p>
    <w:p w:rsidR="00000000" w:rsidRDefault="00E21FF6">
      <w:pPr>
        <w:pStyle w:val="Heading3"/>
        <w:rPr>
          <w:rFonts w:hint="eastAsia"/>
        </w:rPr>
      </w:pPr>
      <w:r>
        <w:rPr>
          <w:u w:val="none"/>
        </w:rPr>
        <w:t xml:space="preserve">4.  </w:t>
      </w:r>
      <w:r>
        <w:rPr>
          <w:rFonts w:hint="eastAsia"/>
        </w:rPr>
        <w:t>《公约》的具体条款</w:t>
      </w:r>
    </w:p>
    <w:p w:rsidR="00000000" w:rsidRDefault="00E21FF6">
      <w:pPr>
        <w:pStyle w:val="Heading4"/>
        <w:jc w:val="center"/>
        <w:rPr>
          <w:rFonts w:ascii="Time New Roman" w:eastAsia="KaiTi_GB2312" w:hAnsi="Time New Roman" w:hint="eastAsia"/>
          <w:bCs/>
          <w:u w:val="none"/>
        </w:rPr>
      </w:pPr>
      <w:r>
        <w:rPr>
          <w:rFonts w:ascii="Time New Roman" w:eastAsia="KaiTi_GB2312" w:hAnsi="Time New Roman" w:hint="eastAsia"/>
          <w:bCs/>
          <w:u w:val="none"/>
        </w:rPr>
        <w:t xml:space="preserve">A.  </w:t>
      </w:r>
      <w:r>
        <w:rPr>
          <w:rFonts w:ascii="Time New Roman" w:eastAsia="KaiTi_GB2312" w:hAnsi="Time New Roman" w:hint="eastAsia"/>
          <w:bCs/>
          <w:u w:val="none"/>
        </w:rPr>
        <w:t>第</w:t>
      </w:r>
      <w:r>
        <w:rPr>
          <w:rFonts w:ascii="Time New Roman" w:eastAsia="KaiTi_GB2312" w:hAnsi="Time New Roman" w:hint="eastAsia"/>
          <w:bCs/>
          <w:u w:val="none"/>
        </w:rPr>
        <w:t>3</w:t>
      </w:r>
      <w:r>
        <w:rPr>
          <w:rFonts w:ascii="Time New Roman" w:eastAsia="KaiTi_GB2312" w:hAnsi="Time New Roman" w:hint="eastAsia"/>
          <w:bCs/>
          <w:u w:val="none"/>
        </w:rPr>
        <w:t>条</w:t>
      </w:r>
      <w:r>
        <w:rPr>
          <w:rFonts w:ascii="Time New Roman" w:eastAsia="KaiTi_GB2312" w:hAnsi="Time New Roman" w:hint="eastAsia"/>
          <w:bCs/>
          <w:spacing w:val="-40"/>
          <w:sz w:val="22"/>
          <w:u w:val="none"/>
        </w:rPr>
        <w:t>——</w:t>
      </w:r>
      <w:r>
        <w:rPr>
          <w:rFonts w:ascii="Time New Roman" w:eastAsia="KaiTi_GB2312" w:hAnsi="Time New Roman"/>
          <w:bCs/>
          <w:sz w:val="22"/>
          <w:u w:val="none"/>
        </w:rPr>
        <w:t xml:space="preserve"> </w:t>
      </w:r>
      <w:r>
        <w:rPr>
          <w:rFonts w:ascii="Time New Roman" w:eastAsia="KaiTi_GB2312" w:hAnsi="Time New Roman" w:hint="eastAsia"/>
          <w:bCs/>
          <w:u w:val="none"/>
        </w:rPr>
        <w:t>男女享有平等权利</w:t>
      </w:r>
    </w:p>
    <w:p w:rsidR="00000000" w:rsidRDefault="00E21FF6">
      <w:pPr>
        <w:spacing w:after="320"/>
        <w:rPr>
          <w:rFonts w:hint="eastAsia"/>
          <w:color w:val="000000"/>
        </w:rPr>
      </w:pPr>
      <w:r>
        <w:rPr>
          <w:rFonts w:hint="eastAsia"/>
          <w:color w:val="000000"/>
        </w:rPr>
        <w:tab/>
        <w:t xml:space="preserve">19.  </w:t>
      </w:r>
      <w:r>
        <w:rPr>
          <w:rFonts w:hint="eastAsia"/>
          <w:color w:val="000000"/>
        </w:rPr>
        <w:t>残疾人有时被视为没有性别的人。因而，残疾妇女遭受的双重歧视往往被忽视了。</w:t>
      </w:r>
      <w:r>
        <w:rPr>
          <w:rFonts w:hint="eastAsia"/>
          <w:color w:val="000000"/>
          <w:vertAlign w:val="superscript"/>
        </w:rPr>
        <w:t>18</w:t>
      </w:r>
      <w:r>
        <w:rPr>
          <w:rFonts w:hint="eastAsia"/>
          <w:color w:val="000000"/>
        </w:rPr>
        <w:t xml:space="preserve"> </w:t>
      </w:r>
      <w:r>
        <w:rPr>
          <w:rFonts w:hint="eastAsia"/>
          <w:color w:val="000000"/>
        </w:rPr>
        <w:t>尽管</w:t>
      </w:r>
      <w:r>
        <w:rPr>
          <w:rFonts w:hint="eastAsia"/>
          <w:color w:val="000000"/>
        </w:rPr>
        <w:t>国际社会再三呼吁，要求尤为重视残疾妇女的状况，残疾人十年间所作的努力仍甚少。秘书长关于《世界行动纲领》执行情况的报告不止一次提到了忽视残疾妇女的问题。</w:t>
      </w:r>
      <w:r>
        <w:rPr>
          <w:rFonts w:hint="eastAsia"/>
          <w:color w:val="000000"/>
          <w:vertAlign w:val="superscript"/>
        </w:rPr>
        <w:t>19</w:t>
      </w:r>
      <w:r>
        <w:rPr>
          <w:rFonts w:hint="eastAsia"/>
          <w:color w:val="000000"/>
        </w:rPr>
        <w:t xml:space="preserve"> </w:t>
      </w:r>
      <w:r>
        <w:rPr>
          <w:rFonts w:hint="eastAsia"/>
          <w:color w:val="000000"/>
        </w:rPr>
        <w:t>因此，委员会敦促缔约国处理残疾妇女问题，在今后将与经济、社会、文化权利相关的方案置于高度优先地位。</w:t>
      </w:r>
    </w:p>
    <w:p w:rsidR="00000000" w:rsidRDefault="00E21FF6">
      <w:pPr>
        <w:pStyle w:val="Heading4"/>
        <w:jc w:val="center"/>
        <w:rPr>
          <w:rFonts w:eastAsia="KaiTi_GB2312" w:hint="eastAsia"/>
        </w:rPr>
      </w:pPr>
      <w:r>
        <w:rPr>
          <w:rFonts w:eastAsia="KaiTi_GB2312" w:hint="eastAsia"/>
          <w:u w:val="none"/>
        </w:rPr>
        <w:t xml:space="preserve">B.  </w:t>
      </w:r>
      <w:r>
        <w:rPr>
          <w:rFonts w:eastAsia="KaiTi_GB2312" w:hint="eastAsia"/>
        </w:rPr>
        <w:t>第</w:t>
      </w:r>
      <w:r>
        <w:rPr>
          <w:rFonts w:eastAsia="KaiTi_GB2312" w:hint="eastAsia"/>
        </w:rPr>
        <w:t>6</w:t>
      </w:r>
      <w:r>
        <w:rPr>
          <w:rFonts w:eastAsia="KaiTi_GB2312" w:hint="eastAsia"/>
        </w:rPr>
        <w:t>至第</w:t>
      </w:r>
      <w:r>
        <w:rPr>
          <w:rFonts w:eastAsia="KaiTi_GB2312" w:hint="eastAsia"/>
        </w:rPr>
        <w:t>8</w:t>
      </w:r>
      <w:r>
        <w:rPr>
          <w:rFonts w:eastAsia="KaiTi_GB2312" w:hint="eastAsia"/>
        </w:rPr>
        <w:t>条</w:t>
      </w:r>
      <w:r>
        <w:rPr>
          <w:rFonts w:eastAsia="KaiTi_GB2312" w:hint="eastAsia"/>
          <w:spacing w:val="-40"/>
          <w:sz w:val="22"/>
        </w:rPr>
        <w:t>——</w:t>
      </w:r>
      <w:r>
        <w:rPr>
          <w:rFonts w:eastAsia="KaiTi_GB2312"/>
          <w:sz w:val="22"/>
        </w:rPr>
        <w:t xml:space="preserve"> </w:t>
      </w:r>
      <w:r>
        <w:rPr>
          <w:rFonts w:eastAsia="KaiTi_GB2312" w:hint="eastAsia"/>
        </w:rPr>
        <w:t>与工作有关的权利</w:t>
      </w:r>
    </w:p>
    <w:p w:rsidR="00000000" w:rsidRDefault="00E21FF6">
      <w:pPr>
        <w:rPr>
          <w:rFonts w:hint="eastAsia"/>
          <w:color w:val="000000"/>
        </w:rPr>
      </w:pPr>
      <w:r>
        <w:rPr>
          <w:rFonts w:hint="eastAsia"/>
          <w:color w:val="000000"/>
        </w:rPr>
        <w:tab/>
        <w:t xml:space="preserve">20.  </w:t>
      </w:r>
      <w:r>
        <w:rPr>
          <w:rFonts w:hint="eastAsia"/>
          <w:color w:val="000000"/>
        </w:rPr>
        <w:t>就业领域是基于残疾的歧视极为突出和顽固的领域。在多数国家，残疾人的失业率高出正常人的两到三倍。残疾人即使被雇用，也大多从事低工资工作，几乎没有社会和法律保障，而且往往与劳务市场的主流隔离。各国应积极支</w:t>
      </w:r>
      <w:r>
        <w:rPr>
          <w:rFonts w:hint="eastAsia"/>
          <w:color w:val="000000"/>
        </w:rPr>
        <w:t>持将残疾人纳入正规劳务市场这项工作。</w:t>
      </w:r>
    </w:p>
    <w:p w:rsidR="00000000" w:rsidRDefault="00E21FF6">
      <w:pPr>
        <w:rPr>
          <w:rFonts w:hint="eastAsia"/>
          <w:color w:val="000000"/>
        </w:rPr>
      </w:pPr>
      <w:r>
        <w:rPr>
          <w:rFonts w:hint="eastAsia"/>
          <w:color w:val="000000"/>
        </w:rPr>
        <w:tab/>
        <w:t xml:space="preserve">21.  </w:t>
      </w:r>
      <w:r>
        <w:rPr>
          <w:rFonts w:hint="eastAsia"/>
          <w:color w:val="000000"/>
        </w:rPr>
        <w:t>只要残疾工人唯一的真正机会是在所谓的“简易”设施内工作，其工作条件低于标准条件，“人人应有机会凭其自由选择和接受的工作来谋生的权利“</w:t>
      </w:r>
      <w:r>
        <w:rPr>
          <w:rFonts w:hint="eastAsia"/>
          <w:color w:val="000000"/>
        </w:rPr>
        <w:t>(</w:t>
      </w:r>
      <w:r>
        <w:rPr>
          <w:rFonts w:hint="eastAsia"/>
          <w:color w:val="000000"/>
        </w:rPr>
        <w:t>第</w:t>
      </w:r>
      <w:r>
        <w:rPr>
          <w:rFonts w:hint="eastAsia"/>
          <w:color w:val="000000"/>
        </w:rPr>
        <w:t>6(1)</w:t>
      </w:r>
      <w:r>
        <w:rPr>
          <w:rFonts w:hint="eastAsia"/>
          <w:color w:val="000000"/>
        </w:rPr>
        <w:t>条</w:t>
      </w:r>
      <w:r>
        <w:rPr>
          <w:rFonts w:hint="eastAsia"/>
          <w:color w:val="000000"/>
        </w:rPr>
        <w:t>)</w:t>
      </w:r>
      <w:r>
        <w:rPr>
          <w:rFonts w:hint="eastAsia"/>
          <w:color w:val="000000"/>
        </w:rPr>
        <w:t>就得不到实现。使某一类残疾人实际上仅限于某些职业或仅限于生产某些产品的安排，会使这项权利遭到侵犯。同样，根据《保护精神病患者和改善精神保健的原则》</w:t>
      </w:r>
      <w:r>
        <w:rPr>
          <w:rFonts w:hint="eastAsia"/>
          <w:color w:val="000000"/>
          <w:vertAlign w:val="superscript"/>
        </w:rPr>
        <w:t>20</w:t>
      </w:r>
      <w:r>
        <w:rPr>
          <w:rFonts w:hint="eastAsia"/>
          <w:color w:val="000000"/>
        </w:rPr>
        <w:t xml:space="preserve"> </w:t>
      </w:r>
      <w:r>
        <w:rPr>
          <w:rFonts w:hint="eastAsia"/>
          <w:color w:val="000000"/>
        </w:rPr>
        <w:t>原则</w:t>
      </w:r>
      <w:r>
        <w:rPr>
          <w:rFonts w:hint="eastAsia"/>
          <w:color w:val="000000"/>
        </w:rPr>
        <w:t>13(3)</w:t>
      </w:r>
      <w:r>
        <w:rPr>
          <w:rFonts w:hint="eastAsia"/>
          <w:color w:val="000000"/>
        </w:rPr>
        <w:t>，精神病院相当于强迫劳动的“治疗”也是不符合公约规定的。在这方面，《公民权利和政治权利国际公约》关于禁止强迫劳动的规定也是相关的。</w:t>
      </w:r>
    </w:p>
    <w:p w:rsidR="00000000" w:rsidRDefault="00E21FF6">
      <w:pPr>
        <w:rPr>
          <w:rFonts w:hint="eastAsia"/>
          <w:color w:val="000000"/>
        </w:rPr>
      </w:pPr>
      <w:r>
        <w:rPr>
          <w:rFonts w:hint="eastAsia"/>
          <w:color w:val="000000"/>
        </w:rPr>
        <w:tab/>
        <w:t xml:space="preserve">22.  </w:t>
      </w:r>
      <w:r>
        <w:rPr>
          <w:rFonts w:hint="eastAsia"/>
          <w:color w:val="000000"/>
        </w:rPr>
        <w:t>《标</w:t>
      </w:r>
      <w:r>
        <w:rPr>
          <w:rFonts w:hint="eastAsia"/>
          <w:color w:val="000000"/>
        </w:rPr>
        <w:t>准规则》规定，残疾人无论在农村还是城市，必须在劳务市场上享有从事生产性有偿就业的同等机会。</w:t>
      </w:r>
      <w:r>
        <w:rPr>
          <w:rFonts w:hint="eastAsia"/>
          <w:color w:val="000000"/>
          <w:vertAlign w:val="superscript"/>
        </w:rPr>
        <w:t>21</w:t>
      </w:r>
      <w:r>
        <w:rPr>
          <w:rFonts w:hint="eastAsia"/>
          <w:color w:val="000000"/>
        </w:rPr>
        <w:t xml:space="preserve"> </w:t>
      </w:r>
      <w:r>
        <w:rPr>
          <w:rFonts w:hint="eastAsia"/>
          <w:color w:val="000000"/>
        </w:rPr>
        <w:t>为此，极有必要消除阻碍融入社会尤其是就业的人为障碍。正如国际劳工组织指出，往往是社会先在交通、住房和工作地点等领域设置实际障碍，然后将其作为残疾人不能就业的理由。</w:t>
      </w:r>
      <w:r>
        <w:rPr>
          <w:rFonts w:hint="eastAsia"/>
          <w:color w:val="000000"/>
          <w:vertAlign w:val="superscript"/>
        </w:rPr>
        <w:t>22</w:t>
      </w:r>
      <w:r>
        <w:rPr>
          <w:rFonts w:hint="eastAsia"/>
          <w:color w:val="000000"/>
        </w:rPr>
        <w:t xml:space="preserve"> </w:t>
      </w:r>
      <w:r>
        <w:rPr>
          <w:rFonts w:hint="eastAsia"/>
          <w:color w:val="000000"/>
        </w:rPr>
        <w:t>例如，只要工作场所的设计和建造使轮椅无法进入，雇主就能将此作为不能雇用使用轮椅者的“理由”。政府也应制定政策，提倡并规定灵活和替代性工作安排，以照顾残疾人的需要。</w:t>
      </w:r>
    </w:p>
    <w:p w:rsidR="00000000" w:rsidRDefault="00E21FF6">
      <w:pPr>
        <w:rPr>
          <w:rFonts w:hint="eastAsia"/>
          <w:color w:val="000000"/>
        </w:rPr>
      </w:pPr>
      <w:r>
        <w:rPr>
          <w:rFonts w:hint="eastAsia"/>
          <w:color w:val="000000"/>
        </w:rPr>
        <w:tab/>
        <w:t xml:space="preserve">23.  </w:t>
      </w:r>
      <w:r>
        <w:rPr>
          <w:rFonts w:hint="eastAsia"/>
          <w:color w:val="000000"/>
        </w:rPr>
        <w:t>同样，由于政府没能确保使残疾人能使用有些交通方式，残疾人找到合适、正常的</w:t>
      </w:r>
      <w:r>
        <w:rPr>
          <w:rFonts w:hint="eastAsia"/>
          <w:color w:val="000000"/>
        </w:rPr>
        <w:t>工作，接受教育和职业培训或乘坐公交车前往各类设施的机会大为减少。的确，提供便利，使这些人能利用适当的乃至专门的交通方式，对于残疾人落实公约确认的实际上所有权利来说至关重要。</w:t>
      </w:r>
    </w:p>
    <w:p w:rsidR="00000000" w:rsidRDefault="00E21FF6">
      <w:pPr>
        <w:rPr>
          <w:rFonts w:hint="eastAsia"/>
          <w:color w:val="000000"/>
        </w:rPr>
      </w:pPr>
      <w:r>
        <w:rPr>
          <w:rFonts w:hint="eastAsia"/>
          <w:color w:val="000000"/>
        </w:rPr>
        <w:tab/>
        <w:t xml:space="preserve">24.  </w:t>
      </w:r>
      <w:r>
        <w:rPr>
          <w:rFonts w:hint="eastAsia"/>
          <w:color w:val="000000"/>
        </w:rPr>
        <w:t>《公约》第</w:t>
      </w:r>
      <w:r>
        <w:rPr>
          <w:rFonts w:hint="eastAsia"/>
          <w:color w:val="000000"/>
        </w:rPr>
        <w:t>6(2)</w:t>
      </w:r>
      <w:r>
        <w:rPr>
          <w:rFonts w:hint="eastAsia"/>
          <w:color w:val="000000"/>
        </w:rPr>
        <w:t>条规定的“技术和职业指导及培训方案”应反映所有残疾人的需要，在没有歧视的环境中进行，并且应在残疾人代表充分参与的情况下规划和执行。</w:t>
      </w:r>
    </w:p>
    <w:p w:rsidR="00000000" w:rsidRDefault="00E21FF6">
      <w:pPr>
        <w:rPr>
          <w:rFonts w:hint="eastAsia"/>
          <w:color w:val="000000"/>
        </w:rPr>
      </w:pPr>
      <w:r>
        <w:rPr>
          <w:rFonts w:hint="eastAsia"/>
          <w:color w:val="000000"/>
        </w:rPr>
        <w:tab/>
        <w:t xml:space="preserve">25.  </w:t>
      </w:r>
      <w:r>
        <w:rPr>
          <w:rFonts w:hint="eastAsia"/>
          <w:color w:val="000000"/>
        </w:rPr>
        <w:t>“享受公正和良好的工作条件”的权利</w:t>
      </w:r>
      <w:r>
        <w:rPr>
          <w:rFonts w:hint="eastAsia"/>
          <w:color w:val="000000"/>
        </w:rPr>
        <w:t>(</w:t>
      </w:r>
      <w:r>
        <w:rPr>
          <w:rFonts w:hint="eastAsia"/>
          <w:color w:val="000000"/>
        </w:rPr>
        <w:t>第</w:t>
      </w:r>
      <w:r>
        <w:rPr>
          <w:rFonts w:hint="eastAsia"/>
          <w:color w:val="000000"/>
        </w:rPr>
        <w:t>7</w:t>
      </w:r>
      <w:r>
        <w:rPr>
          <w:rFonts w:hint="eastAsia"/>
          <w:color w:val="000000"/>
        </w:rPr>
        <w:t>条</w:t>
      </w:r>
      <w:r>
        <w:rPr>
          <w:rFonts w:hint="eastAsia"/>
          <w:color w:val="000000"/>
        </w:rPr>
        <w:t>)</w:t>
      </w:r>
      <w:r>
        <w:rPr>
          <w:rFonts w:hint="eastAsia"/>
          <w:color w:val="000000"/>
        </w:rPr>
        <w:t>适用于所有残疾工人，不论其是在福利工厂工作还是在公开的劳务市场工作，如果残疾工人和非残疾工人做同样的工作，前者不应在工资</w:t>
      </w:r>
      <w:r>
        <w:rPr>
          <w:rFonts w:hint="eastAsia"/>
          <w:color w:val="000000"/>
        </w:rPr>
        <w:t>或其他条件方面受到歧视。缔约国有责任确保残疾不被作为订立较低的劳工标准或支付低于最低工资的报酬的借口。</w:t>
      </w:r>
    </w:p>
    <w:p w:rsidR="00000000" w:rsidRDefault="00E21FF6">
      <w:pPr>
        <w:rPr>
          <w:rFonts w:hint="eastAsia"/>
          <w:color w:val="000000"/>
        </w:rPr>
      </w:pPr>
      <w:r>
        <w:rPr>
          <w:rFonts w:hint="eastAsia"/>
          <w:color w:val="000000"/>
        </w:rPr>
        <w:tab/>
        <w:t xml:space="preserve">26.  </w:t>
      </w:r>
      <w:r>
        <w:rPr>
          <w:rFonts w:hint="eastAsia"/>
          <w:color w:val="000000"/>
        </w:rPr>
        <w:t>与工会有关的权利</w:t>
      </w:r>
      <w:r>
        <w:rPr>
          <w:rFonts w:hint="eastAsia"/>
          <w:color w:val="000000"/>
        </w:rPr>
        <w:t>(</w:t>
      </w:r>
      <w:r>
        <w:rPr>
          <w:rFonts w:hint="eastAsia"/>
          <w:color w:val="000000"/>
        </w:rPr>
        <w:t>第</w:t>
      </w:r>
      <w:r>
        <w:rPr>
          <w:rFonts w:hint="eastAsia"/>
          <w:color w:val="000000"/>
        </w:rPr>
        <w:t>8</w:t>
      </w:r>
      <w:r>
        <w:rPr>
          <w:rFonts w:hint="eastAsia"/>
          <w:color w:val="000000"/>
        </w:rPr>
        <w:t>条</w:t>
      </w:r>
      <w:r>
        <w:rPr>
          <w:rFonts w:hint="eastAsia"/>
          <w:color w:val="000000"/>
        </w:rPr>
        <w:t>)</w:t>
      </w:r>
      <w:r>
        <w:rPr>
          <w:rFonts w:hint="eastAsia"/>
          <w:color w:val="000000"/>
        </w:rPr>
        <w:t>同样适用于残疾工人，不论这些工人是在专门的工厂工作还是在公开的劳务市场工作。此外，第</w:t>
      </w:r>
      <w:r>
        <w:rPr>
          <w:rFonts w:hint="eastAsia"/>
          <w:color w:val="000000"/>
        </w:rPr>
        <w:t>8</w:t>
      </w:r>
      <w:r>
        <w:rPr>
          <w:rFonts w:hint="eastAsia"/>
          <w:color w:val="000000"/>
        </w:rPr>
        <w:t>条同结社自由权利等其他权利结合起来看，强调了残疾人成立自己的组织的权利的重要性。要使这些组织真正促进和保护残疾人的经济和社会利益</w:t>
      </w:r>
      <w:r>
        <w:rPr>
          <w:rFonts w:hint="eastAsia"/>
          <w:color w:val="000000"/>
        </w:rPr>
        <w:t>(</w:t>
      </w:r>
      <w:r>
        <w:rPr>
          <w:rFonts w:hint="eastAsia"/>
          <w:color w:val="000000"/>
        </w:rPr>
        <w:t>第</w:t>
      </w:r>
      <w:r>
        <w:rPr>
          <w:rFonts w:hint="eastAsia"/>
          <w:color w:val="000000"/>
        </w:rPr>
        <w:t>8(1)(</w:t>
      </w:r>
      <w:r>
        <w:rPr>
          <w:color w:val="000000"/>
        </w:rPr>
        <w:t>a)</w:t>
      </w:r>
      <w:r>
        <w:rPr>
          <w:rFonts w:hint="eastAsia"/>
          <w:color w:val="000000"/>
        </w:rPr>
        <w:t>条</w:t>
      </w:r>
      <w:r>
        <w:rPr>
          <w:rFonts w:hint="eastAsia"/>
          <w:color w:val="000000"/>
        </w:rPr>
        <w:t>)</w:t>
      </w:r>
      <w:r>
        <w:rPr>
          <w:rFonts w:hint="eastAsia"/>
          <w:color w:val="000000"/>
        </w:rPr>
        <w:t>，政府机构和负责处理与残疾人有关的所有问题的机构就应定期征求这些组织的意见。可能还有必要向这些组织提供资助和其他方面的支持，以确保其健</w:t>
      </w:r>
      <w:r>
        <w:rPr>
          <w:rFonts w:hint="eastAsia"/>
          <w:color w:val="000000"/>
        </w:rPr>
        <w:t>康发展。</w:t>
      </w:r>
    </w:p>
    <w:p w:rsidR="00000000" w:rsidRDefault="00E21FF6">
      <w:pPr>
        <w:pStyle w:val="FootnoteText"/>
        <w:spacing w:after="320"/>
        <w:rPr>
          <w:rFonts w:eastAsia="SimSun"/>
          <w:color w:val="000000"/>
          <w:spacing w:val="10"/>
        </w:rPr>
      </w:pPr>
      <w:r>
        <w:rPr>
          <w:rFonts w:eastAsia="SimSun" w:hint="eastAsia"/>
          <w:color w:val="000000"/>
          <w:spacing w:val="10"/>
        </w:rPr>
        <w:t xml:space="preserve">27.  </w:t>
      </w:r>
      <w:r>
        <w:rPr>
          <w:rFonts w:eastAsia="SimSun" w:hint="eastAsia"/>
          <w:color w:val="000000"/>
          <w:spacing w:val="10"/>
        </w:rPr>
        <w:t>国际劳工组织已在残疾人与工作有关的权利方面拟定了重要和全面的文书，其中主要有关于残疾人职业康复和就业的第</w:t>
      </w:r>
      <w:r>
        <w:rPr>
          <w:rFonts w:eastAsia="SimSun" w:hint="eastAsia"/>
          <w:color w:val="000000"/>
          <w:spacing w:val="10"/>
        </w:rPr>
        <w:t>159(1983)</w:t>
      </w:r>
      <w:r>
        <w:rPr>
          <w:rFonts w:eastAsia="SimSun" w:hint="eastAsia"/>
          <w:color w:val="000000"/>
          <w:spacing w:val="10"/>
        </w:rPr>
        <w:t>号公约。</w:t>
      </w:r>
      <w:r>
        <w:rPr>
          <w:rFonts w:eastAsia="SimSun" w:hint="eastAsia"/>
          <w:color w:val="000000"/>
          <w:spacing w:val="10"/>
          <w:vertAlign w:val="superscript"/>
        </w:rPr>
        <w:t>23</w:t>
      </w:r>
      <w:r>
        <w:rPr>
          <w:rFonts w:eastAsia="SimSun" w:hint="eastAsia"/>
          <w:color w:val="000000"/>
          <w:spacing w:val="10"/>
        </w:rPr>
        <w:t xml:space="preserve"> </w:t>
      </w:r>
      <w:r>
        <w:rPr>
          <w:rFonts w:eastAsia="SimSun" w:hint="eastAsia"/>
          <w:color w:val="000000"/>
          <w:spacing w:val="10"/>
        </w:rPr>
        <w:t>委员会鼓励公约缔约国考虑批准这项公约。</w:t>
      </w:r>
    </w:p>
    <w:p w:rsidR="00000000" w:rsidRDefault="00E21FF6">
      <w:pPr>
        <w:pStyle w:val="Heading4"/>
        <w:jc w:val="center"/>
        <w:rPr>
          <w:rFonts w:eastAsia="KaiTi_GB2312" w:hint="eastAsia"/>
        </w:rPr>
      </w:pPr>
      <w:r>
        <w:rPr>
          <w:rFonts w:eastAsia="KaiTi_GB2312"/>
          <w:u w:val="none"/>
        </w:rPr>
        <w:t xml:space="preserve">C.  </w:t>
      </w:r>
      <w:r>
        <w:rPr>
          <w:rFonts w:eastAsia="KaiTi_GB2312" w:hint="eastAsia"/>
        </w:rPr>
        <w:t>第</w:t>
      </w:r>
      <w:r>
        <w:rPr>
          <w:rFonts w:eastAsia="KaiTi_GB2312" w:hint="eastAsia"/>
        </w:rPr>
        <w:t>9</w:t>
      </w:r>
      <w:r>
        <w:rPr>
          <w:rFonts w:eastAsia="KaiTi_GB2312" w:hint="eastAsia"/>
        </w:rPr>
        <w:t>条</w:t>
      </w:r>
      <w:r>
        <w:rPr>
          <w:rFonts w:eastAsia="KaiTi_GB2312" w:hint="eastAsia"/>
          <w:spacing w:val="-40"/>
          <w:sz w:val="22"/>
        </w:rPr>
        <w:t>——</w:t>
      </w:r>
      <w:r>
        <w:rPr>
          <w:rFonts w:eastAsia="KaiTi_GB2312"/>
          <w:sz w:val="22"/>
        </w:rPr>
        <w:t xml:space="preserve"> </w:t>
      </w:r>
      <w:r>
        <w:rPr>
          <w:rFonts w:eastAsia="KaiTi_GB2312" w:hint="eastAsia"/>
        </w:rPr>
        <w:t>社会保障</w:t>
      </w:r>
    </w:p>
    <w:p w:rsidR="00000000" w:rsidRDefault="00E21FF6">
      <w:pPr>
        <w:rPr>
          <w:rFonts w:hint="eastAsia"/>
          <w:color w:val="000000"/>
        </w:rPr>
      </w:pPr>
      <w:r>
        <w:rPr>
          <w:rFonts w:hint="eastAsia"/>
          <w:color w:val="000000"/>
        </w:rPr>
        <w:tab/>
        <w:t xml:space="preserve">28.  </w:t>
      </w:r>
      <w:r>
        <w:rPr>
          <w:rFonts w:hint="eastAsia"/>
          <w:color w:val="000000"/>
        </w:rPr>
        <w:t>社会保障和维持收入方案对残疾人来说极为重要。《标准规则》规定，“各国应确保向那些由于残疾或与残疾有关的原因而暂时丧失了收入或减少了收入，或得不到就业机会的残疾人提供适当的收入支助”</w:t>
      </w:r>
      <w:r>
        <w:rPr>
          <w:rFonts w:hint="eastAsia"/>
          <w:color w:val="000000"/>
          <w:vertAlign w:val="superscript"/>
        </w:rPr>
        <w:t>24</w:t>
      </w:r>
      <w:r>
        <w:rPr>
          <w:rFonts w:hint="eastAsia"/>
          <w:color w:val="000000"/>
        </w:rPr>
        <w:t>这种支助应体现特殊的需要和往往与残疾有关的其他费用。此外，支助还应尽可能涵盖负责照料残疾人</w:t>
      </w:r>
      <w:r>
        <w:rPr>
          <w:rFonts w:hint="eastAsia"/>
          <w:color w:val="000000"/>
        </w:rPr>
        <w:t>的个人</w:t>
      </w:r>
      <w:r>
        <w:rPr>
          <w:rFonts w:hint="eastAsia"/>
          <w:color w:val="000000"/>
        </w:rPr>
        <w:t>(</w:t>
      </w:r>
      <w:r>
        <w:rPr>
          <w:rFonts w:hint="eastAsia"/>
          <w:color w:val="000000"/>
        </w:rPr>
        <w:t>其中大多数为妇女</w:t>
      </w:r>
      <w:r>
        <w:rPr>
          <w:rFonts w:hint="eastAsia"/>
          <w:color w:val="000000"/>
        </w:rPr>
        <w:t>)</w:t>
      </w:r>
      <w:r>
        <w:rPr>
          <w:rFonts w:hint="eastAsia"/>
          <w:color w:val="000000"/>
        </w:rPr>
        <w:t>。这些人，包括残疾人的家庭成员，由于从事照料工作而往往急需得到资助。</w:t>
      </w:r>
      <w:r>
        <w:rPr>
          <w:rFonts w:hint="eastAsia"/>
          <w:color w:val="000000"/>
          <w:vertAlign w:val="superscript"/>
        </w:rPr>
        <w:t>25</w:t>
      </w:r>
    </w:p>
    <w:p w:rsidR="00000000" w:rsidRDefault="00E21FF6">
      <w:pPr>
        <w:spacing w:after="320"/>
        <w:rPr>
          <w:rFonts w:hint="eastAsia"/>
          <w:color w:val="000000"/>
        </w:rPr>
      </w:pPr>
      <w:r>
        <w:rPr>
          <w:rFonts w:hint="eastAsia"/>
          <w:color w:val="000000"/>
        </w:rPr>
        <w:tab/>
        <w:t xml:space="preserve">29.  </w:t>
      </w:r>
      <w:r>
        <w:rPr>
          <w:rFonts w:hint="eastAsia"/>
          <w:color w:val="000000"/>
        </w:rPr>
        <w:t>将残疾人置入一些机构，除非出于其他一些理由而变得有必要，不应视为对残疾人的社会保障和收入支助权利的一种恰当的代替。</w:t>
      </w:r>
    </w:p>
    <w:p w:rsidR="00000000" w:rsidRDefault="00E21FF6">
      <w:pPr>
        <w:pStyle w:val="Heading4"/>
        <w:jc w:val="center"/>
        <w:rPr>
          <w:rFonts w:eastAsia="KaiTi_GB2312" w:hint="eastAsia"/>
        </w:rPr>
      </w:pPr>
      <w:r>
        <w:rPr>
          <w:rFonts w:eastAsia="KaiTi_GB2312" w:hint="eastAsia"/>
          <w:u w:val="none"/>
        </w:rPr>
        <w:t xml:space="preserve">D.  </w:t>
      </w:r>
      <w:r>
        <w:rPr>
          <w:rFonts w:eastAsia="KaiTi_GB2312" w:hint="eastAsia"/>
        </w:rPr>
        <w:t>第</w:t>
      </w:r>
      <w:r>
        <w:rPr>
          <w:rFonts w:eastAsia="KaiTi_GB2312" w:hint="eastAsia"/>
        </w:rPr>
        <w:t>10</w:t>
      </w:r>
      <w:r>
        <w:rPr>
          <w:rFonts w:eastAsia="KaiTi_GB2312" w:hint="eastAsia"/>
        </w:rPr>
        <w:t>条</w:t>
      </w:r>
      <w:r>
        <w:rPr>
          <w:rFonts w:eastAsia="KaiTi_GB2312" w:hint="eastAsia"/>
          <w:spacing w:val="-40"/>
          <w:sz w:val="22"/>
        </w:rPr>
        <w:t>——</w:t>
      </w:r>
      <w:r>
        <w:rPr>
          <w:rFonts w:eastAsia="KaiTi_GB2312"/>
          <w:sz w:val="22"/>
        </w:rPr>
        <w:t xml:space="preserve"> </w:t>
      </w:r>
      <w:r>
        <w:rPr>
          <w:rFonts w:eastAsia="KaiTi_GB2312" w:hint="eastAsia"/>
        </w:rPr>
        <w:t>保护家庭、母亲和儿童</w:t>
      </w:r>
    </w:p>
    <w:p w:rsidR="00000000" w:rsidRDefault="00E21FF6">
      <w:pPr>
        <w:rPr>
          <w:rFonts w:hint="eastAsia"/>
          <w:color w:val="000000"/>
        </w:rPr>
      </w:pPr>
      <w:r>
        <w:rPr>
          <w:rFonts w:hint="eastAsia"/>
          <w:color w:val="000000"/>
        </w:rPr>
        <w:tab/>
        <w:t xml:space="preserve">30.  </w:t>
      </w:r>
      <w:r>
        <w:rPr>
          <w:rFonts w:hint="eastAsia"/>
          <w:color w:val="000000"/>
        </w:rPr>
        <w:t>关于残疾人《公约》关于应向家庭提供“保护和协助”的规定意味着，应尽一切努力使残疾人</w:t>
      </w:r>
      <w:r>
        <w:rPr>
          <w:rFonts w:hint="eastAsia"/>
          <w:color w:val="000000"/>
        </w:rPr>
        <w:t>(</w:t>
      </w:r>
      <w:r>
        <w:rPr>
          <w:rFonts w:hint="eastAsia"/>
          <w:color w:val="000000"/>
        </w:rPr>
        <w:t>在其愿意的情况下</w:t>
      </w:r>
      <w:r>
        <w:rPr>
          <w:rFonts w:hint="eastAsia"/>
          <w:color w:val="000000"/>
        </w:rPr>
        <w:t>)</w:t>
      </w:r>
      <w:r>
        <w:rPr>
          <w:rFonts w:hint="eastAsia"/>
          <w:color w:val="000000"/>
        </w:rPr>
        <w:t>与其家人生活在一起。第</w:t>
      </w:r>
      <w:r>
        <w:rPr>
          <w:rFonts w:hint="eastAsia"/>
          <w:color w:val="000000"/>
        </w:rPr>
        <w:t>10</w:t>
      </w:r>
      <w:r>
        <w:rPr>
          <w:rFonts w:hint="eastAsia"/>
          <w:color w:val="000000"/>
        </w:rPr>
        <w:t>条也意味着，根据国际人权法一般原则，残疾人有权结婚并拥有自己的家庭。这些权利常常被忽视或剥夺，智力残</w:t>
      </w:r>
      <w:r>
        <w:rPr>
          <w:rFonts w:hint="eastAsia"/>
          <w:color w:val="000000"/>
        </w:rPr>
        <w:t>疾者尤为如此。</w:t>
      </w:r>
      <w:r>
        <w:rPr>
          <w:rFonts w:hint="eastAsia"/>
          <w:color w:val="000000"/>
          <w:vertAlign w:val="superscript"/>
        </w:rPr>
        <w:t>26</w:t>
      </w:r>
      <w:r>
        <w:rPr>
          <w:rFonts w:hint="eastAsia"/>
          <w:color w:val="000000"/>
        </w:rPr>
        <w:t xml:space="preserve"> </w:t>
      </w:r>
      <w:r>
        <w:rPr>
          <w:rFonts w:hint="eastAsia"/>
          <w:color w:val="000000"/>
        </w:rPr>
        <w:t>在此种情况和其他情况下，应对“家庭”一词作广义解释，并应在解释时考虑到当地的恰当的习惯用法。缔约国应确保法律、社会政策和做法不阻碍这些权利的实现。残疾人应得到必要的咨询服务，以行使和履行其在家庭中的权利和义务。</w:t>
      </w:r>
      <w:r>
        <w:rPr>
          <w:rFonts w:hint="eastAsia"/>
          <w:color w:val="000000"/>
          <w:vertAlign w:val="superscript"/>
        </w:rPr>
        <w:t>27</w:t>
      </w:r>
    </w:p>
    <w:p w:rsidR="00000000" w:rsidRDefault="00E21FF6">
      <w:pPr>
        <w:rPr>
          <w:rFonts w:hint="eastAsia"/>
          <w:color w:val="000000"/>
        </w:rPr>
      </w:pPr>
      <w:r>
        <w:rPr>
          <w:rFonts w:hint="eastAsia"/>
          <w:color w:val="000000"/>
        </w:rPr>
        <w:tab/>
        <w:t xml:space="preserve">31.  </w:t>
      </w:r>
      <w:r>
        <w:rPr>
          <w:rFonts w:hint="eastAsia"/>
          <w:color w:val="000000"/>
        </w:rPr>
        <w:t>残疾妇女也应有权在生育和妊娠方面得到保护和支助。《标准规则》规定，“不得剥夺残疾人过性生活、保持性关系和生儿育女的机会”。</w:t>
      </w:r>
      <w:r>
        <w:rPr>
          <w:rFonts w:hint="eastAsia"/>
          <w:color w:val="000000"/>
          <w:vertAlign w:val="superscript"/>
        </w:rPr>
        <w:t>28</w:t>
      </w:r>
      <w:r>
        <w:rPr>
          <w:rFonts w:hint="eastAsia"/>
          <w:color w:val="000000"/>
        </w:rPr>
        <w:t xml:space="preserve"> </w:t>
      </w:r>
      <w:r>
        <w:rPr>
          <w:rFonts w:hint="eastAsia"/>
          <w:color w:val="000000"/>
        </w:rPr>
        <w:t>应结合娱乐和生育这两方面来确认和对待所涉的需要和愿望。世界各地的男女残疾人通常享受不到这些权利。</w:t>
      </w:r>
      <w:r>
        <w:rPr>
          <w:rFonts w:hint="eastAsia"/>
          <w:color w:val="000000"/>
          <w:vertAlign w:val="superscript"/>
        </w:rPr>
        <w:t>29</w:t>
      </w:r>
      <w:r>
        <w:rPr>
          <w:rFonts w:hint="eastAsia"/>
          <w:color w:val="000000"/>
        </w:rPr>
        <w:t xml:space="preserve"> </w:t>
      </w:r>
      <w:r>
        <w:rPr>
          <w:rFonts w:hint="eastAsia"/>
          <w:color w:val="000000"/>
        </w:rPr>
        <w:t>事先未征得残疾妇女同意而使其绝育，</w:t>
      </w:r>
      <w:r>
        <w:rPr>
          <w:rFonts w:hint="eastAsia"/>
          <w:color w:val="000000"/>
        </w:rPr>
        <w:t>使其流产，都是对第</w:t>
      </w:r>
      <w:r>
        <w:rPr>
          <w:rFonts w:hint="eastAsia"/>
          <w:color w:val="000000"/>
        </w:rPr>
        <w:t>10(2)</w:t>
      </w:r>
      <w:r>
        <w:rPr>
          <w:rFonts w:hint="eastAsia"/>
          <w:color w:val="000000"/>
        </w:rPr>
        <w:t>条严重违反。</w:t>
      </w:r>
    </w:p>
    <w:p w:rsidR="00000000" w:rsidRDefault="00E21FF6">
      <w:pPr>
        <w:spacing w:after="320"/>
        <w:rPr>
          <w:rFonts w:hint="eastAsia"/>
          <w:color w:val="000000"/>
        </w:rPr>
      </w:pPr>
      <w:r>
        <w:rPr>
          <w:rFonts w:hint="eastAsia"/>
          <w:color w:val="000000"/>
        </w:rPr>
        <w:tab/>
        <w:t xml:space="preserve">32.  </w:t>
      </w:r>
      <w:r>
        <w:rPr>
          <w:rFonts w:hint="eastAsia"/>
          <w:color w:val="000000"/>
        </w:rPr>
        <w:t>残疾儿童特别容易遭受剥削、虐待和遗弃，因而按照《公约》第</w:t>
      </w:r>
      <w:r>
        <w:rPr>
          <w:rFonts w:hint="eastAsia"/>
          <w:color w:val="000000"/>
        </w:rPr>
        <w:t>10(3)</w:t>
      </w:r>
      <w:r>
        <w:rPr>
          <w:rFonts w:hint="eastAsia"/>
          <w:color w:val="000000"/>
        </w:rPr>
        <w:t>条</w:t>
      </w:r>
      <w:r>
        <w:rPr>
          <w:rFonts w:hint="eastAsia"/>
          <w:color w:val="000000"/>
        </w:rPr>
        <w:t>(</w:t>
      </w:r>
      <w:r>
        <w:rPr>
          <w:rFonts w:hint="eastAsia"/>
          <w:color w:val="000000"/>
        </w:rPr>
        <w:t>《儿童权利公约》的相应条款使该条款得到加强</w:t>
      </w:r>
      <w:r>
        <w:rPr>
          <w:rFonts w:hint="eastAsia"/>
          <w:color w:val="000000"/>
        </w:rPr>
        <w:t>)</w:t>
      </w:r>
      <w:r>
        <w:rPr>
          <w:rFonts w:hint="eastAsia"/>
          <w:color w:val="000000"/>
        </w:rPr>
        <w:t>的规定，有权受到特殊保护。</w:t>
      </w:r>
    </w:p>
    <w:p w:rsidR="00000000" w:rsidRDefault="00E21FF6">
      <w:pPr>
        <w:pStyle w:val="Heading4"/>
        <w:jc w:val="center"/>
        <w:rPr>
          <w:rFonts w:eastAsia="KaiTi_GB2312" w:hint="eastAsia"/>
        </w:rPr>
      </w:pPr>
      <w:r>
        <w:rPr>
          <w:rFonts w:eastAsia="KaiTi_GB2312" w:hint="eastAsia"/>
          <w:u w:val="none"/>
        </w:rPr>
        <w:t xml:space="preserve">E.  </w:t>
      </w:r>
      <w:r>
        <w:rPr>
          <w:rFonts w:eastAsia="KaiTi_GB2312" w:hint="eastAsia"/>
        </w:rPr>
        <w:t>第</w:t>
      </w:r>
      <w:r>
        <w:rPr>
          <w:rFonts w:eastAsia="KaiTi_GB2312" w:hint="eastAsia"/>
        </w:rPr>
        <w:t>11</w:t>
      </w:r>
      <w:r>
        <w:rPr>
          <w:rFonts w:eastAsia="KaiTi_GB2312" w:hint="eastAsia"/>
        </w:rPr>
        <w:t>条</w:t>
      </w:r>
      <w:r>
        <w:rPr>
          <w:rFonts w:eastAsia="KaiTi_GB2312" w:hint="eastAsia"/>
          <w:spacing w:val="-40"/>
          <w:sz w:val="22"/>
        </w:rPr>
        <w:t>——</w:t>
      </w:r>
      <w:r>
        <w:rPr>
          <w:rFonts w:eastAsia="KaiTi_GB2312"/>
          <w:sz w:val="22"/>
        </w:rPr>
        <w:t xml:space="preserve"> </w:t>
      </w:r>
      <w:r>
        <w:rPr>
          <w:rFonts w:eastAsia="KaiTi_GB2312" w:hint="eastAsia"/>
        </w:rPr>
        <w:t>达到适足的生活水平的权利</w:t>
      </w:r>
    </w:p>
    <w:p w:rsidR="00000000" w:rsidRDefault="00E21FF6">
      <w:pPr>
        <w:spacing w:after="320"/>
        <w:rPr>
          <w:rFonts w:hint="eastAsia"/>
          <w:color w:val="000000"/>
        </w:rPr>
      </w:pPr>
      <w:r>
        <w:rPr>
          <w:rFonts w:hint="eastAsia"/>
          <w:color w:val="000000"/>
        </w:rPr>
        <w:tab/>
        <w:t xml:space="preserve">33.  </w:t>
      </w:r>
      <w:r>
        <w:rPr>
          <w:rFonts w:hint="eastAsia"/>
          <w:color w:val="000000"/>
        </w:rPr>
        <w:t>除了有必要确保残疾人得到充分的食物、出入方便的住房和其他基本资料以外，还有必要确保向残疾人提供“支助服务”包括辅助性器材，帮助他们提高日常生活方面的独立能力和行使他们的权利”。</w:t>
      </w:r>
      <w:r>
        <w:rPr>
          <w:rFonts w:hint="eastAsia"/>
          <w:color w:val="000000"/>
          <w:vertAlign w:val="superscript"/>
        </w:rPr>
        <w:t>30</w:t>
      </w:r>
      <w:r>
        <w:rPr>
          <w:rFonts w:hint="eastAsia"/>
          <w:color w:val="000000"/>
        </w:rPr>
        <w:t xml:space="preserve"> </w:t>
      </w:r>
      <w:r>
        <w:rPr>
          <w:rFonts w:hint="eastAsia"/>
          <w:color w:val="000000"/>
        </w:rPr>
        <w:t>得到适足的衣着的权利对残疾人来说也特别重要，因为残疾人在衣着方面有特殊需要</w:t>
      </w:r>
      <w:r>
        <w:rPr>
          <w:rFonts w:hint="eastAsia"/>
          <w:color w:val="000000"/>
        </w:rPr>
        <w:t>，落实这项权利能使其在社会中充分和有效地发挥作用。还应尽可能酌情在这方面向个人提供协助。应以充分尊重有关人员的人权的方式并本着这种精神提供此种协助。同样，正如委员会在第</w:t>
      </w:r>
      <w:r>
        <w:rPr>
          <w:rFonts w:hint="eastAsia"/>
          <w:color w:val="000000"/>
        </w:rPr>
        <w:t>4</w:t>
      </w:r>
      <w:r>
        <w:rPr>
          <w:rFonts w:hint="eastAsia"/>
          <w:color w:val="000000"/>
        </w:rPr>
        <w:t>号一般性评论</w:t>
      </w:r>
      <w:r>
        <w:rPr>
          <w:rFonts w:hint="eastAsia"/>
          <w:color w:val="000000"/>
        </w:rPr>
        <w:t>(1991</w:t>
      </w:r>
      <w:r>
        <w:rPr>
          <w:rFonts w:hint="eastAsia"/>
          <w:color w:val="000000"/>
        </w:rPr>
        <w:t>年第六届会议</w:t>
      </w:r>
      <w:r>
        <w:rPr>
          <w:rFonts w:hint="eastAsia"/>
          <w:color w:val="000000"/>
        </w:rPr>
        <w:t>)</w:t>
      </w:r>
      <w:r>
        <w:rPr>
          <w:rFonts w:hint="eastAsia"/>
          <w:color w:val="000000"/>
        </w:rPr>
        <w:t>第</w:t>
      </w:r>
      <w:r>
        <w:rPr>
          <w:rFonts w:hint="eastAsia"/>
          <w:color w:val="000000"/>
        </w:rPr>
        <w:t>8</w:t>
      </w:r>
      <w:r>
        <w:rPr>
          <w:rFonts w:hint="eastAsia"/>
          <w:color w:val="000000"/>
        </w:rPr>
        <w:t>段中指出的，得到适足的住房的权利包括残疾人得到出入方便的住房的权利。</w:t>
      </w:r>
    </w:p>
    <w:p w:rsidR="00000000" w:rsidRDefault="00E21FF6">
      <w:pPr>
        <w:pStyle w:val="Heading4"/>
        <w:jc w:val="center"/>
        <w:rPr>
          <w:rFonts w:eastAsia="KaiTi_GB2312" w:hint="eastAsia"/>
        </w:rPr>
      </w:pPr>
      <w:r>
        <w:rPr>
          <w:rFonts w:eastAsia="KaiTi_GB2312" w:hint="eastAsia"/>
          <w:u w:val="none"/>
        </w:rPr>
        <w:t xml:space="preserve">F.  </w:t>
      </w:r>
      <w:r>
        <w:rPr>
          <w:rFonts w:eastAsia="KaiTi_GB2312" w:hint="eastAsia"/>
        </w:rPr>
        <w:t>第</w:t>
      </w:r>
      <w:r>
        <w:rPr>
          <w:rFonts w:eastAsia="KaiTi_GB2312" w:hint="eastAsia"/>
        </w:rPr>
        <w:t>12</w:t>
      </w:r>
      <w:r>
        <w:rPr>
          <w:rFonts w:eastAsia="KaiTi_GB2312" w:hint="eastAsia"/>
        </w:rPr>
        <w:t>条</w:t>
      </w:r>
      <w:r>
        <w:rPr>
          <w:rFonts w:eastAsia="KaiTi_GB2312" w:hint="eastAsia"/>
          <w:spacing w:val="-40"/>
          <w:sz w:val="22"/>
        </w:rPr>
        <w:t>——</w:t>
      </w:r>
      <w:r>
        <w:rPr>
          <w:rFonts w:eastAsia="KaiTi_GB2312"/>
          <w:sz w:val="22"/>
        </w:rPr>
        <w:t xml:space="preserve"> </w:t>
      </w:r>
      <w:r>
        <w:rPr>
          <w:rFonts w:eastAsia="KaiTi_GB2312" w:hint="eastAsia"/>
        </w:rPr>
        <w:t>身心健康的权利</w:t>
      </w:r>
    </w:p>
    <w:p w:rsidR="00000000" w:rsidRDefault="00E21FF6">
      <w:pPr>
        <w:spacing w:after="320"/>
        <w:rPr>
          <w:rFonts w:hint="eastAsia"/>
          <w:color w:val="000000"/>
        </w:rPr>
      </w:pPr>
      <w:r>
        <w:rPr>
          <w:rFonts w:hint="eastAsia"/>
          <w:color w:val="000000"/>
        </w:rPr>
        <w:tab/>
        <w:t xml:space="preserve">34.  </w:t>
      </w:r>
      <w:r>
        <w:rPr>
          <w:rFonts w:hint="eastAsia"/>
          <w:color w:val="000000"/>
        </w:rPr>
        <w:t>《标准规则》规定，“各国应确保对残疾人特别是对幼儿和儿童，如同其他社会成员一样，在同一系统内向他们提供同样水平的医疗护理”。</w:t>
      </w:r>
      <w:r>
        <w:rPr>
          <w:rFonts w:hint="eastAsia"/>
          <w:color w:val="000000"/>
          <w:vertAlign w:val="superscript"/>
        </w:rPr>
        <w:t>31</w:t>
      </w:r>
      <w:r>
        <w:rPr>
          <w:rFonts w:hint="eastAsia"/>
          <w:color w:val="000000"/>
        </w:rPr>
        <w:t xml:space="preserve"> </w:t>
      </w:r>
      <w:r>
        <w:rPr>
          <w:rFonts w:hint="eastAsia"/>
          <w:color w:val="000000"/>
        </w:rPr>
        <w:t>身心健康的权利也意味着有权得到并得益于有关的医疗和社</w:t>
      </w:r>
      <w:r>
        <w:rPr>
          <w:rFonts w:hint="eastAsia"/>
          <w:color w:val="000000"/>
        </w:rPr>
        <w:t>会服务，包括矫形装置，以使残疾人无需依赖别人，防止进一步残疾并支持其融入社会。</w:t>
      </w:r>
      <w:r>
        <w:rPr>
          <w:rFonts w:hint="eastAsia"/>
          <w:color w:val="000000"/>
          <w:vertAlign w:val="superscript"/>
        </w:rPr>
        <w:t>32</w:t>
      </w:r>
      <w:r>
        <w:rPr>
          <w:rFonts w:hint="eastAsia"/>
          <w:color w:val="000000"/>
        </w:rPr>
        <w:t xml:space="preserve"> </w:t>
      </w:r>
      <w:r>
        <w:rPr>
          <w:rFonts w:hint="eastAsia"/>
          <w:color w:val="000000"/>
        </w:rPr>
        <w:t>同样，应向残疾人提供康复服务，以使其“达到最佳的独立和功能水平”。</w:t>
      </w:r>
      <w:r>
        <w:rPr>
          <w:rFonts w:hint="eastAsia"/>
          <w:color w:val="000000"/>
          <w:vertAlign w:val="superscript"/>
        </w:rPr>
        <w:t>33</w:t>
      </w:r>
      <w:r>
        <w:rPr>
          <w:rFonts w:hint="eastAsia"/>
          <w:color w:val="000000"/>
        </w:rPr>
        <w:t xml:space="preserve"> </w:t>
      </w:r>
      <w:r>
        <w:rPr>
          <w:rFonts w:hint="eastAsia"/>
          <w:color w:val="000000"/>
        </w:rPr>
        <w:t>在提供所有这些服务时，均应使有关人员能保持充分尊重其权利和尊严。</w:t>
      </w:r>
    </w:p>
    <w:p w:rsidR="00000000" w:rsidRDefault="00E21FF6">
      <w:pPr>
        <w:pStyle w:val="Heading4"/>
        <w:jc w:val="center"/>
        <w:rPr>
          <w:rFonts w:eastAsia="KaiTi_GB2312" w:hint="eastAsia"/>
        </w:rPr>
      </w:pPr>
      <w:r>
        <w:rPr>
          <w:rFonts w:eastAsia="KaiTi_GB2312" w:hint="eastAsia"/>
          <w:u w:val="none"/>
        </w:rPr>
        <w:t xml:space="preserve">G.  </w:t>
      </w:r>
      <w:r>
        <w:rPr>
          <w:rFonts w:eastAsia="KaiTi_GB2312" w:hint="eastAsia"/>
        </w:rPr>
        <w:t>第</w:t>
      </w:r>
      <w:r>
        <w:rPr>
          <w:rFonts w:eastAsia="KaiTi_GB2312" w:hint="eastAsia"/>
        </w:rPr>
        <w:t>13</w:t>
      </w:r>
      <w:r>
        <w:rPr>
          <w:rFonts w:eastAsia="KaiTi_GB2312" w:hint="eastAsia"/>
        </w:rPr>
        <w:t>条和第</w:t>
      </w:r>
      <w:r>
        <w:rPr>
          <w:rFonts w:eastAsia="KaiTi_GB2312" w:hint="eastAsia"/>
        </w:rPr>
        <w:t>14</w:t>
      </w:r>
      <w:r>
        <w:rPr>
          <w:rFonts w:eastAsia="KaiTi_GB2312" w:hint="eastAsia"/>
        </w:rPr>
        <w:t>条</w:t>
      </w:r>
      <w:r>
        <w:rPr>
          <w:rFonts w:eastAsia="KaiTi_GB2312" w:hint="eastAsia"/>
          <w:spacing w:val="-40"/>
          <w:sz w:val="22"/>
        </w:rPr>
        <w:t>——</w:t>
      </w:r>
      <w:r>
        <w:rPr>
          <w:rFonts w:eastAsia="KaiTi_GB2312"/>
          <w:sz w:val="22"/>
        </w:rPr>
        <w:t xml:space="preserve"> </w:t>
      </w:r>
      <w:r>
        <w:rPr>
          <w:rFonts w:eastAsia="KaiTi_GB2312" w:hint="eastAsia"/>
        </w:rPr>
        <w:t>受教育的权利</w:t>
      </w:r>
    </w:p>
    <w:p w:rsidR="00000000" w:rsidRDefault="00E21FF6">
      <w:pPr>
        <w:spacing w:after="320"/>
        <w:rPr>
          <w:color w:val="000000"/>
        </w:rPr>
      </w:pPr>
      <w:r>
        <w:rPr>
          <w:rFonts w:hint="eastAsia"/>
          <w:color w:val="000000"/>
        </w:rPr>
        <w:tab/>
        <w:t xml:space="preserve">35.  </w:t>
      </w:r>
      <w:r>
        <w:rPr>
          <w:rFonts w:hint="eastAsia"/>
          <w:color w:val="000000"/>
        </w:rPr>
        <w:t>当今许多国家的教学大纲都确认，残疾人能在总的教育体系中接受最好的教育。</w:t>
      </w:r>
      <w:r>
        <w:rPr>
          <w:rFonts w:hint="eastAsia"/>
          <w:color w:val="000000"/>
          <w:vertAlign w:val="superscript"/>
        </w:rPr>
        <w:t>34</w:t>
      </w:r>
      <w:r>
        <w:rPr>
          <w:rFonts w:hint="eastAsia"/>
          <w:color w:val="000000"/>
        </w:rPr>
        <w:t xml:space="preserve"> </w:t>
      </w:r>
      <w:r>
        <w:rPr>
          <w:rFonts w:hint="eastAsia"/>
          <w:color w:val="000000"/>
        </w:rPr>
        <w:t>《标准规则》规定，“各国应确认患有残疾的儿童、青年和成年人应能在混合班环境中享有平等的初级、中级和高级教育机会的原则”。</w:t>
      </w:r>
      <w:r>
        <w:rPr>
          <w:rFonts w:hint="eastAsia"/>
          <w:color w:val="000000"/>
          <w:vertAlign w:val="superscript"/>
        </w:rPr>
        <w:t>35</w:t>
      </w:r>
      <w:r>
        <w:rPr>
          <w:rFonts w:hint="eastAsia"/>
          <w:color w:val="000000"/>
        </w:rPr>
        <w:t xml:space="preserve"> </w:t>
      </w:r>
      <w:r>
        <w:rPr>
          <w:rFonts w:hint="eastAsia"/>
          <w:color w:val="000000"/>
        </w:rPr>
        <w:t>为了做到这一点，各国应确保向教</w:t>
      </w:r>
      <w:r>
        <w:rPr>
          <w:rFonts w:hint="eastAsia"/>
          <w:color w:val="000000"/>
        </w:rPr>
        <w:t>员提供培训，使其能在正常学校中向残疾儿童传授知识，还应确保提供必要的设备和支助，以使残疾人达到与其非残疾同学相同的教育水平。比如，对于耳聋的儿童，应确认手势语为一种单独的语言，并向这类儿童提供，应承认该语言在这类儿童总的社会环境中的重要性。</w:t>
      </w:r>
    </w:p>
    <w:p w:rsidR="00000000" w:rsidRDefault="00E21FF6">
      <w:pPr>
        <w:pStyle w:val="Heading4"/>
        <w:jc w:val="center"/>
        <w:rPr>
          <w:rFonts w:eastAsia="KaiTi_GB2312" w:hint="eastAsia"/>
        </w:rPr>
      </w:pPr>
      <w:r>
        <w:rPr>
          <w:rFonts w:eastAsia="KaiTi_GB2312"/>
          <w:u w:val="none"/>
        </w:rPr>
        <w:t xml:space="preserve">H.  </w:t>
      </w:r>
      <w:r>
        <w:rPr>
          <w:rFonts w:eastAsia="KaiTi_GB2312" w:hint="eastAsia"/>
        </w:rPr>
        <w:t>第</w:t>
      </w:r>
      <w:r>
        <w:rPr>
          <w:rFonts w:eastAsia="KaiTi_GB2312" w:hint="eastAsia"/>
        </w:rPr>
        <w:t>15</w:t>
      </w:r>
      <w:r>
        <w:rPr>
          <w:rFonts w:eastAsia="KaiTi_GB2312" w:hint="eastAsia"/>
        </w:rPr>
        <w:t>条</w:t>
      </w:r>
      <w:r>
        <w:rPr>
          <w:rFonts w:eastAsia="KaiTi_GB2312" w:hint="eastAsia"/>
          <w:spacing w:val="-40"/>
          <w:sz w:val="22"/>
        </w:rPr>
        <w:t>——</w:t>
      </w:r>
      <w:r>
        <w:rPr>
          <w:rFonts w:eastAsia="KaiTi_GB2312"/>
          <w:sz w:val="22"/>
        </w:rPr>
        <w:t xml:space="preserve"> </w:t>
      </w:r>
      <w:r>
        <w:rPr>
          <w:rFonts w:eastAsia="KaiTi_GB2312" w:hint="eastAsia"/>
        </w:rPr>
        <w:t>参与文化生活和享受科学</w:t>
      </w:r>
      <w:r>
        <w:rPr>
          <w:rFonts w:eastAsia="KaiTi_GB2312"/>
        </w:rPr>
        <w:br/>
      </w:r>
      <w:r>
        <w:rPr>
          <w:rFonts w:eastAsia="KaiTi_GB2312" w:hint="eastAsia"/>
        </w:rPr>
        <w:t>进展带来的好处的权利</w:t>
      </w:r>
    </w:p>
    <w:p w:rsidR="00000000" w:rsidRDefault="00E21FF6">
      <w:pPr>
        <w:rPr>
          <w:rFonts w:hint="eastAsia"/>
          <w:color w:val="000000"/>
        </w:rPr>
      </w:pPr>
      <w:r>
        <w:rPr>
          <w:rFonts w:hint="eastAsia"/>
          <w:color w:val="000000"/>
        </w:rPr>
        <w:tab/>
        <w:t xml:space="preserve">36.  </w:t>
      </w:r>
      <w:r>
        <w:rPr>
          <w:rFonts w:hint="eastAsia"/>
          <w:color w:val="000000"/>
        </w:rPr>
        <w:t>《标准规则》规定，“各国应确保残疾人有机会发挥其创造力以及艺术和智力潜能，不仅为了他们自己，而且还为了丰富他们所在的城乡社区。……各国应促使各种文化表演和服务场所对残疾人开放……并作到无障碍</w:t>
      </w:r>
      <w:r>
        <w:rPr>
          <w:rFonts w:hint="eastAsia"/>
          <w:color w:val="000000"/>
        </w:rPr>
        <w:t>……”。</w:t>
      </w:r>
      <w:r>
        <w:rPr>
          <w:rFonts w:hint="eastAsia"/>
          <w:color w:val="000000"/>
          <w:vertAlign w:val="superscript"/>
        </w:rPr>
        <w:t>36</w:t>
      </w:r>
      <w:r>
        <w:rPr>
          <w:rFonts w:hint="eastAsia"/>
          <w:color w:val="000000"/>
        </w:rPr>
        <w:t xml:space="preserve"> </w:t>
      </w:r>
      <w:r>
        <w:rPr>
          <w:rFonts w:hint="eastAsia"/>
          <w:color w:val="000000"/>
        </w:rPr>
        <w:t>娱乐、体育和旅游场所也应如此。</w:t>
      </w:r>
    </w:p>
    <w:p w:rsidR="00000000" w:rsidRDefault="00E21FF6">
      <w:pPr>
        <w:rPr>
          <w:rFonts w:hint="eastAsia"/>
          <w:color w:val="000000"/>
        </w:rPr>
      </w:pPr>
      <w:r>
        <w:rPr>
          <w:rFonts w:hint="eastAsia"/>
          <w:color w:val="000000"/>
        </w:rPr>
        <w:tab/>
        <w:t xml:space="preserve">37.  </w:t>
      </w:r>
      <w:r>
        <w:rPr>
          <w:rFonts w:hint="eastAsia"/>
          <w:color w:val="000000"/>
        </w:rPr>
        <w:t>残疾人充分参与文化和娱乐生活的权利还要求尽最大可能消除信息交流方面的障碍。这方面的一些有益措施可包括“采用有声读物、书面材料用简单的语言写成，格式清楚并配有色彩，以便利智力有残疾者；在播放电视时、在剧院采用专门办法便利耳聋者”。</w:t>
      </w:r>
      <w:r>
        <w:rPr>
          <w:rFonts w:hint="eastAsia"/>
          <w:color w:val="000000"/>
          <w:vertAlign w:val="superscript"/>
        </w:rPr>
        <w:t>37</w:t>
      </w:r>
    </w:p>
    <w:p w:rsidR="00000000" w:rsidRDefault="00E21FF6">
      <w:pPr>
        <w:spacing w:after="320"/>
        <w:rPr>
          <w:color w:val="000000"/>
        </w:rPr>
      </w:pPr>
      <w:r>
        <w:rPr>
          <w:rFonts w:hint="eastAsia"/>
          <w:color w:val="000000"/>
        </w:rPr>
        <w:tab/>
        <w:t xml:space="preserve">38.  </w:t>
      </w:r>
      <w:r>
        <w:rPr>
          <w:rFonts w:hint="eastAsia"/>
          <w:color w:val="000000"/>
        </w:rPr>
        <w:t>为便利残疾人平等地参与文化生活，政府应在残疾问题上对公众进行宣传教育。具体而言，应采取措施消除对残疾人的偏见或迷信想法，例如，有人认为患癫痫是因为鬼怪缠身，残疾儿童是对家庭的一种惩罚等等。同样，还应对公众进行</w:t>
      </w:r>
      <w:r>
        <w:rPr>
          <w:rFonts w:hint="eastAsia"/>
          <w:color w:val="000000"/>
        </w:rPr>
        <w:t>教育，使其接受这一点：残疾人在使用餐馆、旅馆、娱乐中心和文化设施方面有与其他任何人同等的权利。</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FootnoteText"/>
        <w:spacing w:line="276" w:lineRule="auto"/>
        <w:rPr>
          <w:rFonts w:hint="eastAsia"/>
          <w:color w:val="000000"/>
        </w:rPr>
      </w:pPr>
      <w:r>
        <w:rPr>
          <w:rFonts w:hint="eastAsia"/>
          <w:color w:val="000000"/>
          <w:vertAlign w:val="superscript"/>
        </w:rPr>
        <w:t>1</w:t>
      </w:r>
      <w:r>
        <w:rPr>
          <w:color w:val="000000"/>
        </w:rPr>
        <w:tab/>
      </w:r>
      <w:r>
        <w:rPr>
          <w:rFonts w:hint="eastAsia"/>
          <w:color w:val="000000"/>
        </w:rPr>
        <w:t>关于问题的全面审查，见人权和残疾问题特别报告员</w:t>
      </w:r>
      <w:r>
        <w:rPr>
          <w:color w:val="000000"/>
        </w:rPr>
        <w:t>Leandro Despouy</w:t>
      </w:r>
      <w:r>
        <w:rPr>
          <w:rFonts w:hint="eastAsia"/>
          <w:color w:val="000000"/>
        </w:rPr>
        <w:t>先生编写的最后报告</w:t>
      </w:r>
      <w:r>
        <w:rPr>
          <w:rFonts w:hint="eastAsia"/>
          <w:color w:val="000000"/>
        </w:rPr>
        <w:t>(</w:t>
      </w:r>
      <w:r>
        <w:rPr>
          <w:color w:val="000000"/>
        </w:rPr>
        <w:t>E/CN.4/Sub.2</w:t>
      </w:r>
      <w:r>
        <w:rPr>
          <w:rFonts w:hint="eastAsia"/>
          <w:color w:val="000000"/>
        </w:rPr>
        <w:t>/1991/31)</w:t>
      </w:r>
      <w:r>
        <w:rPr>
          <w:rFonts w:hint="eastAsia"/>
          <w:color w:val="000000"/>
        </w:rPr>
        <w:t>。</w:t>
      </w:r>
    </w:p>
    <w:p w:rsidR="00000000" w:rsidRDefault="00E21FF6">
      <w:pPr>
        <w:pStyle w:val="FootnoteText"/>
        <w:spacing w:line="276" w:lineRule="auto"/>
        <w:rPr>
          <w:rFonts w:hint="eastAsia"/>
          <w:color w:val="000000"/>
        </w:rPr>
      </w:pPr>
      <w:r>
        <w:rPr>
          <w:rFonts w:hint="eastAsia"/>
          <w:color w:val="000000"/>
          <w:vertAlign w:val="superscript"/>
        </w:rPr>
        <w:t>2</w:t>
      </w:r>
      <w:r>
        <w:rPr>
          <w:color w:val="000000"/>
        </w:rPr>
        <w:tab/>
      </w:r>
      <w:r>
        <w:rPr>
          <w:rFonts w:hint="eastAsia"/>
          <w:color w:val="000000"/>
        </w:rPr>
        <w:t xml:space="preserve">A/47/415, </w:t>
      </w:r>
      <w:r>
        <w:rPr>
          <w:rFonts w:hint="eastAsia"/>
          <w:color w:val="000000"/>
        </w:rPr>
        <w:t>第</w:t>
      </w:r>
      <w:r>
        <w:rPr>
          <w:rFonts w:hint="eastAsia"/>
          <w:color w:val="000000"/>
        </w:rPr>
        <w:t>5</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3</w:t>
      </w:r>
      <w:r>
        <w:rPr>
          <w:color w:val="000000"/>
        </w:rPr>
        <w:tab/>
      </w:r>
      <w:r>
        <w:rPr>
          <w:rFonts w:hint="eastAsia"/>
          <w:color w:val="000000"/>
        </w:rPr>
        <w:t>见大会</w:t>
      </w:r>
      <w:r>
        <w:rPr>
          <w:rFonts w:hint="eastAsia"/>
          <w:color w:val="000000"/>
        </w:rPr>
        <w:t>1982</w:t>
      </w:r>
      <w:r>
        <w:rPr>
          <w:rFonts w:hint="eastAsia"/>
          <w:color w:val="000000"/>
        </w:rPr>
        <w:t>年</w:t>
      </w:r>
      <w:r>
        <w:rPr>
          <w:rFonts w:hint="eastAsia"/>
          <w:color w:val="000000"/>
        </w:rPr>
        <w:t>12</w:t>
      </w:r>
      <w:r>
        <w:rPr>
          <w:rFonts w:hint="eastAsia"/>
          <w:color w:val="000000"/>
        </w:rPr>
        <w:t>月</w:t>
      </w:r>
      <w:r>
        <w:rPr>
          <w:rFonts w:hint="eastAsia"/>
          <w:color w:val="000000"/>
        </w:rPr>
        <w:t>3</w:t>
      </w:r>
      <w:r>
        <w:rPr>
          <w:rFonts w:hint="eastAsia"/>
          <w:color w:val="000000"/>
        </w:rPr>
        <w:t>日第</w:t>
      </w:r>
      <w:r>
        <w:rPr>
          <w:rFonts w:hint="eastAsia"/>
          <w:color w:val="000000"/>
        </w:rPr>
        <w:t>37/52</w:t>
      </w:r>
      <w:r>
        <w:rPr>
          <w:rFonts w:hint="eastAsia"/>
          <w:color w:val="000000"/>
        </w:rPr>
        <w:t>号决议</w:t>
      </w:r>
      <w:r>
        <w:rPr>
          <w:rFonts w:hint="eastAsia"/>
          <w:color w:val="000000"/>
        </w:rPr>
        <w:t>(</w:t>
      </w:r>
      <w:r>
        <w:rPr>
          <w:rFonts w:hint="eastAsia"/>
          <w:color w:val="000000"/>
        </w:rPr>
        <w:t>第</w:t>
      </w:r>
      <w:r>
        <w:rPr>
          <w:rFonts w:hint="eastAsia"/>
          <w:color w:val="000000"/>
        </w:rPr>
        <w:t>1</w:t>
      </w:r>
      <w:r>
        <w:rPr>
          <w:rFonts w:hint="eastAsia"/>
          <w:color w:val="000000"/>
        </w:rPr>
        <w:t>段</w:t>
      </w:r>
      <w:r>
        <w:rPr>
          <w:rFonts w:hint="eastAsia"/>
          <w:color w:val="000000"/>
        </w:rPr>
        <w:t>)</w:t>
      </w:r>
      <w:r>
        <w:rPr>
          <w:rFonts w:hint="eastAsia"/>
          <w:color w:val="000000"/>
        </w:rPr>
        <w:t>中通过的《关于残疾人的世界行动纲领》第</w:t>
      </w:r>
      <w:r>
        <w:rPr>
          <w:rFonts w:hint="eastAsia"/>
          <w:color w:val="000000"/>
        </w:rPr>
        <w:t>165</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4</w:t>
      </w:r>
      <w:r>
        <w:rPr>
          <w:color w:val="000000"/>
        </w:rPr>
        <w:tab/>
      </w:r>
      <w:r>
        <w:rPr>
          <w:rFonts w:hint="eastAsia"/>
          <w:color w:val="000000"/>
        </w:rPr>
        <w:t>见人权委员会第</w:t>
      </w:r>
      <w:r>
        <w:rPr>
          <w:rFonts w:hint="eastAsia"/>
          <w:color w:val="000000"/>
        </w:rPr>
        <w:t>1992/48</w:t>
      </w:r>
      <w:r>
        <w:rPr>
          <w:rFonts w:hint="eastAsia"/>
          <w:color w:val="000000"/>
        </w:rPr>
        <w:t>号决议第</w:t>
      </w:r>
      <w:r>
        <w:rPr>
          <w:rFonts w:hint="eastAsia"/>
          <w:color w:val="000000"/>
        </w:rPr>
        <w:t>4</w:t>
      </w:r>
      <w:r>
        <w:rPr>
          <w:rFonts w:hint="eastAsia"/>
          <w:color w:val="000000"/>
        </w:rPr>
        <w:t>段和第</w:t>
      </w:r>
      <w:r>
        <w:rPr>
          <w:rFonts w:hint="eastAsia"/>
          <w:color w:val="000000"/>
        </w:rPr>
        <w:t>1993/29</w:t>
      </w:r>
      <w:r>
        <w:rPr>
          <w:rFonts w:hint="eastAsia"/>
          <w:color w:val="000000"/>
        </w:rPr>
        <w:t>号决议第</w:t>
      </w:r>
      <w:r>
        <w:rPr>
          <w:rFonts w:hint="eastAsia"/>
          <w:color w:val="000000"/>
        </w:rPr>
        <w:t>7</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5</w:t>
      </w:r>
      <w:r>
        <w:rPr>
          <w:color w:val="000000"/>
        </w:rPr>
        <w:tab/>
      </w:r>
      <w:r>
        <w:rPr>
          <w:rFonts w:hint="eastAsia"/>
          <w:color w:val="000000"/>
        </w:rPr>
        <w:t xml:space="preserve">A/47/415, </w:t>
      </w:r>
      <w:r>
        <w:rPr>
          <w:rFonts w:hint="eastAsia"/>
          <w:color w:val="000000"/>
        </w:rPr>
        <w:t>第</w:t>
      </w:r>
      <w:r>
        <w:rPr>
          <w:rFonts w:hint="eastAsia"/>
          <w:color w:val="000000"/>
        </w:rPr>
        <w:t>6</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6</w:t>
      </w:r>
      <w:r>
        <w:rPr>
          <w:color w:val="000000"/>
        </w:rPr>
        <w:tab/>
      </w:r>
      <w:r>
        <w:rPr>
          <w:rFonts w:hint="eastAsia"/>
          <w:color w:val="000000"/>
        </w:rPr>
        <w:t>大会</w:t>
      </w:r>
      <w:r>
        <w:rPr>
          <w:rFonts w:hint="eastAsia"/>
          <w:color w:val="000000"/>
        </w:rPr>
        <w:t>19</w:t>
      </w:r>
      <w:r>
        <w:rPr>
          <w:rFonts w:hint="eastAsia"/>
          <w:color w:val="000000"/>
        </w:rPr>
        <w:t>93</w:t>
      </w:r>
      <w:r>
        <w:rPr>
          <w:rFonts w:hint="eastAsia"/>
          <w:color w:val="000000"/>
        </w:rPr>
        <w:t>年</w:t>
      </w:r>
      <w:r>
        <w:rPr>
          <w:rFonts w:hint="eastAsia"/>
          <w:color w:val="000000"/>
        </w:rPr>
        <w:t>12</w:t>
      </w:r>
      <w:r>
        <w:rPr>
          <w:rFonts w:hint="eastAsia"/>
          <w:color w:val="000000"/>
        </w:rPr>
        <w:t>月</w:t>
      </w:r>
      <w:r>
        <w:rPr>
          <w:rFonts w:hint="eastAsia"/>
          <w:color w:val="000000"/>
        </w:rPr>
        <w:t>20</w:t>
      </w:r>
      <w:r>
        <w:rPr>
          <w:rFonts w:hint="eastAsia"/>
          <w:color w:val="000000"/>
        </w:rPr>
        <w:t>日第</w:t>
      </w:r>
      <w:r>
        <w:rPr>
          <w:rFonts w:hint="eastAsia"/>
          <w:color w:val="000000"/>
        </w:rPr>
        <w:t>48/96</w:t>
      </w:r>
      <w:r>
        <w:rPr>
          <w:rFonts w:hint="eastAsia"/>
          <w:color w:val="000000"/>
        </w:rPr>
        <w:t>号决议，附件，《残疾人机会均等标准规则》，</w:t>
      </w:r>
      <w:r>
        <w:rPr>
          <w:rFonts w:hint="eastAsia"/>
          <w:color w:val="000000"/>
        </w:rPr>
        <w:t>(</w:t>
      </w:r>
      <w:r>
        <w:rPr>
          <w:rFonts w:hint="eastAsia"/>
          <w:color w:val="000000"/>
        </w:rPr>
        <w:t>导言，第</w:t>
      </w:r>
      <w:r>
        <w:rPr>
          <w:rFonts w:hint="eastAsia"/>
          <w:color w:val="000000"/>
        </w:rPr>
        <w:t>17</w:t>
      </w:r>
      <w:r>
        <w:rPr>
          <w:rFonts w:hint="eastAsia"/>
          <w:color w:val="000000"/>
        </w:rPr>
        <w:t>段。</w:t>
      </w:r>
      <w:r>
        <w:rPr>
          <w:rFonts w:hint="eastAsia"/>
          <w:color w:val="000000"/>
        </w:rPr>
        <w:t>)</w:t>
      </w:r>
    </w:p>
    <w:p w:rsidR="00000000" w:rsidRDefault="00E21FF6">
      <w:pPr>
        <w:pStyle w:val="FootnoteText"/>
        <w:spacing w:line="276" w:lineRule="auto"/>
        <w:rPr>
          <w:rFonts w:hint="eastAsia"/>
          <w:color w:val="000000"/>
        </w:rPr>
      </w:pPr>
      <w:r>
        <w:rPr>
          <w:rFonts w:hint="eastAsia"/>
          <w:color w:val="000000"/>
          <w:vertAlign w:val="superscript"/>
        </w:rPr>
        <w:t>7</w:t>
      </w:r>
      <w:r>
        <w:rPr>
          <w:rFonts w:hint="eastAsia"/>
          <w:color w:val="000000"/>
        </w:rPr>
        <w:t xml:space="preserve"> </w:t>
      </w:r>
      <w:r>
        <w:rPr>
          <w:color w:val="000000"/>
        </w:rPr>
        <w:tab/>
      </w:r>
      <w:r>
        <w:rPr>
          <w:rFonts w:hint="eastAsia"/>
          <w:color w:val="000000"/>
        </w:rPr>
        <w:t>《关于残疾人的世界行动纲领》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第</w:t>
      </w:r>
      <w:r>
        <w:rPr>
          <w:rFonts w:hint="eastAsia"/>
          <w:color w:val="000000"/>
        </w:rPr>
        <w:t>1</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8</w:t>
      </w:r>
      <w:r>
        <w:rPr>
          <w:color w:val="000000"/>
        </w:rPr>
        <w:tab/>
      </w:r>
      <w:r>
        <w:rPr>
          <w:rFonts w:hint="eastAsia"/>
          <w:color w:val="000000"/>
        </w:rPr>
        <w:t xml:space="preserve">A/C.3/46/4, </w:t>
      </w:r>
      <w:r>
        <w:rPr>
          <w:rFonts w:hint="eastAsia"/>
          <w:color w:val="000000"/>
        </w:rPr>
        <w:t>附件一。还见《发展中国家残疾人问题国家协调委员会的作用和职能国际会议的报告》，北京，</w:t>
      </w:r>
      <w:r>
        <w:rPr>
          <w:rFonts w:hint="eastAsia"/>
          <w:color w:val="000000"/>
        </w:rPr>
        <w:t>1990</w:t>
      </w:r>
      <w:r>
        <w:rPr>
          <w:rFonts w:hint="eastAsia"/>
          <w:color w:val="000000"/>
        </w:rPr>
        <w:t>年</w:t>
      </w:r>
      <w:r>
        <w:rPr>
          <w:rFonts w:hint="eastAsia"/>
          <w:color w:val="000000"/>
        </w:rPr>
        <w:t>11</w:t>
      </w:r>
      <w:r>
        <w:rPr>
          <w:rFonts w:hint="eastAsia"/>
          <w:color w:val="000000"/>
        </w:rPr>
        <w:t>月</w:t>
      </w:r>
      <w:r>
        <w:rPr>
          <w:rFonts w:hint="eastAsia"/>
          <w:color w:val="000000"/>
        </w:rPr>
        <w:t>5</w:t>
      </w:r>
      <w:r>
        <w:rPr>
          <w:rFonts w:hint="eastAsia"/>
          <w:color w:val="000000"/>
        </w:rPr>
        <w:t>日至</w:t>
      </w:r>
      <w:r>
        <w:rPr>
          <w:rFonts w:hint="eastAsia"/>
          <w:color w:val="000000"/>
        </w:rPr>
        <w:t>11</w:t>
      </w:r>
      <w:r>
        <w:rPr>
          <w:rFonts w:hint="eastAsia"/>
          <w:color w:val="000000"/>
        </w:rPr>
        <w:t>日</w:t>
      </w:r>
      <w:r>
        <w:rPr>
          <w:rFonts w:hint="eastAsia"/>
          <w:color w:val="000000"/>
        </w:rPr>
        <w:t>(CSDHA/DDP/NDC/4)</w:t>
      </w:r>
      <w:r>
        <w:rPr>
          <w:rFonts w:hint="eastAsia"/>
          <w:color w:val="000000"/>
        </w:rPr>
        <w:t>。另见经济及社会理事会第</w:t>
      </w:r>
      <w:r>
        <w:rPr>
          <w:rFonts w:hint="eastAsia"/>
          <w:color w:val="000000"/>
        </w:rPr>
        <w:t>1991/8</w:t>
      </w:r>
      <w:r>
        <w:rPr>
          <w:rFonts w:hint="eastAsia"/>
          <w:color w:val="000000"/>
        </w:rPr>
        <w:t>号决议和大会</w:t>
      </w:r>
      <w:r>
        <w:rPr>
          <w:rFonts w:hint="eastAsia"/>
          <w:color w:val="000000"/>
        </w:rPr>
        <w:t>1991</w:t>
      </w:r>
      <w:r>
        <w:rPr>
          <w:rFonts w:hint="eastAsia"/>
          <w:color w:val="000000"/>
        </w:rPr>
        <w:t>年</w:t>
      </w:r>
      <w:r>
        <w:rPr>
          <w:rFonts w:hint="eastAsia"/>
          <w:color w:val="000000"/>
        </w:rPr>
        <w:t>12</w:t>
      </w:r>
      <w:r>
        <w:rPr>
          <w:rFonts w:hint="eastAsia"/>
          <w:color w:val="000000"/>
        </w:rPr>
        <w:t>月</w:t>
      </w:r>
      <w:r>
        <w:rPr>
          <w:rFonts w:hint="eastAsia"/>
          <w:color w:val="000000"/>
        </w:rPr>
        <w:t>16</w:t>
      </w:r>
      <w:r>
        <w:rPr>
          <w:rFonts w:hint="eastAsia"/>
          <w:color w:val="000000"/>
        </w:rPr>
        <w:t>日第</w:t>
      </w:r>
      <w:r>
        <w:rPr>
          <w:rFonts w:hint="eastAsia"/>
          <w:color w:val="000000"/>
        </w:rPr>
        <w:t>46/96</w:t>
      </w:r>
      <w:r>
        <w:rPr>
          <w:rFonts w:hint="eastAsia"/>
          <w:color w:val="000000"/>
        </w:rPr>
        <w:t>号决议。</w:t>
      </w:r>
    </w:p>
    <w:p w:rsidR="00000000" w:rsidRDefault="00E21FF6">
      <w:pPr>
        <w:pStyle w:val="FootnoteText"/>
        <w:spacing w:line="276" w:lineRule="auto"/>
        <w:rPr>
          <w:rFonts w:hint="eastAsia"/>
          <w:color w:val="000000"/>
        </w:rPr>
      </w:pPr>
      <w:r>
        <w:rPr>
          <w:rFonts w:hint="eastAsia"/>
          <w:color w:val="000000"/>
          <w:vertAlign w:val="superscript"/>
        </w:rPr>
        <w:t>9</w:t>
      </w:r>
      <w:r>
        <w:rPr>
          <w:color w:val="000000"/>
        </w:rPr>
        <w:tab/>
      </w:r>
      <w:r>
        <w:rPr>
          <w:rFonts w:hint="eastAsia"/>
          <w:color w:val="000000"/>
        </w:rPr>
        <w:t>大会</w:t>
      </w:r>
      <w:r>
        <w:rPr>
          <w:rFonts w:hint="eastAsia"/>
          <w:color w:val="000000"/>
        </w:rPr>
        <w:t>1991</w:t>
      </w:r>
      <w:r>
        <w:rPr>
          <w:rFonts w:hint="eastAsia"/>
          <w:color w:val="000000"/>
        </w:rPr>
        <w:t>年</w:t>
      </w:r>
      <w:r>
        <w:rPr>
          <w:rFonts w:hint="eastAsia"/>
          <w:color w:val="000000"/>
        </w:rPr>
        <w:t>12</w:t>
      </w:r>
      <w:r>
        <w:rPr>
          <w:rFonts w:hint="eastAsia"/>
          <w:color w:val="000000"/>
        </w:rPr>
        <w:t>月</w:t>
      </w:r>
      <w:r>
        <w:rPr>
          <w:rFonts w:hint="eastAsia"/>
          <w:color w:val="000000"/>
        </w:rPr>
        <w:t>17</w:t>
      </w:r>
      <w:r>
        <w:rPr>
          <w:rFonts w:hint="eastAsia"/>
          <w:color w:val="000000"/>
        </w:rPr>
        <w:t>日第</w:t>
      </w:r>
      <w:r>
        <w:rPr>
          <w:rFonts w:hint="eastAsia"/>
          <w:color w:val="000000"/>
        </w:rPr>
        <w:t>46/119</w:t>
      </w:r>
      <w:r>
        <w:rPr>
          <w:rFonts w:hint="eastAsia"/>
          <w:color w:val="000000"/>
        </w:rPr>
        <w:t>号决议，附件。</w:t>
      </w:r>
    </w:p>
    <w:p w:rsidR="00000000" w:rsidRDefault="00E21FF6">
      <w:pPr>
        <w:pStyle w:val="FootnoteText"/>
        <w:spacing w:line="276" w:lineRule="auto"/>
        <w:rPr>
          <w:rFonts w:hint="eastAsia"/>
          <w:color w:val="000000"/>
        </w:rPr>
      </w:pPr>
      <w:r>
        <w:rPr>
          <w:rFonts w:hint="eastAsia"/>
          <w:color w:val="000000"/>
          <w:vertAlign w:val="superscript"/>
        </w:rPr>
        <w:t>10</w:t>
      </w:r>
      <w:r>
        <w:rPr>
          <w:color w:val="000000"/>
        </w:rPr>
        <w:tab/>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导言，第</w:t>
      </w:r>
      <w:r>
        <w:rPr>
          <w:rFonts w:hint="eastAsia"/>
          <w:color w:val="000000"/>
        </w:rPr>
        <w:t>15</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11</w:t>
      </w:r>
      <w:r>
        <w:rPr>
          <w:color w:val="000000"/>
        </w:rPr>
        <w:tab/>
      </w:r>
      <w:r>
        <w:rPr>
          <w:rFonts w:hint="eastAsia"/>
          <w:color w:val="000000"/>
        </w:rPr>
        <w:t>见</w:t>
      </w:r>
      <w:r>
        <w:rPr>
          <w:rFonts w:hint="eastAsia"/>
          <w:color w:val="000000"/>
        </w:rPr>
        <w:t xml:space="preserve">A/47/415, </w:t>
      </w:r>
      <w:r>
        <w:rPr>
          <w:rFonts w:hint="eastAsia"/>
          <w:color w:val="000000"/>
        </w:rPr>
        <w:t>各处。</w:t>
      </w:r>
    </w:p>
    <w:p w:rsidR="00000000" w:rsidRDefault="00E21FF6">
      <w:pPr>
        <w:pStyle w:val="FootnoteText"/>
        <w:spacing w:line="276" w:lineRule="auto"/>
        <w:rPr>
          <w:rFonts w:hint="eastAsia"/>
          <w:color w:val="000000"/>
        </w:rPr>
      </w:pPr>
      <w:r>
        <w:rPr>
          <w:rFonts w:hint="eastAsia"/>
          <w:color w:val="000000"/>
          <w:vertAlign w:val="superscript"/>
        </w:rPr>
        <w:t>12</w:t>
      </w:r>
      <w:r>
        <w:rPr>
          <w:color w:val="000000"/>
          <w:vertAlign w:val="superscript"/>
        </w:rPr>
        <w:tab/>
      </w:r>
      <w:r>
        <w:rPr>
          <w:rFonts w:hint="eastAsia"/>
          <w:color w:val="000000"/>
        </w:rPr>
        <w:t>同上，第</w:t>
      </w:r>
      <w:r>
        <w:rPr>
          <w:rFonts w:hint="eastAsia"/>
          <w:color w:val="000000"/>
        </w:rPr>
        <w:t>5</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13</w:t>
      </w:r>
      <w:r>
        <w:rPr>
          <w:color w:val="000000"/>
        </w:rPr>
        <w:tab/>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1</w:t>
      </w:r>
      <w:r>
        <w:rPr>
          <w:rFonts w:hint="eastAsia"/>
          <w:color w:val="000000"/>
        </w:rPr>
        <w:t>。</w:t>
      </w:r>
    </w:p>
    <w:p w:rsidR="00000000" w:rsidRDefault="00E21FF6">
      <w:pPr>
        <w:pStyle w:val="FootnoteText"/>
        <w:spacing w:line="276" w:lineRule="auto"/>
        <w:rPr>
          <w:rFonts w:hint="eastAsia"/>
          <w:color w:val="000000"/>
        </w:rPr>
      </w:pPr>
      <w:r>
        <w:rPr>
          <w:rFonts w:hint="eastAsia"/>
          <w:color w:val="000000"/>
          <w:vertAlign w:val="superscript"/>
        </w:rPr>
        <w:t>14</w:t>
      </w:r>
      <w:r>
        <w:rPr>
          <w:color w:val="000000"/>
        </w:rPr>
        <w:tab/>
      </w:r>
      <w:r>
        <w:rPr>
          <w:rFonts w:hint="eastAsia"/>
          <w:color w:val="000000"/>
        </w:rPr>
        <w:t>《关于残疾人的世界行动纲领》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w:t>
      </w:r>
      <w:r>
        <w:rPr>
          <w:rFonts w:hint="eastAsia"/>
          <w:color w:val="000000"/>
        </w:rPr>
        <w:t xml:space="preserve"> </w:t>
      </w:r>
      <w:r>
        <w:rPr>
          <w:rFonts w:hint="eastAsia"/>
          <w:color w:val="000000"/>
        </w:rPr>
        <w:t>第</w:t>
      </w:r>
      <w:r>
        <w:rPr>
          <w:rFonts w:hint="eastAsia"/>
          <w:color w:val="000000"/>
        </w:rPr>
        <w:t>3</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15</w:t>
      </w:r>
      <w:r>
        <w:rPr>
          <w:rFonts w:hint="eastAsia"/>
          <w:color w:val="000000"/>
        </w:rPr>
        <w:tab/>
      </w:r>
      <w:r>
        <w:rPr>
          <w:rFonts w:hint="eastAsia"/>
          <w:color w:val="000000"/>
        </w:rPr>
        <w:t>见以上注</w:t>
      </w:r>
      <w:r>
        <w:rPr>
          <w:rFonts w:hint="eastAsia"/>
          <w:color w:val="000000"/>
        </w:rPr>
        <w:t>8</w:t>
      </w:r>
      <w:r>
        <w:rPr>
          <w:rFonts w:hint="eastAsia"/>
          <w:color w:val="000000"/>
        </w:rPr>
        <w:t>。</w:t>
      </w:r>
    </w:p>
    <w:p w:rsidR="00000000" w:rsidRDefault="00E21FF6">
      <w:pPr>
        <w:pStyle w:val="FootnoteText"/>
        <w:spacing w:line="276" w:lineRule="auto"/>
        <w:rPr>
          <w:rFonts w:hint="eastAsia"/>
          <w:color w:val="000000"/>
        </w:rPr>
      </w:pPr>
      <w:r>
        <w:rPr>
          <w:rFonts w:hint="eastAsia"/>
          <w:color w:val="000000"/>
          <w:vertAlign w:val="superscript"/>
        </w:rPr>
        <w:t>16</w:t>
      </w:r>
      <w:r>
        <w:rPr>
          <w:color w:val="000000"/>
        </w:rPr>
        <w:tab/>
      </w:r>
      <w:r>
        <w:rPr>
          <w:rFonts w:hint="eastAsia"/>
          <w:color w:val="000000"/>
        </w:rPr>
        <w:t>见</w:t>
      </w:r>
      <w:r>
        <w:rPr>
          <w:rFonts w:hint="eastAsia"/>
          <w:color w:val="000000"/>
        </w:rPr>
        <w:t xml:space="preserve">A/47/415, </w:t>
      </w:r>
      <w:r>
        <w:rPr>
          <w:rFonts w:hint="eastAsia"/>
          <w:color w:val="000000"/>
        </w:rPr>
        <w:t>第</w:t>
      </w:r>
      <w:r>
        <w:rPr>
          <w:rFonts w:hint="eastAsia"/>
          <w:color w:val="000000"/>
        </w:rPr>
        <w:t>37-38</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17</w:t>
      </w:r>
      <w:r>
        <w:rPr>
          <w:color w:val="000000"/>
        </w:rPr>
        <w:tab/>
      </w:r>
      <w:r>
        <w:rPr>
          <w:rFonts w:hint="eastAsia"/>
          <w:color w:val="000000"/>
        </w:rPr>
        <w:t>《关于残疾人的世界行动纲领》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w:t>
      </w:r>
      <w:r>
        <w:rPr>
          <w:rFonts w:hint="eastAsia"/>
          <w:color w:val="000000"/>
        </w:rPr>
        <w:t xml:space="preserve"> </w:t>
      </w:r>
      <w:r>
        <w:rPr>
          <w:rFonts w:hint="eastAsia"/>
          <w:color w:val="000000"/>
        </w:rPr>
        <w:t>第</w:t>
      </w:r>
      <w:r>
        <w:rPr>
          <w:rFonts w:hint="eastAsia"/>
          <w:color w:val="000000"/>
        </w:rPr>
        <w:t>25</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18</w:t>
      </w:r>
      <w:r>
        <w:rPr>
          <w:rFonts w:hint="eastAsia"/>
          <w:color w:val="000000"/>
        </w:rPr>
        <w:t xml:space="preserve"> </w:t>
      </w:r>
      <w:r>
        <w:rPr>
          <w:color w:val="000000"/>
        </w:rPr>
        <w:tab/>
      </w:r>
      <w:r>
        <w:rPr>
          <w:rFonts w:hint="eastAsia"/>
          <w:color w:val="000000"/>
        </w:rPr>
        <w:t>见</w:t>
      </w:r>
      <w:r>
        <w:rPr>
          <w:color w:val="000000"/>
        </w:rPr>
        <w:t>E/CN.4/Sub.2</w:t>
      </w:r>
      <w:r>
        <w:rPr>
          <w:rFonts w:hint="eastAsia"/>
          <w:color w:val="000000"/>
        </w:rPr>
        <w:t>/1991/31(</w:t>
      </w:r>
      <w:r>
        <w:rPr>
          <w:rFonts w:hint="eastAsia"/>
          <w:color w:val="000000"/>
        </w:rPr>
        <w:t>见以上注</w:t>
      </w:r>
      <w:r>
        <w:rPr>
          <w:rFonts w:hint="eastAsia"/>
          <w:color w:val="000000"/>
        </w:rPr>
        <w:t>1)</w:t>
      </w:r>
      <w:r>
        <w:rPr>
          <w:rFonts w:hint="eastAsia"/>
          <w:color w:val="000000"/>
        </w:rPr>
        <w:t>，</w:t>
      </w:r>
      <w:r>
        <w:rPr>
          <w:rFonts w:hint="eastAsia"/>
          <w:color w:val="000000"/>
        </w:rPr>
        <w:t xml:space="preserve"> </w:t>
      </w:r>
      <w:r>
        <w:rPr>
          <w:rFonts w:hint="eastAsia"/>
          <w:color w:val="000000"/>
        </w:rPr>
        <w:t>第</w:t>
      </w:r>
      <w:r>
        <w:rPr>
          <w:rFonts w:hint="eastAsia"/>
          <w:color w:val="000000"/>
        </w:rPr>
        <w:t>140</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19</w:t>
      </w:r>
      <w:r>
        <w:rPr>
          <w:color w:val="000000"/>
        </w:rPr>
        <w:tab/>
      </w:r>
      <w:r>
        <w:rPr>
          <w:rFonts w:hint="eastAsia"/>
          <w:color w:val="000000"/>
        </w:rPr>
        <w:t>见</w:t>
      </w:r>
      <w:r>
        <w:rPr>
          <w:rFonts w:hint="eastAsia"/>
          <w:color w:val="000000"/>
        </w:rPr>
        <w:t xml:space="preserve">A/47/415, </w:t>
      </w:r>
      <w:r>
        <w:rPr>
          <w:rFonts w:hint="eastAsia"/>
          <w:color w:val="000000"/>
        </w:rPr>
        <w:t>第</w:t>
      </w:r>
      <w:r>
        <w:rPr>
          <w:rFonts w:hint="eastAsia"/>
          <w:color w:val="000000"/>
        </w:rPr>
        <w:t>35</w:t>
      </w:r>
      <w:r>
        <w:rPr>
          <w:rFonts w:hint="eastAsia"/>
          <w:color w:val="000000"/>
        </w:rPr>
        <w:t>、</w:t>
      </w:r>
      <w:r>
        <w:rPr>
          <w:rFonts w:hint="eastAsia"/>
          <w:color w:val="000000"/>
        </w:rPr>
        <w:t>46</w:t>
      </w:r>
      <w:r>
        <w:rPr>
          <w:rFonts w:hint="eastAsia"/>
          <w:color w:val="000000"/>
        </w:rPr>
        <w:t>、</w:t>
      </w:r>
      <w:r>
        <w:rPr>
          <w:rFonts w:hint="eastAsia"/>
          <w:color w:val="000000"/>
        </w:rPr>
        <w:t>74</w:t>
      </w:r>
      <w:r>
        <w:rPr>
          <w:rFonts w:hint="eastAsia"/>
          <w:color w:val="000000"/>
        </w:rPr>
        <w:t>、</w:t>
      </w:r>
      <w:r>
        <w:rPr>
          <w:rFonts w:hint="eastAsia"/>
          <w:color w:val="000000"/>
        </w:rPr>
        <w:t>77</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20</w:t>
      </w:r>
      <w:r>
        <w:rPr>
          <w:color w:val="000000"/>
        </w:rPr>
        <w:tab/>
      </w:r>
      <w:r>
        <w:rPr>
          <w:rFonts w:hint="eastAsia"/>
          <w:color w:val="000000"/>
        </w:rPr>
        <w:t>见以上注</w:t>
      </w:r>
      <w:r>
        <w:rPr>
          <w:rFonts w:hint="eastAsia"/>
          <w:color w:val="000000"/>
        </w:rPr>
        <w:t>9</w:t>
      </w:r>
      <w:r>
        <w:rPr>
          <w:rFonts w:hint="eastAsia"/>
          <w:color w:val="000000"/>
        </w:rPr>
        <w:t>。</w:t>
      </w:r>
    </w:p>
    <w:p w:rsidR="00000000" w:rsidRDefault="00E21FF6">
      <w:pPr>
        <w:pStyle w:val="FootnoteText"/>
        <w:spacing w:line="276" w:lineRule="auto"/>
        <w:rPr>
          <w:rFonts w:hint="eastAsia"/>
          <w:color w:val="000000"/>
        </w:rPr>
      </w:pPr>
      <w:r>
        <w:rPr>
          <w:rFonts w:hint="eastAsia"/>
          <w:color w:val="000000"/>
          <w:vertAlign w:val="superscript"/>
        </w:rPr>
        <w:t>21</w:t>
      </w:r>
      <w:r>
        <w:rPr>
          <w:color w:val="000000"/>
        </w:rPr>
        <w:tab/>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7</w:t>
      </w:r>
      <w:r>
        <w:rPr>
          <w:rFonts w:hint="eastAsia"/>
          <w:color w:val="000000"/>
        </w:rPr>
        <w:t>。</w:t>
      </w:r>
    </w:p>
    <w:p w:rsidR="00000000" w:rsidRDefault="00E21FF6">
      <w:pPr>
        <w:pStyle w:val="FootnoteText"/>
        <w:spacing w:line="276" w:lineRule="auto"/>
        <w:rPr>
          <w:rFonts w:hint="eastAsia"/>
          <w:color w:val="000000"/>
        </w:rPr>
      </w:pPr>
      <w:r>
        <w:rPr>
          <w:rFonts w:hint="eastAsia"/>
          <w:color w:val="000000"/>
          <w:vertAlign w:val="superscript"/>
        </w:rPr>
        <w:t>22</w:t>
      </w:r>
      <w:r>
        <w:rPr>
          <w:color w:val="000000"/>
        </w:rPr>
        <w:tab/>
      </w:r>
      <w:r>
        <w:rPr>
          <w:rFonts w:hint="eastAsia"/>
          <w:color w:val="000000"/>
        </w:rPr>
        <w:t>见</w:t>
      </w:r>
      <w:r>
        <w:rPr>
          <w:rFonts w:hint="eastAsia"/>
          <w:color w:val="000000"/>
        </w:rPr>
        <w:t>A/CONF.157/PC/61/</w:t>
      </w:r>
      <w:r>
        <w:rPr>
          <w:color w:val="000000"/>
        </w:rPr>
        <w:t>Add.1</w:t>
      </w:r>
      <w:r>
        <w:rPr>
          <w:rFonts w:hint="eastAsia"/>
          <w:color w:val="000000"/>
        </w:rPr>
        <w:t xml:space="preserve">0, </w:t>
      </w:r>
      <w:r>
        <w:rPr>
          <w:rFonts w:hint="eastAsia"/>
          <w:color w:val="000000"/>
        </w:rPr>
        <w:t>第</w:t>
      </w:r>
      <w:r>
        <w:rPr>
          <w:rFonts w:hint="eastAsia"/>
          <w:color w:val="000000"/>
        </w:rPr>
        <w:t>10</w:t>
      </w:r>
      <w:r>
        <w:rPr>
          <w:rFonts w:hint="eastAsia"/>
          <w:color w:val="000000"/>
        </w:rPr>
        <w:t>页。</w:t>
      </w:r>
    </w:p>
    <w:p w:rsidR="00000000" w:rsidRDefault="00E21FF6">
      <w:pPr>
        <w:pStyle w:val="FootnoteText"/>
        <w:spacing w:line="276" w:lineRule="auto"/>
        <w:rPr>
          <w:rFonts w:hint="eastAsia"/>
          <w:color w:val="000000"/>
        </w:rPr>
      </w:pPr>
      <w:r>
        <w:rPr>
          <w:rFonts w:hint="eastAsia"/>
          <w:color w:val="000000"/>
          <w:vertAlign w:val="superscript"/>
        </w:rPr>
        <w:t>23</w:t>
      </w:r>
      <w:r>
        <w:rPr>
          <w:color w:val="000000"/>
        </w:rPr>
        <w:tab/>
      </w:r>
      <w:r>
        <w:rPr>
          <w:rFonts w:hint="eastAsia"/>
          <w:color w:val="000000"/>
        </w:rPr>
        <w:t>还见关于残疾人职业康复的第</w:t>
      </w:r>
      <w:r>
        <w:rPr>
          <w:rFonts w:hint="eastAsia"/>
          <w:color w:val="000000"/>
        </w:rPr>
        <w:t>99(1995)</w:t>
      </w:r>
      <w:r>
        <w:rPr>
          <w:rFonts w:hint="eastAsia"/>
          <w:color w:val="000000"/>
        </w:rPr>
        <w:t>号建议和关于残疾人职业康复的第</w:t>
      </w:r>
      <w:r>
        <w:rPr>
          <w:rFonts w:hint="eastAsia"/>
          <w:color w:val="000000"/>
        </w:rPr>
        <w:t>168(1983)</w:t>
      </w:r>
      <w:r>
        <w:rPr>
          <w:rFonts w:hint="eastAsia"/>
          <w:color w:val="000000"/>
        </w:rPr>
        <w:t>号建议。</w:t>
      </w:r>
    </w:p>
    <w:p w:rsidR="00000000" w:rsidRDefault="00E21FF6">
      <w:pPr>
        <w:pStyle w:val="FootnoteText"/>
        <w:spacing w:line="276" w:lineRule="auto"/>
        <w:rPr>
          <w:rFonts w:hint="eastAsia"/>
          <w:color w:val="000000"/>
        </w:rPr>
      </w:pPr>
      <w:r>
        <w:rPr>
          <w:rFonts w:hint="eastAsia"/>
          <w:color w:val="000000"/>
          <w:vertAlign w:val="superscript"/>
        </w:rPr>
        <w:t>24</w:t>
      </w:r>
      <w:r>
        <w:rPr>
          <w:color w:val="000000"/>
        </w:rPr>
        <w:tab/>
      </w:r>
      <w:r>
        <w:rPr>
          <w:rFonts w:hint="eastAsia"/>
          <w:color w:val="000000"/>
        </w:rPr>
        <w:t>《标准规则》</w:t>
      </w:r>
      <w:r>
        <w:rPr>
          <w:rFonts w:hint="eastAsia"/>
          <w:color w:val="000000"/>
        </w:rPr>
        <w:t xml:space="preserve"> (</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 xml:space="preserve">8, </w:t>
      </w:r>
      <w:r>
        <w:rPr>
          <w:rFonts w:hint="eastAsia"/>
          <w:color w:val="000000"/>
        </w:rPr>
        <w:t>第</w:t>
      </w:r>
      <w:r>
        <w:rPr>
          <w:rFonts w:hint="eastAsia"/>
          <w:color w:val="000000"/>
        </w:rPr>
        <w:t>1</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25</w:t>
      </w:r>
      <w:r>
        <w:rPr>
          <w:color w:val="000000"/>
        </w:rPr>
        <w:tab/>
      </w:r>
      <w:r>
        <w:rPr>
          <w:rFonts w:hint="eastAsia"/>
          <w:color w:val="000000"/>
        </w:rPr>
        <w:t>见</w:t>
      </w:r>
      <w:r>
        <w:rPr>
          <w:rFonts w:hint="eastAsia"/>
          <w:color w:val="000000"/>
        </w:rPr>
        <w:t xml:space="preserve">A/47/415, </w:t>
      </w:r>
      <w:r>
        <w:rPr>
          <w:rFonts w:hint="eastAsia"/>
          <w:color w:val="000000"/>
        </w:rPr>
        <w:t>第</w:t>
      </w:r>
      <w:r>
        <w:rPr>
          <w:rFonts w:hint="eastAsia"/>
          <w:color w:val="000000"/>
        </w:rPr>
        <w:t>78</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26</w:t>
      </w:r>
      <w:r>
        <w:rPr>
          <w:color w:val="000000"/>
        </w:rPr>
        <w:tab/>
      </w:r>
      <w:r>
        <w:rPr>
          <w:rFonts w:hint="eastAsia"/>
          <w:color w:val="000000"/>
        </w:rPr>
        <w:t>见</w:t>
      </w:r>
      <w:r>
        <w:rPr>
          <w:color w:val="000000"/>
        </w:rPr>
        <w:t>E/CN.4/Sub.2</w:t>
      </w:r>
      <w:r>
        <w:rPr>
          <w:rFonts w:hint="eastAsia"/>
          <w:color w:val="000000"/>
        </w:rPr>
        <w:t>/1991/31(</w:t>
      </w:r>
      <w:r>
        <w:rPr>
          <w:rFonts w:hint="eastAsia"/>
          <w:color w:val="000000"/>
        </w:rPr>
        <w:t>见以上注</w:t>
      </w:r>
      <w:r>
        <w:rPr>
          <w:rFonts w:hint="eastAsia"/>
          <w:color w:val="000000"/>
        </w:rPr>
        <w:t>1)</w:t>
      </w:r>
      <w:r>
        <w:rPr>
          <w:rFonts w:hint="eastAsia"/>
          <w:color w:val="000000"/>
        </w:rPr>
        <w:t>，</w:t>
      </w:r>
      <w:r>
        <w:rPr>
          <w:rFonts w:hint="eastAsia"/>
          <w:color w:val="000000"/>
        </w:rPr>
        <w:t xml:space="preserve"> </w:t>
      </w:r>
      <w:r>
        <w:rPr>
          <w:rFonts w:hint="eastAsia"/>
          <w:color w:val="000000"/>
        </w:rPr>
        <w:t>第</w:t>
      </w:r>
      <w:r>
        <w:rPr>
          <w:rFonts w:hint="eastAsia"/>
          <w:color w:val="000000"/>
        </w:rPr>
        <w:t>190</w:t>
      </w:r>
      <w:r>
        <w:rPr>
          <w:rFonts w:hint="eastAsia"/>
          <w:color w:val="000000"/>
        </w:rPr>
        <w:t>、</w:t>
      </w:r>
      <w:r>
        <w:rPr>
          <w:rFonts w:hint="eastAsia"/>
          <w:color w:val="000000"/>
        </w:rPr>
        <w:t>193</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27</w:t>
      </w:r>
      <w:r>
        <w:rPr>
          <w:color w:val="000000"/>
        </w:rPr>
        <w:tab/>
      </w:r>
      <w:r>
        <w:rPr>
          <w:rFonts w:hint="eastAsia"/>
          <w:color w:val="000000"/>
        </w:rPr>
        <w:t>见《关于残疾人的世界行动纲领》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w:t>
      </w:r>
      <w:r>
        <w:rPr>
          <w:rFonts w:hint="eastAsia"/>
          <w:color w:val="000000"/>
        </w:rPr>
        <w:t xml:space="preserve"> </w:t>
      </w:r>
      <w:r>
        <w:rPr>
          <w:rFonts w:hint="eastAsia"/>
          <w:color w:val="000000"/>
        </w:rPr>
        <w:t>第</w:t>
      </w:r>
      <w:r>
        <w:rPr>
          <w:rFonts w:hint="eastAsia"/>
          <w:color w:val="000000"/>
        </w:rPr>
        <w:t>74</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28</w:t>
      </w:r>
      <w:r>
        <w:rPr>
          <w:color w:val="000000"/>
        </w:rPr>
        <w:tab/>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 xml:space="preserve">9, </w:t>
      </w:r>
      <w:r>
        <w:rPr>
          <w:rFonts w:hint="eastAsia"/>
          <w:color w:val="000000"/>
        </w:rPr>
        <w:t>第</w:t>
      </w:r>
      <w:r>
        <w:rPr>
          <w:rFonts w:hint="eastAsia"/>
          <w:color w:val="000000"/>
        </w:rPr>
        <w:t>2</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29</w:t>
      </w:r>
      <w:r>
        <w:rPr>
          <w:color w:val="000000"/>
        </w:rPr>
        <w:tab/>
      </w:r>
      <w:r>
        <w:rPr>
          <w:rFonts w:hint="eastAsia"/>
          <w:color w:val="000000"/>
        </w:rPr>
        <w:t>见</w:t>
      </w:r>
      <w:r>
        <w:rPr>
          <w:rFonts w:hint="eastAsia"/>
          <w:color w:val="000000"/>
        </w:rPr>
        <w:t>E/C</w:t>
      </w:r>
      <w:r>
        <w:rPr>
          <w:rFonts w:hint="eastAsia"/>
          <w:color w:val="000000"/>
        </w:rPr>
        <w:t xml:space="preserve">N.6/1991/2, </w:t>
      </w:r>
      <w:r>
        <w:rPr>
          <w:rFonts w:hint="eastAsia"/>
          <w:color w:val="000000"/>
        </w:rPr>
        <w:t>第</w:t>
      </w:r>
      <w:r>
        <w:rPr>
          <w:rFonts w:hint="eastAsia"/>
          <w:color w:val="000000"/>
        </w:rPr>
        <w:t>14</w:t>
      </w:r>
      <w:r>
        <w:rPr>
          <w:rFonts w:hint="eastAsia"/>
          <w:color w:val="000000"/>
        </w:rPr>
        <w:t>和第</w:t>
      </w:r>
      <w:r>
        <w:rPr>
          <w:rFonts w:hint="eastAsia"/>
          <w:color w:val="000000"/>
        </w:rPr>
        <w:t>59-68</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30</w:t>
      </w:r>
      <w:r>
        <w:rPr>
          <w:color w:val="000000"/>
        </w:rPr>
        <w:tab/>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4</w:t>
      </w:r>
      <w:r>
        <w:rPr>
          <w:rFonts w:hint="eastAsia"/>
          <w:color w:val="000000"/>
        </w:rPr>
        <w:t>。</w:t>
      </w:r>
    </w:p>
    <w:p w:rsidR="00000000" w:rsidRDefault="00E21FF6">
      <w:pPr>
        <w:pStyle w:val="FootnoteText"/>
        <w:spacing w:line="276" w:lineRule="auto"/>
        <w:rPr>
          <w:rFonts w:hint="eastAsia"/>
          <w:color w:val="000000"/>
        </w:rPr>
      </w:pPr>
      <w:r>
        <w:rPr>
          <w:rFonts w:hint="eastAsia"/>
          <w:color w:val="000000"/>
          <w:vertAlign w:val="superscript"/>
        </w:rPr>
        <w:t>31</w:t>
      </w:r>
      <w:r>
        <w:rPr>
          <w:color w:val="000000"/>
        </w:rPr>
        <w:tab/>
      </w:r>
      <w:r>
        <w:rPr>
          <w:rFonts w:hint="eastAsia"/>
          <w:color w:val="000000"/>
        </w:rPr>
        <w:t>同上，规则</w:t>
      </w:r>
      <w:r>
        <w:rPr>
          <w:rFonts w:hint="eastAsia"/>
          <w:color w:val="000000"/>
        </w:rPr>
        <w:t xml:space="preserve">2, </w:t>
      </w:r>
      <w:r>
        <w:rPr>
          <w:rFonts w:hint="eastAsia"/>
          <w:color w:val="000000"/>
        </w:rPr>
        <w:t>第</w:t>
      </w:r>
      <w:r>
        <w:rPr>
          <w:rFonts w:hint="eastAsia"/>
          <w:color w:val="000000"/>
        </w:rPr>
        <w:t>3</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32</w:t>
      </w:r>
      <w:r>
        <w:rPr>
          <w:rFonts w:hint="eastAsia"/>
          <w:color w:val="000000"/>
        </w:rPr>
        <w:t xml:space="preserve"> </w:t>
      </w:r>
      <w:r>
        <w:rPr>
          <w:color w:val="000000"/>
        </w:rPr>
        <w:tab/>
      </w:r>
      <w:r>
        <w:rPr>
          <w:rFonts w:hint="eastAsia"/>
          <w:color w:val="000000"/>
        </w:rPr>
        <w:t>见《残疾人权利宣言》</w:t>
      </w:r>
      <w:r>
        <w:rPr>
          <w:rFonts w:hint="eastAsia"/>
          <w:color w:val="000000"/>
        </w:rPr>
        <w:t>(</w:t>
      </w:r>
      <w:r>
        <w:rPr>
          <w:rFonts w:hint="eastAsia"/>
          <w:color w:val="000000"/>
        </w:rPr>
        <w:t>大会</w:t>
      </w:r>
      <w:r>
        <w:rPr>
          <w:rFonts w:hint="eastAsia"/>
          <w:color w:val="000000"/>
        </w:rPr>
        <w:t>1975</w:t>
      </w:r>
      <w:r>
        <w:rPr>
          <w:rFonts w:hint="eastAsia"/>
          <w:color w:val="000000"/>
        </w:rPr>
        <w:t>年</w:t>
      </w:r>
      <w:r>
        <w:rPr>
          <w:rFonts w:hint="eastAsia"/>
          <w:color w:val="000000"/>
        </w:rPr>
        <w:t>12</w:t>
      </w:r>
      <w:r>
        <w:rPr>
          <w:rFonts w:hint="eastAsia"/>
          <w:color w:val="000000"/>
        </w:rPr>
        <w:t>月</w:t>
      </w:r>
      <w:r>
        <w:rPr>
          <w:rFonts w:hint="eastAsia"/>
          <w:color w:val="000000"/>
        </w:rPr>
        <w:t>9</w:t>
      </w:r>
      <w:r>
        <w:rPr>
          <w:rFonts w:hint="eastAsia"/>
          <w:color w:val="000000"/>
        </w:rPr>
        <w:t>日第</w:t>
      </w:r>
      <w:r>
        <w:rPr>
          <w:rFonts w:hint="eastAsia"/>
          <w:color w:val="000000"/>
        </w:rPr>
        <w:t>3447(XXX)</w:t>
      </w:r>
      <w:r>
        <w:rPr>
          <w:rFonts w:hint="eastAsia"/>
          <w:color w:val="000000"/>
        </w:rPr>
        <w:t>号决议，第</w:t>
      </w:r>
      <w:r>
        <w:rPr>
          <w:rFonts w:hint="eastAsia"/>
          <w:color w:val="000000"/>
        </w:rPr>
        <w:t>6</w:t>
      </w:r>
      <w:r>
        <w:rPr>
          <w:rFonts w:hint="eastAsia"/>
          <w:color w:val="000000"/>
        </w:rPr>
        <w:t>段；《关于残疾人的世界行动纲领》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，第</w:t>
      </w:r>
      <w:r>
        <w:rPr>
          <w:rFonts w:hint="eastAsia"/>
          <w:color w:val="000000"/>
        </w:rPr>
        <w:t>95-107</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33</w:t>
      </w:r>
      <w:r>
        <w:rPr>
          <w:rFonts w:hint="eastAsia"/>
          <w:color w:val="000000"/>
        </w:rPr>
        <w:tab/>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3</w:t>
      </w:r>
      <w:r>
        <w:rPr>
          <w:rFonts w:hint="eastAsia"/>
          <w:color w:val="000000"/>
        </w:rPr>
        <w:t>。</w:t>
      </w:r>
    </w:p>
    <w:p w:rsidR="00000000" w:rsidRDefault="00E21FF6">
      <w:pPr>
        <w:pStyle w:val="FootnoteText"/>
        <w:spacing w:line="276" w:lineRule="auto"/>
        <w:rPr>
          <w:rFonts w:hint="eastAsia"/>
          <w:color w:val="000000"/>
        </w:rPr>
      </w:pPr>
      <w:r>
        <w:rPr>
          <w:rFonts w:hint="eastAsia"/>
          <w:color w:val="000000"/>
          <w:vertAlign w:val="superscript"/>
        </w:rPr>
        <w:t>34</w:t>
      </w:r>
      <w:r>
        <w:rPr>
          <w:rFonts w:hint="eastAsia"/>
          <w:color w:val="000000"/>
        </w:rPr>
        <w:tab/>
      </w:r>
      <w:r>
        <w:rPr>
          <w:rFonts w:hint="eastAsia"/>
          <w:color w:val="000000"/>
        </w:rPr>
        <w:t>见</w:t>
      </w:r>
      <w:r>
        <w:rPr>
          <w:rFonts w:hint="eastAsia"/>
          <w:color w:val="000000"/>
        </w:rPr>
        <w:t xml:space="preserve">A/47/415, </w:t>
      </w:r>
      <w:r>
        <w:rPr>
          <w:rFonts w:hint="eastAsia"/>
          <w:color w:val="000000"/>
        </w:rPr>
        <w:t>第</w:t>
      </w:r>
      <w:r>
        <w:rPr>
          <w:rFonts w:hint="eastAsia"/>
          <w:color w:val="000000"/>
        </w:rPr>
        <w:t>73</w:t>
      </w:r>
      <w:r>
        <w:rPr>
          <w:rFonts w:hint="eastAsia"/>
          <w:color w:val="000000"/>
        </w:rPr>
        <w:t>段。</w:t>
      </w:r>
    </w:p>
    <w:p w:rsidR="00000000" w:rsidRDefault="00E21FF6">
      <w:pPr>
        <w:pStyle w:val="FootnoteText"/>
        <w:spacing w:line="276" w:lineRule="auto"/>
        <w:rPr>
          <w:rFonts w:hint="eastAsia"/>
          <w:color w:val="000000"/>
        </w:rPr>
      </w:pPr>
      <w:r>
        <w:rPr>
          <w:rFonts w:hint="eastAsia"/>
          <w:color w:val="000000"/>
          <w:vertAlign w:val="superscript"/>
        </w:rPr>
        <w:t>35</w:t>
      </w:r>
      <w:r>
        <w:rPr>
          <w:rFonts w:hint="eastAsia"/>
          <w:color w:val="000000"/>
        </w:rPr>
        <w:tab/>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6</w:t>
      </w:r>
      <w:r>
        <w:rPr>
          <w:rFonts w:hint="eastAsia"/>
          <w:color w:val="000000"/>
        </w:rPr>
        <w:t>。</w:t>
      </w:r>
    </w:p>
    <w:p w:rsidR="00000000" w:rsidRDefault="00E21FF6">
      <w:pPr>
        <w:pStyle w:val="FootnoteText"/>
        <w:spacing w:line="276" w:lineRule="auto"/>
        <w:rPr>
          <w:rFonts w:hint="eastAsia"/>
          <w:color w:val="000000"/>
        </w:rPr>
      </w:pPr>
      <w:r>
        <w:rPr>
          <w:rFonts w:hint="eastAsia"/>
          <w:color w:val="000000"/>
          <w:vertAlign w:val="superscript"/>
        </w:rPr>
        <w:t>36</w:t>
      </w:r>
      <w:r>
        <w:rPr>
          <w:rFonts w:hint="eastAsia"/>
          <w:color w:val="000000"/>
        </w:rPr>
        <w:tab/>
      </w:r>
      <w:r>
        <w:rPr>
          <w:rFonts w:hint="eastAsia"/>
          <w:color w:val="000000"/>
        </w:rPr>
        <w:t>同上，规则</w:t>
      </w:r>
      <w:r>
        <w:rPr>
          <w:rFonts w:hint="eastAsia"/>
          <w:color w:val="000000"/>
        </w:rPr>
        <w:t xml:space="preserve">10, </w:t>
      </w:r>
      <w:r>
        <w:rPr>
          <w:rFonts w:hint="eastAsia"/>
          <w:color w:val="000000"/>
        </w:rPr>
        <w:t>第</w:t>
      </w:r>
      <w:r>
        <w:rPr>
          <w:rFonts w:hint="eastAsia"/>
          <w:color w:val="000000"/>
        </w:rPr>
        <w:t>1-2</w:t>
      </w:r>
      <w:r>
        <w:rPr>
          <w:rFonts w:hint="eastAsia"/>
          <w:color w:val="000000"/>
        </w:rPr>
        <w:t>段。</w:t>
      </w:r>
    </w:p>
    <w:p w:rsidR="00000000" w:rsidRDefault="00E21FF6">
      <w:pPr>
        <w:pStyle w:val="FootnoteText"/>
        <w:spacing w:line="276" w:lineRule="auto"/>
        <w:rPr>
          <w:color w:val="000000"/>
        </w:rPr>
      </w:pPr>
      <w:r>
        <w:rPr>
          <w:rFonts w:hint="eastAsia"/>
          <w:color w:val="000000"/>
          <w:vertAlign w:val="superscript"/>
        </w:rPr>
        <w:t>37</w:t>
      </w:r>
      <w:r>
        <w:rPr>
          <w:rFonts w:hint="eastAsia"/>
          <w:color w:val="000000"/>
        </w:rPr>
        <w:tab/>
      </w:r>
      <w:r>
        <w:rPr>
          <w:rFonts w:hint="eastAsia"/>
          <w:color w:val="000000"/>
        </w:rPr>
        <w:t>见</w:t>
      </w:r>
      <w:r>
        <w:rPr>
          <w:rFonts w:hint="eastAsia"/>
          <w:color w:val="000000"/>
        </w:rPr>
        <w:t xml:space="preserve">A/47/415, </w:t>
      </w:r>
      <w:r>
        <w:rPr>
          <w:rFonts w:hint="eastAsia"/>
          <w:color w:val="000000"/>
        </w:rPr>
        <w:t>第</w:t>
      </w:r>
      <w:r>
        <w:rPr>
          <w:rFonts w:hint="eastAsia"/>
          <w:color w:val="000000"/>
        </w:rPr>
        <w:t>79</w:t>
      </w:r>
      <w:r>
        <w:rPr>
          <w:rFonts w:hint="eastAsia"/>
          <w:color w:val="000000"/>
        </w:rPr>
        <w:t>段。</w:t>
      </w:r>
    </w:p>
    <w:p w:rsidR="00000000" w:rsidRDefault="00E21FF6">
      <w:pPr>
        <w:pStyle w:val="FootnoteText"/>
        <w:rPr>
          <w:rFonts w:hint="eastAsia"/>
          <w:color w:val="000000"/>
        </w:rPr>
      </w:pPr>
    </w:p>
    <w:p w:rsidR="00000000" w:rsidRDefault="00E21FF6">
      <w:pPr>
        <w:pStyle w:val="Heading3"/>
        <w:rPr>
          <w:rFonts w:hint="eastAsia"/>
        </w:rPr>
      </w:pPr>
      <w:r>
        <w:rPr>
          <w:rFonts w:hint="eastAsia"/>
        </w:rPr>
        <w:t>第十三届会议</w:t>
      </w:r>
      <w:r>
        <w:rPr>
          <w:rFonts w:hint="eastAsia"/>
        </w:rPr>
        <w:t>(19</w:t>
      </w:r>
      <w:r>
        <w:rPr>
          <w:rFonts w:hint="eastAsia"/>
        </w:rPr>
        <w:t>95</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7"/>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6</w:t>
      </w:r>
      <w:r>
        <w:rPr>
          <w:rFonts w:ascii="Time New Roman" w:eastAsia="SimHei" w:hAnsi="Time New Roman" w:hint="eastAsia"/>
          <w:kern w:val="0"/>
          <w:u w:val="none"/>
        </w:rPr>
        <w:t>号一般性意见：</w:t>
      </w:r>
      <w:r>
        <w:rPr>
          <w:rFonts w:ascii="Time New Roman" w:eastAsia="SimHei" w:hAnsi="Time New Roman" w:hint="eastAsia"/>
          <w:u w:val="none"/>
        </w:rPr>
        <w:t>老龄人的经济、社会及文化权利</w:t>
      </w:r>
    </w:p>
    <w:p w:rsidR="00000000" w:rsidRDefault="00E21FF6">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E21FF6">
      <w:pPr>
        <w:rPr>
          <w:rFonts w:hint="eastAsia"/>
          <w:color w:val="000000"/>
        </w:rPr>
      </w:pPr>
      <w:r>
        <w:rPr>
          <w:rFonts w:hint="eastAsia"/>
          <w:color w:val="000000"/>
        </w:rPr>
        <w:tab/>
        <w:t xml:space="preserve">1.  </w:t>
      </w:r>
      <w:r>
        <w:rPr>
          <w:rFonts w:hint="eastAsia"/>
          <w:color w:val="000000"/>
        </w:rPr>
        <w:t>世界人口正以稳定、十分惊人的速度走向老龄化。</w:t>
      </w:r>
      <w:r>
        <w:rPr>
          <w:rFonts w:hint="eastAsia"/>
          <w:color w:val="000000"/>
        </w:rPr>
        <w:t>60</w:t>
      </w:r>
      <w:r>
        <w:rPr>
          <w:rFonts w:hint="eastAsia"/>
          <w:color w:val="000000"/>
        </w:rPr>
        <w:t>岁和</w:t>
      </w:r>
      <w:r>
        <w:rPr>
          <w:rFonts w:hint="eastAsia"/>
          <w:color w:val="000000"/>
        </w:rPr>
        <w:t>60</w:t>
      </w:r>
      <w:r>
        <w:rPr>
          <w:rFonts w:hint="eastAsia"/>
          <w:color w:val="000000"/>
        </w:rPr>
        <w:t>岁以上的老龄人数已于</w:t>
      </w:r>
      <w:r>
        <w:rPr>
          <w:rFonts w:hint="eastAsia"/>
          <w:color w:val="000000"/>
        </w:rPr>
        <w:t>1950</w:t>
      </w:r>
      <w:r>
        <w:rPr>
          <w:rFonts w:hint="eastAsia"/>
          <w:color w:val="000000"/>
        </w:rPr>
        <w:t>年的</w:t>
      </w:r>
      <w:r>
        <w:rPr>
          <w:rFonts w:hint="eastAsia"/>
          <w:color w:val="000000"/>
        </w:rPr>
        <w:t>2</w:t>
      </w:r>
      <w:r>
        <w:rPr>
          <w:rFonts w:hint="eastAsia"/>
          <w:color w:val="000000"/>
        </w:rPr>
        <w:t>亿人口、上升至</w:t>
      </w:r>
      <w:r>
        <w:rPr>
          <w:rFonts w:hint="eastAsia"/>
          <w:color w:val="000000"/>
        </w:rPr>
        <w:t>1982</w:t>
      </w:r>
      <w:r>
        <w:rPr>
          <w:rFonts w:hint="eastAsia"/>
          <w:color w:val="000000"/>
        </w:rPr>
        <w:t>年的</w:t>
      </w:r>
      <w:r>
        <w:rPr>
          <w:rFonts w:hint="eastAsia"/>
          <w:color w:val="000000"/>
        </w:rPr>
        <w:t>4</w:t>
      </w:r>
      <w:r>
        <w:rPr>
          <w:rFonts w:hint="eastAsia"/>
          <w:color w:val="000000"/>
        </w:rPr>
        <w:t>亿，预计将于</w:t>
      </w:r>
      <w:r>
        <w:rPr>
          <w:rFonts w:hint="eastAsia"/>
          <w:color w:val="000000"/>
        </w:rPr>
        <w:t>2001</w:t>
      </w:r>
      <w:r>
        <w:rPr>
          <w:rFonts w:hint="eastAsia"/>
          <w:color w:val="000000"/>
        </w:rPr>
        <w:t>年达</w:t>
      </w:r>
      <w:r>
        <w:rPr>
          <w:rFonts w:hint="eastAsia"/>
          <w:color w:val="000000"/>
        </w:rPr>
        <w:t>6</w:t>
      </w:r>
      <w:r>
        <w:rPr>
          <w:rFonts w:hint="eastAsia"/>
          <w:color w:val="000000"/>
        </w:rPr>
        <w:t>亿，并将于</w:t>
      </w:r>
      <w:r>
        <w:rPr>
          <w:rFonts w:hint="eastAsia"/>
          <w:color w:val="000000"/>
        </w:rPr>
        <w:t>2025</w:t>
      </w:r>
      <w:r>
        <w:rPr>
          <w:rFonts w:hint="eastAsia"/>
          <w:color w:val="000000"/>
        </w:rPr>
        <w:t>年增至</w:t>
      </w:r>
      <w:r>
        <w:rPr>
          <w:rFonts w:hint="eastAsia"/>
          <w:color w:val="000000"/>
        </w:rPr>
        <w:t>12</w:t>
      </w:r>
      <w:r>
        <w:rPr>
          <w:rFonts w:hint="eastAsia"/>
          <w:color w:val="000000"/>
        </w:rPr>
        <w:t>亿、到</w:t>
      </w:r>
      <w:r>
        <w:rPr>
          <w:rFonts w:hint="eastAsia"/>
          <w:color w:val="000000"/>
        </w:rPr>
        <w:t>2025</w:t>
      </w:r>
      <w:r>
        <w:rPr>
          <w:rFonts w:hint="eastAsia"/>
          <w:color w:val="000000"/>
        </w:rPr>
        <w:t>年</w:t>
      </w:r>
      <w:r>
        <w:rPr>
          <w:rFonts w:hint="eastAsia"/>
          <w:color w:val="000000"/>
        </w:rPr>
        <w:t>70%</w:t>
      </w:r>
      <w:r>
        <w:rPr>
          <w:rFonts w:hint="eastAsia"/>
          <w:color w:val="000000"/>
        </w:rPr>
        <w:t>以上的老龄人将居住在今天的一些发展中国家。</w:t>
      </w:r>
      <w:r>
        <w:rPr>
          <w:rFonts w:hint="eastAsia"/>
          <w:color w:val="000000"/>
        </w:rPr>
        <w:t>80</w:t>
      </w:r>
      <w:r>
        <w:rPr>
          <w:rFonts w:hint="eastAsia"/>
          <w:color w:val="000000"/>
        </w:rPr>
        <w:t>岁和</w:t>
      </w:r>
      <w:r>
        <w:rPr>
          <w:rFonts w:hint="eastAsia"/>
          <w:color w:val="000000"/>
        </w:rPr>
        <w:t>80</w:t>
      </w:r>
      <w:r>
        <w:rPr>
          <w:rFonts w:hint="eastAsia"/>
          <w:color w:val="000000"/>
        </w:rPr>
        <w:t>岁以上的“耆”老人数也在增长，并继续出现大幅度的上升，由</w:t>
      </w:r>
      <w:r>
        <w:rPr>
          <w:rFonts w:hint="eastAsia"/>
          <w:color w:val="000000"/>
        </w:rPr>
        <w:t>1950</w:t>
      </w:r>
      <w:r>
        <w:rPr>
          <w:rFonts w:hint="eastAsia"/>
          <w:color w:val="000000"/>
        </w:rPr>
        <w:t>年的</w:t>
      </w:r>
      <w:r>
        <w:rPr>
          <w:rFonts w:hint="eastAsia"/>
          <w:color w:val="000000"/>
        </w:rPr>
        <w:t>1,300</w:t>
      </w:r>
      <w:r>
        <w:rPr>
          <w:rFonts w:hint="eastAsia"/>
          <w:color w:val="000000"/>
        </w:rPr>
        <w:t>万上升至今天的</w:t>
      </w:r>
      <w:r>
        <w:rPr>
          <w:rFonts w:hint="eastAsia"/>
          <w:color w:val="000000"/>
        </w:rPr>
        <w:t>5,000</w:t>
      </w:r>
      <w:r>
        <w:rPr>
          <w:rFonts w:hint="eastAsia"/>
          <w:color w:val="000000"/>
        </w:rPr>
        <w:t>多万，并预计于</w:t>
      </w:r>
      <w:r>
        <w:rPr>
          <w:rFonts w:hint="eastAsia"/>
          <w:color w:val="000000"/>
        </w:rPr>
        <w:t>2025</w:t>
      </w:r>
      <w:r>
        <w:rPr>
          <w:rFonts w:hint="eastAsia"/>
          <w:color w:val="000000"/>
        </w:rPr>
        <w:t>年达到</w:t>
      </w:r>
      <w:r>
        <w:rPr>
          <w:rFonts w:hint="eastAsia"/>
          <w:color w:val="000000"/>
        </w:rPr>
        <w:t>1.37</w:t>
      </w:r>
      <w:r>
        <w:rPr>
          <w:rFonts w:hint="eastAsia"/>
          <w:color w:val="000000"/>
        </w:rPr>
        <w:t>亿。这是世界中增长速度最快的人口群体，</w:t>
      </w:r>
      <w:r>
        <w:rPr>
          <w:rFonts w:hint="eastAsia"/>
          <w:color w:val="000000"/>
        </w:rPr>
        <w:t>预计在</w:t>
      </w:r>
      <w:r>
        <w:rPr>
          <w:rFonts w:hint="eastAsia"/>
          <w:color w:val="000000"/>
        </w:rPr>
        <w:t>1950</w:t>
      </w:r>
      <w:r>
        <w:rPr>
          <w:rFonts w:hint="eastAsia"/>
          <w:color w:val="000000"/>
        </w:rPr>
        <w:t>至</w:t>
      </w:r>
      <w:r>
        <w:rPr>
          <w:rFonts w:hint="eastAsia"/>
          <w:color w:val="000000"/>
        </w:rPr>
        <w:t>2025</w:t>
      </w:r>
      <w:r>
        <w:rPr>
          <w:rFonts w:hint="eastAsia"/>
          <w:color w:val="000000"/>
        </w:rPr>
        <w:t>年期间人口增长为</w:t>
      </w:r>
      <w:r>
        <w:rPr>
          <w:rFonts w:hint="eastAsia"/>
          <w:color w:val="000000"/>
        </w:rPr>
        <w:t>10</w:t>
      </w:r>
      <w:r>
        <w:rPr>
          <w:rFonts w:hint="eastAsia"/>
          <w:color w:val="000000"/>
        </w:rPr>
        <w:t>倍，</w:t>
      </w:r>
      <w:r>
        <w:rPr>
          <w:rFonts w:hint="eastAsia"/>
          <w:color w:val="000000"/>
        </w:rPr>
        <w:t>60</w:t>
      </w:r>
      <w:r>
        <w:rPr>
          <w:rFonts w:hint="eastAsia"/>
          <w:color w:val="000000"/>
        </w:rPr>
        <w:t>和</w:t>
      </w:r>
      <w:r>
        <w:rPr>
          <w:rFonts w:hint="eastAsia"/>
          <w:color w:val="000000"/>
        </w:rPr>
        <w:t>60</w:t>
      </w:r>
      <w:r>
        <w:rPr>
          <w:rFonts w:hint="eastAsia"/>
          <w:color w:val="000000"/>
        </w:rPr>
        <w:t>岁以上群体将增长</w:t>
      </w:r>
      <w:r>
        <w:rPr>
          <w:rFonts w:hint="eastAsia"/>
          <w:color w:val="000000"/>
        </w:rPr>
        <w:t>6</w:t>
      </w:r>
      <w:r>
        <w:rPr>
          <w:rFonts w:hint="eastAsia"/>
          <w:color w:val="000000"/>
        </w:rPr>
        <w:t>倍，而其他总人口的增长则稍高于</w:t>
      </w:r>
      <w:r>
        <w:rPr>
          <w:rFonts w:hint="eastAsia"/>
          <w:color w:val="000000"/>
        </w:rPr>
        <w:t>3</w:t>
      </w:r>
      <w:r>
        <w:rPr>
          <w:rFonts w:hint="eastAsia"/>
          <w:color w:val="000000"/>
        </w:rPr>
        <w:t>倍。</w:t>
      </w:r>
      <w:r>
        <w:rPr>
          <w:rFonts w:hint="eastAsia"/>
          <w:color w:val="000000"/>
          <w:vertAlign w:val="superscript"/>
        </w:rPr>
        <w:t>1</w:t>
      </w:r>
    </w:p>
    <w:p w:rsidR="00000000" w:rsidRDefault="00E21FF6">
      <w:pPr>
        <w:rPr>
          <w:rFonts w:hint="eastAsia"/>
          <w:color w:val="000000"/>
        </w:rPr>
      </w:pPr>
      <w:r>
        <w:rPr>
          <w:rFonts w:hint="eastAsia"/>
          <w:color w:val="000000"/>
        </w:rPr>
        <w:tab/>
        <w:t xml:space="preserve">2.  </w:t>
      </w:r>
      <w:r>
        <w:rPr>
          <w:rFonts w:hint="eastAsia"/>
          <w:color w:val="000000"/>
        </w:rPr>
        <w:t>这些数字可显示一场静静的、但意义深远并难以预测的人口演化过程，它将渗透到全世界和各国的社会和经济结构，并将会在未来产生更为深远的影响。</w:t>
      </w:r>
    </w:p>
    <w:p w:rsidR="00000000" w:rsidRDefault="00E21FF6">
      <w:pPr>
        <w:spacing w:after="320"/>
        <w:rPr>
          <w:rFonts w:hint="eastAsia"/>
          <w:color w:val="000000"/>
        </w:rPr>
      </w:pPr>
      <w:r>
        <w:rPr>
          <w:rFonts w:hint="eastAsia"/>
          <w:color w:val="000000"/>
        </w:rPr>
        <w:tab/>
        <w:t xml:space="preserve">3.  </w:t>
      </w:r>
      <w:r>
        <w:rPr>
          <w:rFonts w:hint="eastAsia"/>
          <w:color w:val="000000"/>
        </w:rPr>
        <w:t>许多公约缔约国，特别是工业化国家，均面临着针对它们人口的老龄化调整其社会和经济政策特别是有关社会保障政策的任务。在发展中国家，由于年轻人口的外移，以及随之削弱家庭的传统作用</w:t>
      </w:r>
      <w:r>
        <w:rPr>
          <w:rFonts w:eastAsia="汉鼎繁楷体" w:hint="eastAsia"/>
          <w:color w:val="000000"/>
          <w:spacing w:val="-40"/>
          <w:sz w:val="22"/>
        </w:rPr>
        <w:t>——</w:t>
      </w:r>
      <w:r>
        <w:rPr>
          <w:rFonts w:eastAsia="汉鼎繁楷体"/>
          <w:color w:val="000000"/>
          <w:sz w:val="22"/>
        </w:rPr>
        <w:t xml:space="preserve"> </w:t>
      </w:r>
      <w:r>
        <w:rPr>
          <w:rFonts w:hint="eastAsia"/>
          <w:color w:val="000000"/>
        </w:rPr>
        <w:t>老龄人的主要依靠，因此社会保障缺乏或不足情形更形恶化。</w:t>
      </w:r>
    </w:p>
    <w:p w:rsidR="00000000" w:rsidRDefault="00E21FF6">
      <w:pPr>
        <w:pStyle w:val="Heading3"/>
        <w:rPr>
          <w:rFonts w:hint="eastAsia"/>
        </w:rPr>
      </w:pPr>
      <w:r>
        <w:rPr>
          <w:rFonts w:hint="eastAsia"/>
          <w:u w:val="none"/>
        </w:rPr>
        <w:t xml:space="preserve">2. </w:t>
      </w:r>
      <w:r>
        <w:rPr>
          <w:rFonts w:hint="eastAsia"/>
          <w:u w:val="none"/>
        </w:rPr>
        <w:t xml:space="preserve"> </w:t>
      </w:r>
      <w:r>
        <w:rPr>
          <w:rFonts w:hint="eastAsia"/>
        </w:rPr>
        <w:t>在国际上得到赞同的老龄人政策</w:t>
      </w:r>
    </w:p>
    <w:p w:rsidR="00000000" w:rsidRDefault="00E21FF6">
      <w:pPr>
        <w:rPr>
          <w:rFonts w:hint="eastAsia"/>
          <w:color w:val="000000"/>
        </w:rPr>
      </w:pPr>
      <w:r>
        <w:rPr>
          <w:rFonts w:hint="eastAsia"/>
          <w:color w:val="000000"/>
        </w:rPr>
        <w:tab/>
        <w:t>4.  1982</w:t>
      </w:r>
      <w:r>
        <w:rPr>
          <w:rFonts w:hint="eastAsia"/>
          <w:color w:val="000000"/>
        </w:rPr>
        <w:t>年老龄问题世界大会通过了《老龄问题国际行动计划》。这一重要文件得到了联大的赞同，并且是一项极为重要的指导文件，因为它详细阐明了各成员国在各项《国际人权公约》所宣布的权利范围内为保障老龄人权利应采取的各项措施。它载有</w:t>
      </w:r>
      <w:r>
        <w:rPr>
          <w:rFonts w:hint="eastAsia"/>
          <w:color w:val="000000"/>
        </w:rPr>
        <w:t>62</w:t>
      </w:r>
      <w:r>
        <w:rPr>
          <w:rFonts w:hint="eastAsia"/>
          <w:color w:val="000000"/>
        </w:rPr>
        <w:t>项建议，其中许多与《公约》直接相关。</w:t>
      </w:r>
      <w:r>
        <w:rPr>
          <w:rFonts w:hint="eastAsia"/>
          <w:color w:val="000000"/>
          <w:vertAlign w:val="superscript"/>
        </w:rPr>
        <w:t>2</w:t>
      </w:r>
    </w:p>
    <w:p w:rsidR="00000000" w:rsidRDefault="00E21FF6">
      <w:pPr>
        <w:rPr>
          <w:rFonts w:hint="eastAsia"/>
          <w:color w:val="000000"/>
        </w:rPr>
      </w:pPr>
      <w:r>
        <w:rPr>
          <w:rFonts w:hint="eastAsia"/>
          <w:color w:val="000000"/>
        </w:rPr>
        <w:tab/>
        <w:t>5.  1991</w:t>
      </w:r>
      <w:r>
        <w:rPr>
          <w:rFonts w:hint="eastAsia"/>
          <w:color w:val="000000"/>
        </w:rPr>
        <w:t>年联大通过了《联合国老年人原则》，这些原则由于其务实性，也成为目前背景下的一项重要文件。</w:t>
      </w:r>
      <w:r>
        <w:rPr>
          <w:rFonts w:hint="eastAsia"/>
          <w:color w:val="000000"/>
          <w:vertAlign w:val="superscript"/>
        </w:rPr>
        <w:t>3</w:t>
      </w:r>
      <w:r>
        <w:rPr>
          <w:rFonts w:hint="eastAsia"/>
          <w:color w:val="000000"/>
        </w:rPr>
        <w:t xml:space="preserve"> </w:t>
      </w:r>
      <w:r>
        <w:rPr>
          <w:rFonts w:hint="eastAsia"/>
          <w:color w:val="000000"/>
        </w:rPr>
        <w:t>原则共分五节，它们与《公约》确认的各项权利密切相关。“独立”一节包括获取食物、水、住所、衣着和</w:t>
      </w:r>
      <w:r>
        <w:rPr>
          <w:rFonts w:hint="eastAsia"/>
          <w:color w:val="000000"/>
        </w:rPr>
        <w:t>保健的机会。除这些基本权利外，还应享有从事可领取报酬工作的机会以及接受教育和培训的机会。“参与”一节的含义系指，老龄人应积极地参与制定和执行影响其福祉的政策，并将其知识和技能传给子孙后辈，并且应能组织起运动和协会。以“照顾”为标题的一节宣布，老龄人应享有家庭照顾、健康照顾并能够在住所、安养院或治疗所享有基本的人权和自由。关于“自我充实”这一节原则申明应使老龄人通过享用社会的教育、文化、精神和文娱资源，寻求充分发挥他们权利的机会。最后，以“尊严”为标题的一节阐明，老龄人应有尊严、有保障，不受剥削和身心虐待，应</w:t>
      </w:r>
      <w:r>
        <w:rPr>
          <w:rFonts w:hint="eastAsia"/>
          <w:color w:val="000000"/>
        </w:rPr>
        <w:t>不论年龄、性别、种族和族裔背景、残疾、经济情况或任何其他状况，均享受到公正对待，并且不论其经济贡献大小均应受到尊重。</w:t>
      </w:r>
    </w:p>
    <w:p w:rsidR="00000000" w:rsidRDefault="00E21FF6">
      <w:pPr>
        <w:rPr>
          <w:rFonts w:hint="eastAsia"/>
          <w:color w:val="000000"/>
        </w:rPr>
      </w:pPr>
      <w:r>
        <w:rPr>
          <w:rFonts w:hint="eastAsia"/>
          <w:color w:val="000000"/>
        </w:rPr>
        <w:tab/>
        <w:t>6.  1992</w:t>
      </w:r>
      <w:r>
        <w:rPr>
          <w:rFonts w:hint="eastAsia"/>
          <w:color w:val="000000"/>
        </w:rPr>
        <w:t>年联大通过了</w:t>
      </w:r>
      <w:r>
        <w:rPr>
          <w:rFonts w:hint="eastAsia"/>
          <w:color w:val="000000"/>
        </w:rPr>
        <w:t>2001</w:t>
      </w:r>
      <w:r>
        <w:rPr>
          <w:rFonts w:hint="eastAsia"/>
          <w:color w:val="000000"/>
        </w:rPr>
        <w:t>年以前老年问题全球</w:t>
      </w:r>
      <w:r>
        <w:rPr>
          <w:rFonts w:hint="eastAsia"/>
          <w:color w:val="000000"/>
        </w:rPr>
        <w:t>8</w:t>
      </w:r>
      <w:r>
        <w:rPr>
          <w:rFonts w:hint="eastAsia"/>
          <w:color w:val="000000"/>
        </w:rPr>
        <w:t>项指标，以及制定国家指标的简</w:t>
      </w:r>
      <w:r>
        <w:rPr>
          <w:rFonts w:hint="eastAsia"/>
          <w:color w:val="000000"/>
          <w:spacing w:val="2"/>
        </w:rPr>
        <w:t>要指南。</w:t>
      </w:r>
      <w:r>
        <w:rPr>
          <w:color w:val="000000"/>
          <w:spacing w:val="2"/>
        </w:rPr>
        <w:t xml:space="preserve"> </w:t>
      </w:r>
      <w:r>
        <w:rPr>
          <w:rFonts w:hint="eastAsia"/>
          <w:color w:val="000000"/>
          <w:spacing w:val="2"/>
        </w:rPr>
        <w:t>在若干重要方面，这些全球指标可用以增</w:t>
      </w:r>
      <w:r>
        <w:rPr>
          <w:rFonts w:hint="eastAsia"/>
          <w:color w:val="000000"/>
        </w:rPr>
        <w:t>强《公约》缔约国的义务。</w:t>
      </w:r>
      <w:r>
        <w:rPr>
          <w:rFonts w:hint="eastAsia"/>
          <w:color w:val="000000"/>
          <w:vertAlign w:val="superscript"/>
        </w:rPr>
        <w:t>4</w:t>
      </w:r>
    </w:p>
    <w:p w:rsidR="00000000" w:rsidRDefault="00E21FF6">
      <w:pPr>
        <w:rPr>
          <w:rFonts w:hint="eastAsia"/>
          <w:color w:val="000000"/>
        </w:rPr>
      </w:pPr>
      <w:r>
        <w:rPr>
          <w:rFonts w:hint="eastAsia"/>
          <w:color w:val="000000"/>
        </w:rPr>
        <w:tab/>
        <w:t xml:space="preserve">7.  </w:t>
      </w:r>
      <w:r>
        <w:rPr>
          <w:rFonts w:hint="eastAsia"/>
          <w:color w:val="000000"/>
        </w:rPr>
        <w:t>同时，于</w:t>
      </w:r>
      <w:r>
        <w:rPr>
          <w:rFonts w:hint="eastAsia"/>
          <w:color w:val="000000"/>
        </w:rPr>
        <w:t>1992</w:t>
      </w:r>
      <w:r>
        <w:rPr>
          <w:rFonts w:hint="eastAsia"/>
          <w:color w:val="000000"/>
        </w:rPr>
        <w:t>年并在纪念老龄问题世界大会通过《维也纳国际行动计划》的十周年之际，大会通过了《老龄问题宣言》，宣言支持各国就老龄问题所采取的主动行动，以充分地支持老龄妇女为社会所作出基本上未得到承认的贡献，并且支持老龄男性发</w:t>
      </w:r>
      <w:r>
        <w:rPr>
          <w:rFonts w:hint="eastAsia"/>
          <w:color w:val="000000"/>
        </w:rPr>
        <w:t>展他们以往在挣钱养家岁月中未获开发的社会、文化和感情方面能力；支持家庭提供照顾并鼓励所有家庭成员合作提供照顾；并且在实现</w:t>
      </w:r>
      <w:r>
        <w:rPr>
          <w:rFonts w:hint="eastAsia"/>
          <w:color w:val="000000"/>
        </w:rPr>
        <w:t>2001</w:t>
      </w:r>
      <w:r>
        <w:rPr>
          <w:rFonts w:hint="eastAsia"/>
          <w:color w:val="000000"/>
        </w:rPr>
        <w:t>年以前达到老龄问题全球指标战略方面扩大国际合作。宣言还宣布将</w:t>
      </w:r>
      <w:r>
        <w:rPr>
          <w:rFonts w:hint="eastAsia"/>
          <w:color w:val="000000"/>
        </w:rPr>
        <w:t>1999</w:t>
      </w:r>
      <w:r>
        <w:rPr>
          <w:rFonts w:hint="eastAsia"/>
          <w:color w:val="000000"/>
        </w:rPr>
        <w:t>年定为“国际长者年”，确认人口已经步入“成熟”。</w:t>
      </w:r>
      <w:r>
        <w:rPr>
          <w:rFonts w:hint="eastAsia"/>
          <w:color w:val="000000"/>
          <w:vertAlign w:val="superscript"/>
        </w:rPr>
        <w:t>5</w:t>
      </w:r>
    </w:p>
    <w:p w:rsidR="00000000" w:rsidRDefault="00E21FF6">
      <w:pPr>
        <w:spacing w:after="320"/>
        <w:rPr>
          <w:rFonts w:hint="eastAsia"/>
          <w:color w:val="000000"/>
        </w:rPr>
      </w:pPr>
      <w:r>
        <w:rPr>
          <w:rFonts w:hint="eastAsia"/>
          <w:color w:val="000000"/>
        </w:rPr>
        <w:tab/>
        <w:t xml:space="preserve">8.  </w:t>
      </w:r>
      <w:r>
        <w:rPr>
          <w:rFonts w:hint="eastAsia"/>
          <w:color w:val="000000"/>
        </w:rPr>
        <w:t>联合国各专门机构，特别是国际劳工组织，也注意到它们各自主管领域中的老龄问题。</w:t>
      </w:r>
    </w:p>
    <w:p w:rsidR="00000000" w:rsidRDefault="00E21FF6">
      <w:pPr>
        <w:pStyle w:val="Heading3"/>
        <w:rPr>
          <w:rFonts w:hint="eastAsia"/>
        </w:rPr>
      </w:pPr>
      <w:r>
        <w:rPr>
          <w:rFonts w:hint="eastAsia"/>
          <w:u w:val="none"/>
        </w:rPr>
        <w:t xml:space="preserve">3.  </w:t>
      </w:r>
      <w:r>
        <w:rPr>
          <w:rFonts w:hint="eastAsia"/>
        </w:rPr>
        <w:t>与《经济、社会、文化权利国际公约</w:t>
      </w:r>
      <w:r>
        <w:rPr>
          <w:rFonts w:hint="eastAsia"/>
          <w:u w:val="none"/>
        </w:rPr>
        <w:t>》</w:t>
      </w:r>
      <w:r>
        <w:br/>
      </w:r>
      <w:r>
        <w:rPr>
          <w:rFonts w:hint="eastAsia"/>
        </w:rPr>
        <w:t>有关的老龄人权利</w:t>
      </w:r>
    </w:p>
    <w:p w:rsidR="00000000" w:rsidRDefault="00E21FF6">
      <w:pPr>
        <w:rPr>
          <w:rFonts w:hint="eastAsia"/>
          <w:color w:val="000000"/>
        </w:rPr>
      </w:pPr>
      <w:r>
        <w:rPr>
          <w:rFonts w:hint="eastAsia"/>
          <w:color w:val="000000"/>
        </w:rPr>
        <w:tab/>
        <w:t xml:space="preserve">9.  </w:t>
      </w:r>
      <w:r>
        <w:rPr>
          <w:rFonts w:hint="eastAsia"/>
          <w:color w:val="000000"/>
        </w:rPr>
        <w:t>用于描述老年人的术语，即便在国际文书中，变化不一。其中包括：“老年人”、“年老者”、“年长者”、“第三年</w:t>
      </w:r>
      <w:r>
        <w:rPr>
          <w:rFonts w:hint="eastAsia"/>
          <w:color w:val="000000"/>
        </w:rPr>
        <w:t>龄”、“老龄人”等，并且将</w:t>
      </w:r>
      <w:r>
        <w:rPr>
          <w:rFonts w:hint="eastAsia"/>
          <w:color w:val="000000"/>
        </w:rPr>
        <w:t>80</w:t>
      </w:r>
      <w:r>
        <w:rPr>
          <w:rFonts w:hint="eastAsia"/>
          <w:color w:val="000000"/>
        </w:rPr>
        <w:t>岁年龄以上者称为“第四年龄者”。委员会主张使用“老龄人”</w:t>
      </w:r>
      <w:r>
        <w:rPr>
          <w:rFonts w:hint="eastAsia"/>
          <w:color w:val="000000"/>
        </w:rPr>
        <w:t>(</w:t>
      </w:r>
      <w:r>
        <w:rPr>
          <w:rFonts w:hint="eastAsia"/>
          <w:color w:val="000000"/>
        </w:rPr>
        <w:t>法语为</w:t>
      </w:r>
      <w:r>
        <w:rPr>
          <w:color w:val="000000"/>
          <w:u w:val="single"/>
        </w:rPr>
        <w:t>personnes âgées</w:t>
      </w:r>
      <w:r>
        <w:rPr>
          <w:color w:val="000000"/>
        </w:rPr>
        <w:t>；</w:t>
      </w:r>
      <w:r>
        <w:rPr>
          <w:rFonts w:hint="eastAsia"/>
          <w:color w:val="000000"/>
        </w:rPr>
        <w:t>西班牙语为</w:t>
      </w:r>
      <w:r>
        <w:rPr>
          <w:color w:val="000000"/>
          <w:u w:val="single"/>
        </w:rPr>
        <w:t>personas mayores</w:t>
      </w:r>
      <w:r>
        <w:rPr>
          <w:color w:val="000000"/>
        </w:rPr>
        <w:t>)</w:t>
      </w:r>
      <w:r>
        <w:rPr>
          <w:color w:val="000000"/>
        </w:rPr>
        <w:t>，</w:t>
      </w:r>
      <w:r>
        <w:rPr>
          <w:rFonts w:hint="eastAsia"/>
          <w:color w:val="000000"/>
        </w:rPr>
        <w:t>这是联大第</w:t>
      </w:r>
      <w:r>
        <w:rPr>
          <w:rFonts w:hint="eastAsia"/>
          <w:color w:val="000000"/>
        </w:rPr>
        <w:t>47/5</w:t>
      </w:r>
      <w:r>
        <w:rPr>
          <w:rFonts w:hint="eastAsia"/>
          <w:color w:val="000000"/>
        </w:rPr>
        <w:t>号和</w:t>
      </w:r>
      <w:r>
        <w:rPr>
          <w:rFonts w:hint="eastAsia"/>
          <w:color w:val="000000"/>
        </w:rPr>
        <w:t>48/98</w:t>
      </w:r>
      <w:r>
        <w:rPr>
          <w:rFonts w:hint="eastAsia"/>
          <w:color w:val="000000"/>
        </w:rPr>
        <w:t>号决议所采用的术语。根据联合国统计处的惯例，这些术语系指</w:t>
      </w:r>
      <w:r>
        <w:rPr>
          <w:rFonts w:hint="eastAsia"/>
          <w:color w:val="000000"/>
        </w:rPr>
        <w:t>60</w:t>
      </w:r>
      <w:r>
        <w:rPr>
          <w:rFonts w:hint="eastAsia"/>
          <w:color w:val="000000"/>
        </w:rPr>
        <w:t>和</w:t>
      </w:r>
      <w:r>
        <w:rPr>
          <w:rFonts w:hint="eastAsia"/>
          <w:color w:val="000000"/>
        </w:rPr>
        <w:t>60</w:t>
      </w:r>
      <w:r>
        <w:rPr>
          <w:rFonts w:hint="eastAsia"/>
          <w:color w:val="000000"/>
        </w:rPr>
        <w:t>岁以上的老龄人</w:t>
      </w:r>
      <w:r>
        <w:rPr>
          <w:rFonts w:hint="eastAsia"/>
          <w:color w:val="000000"/>
        </w:rPr>
        <w:t>(</w:t>
      </w:r>
      <w:r>
        <w:rPr>
          <w:rFonts w:hint="eastAsia"/>
          <w:color w:val="000000"/>
        </w:rPr>
        <w:t>欧洲联盟统计局的统计认为，“老龄人”系指</w:t>
      </w:r>
      <w:r>
        <w:rPr>
          <w:rFonts w:hint="eastAsia"/>
          <w:color w:val="000000"/>
        </w:rPr>
        <w:t>65</w:t>
      </w:r>
      <w:r>
        <w:rPr>
          <w:rFonts w:hint="eastAsia"/>
          <w:color w:val="000000"/>
        </w:rPr>
        <w:t>或</w:t>
      </w:r>
      <w:r>
        <w:rPr>
          <w:rFonts w:hint="eastAsia"/>
          <w:color w:val="000000"/>
        </w:rPr>
        <w:t>65</w:t>
      </w:r>
      <w:r>
        <w:rPr>
          <w:rFonts w:hint="eastAsia"/>
          <w:color w:val="000000"/>
        </w:rPr>
        <w:t>岁以上者，因为最为通常的退休年龄为</w:t>
      </w:r>
      <w:r>
        <w:rPr>
          <w:rFonts w:hint="eastAsia"/>
          <w:color w:val="000000"/>
        </w:rPr>
        <w:t>65</w:t>
      </w:r>
      <w:r>
        <w:rPr>
          <w:rFonts w:hint="eastAsia"/>
          <w:color w:val="000000"/>
        </w:rPr>
        <w:t>岁，而且退休年龄还在趋于推迟</w:t>
      </w:r>
      <w:r>
        <w:rPr>
          <w:rFonts w:hint="eastAsia"/>
          <w:color w:val="000000"/>
        </w:rPr>
        <w:t>)</w:t>
      </w:r>
      <w:r>
        <w:rPr>
          <w:rFonts w:hint="eastAsia"/>
          <w:color w:val="000000"/>
        </w:rPr>
        <w:t>。</w:t>
      </w:r>
    </w:p>
    <w:p w:rsidR="00000000" w:rsidRDefault="00E21FF6">
      <w:pPr>
        <w:rPr>
          <w:rFonts w:hint="eastAsia"/>
          <w:color w:val="000000"/>
        </w:rPr>
      </w:pPr>
      <w:r>
        <w:rPr>
          <w:rFonts w:hint="eastAsia"/>
          <w:color w:val="000000"/>
        </w:rPr>
        <w:tab/>
        <w:t xml:space="preserve">10.  </w:t>
      </w:r>
      <w:r>
        <w:rPr>
          <w:rFonts w:hint="eastAsia"/>
          <w:color w:val="000000"/>
        </w:rPr>
        <w:t>《经济、社会、文化权利国际公约》并无明确的条款提及老龄人的权利，但有关“人人有权享有社会保障</w:t>
      </w:r>
      <w:r>
        <w:rPr>
          <w:rFonts w:hint="eastAsia"/>
          <w:color w:val="000000"/>
        </w:rPr>
        <w:t>，包括社会保险”的第</w:t>
      </w:r>
      <w:r>
        <w:rPr>
          <w:rFonts w:hint="eastAsia"/>
          <w:color w:val="000000"/>
        </w:rPr>
        <w:t>9</w:t>
      </w:r>
      <w:r>
        <w:rPr>
          <w:rFonts w:hint="eastAsia"/>
          <w:color w:val="000000"/>
        </w:rPr>
        <w:t>条，却含有对享有老龄福利权利的承认。然而，鉴于《公约》各条款充分适用于社会的所有成员，显然老龄人也有权充分享有《公约》承认的一系列权利。《维也纳老龄问题国际行动计划》也充分体现出了同一方针。此外，就尊重老龄人权利所需采取的具体措施而言，《公约》要求各缔约国按其现有资源尽力落实这些措施。</w:t>
      </w:r>
    </w:p>
    <w:p w:rsidR="00000000" w:rsidRDefault="00E21FF6">
      <w:pPr>
        <w:rPr>
          <w:rFonts w:hint="eastAsia"/>
          <w:color w:val="000000"/>
        </w:rPr>
      </w:pPr>
      <w:r>
        <w:rPr>
          <w:rFonts w:hint="eastAsia"/>
          <w:color w:val="000000"/>
        </w:rPr>
        <w:tab/>
        <w:t xml:space="preserve">11.  </w:t>
      </w:r>
      <w:r>
        <w:rPr>
          <w:rFonts w:hint="eastAsia"/>
          <w:color w:val="000000"/>
        </w:rPr>
        <w:t>另一个重要问题是，《公约》是否禁止基于年龄的歧视。《公约》和《世界人权宣言》均无明确提及年龄是被禁止的原因之一与其视为一种有意的不列入，或许可把这一省略最好解释为，当初通过这些文书时，人口老</w:t>
      </w:r>
      <w:r>
        <w:rPr>
          <w:rFonts w:hint="eastAsia"/>
          <w:color w:val="000000"/>
        </w:rPr>
        <w:t>龄化问题还没有那么明显，或者还没象今天这样迫在眉睫。</w:t>
      </w:r>
    </w:p>
    <w:p w:rsidR="00000000" w:rsidRDefault="00E21FF6">
      <w:pPr>
        <w:rPr>
          <w:rFonts w:hint="eastAsia"/>
          <w:color w:val="000000"/>
        </w:rPr>
      </w:pPr>
      <w:r>
        <w:rPr>
          <w:rFonts w:hint="eastAsia"/>
          <w:color w:val="000000"/>
        </w:rPr>
        <w:tab/>
        <w:t xml:space="preserve">12.  </w:t>
      </w:r>
      <w:r>
        <w:rPr>
          <w:rFonts w:hint="eastAsia"/>
          <w:color w:val="000000"/>
        </w:rPr>
        <w:t>但是，问题并没有就到此为止，因为禁止基于“其他状况”的歧视，可被理解为适用于年龄问题。委员会指出，虽然它还尚不能确定基于年龄的歧视是否属于《公约》全面禁止之列，但对于能够接受这种歧视的事项范围而言却极为有限。此外，必须强调的是，在许多国际政策文件中均强调对老龄人的歧视是不可接受的，而且绝大部分国家的立法也确认是不可接受的。在诸如有关强制性退休年龄或获取高等教育等极少领域中，仍然容忍这种歧视，但已出现消除此类障碍的明确趋势。委员会认为，各缔约国</w:t>
      </w:r>
      <w:r>
        <w:rPr>
          <w:rFonts w:hint="eastAsia"/>
          <w:color w:val="000000"/>
        </w:rPr>
        <w:t>应尽可能最大程度地加速这一趋势。</w:t>
      </w:r>
    </w:p>
    <w:p w:rsidR="00000000" w:rsidRDefault="00E21FF6">
      <w:pPr>
        <w:rPr>
          <w:rFonts w:hint="eastAsia"/>
          <w:color w:val="000000"/>
        </w:rPr>
      </w:pPr>
      <w:r>
        <w:rPr>
          <w:rFonts w:hint="eastAsia"/>
          <w:color w:val="000000"/>
        </w:rPr>
        <w:tab/>
        <w:t xml:space="preserve">13.  </w:t>
      </w:r>
      <w:r>
        <w:rPr>
          <w:rFonts w:hint="eastAsia"/>
          <w:color w:val="000000"/>
        </w:rPr>
        <w:t>因此，经济、社会、文化权利委员会认为，《公约》各缔约国有义务特别注意促进和保护老龄人的经济、社会和文化权利。委员会本身在这方面的作用由于下述事实而显得更为重要：与其他诸如妇女和儿童等群体的情况不同，关于老龄人的权利还尚无全面的国际公约，也尚未确立起附属于这一领域联合国各套原则的约束性监督安排。</w:t>
      </w:r>
    </w:p>
    <w:p w:rsidR="00000000" w:rsidRDefault="00E21FF6">
      <w:pPr>
        <w:rPr>
          <w:rFonts w:hint="eastAsia"/>
          <w:color w:val="000000"/>
        </w:rPr>
      </w:pPr>
      <w:r>
        <w:rPr>
          <w:rFonts w:hint="eastAsia"/>
          <w:color w:val="000000"/>
        </w:rPr>
        <w:tab/>
        <w:t xml:space="preserve">14.  </w:t>
      </w:r>
      <w:r>
        <w:rPr>
          <w:rFonts w:hint="eastAsia"/>
          <w:color w:val="000000"/>
        </w:rPr>
        <w:t>委员会于第十三届会议结束之际以及在第十三届会议之前，委员会的会期政府间专家工作组的会议已经审查了</w:t>
      </w:r>
      <w:r>
        <w:rPr>
          <w:rFonts w:hint="eastAsia"/>
          <w:color w:val="000000"/>
        </w:rPr>
        <w:t>144</w:t>
      </w:r>
      <w:r>
        <w:rPr>
          <w:rFonts w:hint="eastAsia"/>
          <w:color w:val="000000"/>
        </w:rPr>
        <w:t>份首次报告、</w:t>
      </w:r>
      <w:r>
        <w:rPr>
          <w:rFonts w:hint="eastAsia"/>
          <w:color w:val="000000"/>
        </w:rPr>
        <w:t>70</w:t>
      </w:r>
      <w:r>
        <w:rPr>
          <w:rFonts w:hint="eastAsia"/>
          <w:color w:val="000000"/>
        </w:rPr>
        <w:t>份第二次定期报告和有关第</w:t>
      </w:r>
      <w:r>
        <w:rPr>
          <w:rFonts w:hint="eastAsia"/>
          <w:color w:val="000000"/>
        </w:rPr>
        <w:t>1</w:t>
      </w:r>
      <w:r>
        <w:rPr>
          <w:rFonts w:hint="eastAsia"/>
          <w:color w:val="000000"/>
        </w:rPr>
        <w:t>至</w:t>
      </w:r>
      <w:r>
        <w:rPr>
          <w:rFonts w:hint="eastAsia"/>
          <w:color w:val="000000"/>
        </w:rPr>
        <w:t>15</w:t>
      </w:r>
      <w:r>
        <w:rPr>
          <w:rFonts w:hint="eastAsia"/>
          <w:color w:val="000000"/>
        </w:rPr>
        <w:t>条的</w:t>
      </w:r>
      <w:r>
        <w:rPr>
          <w:rFonts w:hint="eastAsia"/>
          <w:color w:val="000000"/>
        </w:rPr>
        <w:t>20</w:t>
      </w:r>
      <w:r>
        <w:rPr>
          <w:rFonts w:hint="eastAsia"/>
          <w:color w:val="000000"/>
        </w:rPr>
        <w:t>份全球首次和定期报告。这一审查使得能够辨明代表世界所有各地区和不同政治、社会经济和文化制度的、相当大数量的缔约国在执行《公约》时可能遇到的许多困难。迄今为止所审查的各份报告，除了在不同的全面程度上提供关于落实社会保障权利的第</w:t>
      </w:r>
      <w:r>
        <w:rPr>
          <w:rFonts w:hint="eastAsia"/>
          <w:color w:val="000000"/>
        </w:rPr>
        <w:t>9</w:t>
      </w:r>
      <w:r>
        <w:rPr>
          <w:rFonts w:hint="eastAsia"/>
          <w:color w:val="000000"/>
        </w:rPr>
        <w:t>条的情况外，还尚无任何一份系统地提供针对老龄人落实《公约》情况的资料。</w:t>
      </w:r>
    </w:p>
    <w:p w:rsidR="00000000" w:rsidRDefault="00E21FF6">
      <w:pPr>
        <w:spacing w:after="320"/>
        <w:rPr>
          <w:rFonts w:hint="eastAsia"/>
          <w:color w:val="000000"/>
        </w:rPr>
      </w:pPr>
      <w:r>
        <w:rPr>
          <w:rFonts w:hint="eastAsia"/>
          <w:color w:val="000000"/>
        </w:rPr>
        <w:tab/>
        <w:t>15.  1993</w:t>
      </w:r>
      <w:r>
        <w:rPr>
          <w:rFonts w:hint="eastAsia"/>
          <w:color w:val="000000"/>
        </w:rPr>
        <w:t>年，委员会就此问题展开了一天的一般性讨论，以便制定出这一领域的今后活动计划。此外，在最近几届会议上，委员会开始极为注重有关老龄人问题的资料，而且就此问题展开的征询，还收集到了某些极有价值的情况资</w:t>
      </w:r>
      <w:r>
        <w:rPr>
          <w:rFonts w:hint="eastAsia"/>
          <w:color w:val="000000"/>
        </w:rPr>
        <w:t>料。然而，委员会注意到，绝大部分缔约国的报告仍然很少提到这一重要问题。因此，委员会谨想表明，委员会坚持应在今后的所有报告中充分地阐述有关老龄人享有《公约》所承认的每项权利的情况。一般性评论的余下部分认明了这方面一些有关的具体问题。</w:t>
      </w:r>
    </w:p>
    <w:p w:rsidR="00000000" w:rsidRDefault="00E21FF6">
      <w:pPr>
        <w:pStyle w:val="Heading3"/>
        <w:rPr>
          <w:rFonts w:hint="eastAsia"/>
        </w:rPr>
      </w:pPr>
      <w:r>
        <w:rPr>
          <w:rFonts w:hint="eastAsia"/>
          <w:u w:val="none"/>
        </w:rPr>
        <w:t xml:space="preserve">4.  </w:t>
      </w:r>
      <w:r>
        <w:rPr>
          <w:rFonts w:hint="eastAsia"/>
        </w:rPr>
        <w:t>缔约国的一般性义务</w:t>
      </w:r>
    </w:p>
    <w:p w:rsidR="00000000" w:rsidRDefault="00E21FF6">
      <w:pPr>
        <w:rPr>
          <w:rFonts w:hint="eastAsia"/>
          <w:color w:val="000000"/>
        </w:rPr>
      </w:pPr>
      <w:r>
        <w:rPr>
          <w:rFonts w:hint="eastAsia"/>
          <w:color w:val="000000"/>
        </w:rPr>
        <w:tab/>
        <w:t xml:space="preserve">16.  </w:t>
      </w:r>
      <w:r>
        <w:rPr>
          <w:rFonts w:hint="eastAsia"/>
          <w:color w:val="000000"/>
        </w:rPr>
        <w:t>老龄人作为一个群体与人口的其他群体性质不一，各有差异，而且他们的状况取决于一个国家的经济和社会状况、取决于人口、环境文化和就业因素，而且就个人而言，还取决于家庭状况、教育水平、城镇或乡村环境以及工人和退休者的职业。</w:t>
      </w:r>
    </w:p>
    <w:p w:rsidR="00000000" w:rsidRDefault="00E21FF6">
      <w:pPr>
        <w:rPr>
          <w:rFonts w:hint="eastAsia"/>
          <w:color w:val="000000"/>
        </w:rPr>
      </w:pPr>
      <w:r>
        <w:rPr>
          <w:rFonts w:hint="eastAsia"/>
          <w:color w:val="000000"/>
        </w:rPr>
        <w:tab/>
        <w:t xml:space="preserve">17.  </w:t>
      </w:r>
      <w:r>
        <w:rPr>
          <w:rFonts w:hint="eastAsia"/>
          <w:color w:val="000000"/>
        </w:rPr>
        <w:t>同那些身体健</w:t>
      </w:r>
      <w:r>
        <w:rPr>
          <w:rFonts w:hint="eastAsia"/>
          <w:color w:val="000000"/>
        </w:rPr>
        <w:t>康状况良好而且具备可接受的经济状况的老龄相比，甚至在一些发达国家中，有许多老龄人并不具备维持生计的充分收入，他们主要属于最为脆弱、不受注意和得不到保护的群体。在经济衰退或经济调整时期，老龄人尤其面临着风险。正如委员会以前所强调过的</w:t>
      </w:r>
      <w:r>
        <w:rPr>
          <w:rFonts w:hint="eastAsia"/>
          <w:color w:val="000000"/>
        </w:rPr>
        <w:t>(</w:t>
      </w:r>
      <w:r>
        <w:rPr>
          <w:rFonts w:hint="eastAsia"/>
          <w:color w:val="000000"/>
        </w:rPr>
        <w:t>第</w:t>
      </w:r>
      <w:r>
        <w:rPr>
          <w:rFonts w:hint="eastAsia"/>
          <w:color w:val="000000"/>
        </w:rPr>
        <w:t>3</w:t>
      </w:r>
      <w:r>
        <w:rPr>
          <w:rFonts w:hint="eastAsia"/>
          <w:color w:val="000000"/>
        </w:rPr>
        <w:t>号一般性评论</w:t>
      </w:r>
      <w:r>
        <w:rPr>
          <w:rFonts w:hint="eastAsia"/>
          <w:color w:val="000000"/>
        </w:rPr>
        <w:t>(1990</w:t>
      </w:r>
      <w:r>
        <w:rPr>
          <w:rFonts w:hint="eastAsia"/>
          <w:color w:val="000000"/>
        </w:rPr>
        <w:t>年</w:t>
      </w:r>
      <w:r>
        <w:rPr>
          <w:rFonts w:hint="eastAsia"/>
          <w:color w:val="000000"/>
        </w:rPr>
        <w:t>)</w:t>
      </w:r>
      <w:r>
        <w:rPr>
          <w:rFonts w:hint="eastAsia"/>
          <w:color w:val="000000"/>
        </w:rPr>
        <w:t>第</w:t>
      </w:r>
      <w:r>
        <w:rPr>
          <w:rFonts w:hint="eastAsia"/>
          <w:color w:val="000000"/>
        </w:rPr>
        <w:t>12</w:t>
      </w:r>
      <w:r>
        <w:rPr>
          <w:rFonts w:hint="eastAsia"/>
          <w:color w:val="000000"/>
        </w:rPr>
        <w:t>段</w:t>
      </w:r>
      <w:r>
        <w:rPr>
          <w:rFonts w:hint="eastAsia"/>
          <w:color w:val="000000"/>
        </w:rPr>
        <w:t>)</w:t>
      </w:r>
      <w:r>
        <w:rPr>
          <w:rFonts w:hint="eastAsia"/>
          <w:color w:val="000000"/>
        </w:rPr>
        <w:t>，即使在资源严重拮据时期，各缔约国也有义务保护社会中的脆弱成员。</w:t>
      </w:r>
    </w:p>
    <w:p w:rsidR="00000000" w:rsidRDefault="00E21FF6">
      <w:pPr>
        <w:rPr>
          <w:rFonts w:hint="eastAsia"/>
          <w:color w:val="000000"/>
        </w:rPr>
      </w:pPr>
      <w:r>
        <w:rPr>
          <w:rFonts w:hint="eastAsia"/>
          <w:color w:val="000000"/>
        </w:rPr>
        <w:tab/>
        <w:t xml:space="preserve">18.  </w:t>
      </w:r>
      <w:r>
        <w:rPr>
          <w:rFonts w:hint="eastAsia"/>
          <w:color w:val="000000"/>
        </w:rPr>
        <w:t>各缔约国为履行其根据《公约》承担的有关老龄人的义务所采用的办法，基本上与履行其他义务的办法相同</w:t>
      </w:r>
      <w:r>
        <w:rPr>
          <w:rFonts w:hint="eastAsia"/>
          <w:color w:val="000000"/>
        </w:rPr>
        <w:t>(</w:t>
      </w:r>
      <w:r>
        <w:rPr>
          <w:rFonts w:hint="eastAsia"/>
          <w:color w:val="000000"/>
        </w:rPr>
        <w:t>见第</w:t>
      </w:r>
      <w:r>
        <w:rPr>
          <w:rFonts w:hint="eastAsia"/>
          <w:color w:val="000000"/>
        </w:rPr>
        <w:t>1</w:t>
      </w:r>
      <w:r>
        <w:rPr>
          <w:rFonts w:hint="eastAsia"/>
          <w:color w:val="000000"/>
        </w:rPr>
        <w:t>号一般性评论</w:t>
      </w:r>
      <w:r>
        <w:rPr>
          <w:rFonts w:hint="eastAsia"/>
          <w:color w:val="000000"/>
        </w:rPr>
        <w:t>(1989</w:t>
      </w:r>
      <w:r>
        <w:rPr>
          <w:rFonts w:hint="eastAsia"/>
          <w:color w:val="000000"/>
        </w:rPr>
        <w:t>年</w:t>
      </w:r>
      <w:r>
        <w:rPr>
          <w:rFonts w:hint="eastAsia"/>
          <w:color w:val="000000"/>
        </w:rPr>
        <w:t>))</w:t>
      </w:r>
      <w:r>
        <w:rPr>
          <w:rFonts w:hint="eastAsia"/>
          <w:color w:val="000000"/>
        </w:rPr>
        <w:t>。这些办法包括需要通过定期监测确</w:t>
      </w:r>
      <w:r>
        <w:rPr>
          <w:rFonts w:hint="eastAsia"/>
          <w:color w:val="000000"/>
        </w:rPr>
        <w:t>定一国内问题的性质和范围、必须制定出适当的政策和方案满足一些需要、必须在必要时制定出立法和废除任何歧视性的立法，以及必须确保有关的预算支助或适当时请求国际合作。关于后者，根据《公约》第</w:t>
      </w:r>
      <w:r>
        <w:rPr>
          <w:rFonts w:hint="eastAsia"/>
          <w:color w:val="000000"/>
        </w:rPr>
        <w:t>22</w:t>
      </w:r>
      <w:r>
        <w:rPr>
          <w:rFonts w:hint="eastAsia"/>
          <w:color w:val="000000"/>
        </w:rPr>
        <w:t>和第</w:t>
      </w:r>
      <w:r>
        <w:rPr>
          <w:rFonts w:hint="eastAsia"/>
          <w:color w:val="000000"/>
        </w:rPr>
        <w:t>23</w:t>
      </w:r>
      <w:r>
        <w:rPr>
          <w:rFonts w:hint="eastAsia"/>
          <w:color w:val="000000"/>
        </w:rPr>
        <w:t>条进行的国际合作，是使某些发展中国家能够履行《公约》义务的一项极为重要的方式。</w:t>
      </w:r>
    </w:p>
    <w:p w:rsidR="00000000" w:rsidRDefault="00E21FF6">
      <w:pPr>
        <w:spacing w:after="320"/>
        <w:rPr>
          <w:rFonts w:hint="eastAsia"/>
          <w:color w:val="000000"/>
        </w:rPr>
      </w:pPr>
      <w:r>
        <w:rPr>
          <w:rFonts w:hint="eastAsia"/>
          <w:color w:val="000000"/>
        </w:rPr>
        <w:tab/>
        <w:t xml:space="preserve">19.  </w:t>
      </w:r>
      <w:r>
        <w:rPr>
          <w:rFonts w:hint="eastAsia"/>
          <w:color w:val="000000"/>
        </w:rPr>
        <w:t>为此，可提请注意</w:t>
      </w:r>
      <w:r>
        <w:rPr>
          <w:rFonts w:hint="eastAsia"/>
          <w:color w:val="000000"/>
        </w:rPr>
        <w:t>1992</w:t>
      </w:r>
      <w:r>
        <w:rPr>
          <w:rFonts w:hint="eastAsia"/>
          <w:color w:val="000000"/>
        </w:rPr>
        <w:t>年联大通过的全球指标一，它呼吁建立国家支助基础结构，以推行国家和国际发展计划和方案中的老龄问题政策和方案。在这方面，委员会指出，《联合国老年人原则》鼓励各国政府在国家方案中列入的原则之一是，应使老龄人</w:t>
      </w:r>
      <w:r>
        <w:rPr>
          <w:rFonts w:hint="eastAsia"/>
          <w:color w:val="000000"/>
        </w:rPr>
        <w:t>能够组织老龄人运动或协会。</w:t>
      </w:r>
    </w:p>
    <w:p w:rsidR="00000000" w:rsidRDefault="00E21FF6">
      <w:pPr>
        <w:pStyle w:val="Heading3"/>
        <w:rPr>
          <w:rFonts w:hint="eastAsia"/>
        </w:rPr>
      </w:pPr>
      <w:r>
        <w:rPr>
          <w:rFonts w:hint="eastAsia"/>
          <w:u w:val="none"/>
        </w:rPr>
        <w:t xml:space="preserve">5.  </w:t>
      </w:r>
      <w:r>
        <w:rPr>
          <w:rFonts w:hint="eastAsia"/>
          <w:u w:val="none"/>
        </w:rPr>
        <w:t>《</w:t>
      </w:r>
      <w:r>
        <w:rPr>
          <w:rFonts w:hint="eastAsia"/>
        </w:rPr>
        <w:t>公约》的各项具体规定</w:t>
      </w:r>
    </w:p>
    <w:p w:rsidR="00000000" w:rsidRDefault="00E21FF6">
      <w:pPr>
        <w:pStyle w:val="Heading3"/>
        <w:rPr>
          <w:rFonts w:eastAsia="KaiTi_GB2312" w:hint="eastAsia"/>
        </w:rPr>
      </w:pPr>
      <w:r>
        <w:rPr>
          <w:rFonts w:eastAsia="KaiTi_GB2312" w:hint="eastAsia"/>
        </w:rPr>
        <w:t>第</w:t>
      </w:r>
      <w:r>
        <w:rPr>
          <w:rFonts w:eastAsia="KaiTi_GB2312" w:hint="eastAsia"/>
        </w:rPr>
        <w:t>3</w:t>
      </w:r>
      <w:r>
        <w:rPr>
          <w:rFonts w:eastAsia="KaiTi_GB2312" w:hint="eastAsia"/>
        </w:rPr>
        <w:t>条：男女权利平等</w:t>
      </w:r>
    </w:p>
    <w:p w:rsidR="00000000" w:rsidRDefault="00E21FF6">
      <w:pPr>
        <w:rPr>
          <w:rFonts w:hint="eastAsia"/>
          <w:color w:val="000000"/>
        </w:rPr>
      </w:pPr>
      <w:r>
        <w:rPr>
          <w:rFonts w:hint="eastAsia"/>
          <w:color w:val="000000"/>
        </w:rPr>
        <w:tab/>
        <w:t xml:space="preserve">20.  </w:t>
      </w:r>
      <w:r>
        <w:rPr>
          <w:rFonts w:hint="eastAsia"/>
          <w:color w:val="000000"/>
        </w:rPr>
        <w:t>根据《公约》第</w:t>
      </w:r>
      <w:r>
        <w:rPr>
          <w:rFonts w:hint="eastAsia"/>
          <w:color w:val="000000"/>
        </w:rPr>
        <w:t>3</w:t>
      </w:r>
      <w:r>
        <w:rPr>
          <w:rFonts w:hint="eastAsia"/>
          <w:color w:val="000000"/>
        </w:rPr>
        <w:t>条，各缔约国应依照条款承担“保证男子和妇女在本公约所载一切经济、社会及文化权利方面享有平等的权利”，委员会认为各缔约国尤其应注重经常处于困境的老龄妇女，因为她们将其终身或其生命的一部分时间用于操持家庭而未能从事使她们能享有老龄养恤金的报酬活动，而且也无法享有寡妇养恤金。</w:t>
      </w:r>
    </w:p>
    <w:p w:rsidR="00000000" w:rsidRDefault="00E21FF6">
      <w:pPr>
        <w:spacing w:after="320"/>
        <w:rPr>
          <w:rFonts w:hint="eastAsia"/>
          <w:color w:val="000000"/>
        </w:rPr>
      </w:pPr>
      <w:r>
        <w:rPr>
          <w:rFonts w:hint="eastAsia"/>
          <w:color w:val="000000"/>
        </w:rPr>
        <w:tab/>
        <w:t xml:space="preserve">21.  </w:t>
      </w:r>
      <w:r>
        <w:rPr>
          <w:rFonts w:hint="eastAsia"/>
          <w:color w:val="000000"/>
        </w:rPr>
        <w:t>为解决这种情况并充分地履行《公约》第</w:t>
      </w:r>
      <w:r>
        <w:rPr>
          <w:rFonts w:hint="eastAsia"/>
          <w:color w:val="000000"/>
        </w:rPr>
        <w:t>9</w:t>
      </w:r>
      <w:r>
        <w:rPr>
          <w:rFonts w:hint="eastAsia"/>
          <w:color w:val="000000"/>
        </w:rPr>
        <w:t>条和《老龄问题宣言》第</w:t>
      </w:r>
      <w:r>
        <w:rPr>
          <w:rFonts w:hint="eastAsia"/>
          <w:color w:val="000000"/>
        </w:rPr>
        <w:t>2(</w:t>
      </w:r>
      <w:r>
        <w:rPr>
          <w:color w:val="000000"/>
        </w:rPr>
        <w:t>h)</w:t>
      </w:r>
      <w:r>
        <w:rPr>
          <w:rFonts w:hint="eastAsia"/>
          <w:color w:val="000000"/>
        </w:rPr>
        <w:t>款，各缔约国应建立起非缴款性老龄恤金或其他援助，不</w:t>
      </w:r>
      <w:r>
        <w:rPr>
          <w:rFonts w:hint="eastAsia"/>
          <w:color w:val="000000"/>
        </w:rPr>
        <w:t>论性别帮助所有到达国家立法具体规定的年龄而没有任何收入的老龄人。鉴于妇女预期寿命较长，而且老龄妇女通常无缴款性养恤金，妇女将成为主要的受惠者。</w:t>
      </w:r>
    </w:p>
    <w:p w:rsidR="00000000" w:rsidRDefault="00E21FF6">
      <w:pPr>
        <w:pStyle w:val="Heading3"/>
        <w:rPr>
          <w:rFonts w:eastAsia="KaiTi_GB2312" w:hint="eastAsia"/>
        </w:rPr>
      </w:pPr>
      <w:r>
        <w:rPr>
          <w:rFonts w:eastAsia="KaiTi_GB2312" w:hint="eastAsia"/>
        </w:rPr>
        <w:t>第</w:t>
      </w:r>
      <w:r>
        <w:rPr>
          <w:rFonts w:eastAsia="KaiTi_GB2312" w:hint="eastAsia"/>
        </w:rPr>
        <w:t>6</w:t>
      </w:r>
      <w:r>
        <w:rPr>
          <w:rFonts w:eastAsia="KaiTi_GB2312" w:hint="eastAsia"/>
        </w:rPr>
        <w:t>至第</w:t>
      </w:r>
      <w:r>
        <w:rPr>
          <w:rFonts w:eastAsia="KaiTi_GB2312" w:hint="eastAsia"/>
        </w:rPr>
        <w:t>8</w:t>
      </w:r>
      <w:r>
        <w:rPr>
          <w:rFonts w:eastAsia="KaiTi_GB2312" w:hint="eastAsia"/>
        </w:rPr>
        <w:t>条：有关工作的权利</w:t>
      </w:r>
    </w:p>
    <w:p w:rsidR="00000000" w:rsidRDefault="00E21FF6">
      <w:pPr>
        <w:rPr>
          <w:rFonts w:hint="eastAsia"/>
          <w:color w:val="000000"/>
        </w:rPr>
      </w:pPr>
      <w:r>
        <w:rPr>
          <w:rFonts w:hint="eastAsia"/>
          <w:color w:val="000000"/>
        </w:rPr>
        <w:tab/>
        <w:t xml:space="preserve">22.  </w:t>
      </w:r>
      <w:r>
        <w:rPr>
          <w:rFonts w:hint="eastAsia"/>
          <w:color w:val="000000"/>
        </w:rPr>
        <w:t>《公约》第</w:t>
      </w:r>
      <w:r>
        <w:rPr>
          <w:rFonts w:hint="eastAsia"/>
          <w:color w:val="000000"/>
        </w:rPr>
        <w:t>6</w:t>
      </w:r>
      <w:r>
        <w:rPr>
          <w:rFonts w:hint="eastAsia"/>
          <w:color w:val="000000"/>
        </w:rPr>
        <w:t>条规定各缔约国应采取适当的步骤保障人人应有机会凭其自由选择和接受的工作来谋生的权利。为此，委员会铭记那些未到退休年龄的老年工人往往在寻求和保持工作方面遇到困难，强调必须采取措施防止在就业和职业方面基于年龄的歧视。</w:t>
      </w:r>
      <w:r>
        <w:rPr>
          <w:rFonts w:hint="eastAsia"/>
          <w:color w:val="000000"/>
          <w:vertAlign w:val="superscript"/>
        </w:rPr>
        <w:t>6</w:t>
      </w:r>
    </w:p>
    <w:p w:rsidR="00000000" w:rsidRDefault="00E21FF6">
      <w:pPr>
        <w:rPr>
          <w:rFonts w:hint="eastAsia"/>
          <w:color w:val="000000"/>
        </w:rPr>
      </w:pPr>
      <w:r>
        <w:rPr>
          <w:rFonts w:hint="eastAsia"/>
          <w:color w:val="000000"/>
        </w:rPr>
        <w:tab/>
        <w:t xml:space="preserve">23.  </w:t>
      </w:r>
      <w:r>
        <w:rPr>
          <w:rFonts w:hint="eastAsia"/>
          <w:color w:val="000000"/>
        </w:rPr>
        <w:t>“享有公正和良好工作条件”的权利</w:t>
      </w:r>
      <w:r>
        <w:rPr>
          <w:rFonts w:hint="eastAsia"/>
          <w:color w:val="000000"/>
        </w:rPr>
        <w:t>(</w:t>
      </w:r>
      <w:r>
        <w:rPr>
          <w:rFonts w:hint="eastAsia"/>
          <w:color w:val="000000"/>
        </w:rPr>
        <w:t>《公约》第</w:t>
      </w:r>
      <w:r>
        <w:rPr>
          <w:rFonts w:hint="eastAsia"/>
          <w:color w:val="000000"/>
        </w:rPr>
        <w:t>7</w:t>
      </w:r>
      <w:r>
        <w:rPr>
          <w:rFonts w:hint="eastAsia"/>
          <w:color w:val="000000"/>
        </w:rPr>
        <w:t>条</w:t>
      </w:r>
      <w:r>
        <w:rPr>
          <w:rFonts w:hint="eastAsia"/>
          <w:color w:val="000000"/>
        </w:rPr>
        <w:t>)</w:t>
      </w:r>
      <w:r>
        <w:rPr>
          <w:rFonts w:hint="eastAsia"/>
          <w:color w:val="000000"/>
        </w:rPr>
        <w:t>是保障老龄工人享有在他们退休前安全工</w:t>
      </w:r>
      <w:r>
        <w:rPr>
          <w:rFonts w:hint="eastAsia"/>
          <w:color w:val="000000"/>
        </w:rPr>
        <w:t>作条件极为重要的条款。安排老年工人在能最充分地发挥其经验和知识的条件下从事就业，是极为可取的做法。</w:t>
      </w:r>
      <w:r>
        <w:rPr>
          <w:rFonts w:hint="eastAsia"/>
          <w:color w:val="000000"/>
          <w:vertAlign w:val="superscript"/>
        </w:rPr>
        <w:t>7</w:t>
      </w:r>
    </w:p>
    <w:p w:rsidR="00000000" w:rsidRDefault="00E21FF6">
      <w:pPr>
        <w:rPr>
          <w:rFonts w:hint="eastAsia"/>
          <w:color w:val="000000"/>
        </w:rPr>
      </w:pPr>
      <w:r>
        <w:rPr>
          <w:rFonts w:hint="eastAsia"/>
          <w:color w:val="000000"/>
        </w:rPr>
        <w:tab/>
        <w:t xml:space="preserve">24.  </w:t>
      </w:r>
      <w:r>
        <w:rPr>
          <w:rFonts w:hint="eastAsia"/>
          <w:color w:val="000000"/>
        </w:rPr>
        <w:t>在他们即将退休的前几年内，应当由雇主和工人双方的组织以及其他有关的机构派代表参与落实退休准备方案，为老龄工人应付其新的情况作好准备。这类方案尤其应当向老龄工人介绍下述一些情况：养恤金领取者的权利和义务；继续从事职业活动或从事志愿性工作的机会和条件；防止老龄不利影响的办法；成年人教育和文化活动的设施，以及娱乐时间的利用。</w:t>
      </w:r>
      <w:r>
        <w:rPr>
          <w:rFonts w:hint="eastAsia"/>
          <w:color w:val="000000"/>
          <w:vertAlign w:val="superscript"/>
        </w:rPr>
        <w:t>8</w:t>
      </w:r>
    </w:p>
    <w:p w:rsidR="00000000" w:rsidRDefault="00E21FF6">
      <w:pPr>
        <w:spacing w:after="320"/>
        <w:rPr>
          <w:rFonts w:hint="eastAsia"/>
          <w:color w:val="000000"/>
        </w:rPr>
      </w:pPr>
      <w:r>
        <w:rPr>
          <w:rFonts w:hint="eastAsia"/>
          <w:color w:val="000000"/>
        </w:rPr>
        <w:tab/>
        <w:t xml:space="preserve">25.  </w:t>
      </w:r>
      <w:r>
        <w:rPr>
          <w:rFonts w:hint="eastAsia"/>
          <w:color w:val="000000"/>
        </w:rPr>
        <w:t>《公约》第</w:t>
      </w:r>
      <w:r>
        <w:rPr>
          <w:rFonts w:hint="eastAsia"/>
          <w:color w:val="000000"/>
        </w:rPr>
        <w:t>8</w:t>
      </w:r>
      <w:r>
        <w:rPr>
          <w:rFonts w:hint="eastAsia"/>
          <w:color w:val="000000"/>
        </w:rPr>
        <w:t>条所保护的各项权利，即包括在退休年龄之后的工会权利</w:t>
      </w:r>
      <w:r>
        <w:rPr>
          <w:rFonts w:hint="eastAsia"/>
          <w:color w:val="000000"/>
        </w:rPr>
        <w:t>，必须适用于老龄工人。</w:t>
      </w:r>
    </w:p>
    <w:p w:rsidR="00000000" w:rsidRDefault="00E21FF6">
      <w:pPr>
        <w:pStyle w:val="Heading3"/>
        <w:rPr>
          <w:rFonts w:eastAsia="KaiTi_GB2312" w:hint="eastAsia"/>
        </w:rPr>
      </w:pPr>
      <w:r>
        <w:rPr>
          <w:rFonts w:eastAsia="KaiTi_GB2312" w:hint="eastAsia"/>
        </w:rPr>
        <w:t>第</w:t>
      </w:r>
      <w:r>
        <w:rPr>
          <w:rFonts w:eastAsia="KaiTi_GB2312" w:hint="eastAsia"/>
        </w:rPr>
        <w:t>9</w:t>
      </w:r>
      <w:r>
        <w:rPr>
          <w:rFonts w:eastAsia="KaiTi_GB2312" w:hint="eastAsia"/>
        </w:rPr>
        <w:t>条：享有社会保障的权利</w:t>
      </w:r>
    </w:p>
    <w:p w:rsidR="00000000" w:rsidRDefault="00E21FF6">
      <w:pPr>
        <w:rPr>
          <w:rFonts w:hint="eastAsia"/>
          <w:color w:val="000000"/>
        </w:rPr>
      </w:pPr>
      <w:r>
        <w:rPr>
          <w:rFonts w:hint="eastAsia"/>
          <w:color w:val="000000"/>
        </w:rPr>
        <w:tab/>
        <w:t xml:space="preserve">26.  </w:t>
      </w:r>
      <w:r>
        <w:rPr>
          <w:rFonts w:hint="eastAsia"/>
          <w:color w:val="000000"/>
        </w:rPr>
        <w:t>《公约》第</w:t>
      </w:r>
      <w:r>
        <w:rPr>
          <w:rFonts w:hint="eastAsia"/>
          <w:color w:val="000000"/>
        </w:rPr>
        <w:t>9</w:t>
      </w:r>
      <w:r>
        <w:rPr>
          <w:rFonts w:hint="eastAsia"/>
          <w:color w:val="000000"/>
        </w:rPr>
        <w:t>条在总体上规定，各缔约国“承认人人有权享受社会保障”，</w:t>
      </w:r>
      <w:r>
        <w:rPr>
          <w:rFonts w:hint="eastAsia"/>
          <w:color w:val="000000"/>
        </w:rPr>
        <w:t xml:space="preserve"> </w:t>
      </w:r>
      <w:r>
        <w:rPr>
          <w:rFonts w:hint="eastAsia"/>
          <w:color w:val="000000"/>
        </w:rPr>
        <w:t>但未具体阐明应保证的保护种类或程度。然而，“社会保障”这一用语隐含超出本人所控制范围的原因而失去维持生计手段的所有风险。</w:t>
      </w:r>
    </w:p>
    <w:p w:rsidR="00000000" w:rsidRDefault="00E21FF6">
      <w:pPr>
        <w:rPr>
          <w:rFonts w:hint="eastAsia"/>
          <w:color w:val="000000"/>
        </w:rPr>
      </w:pPr>
      <w:r>
        <w:rPr>
          <w:rFonts w:hint="eastAsia"/>
          <w:color w:val="000000"/>
        </w:rPr>
        <w:tab/>
        <w:t xml:space="preserve">27.  </w:t>
      </w:r>
      <w:r>
        <w:rPr>
          <w:rFonts w:hint="eastAsia"/>
          <w:color w:val="000000"/>
        </w:rPr>
        <w:t>根</w:t>
      </w:r>
      <w:r>
        <w:rPr>
          <w:rFonts w:hint="eastAsia"/>
          <w:color w:val="000000"/>
          <w:spacing w:val="4"/>
        </w:rPr>
        <w:t>据《公约》第</w:t>
      </w:r>
      <w:r>
        <w:rPr>
          <w:rFonts w:hint="eastAsia"/>
          <w:color w:val="000000"/>
          <w:spacing w:val="4"/>
        </w:rPr>
        <w:t>9</w:t>
      </w:r>
      <w:r>
        <w:rPr>
          <w:rFonts w:hint="eastAsia"/>
          <w:color w:val="000000"/>
          <w:spacing w:val="4"/>
        </w:rPr>
        <w:t>条以</w:t>
      </w:r>
      <w:r>
        <w:rPr>
          <w:rFonts w:hint="eastAsia"/>
          <w:color w:val="000000"/>
        </w:rPr>
        <w:t>及有关落实关于国际劳工组织各项社会保障公约</w:t>
      </w:r>
      <w:r>
        <w:rPr>
          <w:rFonts w:eastAsia="汉鼎繁楷体" w:hint="eastAsia"/>
          <w:color w:val="000000"/>
          <w:spacing w:val="-40"/>
          <w:sz w:val="22"/>
        </w:rPr>
        <w:t>——</w:t>
      </w:r>
      <w:r>
        <w:rPr>
          <w:rFonts w:eastAsia="汉鼎繁楷体"/>
          <w:color w:val="000000"/>
          <w:sz w:val="22"/>
        </w:rPr>
        <w:t xml:space="preserve"> </w:t>
      </w:r>
      <w:r>
        <w:rPr>
          <w:rFonts w:hint="eastAsia"/>
          <w:color w:val="000000"/>
        </w:rPr>
        <w:t>关于社会保障的第</w:t>
      </w:r>
      <w:r>
        <w:rPr>
          <w:rFonts w:hint="eastAsia"/>
          <w:color w:val="000000"/>
        </w:rPr>
        <w:t>102</w:t>
      </w:r>
      <w:r>
        <w:rPr>
          <w:rFonts w:hint="eastAsia"/>
          <w:color w:val="000000"/>
        </w:rPr>
        <w:t>号公约</w:t>
      </w:r>
      <w:r>
        <w:rPr>
          <w:rFonts w:hint="eastAsia"/>
          <w:color w:val="000000"/>
        </w:rPr>
        <w:t>(</w:t>
      </w:r>
      <w:r>
        <w:rPr>
          <w:rFonts w:hint="eastAsia"/>
          <w:color w:val="000000"/>
        </w:rPr>
        <w:t>最低标准</w:t>
      </w:r>
      <w:r>
        <w:rPr>
          <w:rFonts w:hint="eastAsia"/>
          <w:color w:val="000000"/>
        </w:rPr>
        <w:t>)(1952</w:t>
      </w:r>
      <w:r>
        <w:rPr>
          <w:rFonts w:hint="eastAsia"/>
          <w:color w:val="000000"/>
        </w:rPr>
        <w:t>年</w:t>
      </w:r>
      <w:r>
        <w:rPr>
          <w:rFonts w:hint="eastAsia"/>
          <w:color w:val="000000"/>
        </w:rPr>
        <w:t>)</w:t>
      </w:r>
      <w:r>
        <w:rPr>
          <w:rFonts w:hint="eastAsia"/>
          <w:color w:val="000000"/>
        </w:rPr>
        <w:t>和关于残废、老年和遗属恤金的第</w:t>
      </w:r>
      <w:r>
        <w:rPr>
          <w:rFonts w:hint="eastAsia"/>
          <w:color w:val="000000"/>
        </w:rPr>
        <w:t>128</w:t>
      </w:r>
      <w:r>
        <w:rPr>
          <w:rFonts w:hint="eastAsia"/>
          <w:color w:val="000000"/>
        </w:rPr>
        <w:t>号公约</w:t>
      </w:r>
      <w:r>
        <w:rPr>
          <w:rFonts w:hint="eastAsia"/>
          <w:color w:val="000000"/>
        </w:rPr>
        <w:t>(1967</w:t>
      </w:r>
      <w:r>
        <w:rPr>
          <w:rFonts w:hint="eastAsia"/>
          <w:color w:val="000000"/>
        </w:rPr>
        <w:t>年</w:t>
      </w:r>
      <w:r>
        <w:rPr>
          <w:rFonts w:hint="eastAsia"/>
          <w:color w:val="000000"/>
        </w:rPr>
        <w:t>)</w:t>
      </w:r>
      <w:r>
        <w:rPr>
          <w:rFonts w:eastAsia="汉鼎繁楷体" w:hint="eastAsia"/>
          <w:color w:val="000000"/>
          <w:spacing w:val="-40"/>
          <w:sz w:val="22"/>
        </w:rPr>
        <w:t>——</w:t>
      </w:r>
      <w:r>
        <w:rPr>
          <w:rFonts w:eastAsia="汉鼎繁楷体"/>
          <w:color w:val="000000"/>
          <w:sz w:val="22"/>
        </w:rPr>
        <w:t xml:space="preserve"> </w:t>
      </w:r>
      <w:r>
        <w:rPr>
          <w:rFonts w:hint="eastAsia"/>
          <w:color w:val="000000"/>
        </w:rPr>
        <w:t>的条款，各缔约国必须按国家法律规定采取适当措施，设立从一特定年</w:t>
      </w:r>
      <w:r>
        <w:rPr>
          <w:rFonts w:hint="eastAsia"/>
          <w:color w:val="000000"/>
        </w:rPr>
        <w:t>龄开始加入普遍的强制性老年保险制度。</w:t>
      </w:r>
    </w:p>
    <w:p w:rsidR="00000000" w:rsidRDefault="00E21FF6">
      <w:pPr>
        <w:rPr>
          <w:rFonts w:hint="eastAsia"/>
          <w:color w:val="000000"/>
        </w:rPr>
      </w:pPr>
      <w:r>
        <w:rPr>
          <w:rFonts w:hint="eastAsia"/>
          <w:color w:val="000000"/>
        </w:rPr>
        <w:tab/>
        <w:t xml:space="preserve">28.  </w:t>
      </w:r>
      <w:r>
        <w:rPr>
          <w:rFonts w:hint="eastAsia"/>
          <w:color w:val="000000"/>
        </w:rPr>
        <w:t>遵照上述两项劳工组织公约和第</w:t>
      </w:r>
      <w:r>
        <w:rPr>
          <w:rFonts w:hint="eastAsia"/>
          <w:color w:val="000000"/>
        </w:rPr>
        <w:t>162</w:t>
      </w:r>
      <w:r>
        <w:rPr>
          <w:rFonts w:hint="eastAsia"/>
          <w:color w:val="000000"/>
        </w:rPr>
        <w:t>号建议所载的各项建议，委员会请各缔约国在适当考虑到人口、经济和社会各类因素情况下，根据老龄人所从事的职业和工作能力来确定退休年龄，从而使退休年龄具有一定的灵活性。</w:t>
      </w:r>
    </w:p>
    <w:p w:rsidR="00000000" w:rsidRDefault="00E21FF6">
      <w:pPr>
        <w:rPr>
          <w:rFonts w:hint="eastAsia"/>
          <w:color w:val="000000"/>
        </w:rPr>
      </w:pPr>
      <w:r>
        <w:rPr>
          <w:rFonts w:hint="eastAsia"/>
          <w:color w:val="000000"/>
        </w:rPr>
        <w:tab/>
        <w:t xml:space="preserve">29.  </w:t>
      </w:r>
      <w:r>
        <w:rPr>
          <w:rFonts w:hint="eastAsia"/>
          <w:color w:val="000000"/>
        </w:rPr>
        <w:t>为了实施《公约》第</w:t>
      </w:r>
      <w:r>
        <w:rPr>
          <w:rFonts w:hint="eastAsia"/>
          <w:color w:val="000000"/>
        </w:rPr>
        <w:t>9</w:t>
      </w:r>
      <w:r>
        <w:rPr>
          <w:rFonts w:hint="eastAsia"/>
          <w:color w:val="000000"/>
        </w:rPr>
        <w:t>条的各项规定，各缔约国必须确保，在受社会保障制度保险或领取养恤金的抚养人死亡后，提供遗属养恤金和遗孤养恤金。</w:t>
      </w:r>
    </w:p>
    <w:p w:rsidR="00000000" w:rsidRDefault="00E21FF6">
      <w:pPr>
        <w:spacing w:after="320"/>
        <w:rPr>
          <w:rFonts w:hint="eastAsia"/>
          <w:color w:val="000000"/>
        </w:rPr>
      </w:pPr>
      <w:r>
        <w:rPr>
          <w:rFonts w:hint="eastAsia"/>
          <w:color w:val="000000"/>
        </w:rPr>
        <w:tab/>
        <w:t xml:space="preserve">30.  </w:t>
      </w:r>
      <w:r>
        <w:rPr>
          <w:rFonts w:hint="eastAsia"/>
          <w:color w:val="000000"/>
        </w:rPr>
        <w:t>此外，恰如第</w:t>
      </w:r>
      <w:r>
        <w:rPr>
          <w:rFonts w:hint="eastAsia"/>
          <w:color w:val="000000"/>
        </w:rPr>
        <w:t>20</w:t>
      </w:r>
      <w:r>
        <w:rPr>
          <w:rFonts w:hint="eastAsia"/>
          <w:color w:val="000000"/>
        </w:rPr>
        <w:t>和</w:t>
      </w:r>
      <w:r>
        <w:rPr>
          <w:rFonts w:hint="eastAsia"/>
          <w:color w:val="000000"/>
        </w:rPr>
        <w:t>21</w:t>
      </w:r>
      <w:r>
        <w:rPr>
          <w:rFonts w:hint="eastAsia"/>
          <w:color w:val="000000"/>
        </w:rPr>
        <w:t>款已阐明的，为了充分实施《公约》第</w:t>
      </w:r>
      <w:r>
        <w:rPr>
          <w:rFonts w:hint="eastAsia"/>
          <w:color w:val="000000"/>
        </w:rPr>
        <w:t>9</w:t>
      </w:r>
      <w:r>
        <w:rPr>
          <w:rFonts w:hint="eastAsia"/>
          <w:color w:val="000000"/>
        </w:rPr>
        <w:t>条的规定，各缔约国应在其现有的资金限度内，向所有老龄</w:t>
      </w:r>
      <w:r>
        <w:rPr>
          <w:rFonts w:hint="eastAsia"/>
          <w:color w:val="000000"/>
        </w:rPr>
        <w:t>人提供非缴款性的老龄养恤金和其他援助，帮助那些虽然已经到达国家立法规定的老龄年纪，但未满合格缴款期并无法享有老龄养恤金或其他社会保险福利或援助，以及无其他收入来源的老龄人。</w:t>
      </w:r>
    </w:p>
    <w:p w:rsidR="00000000" w:rsidRDefault="00E21FF6">
      <w:pPr>
        <w:pStyle w:val="Heading3"/>
        <w:rPr>
          <w:rFonts w:eastAsia="KaiTi_GB2312" w:hint="eastAsia"/>
        </w:rPr>
      </w:pPr>
      <w:r>
        <w:rPr>
          <w:rFonts w:eastAsia="KaiTi_GB2312" w:hint="eastAsia"/>
        </w:rPr>
        <w:t>第</w:t>
      </w:r>
      <w:r>
        <w:rPr>
          <w:rFonts w:eastAsia="KaiTi_GB2312" w:hint="eastAsia"/>
        </w:rPr>
        <w:t>10</w:t>
      </w:r>
      <w:r>
        <w:rPr>
          <w:rFonts w:eastAsia="KaiTi_GB2312" w:hint="eastAsia"/>
        </w:rPr>
        <w:t>条：保护家庭</w:t>
      </w:r>
    </w:p>
    <w:p w:rsidR="00000000" w:rsidRDefault="00E21FF6">
      <w:pPr>
        <w:spacing w:after="320"/>
        <w:rPr>
          <w:rFonts w:hint="eastAsia"/>
          <w:color w:val="000000"/>
        </w:rPr>
      </w:pPr>
      <w:r>
        <w:rPr>
          <w:rFonts w:hint="eastAsia"/>
          <w:color w:val="000000"/>
        </w:rPr>
        <w:tab/>
        <w:t xml:space="preserve">31.  </w:t>
      </w:r>
      <w:r>
        <w:rPr>
          <w:rFonts w:hint="eastAsia"/>
          <w:color w:val="000000"/>
        </w:rPr>
        <w:t>根据《公约》第</w:t>
      </w:r>
      <w:r>
        <w:rPr>
          <w:rFonts w:hint="eastAsia"/>
          <w:color w:val="000000"/>
        </w:rPr>
        <w:t>10</w:t>
      </w:r>
      <w:r>
        <w:rPr>
          <w:rFonts w:hint="eastAsia"/>
          <w:color w:val="000000"/>
        </w:rPr>
        <w:t>条第</w:t>
      </w:r>
      <w:r>
        <w:rPr>
          <w:rFonts w:hint="eastAsia"/>
          <w:color w:val="000000"/>
        </w:rPr>
        <w:t>1</w:t>
      </w:r>
      <w:r>
        <w:rPr>
          <w:rFonts w:hint="eastAsia"/>
          <w:color w:val="000000"/>
        </w:rPr>
        <w:t>款，和《维也纳老龄问题国际行动计划》建议</w:t>
      </w:r>
      <w:r>
        <w:rPr>
          <w:rFonts w:hint="eastAsia"/>
          <w:color w:val="000000"/>
        </w:rPr>
        <w:t>25</w:t>
      </w:r>
      <w:r>
        <w:rPr>
          <w:rFonts w:hint="eastAsia"/>
          <w:color w:val="000000"/>
        </w:rPr>
        <w:t>和</w:t>
      </w:r>
      <w:r>
        <w:rPr>
          <w:rFonts w:hint="eastAsia"/>
          <w:color w:val="000000"/>
        </w:rPr>
        <w:t xml:space="preserve">29, </w:t>
      </w:r>
      <w:r>
        <w:rPr>
          <w:rFonts w:hint="eastAsia"/>
          <w:color w:val="000000"/>
        </w:rPr>
        <w:t>各缔约国应作出一切必要的努力支持、保护和巩固家庭并根据各社会的文化价值制度帮助家庭、满足家庭成员中受抚养老龄成员的需要。建议</w:t>
      </w:r>
      <w:r>
        <w:rPr>
          <w:rFonts w:hint="eastAsia"/>
          <w:color w:val="000000"/>
        </w:rPr>
        <w:t>29</w:t>
      </w:r>
      <w:r>
        <w:rPr>
          <w:rFonts w:hint="eastAsia"/>
          <w:color w:val="000000"/>
        </w:rPr>
        <w:t>鼓励各国政府和非政府组织建立社会服务支助有老年人的家庭，并落实各项措施支持希望在家中赡养老龄人的低收</w:t>
      </w:r>
      <w:r>
        <w:rPr>
          <w:rFonts w:hint="eastAsia"/>
          <w:color w:val="000000"/>
        </w:rPr>
        <w:t>入家庭。这项援助还帮助单独居住的老龄人或希望继续在家中居住的老龄夫妇。</w:t>
      </w:r>
    </w:p>
    <w:p w:rsidR="00000000" w:rsidRDefault="00E21FF6">
      <w:pPr>
        <w:pStyle w:val="Heading3"/>
        <w:rPr>
          <w:rFonts w:eastAsia="KaiTi_GB2312" w:hint="eastAsia"/>
        </w:rPr>
      </w:pPr>
      <w:r>
        <w:rPr>
          <w:rFonts w:eastAsia="KaiTi_GB2312" w:hint="eastAsia"/>
        </w:rPr>
        <w:t>第</w:t>
      </w:r>
      <w:r>
        <w:rPr>
          <w:rFonts w:eastAsia="KaiTi_GB2312" w:hint="eastAsia"/>
        </w:rPr>
        <w:t>11</w:t>
      </w:r>
      <w:r>
        <w:rPr>
          <w:rFonts w:eastAsia="KaiTi_GB2312" w:hint="eastAsia"/>
        </w:rPr>
        <w:t>条：适当的生活水准</w:t>
      </w:r>
    </w:p>
    <w:p w:rsidR="00000000" w:rsidRDefault="00E21FF6">
      <w:pPr>
        <w:rPr>
          <w:rFonts w:hint="eastAsia"/>
          <w:color w:val="000000"/>
        </w:rPr>
      </w:pPr>
      <w:r>
        <w:rPr>
          <w:rFonts w:hint="eastAsia"/>
          <w:color w:val="000000"/>
        </w:rPr>
        <w:tab/>
        <w:t xml:space="preserve">32.  </w:t>
      </w:r>
      <w:r>
        <w:rPr>
          <w:rFonts w:hint="eastAsia"/>
          <w:color w:val="000000"/>
        </w:rPr>
        <w:t>在《联合国老年人原则》关于老龄人独立的一节中的原则</w:t>
      </w:r>
      <w:r>
        <w:rPr>
          <w:rFonts w:hint="eastAsia"/>
          <w:color w:val="000000"/>
        </w:rPr>
        <w:t>1</w:t>
      </w:r>
      <w:r>
        <w:rPr>
          <w:rFonts w:hint="eastAsia"/>
          <w:color w:val="000000"/>
        </w:rPr>
        <w:t>规定：“老龄人应能通过提供收入、家庭和社会支助以及自助享有足够的食物、水、住房、衣着和保健”。委员会极其重视这一原则，这项原则为老龄人提出了《公约》第</w:t>
      </w:r>
      <w:r>
        <w:rPr>
          <w:rFonts w:hint="eastAsia"/>
          <w:color w:val="000000"/>
        </w:rPr>
        <w:t>11</w:t>
      </w:r>
      <w:r>
        <w:rPr>
          <w:rFonts w:hint="eastAsia"/>
          <w:color w:val="000000"/>
        </w:rPr>
        <w:t>条所载的各项权利。</w:t>
      </w:r>
    </w:p>
    <w:p w:rsidR="00000000" w:rsidRDefault="00E21FF6">
      <w:pPr>
        <w:spacing w:after="320"/>
        <w:rPr>
          <w:rFonts w:hint="eastAsia"/>
          <w:color w:val="000000"/>
        </w:rPr>
      </w:pPr>
      <w:r>
        <w:rPr>
          <w:rFonts w:hint="eastAsia"/>
          <w:color w:val="000000"/>
        </w:rPr>
        <w:tab/>
        <w:t xml:space="preserve">33.  </w:t>
      </w:r>
      <w:r>
        <w:rPr>
          <w:rFonts w:hint="eastAsia"/>
          <w:color w:val="000000"/>
        </w:rPr>
        <w:t>《维也纳老龄问题国际行动计划》的建议</w:t>
      </w:r>
      <w:r>
        <w:rPr>
          <w:rFonts w:hint="eastAsia"/>
          <w:color w:val="000000"/>
        </w:rPr>
        <w:t>19</w:t>
      </w:r>
      <w:r>
        <w:rPr>
          <w:rFonts w:hint="eastAsia"/>
          <w:color w:val="000000"/>
        </w:rPr>
        <w:t>至</w:t>
      </w:r>
      <w:r>
        <w:rPr>
          <w:rFonts w:hint="eastAsia"/>
          <w:color w:val="000000"/>
        </w:rPr>
        <w:t>24</w:t>
      </w:r>
      <w:r>
        <w:rPr>
          <w:rFonts w:hint="eastAsia"/>
          <w:color w:val="000000"/>
        </w:rPr>
        <w:t>强调，老龄人的住房不应当视为仅仅是一个容身之地的问题，并强调除了身体健康外，还应当考虑到住房的心理和社会重要意义。因此</w:t>
      </w:r>
      <w:r>
        <w:rPr>
          <w:rFonts w:hint="eastAsia"/>
          <w:color w:val="000000"/>
        </w:rPr>
        <w:t>，国家政策应通过修缮、发展和改善住房，并且为便于老龄人出入和使用进行住房改建，帮助老龄人尽可能久地居住在自己家中</w:t>
      </w:r>
      <w:r>
        <w:rPr>
          <w:rFonts w:hint="eastAsia"/>
          <w:color w:val="000000"/>
        </w:rPr>
        <w:t>(</w:t>
      </w:r>
      <w:r>
        <w:rPr>
          <w:rFonts w:hint="eastAsia"/>
          <w:color w:val="000000"/>
        </w:rPr>
        <w:t>建议</w:t>
      </w:r>
      <w:r>
        <w:rPr>
          <w:rFonts w:hint="eastAsia"/>
          <w:color w:val="000000"/>
        </w:rPr>
        <w:t>19)</w:t>
      </w:r>
      <w:r>
        <w:rPr>
          <w:rFonts w:hint="eastAsia"/>
          <w:color w:val="000000"/>
        </w:rPr>
        <w:t>。建议</w:t>
      </w:r>
      <w:r>
        <w:rPr>
          <w:rFonts w:hint="eastAsia"/>
          <w:color w:val="000000"/>
        </w:rPr>
        <w:t>20</w:t>
      </w:r>
      <w:r>
        <w:rPr>
          <w:rFonts w:hint="eastAsia"/>
          <w:color w:val="000000"/>
        </w:rPr>
        <w:t>强调，必须制定出城市重建和发展规划以及法律，具体注重老龄问题，协助保障老龄人的社会融合，而建议第</w:t>
      </w:r>
      <w:r>
        <w:rPr>
          <w:rFonts w:hint="eastAsia"/>
          <w:color w:val="000000"/>
        </w:rPr>
        <w:t>22</w:t>
      </w:r>
      <w:r>
        <w:rPr>
          <w:rFonts w:hint="eastAsia"/>
          <w:color w:val="000000"/>
        </w:rPr>
        <w:t>则提请注意必须考虑到老龄人的行动能力，通过提供适当的交通工具，为老龄人提供更好的生活环境并便利于他们的活动和与人交往。</w:t>
      </w:r>
    </w:p>
    <w:p w:rsidR="00000000" w:rsidRDefault="00E21FF6">
      <w:pPr>
        <w:pStyle w:val="Heading3"/>
        <w:rPr>
          <w:rFonts w:eastAsia="KaiTi_GB2312" w:hint="eastAsia"/>
        </w:rPr>
      </w:pPr>
      <w:r>
        <w:rPr>
          <w:rFonts w:eastAsia="KaiTi_GB2312" w:hint="eastAsia"/>
        </w:rPr>
        <w:t>第</w:t>
      </w:r>
      <w:r>
        <w:rPr>
          <w:rFonts w:eastAsia="KaiTi_GB2312" w:hint="eastAsia"/>
        </w:rPr>
        <w:t>12</w:t>
      </w:r>
      <w:r>
        <w:rPr>
          <w:rFonts w:eastAsia="KaiTi_GB2312" w:hint="eastAsia"/>
        </w:rPr>
        <w:t>条：享有身心健康权利</w:t>
      </w:r>
    </w:p>
    <w:p w:rsidR="00000000" w:rsidRDefault="00E21FF6">
      <w:pPr>
        <w:rPr>
          <w:rFonts w:hint="eastAsia"/>
          <w:color w:val="000000"/>
        </w:rPr>
      </w:pPr>
      <w:r>
        <w:rPr>
          <w:rFonts w:hint="eastAsia"/>
          <w:color w:val="000000"/>
        </w:rPr>
        <w:tab/>
        <w:t xml:space="preserve">34.  </w:t>
      </w:r>
      <w:r>
        <w:rPr>
          <w:rFonts w:hint="eastAsia"/>
          <w:color w:val="000000"/>
        </w:rPr>
        <w:t>根据《公约》第</w:t>
      </w:r>
      <w:r>
        <w:rPr>
          <w:rFonts w:hint="eastAsia"/>
          <w:color w:val="000000"/>
        </w:rPr>
        <w:t>12</w:t>
      </w:r>
      <w:r>
        <w:rPr>
          <w:rFonts w:hint="eastAsia"/>
          <w:color w:val="000000"/>
        </w:rPr>
        <w:t>条第</w:t>
      </w:r>
      <w:r>
        <w:rPr>
          <w:rFonts w:hint="eastAsia"/>
          <w:color w:val="000000"/>
        </w:rPr>
        <w:t>1</w:t>
      </w:r>
      <w:r>
        <w:rPr>
          <w:rFonts w:hint="eastAsia"/>
          <w:color w:val="000000"/>
        </w:rPr>
        <w:t>款，为实现老龄人享有满意的身心健康水平，各缔约国应考虑到《维也纳老龄问题国际行动计划》建议</w:t>
      </w:r>
      <w:r>
        <w:rPr>
          <w:rFonts w:hint="eastAsia"/>
          <w:color w:val="000000"/>
        </w:rPr>
        <w:t>1</w:t>
      </w:r>
      <w:r>
        <w:rPr>
          <w:rFonts w:hint="eastAsia"/>
          <w:color w:val="000000"/>
        </w:rPr>
        <w:t>至</w:t>
      </w:r>
      <w:r>
        <w:rPr>
          <w:rFonts w:hint="eastAsia"/>
          <w:color w:val="000000"/>
        </w:rPr>
        <w:t xml:space="preserve">17, </w:t>
      </w:r>
      <w:r>
        <w:rPr>
          <w:rFonts w:hint="eastAsia"/>
          <w:color w:val="000000"/>
        </w:rPr>
        <w:t>这几项建议的重点完全是，提供关于维护老龄人健康以及从预防、康复至对患有不治之症老龄人护理的综合角度，制定保健政策的指南。</w:t>
      </w:r>
    </w:p>
    <w:p w:rsidR="00000000" w:rsidRDefault="00E21FF6">
      <w:pPr>
        <w:spacing w:after="320"/>
        <w:rPr>
          <w:color w:val="000000"/>
        </w:rPr>
      </w:pPr>
      <w:r>
        <w:rPr>
          <w:rFonts w:hint="eastAsia"/>
          <w:color w:val="000000"/>
        </w:rPr>
        <w:tab/>
        <w:t xml:space="preserve">35.  </w:t>
      </w:r>
      <w:r>
        <w:rPr>
          <w:rFonts w:hint="eastAsia"/>
          <w:color w:val="000000"/>
        </w:rPr>
        <w:t>显然，日益增多的老龄人长期性、衰退性疾病和高昂的住院费用并不能仅靠治疗加以解决。为此，各缔约国应铭记维护老龄人的健康必须在整个生命时期进行投资，根本性的作法是推广健康的生活方式</w:t>
      </w:r>
      <w:r>
        <w:rPr>
          <w:rFonts w:hint="eastAsia"/>
          <w:color w:val="000000"/>
        </w:rPr>
        <w:t>(</w:t>
      </w:r>
      <w:r>
        <w:rPr>
          <w:rFonts w:hint="eastAsia"/>
          <w:color w:val="000000"/>
        </w:rPr>
        <w:t>健康食物、戒烟戒酒等办法</w:t>
      </w:r>
      <w:r>
        <w:rPr>
          <w:rFonts w:hint="eastAsia"/>
          <w:color w:val="000000"/>
        </w:rPr>
        <w:t>)</w:t>
      </w:r>
      <w:r>
        <w:rPr>
          <w:rFonts w:hint="eastAsia"/>
          <w:color w:val="000000"/>
        </w:rPr>
        <w:t>。通过适宜老龄人需要的定期健康检查实施的预防措施，与通过保持老龄人身体机能的康复，具有同样的决定性作用，由此可减少健康照顾和社会服务投资成本。</w:t>
      </w:r>
    </w:p>
    <w:p w:rsidR="00000000" w:rsidRDefault="00E21FF6">
      <w:pPr>
        <w:pStyle w:val="Heading3"/>
        <w:rPr>
          <w:rFonts w:eastAsia="KaiTi_GB2312" w:hint="eastAsia"/>
        </w:rPr>
      </w:pPr>
      <w:r>
        <w:rPr>
          <w:rFonts w:eastAsia="KaiTi_GB2312" w:hint="eastAsia"/>
        </w:rPr>
        <w:t>第</w:t>
      </w:r>
      <w:r>
        <w:rPr>
          <w:rFonts w:eastAsia="KaiTi_GB2312" w:hint="eastAsia"/>
        </w:rPr>
        <w:t>13</w:t>
      </w:r>
      <w:r>
        <w:rPr>
          <w:rFonts w:eastAsia="KaiTi_GB2312" w:hint="eastAsia"/>
        </w:rPr>
        <w:t>至</w:t>
      </w:r>
      <w:r>
        <w:rPr>
          <w:rFonts w:eastAsia="KaiTi_GB2312" w:hint="eastAsia"/>
        </w:rPr>
        <w:t>15</w:t>
      </w:r>
      <w:r>
        <w:rPr>
          <w:rFonts w:eastAsia="KaiTi_GB2312" w:hint="eastAsia"/>
        </w:rPr>
        <w:t>条：享有教</w:t>
      </w:r>
      <w:r>
        <w:rPr>
          <w:rFonts w:eastAsia="KaiTi_GB2312" w:hint="eastAsia"/>
        </w:rPr>
        <w:t>育和文化的权利</w:t>
      </w:r>
    </w:p>
    <w:p w:rsidR="00000000" w:rsidRDefault="00E21FF6">
      <w:pPr>
        <w:rPr>
          <w:rFonts w:hint="eastAsia"/>
          <w:color w:val="000000"/>
        </w:rPr>
      </w:pPr>
      <w:r>
        <w:rPr>
          <w:rFonts w:hint="eastAsia"/>
          <w:color w:val="000000"/>
        </w:rPr>
        <w:tab/>
        <w:t xml:space="preserve">36.  </w:t>
      </w:r>
      <w:r>
        <w:rPr>
          <w:rFonts w:hint="eastAsia"/>
          <w:color w:val="000000"/>
        </w:rPr>
        <w:t>《公约》第</w:t>
      </w:r>
      <w:r>
        <w:rPr>
          <w:rFonts w:hint="eastAsia"/>
          <w:color w:val="000000"/>
        </w:rPr>
        <w:t>13</w:t>
      </w:r>
      <w:r>
        <w:rPr>
          <w:rFonts w:hint="eastAsia"/>
          <w:color w:val="000000"/>
        </w:rPr>
        <w:t>条第</w:t>
      </w:r>
      <w:r>
        <w:rPr>
          <w:rFonts w:hint="eastAsia"/>
          <w:color w:val="000000"/>
        </w:rPr>
        <w:t>1</w:t>
      </w:r>
      <w:r>
        <w:rPr>
          <w:rFonts w:hint="eastAsia"/>
          <w:color w:val="000000"/>
        </w:rPr>
        <w:t>款承认，人人享有教育的权利。就老龄人而言，必须从两个不同但相辅相成的角度来看待这一权利：</w:t>
      </w:r>
      <w:r>
        <w:rPr>
          <w:color w:val="000000"/>
        </w:rPr>
        <w:t>(a)</w:t>
      </w:r>
      <w:r>
        <w:rPr>
          <w:rFonts w:hint="eastAsia"/>
          <w:color w:val="000000"/>
        </w:rPr>
        <w:t xml:space="preserve"> </w:t>
      </w:r>
      <w:r>
        <w:rPr>
          <w:rFonts w:hint="eastAsia"/>
          <w:color w:val="000000"/>
        </w:rPr>
        <w:t>老龄人有权得益于教育方案；和</w:t>
      </w:r>
      <w:r>
        <w:rPr>
          <w:color w:val="000000"/>
        </w:rPr>
        <w:t>(b)</w:t>
      </w:r>
      <w:r>
        <w:rPr>
          <w:rFonts w:hint="eastAsia"/>
          <w:color w:val="000000"/>
        </w:rPr>
        <w:t xml:space="preserve"> </w:t>
      </w:r>
      <w:r>
        <w:rPr>
          <w:rFonts w:hint="eastAsia"/>
          <w:color w:val="000000"/>
        </w:rPr>
        <w:t>使老龄人把知识和经验传授给子孙后辈。</w:t>
      </w:r>
    </w:p>
    <w:p w:rsidR="00000000" w:rsidRDefault="00E21FF6">
      <w:pPr>
        <w:rPr>
          <w:rFonts w:hint="eastAsia"/>
          <w:color w:val="000000"/>
        </w:rPr>
      </w:pPr>
      <w:r>
        <w:rPr>
          <w:rFonts w:hint="eastAsia"/>
          <w:color w:val="000000"/>
        </w:rPr>
        <w:tab/>
        <w:t xml:space="preserve">37.  </w:t>
      </w:r>
      <w:r>
        <w:rPr>
          <w:rFonts w:hint="eastAsia"/>
          <w:color w:val="000000"/>
        </w:rPr>
        <w:t>关于前者，各缔约国应考虑到：</w:t>
      </w:r>
      <w:r>
        <w:rPr>
          <w:rFonts w:hint="eastAsia"/>
          <w:color w:val="000000"/>
        </w:rPr>
        <w:t>(</w:t>
      </w:r>
      <w:r>
        <w:rPr>
          <w:color w:val="000000"/>
        </w:rPr>
        <w:t>a)</w:t>
      </w:r>
      <w:r>
        <w:rPr>
          <w:rFonts w:hint="eastAsia"/>
          <w:color w:val="000000"/>
        </w:rPr>
        <w:t xml:space="preserve"> </w:t>
      </w:r>
      <w:r>
        <w:rPr>
          <w:rFonts w:hint="eastAsia"/>
          <w:color w:val="000000"/>
        </w:rPr>
        <w:t>《联合国老年人原则》原则</w:t>
      </w:r>
      <w:r>
        <w:rPr>
          <w:rFonts w:hint="eastAsia"/>
          <w:color w:val="000000"/>
        </w:rPr>
        <w:t>16</w:t>
      </w:r>
      <w:r>
        <w:rPr>
          <w:rFonts w:hint="eastAsia"/>
          <w:color w:val="000000"/>
        </w:rPr>
        <w:t>的建议，即老龄人应享有适当的教育方案和培训，并因此能根据他们的准备程度、能力和动机，采用适当的措施向他们提供有关文化培训、终身教育、大学学业等不同程度的教育；和</w:t>
      </w:r>
      <w:r>
        <w:rPr>
          <w:color w:val="000000"/>
        </w:rPr>
        <w:t>(b)</w:t>
      </w:r>
      <w:r>
        <w:rPr>
          <w:rFonts w:hint="eastAsia"/>
          <w:color w:val="000000"/>
        </w:rPr>
        <w:t xml:space="preserve"> </w:t>
      </w:r>
      <w:r>
        <w:rPr>
          <w:rFonts w:hint="eastAsia"/>
          <w:color w:val="000000"/>
        </w:rPr>
        <w:t>《维也纳老龄问题国际行动计划》建议</w:t>
      </w:r>
      <w:r>
        <w:rPr>
          <w:rFonts w:hint="eastAsia"/>
          <w:color w:val="000000"/>
        </w:rPr>
        <w:t xml:space="preserve">47, </w:t>
      </w:r>
      <w:r>
        <w:rPr>
          <w:rFonts w:hint="eastAsia"/>
          <w:color w:val="000000"/>
        </w:rPr>
        <w:t>根据联合</w:t>
      </w:r>
      <w:r>
        <w:rPr>
          <w:rFonts w:hint="eastAsia"/>
          <w:color w:val="000000"/>
        </w:rPr>
        <w:t>国教育、科学及文化组织宣布的终身教育概念，提出为老龄人举办非正式、以社区为主和以娱乐为方向的方案，以树立起老龄人的自立感和社区的责任感。这类方案应得到各国政府和国际组织的支持。</w:t>
      </w:r>
    </w:p>
    <w:p w:rsidR="00000000" w:rsidRDefault="00E21FF6">
      <w:pPr>
        <w:rPr>
          <w:rFonts w:hint="eastAsia"/>
          <w:color w:val="000000"/>
        </w:rPr>
      </w:pPr>
      <w:r>
        <w:rPr>
          <w:rFonts w:hint="eastAsia"/>
          <w:color w:val="000000"/>
        </w:rPr>
        <w:tab/>
        <w:t xml:space="preserve">38.  </w:t>
      </w:r>
      <w:r>
        <w:rPr>
          <w:rFonts w:hint="eastAsia"/>
          <w:color w:val="000000"/>
        </w:rPr>
        <w:t>关于《维也纳老龄人问题国际行动计划》的各项建议部分中提及的利用老龄人知识和经验问题</w:t>
      </w:r>
      <w:r>
        <w:rPr>
          <w:rFonts w:hint="eastAsia"/>
          <w:color w:val="000000"/>
        </w:rPr>
        <w:t>(</w:t>
      </w:r>
      <w:r>
        <w:rPr>
          <w:rFonts w:hint="eastAsia"/>
          <w:color w:val="000000"/>
        </w:rPr>
        <w:t>第</w:t>
      </w:r>
      <w:r>
        <w:rPr>
          <w:rFonts w:hint="eastAsia"/>
          <w:color w:val="000000"/>
        </w:rPr>
        <w:t>74</w:t>
      </w:r>
      <w:r>
        <w:rPr>
          <w:rFonts w:hint="eastAsia"/>
          <w:color w:val="000000"/>
        </w:rPr>
        <w:t>至</w:t>
      </w:r>
      <w:r>
        <w:rPr>
          <w:rFonts w:hint="eastAsia"/>
          <w:color w:val="000000"/>
        </w:rPr>
        <w:t>76</w:t>
      </w:r>
      <w:r>
        <w:rPr>
          <w:rFonts w:hint="eastAsia"/>
          <w:color w:val="000000"/>
        </w:rPr>
        <w:t>段</w:t>
      </w:r>
      <w:r>
        <w:rPr>
          <w:rFonts w:hint="eastAsia"/>
          <w:color w:val="000000"/>
        </w:rPr>
        <w:t>)</w:t>
      </w:r>
      <w:r>
        <w:rPr>
          <w:rFonts w:hint="eastAsia"/>
          <w:color w:val="000000"/>
        </w:rPr>
        <w:t>，必须注意到年长者和老龄人作为资料、知识传统和各种精神财富的传授者仍在大多数社会中发挥的重要作用，并应注意不应使这一重要的传统被抛弃。因此，委员会极其重视《行动计划》中建议</w:t>
      </w:r>
      <w:r>
        <w:rPr>
          <w:rFonts w:hint="eastAsia"/>
          <w:color w:val="000000"/>
        </w:rPr>
        <w:t>44</w:t>
      </w:r>
      <w:r>
        <w:rPr>
          <w:rFonts w:hint="eastAsia"/>
          <w:color w:val="000000"/>
        </w:rPr>
        <w:t>所指出的：“应当制定以年长者为导师和知识、文化</w:t>
      </w:r>
      <w:r>
        <w:rPr>
          <w:rFonts w:hint="eastAsia"/>
          <w:color w:val="000000"/>
        </w:rPr>
        <w:t>与精神财富传授者为特色的各种教育方案”。</w:t>
      </w:r>
    </w:p>
    <w:p w:rsidR="00000000" w:rsidRDefault="00E21FF6">
      <w:pPr>
        <w:rPr>
          <w:rFonts w:hint="eastAsia"/>
          <w:color w:val="000000"/>
        </w:rPr>
      </w:pPr>
      <w:r>
        <w:rPr>
          <w:rFonts w:hint="eastAsia"/>
          <w:color w:val="000000"/>
        </w:rPr>
        <w:tab/>
        <w:t xml:space="preserve">39.  </w:t>
      </w:r>
      <w:r>
        <w:rPr>
          <w:rFonts w:hint="eastAsia"/>
          <w:color w:val="000000"/>
        </w:rPr>
        <w:t>《公约》第</w:t>
      </w:r>
      <w:r>
        <w:rPr>
          <w:rFonts w:hint="eastAsia"/>
          <w:color w:val="000000"/>
        </w:rPr>
        <w:t>15</w:t>
      </w:r>
      <w:r>
        <w:rPr>
          <w:rFonts w:hint="eastAsia"/>
          <w:color w:val="000000"/>
        </w:rPr>
        <w:t>条第</w:t>
      </w:r>
      <w:r>
        <w:rPr>
          <w:rFonts w:hint="eastAsia"/>
          <w:color w:val="000000"/>
        </w:rPr>
        <w:t>1</w:t>
      </w:r>
      <w:r>
        <w:rPr>
          <w:color w:val="000000"/>
        </w:rPr>
        <w:t>(a)</w:t>
      </w:r>
      <w:r>
        <w:rPr>
          <w:rFonts w:hint="eastAsia"/>
          <w:color w:val="000000"/>
        </w:rPr>
        <w:t>和</w:t>
      </w:r>
      <w:r>
        <w:rPr>
          <w:color w:val="000000"/>
        </w:rPr>
        <w:t>(b)</w:t>
      </w:r>
      <w:r>
        <w:rPr>
          <w:rFonts w:hint="eastAsia"/>
          <w:color w:val="000000"/>
        </w:rPr>
        <w:t>款申明，各缔约国承认人人有权参加文化生活并享受科学进步及其运用所产生的利益。为此，委员会促请各缔约国考虑到《联合国老年人原则》所载的各项建议，特别是原则</w:t>
      </w:r>
      <w:r>
        <w:rPr>
          <w:rFonts w:hint="eastAsia"/>
          <w:color w:val="000000"/>
        </w:rPr>
        <w:t>7</w:t>
      </w:r>
      <w:r>
        <w:rPr>
          <w:rFonts w:hint="eastAsia"/>
          <w:color w:val="000000"/>
        </w:rPr>
        <w:t>：“老年人应始终融合于社会，积极参与制定和执行直接影响其福祉的政策，并将其知识和技能传授子孙后辈”；和原则</w:t>
      </w:r>
      <w:r>
        <w:rPr>
          <w:rFonts w:hint="eastAsia"/>
          <w:color w:val="000000"/>
        </w:rPr>
        <w:t>16</w:t>
      </w:r>
      <w:r>
        <w:rPr>
          <w:rFonts w:hint="eastAsia"/>
          <w:color w:val="000000"/>
        </w:rPr>
        <w:t>：“老年人应能享有社会的教育、文化、精神和文娱资源”。</w:t>
      </w:r>
    </w:p>
    <w:p w:rsidR="00000000" w:rsidRDefault="00E21FF6">
      <w:pPr>
        <w:rPr>
          <w:rFonts w:hint="eastAsia"/>
          <w:color w:val="000000"/>
        </w:rPr>
      </w:pPr>
      <w:r>
        <w:rPr>
          <w:rFonts w:hint="eastAsia"/>
          <w:color w:val="000000"/>
        </w:rPr>
        <w:tab/>
        <w:t xml:space="preserve">40.  </w:t>
      </w:r>
      <w:r>
        <w:rPr>
          <w:rFonts w:hint="eastAsia"/>
          <w:color w:val="000000"/>
        </w:rPr>
        <w:t>同样，《维也纳老龄人问题国际行动计划》中的建议</w:t>
      </w:r>
      <w:r>
        <w:rPr>
          <w:rFonts w:hint="eastAsia"/>
          <w:color w:val="000000"/>
        </w:rPr>
        <w:t>48</w:t>
      </w:r>
      <w:r>
        <w:rPr>
          <w:rFonts w:hint="eastAsia"/>
          <w:color w:val="000000"/>
        </w:rPr>
        <w:t>鼓励各国政府和各国际组织支持旨在更便利于年</w:t>
      </w:r>
      <w:r>
        <w:rPr>
          <w:rFonts w:hint="eastAsia"/>
          <w:color w:val="000000"/>
        </w:rPr>
        <w:t>长者出入各文化机构</w:t>
      </w:r>
      <w:r>
        <w:rPr>
          <w:rFonts w:hint="eastAsia"/>
          <w:color w:val="000000"/>
        </w:rPr>
        <w:t>(</w:t>
      </w:r>
      <w:r>
        <w:rPr>
          <w:rFonts w:hint="eastAsia"/>
          <w:color w:val="000000"/>
        </w:rPr>
        <w:t>博物馆、剧院、音乐厅、影院等等</w:t>
      </w:r>
      <w:r>
        <w:rPr>
          <w:rFonts w:hint="eastAsia"/>
          <w:color w:val="000000"/>
        </w:rPr>
        <w:t>)</w:t>
      </w:r>
      <w:r>
        <w:rPr>
          <w:rFonts w:hint="eastAsia"/>
          <w:color w:val="000000"/>
        </w:rPr>
        <w:t>的方案。</w:t>
      </w:r>
    </w:p>
    <w:p w:rsidR="00000000" w:rsidRDefault="00E21FF6">
      <w:pPr>
        <w:rPr>
          <w:rFonts w:hint="eastAsia"/>
          <w:color w:val="000000"/>
        </w:rPr>
      </w:pPr>
      <w:r>
        <w:rPr>
          <w:rFonts w:hint="eastAsia"/>
          <w:color w:val="000000"/>
        </w:rPr>
        <w:tab/>
        <w:t xml:space="preserve">41.  </w:t>
      </w:r>
      <w:r>
        <w:rPr>
          <w:rFonts w:hint="eastAsia"/>
          <w:color w:val="000000"/>
        </w:rPr>
        <w:t>建议</w:t>
      </w:r>
      <w:r>
        <w:rPr>
          <w:rFonts w:hint="eastAsia"/>
          <w:color w:val="000000"/>
        </w:rPr>
        <w:t>50</w:t>
      </w:r>
      <w:r>
        <w:rPr>
          <w:rFonts w:hint="eastAsia"/>
          <w:color w:val="000000"/>
        </w:rPr>
        <w:t>强调，各国政府、非政府组织和老龄人本身都必须作出努力，克服老龄人身心衰弱行动不便、在社会中既无地位又无作用的典型负形象。同时，新闻媒介和各教育机构的携手配合，也是支持年长者实现充分社会融合的关键。</w:t>
      </w:r>
    </w:p>
    <w:p w:rsidR="00000000" w:rsidRDefault="00E21FF6">
      <w:pPr>
        <w:spacing w:after="100"/>
        <w:rPr>
          <w:rFonts w:hint="eastAsia"/>
          <w:color w:val="000000"/>
        </w:rPr>
      </w:pPr>
      <w:r>
        <w:rPr>
          <w:rFonts w:hint="eastAsia"/>
          <w:color w:val="000000"/>
        </w:rPr>
        <w:tab/>
        <w:t xml:space="preserve">42.  </w:t>
      </w:r>
      <w:r>
        <w:rPr>
          <w:rFonts w:hint="eastAsia"/>
          <w:color w:val="000000"/>
        </w:rPr>
        <w:t>关于享受科学进步及其运用所产生的利益的权利，各缔约国应考虑到《维也纳国际行动计划》的建议</w:t>
      </w:r>
      <w:r>
        <w:rPr>
          <w:rFonts w:hint="eastAsia"/>
          <w:color w:val="000000"/>
        </w:rPr>
        <w:t>60</w:t>
      </w:r>
      <w:r>
        <w:rPr>
          <w:rFonts w:hint="eastAsia"/>
          <w:color w:val="000000"/>
        </w:rPr>
        <w:t>、</w:t>
      </w:r>
      <w:r>
        <w:rPr>
          <w:rFonts w:hint="eastAsia"/>
          <w:color w:val="000000"/>
        </w:rPr>
        <w:t>61</w:t>
      </w:r>
      <w:r>
        <w:rPr>
          <w:rFonts w:hint="eastAsia"/>
          <w:color w:val="000000"/>
        </w:rPr>
        <w:t>和</w:t>
      </w:r>
      <w:r>
        <w:rPr>
          <w:rFonts w:hint="eastAsia"/>
          <w:color w:val="000000"/>
        </w:rPr>
        <w:t xml:space="preserve">62, </w:t>
      </w:r>
      <w:r>
        <w:rPr>
          <w:rFonts w:hint="eastAsia"/>
          <w:color w:val="000000"/>
        </w:rPr>
        <w:t>并致力于促进开展有关老龄人生物、精神和社会方面问题的研究并探讨维持行动能力和预防并推迟长期性疾病和失去行动能力开</w:t>
      </w:r>
      <w:r>
        <w:rPr>
          <w:rFonts w:hint="eastAsia"/>
          <w:color w:val="000000"/>
        </w:rPr>
        <w:t>始期的办法。在这一方面，建议要求各国、政府间组织和非政府组织应在尚未设立起老年病学、老年医学和老年心理学机构的国家中建立起此类机构。</w:t>
      </w:r>
    </w:p>
    <w:p w:rsidR="00000000" w:rsidRDefault="00E21FF6">
      <w:pPr>
        <w:pStyle w:val="EndnoteText"/>
        <w:spacing w:after="320"/>
        <w:jc w:val="center"/>
        <w:rPr>
          <w:rStyle w:val="FootnoteReference"/>
          <w:rFonts w:hint="eastAsia"/>
          <w:b w:val="0"/>
          <w:snapToGrid/>
          <w:color w:val="000000"/>
          <w:u w:val="single"/>
          <w:vertAlign w:val="baseline"/>
        </w:rPr>
      </w:pPr>
      <w:r>
        <w:rPr>
          <w:rStyle w:val="FootnoteReference"/>
          <w:rFonts w:hint="eastAsia"/>
          <w:b w:val="0"/>
          <w:snapToGrid/>
          <w:color w:val="000000"/>
          <w:u w:val="single"/>
          <w:vertAlign w:val="baseline"/>
        </w:rPr>
        <w:t>注</w:t>
      </w:r>
    </w:p>
    <w:p w:rsidR="00000000" w:rsidRDefault="00E21FF6">
      <w:pPr>
        <w:pStyle w:val="FootnoteText"/>
        <w:rPr>
          <w:rStyle w:val="FootnoteReference"/>
          <w:rFonts w:hint="eastAsia"/>
          <w:b w:val="0"/>
          <w:color w:val="000000"/>
          <w:vertAlign w:val="baseline"/>
        </w:rPr>
      </w:pPr>
      <w:r>
        <w:rPr>
          <w:rStyle w:val="FootnoteReference"/>
          <w:rFonts w:hint="eastAsia"/>
          <w:b w:val="0"/>
          <w:color w:val="000000"/>
        </w:rPr>
        <w:t>1</w:t>
      </w:r>
      <w:r>
        <w:rPr>
          <w:rStyle w:val="FootnoteReference"/>
          <w:rFonts w:hint="eastAsia"/>
          <w:b w:val="0"/>
          <w:color w:val="000000"/>
          <w:vertAlign w:val="baseline"/>
        </w:rPr>
        <w:tab/>
      </w:r>
      <w:r>
        <w:rPr>
          <w:rStyle w:val="FootnoteReference"/>
          <w:rFonts w:hint="eastAsia"/>
          <w:b w:val="0"/>
          <w:color w:val="000000"/>
          <w:vertAlign w:val="baseline"/>
        </w:rPr>
        <w:t>《</w:t>
      </w:r>
      <w:r>
        <w:rPr>
          <w:rStyle w:val="FootnoteReference"/>
          <w:rFonts w:hint="eastAsia"/>
          <w:b w:val="0"/>
          <w:color w:val="000000"/>
          <w:vertAlign w:val="baseline"/>
        </w:rPr>
        <w:t>2001</w:t>
      </w:r>
      <w:r>
        <w:rPr>
          <w:rStyle w:val="FootnoteReference"/>
          <w:rFonts w:hint="eastAsia"/>
          <w:b w:val="0"/>
          <w:color w:val="000000"/>
          <w:vertAlign w:val="baseline"/>
        </w:rPr>
        <w:t>年以前达到老龄问题全球指标：一项实际性战略》，秘书长的报告</w:t>
      </w:r>
      <w:r>
        <w:rPr>
          <w:rStyle w:val="FootnoteReference"/>
          <w:rFonts w:hint="eastAsia"/>
          <w:b w:val="0"/>
          <w:color w:val="000000"/>
          <w:vertAlign w:val="baseline"/>
        </w:rPr>
        <w:t>(A/47/339)</w:t>
      </w:r>
      <w:r>
        <w:rPr>
          <w:rStyle w:val="FootnoteReference"/>
          <w:rFonts w:hint="eastAsia"/>
          <w:b w:val="0"/>
          <w:color w:val="000000"/>
          <w:vertAlign w:val="baseline"/>
        </w:rPr>
        <w:t>，第</w:t>
      </w:r>
      <w:r>
        <w:rPr>
          <w:rStyle w:val="FootnoteReference"/>
          <w:rFonts w:hint="eastAsia"/>
          <w:b w:val="0"/>
          <w:color w:val="000000"/>
          <w:vertAlign w:val="baseline"/>
        </w:rPr>
        <w:t>5</w:t>
      </w:r>
      <w:r>
        <w:rPr>
          <w:rStyle w:val="FootnoteReference"/>
          <w:rFonts w:hint="eastAsia"/>
          <w:b w:val="0"/>
          <w:color w:val="000000"/>
          <w:vertAlign w:val="baseline"/>
        </w:rPr>
        <w:t>段。</w:t>
      </w:r>
    </w:p>
    <w:p w:rsidR="00000000" w:rsidRDefault="00E21FF6">
      <w:pPr>
        <w:pStyle w:val="FootnoteText"/>
        <w:rPr>
          <w:rStyle w:val="FootnoteReference"/>
          <w:rFonts w:hint="eastAsia"/>
          <w:b w:val="0"/>
          <w:color w:val="000000"/>
          <w:vertAlign w:val="baseline"/>
        </w:rPr>
      </w:pPr>
      <w:r>
        <w:rPr>
          <w:rStyle w:val="FootnoteReference"/>
          <w:rFonts w:hint="eastAsia"/>
          <w:b w:val="0"/>
          <w:color w:val="000000"/>
        </w:rPr>
        <w:t>2</w:t>
      </w:r>
      <w:r>
        <w:rPr>
          <w:rStyle w:val="FootnoteReference"/>
          <w:rFonts w:hint="eastAsia"/>
          <w:b w:val="0"/>
          <w:color w:val="000000"/>
          <w:vertAlign w:val="baseline"/>
        </w:rPr>
        <w:tab/>
      </w:r>
      <w:r>
        <w:rPr>
          <w:rStyle w:val="FootnoteReference"/>
          <w:rFonts w:hint="eastAsia"/>
          <w:b w:val="0"/>
          <w:color w:val="000000"/>
          <w:vertAlign w:val="baseline"/>
        </w:rPr>
        <w:t>《老龄问题世界大会报告》，维也纳，</w:t>
      </w:r>
      <w:r>
        <w:rPr>
          <w:rStyle w:val="FootnoteReference"/>
          <w:rFonts w:hint="eastAsia"/>
          <w:b w:val="0"/>
          <w:color w:val="000000"/>
          <w:vertAlign w:val="baseline"/>
        </w:rPr>
        <w:t>1982</w:t>
      </w:r>
      <w:r>
        <w:rPr>
          <w:rStyle w:val="FootnoteReference"/>
          <w:rFonts w:hint="eastAsia"/>
          <w:b w:val="0"/>
          <w:color w:val="000000"/>
          <w:vertAlign w:val="baseline"/>
        </w:rPr>
        <w:t>年</w:t>
      </w:r>
      <w:r>
        <w:rPr>
          <w:rStyle w:val="FootnoteReference"/>
          <w:rFonts w:hint="eastAsia"/>
          <w:b w:val="0"/>
          <w:color w:val="000000"/>
          <w:vertAlign w:val="baseline"/>
        </w:rPr>
        <w:t>7</w:t>
      </w:r>
      <w:r>
        <w:rPr>
          <w:rStyle w:val="FootnoteReference"/>
          <w:rFonts w:hint="eastAsia"/>
          <w:b w:val="0"/>
          <w:color w:val="000000"/>
          <w:vertAlign w:val="baseline"/>
        </w:rPr>
        <w:t>月</w:t>
      </w:r>
      <w:r>
        <w:rPr>
          <w:rStyle w:val="FootnoteReference"/>
          <w:rFonts w:hint="eastAsia"/>
          <w:b w:val="0"/>
          <w:color w:val="000000"/>
          <w:vertAlign w:val="baseline"/>
        </w:rPr>
        <w:t>26</w:t>
      </w:r>
      <w:r>
        <w:rPr>
          <w:rStyle w:val="FootnoteReference"/>
          <w:rFonts w:hint="eastAsia"/>
          <w:b w:val="0"/>
          <w:color w:val="000000"/>
          <w:vertAlign w:val="baseline"/>
        </w:rPr>
        <w:t>日至</w:t>
      </w:r>
      <w:r>
        <w:rPr>
          <w:rStyle w:val="FootnoteReference"/>
          <w:rFonts w:hint="eastAsia"/>
          <w:b w:val="0"/>
          <w:color w:val="000000"/>
          <w:vertAlign w:val="baseline"/>
        </w:rPr>
        <w:t>8</w:t>
      </w:r>
      <w:r>
        <w:rPr>
          <w:rStyle w:val="FootnoteReference"/>
          <w:rFonts w:hint="eastAsia"/>
          <w:b w:val="0"/>
          <w:color w:val="000000"/>
          <w:vertAlign w:val="baseline"/>
        </w:rPr>
        <w:t>月</w:t>
      </w:r>
      <w:r>
        <w:rPr>
          <w:rStyle w:val="FootnoteReference"/>
          <w:rFonts w:hint="eastAsia"/>
          <w:b w:val="0"/>
          <w:color w:val="000000"/>
          <w:vertAlign w:val="baseline"/>
        </w:rPr>
        <w:t>6</w:t>
      </w:r>
      <w:r>
        <w:rPr>
          <w:rStyle w:val="FootnoteReference"/>
          <w:rFonts w:hint="eastAsia"/>
          <w:b w:val="0"/>
          <w:color w:val="000000"/>
          <w:vertAlign w:val="baseline"/>
        </w:rPr>
        <w:t>日；</w:t>
      </w:r>
      <w:r>
        <w:rPr>
          <w:rStyle w:val="FootnoteReference"/>
          <w:rFonts w:hint="eastAsia"/>
          <w:b w:val="0"/>
          <w:color w:val="000000"/>
          <w:vertAlign w:val="baseline"/>
        </w:rPr>
        <w:t>(</w:t>
      </w:r>
      <w:r>
        <w:rPr>
          <w:rStyle w:val="FootnoteReference"/>
          <w:rFonts w:hint="eastAsia"/>
          <w:b w:val="0"/>
          <w:color w:val="000000"/>
          <w:vertAlign w:val="baseline"/>
        </w:rPr>
        <w:t>联合国出版物，出售品编号：</w:t>
      </w:r>
      <w:r>
        <w:rPr>
          <w:rStyle w:val="FootnoteReference"/>
          <w:rFonts w:hint="eastAsia"/>
          <w:b w:val="0"/>
          <w:color w:val="000000"/>
          <w:vertAlign w:val="baseline"/>
        </w:rPr>
        <w:t>E.82.I.16)</w:t>
      </w:r>
      <w:r>
        <w:rPr>
          <w:rStyle w:val="FootnoteReference"/>
          <w:rFonts w:hint="eastAsia"/>
          <w:b w:val="0"/>
          <w:color w:val="000000"/>
          <w:vertAlign w:val="baseline"/>
        </w:rPr>
        <w:t>。</w:t>
      </w:r>
    </w:p>
    <w:p w:rsidR="00000000" w:rsidRDefault="00E21FF6">
      <w:pPr>
        <w:pStyle w:val="FootnoteText"/>
        <w:rPr>
          <w:rStyle w:val="FootnoteReference"/>
          <w:rFonts w:hint="eastAsia"/>
          <w:b w:val="0"/>
          <w:color w:val="000000"/>
          <w:vertAlign w:val="baseline"/>
        </w:rPr>
      </w:pPr>
      <w:r>
        <w:rPr>
          <w:rStyle w:val="FootnoteReference"/>
          <w:rFonts w:hint="eastAsia"/>
          <w:b w:val="0"/>
          <w:color w:val="000000"/>
        </w:rPr>
        <w:t>3</w:t>
      </w:r>
      <w:r>
        <w:rPr>
          <w:rStyle w:val="FootnoteReference"/>
          <w:rFonts w:hint="eastAsia"/>
          <w:b w:val="0"/>
          <w:color w:val="000000"/>
          <w:vertAlign w:val="baseline"/>
        </w:rPr>
        <w:tab/>
      </w:r>
      <w:r>
        <w:rPr>
          <w:rStyle w:val="FootnoteReference"/>
          <w:rFonts w:hint="eastAsia"/>
          <w:b w:val="0"/>
          <w:color w:val="000000"/>
          <w:vertAlign w:val="baseline"/>
        </w:rPr>
        <w:t>联大</w:t>
      </w:r>
      <w:r>
        <w:rPr>
          <w:rStyle w:val="FootnoteReference"/>
          <w:rFonts w:hint="eastAsia"/>
          <w:b w:val="0"/>
          <w:color w:val="000000"/>
          <w:vertAlign w:val="baseline"/>
        </w:rPr>
        <w:t>1991</w:t>
      </w:r>
      <w:r>
        <w:rPr>
          <w:rStyle w:val="FootnoteReference"/>
          <w:rFonts w:hint="eastAsia"/>
          <w:b w:val="0"/>
          <w:color w:val="000000"/>
          <w:vertAlign w:val="baseline"/>
        </w:rPr>
        <w:t>年</w:t>
      </w:r>
      <w:r>
        <w:rPr>
          <w:rStyle w:val="FootnoteReference"/>
          <w:rFonts w:hint="eastAsia"/>
          <w:b w:val="0"/>
          <w:color w:val="000000"/>
          <w:vertAlign w:val="baseline"/>
        </w:rPr>
        <w:t>12</w:t>
      </w:r>
      <w:r>
        <w:rPr>
          <w:rStyle w:val="FootnoteReference"/>
          <w:rFonts w:hint="eastAsia"/>
          <w:b w:val="0"/>
          <w:color w:val="000000"/>
          <w:vertAlign w:val="baseline"/>
        </w:rPr>
        <w:t>月</w:t>
      </w:r>
      <w:r>
        <w:rPr>
          <w:rStyle w:val="FootnoteReference"/>
          <w:rFonts w:hint="eastAsia"/>
          <w:b w:val="0"/>
          <w:color w:val="000000"/>
          <w:vertAlign w:val="baseline"/>
        </w:rPr>
        <w:t>16</w:t>
      </w:r>
      <w:r>
        <w:rPr>
          <w:rStyle w:val="FootnoteReference"/>
          <w:rFonts w:hint="eastAsia"/>
          <w:b w:val="0"/>
          <w:color w:val="000000"/>
          <w:vertAlign w:val="baseline"/>
        </w:rPr>
        <w:t>日第</w:t>
      </w:r>
      <w:r>
        <w:rPr>
          <w:rStyle w:val="FootnoteReference"/>
          <w:rFonts w:hint="eastAsia"/>
          <w:b w:val="0"/>
          <w:color w:val="000000"/>
          <w:vertAlign w:val="baseline"/>
        </w:rPr>
        <w:t>46/91</w:t>
      </w:r>
      <w:r>
        <w:rPr>
          <w:rStyle w:val="FootnoteReference"/>
          <w:rFonts w:hint="eastAsia"/>
          <w:b w:val="0"/>
          <w:color w:val="000000"/>
          <w:vertAlign w:val="baseline"/>
        </w:rPr>
        <w:t>号决议，“《老龄问题国际行动计划》和有关活动的执行情况”，附件。</w:t>
      </w:r>
    </w:p>
    <w:p w:rsidR="00000000" w:rsidRDefault="00E21FF6">
      <w:pPr>
        <w:pStyle w:val="FootnoteText"/>
        <w:rPr>
          <w:rStyle w:val="FootnoteReference"/>
          <w:rFonts w:hint="eastAsia"/>
          <w:b w:val="0"/>
          <w:color w:val="000000"/>
          <w:vertAlign w:val="baseline"/>
        </w:rPr>
      </w:pPr>
      <w:r>
        <w:rPr>
          <w:rStyle w:val="FootnoteReference"/>
          <w:rFonts w:hint="eastAsia"/>
          <w:b w:val="0"/>
          <w:color w:val="000000"/>
        </w:rPr>
        <w:t>4</w:t>
      </w:r>
      <w:r>
        <w:rPr>
          <w:rStyle w:val="FootnoteReference"/>
          <w:rFonts w:hint="eastAsia"/>
          <w:b w:val="0"/>
          <w:color w:val="000000"/>
          <w:vertAlign w:val="baseline"/>
        </w:rPr>
        <w:tab/>
      </w:r>
      <w:r>
        <w:rPr>
          <w:rStyle w:val="FootnoteReference"/>
          <w:rFonts w:hint="eastAsia"/>
          <w:b w:val="0"/>
          <w:color w:val="000000"/>
          <w:vertAlign w:val="baseline"/>
        </w:rPr>
        <w:t>《</w:t>
      </w:r>
      <w:r>
        <w:rPr>
          <w:rStyle w:val="FootnoteReference"/>
          <w:rFonts w:hint="eastAsia"/>
          <w:b w:val="0"/>
          <w:color w:val="000000"/>
          <w:vertAlign w:val="baseline"/>
        </w:rPr>
        <w:t>2001</w:t>
      </w:r>
      <w:r>
        <w:rPr>
          <w:rStyle w:val="FootnoteReference"/>
          <w:rFonts w:hint="eastAsia"/>
          <w:b w:val="0"/>
          <w:color w:val="000000"/>
          <w:vertAlign w:val="baseline"/>
        </w:rPr>
        <w:t>年以前达到老龄问题全球指标</w:t>
      </w:r>
      <w:r>
        <w:rPr>
          <w:rStyle w:val="FootnoteReference"/>
          <w:rFonts w:hint="eastAsia"/>
          <w:b w:val="0"/>
          <w:color w:val="000000"/>
          <w:vertAlign w:val="baseline"/>
        </w:rPr>
        <w:t>：一项实际性战略》</w:t>
      </w:r>
      <w:r>
        <w:rPr>
          <w:rStyle w:val="FootnoteReference"/>
          <w:rFonts w:hint="eastAsia"/>
          <w:b w:val="0"/>
          <w:color w:val="000000"/>
          <w:vertAlign w:val="baseline"/>
        </w:rPr>
        <w:t>(A/47/339)</w:t>
      </w:r>
      <w:r>
        <w:rPr>
          <w:rStyle w:val="FootnoteReference"/>
          <w:rFonts w:hint="eastAsia"/>
          <w:b w:val="0"/>
          <w:color w:val="000000"/>
          <w:vertAlign w:val="baseline"/>
        </w:rPr>
        <w:t>，第三和第四章。</w:t>
      </w:r>
    </w:p>
    <w:p w:rsidR="00000000" w:rsidRDefault="00E21FF6">
      <w:pPr>
        <w:pStyle w:val="FootnoteText"/>
        <w:rPr>
          <w:rStyle w:val="FootnoteReference"/>
          <w:rFonts w:hint="eastAsia"/>
          <w:b w:val="0"/>
          <w:color w:val="000000"/>
          <w:vertAlign w:val="baseline"/>
        </w:rPr>
      </w:pPr>
      <w:r>
        <w:rPr>
          <w:rStyle w:val="FootnoteReference"/>
          <w:rFonts w:hint="eastAsia"/>
          <w:b w:val="0"/>
          <w:color w:val="000000"/>
        </w:rPr>
        <w:t>5</w:t>
      </w:r>
      <w:r>
        <w:rPr>
          <w:rStyle w:val="FootnoteReference"/>
          <w:rFonts w:hint="eastAsia"/>
          <w:b w:val="0"/>
          <w:color w:val="000000"/>
          <w:vertAlign w:val="baseline"/>
        </w:rPr>
        <w:tab/>
      </w:r>
      <w:r>
        <w:rPr>
          <w:rStyle w:val="FootnoteReference"/>
          <w:rFonts w:hint="eastAsia"/>
          <w:b w:val="0"/>
          <w:color w:val="000000"/>
          <w:vertAlign w:val="baseline"/>
        </w:rPr>
        <w:t>联大</w:t>
      </w:r>
      <w:r>
        <w:rPr>
          <w:rStyle w:val="FootnoteReference"/>
          <w:rFonts w:hint="eastAsia"/>
          <w:b w:val="0"/>
          <w:color w:val="000000"/>
          <w:vertAlign w:val="baseline"/>
        </w:rPr>
        <w:t>1992</w:t>
      </w:r>
      <w:r>
        <w:rPr>
          <w:rStyle w:val="FootnoteReference"/>
          <w:rFonts w:hint="eastAsia"/>
          <w:b w:val="0"/>
          <w:color w:val="000000"/>
          <w:vertAlign w:val="baseline"/>
        </w:rPr>
        <w:t>年</w:t>
      </w:r>
      <w:r>
        <w:rPr>
          <w:rStyle w:val="FootnoteReference"/>
          <w:rFonts w:hint="eastAsia"/>
          <w:b w:val="0"/>
          <w:color w:val="000000"/>
          <w:vertAlign w:val="baseline"/>
        </w:rPr>
        <w:t>10</w:t>
      </w:r>
      <w:r>
        <w:rPr>
          <w:rStyle w:val="FootnoteReference"/>
          <w:rFonts w:hint="eastAsia"/>
          <w:b w:val="0"/>
          <w:color w:val="000000"/>
          <w:vertAlign w:val="baseline"/>
        </w:rPr>
        <w:t>月</w:t>
      </w:r>
      <w:r>
        <w:rPr>
          <w:rStyle w:val="FootnoteReference"/>
          <w:rFonts w:hint="eastAsia"/>
          <w:b w:val="0"/>
          <w:color w:val="000000"/>
          <w:vertAlign w:val="baseline"/>
        </w:rPr>
        <w:t>16</w:t>
      </w:r>
      <w:r>
        <w:rPr>
          <w:rStyle w:val="FootnoteReference"/>
          <w:rFonts w:hint="eastAsia"/>
          <w:b w:val="0"/>
          <w:color w:val="000000"/>
          <w:vertAlign w:val="baseline"/>
        </w:rPr>
        <w:t>日第</w:t>
      </w:r>
      <w:r>
        <w:rPr>
          <w:rStyle w:val="FootnoteReference"/>
          <w:rFonts w:hint="eastAsia"/>
          <w:b w:val="0"/>
          <w:color w:val="000000"/>
          <w:vertAlign w:val="baseline"/>
        </w:rPr>
        <w:t>47/5</w:t>
      </w:r>
      <w:r>
        <w:rPr>
          <w:rStyle w:val="FootnoteReference"/>
          <w:rFonts w:hint="eastAsia"/>
          <w:b w:val="0"/>
          <w:color w:val="000000"/>
          <w:vertAlign w:val="baseline"/>
        </w:rPr>
        <w:t>号决议，“老龄问题宣言”。</w:t>
      </w:r>
    </w:p>
    <w:p w:rsidR="00000000" w:rsidRDefault="00E21FF6">
      <w:pPr>
        <w:pStyle w:val="FootnoteText"/>
        <w:rPr>
          <w:rStyle w:val="FootnoteReference"/>
          <w:rFonts w:hint="eastAsia"/>
          <w:b w:val="0"/>
          <w:color w:val="000000"/>
          <w:vertAlign w:val="baseline"/>
        </w:rPr>
      </w:pPr>
      <w:r>
        <w:rPr>
          <w:rStyle w:val="FootnoteReference"/>
          <w:rFonts w:hint="eastAsia"/>
          <w:b w:val="0"/>
          <w:color w:val="000000"/>
        </w:rPr>
        <w:t>6</w:t>
      </w:r>
      <w:r>
        <w:rPr>
          <w:rStyle w:val="FootnoteReference"/>
          <w:rFonts w:hint="eastAsia"/>
          <w:b w:val="0"/>
          <w:color w:val="000000"/>
          <w:vertAlign w:val="baseline"/>
        </w:rPr>
        <w:tab/>
      </w:r>
      <w:r>
        <w:rPr>
          <w:rStyle w:val="FootnoteReference"/>
          <w:rFonts w:hint="eastAsia"/>
          <w:b w:val="0"/>
          <w:color w:val="000000"/>
          <w:vertAlign w:val="baseline"/>
        </w:rPr>
        <w:t>见有关老龄工人的劳工组织建议</w:t>
      </w:r>
      <w:r>
        <w:rPr>
          <w:rStyle w:val="FootnoteReference"/>
          <w:rFonts w:hint="eastAsia"/>
          <w:b w:val="0"/>
          <w:color w:val="000000"/>
          <w:vertAlign w:val="baseline"/>
        </w:rPr>
        <w:t>162(1980</w:t>
      </w:r>
      <w:r>
        <w:rPr>
          <w:rStyle w:val="FootnoteReference"/>
          <w:rFonts w:hint="eastAsia"/>
          <w:b w:val="0"/>
          <w:color w:val="000000"/>
          <w:vertAlign w:val="baseline"/>
        </w:rPr>
        <w:t>年</w:t>
      </w:r>
      <w:r>
        <w:rPr>
          <w:rStyle w:val="FootnoteReference"/>
          <w:rFonts w:hint="eastAsia"/>
          <w:b w:val="0"/>
          <w:color w:val="000000"/>
          <w:vertAlign w:val="baseline"/>
        </w:rPr>
        <w:t>)</w:t>
      </w:r>
      <w:r>
        <w:rPr>
          <w:rStyle w:val="FootnoteReference"/>
          <w:rFonts w:hint="eastAsia"/>
          <w:b w:val="0"/>
          <w:color w:val="000000"/>
          <w:vertAlign w:val="baseline"/>
        </w:rPr>
        <w:t>，第</w:t>
      </w:r>
      <w:r>
        <w:rPr>
          <w:rStyle w:val="FootnoteReference"/>
          <w:rFonts w:hint="eastAsia"/>
          <w:b w:val="0"/>
          <w:color w:val="000000"/>
          <w:vertAlign w:val="baseline"/>
        </w:rPr>
        <w:t>3-10</w:t>
      </w:r>
      <w:r>
        <w:rPr>
          <w:rStyle w:val="FootnoteReference"/>
          <w:rFonts w:hint="eastAsia"/>
          <w:b w:val="0"/>
          <w:color w:val="000000"/>
          <w:vertAlign w:val="baseline"/>
        </w:rPr>
        <w:t>段。</w:t>
      </w:r>
    </w:p>
    <w:p w:rsidR="00000000" w:rsidRDefault="00E21FF6">
      <w:pPr>
        <w:pStyle w:val="FootnoteText"/>
        <w:rPr>
          <w:rStyle w:val="FootnoteReference"/>
          <w:rFonts w:hint="eastAsia"/>
          <w:b w:val="0"/>
          <w:color w:val="000000"/>
          <w:vertAlign w:val="baseline"/>
        </w:rPr>
      </w:pPr>
      <w:r>
        <w:rPr>
          <w:rStyle w:val="FootnoteReference"/>
          <w:rFonts w:hint="eastAsia"/>
          <w:b w:val="0"/>
          <w:color w:val="000000"/>
        </w:rPr>
        <w:t>7</w:t>
      </w:r>
      <w:r>
        <w:rPr>
          <w:rStyle w:val="FootnoteReference"/>
          <w:rFonts w:hint="eastAsia"/>
          <w:b w:val="0"/>
          <w:color w:val="000000"/>
          <w:vertAlign w:val="baseline"/>
        </w:rPr>
        <w:tab/>
      </w:r>
      <w:r>
        <w:rPr>
          <w:rStyle w:val="FootnoteReference"/>
          <w:rFonts w:hint="eastAsia"/>
          <w:b w:val="0"/>
          <w:color w:val="000000"/>
          <w:vertAlign w:val="baseline"/>
        </w:rPr>
        <w:t>同上，第</w:t>
      </w:r>
      <w:r>
        <w:rPr>
          <w:rStyle w:val="FootnoteReference"/>
          <w:rFonts w:hint="eastAsia"/>
          <w:b w:val="0"/>
          <w:color w:val="000000"/>
          <w:vertAlign w:val="baseline"/>
        </w:rPr>
        <w:t>11-19</w:t>
      </w:r>
      <w:r>
        <w:rPr>
          <w:rStyle w:val="FootnoteReference"/>
          <w:rFonts w:hint="eastAsia"/>
          <w:b w:val="0"/>
          <w:color w:val="000000"/>
          <w:vertAlign w:val="baseline"/>
        </w:rPr>
        <w:t>段。</w:t>
      </w:r>
    </w:p>
    <w:p w:rsidR="00000000" w:rsidRDefault="00E21FF6">
      <w:pPr>
        <w:pStyle w:val="FootnoteText"/>
        <w:rPr>
          <w:color w:val="000000"/>
        </w:rPr>
      </w:pPr>
      <w:r>
        <w:rPr>
          <w:rStyle w:val="FootnoteReference"/>
          <w:rFonts w:hint="eastAsia"/>
          <w:b w:val="0"/>
          <w:color w:val="000000"/>
        </w:rPr>
        <w:t>8</w:t>
      </w:r>
      <w:r>
        <w:rPr>
          <w:rStyle w:val="FootnoteReference"/>
          <w:rFonts w:hint="eastAsia"/>
          <w:b w:val="0"/>
          <w:color w:val="000000"/>
          <w:vertAlign w:val="baseline"/>
        </w:rPr>
        <w:tab/>
      </w:r>
      <w:r>
        <w:rPr>
          <w:rStyle w:val="FootnoteReference"/>
          <w:rFonts w:hint="eastAsia"/>
          <w:b w:val="0"/>
          <w:color w:val="000000"/>
          <w:vertAlign w:val="baseline"/>
        </w:rPr>
        <w:t>同上，第</w:t>
      </w:r>
      <w:r>
        <w:rPr>
          <w:rStyle w:val="FootnoteReference"/>
          <w:rFonts w:hint="eastAsia"/>
          <w:b w:val="0"/>
          <w:color w:val="000000"/>
          <w:vertAlign w:val="baseline"/>
        </w:rPr>
        <w:t>30</w:t>
      </w:r>
      <w:r>
        <w:rPr>
          <w:rStyle w:val="FootnoteReference"/>
          <w:rFonts w:hint="eastAsia"/>
          <w:b w:val="0"/>
          <w:color w:val="000000"/>
          <w:vertAlign w:val="baseline"/>
        </w:rPr>
        <w:t>段。</w:t>
      </w:r>
    </w:p>
    <w:p w:rsidR="00000000" w:rsidRDefault="00E21FF6">
      <w:pPr>
        <w:pStyle w:val="FootnoteText"/>
        <w:jc w:val="center"/>
        <w:rPr>
          <w:rFonts w:hint="eastAsia"/>
          <w:color w:val="000000"/>
        </w:rPr>
      </w:pPr>
    </w:p>
    <w:p w:rsidR="00000000" w:rsidRDefault="00E21FF6">
      <w:pPr>
        <w:pStyle w:val="FootnoteText"/>
        <w:jc w:val="center"/>
        <w:rPr>
          <w:rFonts w:hint="eastAsia"/>
          <w:color w:val="000000"/>
        </w:rPr>
      </w:pPr>
      <w:r>
        <w:rPr>
          <w:rFonts w:hint="eastAsia"/>
          <w:color w:val="000000"/>
        </w:rPr>
        <w:t>书目概览</w:t>
      </w:r>
    </w:p>
    <w:p w:rsidR="00000000" w:rsidRDefault="00E21FF6">
      <w:pPr>
        <w:spacing w:line="240" w:lineRule="atLeast"/>
        <w:rPr>
          <w:color w:val="000000"/>
        </w:rPr>
      </w:pPr>
    </w:p>
    <w:p w:rsidR="00000000" w:rsidRDefault="00E21FF6">
      <w:pPr>
        <w:spacing w:after="180" w:line="200" w:lineRule="atLeast"/>
        <w:rPr>
          <w:color w:val="000000"/>
          <w:sz w:val="21"/>
        </w:rPr>
      </w:pPr>
      <w:r>
        <w:rPr>
          <w:color w:val="000000"/>
          <w:sz w:val="21"/>
        </w:rPr>
        <w:t>Albouy, François</w:t>
      </w:r>
      <w:r>
        <w:rPr>
          <w:color w:val="000000"/>
          <w:sz w:val="21"/>
        </w:rPr>
        <w:noBreakHyphen/>
        <w:t>Xavier y Kessler, Denis.  Un système de retraite européen</w:t>
      </w:r>
      <w:r>
        <w:rPr>
          <w:color w:val="000000"/>
          <w:sz w:val="21"/>
        </w:rPr>
        <w:t>：</w:t>
      </w:r>
      <w:r>
        <w:rPr>
          <w:color w:val="000000"/>
          <w:sz w:val="21"/>
        </w:rPr>
        <w:t xml:space="preserve">  une utopie réalisable</w:t>
      </w:r>
      <w:r>
        <w:rPr>
          <w:color w:val="000000"/>
          <w:sz w:val="21"/>
        </w:rPr>
        <w:t>？</w:t>
      </w:r>
      <w:r>
        <w:rPr>
          <w:color w:val="000000"/>
          <w:sz w:val="21"/>
        </w:rPr>
        <w:t xml:space="preserve">  Revue Française des Affair</w:t>
      </w:r>
      <w:r>
        <w:rPr>
          <w:color w:val="000000"/>
          <w:sz w:val="21"/>
        </w:rPr>
        <w:t>es Sociales, No. hors</w:t>
      </w:r>
      <w:r>
        <w:rPr>
          <w:color w:val="000000"/>
          <w:sz w:val="21"/>
        </w:rPr>
        <w:noBreakHyphen/>
        <w:t>série, noviembre de 1989.</w:t>
      </w:r>
    </w:p>
    <w:p w:rsidR="00000000" w:rsidRDefault="00E21FF6">
      <w:pPr>
        <w:spacing w:after="180" w:line="200" w:lineRule="atLeast"/>
        <w:rPr>
          <w:color w:val="000000"/>
          <w:sz w:val="21"/>
          <w:lang w:val="fr-FR"/>
        </w:rPr>
      </w:pPr>
      <w:r>
        <w:rPr>
          <w:color w:val="000000"/>
          <w:sz w:val="21"/>
          <w:lang w:val="fr-FR"/>
        </w:rPr>
        <w:t>Aranguren, José Luis.  La vejez como autorrealizacion personal y social.  Ministerio Asuntos Sociales. Madrid, 1992.</w:t>
      </w:r>
    </w:p>
    <w:p w:rsidR="00000000" w:rsidRDefault="00E21FF6">
      <w:pPr>
        <w:spacing w:after="180" w:line="200" w:lineRule="atLeast"/>
        <w:rPr>
          <w:color w:val="000000"/>
          <w:sz w:val="21"/>
          <w:lang w:val="fr-FR"/>
        </w:rPr>
      </w:pPr>
      <w:r>
        <w:rPr>
          <w:color w:val="000000"/>
          <w:sz w:val="21"/>
          <w:lang w:val="fr-FR"/>
        </w:rPr>
        <w:t>Beauvoir, Simone de</w:t>
      </w:r>
      <w:r>
        <w:rPr>
          <w:color w:val="000000"/>
          <w:sz w:val="21"/>
        </w:rPr>
        <w:t>：</w:t>
      </w:r>
      <w:r>
        <w:rPr>
          <w:color w:val="000000"/>
          <w:sz w:val="21"/>
          <w:lang w:val="fr-FR"/>
        </w:rPr>
        <w:t xml:space="preserve">  La vieillese.  Gallimard 1970 (Edhasa, 1983).</w:t>
      </w:r>
    </w:p>
    <w:p w:rsidR="00000000" w:rsidRDefault="00E21FF6">
      <w:pPr>
        <w:spacing w:after="180" w:line="200" w:lineRule="atLeast"/>
        <w:rPr>
          <w:color w:val="000000"/>
          <w:sz w:val="21"/>
        </w:rPr>
      </w:pPr>
      <w:r>
        <w:rPr>
          <w:color w:val="000000"/>
          <w:sz w:val="21"/>
          <w:lang w:val="fr-FR"/>
        </w:rPr>
        <w:t>Cebrián Badia, Francisc</w:t>
      </w:r>
      <w:r>
        <w:rPr>
          <w:color w:val="000000"/>
          <w:sz w:val="21"/>
          <w:lang w:val="fr-FR"/>
        </w:rPr>
        <w:t>o Javier</w:t>
      </w:r>
      <w:r>
        <w:rPr>
          <w:color w:val="000000"/>
          <w:sz w:val="21"/>
        </w:rPr>
        <w:t>：</w:t>
      </w:r>
      <w:r>
        <w:rPr>
          <w:color w:val="000000"/>
          <w:sz w:val="21"/>
          <w:lang w:val="fr-FR"/>
        </w:rPr>
        <w:t xml:space="preserve">  La jubilación forzosa del trabajador y su derecho al trabajo.  </w:t>
      </w:r>
      <w:r>
        <w:rPr>
          <w:color w:val="000000"/>
          <w:sz w:val="21"/>
        </w:rPr>
        <w:t>Actualidad Laboral No. 14, Madrid, 1991.</w:t>
      </w:r>
    </w:p>
    <w:p w:rsidR="00000000" w:rsidRDefault="00E21FF6">
      <w:pPr>
        <w:spacing w:after="180" w:line="200" w:lineRule="atLeast"/>
        <w:rPr>
          <w:color w:val="000000"/>
          <w:sz w:val="21"/>
          <w:lang w:val="fr-FR"/>
        </w:rPr>
      </w:pPr>
      <w:r>
        <w:rPr>
          <w:color w:val="000000"/>
          <w:sz w:val="21"/>
          <w:lang w:val="fr-FR"/>
        </w:rPr>
        <w:t>Commission des Communautés Européennes</w:t>
      </w:r>
      <w:r>
        <w:rPr>
          <w:color w:val="000000"/>
          <w:sz w:val="21"/>
        </w:rPr>
        <w:t>：</w:t>
      </w:r>
      <w:r>
        <w:rPr>
          <w:color w:val="000000"/>
          <w:sz w:val="21"/>
          <w:lang w:val="fr-FR"/>
        </w:rPr>
        <w:t xml:space="preserve">  L’Europe dans le mouvement démographique (Mandat du 21 juin 1989)</w:t>
      </w:r>
      <w:r>
        <w:rPr>
          <w:color w:val="000000"/>
          <w:sz w:val="21"/>
        </w:rPr>
        <w:t>，</w:t>
      </w:r>
      <w:r>
        <w:rPr>
          <w:color w:val="000000"/>
          <w:sz w:val="21"/>
          <w:lang w:val="fr-FR"/>
        </w:rPr>
        <w:t xml:space="preserve"> Bruselas, junio de 1990.</w:t>
      </w:r>
    </w:p>
    <w:p w:rsidR="00000000" w:rsidRDefault="00E21FF6">
      <w:pPr>
        <w:spacing w:after="180" w:line="200" w:lineRule="atLeast"/>
        <w:rPr>
          <w:color w:val="000000"/>
          <w:sz w:val="21"/>
        </w:rPr>
      </w:pPr>
      <w:r>
        <w:rPr>
          <w:color w:val="000000"/>
          <w:sz w:val="21"/>
        </w:rPr>
        <w:t>Duran He</w:t>
      </w:r>
      <w:r>
        <w:rPr>
          <w:color w:val="000000"/>
          <w:sz w:val="21"/>
        </w:rPr>
        <w:t xml:space="preserve">ras, Almudena.  </w:t>
      </w:r>
      <w:r>
        <w:rPr>
          <w:color w:val="000000"/>
          <w:sz w:val="21"/>
          <w:lang w:val="fr-FR"/>
        </w:rPr>
        <w:t xml:space="preserve">Anticipo de la jubilación en España.  </w:t>
      </w:r>
      <w:r>
        <w:rPr>
          <w:color w:val="000000"/>
          <w:sz w:val="21"/>
        </w:rPr>
        <w:t>Revista de Seguridad Social, No. 41, Madrid, 1989.</w:t>
      </w:r>
    </w:p>
    <w:p w:rsidR="00000000" w:rsidRDefault="00E21FF6">
      <w:pPr>
        <w:spacing w:after="180" w:line="200" w:lineRule="atLeast"/>
        <w:rPr>
          <w:color w:val="000000"/>
          <w:sz w:val="21"/>
          <w:lang w:val="fr-FR"/>
        </w:rPr>
      </w:pPr>
      <w:r>
        <w:rPr>
          <w:color w:val="000000"/>
          <w:sz w:val="21"/>
          <w:lang w:val="fr-FR"/>
        </w:rPr>
        <w:t>Fuentes, C. Josefa.  Situación Social del Anciano.  Alcalá de Henares, 1975.</w:t>
      </w:r>
    </w:p>
    <w:p w:rsidR="00000000" w:rsidRDefault="00E21FF6">
      <w:pPr>
        <w:spacing w:after="180" w:line="200" w:lineRule="atLeast"/>
        <w:rPr>
          <w:color w:val="000000"/>
          <w:sz w:val="21"/>
          <w:lang w:val="fr-FR"/>
        </w:rPr>
      </w:pPr>
      <w:r>
        <w:rPr>
          <w:color w:val="000000"/>
          <w:sz w:val="21"/>
          <w:lang w:val="fr-FR"/>
        </w:rPr>
        <w:t xml:space="preserve">Fundación Europea para la Mejora de las Condiciones de Vida y de Trabajo. </w:t>
      </w:r>
      <w:r>
        <w:rPr>
          <w:color w:val="000000"/>
          <w:sz w:val="21"/>
          <w:lang w:val="fr-FR"/>
        </w:rPr>
        <w:t xml:space="preserve"> Informe Anual 1989, Luxemburgo.  Oficina de las publicaciones oficiales de las Comunidades Europeas, 1990.</w:t>
      </w:r>
    </w:p>
    <w:p w:rsidR="00000000" w:rsidRDefault="00E21FF6">
      <w:pPr>
        <w:spacing w:after="180" w:line="200" w:lineRule="atLeast"/>
        <w:rPr>
          <w:color w:val="000000"/>
          <w:sz w:val="21"/>
          <w:lang w:val="fr-FR"/>
        </w:rPr>
      </w:pPr>
      <w:r>
        <w:rPr>
          <w:color w:val="000000"/>
          <w:sz w:val="21"/>
          <w:lang w:val="fr-FR"/>
        </w:rPr>
        <w:t>Girard, Paulette.  Vieillissement et emploi, vieillissement et travail.  Haut Conseil de la Population et de la Famille.  Documentation Française, 1</w:t>
      </w:r>
      <w:r>
        <w:rPr>
          <w:color w:val="000000"/>
          <w:sz w:val="21"/>
          <w:lang w:val="fr-FR"/>
        </w:rPr>
        <w:t>989.</w:t>
      </w:r>
    </w:p>
    <w:p w:rsidR="00000000" w:rsidRDefault="00E21FF6">
      <w:pPr>
        <w:spacing w:after="180" w:line="200" w:lineRule="atLeast"/>
        <w:rPr>
          <w:color w:val="000000"/>
          <w:sz w:val="21"/>
          <w:lang w:val="fr-FR"/>
        </w:rPr>
      </w:pPr>
      <w:r>
        <w:rPr>
          <w:color w:val="000000"/>
          <w:sz w:val="21"/>
          <w:lang w:val="fr-FR"/>
        </w:rPr>
        <w:t>Guillemard, Anne Marie.  Analisis de las politicas de vejez en Europa.  Ministerio de Asuntos Sociales.  Madrid, 1992.</w:t>
      </w:r>
    </w:p>
    <w:p w:rsidR="00000000" w:rsidRDefault="00E21FF6">
      <w:pPr>
        <w:spacing w:after="180" w:line="200" w:lineRule="atLeast"/>
        <w:rPr>
          <w:color w:val="000000"/>
          <w:sz w:val="21"/>
          <w:lang w:val="fr-FR"/>
        </w:rPr>
      </w:pPr>
      <w:r>
        <w:rPr>
          <w:color w:val="000000"/>
          <w:sz w:val="21"/>
          <w:lang w:val="fr-FR"/>
        </w:rPr>
        <w:t>Guillemard, Anne Marie.  Emploi, protection sociale et cycle de vie</w:t>
      </w:r>
      <w:r>
        <w:rPr>
          <w:color w:val="000000"/>
          <w:sz w:val="21"/>
        </w:rPr>
        <w:t>：</w:t>
      </w:r>
      <w:r>
        <w:rPr>
          <w:color w:val="000000"/>
          <w:sz w:val="21"/>
          <w:lang w:val="fr-FR"/>
        </w:rPr>
        <w:t xml:space="preserve">  Résultat d’une comparaison internationale des dispositifs de s</w:t>
      </w:r>
      <w:r>
        <w:rPr>
          <w:color w:val="000000"/>
          <w:sz w:val="21"/>
          <w:lang w:val="fr-FR"/>
        </w:rPr>
        <w:t>ortie anticipée d’activité.  Sociologie du travail, No. 3, Paris, 1993.</w:t>
      </w:r>
    </w:p>
    <w:p w:rsidR="00000000" w:rsidRDefault="00E21FF6">
      <w:pPr>
        <w:spacing w:after="180" w:line="200" w:lineRule="atLeast"/>
        <w:rPr>
          <w:color w:val="000000"/>
          <w:sz w:val="21"/>
          <w:lang w:val="fr-FR"/>
        </w:rPr>
      </w:pPr>
      <w:r>
        <w:rPr>
          <w:color w:val="000000"/>
          <w:sz w:val="21"/>
          <w:lang w:val="fr-FR"/>
        </w:rPr>
        <w:t>H. Draus, Renate.  Le troisième âge en la République fédérale allemande.  Observations et diagnostics économiques, No. 22, enero de 1988.</w:t>
      </w:r>
    </w:p>
    <w:p w:rsidR="00000000" w:rsidRDefault="00E21FF6">
      <w:pPr>
        <w:spacing w:after="180" w:line="200" w:lineRule="atLeast"/>
        <w:rPr>
          <w:color w:val="000000"/>
          <w:sz w:val="21"/>
          <w:lang w:val="fr-FR"/>
        </w:rPr>
      </w:pPr>
      <w:r>
        <w:rPr>
          <w:color w:val="000000"/>
          <w:sz w:val="21"/>
          <w:lang w:val="fr-FR"/>
        </w:rPr>
        <w:t>Hermanova, Hana.  Envejecer con salud en Europ</w:t>
      </w:r>
      <w:r>
        <w:rPr>
          <w:color w:val="000000"/>
          <w:sz w:val="21"/>
          <w:lang w:val="fr-FR"/>
        </w:rPr>
        <w:t>a en los años 90 Jornadas Europeas sobre personas mayores.  Alicante, 1993.</w:t>
      </w:r>
    </w:p>
    <w:p w:rsidR="00000000" w:rsidRDefault="00E21FF6">
      <w:pPr>
        <w:spacing w:after="180" w:line="200" w:lineRule="atLeast"/>
        <w:rPr>
          <w:color w:val="000000"/>
          <w:sz w:val="21"/>
          <w:lang w:val="fr-FR"/>
        </w:rPr>
      </w:pPr>
      <w:r>
        <w:rPr>
          <w:color w:val="000000"/>
          <w:sz w:val="21"/>
          <w:lang w:val="fr-FR"/>
        </w:rPr>
        <w:t>INSERSO (Instituto Nacional de Servicios Sociales).  La Tercera Edad en Europe</w:t>
      </w:r>
      <w:r>
        <w:rPr>
          <w:color w:val="000000"/>
          <w:sz w:val="21"/>
        </w:rPr>
        <w:t>：</w:t>
      </w:r>
      <w:r>
        <w:rPr>
          <w:color w:val="000000"/>
          <w:sz w:val="21"/>
          <w:lang w:val="fr-FR"/>
        </w:rPr>
        <w:t xml:space="preserve">  Necesidades y Demandas.  Ministerio de Asuntos Sociales, Madrid, 1989.</w:t>
      </w:r>
    </w:p>
    <w:p w:rsidR="00000000" w:rsidRDefault="00E21FF6">
      <w:pPr>
        <w:spacing w:after="180" w:line="200" w:lineRule="atLeast"/>
        <w:rPr>
          <w:color w:val="000000"/>
          <w:sz w:val="21"/>
          <w:lang w:val="fr-FR"/>
        </w:rPr>
      </w:pPr>
      <w:r>
        <w:rPr>
          <w:color w:val="000000"/>
          <w:sz w:val="21"/>
          <w:lang w:val="fr-FR"/>
        </w:rPr>
        <w:t>INSERSO.  La Tercera Edad en España</w:t>
      </w:r>
      <w:r>
        <w:rPr>
          <w:color w:val="000000"/>
          <w:sz w:val="21"/>
        </w:rPr>
        <w:t>：</w:t>
      </w:r>
      <w:r>
        <w:rPr>
          <w:color w:val="000000"/>
          <w:sz w:val="21"/>
          <w:lang w:val="fr-FR"/>
        </w:rPr>
        <w:t xml:space="preserve">  Necesidades y Demandas.  Ministerio de Asuntos Sociales, Madrid, 1990.</w:t>
      </w:r>
    </w:p>
    <w:p w:rsidR="00000000" w:rsidRDefault="00E21FF6">
      <w:pPr>
        <w:spacing w:after="180" w:line="200" w:lineRule="atLeast"/>
        <w:rPr>
          <w:color w:val="000000"/>
          <w:sz w:val="21"/>
          <w:lang w:val="fr-FR"/>
        </w:rPr>
      </w:pPr>
      <w:r>
        <w:rPr>
          <w:color w:val="000000"/>
          <w:sz w:val="21"/>
          <w:lang w:val="fr-FR"/>
        </w:rPr>
        <w:t>INSERSO.  La Tercera Edad en España</w:t>
      </w:r>
      <w:r>
        <w:rPr>
          <w:color w:val="000000"/>
          <w:sz w:val="21"/>
        </w:rPr>
        <w:t>：</w:t>
      </w:r>
      <w:r>
        <w:rPr>
          <w:color w:val="000000"/>
          <w:sz w:val="21"/>
          <w:lang w:val="fr-FR"/>
        </w:rPr>
        <w:t xml:space="preserve">  Aspectos cuantitativos.  Ministerio</w:t>
      </w:r>
      <w:r>
        <w:rPr>
          <w:color w:val="000000"/>
          <w:sz w:val="21"/>
          <w:lang w:val="fr-FR"/>
        </w:rPr>
        <w:t xml:space="preserve"> de Asuntos Sociales, Madrid, 1989.</w:t>
      </w:r>
    </w:p>
    <w:p w:rsidR="00000000" w:rsidRDefault="00E21FF6">
      <w:pPr>
        <w:spacing w:after="180" w:line="200" w:lineRule="atLeast"/>
        <w:rPr>
          <w:color w:val="000000"/>
          <w:sz w:val="21"/>
          <w:lang w:val="fr-FR"/>
        </w:rPr>
      </w:pPr>
      <w:r>
        <w:rPr>
          <w:color w:val="000000"/>
          <w:sz w:val="21"/>
          <w:lang w:val="fr-FR"/>
        </w:rPr>
        <w:t>ISE (Instituto Sindical Europeo).  Los jubilados en Europa Occidental</w:t>
      </w:r>
      <w:r>
        <w:rPr>
          <w:color w:val="000000"/>
          <w:sz w:val="21"/>
        </w:rPr>
        <w:t>：</w:t>
      </w:r>
      <w:r>
        <w:rPr>
          <w:color w:val="000000"/>
          <w:sz w:val="21"/>
          <w:lang w:val="fr-FR"/>
        </w:rPr>
        <w:t xml:space="preserve">  Desarrollo y Posiciones Sindicales, Bruselas, 1988.</w:t>
      </w:r>
    </w:p>
    <w:p w:rsidR="00000000" w:rsidRDefault="00E21FF6">
      <w:pPr>
        <w:spacing w:after="180" w:line="200" w:lineRule="atLeast"/>
        <w:rPr>
          <w:color w:val="000000"/>
          <w:sz w:val="21"/>
          <w:lang w:val="fr-FR"/>
        </w:rPr>
      </w:pPr>
      <w:r>
        <w:rPr>
          <w:color w:val="000000"/>
          <w:sz w:val="21"/>
        </w:rPr>
        <w:t xml:space="preserve">Lansley, John y Pearson, Maggie.  </w:t>
      </w:r>
      <w:r>
        <w:rPr>
          <w:color w:val="000000"/>
          <w:sz w:val="21"/>
          <w:lang w:val="fr-FR"/>
        </w:rPr>
        <w:t>Preparación a la jubilación en los países de la Comunidad Euro</w:t>
      </w:r>
      <w:r>
        <w:rPr>
          <w:color w:val="000000"/>
          <w:sz w:val="21"/>
          <w:lang w:val="fr-FR"/>
        </w:rPr>
        <w:t>pea.  Seminario celebrado en Francfort del Main, 10 a 12 de octubre de 1988.  Luxemburgo</w:t>
      </w:r>
      <w:r>
        <w:rPr>
          <w:color w:val="000000"/>
          <w:sz w:val="21"/>
        </w:rPr>
        <w:t>：</w:t>
      </w:r>
      <w:r>
        <w:rPr>
          <w:color w:val="000000"/>
          <w:sz w:val="21"/>
          <w:lang w:val="fr-FR"/>
        </w:rPr>
        <w:t xml:space="preserve">  Oficina de Publicaciones Oficiales de las Comunidades Europeas, 1989.</w:t>
      </w:r>
    </w:p>
    <w:p w:rsidR="00000000" w:rsidRDefault="00E21FF6">
      <w:pPr>
        <w:spacing w:after="180" w:line="200" w:lineRule="atLeast"/>
        <w:rPr>
          <w:color w:val="000000"/>
          <w:sz w:val="21"/>
          <w:lang w:val="fr-FR"/>
        </w:rPr>
      </w:pPr>
      <w:r>
        <w:rPr>
          <w:color w:val="000000"/>
          <w:sz w:val="21"/>
          <w:lang w:val="fr-FR"/>
        </w:rPr>
        <w:t>Martínez</w:t>
      </w:r>
      <w:r>
        <w:rPr>
          <w:color w:val="000000"/>
          <w:sz w:val="21"/>
          <w:lang w:val="fr-FR"/>
        </w:rPr>
        <w:noBreakHyphen/>
        <w:t>Fornes, Santiago,  Envejecer en el año 2000.  Editorial Popular, S.A. Ministerio de As</w:t>
      </w:r>
      <w:r>
        <w:rPr>
          <w:color w:val="000000"/>
          <w:sz w:val="21"/>
          <w:lang w:val="fr-FR"/>
        </w:rPr>
        <w:t>untos Sociales, Madrid, 1991.</w:t>
      </w:r>
    </w:p>
    <w:p w:rsidR="00000000" w:rsidRDefault="00E21FF6">
      <w:pPr>
        <w:spacing w:after="180" w:line="200" w:lineRule="atLeast"/>
        <w:rPr>
          <w:color w:val="000000"/>
          <w:sz w:val="21"/>
        </w:rPr>
      </w:pPr>
      <w:r>
        <w:rPr>
          <w:color w:val="000000"/>
          <w:sz w:val="21"/>
          <w:lang w:val="fr-FR"/>
        </w:rPr>
        <w:t>Minois, George.  Historia de la vejez</w:t>
      </w:r>
      <w:r>
        <w:rPr>
          <w:color w:val="000000"/>
          <w:sz w:val="21"/>
        </w:rPr>
        <w:t>：</w:t>
      </w:r>
      <w:r>
        <w:rPr>
          <w:color w:val="000000"/>
          <w:sz w:val="21"/>
          <w:lang w:val="fr-FR"/>
        </w:rPr>
        <w:t xml:space="preserve">  De la Antigüedad al Renacimiento.  </w:t>
      </w:r>
      <w:r>
        <w:rPr>
          <w:color w:val="000000"/>
          <w:sz w:val="21"/>
        </w:rPr>
        <w:t>Editorial Nerea, Madrid, 1989.</w:t>
      </w:r>
    </w:p>
    <w:p w:rsidR="00000000" w:rsidRDefault="00E21FF6">
      <w:pPr>
        <w:spacing w:after="180" w:line="200" w:lineRule="atLeast"/>
        <w:rPr>
          <w:color w:val="000000"/>
          <w:sz w:val="21"/>
          <w:lang w:val="fr-FR"/>
        </w:rPr>
      </w:pPr>
      <w:r>
        <w:rPr>
          <w:color w:val="000000"/>
          <w:sz w:val="21"/>
          <w:lang w:val="fr-FR"/>
        </w:rPr>
        <w:t>Ministerio de Trabajo.  Seminario sobre Trabajadores de Edad Madura.  Ministerio de Trabajo, Madrid, 1968.</w:t>
      </w:r>
    </w:p>
    <w:p w:rsidR="00000000" w:rsidRDefault="00E21FF6">
      <w:pPr>
        <w:spacing w:after="180" w:line="200" w:lineRule="atLeast"/>
        <w:rPr>
          <w:color w:val="000000"/>
          <w:sz w:val="21"/>
          <w:lang w:val="fr-FR"/>
        </w:rPr>
      </w:pPr>
      <w:r>
        <w:rPr>
          <w:color w:val="000000"/>
          <w:sz w:val="21"/>
          <w:lang w:val="fr-FR"/>
        </w:rPr>
        <w:t>OCDE.  Flexib</w:t>
      </w:r>
      <w:r>
        <w:rPr>
          <w:color w:val="000000"/>
          <w:sz w:val="21"/>
          <w:lang w:val="fr-FR"/>
        </w:rPr>
        <w:t>ilité de l’âge de la retraite.  OCDE, Paris, 1970.</w:t>
      </w:r>
    </w:p>
    <w:p w:rsidR="00000000" w:rsidRDefault="00E21FF6">
      <w:pPr>
        <w:spacing w:after="180" w:line="200" w:lineRule="atLeast"/>
        <w:rPr>
          <w:color w:val="000000"/>
          <w:sz w:val="21"/>
          <w:lang w:val="fr-FR"/>
        </w:rPr>
      </w:pPr>
      <w:r>
        <w:rPr>
          <w:color w:val="000000"/>
          <w:sz w:val="21"/>
          <w:lang w:val="fr-FR"/>
        </w:rPr>
        <w:t>OCDE.  Indicadores Sociales.  Informes OCDE.  Ministerio de Trabajo y Seguridad Social, Madrid, 1985.</w:t>
      </w:r>
    </w:p>
    <w:p w:rsidR="00000000" w:rsidRDefault="00E21FF6">
      <w:pPr>
        <w:spacing w:after="180" w:line="200" w:lineRule="atLeast"/>
        <w:rPr>
          <w:color w:val="000000"/>
          <w:sz w:val="21"/>
          <w:lang w:val="fr-FR"/>
        </w:rPr>
      </w:pPr>
      <w:r>
        <w:rPr>
          <w:color w:val="000000"/>
          <w:sz w:val="21"/>
          <w:lang w:val="fr-FR"/>
        </w:rPr>
        <w:t>OCDE.  El futuro de la protección social y el envejecimiento de la población.  Informes OCDE.  Minister</w:t>
      </w:r>
      <w:r>
        <w:rPr>
          <w:color w:val="000000"/>
          <w:sz w:val="21"/>
          <w:lang w:val="fr-FR"/>
        </w:rPr>
        <w:t>io de Trabajo y Seguridad Social, Madrid, 1990.</w:t>
      </w:r>
    </w:p>
    <w:p w:rsidR="00000000" w:rsidRDefault="00E21FF6">
      <w:pPr>
        <w:spacing w:after="180" w:line="200" w:lineRule="atLeast"/>
        <w:rPr>
          <w:color w:val="000000"/>
          <w:sz w:val="21"/>
          <w:lang w:val="fr-FR"/>
        </w:rPr>
      </w:pPr>
      <w:r>
        <w:rPr>
          <w:color w:val="000000"/>
          <w:sz w:val="21"/>
          <w:lang w:val="fr-FR"/>
        </w:rPr>
        <w:t>OIT.  Trabajadores de Edad Madura</w:t>
      </w:r>
      <w:r>
        <w:rPr>
          <w:color w:val="000000"/>
          <w:sz w:val="21"/>
        </w:rPr>
        <w:t>：</w:t>
      </w:r>
      <w:r>
        <w:rPr>
          <w:color w:val="000000"/>
          <w:sz w:val="21"/>
          <w:lang w:val="fr-FR"/>
        </w:rPr>
        <w:t xml:space="preserve">  Trabajo y Jubilación.  65a.  Reunión de la Conferencia Internacional del Trabajo.  Ginebra, 1965.</w:t>
      </w:r>
    </w:p>
    <w:p w:rsidR="00000000" w:rsidRDefault="00E21FF6">
      <w:pPr>
        <w:spacing w:after="180" w:line="200" w:lineRule="atLeast"/>
        <w:rPr>
          <w:color w:val="000000"/>
          <w:sz w:val="21"/>
          <w:lang w:val="fr-FR"/>
        </w:rPr>
      </w:pPr>
      <w:r>
        <w:rPr>
          <w:color w:val="000000"/>
          <w:sz w:val="21"/>
          <w:lang w:val="fr-FR"/>
        </w:rPr>
        <w:t>OIT.  De la pirámide al pilar de población</w:t>
      </w:r>
      <w:r>
        <w:rPr>
          <w:color w:val="000000"/>
          <w:sz w:val="21"/>
        </w:rPr>
        <w:t>：</w:t>
      </w:r>
      <w:r>
        <w:rPr>
          <w:color w:val="000000"/>
          <w:sz w:val="21"/>
          <w:lang w:val="fr-FR"/>
        </w:rPr>
        <w:t xml:space="preserve">  los cambios en la población y la seguridad social.  Informes OIT.  Ministerio de Trabajo y Seguridad Social, M</w:t>
      </w:r>
      <w:r>
        <w:rPr>
          <w:color w:val="000000"/>
          <w:sz w:val="21"/>
          <w:lang w:val="fr-FR"/>
        </w:rPr>
        <w:t>adrid, 1990.</w:t>
      </w:r>
    </w:p>
    <w:p w:rsidR="00000000" w:rsidRDefault="00E21FF6">
      <w:pPr>
        <w:spacing w:after="180" w:line="200" w:lineRule="atLeast"/>
        <w:rPr>
          <w:color w:val="000000"/>
          <w:sz w:val="21"/>
          <w:lang w:val="fr-FR"/>
        </w:rPr>
      </w:pPr>
      <w:r>
        <w:rPr>
          <w:color w:val="000000"/>
          <w:sz w:val="21"/>
          <w:lang w:val="fr-FR"/>
        </w:rPr>
        <w:t>OIT.  La OIT y las personas de edad avanzada.  Ginebra, 1992.</w:t>
      </w:r>
    </w:p>
    <w:p w:rsidR="00000000" w:rsidRDefault="00E21FF6">
      <w:pPr>
        <w:spacing w:after="180" w:line="200" w:lineRule="atLeast"/>
        <w:rPr>
          <w:color w:val="000000"/>
          <w:sz w:val="21"/>
          <w:lang w:val="fr-FR"/>
        </w:rPr>
      </w:pPr>
      <w:r>
        <w:rPr>
          <w:color w:val="000000"/>
          <w:sz w:val="21"/>
          <w:lang w:val="fr-FR"/>
        </w:rPr>
        <w:t>PNUD.  Desarrollo Humano.  Informe 1990.  Tercer Mundo Editores, Bogotá</w:t>
      </w:r>
      <w:r>
        <w:rPr>
          <w:color w:val="000000"/>
          <w:sz w:val="21"/>
        </w:rPr>
        <w:t>，</w:t>
      </w:r>
      <w:r>
        <w:rPr>
          <w:color w:val="000000"/>
          <w:sz w:val="21"/>
          <w:lang w:val="fr-FR"/>
        </w:rPr>
        <w:t xml:space="preserve"> 1990.</w:t>
      </w:r>
    </w:p>
    <w:p w:rsidR="00000000" w:rsidRDefault="00E21FF6">
      <w:pPr>
        <w:spacing w:after="180" w:line="200" w:lineRule="atLeast"/>
        <w:rPr>
          <w:color w:val="000000"/>
          <w:sz w:val="21"/>
        </w:rPr>
      </w:pPr>
      <w:r>
        <w:rPr>
          <w:color w:val="000000"/>
          <w:sz w:val="21"/>
          <w:lang w:val="fr-FR"/>
        </w:rPr>
        <w:t>Simposio de Gerontología de Castilla</w:t>
      </w:r>
      <w:r>
        <w:rPr>
          <w:color w:val="000000"/>
          <w:sz w:val="21"/>
          <w:lang w:val="fr-FR"/>
        </w:rPr>
        <w:noBreakHyphen/>
        <w:t>León.  Hacia una vejez nueva.  I Simposio de Gerontología de Cast</w:t>
      </w:r>
      <w:r>
        <w:rPr>
          <w:color w:val="000000"/>
          <w:sz w:val="21"/>
          <w:lang w:val="fr-FR"/>
        </w:rPr>
        <w:t>illa</w:t>
      </w:r>
      <w:r>
        <w:rPr>
          <w:color w:val="000000"/>
          <w:sz w:val="21"/>
          <w:lang w:val="fr-FR"/>
        </w:rPr>
        <w:noBreakHyphen/>
        <w:t xml:space="preserve">León.  5 a 8 de mayo de 1988.  </w:t>
      </w:r>
      <w:r>
        <w:rPr>
          <w:color w:val="000000"/>
          <w:sz w:val="21"/>
        </w:rPr>
        <w:t>Fundación Friedrich Ebert, Salamanca, 1988.</w:t>
      </w:r>
    </w:p>
    <w:p w:rsidR="00000000" w:rsidRDefault="00E21FF6">
      <w:pPr>
        <w:spacing w:after="180" w:line="200" w:lineRule="atLeast"/>
        <w:rPr>
          <w:color w:val="000000"/>
          <w:sz w:val="21"/>
          <w:lang w:val="fr-FR"/>
        </w:rPr>
      </w:pPr>
      <w:r>
        <w:rPr>
          <w:color w:val="000000"/>
          <w:sz w:val="21"/>
        </w:rPr>
        <w:t xml:space="preserve">Uceda Povedano, Josefina.  </w:t>
      </w:r>
      <w:r>
        <w:rPr>
          <w:color w:val="000000"/>
          <w:sz w:val="21"/>
          <w:lang w:val="fr-FR"/>
        </w:rPr>
        <w:t>La jubilación</w:t>
      </w:r>
      <w:r>
        <w:rPr>
          <w:color w:val="000000"/>
          <w:sz w:val="21"/>
        </w:rPr>
        <w:t>：</w:t>
      </w:r>
      <w:r>
        <w:rPr>
          <w:color w:val="000000"/>
          <w:sz w:val="21"/>
          <w:lang w:val="fr-FR"/>
        </w:rPr>
        <w:t xml:space="preserve">  reflexiones en torno a la edad de jubilación en la CEE</w:t>
      </w:r>
      <w:r>
        <w:rPr>
          <w:color w:val="000000"/>
          <w:sz w:val="21"/>
        </w:rPr>
        <w:t>：</w:t>
      </w:r>
      <w:r>
        <w:rPr>
          <w:color w:val="000000"/>
          <w:sz w:val="21"/>
          <w:lang w:val="fr-FR"/>
        </w:rPr>
        <w:t xml:space="preserve">  especial referencia al casa español.  Escuela Social, Madrid, 1988.</w:t>
      </w:r>
    </w:p>
    <w:p w:rsidR="00000000" w:rsidRDefault="00E21FF6">
      <w:pPr>
        <w:spacing w:after="180" w:line="200" w:lineRule="atLeast"/>
        <w:rPr>
          <w:color w:val="000000"/>
          <w:lang w:val="fr-FR"/>
        </w:rPr>
      </w:pPr>
      <w:r>
        <w:rPr>
          <w:color w:val="000000"/>
          <w:sz w:val="21"/>
          <w:lang w:val="fr-FR"/>
        </w:rPr>
        <w:t xml:space="preserve">Vellas, </w:t>
      </w:r>
      <w:r>
        <w:rPr>
          <w:color w:val="000000"/>
          <w:sz w:val="21"/>
          <w:lang w:val="fr-FR"/>
        </w:rPr>
        <w:t>Pierre.  Législation sanitaire et les personnes agées.  OMS, Publications régionales.  Série européenne, No. 33.</w:t>
      </w:r>
    </w:p>
    <w:p w:rsidR="00000000" w:rsidRDefault="00E21FF6">
      <w:pPr>
        <w:pStyle w:val="Heading3"/>
      </w:pPr>
      <w:r>
        <w:rPr>
          <w:lang w:val="fr-FR"/>
        </w:rPr>
        <w:br w:type="page"/>
      </w:r>
      <w:r>
        <w:rPr>
          <w:rFonts w:hint="eastAsia"/>
        </w:rPr>
        <w:t>第十六届会议</w:t>
      </w:r>
      <w:r>
        <w:rPr>
          <w:rFonts w:hint="eastAsia"/>
        </w:rPr>
        <w:t>(1997</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8"/>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7</w:t>
      </w:r>
      <w:r>
        <w:rPr>
          <w:rFonts w:ascii="Time New Roman" w:eastAsia="SimHei" w:hAnsi="Time New Roman" w:hint="eastAsia"/>
          <w:kern w:val="0"/>
          <w:u w:val="none"/>
        </w:rPr>
        <w:t>号一般性意见：</w:t>
      </w:r>
      <w:r>
        <w:rPr>
          <w:rFonts w:ascii="Time New Roman" w:eastAsia="SimHei" w:hAnsi="Time New Roman" w:hint="eastAsia"/>
          <w:u w:val="none"/>
        </w:rPr>
        <w:t>适足住房权</w:t>
      </w:r>
      <w:r>
        <w:rPr>
          <w:rFonts w:ascii="Time New Roman" w:eastAsia="SimHei" w:hAnsi="Time New Roman" w:hint="eastAsia"/>
          <w:u w:val="none"/>
        </w:rPr>
        <w:t>(</w:t>
      </w:r>
      <w:r>
        <w:rPr>
          <w:rFonts w:ascii="Time New Roman" w:eastAsia="SimHei" w:hAnsi="Time New Roman" w:hint="eastAsia"/>
          <w:u w:val="none"/>
        </w:rPr>
        <w:t>《公约》</w:t>
      </w:r>
      <w:r>
        <w:rPr>
          <w:rFonts w:ascii="Time New Roman" w:eastAsia="SimHei" w:hAnsi="Time New Roman"/>
          <w:u w:val="none"/>
        </w:rPr>
        <w:br/>
      </w:r>
      <w:r>
        <w:rPr>
          <w:rFonts w:ascii="Time New Roman" w:eastAsia="SimHei" w:hAnsi="Time New Roman" w:hint="eastAsia"/>
          <w:u w:val="none"/>
        </w:rPr>
        <w:t>第</w:t>
      </w:r>
      <w:r>
        <w:rPr>
          <w:rFonts w:ascii="Time New Roman" w:eastAsia="SimHei" w:hAnsi="Time New Roman" w:hint="eastAsia"/>
          <w:b/>
          <w:u w:val="none"/>
        </w:rPr>
        <w:t>11</w:t>
      </w:r>
      <w:r>
        <w:rPr>
          <w:rFonts w:ascii="Time New Roman" w:eastAsia="SimHei" w:hAnsi="Time New Roman" w:hint="eastAsia"/>
          <w:u w:val="none"/>
        </w:rPr>
        <w:t>条第</w:t>
      </w:r>
      <w:r>
        <w:rPr>
          <w:rFonts w:ascii="Time New Roman" w:eastAsia="SimHei" w:hAnsi="Time New Roman"/>
          <w:u w:val="none"/>
        </w:rPr>
        <w:t>(</w:t>
      </w:r>
      <w:r>
        <w:rPr>
          <w:rFonts w:ascii="Time New Roman" w:eastAsia="SimHei" w:hAnsi="Time New Roman" w:hint="eastAsia"/>
          <w:b/>
          <w:u w:val="none"/>
        </w:rPr>
        <w:t>1</w:t>
      </w:r>
      <w:r>
        <w:rPr>
          <w:rFonts w:ascii="Time New Roman" w:eastAsia="SimHei" w:hAnsi="Time New Roman"/>
          <w:u w:val="none"/>
        </w:rPr>
        <w:t>)</w:t>
      </w:r>
      <w:r>
        <w:rPr>
          <w:rFonts w:ascii="Time New Roman" w:eastAsia="SimHei" w:hAnsi="Time New Roman" w:hint="eastAsia"/>
          <w:u w:val="none"/>
        </w:rPr>
        <w:t>款</w:t>
      </w:r>
      <w:r>
        <w:rPr>
          <w:rFonts w:ascii="Time New Roman" w:eastAsia="SimHei" w:hAnsi="Time New Roman" w:hint="eastAsia"/>
          <w:u w:val="none"/>
        </w:rPr>
        <w:t>)</w:t>
      </w:r>
      <w:r>
        <w:rPr>
          <w:rFonts w:ascii="Time New Roman" w:eastAsia="SimHei" w:hAnsi="Time New Roman" w:hint="eastAsia"/>
          <w:u w:val="none"/>
        </w:rPr>
        <w:t>：强迫驱逐</w:t>
      </w:r>
    </w:p>
    <w:p w:rsidR="00000000" w:rsidRDefault="00E21FF6">
      <w:pPr>
        <w:rPr>
          <w:rFonts w:hint="eastAsia"/>
          <w:color w:val="000000"/>
        </w:rPr>
      </w:pPr>
      <w:r>
        <w:rPr>
          <w:rFonts w:hint="eastAsia"/>
          <w:color w:val="000000"/>
        </w:rPr>
        <w:tab/>
        <w:t xml:space="preserve">1.  </w:t>
      </w:r>
      <w:r>
        <w:rPr>
          <w:rFonts w:hint="eastAsia"/>
          <w:color w:val="000000"/>
        </w:rPr>
        <w:t>委员会在其第</w:t>
      </w:r>
      <w:r>
        <w:rPr>
          <w:rFonts w:hint="eastAsia"/>
          <w:color w:val="000000"/>
        </w:rPr>
        <w:t>4</w:t>
      </w:r>
      <w:r>
        <w:rPr>
          <w:rFonts w:hint="eastAsia"/>
          <w:color w:val="000000"/>
        </w:rPr>
        <w:t>号一般性意见</w:t>
      </w:r>
      <w:r>
        <w:rPr>
          <w:rFonts w:hint="eastAsia"/>
          <w:color w:val="000000"/>
        </w:rPr>
        <w:t>(1991)</w:t>
      </w:r>
      <w:r>
        <w:rPr>
          <w:rFonts w:hint="eastAsia"/>
          <w:color w:val="000000"/>
        </w:rPr>
        <w:t>中指出，所有人均应拥有一定程度的住房使用权的保障，以保证得到法律保护，免遭强迫驱逐、骚扰和其他威胁。它的结论是：强迫驱逐的事例显然是与</w:t>
      </w:r>
      <w:r>
        <w:rPr>
          <w:rFonts w:hint="eastAsia"/>
          <w:color w:val="000000"/>
        </w:rPr>
        <w:t>《公约》的要求格格不入的。近年来，委员会审议了许多关于强迫驱逐的报告，包括一些它认为是缔约国没履行义务的事例，因此，现已有能力要求进一步地澄清，看看这类做法同《公约》所列的义务是否背道而驰。</w:t>
      </w:r>
    </w:p>
    <w:p w:rsidR="00000000" w:rsidRDefault="00E21FF6">
      <w:pPr>
        <w:rPr>
          <w:rFonts w:hint="eastAsia"/>
          <w:color w:val="000000"/>
        </w:rPr>
      </w:pPr>
      <w:r>
        <w:rPr>
          <w:rFonts w:hint="eastAsia"/>
          <w:color w:val="000000"/>
        </w:rPr>
        <w:tab/>
        <w:t xml:space="preserve">2.  </w:t>
      </w:r>
      <w:r>
        <w:rPr>
          <w:rFonts w:hint="eastAsia"/>
          <w:color w:val="000000"/>
        </w:rPr>
        <w:t>国际社会早已认识到强迫驱逐是一个严重的问题。</w:t>
      </w:r>
      <w:r>
        <w:rPr>
          <w:rFonts w:hint="eastAsia"/>
          <w:color w:val="000000"/>
        </w:rPr>
        <w:t>1976</w:t>
      </w:r>
      <w:r>
        <w:rPr>
          <w:rFonts w:hint="eastAsia"/>
          <w:color w:val="000000"/>
        </w:rPr>
        <w:t>年，联合国人类住区会议就曾指出要特别注意：“只有当保留和恢复不可行、而且已采取居民重新安置的措施之后，才应进行大规模的清扫行动”。</w:t>
      </w:r>
      <w:r>
        <w:rPr>
          <w:rFonts w:hint="eastAsia"/>
          <w:color w:val="000000"/>
          <w:vertAlign w:val="superscript"/>
        </w:rPr>
        <w:t>1</w:t>
      </w:r>
      <w:r>
        <w:rPr>
          <w:rFonts w:hint="eastAsia"/>
          <w:color w:val="000000"/>
        </w:rPr>
        <w:t xml:space="preserve"> 1988</w:t>
      </w:r>
      <w:r>
        <w:rPr>
          <w:rFonts w:hint="eastAsia"/>
          <w:color w:val="000000"/>
        </w:rPr>
        <w:t>年，联合国大会在其第</w:t>
      </w:r>
      <w:r>
        <w:rPr>
          <w:rFonts w:hint="eastAsia"/>
          <w:color w:val="000000"/>
        </w:rPr>
        <w:t>43/181</w:t>
      </w:r>
      <w:r>
        <w:rPr>
          <w:rFonts w:hint="eastAsia"/>
          <w:color w:val="000000"/>
        </w:rPr>
        <w:t>号决议中通过了《至</w:t>
      </w:r>
      <w:r>
        <w:rPr>
          <w:rFonts w:hint="eastAsia"/>
          <w:color w:val="000000"/>
        </w:rPr>
        <w:t>2000</w:t>
      </w:r>
      <w:r>
        <w:rPr>
          <w:rFonts w:hint="eastAsia"/>
          <w:color w:val="000000"/>
        </w:rPr>
        <w:t>年全球住房战略》，其中承认：“各国政府有基本义务去保护和改</w:t>
      </w:r>
      <w:r>
        <w:rPr>
          <w:rFonts w:hint="eastAsia"/>
          <w:color w:val="000000"/>
        </w:rPr>
        <w:t>善、而不应损害或拆毁住房和住区”。</w:t>
      </w:r>
      <w:r>
        <w:rPr>
          <w:rFonts w:hint="eastAsia"/>
          <w:color w:val="000000"/>
          <w:vertAlign w:val="superscript"/>
        </w:rPr>
        <w:t>2</w:t>
      </w:r>
      <w:r>
        <w:rPr>
          <w:rFonts w:hint="eastAsia"/>
          <w:color w:val="000000"/>
        </w:rPr>
        <w:t xml:space="preserve"> </w:t>
      </w:r>
      <w:r>
        <w:rPr>
          <w:rFonts w:hint="eastAsia"/>
          <w:color w:val="000000"/>
        </w:rPr>
        <w:t>《</w:t>
      </w:r>
      <w:r>
        <w:rPr>
          <w:rFonts w:hint="eastAsia"/>
          <w:color w:val="000000"/>
        </w:rPr>
        <w:t>21</w:t>
      </w:r>
      <w:r>
        <w:rPr>
          <w:rFonts w:hint="eastAsia"/>
          <w:color w:val="000000"/>
        </w:rPr>
        <w:t>世纪议程》声称：“人民应受到法律保护，不得不公平地从他们的家中或土地上被逐出”。</w:t>
      </w:r>
      <w:r>
        <w:rPr>
          <w:rFonts w:hint="eastAsia"/>
          <w:color w:val="000000"/>
          <w:vertAlign w:val="superscript"/>
        </w:rPr>
        <w:t>3</w:t>
      </w:r>
      <w:r>
        <w:rPr>
          <w:rFonts w:hint="eastAsia"/>
          <w:color w:val="000000"/>
        </w:rPr>
        <w:t xml:space="preserve"> </w:t>
      </w:r>
      <w:r>
        <w:rPr>
          <w:rFonts w:hint="eastAsia"/>
          <w:color w:val="000000"/>
        </w:rPr>
        <w:t>在《人类住区议程》中，各国政府作出承诺，“保护所有人不受违法的强迫迁离，提供法律保护并对违法的强迫迁离采取补救措施，同时考虑到人权情况，如果不能避免迁离，则酌情确保提供其他适当的解决办法”。</w:t>
      </w:r>
      <w:r>
        <w:rPr>
          <w:rFonts w:hint="eastAsia"/>
          <w:color w:val="000000"/>
          <w:vertAlign w:val="superscript"/>
        </w:rPr>
        <w:t>4</w:t>
      </w:r>
      <w:r>
        <w:rPr>
          <w:rFonts w:hint="eastAsia"/>
          <w:color w:val="000000"/>
        </w:rPr>
        <w:t xml:space="preserve"> </w:t>
      </w:r>
      <w:r>
        <w:rPr>
          <w:rFonts w:hint="eastAsia"/>
          <w:color w:val="000000"/>
        </w:rPr>
        <w:t>人权委员会也确认，“强迫驱逐做法构成对人权、尤其是得到适足住房的权利的严重侵犯”。</w:t>
      </w:r>
      <w:r>
        <w:rPr>
          <w:rFonts w:hint="eastAsia"/>
          <w:color w:val="000000"/>
          <w:vertAlign w:val="superscript"/>
        </w:rPr>
        <w:t>5</w:t>
      </w:r>
      <w:r>
        <w:rPr>
          <w:rFonts w:hint="eastAsia"/>
          <w:color w:val="000000"/>
        </w:rPr>
        <w:t xml:space="preserve"> </w:t>
      </w:r>
      <w:r>
        <w:rPr>
          <w:rFonts w:hint="eastAsia"/>
          <w:color w:val="000000"/>
        </w:rPr>
        <w:t>但是，尽管这些声明很重要，有一个最关键的问题还是没有解决，就是，如何决定在什么情况下可允许强迫迁离，并明</w:t>
      </w:r>
      <w:r>
        <w:rPr>
          <w:rFonts w:hint="eastAsia"/>
          <w:color w:val="000000"/>
        </w:rPr>
        <w:t>确地说明需要哪些保护措施去保证《公约》的有关条款得到尊重。</w:t>
      </w:r>
    </w:p>
    <w:p w:rsidR="00000000" w:rsidRDefault="00E21FF6">
      <w:pPr>
        <w:rPr>
          <w:rFonts w:hint="eastAsia"/>
          <w:color w:val="000000"/>
        </w:rPr>
      </w:pPr>
      <w:r>
        <w:rPr>
          <w:rFonts w:hint="eastAsia"/>
          <w:color w:val="000000"/>
        </w:rPr>
        <w:tab/>
        <w:t xml:space="preserve">3.  </w:t>
      </w:r>
      <w:r>
        <w:rPr>
          <w:rFonts w:hint="eastAsia"/>
          <w:color w:val="000000"/>
        </w:rPr>
        <w:t>用“强迫驱逐”这词在某些方面本身就是有问题，因为它要表现的是一种专横和不合法性。但是，许多观察者则认为，所谓“强迫驱逐”这说法是一种同义的重复。其他还有人对“非法迁离”这说法表示不满，因为它好象假设有关法律规定已遵从《公约》，对住房权利有了充分的保护，而实际上完全不是这么一回事。此外，还有人指出，“不公平的迁离”的说法可能更是主观，因为它根本就没有提到任何法律框架。国际社会、特别是人权委员会一般都采用“强迫驱逐”一词，主要就是因为所有其他</w:t>
      </w:r>
      <w:r>
        <w:rPr>
          <w:rFonts w:hint="eastAsia"/>
          <w:color w:val="000000"/>
        </w:rPr>
        <w:t>说法都含有许多弊病。这个一般性意见用的也是“强迫驱逐”一词。这说法的定义是：个人、家庭乃至社区在违背他们意愿的情况下被长期或临时驱逐出他们所居住的房屋或土地，而没有得到、或不能援引适当的法律或其他形式的保护。但是，禁止强迫驱逐并不适用于按照法律、并符合国际人权公约规定所执行的强迫迁离。</w:t>
      </w:r>
    </w:p>
    <w:p w:rsidR="00000000" w:rsidRDefault="00E21FF6">
      <w:pPr>
        <w:rPr>
          <w:rFonts w:hint="eastAsia"/>
          <w:color w:val="000000"/>
        </w:rPr>
      </w:pPr>
      <w:r>
        <w:rPr>
          <w:rFonts w:hint="eastAsia"/>
          <w:color w:val="000000"/>
        </w:rPr>
        <w:tab/>
        <w:t xml:space="preserve">4.  </w:t>
      </w:r>
      <w:r>
        <w:rPr>
          <w:rFonts w:hint="eastAsia"/>
          <w:color w:val="000000"/>
        </w:rPr>
        <w:t>强迫驱逐的做法很普遍，影响到许多发达国家和发展中国家里的人。由于所有人权都是相互关联、相互依存的，强迫驱逐往往也就侵犯了其他的人权。所以，强迫驱逐不但明显地侵犯了《公约》所体现的权利，同时也违反了不少公民和政治权利</w:t>
      </w:r>
      <w:r>
        <w:rPr>
          <w:rFonts w:hint="eastAsia"/>
          <w:color w:val="000000"/>
        </w:rPr>
        <w:t>，例如：生命权、人身安全权、私人生活、家庭和住宅不受干涉权、以及和平享用财产权等。</w:t>
      </w:r>
    </w:p>
    <w:p w:rsidR="00000000" w:rsidRDefault="00E21FF6">
      <w:pPr>
        <w:rPr>
          <w:rFonts w:hint="eastAsia"/>
          <w:color w:val="000000"/>
        </w:rPr>
      </w:pPr>
      <w:r>
        <w:rPr>
          <w:rFonts w:hint="eastAsia"/>
          <w:color w:val="000000"/>
        </w:rPr>
        <w:tab/>
        <w:t xml:space="preserve">5.  </w:t>
      </w:r>
      <w:r>
        <w:rPr>
          <w:rFonts w:hint="eastAsia"/>
          <w:color w:val="000000"/>
        </w:rPr>
        <w:t>虽然强迫驱逐主要出现在人口稠密的都市地区，但是，它也关系到强迫人口迁移、国内的流离失所、在武装冲突时期的强迫重新安置、大规模的人口流亡、难民的流动等。在所有这些情况下，享用适足住房、不受强迫驱逐的权利可能由于缔约国负责造成的一系列行为或不行为而受到侵犯。即使有时对这种权利可能有必要加以限制，《公约》第</w:t>
      </w:r>
      <w:r>
        <w:rPr>
          <w:rFonts w:hint="eastAsia"/>
          <w:color w:val="000000"/>
        </w:rPr>
        <w:t>4</w:t>
      </w:r>
      <w:r>
        <w:rPr>
          <w:rFonts w:hint="eastAsia"/>
          <w:color w:val="000000"/>
        </w:rPr>
        <w:t>条的规定还是必须得到完全遵从，也就是说，对此等权利“只能加以同这些权利的性质不相违背、而且只是为了促进民主社会中的</w:t>
      </w:r>
      <w:r>
        <w:rPr>
          <w:rFonts w:hint="eastAsia"/>
          <w:color w:val="000000"/>
        </w:rPr>
        <w:t>总的福利的目的的法律所确定的限制”。</w:t>
      </w:r>
    </w:p>
    <w:p w:rsidR="00000000" w:rsidRDefault="00E21FF6">
      <w:pPr>
        <w:rPr>
          <w:rFonts w:hint="eastAsia"/>
          <w:color w:val="000000"/>
        </w:rPr>
      </w:pPr>
      <w:r>
        <w:rPr>
          <w:rFonts w:hint="eastAsia"/>
          <w:color w:val="000000"/>
        </w:rPr>
        <w:tab/>
        <w:t xml:space="preserve">6.  </w:t>
      </w:r>
      <w:r>
        <w:rPr>
          <w:rFonts w:hint="eastAsia"/>
          <w:color w:val="000000"/>
        </w:rPr>
        <w:t>强迫驱逐往往是同暴力分不开的，例如在国际武装冲突、内乱、社区或族裔暴力下所造成的迁离。</w:t>
      </w:r>
    </w:p>
    <w:p w:rsidR="00000000" w:rsidRDefault="00E21FF6">
      <w:pPr>
        <w:rPr>
          <w:rFonts w:hint="eastAsia"/>
          <w:color w:val="000000"/>
        </w:rPr>
      </w:pPr>
      <w:r>
        <w:rPr>
          <w:rFonts w:hint="eastAsia"/>
          <w:color w:val="000000"/>
        </w:rPr>
        <w:tab/>
        <w:t xml:space="preserve">7.  </w:t>
      </w:r>
      <w:r>
        <w:rPr>
          <w:rFonts w:hint="eastAsia"/>
          <w:color w:val="000000"/>
        </w:rPr>
        <w:t>其他一些强迫迁离的事例则是在发展名义下出现。争夺土地权的冲突，象建造水坝或其他大规模能源项目等发展和基层结构工程、为重新修建城市而征用土地、重新修建房屋、城市美化方案、农业方面的土地清理、不受控制的土地投机买卖、象奥林匹克等大规模运动会的举行等，都会导致居民被迫迁离。</w:t>
      </w:r>
    </w:p>
    <w:p w:rsidR="00000000" w:rsidRDefault="00E21FF6">
      <w:pPr>
        <w:rPr>
          <w:rFonts w:hint="eastAsia"/>
          <w:color w:val="000000"/>
        </w:rPr>
      </w:pPr>
      <w:r>
        <w:rPr>
          <w:rFonts w:hint="eastAsia"/>
          <w:color w:val="000000"/>
        </w:rPr>
        <w:tab/>
        <w:t xml:space="preserve">8.  </w:t>
      </w:r>
      <w:r>
        <w:rPr>
          <w:rFonts w:hint="eastAsia"/>
          <w:color w:val="000000"/>
        </w:rPr>
        <w:t>《公约》缔约国在禁止强迫驱逐方面的义务基本上是以第</w:t>
      </w:r>
      <w:r>
        <w:rPr>
          <w:rFonts w:hint="eastAsia"/>
          <w:color w:val="000000"/>
        </w:rPr>
        <w:t>11.1</w:t>
      </w:r>
      <w:r>
        <w:rPr>
          <w:rFonts w:hint="eastAsia"/>
          <w:color w:val="000000"/>
        </w:rPr>
        <w:t>条的规定为根据，同时也配合其</w:t>
      </w:r>
      <w:r>
        <w:rPr>
          <w:rFonts w:hint="eastAsia"/>
          <w:color w:val="000000"/>
        </w:rPr>
        <w:t>他的有关的规定。特别是第</w:t>
      </w:r>
      <w:r>
        <w:rPr>
          <w:rFonts w:hint="eastAsia"/>
          <w:color w:val="000000"/>
        </w:rPr>
        <w:t>2.1</w:t>
      </w:r>
      <w:r>
        <w:rPr>
          <w:rFonts w:hint="eastAsia"/>
          <w:color w:val="000000"/>
        </w:rPr>
        <w:t>条要求缔约国使用“一切适当方法”去促进适足住房的权利。但是，由于强迫驱逐做法本身的性质，根据现有的资源去逐渐实现第</w:t>
      </w:r>
      <w:r>
        <w:rPr>
          <w:rFonts w:hint="eastAsia"/>
          <w:color w:val="000000"/>
        </w:rPr>
        <w:t>2.1</w:t>
      </w:r>
      <w:r>
        <w:rPr>
          <w:rFonts w:hint="eastAsia"/>
          <w:color w:val="000000"/>
        </w:rPr>
        <w:t>条的规定是很困难的。国家不但本身要避免强迫驱逐居民，而且要确保对那些实行强迫驱逐的代理人或第三方执行法律</w:t>
      </w:r>
      <w:r>
        <w:rPr>
          <w:rFonts w:hint="eastAsia"/>
          <w:color w:val="000000"/>
        </w:rPr>
        <w:t>(</w:t>
      </w:r>
      <w:r>
        <w:rPr>
          <w:rFonts w:hint="eastAsia"/>
          <w:color w:val="000000"/>
        </w:rPr>
        <w:t>按照上文第</w:t>
      </w:r>
      <w:r>
        <w:rPr>
          <w:rFonts w:hint="eastAsia"/>
          <w:color w:val="000000"/>
        </w:rPr>
        <w:t>3</w:t>
      </w:r>
      <w:r>
        <w:rPr>
          <w:rFonts w:hint="eastAsia"/>
          <w:color w:val="000000"/>
        </w:rPr>
        <w:t>段所下的定义</w:t>
      </w:r>
      <w:r>
        <w:rPr>
          <w:rFonts w:hint="eastAsia"/>
          <w:color w:val="000000"/>
        </w:rPr>
        <w:t>)</w:t>
      </w:r>
      <w:r>
        <w:rPr>
          <w:rFonts w:hint="eastAsia"/>
          <w:color w:val="000000"/>
        </w:rPr>
        <w:t>。这方针还得到《公民权利和政治权利国际公约》第</w:t>
      </w:r>
      <w:r>
        <w:rPr>
          <w:rFonts w:hint="eastAsia"/>
          <w:color w:val="000000"/>
        </w:rPr>
        <w:t>17.1</w:t>
      </w:r>
      <w:r>
        <w:rPr>
          <w:rFonts w:hint="eastAsia"/>
          <w:color w:val="000000"/>
        </w:rPr>
        <w:t>条的补充，该条加重说明，如果没有得到充分的保护，任何人有权不受强迫驱逐。该条除其他外，承认任何人的住宅有权享受保护，免受“任意或非法干涉”。值得注意的是，国家有义务确保这种权利</w:t>
      </w:r>
      <w:r>
        <w:rPr>
          <w:rFonts w:hint="eastAsia"/>
          <w:color w:val="000000"/>
        </w:rPr>
        <w:t>受到尊重，不由于资源多寡的考虑而改变。</w:t>
      </w:r>
    </w:p>
    <w:p w:rsidR="00000000" w:rsidRDefault="00E21FF6">
      <w:pPr>
        <w:rPr>
          <w:rFonts w:hint="eastAsia"/>
          <w:color w:val="000000"/>
        </w:rPr>
      </w:pPr>
      <w:r>
        <w:rPr>
          <w:rFonts w:hint="eastAsia"/>
          <w:color w:val="000000"/>
        </w:rPr>
        <w:tab/>
        <w:t xml:space="preserve">9.  </w:t>
      </w:r>
      <w:r>
        <w:rPr>
          <w:rFonts w:hint="eastAsia"/>
          <w:color w:val="000000"/>
        </w:rPr>
        <w:t>《公约》第</w:t>
      </w:r>
      <w:r>
        <w:rPr>
          <w:rFonts w:hint="eastAsia"/>
          <w:color w:val="000000"/>
        </w:rPr>
        <w:t>2.1</w:t>
      </w:r>
      <w:r>
        <w:rPr>
          <w:rFonts w:hint="eastAsia"/>
          <w:color w:val="000000"/>
        </w:rPr>
        <w:t>条要求缔约国使用“一切适当方法”、包括通过立法措施，以促进《公约》所保护的所有权利。虽然委员会在其第</w:t>
      </w:r>
      <w:r>
        <w:rPr>
          <w:rFonts w:hint="eastAsia"/>
          <w:color w:val="000000"/>
        </w:rPr>
        <w:t>3</w:t>
      </w:r>
      <w:r>
        <w:rPr>
          <w:rFonts w:hint="eastAsia"/>
          <w:color w:val="000000"/>
        </w:rPr>
        <w:t>号一般性意见</w:t>
      </w:r>
      <w:r>
        <w:rPr>
          <w:rFonts w:hint="eastAsia"/>
          <w:color w:val="000000"/>
        </w:rPr>
        <w:t>(1990)</w:t>
      </w:r>
      <w:r>
        <w:rPr>
          <w:rFonts w:hint="eastAsia"/>
          <w:color w:val="000000"/>
        </w:rPr>
        <w:t>中指出，并非对所有权利都应采取类似的措施，但很明显，若要设立一项有效的保护制度，保障人免受强迫驱逐的立法是必不可少的基础。这样的立法措施应</w:t>
      </w:r>
      <w:r>
        <w:rPr>
          <w:rFonts w:hint="eastAsia"/>
          <w:color w:val="000000"/>
        </w:rPr>
        <w:t xml:space="preserve"> </w:t>
      </w:r>
      <w:r>
        <w:rPr>
          <w:color w:val="000000"/>
        </w:rPr>
        <w:t>(a)</w:t>
      </w:r>
      <w:r>
        <w:rPr>
          <w:rFonts w:hint="eastAsia"/>
          <w:color w:val="000000"/>
        </w:rPr>
        <w:t xml:space="preserve"> </w:t>
      </w:r>
      <w:r>
        <w:rPr>
          <w:rFonts w:hint="eastAsia"/>
          <w:color w:val="000000"/>
        </w:rPr>
        <w:t>对房屋和土地的居住者提供尽可能最大的使用保障；</w:t>
      </w:r>
      <w:r>
        <w:rPr>
          <w:rFonts w:hint="eastAsia"/>
          <w:color w:val="000000"/>
        </w:rPr>
        <w:t xml:space="preserve"> </w:t>
      </w:r>
      <w:r>
        <w:rPr>
          <w:color w:val="000000"/>
        </w:rPr>
        <w:t>(b)</w:t>
      </w:r>
      <w:r>
        <w:rPr>
          <w:rFonts w:hint="eastAsia"/>
          <w:color w:val="000000"/>
        </w:rPr>
        <w:t xml:space="preserve"> </w:t>
      </w:r>
      <w:r>
        <w:rPr>
          <w:rFonts w:hint="eastAsia"/>
          <w:color w:val="000000"/>
        </w:rPr>
        <w:t>符合《公约》的规定；以及</w:t>
      </w:r>
      <w:r>
        <w:rPr>
          <w:rFonts w:hint="eastAsia"/>
          <w:color w:val="000000"/>
        </w:rPr>
        <w:t xml:space="preserve"> </w:t>
      </w:r>
      <w:r>
        <w:rPr>
          <w:color w:val="000000"/>
        </w:rPr>
        <w:t>(c)</w:t>
      </w:r>
      <w:r>
        <w:rPr>
          <w:rFonts w:hint="eastAsia"/>
          <w:color w:val="000000"/>
        </w:rPr>
        <w:t xml:space="preserve"> </w:t>
      </w:r>
      <w:r>
        <w:rPr>
          <w:rFonts w:hint="eastAsia"/>
          <w:color w:val="000000"/>
        </w:rPr>
        <w:t>能严格地规限在什么情况下方允许迁移居住者。这种立法也应适用于所有以国家当局名义行事</w:t>
      </w:r>
      <w:r>
        <w:rPr>
          <w:rFonts w:hint="eastAsia"/>
          <w:color w:val="000000"/>
        </w:rPr>
        <w:t>、或对国家当局负责的代表。此外，由于目前日益出现一种趋向，就是许多的国家政府在大大地减轻它们的住房领域所负的责任，缔约国更必须确保有充分的立法和其他措施去防止、而且酌情惩罚私人个人或集体在没有适当保障的情况下强迫驱逐别人。因此，缔约国应审查有关立法和政策，以确保遵从适足住房权利所带来的义务，撤除或修改任何不符合《公约》要求的立法或政策。</w:t>
      </w:r>
    </w:p>
    <w:p w:rsidR="00000000" w:rsidRDefault="00E21FF6">
      <w:pPr>
        <w:rPr>
          <w:rFonts w:hint="eastAsia"/>
          <w:color w:val="000000"/>
        </w:rPr>
      </w:pPr>
      <w:r>
        <w:rPr>
          <w:rFonts w:hint="eastAsia"/>
          <w:color w:val="000000"/>
        </w:rPr>
        <w:tab/>
        <w:t xml:space="preserve">10.  </w:t>
      </w:r>
      <w:r>
        <w:rPr>
          <w:rFonts w:hint="eastAsia"/>
          <w:color w:val="000000"/>
        </w:rPr>
        <w:t>妇女、儿童、青年、老人、土著人民、族裔和其他少数人、以及其他易受冲击的个人和群体都不成比例地经常成为强迫驱逐的对象。这种群体里的妇女特别首当其冲，因为法律和其他</w:t>
      </w:r>
      <w:r>
        <w:rPr>
          <w:rFonts w:hint="eastAsia"/>
          <w:color w:val="000000"/>
        </w:rPr>
        <w:t>方面对她们有各式各样的歧视，而这种歧视在财产权利</w:t>
      </w:r>
      <w:r>
        <w:rPr>
          <w:rFonts w:hint="eastAsia"/>
          <w:color w:val="000000"/>
        </w:rPr>
        <w:t>(</w:t>
      </w:r>
      <w:r>
        <w:rPr>
          <w:rFonts w:hint="eastAsia"/>
          <w:color w:val="000000"/>
        </w:rPr>
        <w:t>包括住房拥有权</w:t>
      </w:r>
      <w:r>
        <w:rPr>
          <w:rFonts w:hint="eastAsia"/>
          <w:color w:val="000000"/>
        </w:rPr>
        <w:t>)</w:t>
      </w:r>
      <w:r>
        <w:rPr>
          <w:rFonts w:hint="eastAsia"/>
          <w:color w:val="000000"/>
        </w:rPr>
        <w:t>、或取得财产或住房的权利的问题上体现的更加露骨。一旦她们失去了住所，她们也就更加容易受到暴力和性污辱的侵犯。《公约》第</w:t>
      </w:r>
      <w:r>
        <w:rPr>
          <w:rFonts w:hint="eastAsia"/>
          <w:color w:val="000000"/>
        </w:rPr>
        <w:t>2.2</w:t>
      </w:r>
      <w:r>
        <w:rPr>
          <w:rFonts w:hint="eastAsia"/>
          <w:color w:val="000000"/>
        </w:rPr>
        <w:t>和第</w:t>
      </w:r>
      <w:r>
        <w:rPr>
          <w:rFonts w:hint="eastAsia"/>
          <w:color w:val="000000"/>
        </w:rPr>
        <w:t>3</w:t>
      </w:r>
      <w:r>
        <w:rPr>
          <w:rFonts w:hint="eastAsia"/>
          <w:color w:val="000000"/>
        </w:rPr>
        <w:t>条的反歧视规定对国家政府加上了另一重义务，要求它们在发生驱逐的时候采取适当措施，以保证不出现任何形式的歧视行为。</w:t>
      </w:r>
    </w:p>
    <w:p w:rsidR="00000000" w:rsidRDefault="00E21FF6">
      <w:pPr>
        <w:rPr>
          <w:rFonts w:hint="eastAsia"/>
          <w:color w:val="000000"/>
        </w:rPr>
      </w:pPr>
      <w:r>
        <w:rPr>
          <w:rFonts w:hint="eastAsia"/>
          <w:color w:val="000000"/>
        </w:rPr>
        <w:tab/>
        <w:t xml:space="preserve">11.  </w:t>
      </w:r>
      <w:r>
        <w:rPr>
          <w:rFonts w:hint="eastAsia"/>
          <w:color w:val="000000"/>
        </w:rPr>
        <w:t>有些驱逐是合理的，例如，房客经常不交租，或没有任何适当原因而破坏租用的房屋。但是，有关当局也应保证驱逐的方式确实按照法律规定，而法律是与《公约》不相抵触，而且被驱逐的人有可能援用法律的补救方</w:t>
      </w:r>
      <w:r>
        <w:rPr>
          <w:rFonts w:hint="eastAsia"/>
          <w:color w:val="000000"/>
        </w:rPr>
        <w:t>法。</w:t>
      </w:r>
    </w:p>
    <w:p w:rsidR="00000000" w:rsidRDefault="00E21FF6">
      <w:pPr>
        <w:rPr>
          <w:rFonts w:hint="eastAsia"/>
          <w:color w:val="000000"/>
        </w:rPr>
      </w:pPr>
      <w:r>
        <w:rPr>
          <w:rFonts w:hint="eastAsia"/>
          <w:color w:val="000000"/>
        </w:rPr>
        <w:tab/>
        <w:t xml:space="preserve">12.  </w:t>
      </w:r>
      <w:r>
        <w:rPr>
          <w:rFonts w:hint="eastAsia"/>
          <w:color w:val="000000"/>
        </w:rPr>
        <w:t>用强迫驱逐、拆除房屋作为一种惩罚措施是不符合《公约》的规定的。此外，委员会还注意到</w:t>
      </w:r>
      <w:r>
        <w:rPr>
          <w:rFonts w:hint="eastAsia"/>
          <w:color w:val="000000"/>
        </w:rPr>
        <w:t>1949</w:t>
      </w:r>
      <w:r>
        <w:rPr>
          <w:rFonts w:hint="eastAsia"/>
          <w:color w:val="000000"/>
        </w:rPr>
        <w:t>年《日内瓦公约》和该《公约》的</w:t>
      </w:r>
      <w:r>
        <w:rPr>
          <w:rFonts w:hint="eastAsia"/>
          <w:color w:val="000000"/>
        </w:rPr>
        <w:t>1977</w:t>
      </w:r>
      <w:r>
        <w:rPr>
          <w:rFonts w:hint="eastAsia"/>
          <w:color w:val="000000"/>
        </w:rPr>
        <w:t>年的《议定书》都规定国家有义务禁止用强迫驱逐的手法去迁移平民、拆毁私人财产。</w:t>
      </w:r>
    </w:p>
    <w:p w:rsidR="00000000" w:rsidRDefault="00E21FF6">
      <w:pPr>
        <w:rPr>
          <w:rFonts w:hint="eastAsia"/>
          <w:color w:val="000000"/>
        </w:rPr>
      </w:pPr>
      <w:r>
        <w:rPr>
          <w:rFonts w:hint="eastAsia"/>
          <w:color w:val="000000"/>
        </w:rPr>
        <w:tab/>
        <w:t xml:space="preserve">13.  </w:t>
      </w:r>
      <w:r>
        <w:rPr>
          <w:rFonts w:hint="eastAsia"/>
          <w:color w:val="000000"/>
        </w:rPr>
        <w:t>缔约国还应保证在执行任何驱逐行动之前，特别是当这种驱逐行动牵涉到大批人的时候，首先必须同受影响的人商量，探讨所有可行的备选方法，以便避免、或尽可能地减少使用强迫手段的必要。那些受到驱逐通知的人应当有可能援用法律补救方法或程序。缔约国也应保证所有有关的个人对他们本人和实际所受的</w:t>
      </w:r>
      <w:r>
        <w:rPr>
          <w:rFonts w:hint="eastAsia"/>
          <w:color w:val="000000"/>
        </w:rPr>
        <w:t>财产的损失得到适当的赔偿。在这方面，不妨回顾一下，《公民权利和政治权利国际公约》第</w:t>
      </w:r>
      <w:r>
        <w:rPr>
          <w:rFonts w:hint="eastAsia"/>
          <w:color w:val="000000"/>
        </w:rPr>
        <w:t>2.3</w:t>
      </w:r>
      <w:r>
        <w:rPr>
          <w:rFonts w:hint="eastAsia"/>
          <w:color w:val="000000"/>
        </w:rPr>
        <w:t>条要求缔约国保证其权利受到侵犯的人士能得到“有效的补救”，并保证“合格当局在准于适当补救时，确能付诸实施”。</w:t>
      </w:r>
    </w:p>
    <w:p w:rsidR="00000000" w:rsidRDefault="00E21FF6">
      <w:pPr>
        <w:rPr>
          <w:rFonts w:hint="eastAsia"/>
          <w:color w:val="000000"/>
        </w:rPr>
      </w:pPr>
      <w:r>
        <w:rPr>
          <w:rFonts w:hint="eastAsia"/>
          <w:color w:val="000000"/>
        </w:rPr>
        <w:tab/>
        <w:t xml:space="preserve">14.  </w:t>
      </w:r>
      <w:r>
        <w:rPr>
          <w:rFonts w:hint="eastAsia"/>
          <w:color w:val="000000"/>
        </w:rPr>
        <w:t>如果驱逐被认为是合理的，在执行的时候也应严格遵从国际人权法的有关规定，符合合理和适当比例的一般原则。关于这点，特别有必要回顾人权委员会关于《公民权利和政治权利国际公约》第</w:t>
      </w:r>
      <w:r>
        <w:rPr>
          <w:rFonts w:hint="eastAsia"/>
          <w:color w:val="000000"/>
        </w:rPr>
        <w:t>17</w:t>
      </w:r>
      <w:r>
        <w:rPr>
          <w:rFonts w:hint="eastAsia"/>
          <w:color w:val="000000"/>
        </w:rPr>
        <w:t>条的第</w:t>
      </w:r>
      <w:r>
        <w:rPr>
          <w:rFonts w:hint="eastAsia"/>
          <w:color w:val="000000"/>
        </w:rPr>
        <w:t>16</w:t>
      </w:r>
      <w:r>
        <w:rPr>
          <w:rFonts w:hint="eastAsia"/>
          <w:color w:val="000000"/>
        </w:rPr>
        <w:t>号一般性意见声明：只有在“法律设想的情况之下才允许当局干预一个人的住屋。委员会指出，这种法律“应符合《公约》的规定、宗</w:t>
      </w:r>
      <w:r>
        <w:rPr>
          <w:rFonts w:hint="eastAsia"/>
          <w:color w:val="000000"/>
        </w:rPr>
        <w:t>旨和目标，而且在具体情况下绝对有必要合理”。委员会还指出：“有关立法必须详细地说明在什么具体情况下这种干预行动可被允许”。</w:t>
      </w:r>
    </w:p>
    <w:p w:rsidR="00000000" w:rsidRDefault="00E21FF6">
      <w:pPr>
        <w:rPr>
          <w:rFonts w:hint="eastAsia"/>
          <w:color w:val="000000"/>
        </w:rPr>
      </w:pPr>
      <w:r>
        <w:rPr>
          <w:rFonts w:hint="eastAsia"/>
          <w:color w:val="000000"/>
        </w:rPr>
        <w:tab/>
        <w:t xml:space="preserve">15.  </w:t>
      </w:r>
      <w:r>
        <w:rPr>
          <w:rFonts w:hint="eastAsia"/>
          <w:color w:val="000000"/>
        </w:rPr>
        <w:t>适当的法律程序上的保护和正当的法律手续是所有人权所必不可少的因素，在强迫驱逐等问题上尤为重要，因为它直接涉及两个国际人权公约所承认的一系列的权利。委员会认为，对强迫驱逐所适用的法律程序保护包括：</w:t>
      </w:r>
      <w:r>
        <w:rPr>
          <w:color w:val="000000"/>
        </w:rPr>
        <w:t xml:space="preserve"> (a) </w:t>
      </w:r>
      <w:r>
        <w:rPr>
          <w:rFonts w:hint="eastAsia"/>
          <w:color w:val="000000"/>
        </w:rPr>
        <w:t>让那些受影响的人有一个真正磋商的机会；</w:t>
      </w:r>
      <w:r>
        <w:rPr>
          <w:rFonts w:hint="eastAsia"/>
          <w:color w:val="000000"/>
        </w:rPr>
        <w:t xml:space="preserve"> </w:t>
      </w:r>
      <w:r>
        <w:rPr>
          <w:color w:val="000000"/>
        </w:rPr>
        <w:t>(b)</w:t>
      </w:r>
      <w:r>
        <w:rPr>
          <w:rFonts w:hint="eastAsia"/>
          <w:color w:val="000000"/>
        </w:rPr>
        <w:t xml:space="preserve"> </w:t>
      </w:r>
      <w:r>
        <w:rPr>
          <w:rFonts w:hint="eastAsia"/>
          <w:color w:val="000000"/>
        </w:rPr>
        <w:t>在预定的迁移日期之前给予所有受影响的人充分、合理的通知；</w:t>
      </w:r>
      <w:r>
        <w:rPr>
          <w:rFonts w:hint="eastAsia"/>
          <w:color w:val="000000"/>
        </w:rPr>
        <w:t xml:space="preserve"> </w:t>
      </w:r>
      <w:r>
        <w:rPr>
          <w:color w:val="000000"/>
        </w:rPr>
        <w:t>(c)</w:t>
      </w:r>
      <w:r>
        <w:rPr>
          <w:rFonts w:hint="eastAsia"/>
          <w:color w:val="000000"/>
        </w:rPr>
        <w:t xml:space="preserve"> </w:t>
      </w:r>
      <w:r>
        <w:rPr>
          <w:rFonts w:hint="eastAsia"/>
          <w:color w:val="000000"/>
        </w:rPr>
        <w:t>让所有受影响的人有合理的时间预先得到关于拟议的迁移行动以及</w:t>
      </w:r>
      <w:r>
        <w:rPr>
          <w:rFonts w:hint="eastAsia"/>
          <w:color w:val="000000"/>
        </w:rPr>
        <w:t>适当时关于所腾出的房、地以后的新用途的情报；</w:t>
      </w:r>
      <w:r>
        <w:rPr>
          <w:rFonts w:hint="eastAsia"/>
          <w:color w:val="000000"/>
        </w:rPr>
        <w:t xml:space="preserve"> </w:t>
      </w:r>
      <w:r>
        <w:rPr>
          <w:color w:val="000000"/>
        </w:rPr>
        <w:t>(d)</w:t>
      </w:r>
      <w:r>
        <w:rPr>
          <w:rFonts w:hint="eastAsia"/>
          <w:color w:val="000000"/>
        </w:rPr>
        <w:t xml:space="preserve"> </w:t>
      </w:r>
      <w:r>
        <w:rPr>
          <w:rFonts w:hint="eastAsia"/>
          <w:color w:val="000000"/>
        </w:rPr>
        <w:t>特别是如果牵涉到一大批人，在迁移的时候必需有政府官员或其代表在场；</w:t>
      </w:r>
      <w:r>
        <w:rPr>
          <w:rFonts w:hint="eastAsia"/>
          <w:color w:val="000000"/>
        </w:rPr>
        <w:t xml:space="preserve"> </w:t>
      </w:r>
      <w:r>
        <w:rPr>
          <w:color w:val="000000"/>
        </w:rPr>
        <w:t>(e)</w:t>
      </w:r>
      <w:r>
        <w:rPr>
          <w:rFonts w:hint="eastAsia"/>
          <w:color w:val="000000"/>
        </w:rPr>
        <w:t xml:space="preserve"> </w:t>
      </w:r>
      <w:r>
        <w:rPr>
          <w:rFonts w:hint="eastAsia"/>
          <w:color w:val="000000"/>
        </w:rPr>
        <w:t>是谁负责执行迁移行动必需明确地认明；</w:t>
      </w:r>
      <w:r>
        <w:rPr>
          <w:rFonts w:hint="eastAsia"/>
          <w:color w:val="000000"/>
        </w:rPr>
        <w:t xml:space="preserve"> </w:t>
      </w:r>
      <w:r>
        <w:rPr>
          <w:color w:val="000000"/>
        </w:rPr>
        <w:t>(f)</w:t>
      </w:r>
      <w:r>
        <w:rPr>
          <w:rFonts w:hint="eastAsia"/>
          <w:color w:val="000000"/>
        </w:rPr>
        <w:t xml:space="preserve"> </w:t>
      </w:r>
      <w:r>
        <w:rPr>
          <w:rFonts w:hint="eastAsia"/>
          <w:color w:val="000000"/>
        </w:rPr>
        <w:t>除非得到受影响的人的同意，否则迁移不得在恶劣气候或在夜间进行；</w:t>
      </w:r>
      <w:r>
        <w:rPr>
          <w:rFonts w:hint="eastAsia"/>
          <w:color w:val="000000"/>
        </w:rPr>
        <w:t xml:space="preserve"> </w:t>
      </w:r>
      <w:r>
        <w:rPr>
          <w:color w:val="000000"/>
        </w:rPr>
        <w:t>(g)</w:t>
      </w:r>
      <w:r>
        <w:rPr>
          <w:rFonts w:hint="eastAsia"/>
          <w:color w:val="000000"/>
        </w:rPr>
        <w:t xml:space="preserve"> </w:t>
      </w:r>
      <w:r>
        <w:rPr>
          <w:rFonts w:hint="eastAsia"/>
          <w:color w:val="000000"/>
        </w:rPr>
        <w:t>提供法律的补救行动；</w:t>
      </w:r>
      <w:r>
        <w:rPr>
          <w:rFonts w:hint="eastAsia"/>
          <w:color w:val="000000"/>
        </w:rPr>
        <w:t xml:space="preserve"> </w:t>
      </w:r>
      <w:r>
        <w:rPr>
          <w:color w:val="000000"/>
        </w:rPr>
        <w:t>(h)</w:t>
      </w:r>
      <w:r>
        <w:rPr>
          <w:rFonts w:hint="eastAsia"/>
          <w:color w:val="000000"/>
        </w:rPr>
        <w:t xml:space="preserve"> </w:t>
      </w:r>
      <w:r>
        <w:rPr>
          <w:rFonts w:hint="eastAsia"/>
          <w:color w:val="000000"/>
        </w:rPr>
        <w:t>尽可能地向那些有必要上法庭争取补救的人士提供法律援助。</w:t>
      </w:r>
    </w:p>
    <w:p w:rsidR="00000000" w:rsidRDefault="00E21FF6">
      <w:pPr>
        <w:rPr>
          <w:rFonts w:hint="eastAsia"/>
          <w:color w:val="000000"/>
        </w:rPr>
      </w:pPr>
      <w:r>
        <w:rPr>
          <w:rFonts w:hint="eastAsia"/>
          <w:color w:val="000000"/>
        </w:rPr>
        <w:tab/>
        <w:t>1</w:t>
      </w:r>
      <w:r>
        <w:rPr>
          <w:color w:val="000000"/>
        </w:rPr>
        <w:t>6.</w:t>
      </w:r>
      <w:r>
        <w:rPr>
          <w:rFonts w:hint="eastAsia"/>
          <w:color w:val="000000"/>
        </w:rPr>
        <w:t xml:space="preserve">  </w:t>
      </w:r>
      <w:r>
        <w:rPr>
          <w:rFonts w:hint="eastAsia"/>
          <w:color w:val="000000"/>
        </w:rPr>
        <w:t>驱逐不应使人变得无家可归，或易受其他人权的侵犯。如果受影响的人无法自给，缔约国必需采取一切适当的措施，用尽它所有的资源酌情提供新的住房、新的住区或新的有生产能力的土地</w:t>
      </w:r>
      <w:r>
        <w:rPr>
          <w:rFonts w:hint="eastAsia"/>
          <w:color w:val="000000"/>
        </w:rPr>
        <w:t>。</w:t>
      </w:r>
    </w:p>
    <w:p w:rsidR="00000000" w:rsidRDefault="00E21FF6">
      <w:pPr>
        <w:rPr>
          <w:rFonts w:hint="eastAsia"/>
          <w:color w:val="000000"/>
        </w:rPr>
      </w:pPr>
      <w:r>
        <w:rPr>
          <w:rFonts w:hint="eastAsia"/>
          <w:color w:val="000000"/>
        </w:rPr>
        <w:tab/>
        <w:t xml:space="preserve">17.  </w:t>
      </w:r>
      <w:r>
        <w:rPr>
          <w:rFonts w:hint="eastAsia"/>
          <w:color w:val="000000"/>
        </w:rPr>
        <w:t>委员会也知道，有些缔约国领土内的不同的发展项目受到国际机构的资助，结果会带来强迫驱逐。关于这一点，委员会回顾它的第</w:t>
      </w:r>
      <w:r>
        <w:rPr>
          <w:rFonts w:hint="eastAsia"/>
          <w:color w:val="000000"/>
        </w:rPr>
        <w:t>2</w:t>
      </w:r>
      <w:r>
        <w:rPr>
          <w:rFonts w:hint="eastAsia"/>
          <w:color w:val="000000"/>
        </w:rPr>
        <w:t>号一般性意见</w:t>
      </w:r>
      <w:r>
        <w:rPr>
          <w:rFonts w:hint="eastAsia"/>
          <w:color w:val="000000"/>
        </w:rPr>
        <w:t>(1990</w:t>
      </w:r>
      <w:r>
        <w:rPr>
          <w:rFonts w:hint="eastAsia"/>
          <w:color w:val="000000"/>
        </w:rPr>
        <w:t>年</w:t>
      </w:r>
      <w:r>
        <w:rPr>
          <w:rFonts w:hint="eastAsia"/>
          <w:color w:val="000000"/>
        </w:rPr>
        <w:t>)</w:t>
      </w:r>
      <w:r>
        <w:rPr>
          <w:rFonts w:hint="eastAsia"/>
          <w:color w:val="000000"/>
        </w:rPr>
        <w:t>除其他外曾声称：“各国际机构在其项目中应认真避免，如…违反《公约》规定提倡或强化歧视，或造成大批人流离失所而没有适当的保护和赔偿…在发展项目的每个阶段均应尽力确保考虑到《公约》中包括的权利”。</w:t>
      </w:r>
      <w:r>
        <w:rPr>
          <w:rFonts w:hint="eastAsia"/>
          <w:color w:val="000000"/>
          <w:vertAlign w:val="superscript"/>
        </w:rPr>
        <w:t>6</w:t>
      </w:r>
    </w:p>
    <w:p w:rsidR="00000000" w:rsidRDefault="00E21FF6">
      <w:pPr>
        <w:rPr>
          <w:rFonts w:hint="eastAsia"/>
          <w:color w:val="000000"/>
        </w:rPr>
      </w:pPr>
      <w:r>
        <w:rPr>
          <w:rFonts w:hint="eastAsia"/>
          <w:color w:val="000000"/>
        </w:rPr>
        <w:tab/>
        <w:t xml:space="preserve">18.  </w:t>
      </w:r>
      <w:r>
        <w:rPr>
          <w:rFonts w:hint="eastAsia"/>
          <w:color w:val="000000"/>
        </w:rPr>
        <w:t>有些机构，例如世界银行和经济合作和发展组织，已通过了一套关于迁移和</w:t>
      </w:r>
      <w:r>
        <w:rPr>
          <w:rFonts w:hint="eastAsia"/>
          <w:color w:val="000000"/>
        </w:rPr>
        <w:t>(</w:t>
      </w:r>
      <w:r>
        <w:rPr>
          <w:rFonts w:hint="eastAsia"/>
          <w:color w:val="000000"/>
        </w:rPr>
        <w:t>或</w:t>
      </w:r>
      <w:r>
        <w:rPr>
          <w:rFonts w:hint="eastAsia"/>
          <w:color w:val="000000"/>
        </w:rPr>
        <w:t>)</w:t>
      </w:r>
      <w:r>
        <w:rPr>
          <w:rFonts w:hint="eastAsia"/>
          <w:color w:val="000000"/>
        </w:rPr>
        <w:t>重新安置的准则，以求限制强迫驱逐的规模，减轻强迫驱逐为人带来的苦难。强迫驱</w:t>
      </w:r>
      <w:r>
        <w:rPr>
          <w:rFonts w:hint="eastAsia"/>
          <w:color w:val="000000"/>
        </w:rPr>
        <w:t>逐的做法往往是同大规模的发展项目有关，例如建筑水坝或其他主要的能源项目。这些准则反映了《公约》所载的义务，应受到机构本身和《公约》缔约国的绝对遵从。关于这一点，委员会回顾《维也纳宣言和行动纲领》曾经宣称：“虽然发展能促进人权的享受，但缺乏发展并不得被援引作为剥夺国际公认的人权的理由”</w:t>
      </w:r>
      <w:r>
        <w:rPr>
          <w:rFonts w:hint="eastAsia"/>
          <w:color w:val="000000"/>
        </w:rPr>
        <w:t>(</w:t>
      </w:r>
      <w:r>
        <w:rPr>
          <w:rFonts w:hint="eastAsia"/>
          <w:color w:val="000000"/>
        </w:rPr>
        <w:t>第一部分，第</w:t>
      </w:r>
      <w:r>
        <w:rPr>
          <w:rFonts w:hint="eastAsia"/>
          <w:color w:val="000000"/>
        </w:rPr>
        <w:t>10</w:t>
      </w:r>
      <w:r>
        <w:rPr>
          <w:rFonts w:hint="eastAsia"/>
          <w:color w:val="000000"/>
        </w:rPr>
        <w:t>段</w:t>
      </w:r>
      <w:r>
        <w:rPr>
          <w:rFonts w:hint="eastAsia"/>
          <w:color w:val="000000"/>
        </w:rPr>
        <w:t>)</w:t>
      </w:r>
      <w:r>
        <w:rPr>
          <w:rFonts w:hint="eastAsia"/>
          <w:color w:val="000000"/>
        </w:rPr>
        <w:t>。</w:t>
      </w:r>
    </w:p>
    <w:p w:rsidR="00000000" w:rsidRDefault="00E21FF6">
      <w:pPr>
        <w:rPr>
          <w:rFonts w:hint="eastAsia"/>
          <w:color w:val="000000"/>
        </w:rPr>
      </w:pPr>
      <w:r>
        <w:rPr>
          <w:rFonts w:hint="eastAsia"/>
          <w:color w:val="000000"/>
        </w:rPr>
        <w:tab/>
        <w:t xml:space="preserve">19.  </w:t>
      </w:r>
      <w:r>
        <w:rPr>
          <w:rFonts w:hint="eastAsia"/>
          <w:color w:val="000000"/>
        </w:rPr>
        <w:t>根据委员会通过的汇报准则，缔约国被要求提供与强迫驱逐做法直接有关的各种资料，包括说明：</w:t>
      </w:r>
      <w:r>
        <w:rPr>
          <w:color w:val="000000"/>
        </w:rPr>
        <w:t xml:space="preserve"> </w:t>
      </w:r>
      <w:r>
        <w:rPr>
          <w:rFonts w:hint="eastAsia"/>
          <w:color w:val="000000"/>
        </w:rPr>
        <w:t>(</w:t>
      </w:r>
      <w:r>
        <w:rPr>
          <w:color w:val="000000"/>
        </w:rPr>
        <w:t>a) “</w:t>
      </w:r>
      <w:r>
        <w:rPr>
          <w:rFonts w:hint="eastAsia"/>
          <w:color w:val="000000"/>
        </w:rPr>
        <w:t>在最近</w:t>
      </w:r>
      <w:r>
        <w:rPr>
          <w:rFonts w:hint="eastAsia"/>
          <w:color w:val="000000"/>
        </w:rPr>
        <w:t>5</w:t>
      </w:r>
      <w:r>
        <w:rPr>
          <w:rFonts w:hint="eastAsia"/>
          <w:color w:val="000000"/>
        </w:rPr>
        <w:t>年被驱逐的人数，以及目前对任意驱逐或任何其他方式的驱逐得不到法律保护的人数”；</w:t>
      </w:r>
      <w:r>
        <w:rPr>
          <w:rFonts w:hint="eastAsia"/>
          <w:color w:val="000000"/>
        </w:rPr>
        <w:t xml:space="preserve"> </w:t>
      </w:r>
      <w:r>
        <w:rPr>
          <w:color w:val="000000"/>
        </w:rPr>
        <w:t>(b</w:t>
      </w:r>
      <w:r>
        <w:rPr>
          <w:color w:val="000000"/>
        </w:rPr>
        <w:t>)</w:t>
      </w:r>
      <w:r>
        <w:rPr>
          <w:rFonts w:hint="eastAsia"/>
          <w:color w:val="000000"/>
        </w:rPr>
        <w:t xml:space="preserve"> </w:t>
      </w:r>
      <w:r>
        <w:rPr>
          <w:rFonts w:hint="eastAsia"/>
          <w:color w:val="000000"/>
        </w:rPr>
        <w:t>“关于住客使用房屋安全权利、受保护避免驱逐权利的立法”；以及</w:t>
      </w:r>
      <w:r>
        <w:rPr>
          <w:rFonts w:hint="eastAsia"/>
          <w:color w:val="000000"/>
        </w:rPr>
        <w:t xml:space="preserve"> </w:t>
      </w:r>
      <w:r>
        <w:rPr>
          <w:color w:val="000000"/>
        </w:rPr>
        <w:t>(c)</w:t>
      </w:r>
      <w:r>
        <w:rPr>
          <w:rFonts w:hint="eastAsia"/>
          <w:color w:val="000000"/>
        </w:rPr>
        <w:t xml:space="preserve"> </w:t>
      </w:r>
      <w:r>
        <w:rPr>
          <w:rFonts w:hint="eastAsia"/>
          <w:color w:val="000000"/>
        </w:rPr>
        <w:t>“禁止任何形式驱逐的立法”。</w:t>
      </w:r>
      <w:r>
        <w:rPr>
          <w:rFonts w:hint="eastAsia"/>
          <w:color w:val="000000"/>
          <w:vertAlign w:val="superscript"/>
        </w:rPr>
        <w:t>7</w:t>
      </w:r>
    </w:p>
    <w:p w:rsidR="00000000" w:rsidRDefault="00E21FF6">
      <w:pPr>
        <w:rPr>
          <w:rFonts w:hint="eastAsia"/>
          <w:color w:val="000000"/>
        </w:rPr>
      </w:pPr>
      <w:r>
        <w:rPr>
          <w:rFonts w:hint="eastAsia"/>
          <w:color w:val="000000"/>
        </w:rPr>
        <w:tab/>
        <w:t xml:space="preserve">20.  </w:t>
      </w:r>
      <w:r>
        <w:rPr>
          <w:rFonts w:hint="eastAsia"/>
          <w:color w:val="000000"/>
        </w:rPr>
        <w:t>委员会还要求得到下列情报：“除其他外在都市重建方案、改造项目、地区改善、筹备国际聚会</w:t>
      </w:r>
      <w:r>
        <w:rPr>
          <w:rFonts w:hint="eastAsia"/>
          <w:color w:val="000000"/>
        </w:rPr>
        <w:t>(</w:t>
      </w:r>
      <w:r>
        <w:rPr>
          <w:rFonts w:hint="eastAsia"/>
          <w:color w:val="000000"/>
        </w:rPr>
        <w:t>奥林匹克和其它运动会、展览会、会议等</w:t>
      </w:r>
      <w:r>
        <w:rPr>
          <w:rFonts w:hint="eastAsia"/>
          <w:color w:val="000000"/>
        </w:rPr>
        <w:t>)</w:t>
      </w:r>
      <w:r>
        <w:rPr>
          <w:rFonts w:hint="eastAsia"/>
          <w:color w:val="000000"/>
        </w:rPr>
        <w:t>、‘城市美化’运动等过程中采取了什么措施保证人们不受迁移，或保证经过任何住在、或邻近受影响地区的人士的同意将他们重新安置”。</w:t>
      </w:r>
      <w:r>
        <w:rPr>
          <w:rFonts w:hint="eastAsia"/>
          <w:color w:val="000000"/>
          <w:vertAlign w:val="superscript"/>
        </w:rPr>
        <w:t>8</w:t>
      </w:r>
      <w:r>
        <w:rPr>
          <w:rFonts w:hint="eastAsia"/>
          <w:color w:val="000000"/>
        </w:rPr>
        <w:t xml:space="preserve"> </w:t>
      </w:r>
      <w:r>
        <w:rPr>
          <w:rFonts w:hint="eastAsia"/>
          <w:color w:val="000000"/>
        </w:rPr>
        <w:t>但是，很少缔约国在它们向委员会提出报告的时候列明了上述必要的情报。因此，委员会要强调，它非常重视这种情报的收集。</w:t>
      </w:r>
    </w:p>
    <w:p w:rsidR="00000000" w:rsidRDefault="00E21FF6">
      <w:pPr>
        <w:spacing w:after="320"/>
        <w:rPr>
          <w:rFonts w:hint="eastAsia"/>
          <w:color w:val="000000"/>
        </w:rPr>
      </w:pPr>
      <w:r>
        <w:rPr>
          <w:rFonts w:hint="eastAsia"/>
          <w:color w:val="000000"/>
        </w:rPr>
        <w:tab/>
        <w:t xml:space="preserve">21.  </w:t>
      </w:r>
      <w:r>
        <w:rPr>
          <w:rFonts w:hint="eastAsia"/>
          <w:color w:val="000000"/>
        </w:rPr>
        <w:t>有些缔约国说，它</w:t>
      </w:r>
      <w:r>
        <w:rPr>
          <w:rFonts w:hint="eastAsia"/>
          <w:color w:val="000000"/>
        </w:rPr>
        <w:t>们没有这样性质的情报。委员会要重新指出，如果得不到适当的数据，有关政府或委员会就无法有效地监测适足住房的权利，所以它要求所有缔约国确保收集必要的数据，列入它们按照《公约》所提交的报告中。</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FootnoteText"/>
        <w:rPr>
          <w:rFonts w:hint="eastAsia"/>
          <w:color w:val="000000"/>
        </w:rPr>
      </w:pPr>
      <w:r>
        <w:rPr>
          <w:rStyle w:val="FootnoteReference"/>
          <w:rFonts w:hint="eastAsia"/>
          <w:b w:val="0"/>
          <w:color w:val="000000"/>
        </w:rPr>
        <w:t>1</w:t>
      </w:r>
      <w:r>
        <w:rPr>
          <w:rFonts w:hint="eastAsia"/>
          <w:color w:val="000000"/>
        </w:rPr>
        <w:tab/>
      </w:r>
      <w:r>
        <w:rPr>
          <w:rFonts w:hint="eastAsia"/>
          <w:color w:val="000000"/>
        </w:rPr>
        <w:t>《生境报告：联合国人类住区会议》，温哥华，</w:t>
      </w:r>
      <w:r>
        <w:rPr>
          <w:rFonts w:hint="eastAsia"/>
          <w:color w:val="000000"/>
        </w:rPr>
        <w:t>1976</w:t>
      </w:r>
      <w:r>
        <w:rPr>
          <w:rFonts w:hint="eastAsia"/>
          <w:color w:val="000000"/>
        </w:rPr>
        <w:t>年</w:t>
      </w:r>
      <w:r>
        <w:rPr>
          <w:rFonts w:hint="eastAsia"/>
          <w:color w:val="000000"/>
        </w:rPr>
        <w:t>5</w:t>
      </w:r>
      <w:r>
        <w:rPr>
          <w:rFonts w:hint="eastAsia"/>
          <w:color w:val="000000"/>
        </w:rPr>
        <w:t>月</w:t>
      </w:r>
      <w:r>
        <w:rPr>
          <w:rFonts w:hint="eastAsia"/>
          <w:color w:val="000000"/>
        </w:rPr>
        <w:t>31</w:t>
      </w:r>
      <w:r>
        <w:rPr>
          <w:rFonts w:hint="eastAsia"/>
          <w:color w:val="000000"/>
        </w:rPr>
        <w:t>日至</w:t>
      </w:r>
      <w:r>
        <w:rPr>
          <w:rFonts w:hint="eastAsia"/>
          <w:color w:val="000000"/>
        </w:rPr>
        <w:t>6</w:t>
      </w:r>
      <w:r>
        <w:rPr>
          <w:rFonts w:hint="eastAsia"/>
          <w:color w:val="000000"/>
        </w:rPr>
        <w:t>月</w:t>
      </w:r>
      <w:r>
        <w:rPr>
          <w:rFonts w:hint="eastAsia"/>
          <w:color w:val="000000"/>
        </w:rPr>
        <w:t>1</w:t>
      </w:r>
      <w:r>
        <w:rPr>
          <w:rFonts w:hint="eastAsia"/>
          <w:color w:val="000000"/>
        </w:rPr>
        <w:t>日</w:t>
      </w:r>
      <w:r>
        <w:rPr>
          <w:rFonts w:hint="eastAsia"/>
          <w:color w:val="000000"/>
        </w:rPr>
        <w:t>(A/CONF.70/15)</w:t>
      </w:r>
      <w:r>
        <w:rPr>
          <w:rFonts w:hint="eastAsia"/>
          <w:color w:val="000000"/>
        </w:rPr>
        <w:t>，第二章，</w:t>
      </w:r>
      <w:r>
        <w:rPr>
          <w:rFonts w:hint="eastAsia"/>
          <w:color w:val="000000"/>
        </w:rPr>
        <w:t>B.8</w:t>
      </w:r>
      <w:r>
        <w:rPr>
          <w:rFonts w:hint="eastAsia"/>
          <w:color w:val="000000"/>
        </w:rPr>
        <w:t>号建议，</w:t>
      </w:r>
      <w:r>
        <w:rPr>
          <w:rFonts w:hint="eastAsia"/>
          <w:color w:val="000000"/>
        </w:rPr>
        <w:t>C(</w:t>
      </w:r>
      <w:r>
        <w:rPr>
          <w:rFonts w:hint="eastAsia"/>
          <w:color w:val="000000"/>
        </w:rPr>
        <w:t>二</w:t>
      </w:r>
      <w:r>
        <w:rPr>
          <w:rFonts w:hint="eastAsia"/>
          <w:color w:val="000000"/>
        </w:rPr>
        <w:t>)</w:t>
      </w:r>
      <w:r>
        <w:rPr>
          <w:rFonts w:hint="eastAsia"/>
          <w:color w:val="000000"/>
        </w:rPr>
        <w:t>段。</w:t>
      </w:r>
    </w:p>
    <w:p w:rsidR="00000000" w:rsidRDefault="00E21FF6">
      <w:pPr>
        <w:pStyle w:val="FootnoteText"/>
        <w:rPr>
          <w:rFonts w:hint="eastAsia"/>
          <w:color w:val="000000"/>
        </w:rPr>
      </w:pPr>
      <w:r>
        <w:rPr>
          <w:rStyle w:val="FootnoteReference"/>
          <w:rFonts w:hint="eastAsia"/>
          <w:b w:val="0"/>
          <w:color w:val="000000"/>
        </w:rPr>
        <w:t>2</w:t>
      </w:r>
      <w:r>
        <w:rPr>
          <w:rFonts w:hint="eastAsia"/>
          <w:color w:val="000000"/>
        </w:rPr>
        <w:tab/>
      </w:r>
      <w:r>
        <w:rPr>
          <w:rFonts w:hint="eastAsia"/>
          <w:color w:val="000000"/>
        </w:rPr>
        <w:t>《人类住区委员会关于其第十一届会议工作的报告》，增编</w:t>
      </w:r>
      <w:r>
        <w:rPr>
          <w:rFonts w:hint="eastAsia"/>
          <w:color w:val="000000"/>
        </w:rPr>
        <w:t>(A/43/8/</w:t>
      </w:r>
      <w:r>
        <w:rPr>
          <w:color w:val="000000"/>
        </w:rPr>
        <w:t>Add.1</w:t>
      </w:r>
      <w:r>
        <w:rPr>
          <w:rFonts w:hint="eastAsia"/>
          <w:color w:val="000000"/>
        </w:rPr>
        <w:t>)</w:t>
      </w:r>
      <w:r>
        <w:rPr>
          <w:rFonts w:hint="eastAsia"/>
          <w:color w:val="000000"/>
        </w:rPr>
        <w:t>，第</w:t>
      </w:r>
      <w:r>
        <w:rPr>
          <w:rFonts w:hint="eastAsia"/>
          <w:color w:val="000000"/>
        </w:rPr>
        <w:t>13</w:t>
      </w:r>
      <w:r>
        <w:rPr>
          <w:rFonts w:hint="eastAsia"/>
          <w:color w:val="000000"/>
        </w:rPr>
        <w:t>段。</w:t>
      </w:r>
    </w:p>
    <w:p w:rsidR="00000000" w:rsidRDefault="00E21FF6">
      <w:pPr>
        <w:pStyle w:val="FootnoteText"/>
        <w:rPr>
          <w:rFonts w:hint="eastAsia"/>
          <w:color w:val="000000"/>
        </w:rPr>
      </w:pPr>
      <w:r>
        <w:rPr>
          <w:rStyle w:val="FootnoteReference"/>
          <w:rFonts w:hint="eastAsia"/>
          <w:b w:val="0"/>
          <w:color w:val="000000"/>
        </w:rPr>
        <w:t>3</w:t>
      </w:r>
      <w:r>
        <w:rPr>
          <w:rFonts w:hint="eastAsia"/>
          <w:color w:val="000000"/>
        </w:rPr>
        <w:tab/>
      </w:r>
      <w:r>
        <w:rPr>
          <w:rFonts w:hint="eastAsia"/>
          <w:color w:val="000000"/>
        </w:rPr>
        <w:t>《联合国环境和发展会议报告》，里约热内卢，</w:t>
      </w:r>
      <w:r>
        <w:rPr>
          <w:rFonts w:hint="eastAsia"/>
          <w:color w:val="000000"/>
        </w:rPr>
        <w:t>1992</w:t>
      </w:r>
      <w:r>
        <w:rPr>
          <w:rFonts w:hint="eastAsia"/>
          <w:color w:val="000000"/>
        </w:rPr>
        <w:t>年</w:t>
      </w:r>
      <w:r>
        <w:rPr>
          <w:rFonts w:hint="eastAsia"/>
          <w:color w:val="000000"/>
        </w:rPr>
        <w:t>6</w:t>
      </w:r>
      <w:r>
        <w:rPr>
          <w:rFonts w:hint="eastAsia"/>
          <w:color w:val="000000"/>
        </w:rPr>
        <w:t>月</w:t>
      </w:r>
      <w:r>
        <w:rPr>
          <w:rFonts w:hint="eastAsia"/>
          <w:color w:val="000000"/>
        </w:rPr>
        <w:t>3</w:t>
      </w:r>
      <w:r>
        <w:rPr>
          <w:rFonts w:hint="eastAsia"/>
          <w:color w:val="000000"/>
        </w:rPr>
        <w:t>日至</w:t>
      </w:r>
      <w:r>
        <w:rPr>
          <w:rFonts w:hint="eastAsia"/>
          <w:color w:val="000000"/>
        </w:rPr>
        <w:t>14</w:t>
      </w:r>
      <w:r>
        <w:rPr>
          <w:rFonts w:hint="eastAsia"/>
          <w:color w:val="000000"/>
        </w:rPr>
        <w:t>日，第一卷</w:t>
      </w:r>
      <w:r>
        <w:rPr>
          <w:rFonts w:hint="eastAsia"/>
          <w:color w:val="000000"/>
        </w:rPr>
        <w:t>(A/CONF.151/26/</w:t>
      </w:r>
      <w:r>
        <w:rPr>
          <w:color w:val="000000"/>
        </w:rPr>
        <w:t>Rev.1</w:t>
      </w:r>
      <w:r>
        <w:rPr>
          <w:rFonts w:hint="eastAsia"/>
          <w:color w:val="000000"/>
        </w:rPr>
        <w:t>(</w:t>
      </w:r>
      <w:r>
        <w:rPr>
          <w:color w:val="000000"/>
        </w:rPr>
        <w:t>vol.I))</w:t>
      </w:r>
      <w:r>
        <w:rPr>
          <w:color w:val="000000"/>
        </w:rPr>
        <w:t>，</w:t>
      </w:r>
      <w:r>
        <w:rPr>
          <w:rFonts w:hint="eastAsia"/>
          <w:color w:val="000000"/>
        </w:rPr>
        <w:t>附件二《</w:t>
      </w:r>
      <w:r>
        <w:rPr>
          <w:rFonts w:hint="eastAsia"/>
          <w:color w:val="000000"/>
        </w:rPr>
        <w:t>21</w:t>
      </w:r>
      <w:r>
        <w:rPr>
          <w:rFonts w:hint="eastAsia"/>
          <w:color w:val="000000"/>
        </w:rPr>
        <w:t>世纪议程》，第</w:t>
      </w:r>
      <w:r>
        <w:rPr>
          <w:rFonts w:hint="eastAsia"/>
          <w:color w:val="000000"/>
        </w:rPr>
        <w:t>7.9(</w:t>
      </w:r>
      <w:r>
        <w:rPr>
          <w:color w:val="000000"/>
        </w:rPr>
        <w:t>b)</w:t>
      </w:r>
      <w:r>
        <w:rPr>
          <w:rFonts w:hint="eastAsia"/>
          <w:color w:val="000000"/>
        </w:rPr>
        <w:t>段。</w:t>
      </w:r>
    </w:p>
    <w:p w:rsidR="00000000" w:rsidRDefault="00E21FF6">
      <w:pPr>
        <w:pStyle w:val="FootnoteText"/>
        <w:rPr>
          <w:rFonts w:hint="eastAsia"/>
          <w:color w:val="000000"/>
        </w:rPr>
      </w:pPr>
      <w:r>
        <w:rPr>
          <w:rStyle w:val="FootnoteReference"/>
          <w:rFonts w:hint="eastAsia"/>
          <w:b w:val="0"/>
          <w:color w:val="000000"/>
        </w:rPr>
        <w:t>4</w:t>
      </w:r>
      <w:r>
        <w:rPr>
          <w:rFonts w:hint="eastAsia"/>
          <w:color w:val="000000"/>
        </w:rPr>
        <w:tab/>
      </w:r>
      <w:r>
        <w:rPr>
          <w:rFonts w:hint="eastAsia"/>
          <w:color w:val="000000"/>
        </w:rPr>
        <w:t>《联合国人类住区会议</w:t>
      </w:r>
      <w:r>
        <w:rPr>
          <w:rFonts w:hint="eastAsia"/>
          <w:color w:val="000000"/>
        </w:rPr>
        <w:t>(</w:t>
      </w:r>
      <w:r>
        <w:rPr>
          <w:rFonts w:hint="eastAsia"/>
          <w:color w:val="000000"/>
        </w:rPr>
        <w:t>生境二</w:t>
      </w:r>
      <w:r>
        <w:rPr>
          <w:rFonts w:hint="eastAsia"/>
          <w:color w:val="000000"/>
        </w:rPr>
        <w:t>)</w:t>
      </w:r>
      <w:r>
        <w:rPr>
          <w:rFonts w:hint="eastAsia"/>
          <w:color w:val="000000"/>
        </w:rPr>
        <w:t>报告》</w:t>
      </w:r>
      <w:r>
        <w:rPr>
          <w:rFonts w:hint="eastAsia"/>
          <w:color w:val="000000"/>
        </w:rPr>
        <w:t>(A/CONF.165/14)</w:t>
      </w:r>
      <w:r>
        <w:rPr>
          <w:rFonts w:hint="eastAsia"/>
          <w:color w:val="000000"/>
        </w:rPr>
        <w:t>，附件二，《生境议程》，第</w:t>
      </w:r>
      <w:r>
        <w:rPr>
          <w:rFonts w:hint="eastAsia"/>
          <w:color w:val="000000"/>
        </w:rPr>
        <w:t>40(</w:t>
      </w:r>
      <w:r>
        <w:rPr>
          <w:color w:val="000000"/>
        </w:rPr>
        <w:t>n)</w:t>
      </w:r>
      <w:r>
        <w:rPr>
          <w:rFonts w:hint="eastAsia"/>
          <w:color w:val="000000"/>
        </w:rPr>
        <w:t>段。</w:t>
      </w:r>
    </w:p>
    <w:p w:rsidR="00000000" w:rsidRDefault="00E21FF6">
      <w:pPr>
        <w:pStyle w:val="FootnoteText"/>
        <w:rPr>
          <w:rFonts w:hint="eastAsia"/>
          <w:color w:val="000000"/>
        </w:rPr>
      </w:pPr>
      <w:r>
        <w:rPr>
          <w:rStyle w:val="FootnoteReference"/>
          <w:rFonts w:hint="eastAsia"/>
          <w:b w:val="0"/>
          <w:color w:val="000000"/>
        </w:rPr>
        <w:t>5</w:t>
      </w:r>
      <w:r>
        <w:rPr>
          <w:rFonts w:hint="eastAsia"/>
          <w:color w:val="000000"/>
        </w:rPr>
        <w:tab/>
      </w:r>
      <w:r>
        <w:rPr>
          <w:rFonts w:hint="eastAsia"/>
          <w:color w:val="000000"/>
        </w:rPr>
        <w:t>人权委员会第</w:t>
      </w:r>
      <w:r>
        <w:rPr>
          <w:rFonts w:hint="eastAsia"/>
          <w:color w:val="000000"/>
        </w:rPr>
        <w:t>1993/77</w:t>
      </w:r>
      <w:r>
        <w:rPr>
          <w:rFonts w:hint="eastAsia"/>
          <w:color w:val="000000"/>
        </w:rPr>
        <w:t>号决议，第</w:t>
      </w:r>
      <w:r>
        <w:rPr>
          <w:rFonts w:hint="eastAsia"/>
          <w:color w:val="000000"/>
        </w:rPr>
        <w:t>1</w:t>
      </w:r>
      <w:r>
        <w:rPr>
          <w:rFonts w:hint="eastAsia"/>
          <w:color w:val="000000"/>
        </w:rPr>
        <w:t>段。</w:t>
      </w:r>
    </w:p>
    <w:p w:rsidR="00000000" w:rsidRDefault="00E21FF6">
      <w:pPr>
        <w:pStyle w:val="FootnoteText"/>
        <w:rPr>
          <w:rFonts w:hint="eastAsia"/>
          <w:color w:val="000000"/>
        </w:rPr>
      </w:pPr>
      <w:r>
        <w:rPr>
          <w:rStyle w:val="FootnoteReference"/>
          <w:rFonts w:hint="eastAsia"/>
          <w:b w:val="0"/>
          <w:color w:val="000000"/>
        </w:rPr>
        <w:t>6</w:t>
      </w:r>
      <w:r>
        <w:rPr>
          <w:rFonts w:hint="eastAsia"/>
          <w:color w:val="000000"/>
        </w:rPr>
        <w:tab/>
        <w:t xml:space="preserve">E/1990/23, </w:t>
      </w:r>
      <w:r>
        <w:rPr>
          <w:rFonts w:hint="eastAsia"/>
          <w:color w:val="000000"/>
        </w:rPr>
        <w:t>附件三，第</w:t>
      </w:r>
      <w:r>
        <w:rPr>
          <w:rFonts w:hint="eastAsia"/>
          <w:color w:val="000000"/>
        </w:rPr>
        <w:t>6</w:t>
      </w:r>
      <w:r>
        <w:rPr>
          <w:rFonts w:hint="eastAsia"/>
          <w:color w:val="000000"/>
        </w:rPr>
        <w:t>和第</w:t>
      </w:r>
      <w:r>
        <w:rPr>
          <w:rFonts w:hint="eastAsia"/>
          <w:color w:val="000000"/>
        </w:rPr>
        <w:t>8(</w:t>
      </w:r>
      <w:r>
        <w:rPr>
          <w:color w:val="000000"/>
        </w:rPr>
        <w:t>d</w:t>
      </w:r>
      <w:r>
        <w:rPr>
          <w:rFonts w:hint="eastAsia"/>
          <w:color w:val="000000"/>
        </w:rPr>
        <w:t>)</w:t>
      </w:r>
      <w:r>
        <w:rPr>
          <w:rFonts w:hint="eastAsia"/>
          <w:color w:val="000000"/>
        </w:rPr>
        <w:t>段。</w:t>
      </w:r>
    </w:p>
    <w:p w:rsidR="00000000" w:rsidRDefault="00E21FF6">
      <w:pPr>
        <w:pStyle w:val="FootnoteText"/>
        <w:rPr>
          <w:rFonts w:hint="eastAsia"/>
          <w:color w:val="000000"/>
        </w:rPr>
      </w:pPr>
      <w:r>
        <w:rPr>
          <w:rStyle w:val="FootnoteReference"/>
          <w:rFonts w:hint="eastAsia"/>
          <w:b w:val="0"/>
          <w:color w:val="000000"/>
        </w:rPr>
        <w:t>7</w:t>
      </w:r>
      <w:r>
        <w:rPr>
          <w:rFonts w:hint="eastAsia"/>
          <w:color w:val="000000"/>
        </w:rPr>
        <w:tab/>
        <w:t xml:space="preserve">E/C.12/1990/8, </w:t>
      </w:r>
      <w:r>
        <w:rPr>
          <w:rFonts w:hint="eastAsia"/>
          <w:color w:val="000000"/>
        </w:rPr>
        <w:t>附件四。</w:t>
      </w:r>
    </w:p>
    <w:p w:rsidR="00000000" w:rsidRDefault="00E21FF6">
      <w:pPr>
        <w:pStyle w:val="FootnoteText"/>
        <w:rPr>
          <w:rFonts w:hint="eastAsia"/>
          <w:color w:val="000000"/>
        </w:rPr>
      </w:pPr>
      <w:r>
        <w:rPr>
          <w:rStyle w:val="FootnoteReference"/>
          <w:rFonts w:hint="eastAsia"/>
          <w:b w:val="0"/>
          <w:color w:val="000000"/>
        </w:rPr>
        <w:t>8</w:t>
      </w:r>
      <w:r>
        <w:rPr>
          <w:rFonts w:hint="eastAsia"/>
          <w:color w:val="000000"/>
        </w:rPr>
        <w:tab/>
      </w:r>
      <w:r>
        <w:rPr>
          <w:rFonts w:hint="eastAsia"/>
          <w:color w:val="000000"/>
        </w:rPr>
        <w:t>同上。</w:t>
      </w:r>
    </w:p>
    <w:p w:rsidR="00000000" w:rsidRDefault="00E21FF6"/>
    <w:p w:rsidR="00000000" w:rsidRDefault="00E21FF6">
      <w:pPr>
        <w:pStyle w:val="Heading3"/>
      </w:pPr>
      <w:r>
        <w:rPr>
          <w:rFonts w:hint="eastAsia"/>
        </w:rPr>
        <w:t>第十七届会议</w:t>
      </w:r>
      <w:r>
        <w:t>(1997</w:t>
      </w:r>
      <w:r>
        <w:rPr>
          <w:rFonts w:hint="eastAsia"/>
        </w:rPr>
        <w:t>年</w:t>
      </w:r>
      <w:r>
        <w:t>)</w:t>
      </w:r>
      <w:r>
        <w:rPr>
          <w:rStyle w:val="FootnoteReference"/>
          <w:rFonts w:ascii="Time New Roman" w:eastAsia="SimHei" w:hAnsi="Time New Roman"/>
          <w:b w:val="0"/>
          <w:color w:val="000000"/>
          <w:u w:val="none"/>
          <w:vertAlign w:val="baseline"/>
        </w:rPr>
        <w:footnoteReference w:customMarkFollows="1" w:id="9"/>
        <w:t>*</w:t>
      </w:r>
    </w:p>
    <w:p w:rsidR="00000000" w:rsidRDefault="00E21FF6">
      <w:pPr>
        <w:pStyle w:val="Heading3"/>
        <w:rPr>
          <w:rFonts w:ascii="Time New Roman" w:eastAsia="SimHei" w:hAnsi="Time New Roman"/>
          <w:u w:val="none"/>
        </w:rPr>
      </w:pPr>
      <w:r>
        <w:rPr>
          <w:rFonts w:ascii="Time New Roman" w:eastAsia="SimHei" w:hAnsi="Time New Roman" w:hint="eastAsia"/>
          <w:kern w:val="0"/>
          <w:u w:val="none"/>
        </w:rPr>
        <w:t>第</w:t>
      </w:r>
      <w:r>
        <w:rPr>
          <w:rFonts w:ascii="Time New Roman" w:eastAsia="SimHei" w:hAnsi="Time New Roman" w:hint="eastAsia"/>
          <w:b/>
          <w:kern w:val="0"/>
          <w:u w:val="none"/>
        </w:rPr>
        <w:t>8</w:t>
      </w:r>
      <w:r>
        <w:rPr>
          <w:rFonts w:ascii="Time New Roman" w:eastAsia="SimHei" w:hAnsi="Time New Roman" w:hint="eastAsia"/>
          <w:kern w:val="0"/>
          <w:u w:val="none"/>
        </w:rPr>
        <w:t>号一般性意见：</w:t>
      </w:r>
      <w:r>
        <w:rPr>
          <w:rFonts w:ascii="Time New Roman" w:eastAsia="SimHei" w:hAnsi="Time New Roman" w:hint="eastAsia"/>
          <w:u w:val="none"/>
        </w:rPr>
        <w:t>实施经济制裁与尊重经济、</w:t>
      </w:r>
      <w:r>
        <w:rPr>
          <w:rFonts w:ascii="Time New Roman" w:eastAsia="SimHei" w:hAnsi="Time New Roman"/>
          <w:u w:val="none"/>
        </w:rPr>
        <w:br/>
      </w:r>
      <w:r>
        <w:rPr>
          <w:rFonts w:ascii="Time New Roman" w:eastAsia="SimHei" w:hAnsi="Time New Roman" w:hint="eastAsia"/>
          <w:u w:val="none"/>
        </w:rPr>
        <w:t>社会、文化权利的关系</w:t>
      </w:r>
    </w:p>
    <w:p w:rsidR="00000000" w:rsidRDefault="00E21FF6">
      <w:pPr>
        <w:rPr>
          <w:color w:val="000000"/>
        </w:rPr>
      </w:pPr>
      <w:r>
        <w:rPr>
          <w:color w:val="000000"/>
        </w:rPr>
        <w:tab/>
        <w:t xml:space="preserve">1.  </w:t>
      </w:r>
      <w:r>
        <w:rPr>
          <w:rFonts w:hint="eastAsia"/>
          <w:color w:val="000000"/>
        </w:rPr>
        <w:t>经济制裁现在在国际、区域范围内</w:t>
      </w:r>
      <w:r>
        <w:rPr>
          <w:rFonts w:hint="eastAsia"/>
          <w:color w:val="000000"/>
        </w:rPr>
        <w:t>使用得越来越多，而且越来越单方面地使用。本一般评论的目的是强调，不论在何种情况下，实施经济制裁时均应充分考虑到《经济、社会、文化权利国际公约》的规定。委员会丝毫不怀疑在适当情况下按照《联合国宪章》第七章或其他适用的国际法律实施制裁的必要性。但《宪章》中与人权有关的规定</w:t>
      </w:r>
      <w:r>
        <w:rPr>
          <w:color w:val="000000"/>
        </w:rPr>
        <w:t>(</w:t>
      </w:r>
      <w:r>
        <w:rPr>
          <w:rFonts w:hint="eastAsia"/>
          <w:color w:val="000000"/>
        </w:rPr>
        <w:t>第</w:t>
      </w:r>
      <w:r>
        <w:rPr>
          <w:color w:val="000000"/>
        </w:rPr>
        <w:t>1</w:t>
      </w:r>
      <w:r>
        <w:rPr>
          <w:rFonts w:hint="eastAsia"/>
          <w:color w:val="000000"/>
        </w:rPr>
        <w:t>、第</w:t>
      </w:r>
      <w:r>
        <w:rPr>
          <w:color w:val="000000"/>
        </w:rPr>
        <w:t>55</w:t>
      </w:r>
      <w:r>
        <w:rPr>
          <w:rFonts w:hint="eastAsia"/>
          <w:color w:val="000000"/>
        </w:rPr>
        <w:t>和第</w:t>
      </w:r>
      <w:r>
        <w:rPr>
          <w:color w:val="000000"/>
        </w:rPr>
        <w:t>56</w:t>
      </w:r>
      <w:r>
        <w:rPr>
          <w:rFonts w:hint="eastAsia"/>
          <w:color w:val="000000"/>
        </w:rPr>
        <w:t>条</w:t>
      </w:r>
      <w:r>
        <w:rPr>
          <w:color w:val="000000"/>
        </w:rPr>
        <w:t>)</w:t>
      </w:r>
      <w:r>
        <w:rPr>
          <w:rFonts w:hint="eastAsia"/>
          <w:color w:val="000000"/>
        </w:rPr>
        <w:t>均应依然认为在这些情况下完全适用。</w:t>
      </w:r>
    </w:p>
    <w:p w:rsidR="00000000" w:rsidRDefault="00E21FF6">
      <w:pPr>
        <w:rPr>
          <w:color w:val="000000"/>
        </w:rPr>
      </w:pPr>
      <w:r>
        <w:rPr>
          <w:color w:val="000000"/>
        </w:rPr>
        <w:tab/>
        <w:t xml:space="preserve">2.  </w:t>
      </w:r>
      <w:r>
        <w:rPr>
          <w:rFonts w:hint="eastAsia"/>
          <w:color w:val="000000"/>
        </w:rPr>
        <w:t>自</w:t>
      </w:r>
      <w:r>
        <w:rPr>
          <w:color w:val="000000"/>
        </w:rPr>
        <w:t>90</w:t>
      </w:r>
      <w:r>
        <w:rPr>
          <w:rFonts w:hint="eastAsia"/>
          <w:color w:val="000000"/>
        </w:rPr>
        <w:t>年代开始以来，安全理事会实施了各种各样的期限不等的制裁，分别涉及南非、伊拉克</w:t>
      </w:r>
      <w:r>
        <w:rPr>
          <w:color w:val="000000"/>
        </w:rPr>
        <w:t>/</w:t>
      </w:r>
      <w:r>
        <w:rPr>
          <w:rFonts w:hint="eastAsia"/>
          <w:color w:val="000000"/>
        </w:rPr>
        <w:t>科威特、前南斯拉夫的一部分、索马里、阿拉伯利比亚民众国、利比里亚、海地、安哥拉、卢旺达、</w:t>
      </w:r>
      <w:r>
        <w:rPr>
          <w:rFonts w:hint="eastAsia"/>
          <w:color w:val="000000"/>
        </w:rPr>
        <w:t>苏丹等。有一些制裁涉及《公约》的缔约国，并且一些缔约国也经常予以报告，因而委员会注意到了制裁对于享受经济、社会、文化权利的影响，委员会也有机会对这些情况给予认真的审议。</w:t>
      </w:r>
    </w:p>
    <w:p w:rsidR="00000000" w:rsidRDefault="00E21FF6">
      <w:pPr>
        <w:rPr>
          <w:color w:val="000000"/>
        </w:rPr>
      </w:pPr>
      <w:r>
        <w:rPr>
          <w:color w:val="000000"/>
        </w:rPr>
        <w:tab/>
        <w:t xml:space="preserve">3.  </w:t>
      </w:r>
      <w:r>
        <w:rPr>
          <w:rFonts w:hint="eastAsia"/>
          <w:color w:val="000000"/>
        </w:rPr>
        <w:t>制裁的情况虽然各有不同，但委员会注意到，制裁几乎每次都对《公约》所承认的权利造成巨大影响。例如，制裁往往在很大程度上造成食品、药品和卫生用品的供应中断，威胁到食物的质量和清洁饮用水的供应，严重干扰基本的卫生和教育系统的运转，并削弱了工作权。此外，制裁措施无意中造成的后果还可能包括：少数当权者的权力得到加强，几乎总是导致黑市的产生，</w:t>
      </w:r>
      <w:r>
        <w:rPr>
          <w:rFonts w:hint="eastAsia"/>
          <w:color w:val="000000"/>
        </w:rPr>
        <w:t>掌握黑市的少数人赢得暴利，少数当权者对人民大众的控制得到加强，寻求庇护和进行政治反对活动的机会受到限制。虽然上边所说的现象基本上是政治性质的，但对享受经济、社会、文化权利也具有重要的影响。</w:t>
      </w:r>
    </w:p>
    <w:p w:rsidR="00000000" w:rsidRDefault="00E21FF6">
      <w:pPr>
        <w:rPr>
          <w:color w:val="000000"/>
        </w:rPr>
      </w:pPr>
      <w:r>
        <w:rPr>
          <w:color w:val="000000"/>
        </w:rPr>
        <w:tab/>
        <w:t xml:space="preserve">4.  </w:t>
      </w:r>
      <w:r>
        <w:rPr>
          <w:rFonts w:hint="eastAsia"/>
          <w:color w:val="000000"/>
        </w:rPr>
        <w:t>在讨论制裁的问题时，有必要区分对有关国家的当权者实施政治和经济压力使之遵从国际法这一基本目标与受制裁国最脆弱的群体遭受的附带影响。出于这一理由，安全理事会所确立的制裁制度现在包含人道主义豁免，这种豁免目的是使服务于人道主义目的的基本用品和服务能得到继续供应。一般认为，这些豁免确保了经济、社会、文化权利在受制裁国</w:t>
      </w:r>
      <w:r>
        <w:rPr>
          <w:rFonts w:hint="eastAsia"/>
          <w:color w:val="000000"/>
        </w:rPr>
        <w:t>境内得到基本尊重。</w:t>
      </w:r>
    </w:p>
    <w:p w:rsidR="00000000" w:rsidRDefault="00E21FF6">
      <w:pPr>
        <w:rPr>
          <w:color w:val="000000"/>
        </w:rPr>
      </w:pPr>
      <w:r>
        <w:rPr>
          <w:color w:val="000000"/>
        </w:rPr>
        <w:tab/>
        <w:t xml:space="preserve">5.  </w:t>
      </w:r>
      <w:r>
        <w:rPr>
          <w:rFonts w:hint="eastAsia"/>
          <w:color w:val="000000"/>
        </w:rPr>
        <w:t>然而，最近由联合国和其他方面提出的对制裁影响进行分析的研究报告所得出的结论认为，这些豁免并没有产生这样的效果。此外，豁免措施在范围上也十分有限。例如豁免措施并没有处理获得基本教育的问题，也没有考虑对基础设施进行修复的问题，而这些基础设施对于提供清洁的水、充足的医疗保健等是必不可少的。联合国秘书长曾在</w:t>
      </w:r>
      <w:r>
        <w:rPr>
          <w:color w:val="000000"/>
        </w:rPr>
        <w:t>1995</w:t>
      </w:r>
      <w:r>
        <w:rPr>
          <w:rFonts w:hint="eastAsia"/>
          <w:color w:val="000000"/>
        </w:rPr>
        <w:t>年提出，在实施制裁之前，有必要评估制裁的潜在影响，并设法作出关于对脆弱群体提供人道主义援助的安排。</w:t>
      </w:r>
      <w:r>
        <w:rPr>
          <w:rFonts w:hint="eastAsia"/>
          <w:color w:val="000000"/>
          <w:vertAlign w:val="superscript"/>
        </w:rPr>
        <w:t>1</w:t>
      </w:r>
      <w:r>
        <w:rPr>
          <w:color w:val="000000"/>
        </w:rPr>
        <w:t xml:space="preserve"> </w:t>
      </w:r>
      <w:r>
        <w:rPr>
          <w:rFonts w:hint="eastAsia"/>
          <w:color w:val="000000"/>
        </w:rPr>
        <w:t>在第二年，</w:t>
      </w:r>
      <w:r>
        <w:rPr>
          <w:color w:val="000000"/>
        </w:rPr>
        <w:t>Graça Machel</w:t>
      </w:r>
      <w:r>
        <w:rPr>
          <w:rFonts w:hint="eastAsia"/>
          <w:color w:val="000000"/>
        </w:rPr>
        <w:t>女士为大会编写了一份关于武装冲突对儿童</w:t>
      </w:r>
      <w:r>
        <w:rPr>
          <w:rFonts w:hint="eastAsia"/>
          <w:color w:val="000000"/>
        </w:rPr>
        <w:t>的影响的重要报告，报告说“人道主义豁免措施往往含混不清，并且得到任意和相互矛盾的解释……拖延、混乱、以及拒不批准进口基本的人道主义物资等，造成了资源短缺……</w:t>
      </w:r>
      <w:r>
        <w:rPr>
          <w:rFonts w:hint="eastAsia"/>
          <w:color w:val="000000"/>
        </w:rPr>
        <w:t>[</w:t>
      </w:r>
      <w:r>
        <w:rPr>
          <w:rFonts w:hint="eastAsia"/>
          <w:color w:val="000000"/>
        </w:rPr>
        <w:t>这些现象</w:t>
      </w:r>
      <w:r>
        <w:rPr>
          <w:rFonts w:hint="eastAsia"/>
          <w:color w:val="000000"/>
        </w:rPr>
        <w:t>]</w:t>
      </w:r>
      <w:r>
        <w:rPr>
          <w:rFonts w:hint="eastAsia"/>
          <w:color w:val="000000"/>
        </w:rPr>
        <w:t>无疑使穷人遭受的影响最重。</w:t>
      </w:r>
      <w:r>
        <w:rPr>
          <w:rFonts w:hint="eastAsia"/>
          <w:color w:val="000000"/>
          <w:vertAlign w:val="superscript"/>
        </w:rPr>
        <w:t>2</w:t>
      </w:r>
      <w:r>
        <w:rPr>
          <w:color w:val="000000"/>
        </w:rPr>
        <w:t xml:space="preserve"> </w:t>
      </w:r>
      <w:r>
        <w:rPr>
          <w:rFonts w:hint="eastAsia"/>
          <w:color w:val="000000"/>
        </w:rPr>
        <w:t>最近于</w:t>
      </w:r>
      <w:r>
        <w:rPr>
          <w:color w:val="000000"/>
        </w:rPr>
        <w:t>1997</w:t>
      </w:r>
      <w:r>
        <w:rPr>
          <w:rFonts w:hint="eastAsia"/>
          <w:color w:val="000000"/>
        </w:rPr>
        <w:t>年</w:t>
      </w:r>
      <w:r>
        <w:rPr>
          <w:color w:val="000000"/>
        </w:rPr>
        <w:t>10</w:t>
      </w:r>
      <w:r>
        <w:rPr>
          <w:rFonts w:hint="eastAsia"/>
          <w:color w:val="000000"/>
        </w:rPr>
        <w:t>月发表的一份报告得出的结论认为，安全理事会所设的各种制裁委员会所确立的审查程序“依然十分烦琐，援助机构在获准供应例外的物资方面依然遭受到困难……这些委员会忽视了工商界和政府以黑市、非法贸易、腐败等形式进行的非法活动的更大问题。”</w:t>
      </w:r>
      <w:r>
        <w:rPr>
          <w:rFonts w:hint="eastAsia"/>
          <w:color w:val="000000"/>
          <w:vertAlign w:val="superscript"/>
        </w:rPr>
        <w:t>3</w:t>
      </w:r>
      <w:r>
        <w:rPr>
          <w:color w:val="000000"/>
        </w:rPr>
        <w:t xml:space="preserve"> </w:t>
      </w:r>
    </w:p>
    <w:p w:rsidR="00000000" w:rsidRDefault="00E21FF6">
      <w:pPr>
        <w:rPr>
          <w:color w:val="000000"/>
        </w:rPr>
      </w:pPr>
      <w:r>
        <w:rPr>
          <w:color w:val="000000"/>
        </w:rPr>
        <w:tab/>
        <w:t xml:space="preserve">6.  </w:t>
      </w:r>
      <w:r>
        <w:rPr>
          <w:rFonts w:hint="eastAsia"/>
          <w:color w:val="000000"/>
        </w:rPr>
        <w:t>因此可以看出，根据大量的针对具体国家的以及一般性的</w:t>
      </w:r>
      <w:r>
        <w:rPr>
          <w:rFonts w:hint="eastAsia"/>
          <w:color w:val="000000"/>
        </w:rPr>
        <w:t>研究报告，脆弱群体所遭受的制裁影响问题没有得到足够的注意。尽管如此，由于各种原因，这些研究报告并没有具体地分析对于享受经济、社会、文化权利本身所带来的恶劣影响。事实上从大多数情况来看，这些后果根本没有被考虑到或者没有得到应该得到的认真考虑。因此有必要在讨论这个问题时加上人权的考虑。</w:t>
      </w:r>
    </w:p>
    <w:p w:rsidR="00000000" w:rsidRDefault="00E21FF6">
      <w:pPr>
        <w:rPr>
          <w:rFonts w:hint="eastAsia"/>
          <w:color w:val="000000"/>
        </w:rPr>
      </w:pPr>
      <w:r>
        <w:rPr>
          <w:color w:val="000000"/>
        </w:rPr>
        <w:tab/>
        <w:t xml:space="preserve">7.  </w:t>
      </w:r>
      <w:r>
        <w:rPr>
          <w:rFonts w:hint="eastAsia"/>
          <w:color w:val="000000"/>
        </w:rPr>
        <w:t>委员会认为，不能单单因为作出了一项决定，要为维护国际和平与安全而实施制裁措施，便可以认为《公约》的规定是不起作用的，或者是不适用的。实际上《公约》的几乎所有规定也反映在一系列其他人权条约以及《世界人权宣言》中。国际社会</w:t>
      </w:r>
      <w:r>
        <w:rPr>
          <w:rFonts w:hint="eastAsia"/>
          <w:color w:val="000000"/>
        </w:rPr>
        <w:t>坚持要求任何受制裁国必须尊重其公民的公民权利和政治权利，同样，该国以及国际社会本身也必须尽一切努力保护该国受影响人民的最起码的经济、社会、文化权利。</w:t>
      </w:r>
      <w:r>
        <w:rPr>
          <w:rFonts w:hint="eastAsia"/>
          <w:color w:val="000000"/>
          <w:vertAlign w:val="superscript"/>
        </w:rPr>
        <w:t>3</w:t>
      </w:r>
    </w:p>
    <w:p w:rsidR="00000000" w:rsidRDefault="00E21FF6">
      <w:pPr>
        <w:rPr>
          <w:color w:val="000000"/>
        </w:rPr>
      </w:pPr>
      <w:r>
        <w:rPr>
          <w:color w:val="000000"/>
        </w:rPr>
        <w:tab/>
        <w:t xml:space="preserve">8.  </w:t>
      </w:r>
      <w:r>
        <w:rPr>
          <w:rFonts w:hint="eastAsia"/>
          <w:color w:val="000000"/>
        </w:rPr>
        <w:t>各国的这一义务产生于《联合国宪章》中有关促进对所有人权的尊重的承诺，同时还应指出，安全理事会的每一个常任理事国都签署了《公约》，虽然两个常任理事国</w:t>
      </w:r>
      <w:r>
        <w:rPr>
          <w:color w:val="000000"/>
        </w:rPr>
        <w:t>(</w:t>
      </w:r>
      <w:r>
        <w:rPr>
          <w:rFonts w:hint="eastAsia"/>
          <w:color w:val="000000"/>
        </w:rPr>
        <w:t>中国和美利坚合众国</w:t>
      </w:r>
      <w:r>
        <w:rPr>
          <w:color w:val="000000"/>
        </w:rPr>
        <w:t>)</w:t>
      </w:r>
      <w:r>
        <w:rPr>
          <w:rFonts w:hint="eastAsia"/>
          <w:color w:val="000000"/>
        </w:rPr>
        <w:t>尚未批准。在任何时候，大多数非常任理事国也是缔约国。各缔约国均按照《公约》第</w:t>
      </w:r>
      <w:r>
        <w:rPr>
          <w:color w:val="000000"/>
        </w:rPr>
        <w:t>2</w:t>
      </w:r>
      <w:r>
        <w:rPr>
          <w:rFonts w:hint="eastAsia"/>
          <w:color w:val="000000"/>
        </w:rPr>
        <w:t>条第</w:t>
      </w:r>
      <w:r>
        <w:rPr>
          <w:color w:val="000000"/>
        </w:rPr>
        <w:t>1</w:t>
      </w:r>
      <w:r>
        <w:rPr>
          <w:rFonts w:hint="eastAsia"/>
          <w:color w:val="000000"/>
        </w:rPr>
        <w:t>款承诺“尽最大能力个别采取步骤或经由国际援助和合作，特别是经济和技术方面的援助和合作采取步骤，以便</w:t>
      </w:r>
      <w:r>
        <w:rPr>
          <w:rFonts w:hint="eastAsia"/>
          <w:color w:val="000000"/>
        </w:rPr>
        <w:t>用一切适当方法，尤其包括用立法方法，逐渐达到本公约中所承认的权利的充分实现……”当受影响国也是缔约国时，其他国家更有义务尊重并考虑到有关的义务。如果受制裁的国家不是《公约》缔约国，同样的原则无论如何也应当适用，这是由于脆弱群体的经济、社会、文化权利所处的地位。《儿童权利公约》的几乎普遍得到批准，以及《世界人权宣言》的地位都说明了这一点。</w:t>
      </w:r>
    </w:p>
    <w:p w:rsidR="00000000" w:rsidRDefault="00E21FF6">
      <w:pPr>
        <w:rPr>
          <w:color w:val="000000"/>
        </w:rPr>
      </w:pPr>
      <w:r>
        <w:rPr>
          <w:color w:val="000000"/>
        </w:rPr>
        <w:tab/>
        <w:t xml:space="preserve">9.  </w:t>
      </w:r>
      <w:r>
        <w:rPr>
          <w:rFonts w:hint="eastAsia"/>
          <w:color w:val="000000"/>
        </w:rPr>
        <w:t>虽然委员会在作出是否制裁的决定上不起任何作用，但委员会的确有责任监督所有缔约国对《公约》的遵守。当所采取的制裁措施妨碍一个缔约国履行其按照《公约》所承担的义务时，</w:t>
      </w:r>
      <w:r>
        <w:rPr>
          <w:rFonts w:hint="eastAsia"/>
          <w:color w:val="000000"/>
        </w:rPr>
        <w:t>那么制裁条件以及实施制裁的方式便成为委员会所关注的适当事项。</w:t>
      </w:r>
    </w:p>
    <w:p w:rsidR="00000000" w:rsidRDefault="00E21FF6">
      <w:pPr>
        <w:rPr>
          <w:color w:val="000000"/>
        </w:rPr>
      </w:pPr>
      <w:r>
        <w:rPr>
          <w:color w:val="000000"/>
        </w:rPr>
        <w:tab/>
        <w:t xml:space="preserve">10.  </w:t>
      </w:r>
      <w:r>
        <w:rPr>
          <w:rFonts w:hint="eastAsia"/>
          <w:color w:val="000000"/>
        </w:rPr>
        <w:t>委员会认为由这些考虑中产生出两套义务。第一套义务涉及受影响的国家。实施制裁在任何意义上都没有取消或削弱该缔约国的有关义务。正如在其他相似的情况中那样，这些义务在困难时期具有了更大的实际意义。因此委员会必须十分认真地考察有关国家在多大程度上“尽最大能力”为其管辖范围内的每个个人的经济、社会、文化权利提供尽可能大的保护。制裁毫无疑问会削弱受影响的国家资助或支持一些必要措施的能力，但该国依然有义务确保在这些权利的享受上没有任何歧视现象，并应</w:t>
      </w:r>
      <w:r>
        <w:rPr>
          <w:rFonts w:hint="eastAsia"/>
          <w:color w:val="000000"/>
        </w:rPr>
        <w:t>采取所有可能的措施包括与其他国家以及国际社会进行谈判，将对其社会内每个个人的权利所受的消极影响降低到最低限度。</w:t>
      </w:r>
    </w:p>
    <w:p w:rsidR="00000000" w:rsidRDefault="00E21FF6">
      <w:pPr>
        <w:rPr>
          <w:color w:val="000000"/>
        </w:rPr>
      </w:pPr>
      <w:r>
        <w:rPr>
          <w:color w:val="000000"/>
        </w:rPr>
        <w:tab/>
        <w:t xml:space="preserve">11.  </w:t>
      </w:r>
      <w:r>
        <w:rPr>
          <w:rFonts w:hint="eastAsia"/>
          <w:color w:val="000000"/>
        </w:rPr>
        <w:t>第二套义务涉及对实施、维持或执行制裁措施负有责任的国家或方面，不论是国际社会、一个国际或区域组织、或一个国家或国家集团。在这方面，委员会认为由承认经济、社会、文化权利可以产生三个结论。</w:t>
      </w:r>
    </w:p>
    <w:p w:rsidR="00000000" w:rsidRDefault="00E21FF6">
      <w:pPr>
        <w:spacing w:line="312" w:lineRule="auto"/>
        <w:rPr>
          <w:color w:val="000000"/>
        </w:rPr>
      </w:pPr>
      <w:r>
        <w:rPr>
          <w:color w:val="000000"/>
        </w:rPr>
        <w:tab/>
        <w:t xml:space="preserve">12.  </w:t>
      </w:r>
      <w:r>
        <w:rPr>
          <w:rFonts w:hint="eastAsia"/>
          <w:color w:val="000000"/>
        </w:rPr>
        <w:t>第一，在设计适当的制裁制度时必须充分考虑到这些权利。委员会对于这方面的任何具体措施没有表示首肯，但注意到下列建议：例如要求设立一项联合国机制，用于预测并跟踪制裁的影响；在尊重人权的基础上，拟</w:t>
      </w:r>
      <w:r>
        <w:rPr>
          <w:rFonts w:hint="eastAsia"/>
          <w:color w:val="000000"/>
        </w:rPr>
        <w:t>订一套更为透明的议定的原则和程序；确定范围更为广泛的受豁免的物资和服务；由商定的技术机构授权确定必要的豁免；设立力量更为充实的制裁委员会；对于国际社会想改变其行为的人，更准确地找出其弱点；在总体上实施更大的灵活性。</w:t>
      </w:r>
    </w:p>
    <w:p w:rsidR="00000000" w:rsidRDefault="00E21FF6">
      <w:pPr>
        <w:spacing w:line="312" w:lineRule="auto"/>
        <w:rPr>
          <w:color w:val="000000"/>
        </w:rPr>
      </w:pPr>
      <w:r>
        <w:rPr>
          <w:color w:val="000000"/>
        </w:rPr>
        <w:tab/>
        <w:t xml:space="preserve">13.  </w:t>
      </w:r>
      <w:r>
        <w:rPr>
          <w:rFonts w:hint="eastAsia"/>
          <w:color w:val="000000"/>
        </w:rPr>
        <w:t>第二，应在实施制裁的整个时期内进行有效的监督，这也是《公约》所要求的。当外部的一方对一国内的形势担负起责任哪怕是部分的责任</w:t>
      </w:r>
      <w:r>
        <w:rPr>
          <w:color w:val="000000"/>
        </w:rPr>
        <w:t>(</w:t>
      </w:r>
      <w:r>
        <w:rPr>
          <w:rFonts w:hint="eastAsia"/>
          <w:color w:val="000000"/>
        </w:rPr>
        <w:t>无论是按照《宪章》第七章或按照其他规定</w:t>
      </w:r>
      <w:r>
        <w:rPr>
          <w:color w:val="000000"/>
        </w:rPr>
        <w:t>)</w:t>
      </w:r>
      <w:r>
        <w:rPr>
          <w:rFonts w:hint="eastAsia"/>
          <w:color w:val="000000"/>
        </w:rPr>
        <w:t>，那么该方无疑具有责任，应尽其一切可能保护受影响的人口的经济、社会、文化权利。</w:t>
      </w:r>
    </w:p>
    <w:p w:rsidR="00000000" w:rsidRDefault="00E21FF6">
      <w:pPr>
        <w:spacing w:line="312" w:lineRule="auto"/>
        <w:rPr>
          <w:color w:val="000000"/>
        </w:rPr>
      </w:pPr>
      <w:r>
        <w:rPr>
          <w:color w:val="000000"/>
        </w:rPr>
        <w:tab/>
        <w:t xml:space="preserve">14.  </w:t>
      </w:r>
      <w:r>
        <w:rPr>
          <w:rFonts w:hint="eastAsia"/>
          <w:color w:val="000000"/>
        </w:rPr>
        <w:t>第三，外部一方有义务“个别采</w:t>
      </w:r>
      <w:r>
        <w:rPr>
          <w:rFonts w:hint="eastAsia"/>
          <w:color w:val="000000"/>
        </w:rPr>
        <w:t>取步骤或经由国际援助和合作采取步骤，特别是经济和技术援助”</w:t>
      </w:r>
      <w:r>
        <w:rPr>
          <w:color w:val="000000"/>
        </w:rPr>
        <w:t>(</w:t>
      </w:r>
      <w:r>
        <w:rPr>
          <w:rFonts w:hint="eastAsia"/>
          <w:color w:val="000000"/>
        </w:rPr>
        <w:t>《公约》第</w:t>
      </w:r>
      <w:r>
        <w:rPr>
          <w:color w:val="000000"/>
        </w:rPr>
        <w:t>2</w:t>
      </w:r>
      <w:r>
        <w:rPr>
          <w:rFonts w:hint="eastAsia"/>
          <w:color w:val="000000"/>
        </w:rPr>
        <w:t>条第</w:t>
      </w:r>
      <w:r>
        <w:rPr>
          <w:color w:val="000000"/>
        </w:rPr>
        <w:t>1</w:t>
      </w:r>
      <w:r>
        <w:rPr>
          <w:rFonts w:hint="eastAsia"/>
          <w:color w:val="000000"/>
        </w:rPr>
        <w:t>款</w:t>
      </w:r>
      <w:r>
        <w:rPr>
          <w:color w:val="000000"/>
        </w:rPr>
        <w:t>)</w:t>
      </w:r>
      <w:r>
        <w:rPr>
          <w:rFonts w:hint="eastAsia"/>
          <w:color w:val="000000"/>
        </w:rPr>
        <w:t>，以便对受制裁国内的脆弱群体所遭受的不适当的痛苦作出反应。</w:t>
      </w:r>
    </w:p>
    <w:p w:rsidR="00000000" w:rsidRDefault="00E21FF6">
      <w:pPr>
        <w:spacing w:line="312" w:lineRule="auto"/>
        <w:rPr>
          <w:color w:val="000000"/>
        </w:rPr>
      </w:pPr>
      <w:r>
        <w:rPr>
          <w:color w:val="000000"/>
        </w:rPr>
        <w:tab/>
        <w:t xml:space="preserve">15.  </w:t>
      </w:r>
      <w:r>
        <w:rPr>
          <w:rFonts w:hint="eastAsia"/>
          <w:color w:val="000000"/>
        </w:rPr>
        <w:t>有人说，制裁按照其定义，必然造成经济、社会、文化权利遭受严重侵犯，如果制裁要想达到其目的的话。对此意见，委员会指出以下最近的一份主要研究报告的结论，其大意是：“在不影响制裁的政策目标的情况下，可以作出决定，减少儿童所受的痛苦或最大限度缩小其他不利后果”。</w:t>
      </w:r>
      <w:r>
        <w:rPr>
          <w:rFonts w:hint="eastAsia"/>
          <w:color w:val="000000"/>
          <w:vertAlign w:val="superscript"/>
        </w:rPr>
        <w:t>4</w:t>
      </w:r>
      <w:r>
        <w:rPr>
          <w:color w:val="000000"/>
        </w:rPr>
        <w:t xml:space="preserve"> </w:t>
      </w:r>
      <w:r>
        <w:rPr>
          <w:rFonts w:hint="eastAsia"/>
          <w:color w:val="000000"/>
        </w:rPr>
        <w:t>这一点同样适用于其他脆弱群体的情况。</w:t>
      </w:r>
    </w:p>
    <w:p w:rsidR="00000000" w:rsidRDefault="00E21FF6">
      <w:pPr>
        <w:spacing w:line="312" w:lineRule="auto"/>
        <w:rPr>
          <w:color w:val="000000"/>
        </w:rPr>
      </w:pPr>
      <w:r>
        <w:rPr>
          <w:color w:val="000000"/>
        </w:rPr>
        <w:tab/>
        <w:t xml:space="preserve">16.  </w:t>
      </w:r>
      <w:r>
        <w:rPr>
          <w:rFonts w:hint="eastAsia"/>
          <w:color w:val="000000"/>
        </w:rPr>
        <w:t>在通过这项一般评论时，委员会的唯一目的是提请注意如</w:t>
      </w:r>
      <w:r>
        <w:rPr>
          <w:rFonts w:hint="eastAsia"/>
          <w:color w:val="000000"/>
        </w:rPr>
        <w:t>下事实：一个国家的居民不能由于外部认定其领导人违反了与国际和平和安全有关的准则，便丧失了他们的基本的经济、社会、文化权利。委员会的目的不是向这样的领导人提供支持或鼓励，也不是想削弱国际社会在维护对《联合国宪章》和一般国际法原则的尊重方面的正当利益。委员会实际上是要表明，不能无视任何这类集体行动所依赖和引为根据的基本权利，以一种非法取代另一种非法。</w:t>
      </w:r>
    </w:p>
    <w:p w:rsidR="00000000" w:rsidRDefault="00E21FF6">
      <w:pPr>
        <w:pStyle w:val="Heading3"/>
        <w:spacing w:before="320"/>
        <w:textAlignment w:val="center"/>
        <w:rPr>
          <w:rFonts w:eastAsia="KaiTi_GB2312"/>
          <w:spacing w:val="0"/>
          <w:kern w:val="0"/>
        </w:rPr>
      </w:pPr>
      <w:r>
        <w:rPr>
          <w:rFonts w:eastAsia="KaiTi_GB2312" w:hint="eastAsia"/>
          <w:spacing w:val="0"/>
          <w:kern w:val="0"/>
        </w:rPr>
        <w:t>注</w:t>
      </w:r>
    </w:p>
    <w:p w:rsidR="00000000" w:rsidRDefault="00E21FF6">
      <w:pPr>
        <w:pStyle w:val="FootnoteText"/>
        <w:spacing w:line="264" w:lineRule="auto"/>
        <w:rPr>
          <w:color w:val="000000"/>
        </w:rPr>
      </w:pPr>
      <w:r>
        <w:rPr>
          <w:rFonts w:hint="eastAsia"/>
          <w:color w:val="000000"/>
          <w:vertAlign w:val="superscript"/>
        </w:rPr>
        <w:t>1</w:t>
      </w:r>
      <w:r>
        <w:rPr>
          <w:color w:val="000000"/>
        </w:rPr>
        <w:tab/>
      </w:r>
      <w:r>
        <w:rPr>
          <w:rFonts w:hint="eastAsia"/>
          <w:color w:val="000000"/>
        </w:rPr>
        <w:t>“和平议程补编：秘书长在联合国</w:t>
      </w:r>
      <w:r>
        <w:rPr>
          <w:color w:val="000000"/>
        </w:rPr>
        <w:t>50</w:t>
      </w:r>
      <w:r>
        <w:rPr>
          <w:rFonts w:hint="eastAsia"/>
          <w:color w:val="000000"/>
        </w:rPr>
        <w:t>周年之际发表的立场文件”</w:t>
      </w:r>
      <w:r>
        <w:rPr>
          <w:color w:val="000000"/>
        </w:rPr>
        <w:t>(A/50/60-S/1995/1,</w:t>
      </w:r>
      <w:r>
        <w:rPr>
          <w:rFonts w:hint="eastAsia"/>
          <w:color w:val="000000"/>
        </w:rPr>
        <w:t>第</w:t>
      </w:r>
      <w:r>
        <w:rPr>
          <w:color w:val="000000"/>
        </w:rPr>
        <w:t>75</w:t>
      </w:r>
      <w:r>
        <w:rPr>
          <w:rFonts w:hint="eastAsia"/>
          <w:color w:val="000000"/>
        </w:rPr>
        <w:t>段</w:t>
      </w:r>
      <w:r>
        <w:rPr>
          <w:color w:val="000000"/>
        </w:rPr>
        <w:t>)</w:t>
      </w:r>
      <w:r>
        <w:rPr>
          <w:rFonts w:hint="eastAsia"/>
          <w:color w:val="000000"/>
        </w:rPr>
        <w:t>。。</w:t>
      </w:r>
    </w:p>
    <w:p w:rsidR="00000000" w:rsidRDefault="00E21FF6">
      <w:pPr>
        <w:pStyle w:val="FootnoteText"/>
        <w:spacing w:line="264" w:lineRule="auto"/>
        <w:rPr>
          <w:color w:val="000000"/>
        </w:rPr>
      </w:pPr>
      <w:r>
        <w:rPr>
          <w:rFonts w:hint="eastAsia"/>
          <w:color w:val="000000"/>
          <w:vertAlign w:val="superscript"/>
        </w:rPr>
        <w:t>2</w:t>
      </w:r>
      <w:r>
        <w:rPr>
          <w:rFonts w:hint="eastAsia"/>
          <w:color w:val="000000"/>
        </w:rPr>
        <w:tab/>
      </w:r>
      <w:r>
        <w:rPr>
          <w:rFonts w:hint="eastAsia"/>
          <w:color w:val="000000"/>
        </w:rPr>
        <w:t>武装冲突对儿童的影响：秘书长的说明</w:t>
      </w:r>
      <w:r>
        <w:rPr>
          <w:color w:val="000000"/>
        </w:rPr>
        <w:t>(A/</w:t>
      </w:r>
      <w:r>
        <w:rPr>
          <w:color w:val="000000"/>
        </w:rPr>
        <w:t>51/306,</w:t>
      </w:r>
      <w:r>
        <w:rPr>
          <w:rFonts w:hint="eastAsia"/>
          <w:color w:val="000000"/>
        </w:rPr>
        <w:t>附件</w:t>
      </w:r>
      <w:r>
        <w:rPr>
          <w:color w:val="000000"/>
        </w:rPr>
        <w:t>)</w:t>
      </w:r>
      <w:r>
        <w:rPr>
          <w:rFonts w:hint="eastAsia"/>
          <w:color w:val="000000"/>
        </w:rPr>
        <w:t>，第</w:t>
      </w:r>
      <w:r>
        <w:rPr>
          <w:color w:val="000000"/>
        </w:rPr>
        <w:t>128</w:t>
      </w:r>
      <w:r>
        <w:rPr>
          <w:rFonts w:hint="eastAsia"/>
          <w:color w:val="000000"/>
        </w:rPr>
        <w:t>段。</w:t>
      </w:r>
    </w:p>
    <w:p w:rsidR="00000000" w:rsidRDefault="00E21FF6">
      <w:pPr>
        <w:pStyle w:val="FootnoteText"/>
        <w:spacing w:line="264" w:lineRule="auto"/>
        <w:rPr>
          <w:color w:val="000000"/>
        </w:rPr>
      </w:pPr>
      <w:r>
        <w:rPr>
          <w:rFonts w:hint="eastAsia"/>
          <w:color w:val="000000"/>
          <w:vertAlign w:val="superscript"/>
        </w:rPr>
        <w:t>3</w:t>
      </w:r>
      <w:r>
        <w:rPr>
          <w:rFonts w:hint="eastAsia"/>
          <w:color w:val="000000"/>
        </w:rPr>
        <w:tab/>
      </w:r>
      <w:r>
        <w:rPr>
          <w:color w:val="000000"/>
        </w:rPr>
        <w:t>L. Minear</w:t>
      </w:r>
      <w:r>
        <w:rPr>
          <w:rFonts w:hint="eastAsia"/>
          <w:color w:val="000000"/>
        </w:rPr>
        <w:t>和其他人合著的“</w:t>
      </w:r>
      <w:r>
        <w:rPr>
          <w:color w:val="000000"/>
        </w:rPr>
        <w:t>Towards More Humane and Effective Sanctions Management</w:t>
      </w:r>
      <w:r>
        <w:rPr>
          <w:rFonts w:hint="eastAsia"/>
          <w:color w:val="000000"/>
        </w:rPr>
        <w:t>：</w:t>
      </w:r>
      <w:r>
        <w:rPr>
          <w:color w:val="000000"/>
        </w:rPr>
        <w:t>Enhancing the Capacity of the United Nations System</w:t>
      </w:r>
      <w:r>
        <w:rPr>
          <w:rFonts w:hint="eastAsia"/>
          <w:color w:val="000000"/>
        </w:rPr>
        <w:t>”，</w:t>
      </w:r>
      <w:r>
        <w:rPr>
          <w:color w:val="000000"/>
        </w:rPr>
        <w:t>Providence, RI, Thomas J . Watson Jr. Institute for International Studies, 1998)(</w:t>
      </w:r>
      <w:r>
        <w:rPr>
          <w:rFonts w:hint="eastAsia"/>
          <w:color w:val="000000"/>
        </w:rPr>
        <w:t>第</w:t>
      </w:r>
      <w:r>
        <w:rPr>
          <w:color w:val="000000"/>
        </w:rPr>
        <w:t>31</w:t>
      </w:r>
      <w:r>
        <w:rPr>
          <w:rFonts w:hint="eastAsia"/>
          <w:color w:val="000000"/>
        </w:rPr>
        <w:t>号不定期文件</w:t>
      </w:r>
      <w:r>
        <w:rPr>
          <w:color w:val="000000"/>
        </w:rPr>
        <w:t>)</w:t>
      </w:r>
      <w:r>
        <w:rPr>
          <w:rFonts w:hint="eastAsia"/>
          <w:color w:val="000000"/>
        </w:rPr>
        <w:t>，第</w:t>
      </w:r>
      <w:r>
        <w:rPr>
          <w:color w:val="000000"/>
        </w:rPr>
        <w:t>vii</w:t>
      </w:r>
      <w:r>
        <w:rPr>
          <w:rFonts w:hint="eastAsia"/>
          <w:color w:val="000000"/>
        </w:rPr>
        <w:t>页。这是应联合国人道主义事务部</w:t>
      </w:r>
      <w:r>
        <w:rPr>
          <w:rFonts w:hint="eastAsia"/>
          <w:color w:val="000000"/>
        </w:rPr>
        <w:t>要求为跨机构常设委员会编写的研究报告。</w:t>
      </w:r>
    </w:p>
    <w:p w:rsidR="00000000" w:rsidRDefault="00E21FF6">
      <w:pPr>
        <w:pStyle w:val="FootnoteText"/>
        <w:spacing w:after="320"/>
      </w:pPr>
      <w:r>
        <w:rPr>
          <w:rFonts w:hint="eastAsia"/>
          <w:vertAlign w:val="superscript"/>
        </w:rPr>
        <w:t>4</w:t>
      </w:r>
      <w:r>
        <w:rPr>
          <w:rFonts w:hint="eastAsia"/>
        </w:rPr>
        <w:tab/>
      </w:r>
      <w:r>
        <w:rPr>
          <w:rFonts w:hint="eastAsia"/>
        </w:rPr>
        <w:t>上引。</w:t>
      </w:r>
    </w:p>
    <w:p w:rsidR="00000000" w:rsidRDefault="00E21FF6">
      <w:pPr>
        <w:pStyle w:val="Heading3"/>
      </w:pPr>
      <w:r>
        <w:rPr>
          <w:rFonts w:hint="eastAsia"/>
        </w:rPr>
        <w:t>第十九届会议</w:t>
      </w:r>
      <w:r>
        <w:t>(1998</w:t>
      </w:r>
      <w:r>
        <w:rPr>
          <w:rFonts w:hint="eastAsia"/>
        </w:rPr>
        <w:t>年</w:t>
      </w:r>
      <w:r>
        <w:t>)</w:t>
      </w:r>
      <w:r>
        <w:rPr>
          <w:rStyle w:val="FootnoteReference"/>
          <w:rFonts w:ascii="Time New Roman" w:eastAsia="SimHei" w:hAnsi="Time New Roman"/>
          <w:b w:val="0"/>
          <w:color w:val="000000"/>
          <w:u w:val="none"/>
          <w:vertAlign w:val="baseline"/>
        </w:rPr>
        <w:footnoteReference w:customMarkFollows="1" w:id="10"/>
        <w:t>*</w:t>
      </w:r>
    </w:p>
    <w:p w:rsidR="00000000" w:rsidRDefault="00E21FF6">
      <w:pPr>
        <w:pStyle w:val="Heading3"/>
        <w:rPr>
          <w:rFonts w:ascii="Time New Roman" w:eastAsia="SimHei" w:hAnsi="Time New Roman"/>
          <w:u w:val="none"/>
        </w:rPr>
      </w:pPr>
      <w:r>
        <w:rPr>
          <w:rFonts w:ascii="Time New Roman" w:eastAsia="SimHei" w:hAnsi="Time New Roman" w:hint="eastAsia"/>
          <w:kern w:val="0"/>
          <w:u w:val="none"/>
        </w:rPr>
        <w:t>第</w:t>
      </w:r>
      <w:r>
        <w:rPr>
          <w:rFonts w:ascii="Time New Roman" w:eastAsia="SimHei" w:hAnsi="Time New Roman" w:hint="eastAsia"/>
          <w:b/>
          <w:kern w:val="0"/>
          <w:u w:val="none"/>
        </w:rPr>
        <w:t>9</w:t>
      </w:r>
      <w:r>
        <w:rPr>
          <w:rFonts w:ascii="Time New Roman" w:eastAsia="SimHei" w:hAnsi="Time New Roman" w:hint="eastAsia"/>
          <w:kern w:val="0"/>
          <w:u w:val="none"/>
        </w:rPr>
        <w:t>号一般性意见：</w:t>
      </w:r>
      <w:r>
        <w:rPr>
          <w:rFonts w:ascii="Time New Roman" w:eastAsia="SimHei" w:hAnsi="Time New Roman" w:hint="eastAsia"/>
          <w:u w:val="none"/>
        </w:rPr>
        <w:t>《公约》在国内的适用</w:t>
      </w:r>
    </w:p>
    <w:p w:rsidR="00000000" w:rsidRDefault="00E21FF6">
      <w:pPr>
        <w:pStyle w:val="Heading3"/>
      </w:pPr>
      <w:r>
        <w:rPr>
          <w:u w:val="none"/>
        </w:rPr>
        <w:t xml:space="preserve">A.  </w:t>
      </w:r>
      <w:r>
        <w:rPr>
          <w:rFonts w:hint="eastAsia"/>
        </w:rPr>
        <w:t>在国内法律秩序中适用《公约》的义务</w:t>
      </w:r>
    </w:p>
    <w:p w:rsidR="00000000" w:rsidRDefault="00E21FF6">
      <w:pPr>
        <w:rPr>
          <w:color w:val="000000"/>
        </w:rPr>
      </w:pPr>
      <w:r>
        <w:rPr>
          <w:color w:val="000000"/>
        </w:rPr>
        <w:tab/>
        <w:t xml:space="preserve">1.  </w:t>
      </w:r>
      <w:r>
        <w:rPr>
          <w:rFonts w:hint="eastAsia"/>
          <w:color w:val="000000"/>
        </w:rPr>
        <w:t>在关于缔约国义务性质</w:t>
      </w:r>
      <w:r>
        <w:rPr>
          <w:color w:val="000000"/>
        </w:rPr>
        <w:t>(</w:t>
      </w:r>
      <w:r>
        <w:rPr>
          <w:rFonts w:hint="eastAsia"/>
          <w:color w:val="000000"/>
        </w:rPr>
        <w:t>《公约》第</w:t>
      </w:r>
      <w:r>
        <w:rPr>
          <w:color w:val="000000"/>
        </w:rPr>
        <w:t>2</w:t>
      </w:r>
      <w:r>
        <w:rPr>
          <w:rFonts w:hint="eastAsia"/>
          <w:color w:val="000000"/>
        </w:rPr>
        <w:t>条第</w:t>
      </w:r>
      <w:r>
        <w:rPr>
          <w:color w:val="000000"/>
        </w:rPr>
        <w:t>1</w:t>
      </w:r>
      <w:r>
        <w:rPr>
          <w:rFonts w:hint="eastAsia"/>
          <w:color w:val="000000"/>
        </w:rPr>
        <w:t>款</w:t>
      </w:r>
      <w:r>
        <w:rPr>
          <w:color w:val="000000"/>
        </w:rPr>
        <w:t>)</w:t>
      </w:r>
      <w:r>
        <w:rPr>
          <w:color w:val="000000"/>
          <w:vertAlign w:val="superscript"/>
        </w:rPr>
        <w:t>1</w:t>
      </w:r>
      <w:r>
        <w:rPr>
          <w:color w:val="000000"/>
        </w:rPr>
        <w:t xml:space="preserve">  </w:t>
      </w:r>
      <w:r>
        <w:rPr>
          <w:rFonts w:hint="eastAsia"/>
          <w:color w:val="000000"/>
        </w:rPr>
        <w:t>的第</w:t>
      </w:r>
      <w:r>
        <w:rPr>
          <w:color w:val="000000"/>
        </w:rPr>
        <w:t>3(1990)</w:t>
      </w:r>
      <w:r>
        <w:rPr>
          <w:rFonts w:hint="eastAsia"/>
          <w:color w:val="000000"/>
        </w:rPr>
        <w:t>号一般性评论中，委员会论述了与缔约国义务的性质和范围有关的问题。本一般性评论试图进一步阐述以前陈述中的某些内容。《公约》提到的中心义务是缔约国实施《公约》确认的各项权利。《公约》要求各国政府“以各种适当方式”这样做，对此采取了宽泛、灵活的作法，考虑到了每一国家法律和行</w:t>
      </w:r>
      <w:r>
        <w:rPr>
          <w:rFonts w:hint="eastAsia"/>
          <w:color w:val="000000"/>
        </w:rPr>
        <w:t>政制度的特点以及其他有关因素。</w:t>
      </w:r>
    </w:p>
    <w:p w:rsidR="00000000" w:rsidRDefault="00E21FF6">
      <w:pPr>
        <w:rPr>
          <w:color w:val="000000"/>
        </w:rPr>
      </w:pPr>
      <w:r>
        <w:rPr>
          <w:color w:val="000000"/>
        </w:rPr>
        <w:tab/>
        <w:t xml:space="preserve">2.  </w:t>
      </w:r>
      <w:r>
        <w:rPr>
          <w:rFonts w:hint="eastAsia"/>
          <w:color w:val="000000"/>
        </w:rPr>
        <w:t>但是，灵活性与每一缔约国的义务是共存的，缔约国必须使用一切可以使用的手段实施《公约》确认的权利。在这方面，必须铭记国际人权法的基本要求。也就是说，必须在国内法律秩序中以适当方式承认国际规范，必须向受到伤害的个人或群体提供适当的纠正或补偿，必须建立追究政府责任的适当手段。</w:t>
      </w:r>
    </w:p>
    <w:p w:rsidR="00000000" w:rsidRDefault="00E21FF6">
      <w:pPr>
        <w:spacing w:after="320"/>
        <w:textAlignment w:val="center"/>
        <w:rPr>
          <w:color w:val="000000"/>
        </w:rPr>
      </w:pPr>
      <w:r>
        <w:rPr>
          <w:color w:val="000000"/>
        </w:rPr>
        <w:tab/>
        <w:t xml:space="preserve">3.  </w:t>
      </w:r>
      <w:r>
        <w:rPr>
          <w:rFonts w:hint="eastAsia"/>
          <w:color w:val="000000"/>
        </w:rPr>
        <w:t>在国内适用《公约》的问题上，必须考虑两项国际法原则。第一是《维也纳条约法公约》第</w:t>
      </w:r>
      <w:r>
        <w:rPr>
          <w:color w:val="000000"/>
        </w:rPr>
        <w:t>27</w:t>
      </w:r>
      <w:r>
        <w:rPr>
          <w:rFonts w:hint="eastAsia"/>
          <w:color w:val="000000"/>
        </w:rPr>
        <w:t>条所载的原则</w:t>
      </w:r>
      <w:r>
        <w:rPr>
          <w:color w:val="000000"/>
          <w:vertAlign w:val="superscript"/>
        </w:rPr>
        <w:t>2</w:t>
      </w:r>
      <w:r>
        <w:rPr>
          <w:color w:val="000000"/>
        </w:rPr>
        <w:t xml:space="preserve"> </w:t>
      </w:r>
      <w:r>
        <w:rPr>
          <w:rFonts w:hint="eastAsia"/>
          <w:color w:val="000000"/>
        </w:rPr>
        <w:t>，即“</w:t>
      </w:r>
      <w:r>
        <w:rPr>
          <w:rFonts w:hint="eastAsia"/>
          <w:color w:val="000000"/>
        </w:rPr>
        <w:t>[</w:t>
      </w:r>
      <w:r>
        <w:rPr>
          <w:color w:val="000000"/>
        </w:rPr>
        <w:t>A</w:t>
      </w:r>
      <w:r>
        <w:rPr>
          <w:rFonts w:hint="eastAsia"/>
          <w:color w:val="000000"/>
        </w:rPr>
        <w:t>]</w:t>
      </w:r>
      <w:r>
        <w:rPr>
          <w:color w:val="000000"/>
        </w:rPr>
        <w:t xml:space="preserve"> </w:t>
      </w:r>
      <w:r>
        <w:rPr>
          <w:rFonts w:hint="eastAsia"/>
          <w:color w:val="000000"/>
        </w:rPr>
        <w:t>一当事方不得援引其国内法规定为理由而不履行条约”。换言之，国家应对国内法律</w:t>
      </w:r>
      <w:r>
        <w:rPr>
          <w:rFonts w:hint="eastAsia"/>
          <w:color w:val="000000"/>
        </w:rPr>
        <w:t>秩序进行必要的修订，以履行它们的条约义务。第二项原则反映在《世界人权宣言》第</w:t>
      </w:r>
      <w:r>
        <w:rPr>
          <w:color w:val="000000"/>
        </w:rPr>
        <w:t>8</w:t>
      </w:r>
      <w:r>
        <w:rPr>
          <w:rFonts w:hint="eastAsia"/>
          <w:color w:val="000000"/>
        </w:rPr>
        <w:t>条中，根据这项原则，“任何人当宪法或法律所赋予他的基本权利遭受侵害时，有权由合格的国家法院对这种侵害行为作有效的补救”。《公民权利和政治权利国际公约》第</w:t>
      </w:r>
      <w:r>
        <w:rPr>
          <w:color w:val="000000"/>
        </w:rPr>
        <w:t>2</w:t>
      </w:r>
      <w:r>
        <w:rPr>
          <w:rFonts w:hint="eastAsia"/>
          <w:color w:val="000000"/>
        </w:rPr>
        <w:t>条第</w:t>
      </w:r>
      <w:r>
        <w:rPr>
          <w:color w:val="000000"/>
        </w:rPr>
        <w:t>3(b)</w:t>
      </w:r>
      <w:r>
        <w:rPr>
          <w:rFonts w:hint="eastAsia"/>
          <w:color w:val="000000"/>
        </w:rPr>
        <w:t>款要求缔约国“发展司法补救的可能性”，《经济、社会、文化权利国际公约》中没有与之直接对应的条款。不过，要证明自己无法采取任何国内法律补救措施纠正侵犯经济、社会和文化权利行为时，缔约国必须表明，这类补救要么不是《经济、社会、文化权利国际公约》第</w:t>
      </w:r>
      <w:r>
        <w:rPr>
          <w:color w:val="000000"/>
        </w:rPr>
        <w:t>2</w:t>
      </w:r>
      <w:r>
        <w:rPr>
          <w:rFonts w:hint="eastAsia"/>
          <w:color w:val="000000"/>
        </w:rPr>
        <w:t>条第</w:t>
      </w:r>
      <w:r>
        <w:rPr>
          <w:color w:val="000000"/>
        </w:rPr>
        <w:t>1</w:t>
      </w:r>
      <w:r>
        <w:rPr>
          <w:rFonts w:hint="eastAsia"/>
          <w:color w:val="000000"/>
        </w:rPr>
        <w:t>款意义内的“适当方</w:t>
      </w:r>
      <w:r>
        <w:rPr>
          <w:rFonts w:hint="eastAsia"/>
          <w:color w:val="000000"/>
        </w:rPr>
        <w:t>法”，要么就使用的其他措施而言它们是没有必要的。作出这样的表明很困难，委员会认为，在多数情况下，其他措施如果不以司法补救措施辅助或补充，可能没有效果。</w:t>
      </w:r>
    </w:p>
    <w:p w:rsidR="00000000" w:rsidRDefault="00E21FF6">
      <w:pPr>
        <w:pStyle w:val="Heading3"/>
      </w:pPr>
      <w:r>
        <w:rPr>
          <w:u w:val="none"/>
        </w:rPr>
        <w:t xml:space="preserve">B.  </w:t>
      </w:r>
      <w:r>
        <w:rPr>
          <w:rFonts w:hint="eastAsia"/>
          <w:u w:val="none"/>
        </w:rPr>
        <w:t>《</w:t>
      </w:r>
      <w:r>
        <w:rPr>
          <w:rFonts w:hint="eastAsia"/>
        </w:rPr>
        <w:t>公约》在国内法律秩序中的地位</w:t>
      </w:r>
    </w:p>
    <w:p w:rsidR="00000000" w:rsidRDefault="00E21FF6">
      <w:pPr>
        <w:rPr>
          <w:color w:val="000000"/>
        </w:rPr>
      </w:pPr>
      <w:r>
        <w:rPr>
          <w:color w:val="000000"/>
        </w:rPr>
        <w:tab/>
        <w:t xml:space="preserve">4.  </w:t>
      </w:r>
      <w:r>
        <w:rPr>
          <w:rFonts w:hint="eastAsia"/>
          <w:color w:val="000000"/>
        </w:rPr>
        <w:t>一般而言，具有法律约束力的国际人权标准应该在每一缔约国的国内法律制度中直接并即刻适用，使个人能够在国家法院和法庭中寻求行使自己的权利。要求用尽国内补救措施的规则强调国内补救措施在这方面的首要地位。存在和进一步发展处理个人申诉的国际程序是重要的，但这些程序只能是有效的国家程序的补充。</w:t>
      </w:r>
    </w:p>
    <w:p w:rsidR="00000000" w:rsidRDefault="00E21FF6">
      <w:pPr>
        <w:rPr>
          <w:color w:val="000000"/>
        </w:rPr>
      </w:pPr>
      <w:r>
        <w:rPr>
          <w:color w:val="000000"/>
        </w:rPr>
        <w:tab/>
        <w:t xml:space="preserve">5.  </w:t>
      </w:r>
      <w:r>
        <w:rPr>
          <w:rFonts w:hint="eastAsia"/>
          <w:color w:val="000000"/>
        </w:rPr>
        <w:t>《公约》没有规定</w:t>
      </w:r>
      <w:r>
        <w:rPr>
          <w:rFonts w:hint="eastAsia"/>
          <w:color w:val="000000"/>
        </w:rPr>
        <w:t>国家法律秩序执行《公约》的具体方式。也没有任何规定要求将其全面纳入国内法或在国内法中赋予它具体的法律地位。虽然在国内法中实施《公约》所载权利的确切方法是由每一缔约国决定的问题，但采用的方法应该是适当的，产生的结果必须与缔约国充分履行义务相一致。委员会的审查缔约国履行其依《公约》所负义务的情况时还将对所选择的方法进行审查。</w:t>
      </w:r>
    </w:p>
    <w:p w:rsidR="00000000" w:rsidRDefault="00E21FF6">
      <w:pPr>
        <w:rPr>
          <w:color w:val="000000"/>
        </w:rPr>
      </w:pPr>
      <w:r>
        <w:rPr>
          <w:color w:val="000000"/>
        </w:rPr>
        <w:tab/>
        <w:t xml:space="preserve">6.  </w:t>
      </w:r>
      <w:r>
        <w:rPr>
          <w:rFonts w:hint="eastAsia"/>
          <w:color w:val="000000"/>
        </w:rPr>
        <w:t>从分析各国对待《公约》态度中可以看出，国家采取了各种各样的办法。一些国家没有任何具体行动。在采取措施的国家中，有时对现有法律加以补充或修正，将《公约》变成国内法律，但没有引述《公</w:t>
      </w:r>
      <w:r>
        <w:rPr>
          <w:rFonts w:hint="eastAsia"/>
          <w:color w:val="000000"/>
        </w:rPr>
        <w:t>约》的具体用语。有的加以采用或将其纳入国内法，对其用语原样保留，在国家法律秩序中给予正式的承认。它们这样做往往是通过宪法规定，使国际人权标准条约规定优先于任何与其不相符合的国内法律。国家对待《公约》的态度在很大程度上取决于国内法律秩序对待条约的总体做法。</w:t>
      </w:r>
    </w:p>
    <w:p w:rsidR="00000000" w:rsidRDefault="00E21FF6">
      <w:pPr>
        <w:rPr>
          <w:color w:val="000000"/>
        </w:rPr>
      </w:pPr>
      <w:r>
        <w:rPr>
          <w:color w:val="000000"/>
        </w:rPr>
        <w:tab/>
        <w:t xml:space="preserve">7.  </w:t>
      </w:r>
      <w:r>
        <w:rPr>
          <w:rFonts w:hint="eastAsia"/>
          <w:color w:val="000000"/>
        </w:rPr>
        <w:t>但是，无论选择何种方法，实施《公约》的义务都产生几项原则，对这些原则必要遵守。第一，选择的实施方法必须足以确保《公约》规定的义务得到履行。当决定如何以最佳方法赋予《公约》所载权利以国内法律效力时，确保司法管辖</w:t>
      </w:r>
      <w:r>
        <w:rPr>
          <w:color w:val="000000"/>
        </w:rPr>
        <w:t>(</w:t>
      </w:r>
      <w:r>
        <w:rPr>
          <w:rFonts w:hint="eastAsia"/>
          <w:color w:val="000000"/>
        </w:rPr>
        <w:t>见下第</w:t>
      </w:r>
      <w:r>
        <w:rPr>
          <w:color w:val="000000"/>
        </w:rPr>
        <w:t>10</w:t>
      </w:r>
      <w:r>
        <w:rPr>
          <w:rFonts w:hint="eastAsia"/>
          <w:color w:val="000000"/>
        </w:rPr>
        <w:t>段</w:t>
      </w:r>
      <w:r>
        <w:rPr>
          <w:color w:val="000000"/>
        </w:rPr>
        <w:t>)</w:t>
      </w:r>
      <w:r>
        <w:rPr>
          <w:rFonts w:hint="eastAsia"/>
          <w:color w:val="000000"/>
        </w:rPr>
        <w:t>就很有必要。第二，应该</w:t>
      </w:r>
      <w:r>
        <w:rPr>
          <w:rFonts w:hint="eastAsia"/>
          <w:color w:val="000000"/>
        </w:rPr>
        <w:t>考虑有关国家中已证明对保护其他人权最为有效的方法。如果实施《经济、社会、文化权利国际公约》所使用的方法与实施其他人权条约所使用的方法出入很大，应该在明确的理由加以说明，因为《公约》所使用的表述与公民权利和政治权利条约所使用的表述十分相近。</w:t>
      </w:r>
    </w:p>
    <w:p w:rsidR="00000000" w:rsidRDefault="00E21FF6">
      <w:pPr>
        <w:spacing w:after="320"/>
        <w:textAlignment w:val="center"/>
        <w:rPr>
          <w:color w:val="000000"/>
        </w:rPr>
      </w:pPr>
      <w:r>
        <w:rPr>
          <w:color w:val="000000"/>
        </w:rPr>
        <w:tab/>
        <w:t xml:space="preserve">8.  </w:t>
      </w:r>
      <w:r>
        <w:rPr>
          <w:rFonts w:hint="eastAsia"/>
          <w:color w:val="000000"/>
        </w:rPr>
        <w:t>第三，虽然《公约》没有正式要求各国将其规定纳入国内法，但最好这样做。直接纳入的方法避免了将条约义务转变为国家法律可能产生的问题，为个人在国家法院直接引用《公约》所载权利奠定一个基础。出于这些理由，委员会十分鼓励在国内法中正式采用或纳入《公约》。</w:t>
      </w:r>
    </w:p>
    <w:p w:rsidR="00000000" w:rsidRDefault="00E21FF6">
      <w:pPr>
        <w:pStyle w:val="Heading3"/>
      </w:pPr>
      <w:r>
        <w:rPr>
          <w:u w:val="none"/>
        </w:rPr>
        <w:t xml:space="preserve">C.  </w:t>
      </w:r>
      <w:r>
        <w:rPr>
          <w:rFonts w:hint="eastAsia"/>
        </w:rPr>
        <w:t>法律补救</w:t>
      </w:r>
      <w:r>
        <w:rPr>
          <w:rFonts w:hint="eastAsia"/>
        </w:rPr>
        <w:t>措施的作用</w:t>
      </w:r>
    </w:p>
    <w:p w:rsidR="00000000" w:rsidRDefault="00E21FF6">
      <w:pPr>
        <w:pStyle w:val="Heading4"/>
      </w:pPr>
      <w:r>
        <w:rPr>
          <w:rFonts w:hint="eastAsia"/>
        </w:rPr>
        <w:t>法律还是司法补救措施</w:t>
      </w:r>
      <w:r>
        <w:rPr>
          <w:rFonts w:hint="eastAsia"/>
          <w:u w:val="none"/>
        </w:rPr>
        <w:t>？</w:t>
      </w:r>
    </w:p>
    <w:p w:rsidR="00000000" w:rsidRDefault="00E21FF6">
      <w:pPr>
        <w:spacing w:after="320"/>
        <w:textAlignment w:val="center"/>
        <w:rPr>
          <w:color w:val="000000"/>
        </w:rPr>
      </w:pPr>
      <w:r>
        <w:rPr>
          <w:color w:val="000000"/>
        </w:rPr>
        <w:tab/>
        <w:t xml:space="preserve">9.  </w:t>
      </w:r>
      <w:r>
        <w:rPr>
          <w:rFonts w:hint="eastAsia"/>
          <w:color w:val="000000"/>
        </w:rPr>
        <w:t>得到有效补救的权利无须解释为一定需要司法补救。行政补救在许多情况下是足够的。生活在一缔约国司法管辖之内的人们依据诚信的原则理应期待所有行政当局在它们的决策中考虑到《公约》的要求。任何这类行政补救措施都应是人们可以利用的，可负担得起的，及时的，有效的。对这类行政程序的最终司法上诉权有时也有必要。同样，有一些义务，如不歧视的义务</w:t>
      </w:r>
      <w:r>
        <w:rPr>
          <w:color w:val="000000"/>
        </w:rPr>
        <w:t>(</w:t>
      </w:r>
      <w:r>
        <w:rPr>
          <w:rFonts w:hint="eastAsia"/>
          <w:color w:val="000000"/>
        </w:rPr>
        <w:t>绝不限于这一义务</w:t>
      </w:r>
      <w:r>
        <w:rPr>
          <w:color w:val="000000"/>
        </w:rPr>
        <w:t>)</w:t>
      </w:r>
      <w:r>
        <w:rPr>
          <w:color w:val="000000"/>
          <w:vertAlign w:val="superscript"/>
        </w:rPr>
        <w:t>3,</w:t>
      </w:r>
      <w:r>
        <w:rPr>
          <w:rFonts w:hint="eastAsia"/>
          <w:color w:val="000000"/>
        </w:rPr>
        <w:t>为了满足《公约》的需要，对其提供某种形式的司法补救似乎是必须的。换言之，每当没有司法机构的作用便不能充分实施《公约》</w:t>
      </w:r>
      <w:r>
        <w:rPr>
          <w:rFonts w:hint="eastAsia"/>
          <w:color w:val="000000"/>
        </w:rPr>
        <w:t>所载权利时，司法补救措施是必要的。</w:t>
      </w:r>
    </w:p>
    <w:p w:rsidR="00000000" w:rsidRDefault="00E21FF6">
      <w:pPr>
        <w:pStyle w:val="Heading4"/>
      </w:pPr>
      <w:r>
        <w:rPr>
          <w:rFonts w:hint="eastAsia"/>
        </w:rPr>
        <w:t>司法管辖可能</w:t>
      </w:r>
    </w:p>
    <w:p w:rsidR="00000000" w:rsidRDefault="00E21FF6">
      <w:pPr>
        <w:spacing w:after="320"/>
        <w:textAlignment w:val="center"/>
        <w:rPr>
          <w:color w:val="000000"/>
        </w:rPr>
      </w:pPr>
      <w:r>
        <w:rPr>
          <w:color w:val="000000"/>
        </w:rPr>
        <w:tab/>
        <w:t xml:space="preserve">10.  </w:t>
      </w:r>
      <w:r>
        <w:rPr>
          <w:rFonts w:hint="eastAsia"/>
          <w:color w:val="000000"/>
        </w:rPr>
        <w:t>关于公民和政治权利，一般认为对侵权行为实施司法补救是必须的。令人遗憾的是，人们总是对经济、社会和文化权利作出相反的假定。无论是这类权利的性质还是《公约》的有关规定都表明不应有这样的差距。委员会已经明确地表示，它认为《公约》的许多条款可以直接执行。它在第</w:t>
      </w:r>
      <w:r>
        <w:rPr>
          <w:color w:val="000000"/>
        </w:rPr>
        <w:t>3(1990)</w:t>
      </w:r>
      <w:r>
        <w:rPr>
          <w:rFonts w:hint="eastAsia"/>
          <w:color w:val="000000"/>
        </w:rPr>
        <w:t>号一般性评论中作为实例引述了第</w:t>
      </w:r>
      <w:r>
        <w:rPr>
          <w:color w:val="000000"/>
        </w:rPr>
        <w:t>3</w:t>
      </w:r>
      <w:r>
        <w:rPr>
          <w:rFonts w:hint="eastAsia"/>
          <w:color w:val="000000"/>
        </w:rPr>
        <w:t>条、第</w:t>
      </w:r>
      <w:r>
        <w:rPr>
          <w:color w:val="000000"/>
        </w:rPr>
        <w:t>7</w:t>
      </w:r>
      <w:r>
        <w:rPr>
          <w:rFonts w:hint="eastAsia"/>
          <w:color w:val="000000"/>
        </w:rPr>
        <w:t>条</w:t>
      </w:r>
      <w:r>
        <w:rPr>
          <w:color w:val="000000"/>
        </w:rPr>
        <w:t>(a)(i)</w:t>
      </w:r>
      <w:r>
        <w:rPr>
          <w:rFonts w:hint="eastAsia"/>
          <w:color w:val="000000"/>
        </w:rPr>
        <w:t>款、第</w:t>
      </w:r>
      <w:r>
        <w:rPr>
          <w:color w:val="000000"/>
        </w:rPr>
        <w:t>8</w:t>
      </w:r>
      <w:r>
        <w:rPr>
          <w:rFonts w:hint="eastAsia"/>
          <w:color w:val="000000"/>
        </w:rPr>
        <w:t>条、第</w:t>
      </w:r>
      <w:r>
        <w:rPr>
          <w:color w:val="000000"/>
        </w:rPr>
        <w:t>10</w:t>
      </w:r>
      <w:r>
        <w:rPr>
          <w:rFonts w:hint="eastAsia"/>
          <w:color w:val="000000"/>
        </w:rPr>
        <w:t>条</w:t>
      </w:r>
      <w:r>
        <w:rPr>
          <w:color w:val="000000"/>
        </w:rPr>
        <w:t>3</w:t>
      </w:r>
      <w:r>
        <w:rPr>
          <w:rFonts w:hint="eastAsia"/>
          <w:color w:val="000000"/>
        </w:rPr>
        <w:t>款、第</w:t>
      </w:r>
      <w:r>
        <w:rPr>
          <w:color w:val="000000"/>
        </w:rPr>
        <w:t>13</w:t>
      </w:r>
      <w:r>
        <w:rPr>
          <w:rFonts w:hint="eastAsia"/>
          <w:color w:val="000000"/>
        </w:rPr>
        <w:t>条</w:t>
      </w:r>
      <w:r>
        <w:rPr>
          <w:color w:val="000000"/>
        </w:rPr>
        <w:t>2(a)</w:t>
      </w:r>
      <w:r>
        <w:rPr>
          <w:rFonts w:hint="eastAsia"/>
          <w:color w:val="000000"/>
        </w:rPr>
        <w:t>款、第</w:t>
      </w:r>
      <w:r>
        <w:rPr>
          <w:color w:val="000000"/>
        </w:rPr>
        <w:t>13</w:t>
      </w:r>
      <w:r>
        <w:rPr>
          <w:rFonts w:hint="eastAsia"/>
          <w:color w:val="000000"/>
        </w:rPr>
        <w:t>条</w:t>
      </w:r>
      <w:r>
        <w:rPr>
          <w:color w:val="000000"/>
        </w:rPr>
        <w:t>3</w:t>
      </w:r>
      <w:r>
        <w:rPr>
          <w:rFonts w:hint="eastAsia"/>
          <w:color w:val="000000"/>
        </w:rPr>
        <w:t>款、第</w:t>
      </w:r>
      <w:r>
        <w:rPr>
          <w:color w:val="000000"/>
        </w:rPr>
        <w:t>13</w:t>
      </w:r>
      <w:r>
        <w:rPr>
          <w:rFonts w:hint="eastAsia"/>
          <w:color w:val="000000"/>
        </w:rPr>
        <w:t>条</w:t>
      </w:r>
      <w:r>
        <w:rPr>
          <w:color w:val="000000"/>
        </w:rPr>
        <w:t>4</w:t>
      </w:r>
      <w:r>
        <w:rPr>
          <w:rFonts w:hint="eastAsia"/>
          <w:color w:val="000000"/>
        </w:rPr>
        <w:t>款和第</w:t>
      </w:r>
      <w:r>
        <w:rPr>
          <w:color w:val="000000"/>
        </w:rPr>
        <w:t>15</w:t>
      </w:r>
      <w:r>
        <w:rPr>
          <w:rFonts w:hint="eastAsia"/>
          <w:color w:val="000000"/>
        </w:rPr>
        <w:t>条</w:t>
      </w:r>
      <w:r>
        <w:rPr>
          <w:color w:val="000000"/>
        </w:rPr>
        <w:t>3</w:t>
      </w:r>
      <w:r>
        <w:rPr>
          <w:rFonts w:hint="eastAsia"/>
          <w:color w:val="000000"/>
        </w:rPr>
        <w:t>款。在这方面，重要是对司法管辖</w:t>
      </w:r>
      <w:r>
        <w:rPr>
          <w:color w:val="000000"/>
        </w:rPr>
        <w:t>(</w:t>
      </w:r>
      <w:r>
        <w:rPr>
          <w:rFonts w:hint="eastAsia"/>
          <w:color w:val="000000"/>
        </w:rPr>
        <w:t>指由法院合理解</w:t>
      </w:r>
      <w:r>
        <w:rPr>
          <w:rFonts w:hint="eastAsia"/>
          <w:color w:val="000000"/>
        </w:rPr>
        <w:t>决的事宜</w:t>
      </w:r>
      <w:r>
        <w:rPr>
          <w:color w:val="000000"/>
        </w:rPr>
        <w:t>)</w:t>
      </w:r>
      <w:r>
        <w:rPr>
          <w:rFonts w:hint="eastAsia"/>
          <w:color w:val="000000"/>
        </w:rPr>
        <w:t>与自动生效规范</w:t>
      </w:r>
      <w:r>
        <w:rPr>
          <w:color w:val="000000"/>
        </w:rPr>
        <w:t>(</w:t>
      </w:r>
      <w:r>
        <w:rPr>
          <w:rFonts w:hint="eastAsia"/>
          <w:color w:val="000000"/>
        </w:rPr>
        <w:t>无需进一步阐释法院便可执行</w:t>
      </w:r>
      <w:r>
        <w:rPr>
          <w:color w:val="000000"/>
        </w:rPr>
        <w:t>)</w:t>
      </w:r>
      <w:r>
        <w:rPr>
          <w:rFonts w:hint="eastAsia"/>
          <w:color w:val="000000"/>
        </w:rPr>
        <w:t>加以区别。虽然对每一法律制度的一般做法都要加以考虑，但没有任何《公约》权利在大多数制度中不被认为至少具有某些司法管辖内容。人们有时提出，涉及资源分配的事宜应由政治当局而不是法院来决定。尽管不同政府部门的各自权限必须受到尊重，但也需要承认法院已经全面参与与资源有重大关系的各种事宜。对经济、社会和文化权利加以严格地分类，在定义上将它们置于法院的管辖权限之外，这是武断的，与两套人权原则不可分割、相互依存的原则相违背。这样做也会严重削弱法院保护社会中最脆弱、最贫</w:t>
      </w:r>
      <w:r>
        <w:rPr>
          <w:rFonts w:hint="eastAsia"/>
          <w:color w:val="000000"/>
        </w:rPr>
        <w:t>困群体的权利的能力。</w:t>
      </w:r>
    </w:p>
    <w:p w:rsidR="00000000" w:rsidRDefault="00E21FF6">
      <w:pPr>
        <w:pStyle w:val="Heading4"/>
      </w:pPr>
      <w:r>
        <w:rPr>
          <w:rFonts w:hint="eastAsia"/>
        </w:rPr>
        <w:t>自动生效</w:t>
      </w:r>
    </w:p>
    <w:p w:rsidR="00000000" w:rsidRDefault="00E21FF6">
      <w:pPr>
        <w:spacing w:after="320"/>
        <w:textAlignment w:val="center"/>
        <w:rPr>
          <w:color w:val="000000"/>
        </w:rPr>
      </w:pPr>
      <w:r>
        <w:rPr>
          <w:color w:val="000000"/>
        </w:rPr>
        <w:tab/>
        <w:t xml:space="preserve">11.  </w:t>
      </w:r>
      <w:r>
        <w:rPr>
          <w:rFonts w:hint="eastAsia"/>
          <w:color w:val="000000"/>
        </w:rPr>
        <w:t>《公约》不否认它所载的权利在具有自动生效选择的制度中可以自动生效。实际上，当初起草时，就试图在《公约》中列入一项具体条款，大意是应认为《公约》“不能自动生效”，但遭到强烈反对。在多数国家，决定一项条约规定能否自动生效取决于法院，而不取决于行政或立法机构。为了有效地行使这一职能，必须向有关法院或法庭说明《公约》的性质和影响，以及司法补救措施在《公约》执行中的重要作用。例如，当政府参与法院审理时，它们应该促进对能使其《公约》义务生效的国内法加以解释。同样，司法培训应该</w:t>
      </w:r>
      <w:r>
        <w:rPr>
          <w:rFonts w:hint="eastAsia"/>
          <w:color w:val="000000"/>
        </w:rPr>
        <w:t>充分考虑《公约》的司法管辖问题。特别重要的是避免事先推定这些规范是不能自动生效的。事实上，其中的许多规范至少与法院通常认为其规定可自动生效的其他人权条约的规范阐释得一样清楚、具体。</w:t>
      </w:r>
    </w:p>
    <w:p w:rsidR="00000000" w:rsidRDefault="00E21FF6">
      <w:pPr>
        <w:pStyle w:val="Heading3"/>
      </w:pPr>
      <w:r>
        <w:rPr>
          <w:u w:val="none"/>
        </w:rPr>
        <w:t xml:space="preserve">D.  </w:t>
      </w:r>
      <w:r>
        <w:rPr>
          <w:rFonts w:hint="eastAsia"/>
        </w:rPr>
        <w:t>国内法院对《公约》的处理</w:t>
      </w:r>
    </w:p>
    <w:p w:rsidR="00000000" w:rsidRDefault="00E21FF6">
      <w:pPr>
        <w:rPr>
          <w:color w:val="000000"/>
        </w:rPr>
      </w:pPr>
      <w:r>
        <w:rPr>
          <w:color w:val="000000"/>
        </w:rPr>
        <w:tab/>
        <w:t xml:space="preserve">12.  </w:t>
      </w:r>
      <w:r>
        <w:rPr>
          <w:rFonts w:hint="eastAsia"/>
          <w:color w:val="000000"/>
        </w:rPr>
        <w:t>委员会在关于提交国家报告的指导原则中，要求各国说明是否“可在法院、其他法庭或行政当局面前引述《公约》条款，或法院、其他法庭或行政当局直接实施《公约》条款”。</w:t>
      </w:r>
      <w:r>
        <w:rPr>
          <w:color w:val="000000"/>
          <w:vertAlign w:val="superscript"/>
        </w:rPr>
        <w:t>4</w:t>
      </w:r>
      <w:r>
        <w:rPr>
          <w:color w:val="000000"/>
        </w:rPr>
        <w:t xml:space="preserve"> </w:t>
      </w:r>
      <w:r>
        <w:rPr>
          <w:rFonts w:hint="eastAsia"/>
          <w:color w:val="000000"/>
        </w:rPr>
        <w:t>有些国家提供了这方面的资料，但在今后的报告中应该更加重视这一方面。委员会特别要求各缔约国详细说明在国内法院引用《公约》规定的</w:t>
      </w:r>
      <w:r>
        <w:rPr>
          <w:rFonts w:hint="eastAsia"/>
          <w:color w:val="000000"/>
        </w:rPr>
        <w:t>重要判例。</w:t>
      </w:r>
    </w:p>
    <w:p w:rsidR="00000000" w:rsidRDefault="00E21FF6">
      <w:pPr>
        <w:rPr>
          <w:color w:val="000000"/>
        </w:rPr>
      </w:pPr>
      <w:r>
        <w:rPr>
          <w:color w:val="000000"/>
        </w:rPr>
        <w:tab/>
        <w:t xml:space="preserve">13.  </w:t>
      </w:r>
      <w:r>
        <w:rPr>
          <w:rFonts w:hint="eastAsia"/>
          <w:color w:val="000000"/>
        </w:rPr>
        <w:t>根据现有材料可以看出，缔约国的做法参差不齐。委员会注意到，有些法院或者直接或者通过解释性标准适用了《公约》的规定。有些法院愿意原则上承认《公约》对解释国内法有关系，但实际上《公约》对案件的推理或审理结果的影响很有限。也有些法院审理个人设法引述《公约》的案件时拒绝给予《公约》以任何法律上的承认。在大多数国家的法院仍有很大的余地更多地引述《公约》的规定。</w:t>
      </w:r>
    </w:p>
    <w:p w:rsidR="00000000" w:rsidRDefault="00E21FF6">
      <w:pPr>
        <w:rPr>
          <w:color w:val="000000"/>
        </w:rPr>
      </w:pPr>
      <w:r>
        <w:rPr>
          <w:color w:val="000000"/>
        </w:rPr>
        <w:tab/>
        <w:t xml:space="preserve">14.  </w:t>
      </w:r>
      <w:r>
        <w:rPr>
          <w:rFonts w:hint="eastAsia"/>
          <w:color w:val="000000"/>
        </w:rPr>
        <w:t>在适当行使司法审查职能的范围内，如有必要确保国家行为符合其依《公约》所负义务时，法院应考虑《公约》所载的权利。法院忽视这项</w:t>
      </w:r>
      <w:r>
        <w:rPr>
          <w:rFonts w:hint="eastAsia"/>
          <w:color w:val="000000"/>
        </w:rPr>
        <w:t>责任与法治原则不相符合，因为法治原则必然认为包括对国际人权义务的尊重。</w:t>
      </w:r>
    </w:p>
    <w:p w:rsidR="00000000" w:rsidRDefault="00E21FF6">
      <w:pPr>
        <w:spacing w:after="240"/>
        <w:textAlignment w:val="center"/>
        <w:rPr>
          <w:color w:val="000000"/>
        </w:rPr>
      </w:pPr>
      <w:r>
        <w:rPr>
          <w:color w:val="000000"/>
        </w:rPr>
        <w:tab/>
        <w:t xml:space="preserve">15.  </w:t>
      </w:r>
      <w:r>
        <w:rPr>
          <w:rFonts w:hint="eastAsia"/>
          <w:color w:val="000000"/>
        </w:rPr>
        <w:t>人们普遍认为，对国内法应尽可能以符合一国国际法律义务的方式加以解释。因此，当国内决策者面对着对国内法的解释将该国置于违背《公约》地位或符合《公约》地位的两种选择时，国际法要求选择后者。平等和不歧视的保障应尽可能解释为便利于充分地保护经济、社会和文化权利。</w:t>
      </w:r>
    </w:p>
    <w:p w:rsidR="00000000" w:rsidRDefault="00E21FF6">
      <w:pPr>
        <w:pStyle w:val="Heading3"/>
        <w:rPr>
          <w:rFonts w:eastAsia="KaiTi_GB2312"/>
          <w:spacing w:val="0"/>
          <w:kern w:val="0"/>
        </w:rPr>
      </w:pPr>
      <w:r>
        <w:rPr>
          <w:rFonts w:eastAsia="KaiTi_GB2312" w:hint="eastAsia"/>
          <w:spacing w:val="0"/>
          <w:kern w:val="0"/>
        </w:rPr>
        <w:t>注</w:t>
      </w:r>
    </w:p>
    <w:p w:rsidR="00000000" w:rsidRDefault="00E21FF6">
      <w:pPr>
        <w:pStyle w:val="FootnoteText"/>
        <w:rPr>
          <w:color w:val="000000"/>
        </w:rPr>
      </w:pPr>
      <w:r>
        <w:rPr>
          <w:color w:val="000000"/>
          <w:vertAlign w:val="superscript"/>
        </w:rPr>
        <w:t>1</w:t>
      </w:r>
      <w:r>
        <w:rPr>
          <w:rFonts w:hint="eastAsia"/>
          <w:color w:val="000000"/>
        </w:rPr>
        <w:tab/>
      </w:r>
      <w:r>
        <w:rPr>
          <w:color w:val="000000"/>
        </w:rPr>
        <w:t xml:space="preserve">E/1991/23, </w:t>
      </w:r>
      <w:r>
        <w:rPr>
          <w:rFonts w:hint="eastAsia"/>
          <w:color w:val="000000"/>
        </w:rPr>
        <w:t>附件三。</w:t>
      </w:r>
    </w:p>
    <w:p w:rsidR="00000000" w:rsidRDefault="00E21FF6">
      <w:pPr>
        <w:pStyle w:val="FootnoteText"/>
        <w:rPr>
          <w:color w:val="000000"/>
        </w:rPr>
      </w:pPr>
      <w:r>
        <w:rPr>
          <w:color w:val="000000"/>
          <w:vertAlign w:val="superscript"/>
        </w:rPr>
        <w:t>2</w:t>
      </w:r>
      <w:r>
        <w:rPr>
          <w:rFonts w:hint="eastAsia"/>
          <w:color w:val="000000"/>
        </w:rPr>
        <w:tab/>
      </w:r>
      <w:r>
        <w:rPr>
          <w:rFonts w:hint="eastAsia"/>
          <w:color w:val="000000"/>
        </w:rPr>
        <w:t>联合国条约集，第</w:t>
      </w:r>
      <w:r>
        <w:rPr>
          <w:color w:val="000000"/>
        </w:rPr>
        <w:t>1155</w:t>
      </w:r>
      <w:r>
        <w:rPr>
          <w:rFonts w:hint="eastAsia"/>
          <w:color w:val="000000"/>
        </w:rPr>
        <w:t>卷，第</w:t>
      </w:r>
      <w:r>
        <w:rPr>
          <w:color w:val="000000"/>
        </w:rPr>
        <w:t>331</w:t>
      </w:r>
      <w:r>
        <w:rPr>
          <w:rFonts w:hint="eastAsia"/>
          <w:color w:val="000000"/>
        </w:rPr>
        <w:t>页。</w:t>
      </w:r>
    </w:p>
    <w:p w:rsidR="00000000" w:rsidRDefault="00E21FF6">
      <w:pPr>
        <w:pStyle w:val="FootnoteText"/>
        <w:rPr>
          <w:color w:val="000000"/>
        </w:rPr>
      </w:pPr>
      <w:r>
        <w:rPr>
          <w:color w:val="000000"/>
          <w:vertAlign w:val="superscript"/>
        </w:rPr>
        <w:t>3</w:t>
      </w:r>
      <w:r>
        <w:rPr>
          <w:rFonts w:hint="eastAsia"/>
          <w:color w:val="000000"/>
        </w:rPr>
        <w:tab/>
      </w:r>
      <w:r>
        <w:rPr>
          <w:rFonts w:hint="eastAsia"/>
          <w:color w:val="000000"/>
        </w:rPr>
        <w:t>根据《公约》第</w:t>
      </w:r>
      <w:r>
        <w:rPr>
          <w:color w:val="000000"/>
        </w:rPr>
        <w:t>2</w:t>
      </w:r>
      <w:r>
        <w:rPr>
          <w:rFonts w:hint="eastAsia"/>
          <w:color w:val="000000"/>
        </w:rPr>
        <w:t>条第</w:t>
      </w:r>
      <w:r>
        <w:rPr>
          <w:color w:val="000000"/>
        </w:rPr>
        <w:t>2</w:t>
      </w:r>
      <w:r>
        <w:rPr>
          <w:rFonts w:hint="eastAsia"/>
          <w:color w:val="000000"/>
        </w:rPr>
        <w:t>款，“各国承诺保证”“没有任何区分”地实施内载权利。</w:t>
      </w:r>
    </w:p>
    <w:p w:rsidR="00000000" w:rsidRDefault="00E21FF6">
      <w:pPr>
        <w:pStyle w:val="FootnoteText"/>
        <w:rPr>
          <w:color w:val="000000"/>
        </w:rPr>
      </w:pPr>
      <w:r>
        <w:rPr>
          <w:color w:val="000000"/>
          <w:vertAlign w:val="superscript"/>
        </w:rPr>
        <w:t>4</w:t>
      </w:r>
      <w:r>
        <w:rPr>
          <w:rFonts w:hint="eastAsia"/>
          <w:color w:val="000000"/>
        </w:rPr>
        <w:tab/>
      </w:r>
      <w:r>
        <w:rPr>
          <w:rFonts w:hint="eastAsia"/>
          <w:color w:val="000000"/>
        </w:rPr>
        <w:t>见</w:t>
      </w:r>
      <w:r>
        <w:rPr>
          <w:color w:val="000000"/>
        </w:rPr>
        <w:t xml:space="preserve">E/1991/23, </w:t>
      </w:r>
      <w:r>
        <w:rPr>
          <w:rFonts w:hint="eastAsia"/>
          <w:color w:val="000000"/>
        </w:rPr>
        <w:t>附件四，</w:t>
      </w:r>
      <w:r>
        <w:rPr>
          <w:color w:val="000000"/>
        </w:rPr>
        <w:t>A</w:t>
      </w:r>
      <w:r>
        <w:rPr>
          <w:rFonts w:hint="eastAsia"/>
          <w:color w:val="000000"/>
        </w:rPr>
        <w:t>章，第</w:t>
      </w:r>
      <w:r>
        <w:rPr>
          <w:color w:val="000000"/>
        </w:rPr>
        <w:t>1(d)(iv)</w:t>
      </w:r>
      <w:r>
        <w:rPr>
          <w:rFonts w:hint="eastAsia"/>
          <w:color w:val="000000"/>
        </w:rPr>
        <w:t>段。</w:t>
      </w:r>
    </w:p>
    <w:p w:rsidR="00000000" w:rsidRDefault="00E21FF6"/>
    <w:p w:rsidR="00000000" w:rsidRDefault="00E21FF6">
      <w:pPr>
        <w:pStyle w:val="Heading3"/>
      </w:pPr>
      <w:r>
        <w:rPr>
          <w:rFonts w:hint="eastAsia"/>
        </w:rPr>
        <w:t>第十九届会议</w:t>
      </w:r>
      <w:r>
        <w:rPr>
          <w:rFonts w:hint="eastAsia"/>
        </w:rPr>
        <w:t>(</w:t>
      </w:r>
      <w:r>
        <w:t>1998</w:t>
      </w:r>
      <w:r>
        <w:rPr>
          <w:rFonts w:hint="eastAsia"/>
        </w:rPr>
        <w:t>年</w:t>
      </w:r>
      <w:r>
        <w:t>)</w:t>
      </w:r>
      <w:r>
        <w:rPr>
          <w:rStyle w:val="FootnoteReference"/>
          <w:rFonts w:ascii="Time New Roman" w:eastAsia="SimHei" w:hAnsi="Time New Roman"/>
          <w:b w:val="0"/>
          <w:color w:val="000000"/>
          <w:u w:val="none"/>
          <w:vertAlign w:val="baseline"/>
        </w:rPr>
        <w:footnoteReference w:customMarkFollows="1" w:id="11"/>
        <w:t>*</w:t>
      </w:r>
    </w:p>
    <w:p w:rsidR="00000000" w:rsidRDefault="00E21FF6">
      <w:pPr>
        <w:pStyle w:val="Heading3"/>
        <w:rPr>
          <w:rFonts w:ascii="Time New Roman" w:eastAsia="SimHei" w:hAnsi="Time New Roman"/>
          <w:u w:val="none"/>
        </w:rPr>
      </w:pPr>
      <w:r>
        <w:rPr>
          <w:rFonts w:ascii="Time New Roman" w:eastAsia="SimHei" w:hAnsi="Time New Roman" w:hint="eastAsia"/>
          <w:kern w:val="0"/>
          <w:u w:val="none"/>
        </w:rPr>
        <w:t>第</w:t>
      </w:r>
      <w:r>
        <w:rPr>
          <w:rFonts w:ascii="Time New Roman" w:eastAsia="SimHei" w:hAnsi="Time New Roman" w:hint="eastAsia"/>
          <w:kern w:val="0"/>
          <w:u w:val="none"/>
        </w:rPr>
        <w:t>10</w:t>
      </w:r>
      <w:r>
        <w:rPr>
          <w:rFonts w:ascii="Time New Roman" w:eastAsia="SimHei" w:hAnsi="Time New Roman" w:hint="eastAsia"/>
          <w:kern w:val="0"/>
          <w:u w:val="none"/>
        </w:rPr>
        <w:t>号一般性意见：</w:t>
      </w:r>
      <w:r>
        <w:rPr>
          <w:rFonts w:ascii="Time New Roman" w:eastAsia="SimHei" w:hAnsi="Time New Roman" w:hint="eastAsia"/>
          <w:u w:val="none"/>
        </w:rPr>
        <w:t>国家人权机构在保护经济、</w:t>
      </w:r>
      <w:r>
        <w:rPr>
          <w:rFonts w:ascii="Time New Roman" w:eastAsia="SimHei" w:hAnsi="Time New Roman"/>
          <w:u w:val="none"/>
        </w:rPr>
        <w:br/>
      </w:r>
      <w:r>
        <w:rPr>
          <w:rFonts w:ascii="Time New Roman" w:eastAsia="SimHei" w:hAnsi="Time New Roman" w:hint="eastAsia"/>
          <w:u w:val="none"/>
        </w:rPr>
        <w:t>社会和文化权利方面的作用</w:t>
      </w:r>
    </w:p>
    <w:p w:rsidR="00000000" w:rsidRDefault="00E21FF6">
      <w:pPr>
        <w:spacing w:line="312" w:lineRule="auto"/>
        <w:rPr>
          <w:color w:val="000000"/>
        </w:rPr>
      </w:pPr>
      <w:r>
        <w:rPr>
          <w:color w:val="000000"/>
        </w:rPr>
        <w:tab/>
        <w:t xml:space="preserve">1.  </w:t>
      </w:r>
      <w:r>
        <w:rPr>
          <w:rFonts w:hint="eastAsia"/>
          <w:color w:val="000000"/>
        </w:rPr>
        <w:t>《公约》第</w:t>
      </w:r>
      <w:r>
        <w:rPr>
          <w:color w:val="000000"/>
        </w:rPr>
        <w:t>2</w:t>
      </w:r>
      <w:r>
        <w:rPr>
          <w:rFonts w:hint="eastAsia"/>
          <w:color w:val="000000"/>
        </w:rPr>
        <w:t>条第</w:t>
      </w:r>
      <w:r>
        <w:rPr>
          <w:color w:val="000000"/>
        </w:rPr>
        <w:t>1</w:t>
      </w:r>
      <w:r>
        <w:rPr>
          <w:rFonts w:hint="eastAsia"/>
          <w:color w:val="000000"/>
        </w:rPr>
        <w:t>款要求各缔约国“采取步骤……以便用一切适当方法……逐渐达到</w:t>
      </w:r>
      <w:r>
        <w:rPr>
          <w:rFonts w:hint="eastAsia"/>
          <w:color w:val="000000"/>
        </w:rPr>
        <w:t>[</w:t>
      </w:r>
      <w:r>
        <w:rPr>
          <w:rFonts w:hint="eastAsia"/>
          <w:color w:val="000000"/>
        </w:rPr>
        <w:t>公约</w:t>
      </w:r>
      <w:r>
        <w:rPr>
          <w:rFonts w:hint="eastAsia"/>
          <w:color w:val="000000"/>
        </w:rPr>
        <w:t>]</w:t>
      </w:r>
      <w:r>
        <w:rPr>
          <w:rFonts w:hint="eastAsia"/>
          <w:color w:val="000000"/>
        </w:rPr>
        <w:t>权利的充分实现”。委员会认为，可以借以采取重要步骤的这样一种手段是促进和保护人权的国家机构的工作。近年来，这些机构急剧增加，并往往得到大会和人权委员会的强有力的鼓励。联合国人权事务高级专员办事处设立了一个重要方案来协助和鼓励各国展开国家机构方面的工作。</w:t>
      </w:r>
    </w:p>
    <w:p w:rsidR="00000000" w:rsidRDefault="00E21FF6">
      <w:pPr>
        <w:spacing w:line="312" w:lineRule="auto"/>
        <w:rPr>
          <w:color w:val="000000"/>
        </w:rPr>
      </w:pPr>
      <w:r>
        <w:rPr>
          <w:color w:val="000000"/>
        </w:rPr>
        <w:tab/>
        <w:t xml:space="preserve">2.  </w:t>
      </w:r>
      <w:r>
        <w:rPr>
          <w:rFonts w:hint="eastAsia"/>
          <w:color w:val="000000"/>
        </w:rPr>
        <w:t>这些机构形式各异，包括国家人权委员会、申诉调查官办事处、公共利益或其他人权“倡导者”和人民保护人。在许多情况下，这种机构是由政府设立的，但是有高度的独立于行政和立法机构的自主权，完全遵照适用于有关国家的国际人权标准，并得到授权展开各种促进和保护人权的活动。设立这种机构的国家的法律文化有很大的差异，而且经济状况参差不齐。</w:t>
      </w:r>
    </w:p>
    <w:p w:rsidR="00000000" w:rsidRDefault="00E21FF6">
      <w:pPr>
        <w:spacing w:line="312" w:lineRule="auto"/>
        <w:rPr>
          <w:color w:val="000000"/>
        </w:rPr>
      </w:pPr>
      <w:r>
        <w:rPr>
          <w:color w:val="000000"/>
        </w:rPr>
        <w:tab/>
        <w:t xml:space="preserve">3.  </w:t>
      </w:r>
      <w:r>
        <w:rPr>
          <w:rFonts w:hint="eastAsia"/>
          <w:color w:val="000000"/>
        </w:rPr>
        <w:t>委员会认为，国家机构在促进和确保所有人权的不可分割性和相互依存性方面可以发挥关键的作用。但令人遗憾的是往往没有赋予这种机构这种作用，这种作用要么受到了忽视或没有受到重视。</w:t>
      </w:r>
      <w:r>
        <w:rPr>
          <w:rFonts w:hint="eastAsia"/>
          <w:color w:val="000000"/>
        </w:rPr>
        <w:t>因此在这些机构所有有关活动中必须充分注意经济、社会和文化权利。以下开列的活动表明国家机构在这些权利方面可以展开和有时已经展开的各种活动：</w:t>
      </w:r>
    </w:p>
    <w:p w:rsidR="00000000" w:rsidRDefault="00E21FF6">
      <w:pPr>
        <w:pStyle w:val="ae"/>
        <w:numPr>
          <w:ilvl w:val="0"/>
          <w:numId w:val="100"/>
        </w:numPr>
        <w:tabs>
          <w:tab w:val="clear" w:pos="510"/>
        </w:tabs>
        <w:spacing w:line="312" w:lineRule="auto"/>
        <w:rPr>
          <w:color w:val="000000"/>
        </w:rPr>
      </w:pPr>
      <w:r>
        <w:rPr>
          <w:rFonts w:hint="eastAsia"/>
          <w:color w:val="000000"/>
        </w:rPr>
        <w:t>推广教育和宣传方案，以提高大众和公务员、司法机构、私营部门和劳工运动等特定群体对经济、社会和文化权利的认识和理解；</w:t>
      </w:r>
    </w:p>
    <w:p w:rsidR="00000000" w:rsidRDefault="00E21FF6">
      <w:pPr>
        <w:pStyle w:val="ae"/>
        <w:numPr>
          <w:ilvl w:val="0"/>
          <w:numId w:val="100"/>
        </w:numPr>
        <w:tabs>
          <w:tab w:val="clear" w:pos="510"/>
        </w:tabs>
        <w:spacing w:line="312" w:lineRule="auto"/>
        <w:rPr>
          <w:color w:val="000000"/>
        </w:rPr>
      </w:pPr>
      <w:r>
        <w:rPr>
          <w:rFonts w:hint="eastAsia"/>
          <w:color w:val="000000"/>
        </w:rPr>
        <w:t>认真审查现有法律和行政法令以及法案草案和其他提案，以确保这些文书符合《经济、社会、文化权利国际公约》的要求；</w:t>
      </w:r>
    </w:p>
    <w:p w:rsidR="00000000" w:rsidRDefault="00E21FF6">
      <w:pPr>
        <w:pStyle w:val="ae"/>
        <w:numPr>
          <w:ilvl w:val="0"/>
          <w:numId w:val="100"/>
        </w:numPr>
        <w:tabs>
          <w:tab w:val="clear" w:pos="510"/>
        </w:tabs>
        <w:spacing w:line="312" w:lineRule="auto"/>
        <w:rPr>
          <w:color w:val="000000"/>
        </w:rPr>
      </w:pPr>
      <w:r>
        <w:rPr>
          <w:rFonts w:hint="eastAsia"/>
          <w:color w:val="000000"/>
        </w:rPr>
        <w:t>在经济、社会、文化权利方面提供技术咨询或展开调查，包括应政府当局或其他有关机构的请求提供这种咨询或展开这种调查；</w:t>
      </w:r>
    </w:p>
    <w:p w:rsidR="00000000" w:rsidRDefault="00E21FF6">
      <w:pPr>
        <w:pStyle w:val="ae"/>
        <w:numPr>
          <w:ilvl w:val="0"/>
          <w:numId w:val="100"/>
        </w:numPr>
        <w:tabs>
          <w:tab w:val="clear" w:pos="510"/>
        </w:tabs>
        <w:spacing w:line="312" w:lineRule="auto"/>
        <w:rPr>
          <w:color w:val="000000"/>
        </w:rPr>
      </w:pPr>
      <w:r>
        <w:rPr>
          <w:rFonts w:hint="eastAsia"/>
          <w:color w:val="000000"/>
        </w:rPr>
        <w:t>确定可以衡量履行《公约》义务的国家</w:t>
      </w:r>
      <w:r>
        <w:rPr>
          <w:rFonts w:hint="eastAsia"/>
          <w:color w:val="000000"/>
        </w:rPr>
        <w:t>一级的标准；</w:t>
      </w:r>
    </w:p>
    <w:p w:rsidR="00000000" w:rsidRDefault="00E21FF6">
      <w:pPr>
        <w:pStyle w:val="ae"/>
        <w:numPr>
          <w:ilvl w:val="0"/>
          <w:numId w:val="100"/>
        </w:numPr>
        <w:tabs>
          <w:tab w:val="clear" w:pos="510"/>
        </w:tabs>
        <w:spacing w:line="312" w:lineRule="auto"/>
        <w:rPr>
          <w:color w:val="000000"/>
        </w:rPr>
      </w:pPr>
      <w:r>
        <w:rPr>
          <w:rFonts w:hint="eastAsia"/>
          <w:color w:val="000000"/>
        </w:rPr>
        <w:t>在全国范围内或在各地区或在极其脆弱的社区内进行研究和调查，查明正在落实特定经济、社会、文化权利的程度；</w:t>
      </w:r>
    </w:p>
    <w:p w:rsidR="00000000" w:rsidRDefault="00E21FF6">
      <w:pPr>
        <w:pStyle w:val="ae"/>
        <w:numPr>
          <w:ilvl w:val="0"/>
          <w:numId w:val="100"/>
        </w:numPr>
        <w:tabs>
          <w:tab w:val="clear" w:pos="510"/>
        </w:tabs>
        <w:spacing w:line="312" w:lineRule="auto"/>
        <w:rPr>
          <w:color w:val="000000"/>
        </w:rPr>
      </w:pPr>
      <w:r>
        <w:rPr>
          <w:rFonts w:hint="eastAsia"/>
          <w:color w:val="000000"/>
        </w:rPr>
        <w:t>监督《公约》所确认的特定权利的遵守情况，并就此向政府当局和民间社会提交报告；以及</w:t>
      </w:r>
    </w:p>
    <w:p w:rsidR="00000000" w:rsidRDefault="00E21FF6">
      <w:pPr>
        <w:pStyle w:val="ae"/>
        <w:numPr>
          <w:ilvl w:val="0"/>
          <w:numId w:val="100"/>
        </w:numPr>
        <w:tabs>
          <w:tab w:val="clear" w:pos="510"/>
        </w:tabs>
        <w:spacing w:line="312" w:lineRule="auto"/>
        <w:rPr>
          <w:color w:val="000000"/>
        </w:rPr>
      </w:pPr>
      <w:r>
        <w:rPr>
          <w:rFonts w:hint="eastAsia"/>
          <w:color w:val="000000"/>
        </w:rPr>
        <w:t>审查关于在缔约国内适用的经济、社会、文化权利标准遭到侵犯的控诉。</w:t>
      </w:r>
    </w:p>
    <w:p w:rsidR="00000000" w:rsidRDefault="00E21FF6">
      <w:pPr>
        <w:spacing w:after="320" w:line="312" w:lineRule="auto"/>
        <w:rPr>
          <w:color w:val="000000"/>
        </w:rPr>
      </w:pPr>
      <w:r>
        <w:rPr>
          <w:color w:val="000000"/>
        </w:rPr>
        <w:tab/>
        <w:t xml:space="preserve">4.  </w:t>
      </w:r>
      <w:r>
        <w:rPr>
          <w:rFonts w:hint="eastAsia"/>
          <w:color w:val="000000"/>
        </w:rPr>
        <w:t>委员会吁请各缔约国确保赋予所有国家人权机构的任务中包括适当注意经济、社会、文化权利，并请各缔约国在其提交委员会的报告中详细说明这种机构的任务和有关主要活动。</w:t>
      </w:r>
    </w:p>
    <w:p w:rsidR="00000000" w:rsidRDefault="00E21FF6">
      <w:pPr>
        <w:pStyle w:val="Heading3"/>
      </w:pPr>
      <w:r>
        <w:rPr>
          <w:rFonts w:hint="eastAsia"/>
        </w:rPr>
        <w:t>第二十届会议</w:t>
      </w:r>
      <w:r>
        <w:t>(</w:t>
      </w:r>
      <w:r>
        <w:rPr>
          <w:rFonts w:hint="eastAsia"/>
        </w:rPr>
        <w:t>1999</w:t>
      </w:r>
      <w:r>
        <w:rPr>
          <w:rFonts w:hint="eastAsia"/>
        </w:rPr>
        <w:t>年</w:t>
      </w:r>
      <w:r>
        <w:rPr>
          <w:rFonts w:hint="eastAsia"/>
        </w:rPr>
        <w:t>)</w:t>
      </w:r>
      <w:r>
        <w:rPr>
          <w:rStyle w:val="FootnoteReference"/>
          <w:rFonts w:ascii="Time New Roman" w:eastAsia="SimHei" w:hAnsi="Time New Roman"/>
          <w:b w:val="0"/>
          <w:color w:val="000000"/>
          <w:u w:val="none"/>
        </w:rPr>
        <w:t xml:space="preserve"> </w:t>
      </w:r>
      <w:r>
        <w:rPr>
          <w:rStyle w:val="FootnoteReference"/>
          <w:rFonts w:ascii="Time New Roman" w:eastAsia="SimHei" w:hAnsi="Time New Roman"/>
          <w:b w:val="0"/>
          <w:color w:val="000000"/>
          <w:u w:val="none"/>
          <w:vertAlign w:val="baseline"/>
        </w:rPr>
        <w:footnoteReference w:customMarkFollows="1" w:id="12"/>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11</w:t>
      </w:r>
      <w:r>
        <w:rPr>
          <w:rFonts w:ascii="Time New Roman" w:eastAsia="SimHei" w:hAnsi="Time New Roman" w:hint="eastAsia"/>
          <w:kern w:val="0"/>
          <w:u w:val="none"/>
        </w:rPr>
        <w:t>号一般性意见：</w:t>
      </w:r>
      <w:r>
        <w:rPr>
          <w:rFonts w:ascii="Time New Roman" w:eastAsia="SimHei" w:hAnsi="Time New Roman" w:hint="eastAsia"/>
          <w:u w:val="none"/>
        </w:rPr>
        <w:t>初级教育行动计划</w:t>
      </w:r>
      <w:r>
        <w:rPr>
          <w:rFonts w:ascii="Time New Roman" w:eastAsia="SimHei" w:hAnsi="Time New Roman" w:hint="eastAsia"/>
          <w:u w:val="none"/>
        </w:rPr>
        <w:t>(</w:t>
      </w:r>
      <w:r>
        <w:rPr>
          <w:rFonts w:ascii="Time New Roman" w:eastAsia="SimHei" w:hAnsi="Time New Roman" w:hint="eastAsia"/>
          <w:u w:val="none"/>
        </w:rPr>
        <w:t>第</w:t>
      </w:r>
      <w:r>
        <w:rPr>
          <w:rFonts w:ascii="Time New Roman" w:eastAsia="SimHei" w:hAnsi="Time New Roman" w:hint="eastAsia"/>
          <w:b/>
          <w:u w:val="none"/>
        </w:rPr>
        <w:t>14</w:t>
      </w:r>
      <w:r>
        <w:rPr>
          <w:rFonts w:ascii="Time New Roman" w:eastAsia="SimHei" w:hAnsi="Time New Roman" w:hint="eastAsia"/>
          <w:u w:val="none"/>
        </w:rPr>
        <w:t>条</w:t>
      </w:r>
      <w:r>
        <w:rPr>
          <w:rFonts w:ascii="Time New Roman" w:eastAsia="SimHei" w:hAnsi="Time New Roman" w:hint="eastAsia"/>
          <w:u w:val="none"/>
        </w:rPr>
        <w:t>)</w:t>
      </w:r>
    </w:p>
    <w:p w:rsidR="00000000" w:rsidRDefault="00E21FF6">
      <w:pPr>
        <w:rPr>
          <w:rFonts w:hint="eastAsia"/>
          <w:color w:val="000000"/>
        </w:rPr>
      </w:pPr>
      <w:r>
        <w:rPr>
          <w:rFonts w:hint="eastAsia"/>
          <w:color w:val="000000"/>
        </w:rPr>
        <w:tab/>
        <w:t xml:space="preserve">1.  </w:t>
      </w:r>
      <w:r>
        <w:rPr>
          <w:rFonts w:hint="eastAsia"/>
          <w:color w:val="000000"/>
        </w:rPr>
        <w:t>《经济、社会和文化权利国际公约》第</w:t>
      </w:r>
      <w:r>
        <w:rPr>
          <w:rFonts w:hint="eastAsia"/>
          <w:color w:val="000000"/>
        </w:rPr>
        <w:t>14</w:t>
      </w:r>
      <w:r>
        <w:rPr>
          <w:rFonts w:hint="eastAsia"/>
          <w:color w:val="000000"/>
        </w:rPr>
        <w:t>条要求尚未实行免费初级义务性教育的每一缔约国承诺在</w:t>
      </w:r>
      <w:r>
        <w:rPr>
          <w:rFonts w:hint="eastAsia"/>
          <w:color w:val="000000"/>
        </w:rPr>
        <w:t>2</w:t>
      </w:r>
      <w:r>
        <w:rPr>
          <w:rFonts w:hint="eastAsia"/>
          <w:color w:val="000000"/>
        </w:rPr>
        <w:t>年时间内制订并通过一个行动计划，以便在计划内规定的合理的年限内，逐步实现对所有儿童的免费初级义务教育。尽管有根据第</w:t>
      </w:r>
      <w:r>
        <w:rPr>
          <w:rFonts w:hint="eastAsia"/>
          <w:color w:val="000000"/>
        </w:rPr>
        <w:t>14</w:t>
      </w:r>
      <w:r>
        <w:rPr>
          <w:rFonts w:hint="eastAsia"/>
          <w:color w:val="000000"/>
        </w:rPr>
        <w:t>条承担的义务，一些国家既未拟订也未执行免费初级义务教育的行动计划。</w:t>
      </w:r>
    </w:p>
    <w:p w:rsidR="00000000" w:rsidRDefault="00E21FF6">
      <w:pPr>
        <w:rPr>
          <w:rFonts w:hint="eastAsia"/>
          <w:color w:val="000000"/>
        </w:rPr>
      </w:pPr>
      <w:r>
        <w:rPr>
          <w:rFonts w:hint="eastAsia"/>
          <w:color w:val="000000"/>
        </w:rPr>
        <w:tab/>
        <w:t xml:space="preserve">2.  </w:t>
      </w:r>
      <w:r>
        <w:rPr>
          <w:rFonts w:hint="eastAsia"/>
          <w:color w:val="000000"/>
        </w:rPr>
        <w:t>《公约》第</w:t>
      </w:r>
      <w:r>
        <w:rPr>
          <w:rFonts w:hint="eastAsia"/>
          <w:color w:val="000000"/>
        </w:rPr>
        <w:t>13</w:t>
      </w:r>
      <w:r>
        <w:rPr>
          <w:rFonts w:hint="eastAsia"/>
          <w:color w:val="000000"/>
        </w:rPr>
        <w:t>条和第</w:t>
      </w:r>
      <w:r>
        <w:rPr>
          <w:rFonts w:hint="eastAsia"/>
          <w:color w:val="000000"/>
        </w:rPr>
        <w:t>14</w:t>
      </w:r>
      <w:r>
        <w:rPr>
          <w:rFonts w:hint="eastAsia"/>
          <w:color w:val="000000"/>
        </w:rPr>
        <w:t>条以及很多其他国际条约，如《儿童权利公约》和《消除对妇女一切形式歧视公约》中承认的受教育权利是极其重要的。它在许多方面也是一项公民权利和政治权利，因为它对这些权利的完整和充分实现是必不可少</w:t>
      </w:r>
      <w:r>
        <w:rPr>
          <w:rFonts w:hint="eastAsia"/>
          <w:color w:val="000000"/>
        </w:rPr>
        <w:t>的。从这一方面看，受教育权利集中体现了各种人权的不可分割和相互依赖性。</w:t>
      </w:r>
    </w:p>
    <w:p w:rsidR="00000000" w:rsidRDefault="00E21FF6">
      <w:pPr>
        <w:rPr>
          <w:rFonts w:hint="eastAsia"/>
          <w:color w:val="000000"/>
        </w:rPr>
      </w:pPr>
      <w:r>
        <w:rPr>
          <w:rFonts w:hint="eastAsia"/>
          <w:color w:val="000000"/>
        </w:rPr>
        <w:tab/>
        <w:t xml:space="preserve">3.  </w:t>
      </w:r>
      <w:r>
        <w:rPr>
          <w:rFonts w:hint="eastAsia"/>
          <w:color w:val="000000"/>
        </w:rPr>
        <w:t>根据第</w:t>
      </w:r>
      <w:r>
        <w:rPr>
          <w:rFonts w:hint="eastAsia"/>
          <w:color w:val="000000"/>
        </w:rPr>
        <w:t>14</w:t>
      </w:r>
      <w:r>
        <w:rPr>
          <w:rFonts w:hint="eastAsia"/>
          <w:color w:val="000000"/>
        </w:rPr>
        <w:t>条规定的明确的义务，每个缔约国均有责任向委员会提交一分按照下面第</w:t>
      </w:r>
      <w:r>
        <w:rPr>
          <w:rFonts w:hint="eastAsia"/>
          <w:color w:val="000000"/>
        </w:rPr>
        <w:t>8</w:t>
      </w:r>
      <w:r>
        <w:rPr>
          <w:rFonts w:hint="eastAsia"/>
          <w:color w:val="000000"/>
        </w:rPr>
        <w:t>段规定的原则制订的行动计划。这项义务应得到认真遵守，因为现在在发展中国家，有</w:t>
      </w:r>
      <w:r>
        <w:rPr>
          <w:rFonts w:hint="eastAsia"/>
          <w:color w:val="000000"/>
        </w:rPr>
        <w:t>1</w:t>
      </w:r>
      <w:r>
        <w:rPr>
          <w:rFonts w:hint="eastAsia"/>
          <w:color w:val="000000"/>
        </w:rPr>
        <w:t>亿</w:t>
      </w:r>
      <w:r>
        <w:rPr>
          <w:rFonts w:hint="eastAsia"/>
          <w:color w:val="000000"/>
        </w:rPr>
        <w:t>3</w:t>
      </w:r>
      <w:r>
        <w:rPr>
          <w:rFonts w:hint="eastAsia"/>
          <w:color w:val="000000"/>
        </w:rPr>
        <w:t>千万适龄儿童不能受到初等教育，其中三分之二为女童。</w:t>
      </w:r>
      <w:r>
        <w:rPr>
          <w:rStyle w:val="FootnoteReference"/>
          <w:b w:val="0"/>
          <w:snapToGrid/>
          <w:color w:val="000000"/>
          <w:vertAlign w:val="baseline"/>
        </w:rPr>
        <w:footnoteReference w:customMarkFollows="1" w:id="13"/>
        <w:t>*</w:t>
      </w:r>
      <w:r>
        <w:rPr>
          <w:rStyle w:val="FootnoteReference"/>
          <w:rFonts w:hint="eastAsia"/>
          <w:b w:val="0"/>
          <w:color w:val="000000"/>
          <w:vertAlign w:val="baseline"/>
        </w:rPr>
        <w:t>*</w:t>
      </w:r>
      <w:r>
        <w:rPr>
          <w:rFonts w:hint="eastAsia"/>
          <w:color w:val="000000"/>
        </w:rPr>
        <w:t xml:space="preserve"> </w:t>
      </w:r>
      <w:r>
        <w:rPr>
          <w:rFonts w:hint="eastAsia"/>
          <w:color w:val="000000"/>
        </w:rPr>
        <w:t>委员会十分清楚，有各种各样因素使缔约国难于完成提交行动计划的义务。例如，</w:t>
      </w:r>
      <w:r>
        <w:rPr>
          <w:rFonts w:hint="eastAsia"/>
          <w:color w:val="000000"/>
        </w:rPr>
        <w:t>1970</w:t>
      </w:r>
      <w:r>
        <w:rPr>
          <w:rFonts w:hint="eastAsia"/>
          <w:color w:val="000000"/>
        </w:rPr>
        <w:t>年代开始的结构调整计划，</w:t>
      </w:r>
      <w:r>
        <w:rPr>
          <w:rFonts w:hint="eastAsia"/>
          <w:color w:val="000000"/>
        </w:rPr>
        <w:t>1980</w:t>
      </w:r>
      <w:r>
        <w:rPr>
          <w:rFonts w:hint="eastAsia"/>
          <w:color w:val="000000"/>
        </w:rPr>
        <w:t>年代的债务危机，</w:t>
      </w:r>
      <w:r>
        <w:rPr>
          <w:rFonts w:hint="eastAsia"/>
          <w:color w:val="000000"/>
        </w:rPr>
        <w:t>1990</w:t>
      </w:r>
      <w:r>
        <w:rPr>
          <w:rFonts w:hint="eastAsia"/>
          <w:color w:val="000000"/>
        </w:rPr>
        <w:t>年代后期的金融危机以及其他因素等均极大地加剧了受初级教育权被剥夺的状况。然而这些</w:t>
      </w:r>
      <w:r>
        <w:rPr>
          <w:rFonts w:hint="eastAsia"/>
          <w:color w:val="000000"/>
        </w:rPr>
        <w:t>困难不能解除缔约国根据《公约》第</w:t>
      </w:r>
      <w:r>
        <w:rPr>
          <w:rFonts w:hint="eastAsia"/>
          <w:color w:val="000000"/>
        </w:rPr>
        <w:t>14</w:t>
      </w:r>
      <w:r>
        <w:rPr>
          <w:rFonts w:hint="eastAsia"/>
          <w:color w:val="000000"/>
        </w:rPr>
        <w:t>条所承担的义务，即制订一个行动计划并将其提交委员会。</w:t>
      </w:r>
    </w:p>
    <w:p w:rsidR="00000000" w:rsidRDefault="00E21FF6">
      <w:pPr>
        <w:rPr>
          <w:rFonts w:hint="eastAsia"/>
          <w:color w:val="000000"/>
        </w:rPr>
      </w:pPr>
      <w:r>
        <w:rPr>
          <w:rFonts w:hint="eastAsia"/>
          <w:color w:val="000000"/>
        </w:rPr>
        <w:tab/>
        <w:t xml:space="preserve">4.  </w:t>
      </w:r>
      <w:r>
        <w:rPr>
          <w:rFonts w:hint="eastAsia"/>
          <w:color w:val="000000"/>
        </w:rPr>
        <w:t>缔约国根据《公约》第</w:t>
      </w:r>
      <w:r>
        <w:rPr>
          <w:rFonts w:hint="eastAsia"/>
          <w:color w:val="000000"/>
        </w:rPr>
        <w:t>14</w:t>
      </w:r>
      <w:r>
        <w:rPr>
          <w:rFonts w:hint="eastAsia"/>
          <w:color w:val="000000"/>
        </w:rPr>
        <w:t>条拟订一个行动计划非常重要，因为委员会的工作已经表明，失去受教育机会的儿童经常受到其他方面侵犯人权行为的危害。如这些儿童可能令生活在赤贫之中而且生活方式不健康，由此他们就特别容易从事强迫劳动或受其他形式的剥削。再如，在女童小学教育入学比例和童婚率降低之间有着直接的关系。</w:t>
      </w:r>
    </w:p>
    <w:p w:rsidR="00000000" w:rsidRDefault="00E21FF6">
      <w:pPr>
        <w:rPr>
          <w:rFonts w:hint="eastAsia"/>
          <w:color w:val="000000"/>
          <w:spacing w:val="4"/>
        </w:rPr>
      </w:pPr>
      <w:r>
        <w:rPr>
          <w:rFonts w:hint="eastAsia"/>
          <w:color w:val="000000"/>
          <w:spacing w:val="4"/>
        </w:rPr>
        <w:tab/>
        <w:t xml:space="preserve">5.  </w:t>
      </w:r>
      <w:r>
        <w:rPr>
          <w:rFonts w:hint="eastAsia"/>
          <w:color w:val="000000"/>
          <w:spacing w:val="4"/>
        </w:rPr>
        <w:t>第</w:t>
      </w:r>
      <w:r>
        <w:rPr>
          <w:rFonts w:hint="eastAsia"/>
          <w:color w:val="000000"/>
          <w:spacing w:val="4"/>
        </w:rPr>
        <w:t>14</w:t>
      </w:r>
      <w:r>
        <w:rPr>
          <w:rFonts w:hint="eastAsia"/>
          <w:color w:val="000000"/>
          <w:spacing w:val="4"/>
        </w:rPr>
        <w:t>条中有一些规定保证在审查各缔约国报告时能参照委员会的丰富经验。</w:t>
      </w:r>
    </w:p>
    <w:p w:rsidR="00000000" w:rsidRDefault="00E21FF6">
      <w:pPr>
        <w:rPr>
          <w:rFonts w:hint="eastAsia"/>
          <w:color w:val="000000"/>
        </w:rPr>
      </w:pPr>
      <w:r>
        <w:rPr>
          <w:rFonts w:hint="eastAsia"/>
          <w:color w:val="000000"/>
        </w:rPr>
        <w:tab/>
        <w:t xml:space="preserve">6.  </w:t>
      </w:r>
      <w:r>
        <w:rPr>
          <w:rFonts w:hint="eastAsia"/>
          <w:color w:val="000000"/>
          <w:u w:val="single"/>
        </w:rPr>
        <w:t>义务性</w:t>
      </w:r>
      <w:r>
        <w:rPr>
          <w:rFonts w:hint="eastAsia"/>
          <w:color w:val="000000"/>
        </w:rPr>
        <w:t>。这一强制性的要求集</w:t>
      </w:r>
      <w:r>
        <w:rPr>
          <w:rFonts w:hint="eastAsia"/>
          <w:color w:val="000000"/>
        </w:rPr>
        <w:t>中表明，无论是家长、监护人还是国家都无权把儿童是否应受初级教育的决定视为可选择性的。同样，这一要求还进一步突出了《公约》第</w:t>
      </w:r>
      <w:r>
        <w:rPr>
          <w:rFonts w:hint="eastAsia"/>
          <w:color w:val="000000"/>
        </w:rPr>
        <w:t>2</w:t>
      </w:r>
      <w:r>
        <w:rPr>
          <w:rFonts w:hint="eastAsia"/>
          <w:color w:val="000000"/>
        </w:rPr>
        <w:t>条和第</w:t>
      </w:r>
      <w:r>
        <w:rPr>
          <w:rFonts w:hint="eastAsia"/>
          <w:color w:val="000000"/>
        </w:rPr>
        <w:t>3</w:t>
      </w:r>
      <w:r>
        <w:rPr>
          <w:rFonts w:hint="eastAsia"/>
          <w:color w:val="000000"/>
        </w:rPr>
        <w:t>条所要求的禁止教育中的性别歧视。但应强调指出，所提供的教育必须有质量保证，适合儿童而且能促进儿童其他权利的实现。</w:t>
      </w:r>
    </w:p>
    <w:p w:rsidR="00000000" w:rsidRDefault="00E21FF6">
      <w:pPr>
        <w:rPr>
          <w:rFonts w:hint="eastAsia"/>
          <w:color w:val="000000"/>
        </w:rPr>
      </w:pPr>
      <w:r>
        <w:rPr>
          <w:rFonts w:hint="eastAsia"/>
          <w:color w:val="000000"/>
        </w:rPr>
        <w:tab/>
        <w:t xml:space="preserve">7.  </w:t>
      </w:r>
      <w:r>
        <w:rPr>
          <w:rFonts w:hint="eastAsia"/>
          <w:color w:val="000000"/>
          <w:u w:val="single"/>
        </w:rPr>
        <w:t>免费</w:t>
      </w:r>
      <w:r>
        <w:rPr>
          <w:rFonts w:hint="eastAsia"/>
          <w:color w:val="000000"/>
        </w:rPr>
        <w:t>。这一要求的性质是十分明确的。这一权利的明确规定就是要确保在不向儿童、家长和监护人收费的情况下提供初级教育。政府、地方当局和学校征收的费用及其他直接费用都对这一权利的享受起阻碍作用，甚至破坏这种权利。而且这些费用实际上极易回复。行动计划中必须解决取消各</w:t>
      </w:r>
      <w:r>
        <w:rPr>
          <w:rFonts w:hint="eastAsia"/>
          <w:color w:val="000000"/>
        </w:rPr>
        <w:t>种费用问题。一些间接费用，如强迫向父母征收的费用</w:t>
      </w:r>
      <w:r>
        <w:rPr>
          <w:rFonts w:hint="eastAsia"/>
          <w:color w:val="000000"/>
        </w:rPr>
        <w:t>(</w:t>
      </w:r>
      <w:r>
        <w:rPr>
          <w:rFonts w:hint="eastAsia"/>
          <w:color w:val="000000"/>
        </w:rPr>
        <w:t>有时说成是自愿的，但实际不是</w:t>
      </w:r>
      <w:r>
        <w:rPr>
          <w:rFonts w:hint="eastAsia"/>
          <w:color w:val="000000"/>
        </w:rPr>
        <w:t>)</w:t>
      </w:r>
      <w:r>
        <w:rPr>
          <w:rFonts w:hint="eastAsia"/>
          <w:color w:val="000000"/>
        </w:rPr>
        <w:t>，或要求穿较为昂贵的校服等也可属于此类。有些间接费用可以允许，不过要取决于委员会逐个进行的检查。初级义务教育的规定，与《公约》第</w:t>
      </w:r>
      <w:r>
        <w:rPr>
          <w:rFonts w:hint="eastAsia"/>
          <w:color w:val="000000"/>
        </w:rPr>
        <w:t>13</w:t>
      </w:r>
      <w:r>
        <w:rPr>
          <w:rFonts w:hint="eastAsia"/>
          <w:color w:val="000000"/>
        </w:rPr>
        <w:t>条</w:t>
      </w:r>
      <w:r>
        <w:rPr>
          <w:rFonts w:hint="eastAsia"/>
          <w:color w:val="000000"/>
        </w:rPr>
        <w:t>3</w:t>
      </w:r>
      <w:r>
        <w:rPr>
          <w:rFonts w:hint="eastAsia"/>
          <w:color w:val="000000"/>
        </w:rPr>
        <w:t>款中父母和监护人“为他们的孩子选择非公立学校”的规定并不冲突。</w:t>
      </w:r>
    </w:p>
    <w:p w:rsidR="00000000" w:rsidRDefault="00E21FF6">
      <w:pPr>
        <w:rPr>
          <w:rFonts w:hint="eastAsia"/>
          <w:color w:val="000000"/>
        </w:rPr>
      </w:pPr>
      <w:r>
        <w:rPr>
          <w:rFonts w:hint="eastAsia"/>
          <w:color w:val="000000"/>
        </w:rPr>
        <w:tab/>
        <w:t xml:space="preserve">8.  </w:t>
      </w:r>
      <w:r>
        <w:rPr>
          <w:rFonts w:hint="eastAsia"/>
          <w:color w:val="000000"/>
          <w:u w:val="single"/>
        </w:rPr>
        <w:t>通过详细计划</w:t>
      </w:r>
      <w:r>
        <w:rPr>
          <w:rFonts w:hint="eastAsia"/>
          <w:color w:val="000000"/>
        </w:rPr>
        <w:t>。缔约国要在</w:t>
      </w:r>
      <w:r>
        <w:rPr>
          <w:rFonts w:hint="eastAsia"/>
          <w:color w:val="000000"/>
        </w:rPr>
        <w:t>2</w:t>
      </w:r>
      <w:r>
        <w:rPr>
          <w:rFonts w:hint="eastAsia"/>
          <w:color w:val="000000"/>
        </w:rPr>
        <w:t>年期间内通过一项行动计划。这必须被解释为《公约》对缔约国生效后两年或由于情况变化导致有关义务不能遵守之后两年。这一义务有持续的性质，适用此要求的国家不能因为过去两年内未能履行这一义务就不再需要继续</w:t>
      </w:r>
      <w:r>
        <w:rPr>
          <w:rFonts w:hint="eastAsia"/>
          <w:color w:val="000000"/>
        </w:rPr>
        <w:t>履行这一义务。计划必须包括所有必要行动，以使其包含有这一权利的各个方面，而且计划必须十分详细，以确保这一权利充分实现。文明社会各界参加计划制订是至关重要的，定期检查进展情况并确保承担责任的办法是必不可少的。没有这些，这一条的意义就会减弱。</w:t>
      </w:r>
    </w:p>
    <w:p w:rsidR="00000000" w:rsidRDefault="00E21FF6">
      <w:pPr>
        <w:rPr>
          <w:rFonts w:hint="eastAsia"/>
          <w:color w:val="000000"/>
        </w:rPr>
      </w:pPr>
      <w:r>
        <w:rPr>
          <w:rFonts w:hint="eastAsia"/>
          <w:color w:val="000000"/>
        </w:rPr>
        <w:tab/>
        <w:t xml:space="preserve">9.  </w:t>
      </w:r>
      <w:r>
        <w:rPr>
          <w:rFonts w:hint="eastAsia"/>
          <w:color w:val="000000"/>
          <w:u w:val="single"/>
        </w:rPr>
        <w:t>义务责任</w:t>
      </w:r>
      <w:r>
        <w:rPr>
          <w:rFonts w:hint="eastAsia"/>
          <w:color w:val="000000"/>
        </w:rPr>
        <w:t>。任何一个缔约国均不得以缺乏必要资源为借口就逃避制订行动计划的明确义务。如果此义务可用这种方式回避，那么第</w:t>
      </w:r>
      <w:r>
        <w:rPr>
          <w:rFonts w:hint="eastAsia"/>
          <w:color w:val="000000"/>
        </w:rPr>
        <w:t>14</w:t>
      </w:r>
      <w:r>
        <w:rPr>
          <w:rFonts w:hint="eastAsia"/>
          <w:color w:val="000000"/>
        </w:rPr>
        <w:t>条中几乎根据定义就可适用于财政资源匮乏形势的要求也就失去了意义。同样，出于同种理由，《公约》第</w:t>
      </w:r>
      <w:r>
        <w:rPr>
          <w:rFonts w:hint="eastAsia"/>
          <w:color w:val="000000"/>
        </w:rPr>
        <w:t>2</w:t>
      </w:r>
      <w:r>
        <w:rPr>
          <w:rFonts w:hint="eastAsia"/>
          <w:color w:val="000000"/>
        </w:rPr>
        <w:t>条第</w:t>
      </w:r>
      <w:r>
        <w:rPr>
          <w:rFonts w:hint="eastAsia"/>
          <w:color w:val="000000"/>
        </w:rPr>
        <w:t>1</w:t>
      </w:r>
      <w:r>
        <w:rPr>
          <w:rFonts w:hint="eastAsia"/>
          <w:color w:val="000000"/>
        </w:rPr>
        <w:t>款中谈到的“国际援助与合作”以及第</w:t>
      </w:r>
      <w:r>
        <w:rPr>
          <w:rFonts w:hint="eastAsia"/>
          <w:color w:val="000000"/>
        </w:rPr>
        <w:t>23</w:t>
      </w:r>
      <w:r>
        <w:rPr>
          <w:rFonts w:hint="eastAsia"/>
          <w:color w:val="000000"/>
        </w:rPr>
        <w:t>条中</w:t>
      </w:r>
      <w:r>
        <w:rPr>
          <w:rFonts w:hint="eastAsia"/>
          <w:color w:val="000000"/>
        </w:rPr>
        <w:t>提到的“国际行动”与此特别有关。如果某缔约国的确缺少财政资源及</w:t>
      </w:r>
      <w:r>
        <w:rPr>
          <w:rFonts w:hint="eastAsia"/>
          <w:color w:val="000000"/>
        </w:rPr>
        <w:t>/</w:t>
      </w:r>
      <w:r>
        <w:rPr>
          <w:rFonts w:hint="eastAsia"/>
          <w:color w:val="000000"/>
        </w:rPr>
        <w:t>或必要的专门知识从而不能“制订和通过”一个详细的计划，那么国际社会存有帮助它的明确义务。</w:t>
      </w:r>
    </w:p>
    <w:p w:rsidR="00000000" w:rsidRDefault="00E21FF6">
      <w:pPr>
        <w:rPr>
          <w:rFonts w:hint="eastAsia"/>
          <w:color w:val="000000"/>
        </w:rPr>
      </w:pPr>
      <w:r>
        <w:rPr>
          <w:rFonts w:hint="eastAsia"/>
          <w:color w:val="000000"/>
        </w:rPr>
        <w:tab/>
        <w:t xml:space="preserve">10.  </w:t>
      </w:r>
      <w:r>
        <w:rPr>
          <w:rFonts w:hint="eastAsia"/>
          <w:color w:val="000000"/>
          <w:u w:val="single"/>
        </w:rPr>
        <w:t>逐步实行</w:t>
      </w:r>
      <w:r>
        <w:rPr>
          <w:rFonts w:hint="eastAsia"/>
          <w:color w:val="000000"/>
        </w:rPr>
        <w:t>。行动计划必须确保第</w:t>
      </w:r>
      <w:r>
        <w:rPr>
          <w:rFonts w:hint="eastAsia"/>
          <w:color w:val="000000"/>
        </w:rPr>
        <w:t>14</w:t>
      </w:r>
      <w:r>
        <w:rPr>
          <w:rFonts w:hint="eastAsia"/>
          <w:color w:val="000000"/>
        </w:rPr>
        <w:t>条规定的免费初级义务教育权逐步实现。与第</w:t>
      </w:r>
      <w:r>
        <w:rPr>
          <w:rFonts w:hint="eastAsia"/>
          <w:color w:val="000000"/>
        </w:rPr>
        <w:t>2</w:t>
      </w:r>
      <w:r>
        <w:rPr>
          <w:rFonts w:hint="eastAsia"/>
          <w:color w:val="000000"/>
        </w:rPr>
        <w:t>条第</w:t>
      </w:r>
      <w:r>
        <w:rPr>
          <w:rFonts w:hint="eastAsia"/>
          <w:color w:val="000000"/>
        </w:rPr>
        <w:t>1</w:t>
      </w:r>
      <w:r>
        <w:rPr>
          <w:rFonts w:hint="eastAsia"/>
          <w:color w:val="000000"/>
        </w:rPr>
        <w:t>款不同，第</w:t>
      </w:r>
      <w:r>
        <w:rPr>
          <w:rFonts w:hint="eastAsia"/>
          <w:color w:val="000000"/>
        </w:rPr>
        <w:t>14</w:t>
      </w:r>
      <w:r>
        <w:rPr>
          <w:rFonts w:hint="eastAsia"/>
          <w:color w:val="000000"/>
        </w:rPr>
        <w:t>条规定必须在“合理的年限内”逐步实现目标，而且时间安排必须“在计划内规定”。换句话说，为了逐步实现这一计划，其中必须具体规定一系列目标实现的日期。这着重说明了这一义务的重要性和不可变更性。另外需强调指出，缔约国的其它义务，如消除歧视，也应立即充分履行。</w:t>
      </w:r>
    </w:p>
    <w:p w:rsidR="00000000" w:rsidRDefault="00E21FF6">
      <w:pPr>
        <w:spacing w:after="320"/>
        <w:rPr>
          <w:color w:val="000000"/>
        </w:rPr>
      </w:pPr>
      <w:r>
        <w:rPr>
          <w:rFonts w:hint="eastAsia"/>
          <w:color w:val="000000"/>
        </w:rPr>
        <w:tab/>
        <w:t xml:space="preserve">11.  </w:t>
      </w:r>
      <w:r>
        <w:rPr>
          <w:rFonts w:hint="eastAsia"/>
          <w:color w:val="000000"/>
        </w:rPr>
        <w:t>委员会要求与第</w:t>
      </w:r>
      <w:r>
        <w:rPr>
          <w:rFonts w:hint="eastAsia"/>
          <w:color w:val="000000"/>
        </w:rPr>
        <w:t>14</w:t>
      </w:r>
      <w:r>
        <w:rPr>
          <w:rFonts w:hint="eastAsia"/>
          <w:color w:val="000000"/>
        </w:rPr>
        <w:t>条有关各缔约国确保充分遵守其中的要求并将随后制订的行动计划作为《公约》要求提交的报告的一个组成部分提交给委员会。另外，委员会鼓励缔约国在适当情况下，在关于根据第</w:t>
      </w:r>
      <w:r>
        <w:rPr>
          <w:rFonts w:hint="eastAsia"/>
          <w:color w:val="000000"/>
        </w:rPr>
        <w:t>14</w:t>
      </w:r>
      <w:r>
        <w:rPr>
          <w:rFonts w:hint="eastAsia"/>
          <w:color w:val="000000"/>
        </w:rPr>
        <w:t>条制订和随后执行行动计划方面，寻求有关国际机构的援助，如国际劳工组织、联合国开发计划署、联合国教育、科学和文化组织、联合国儿童基金会、国际货币基金组织和世界银行。委员会呼吁有关国际机构最大限度地给缔约国提供紧急援助以帮助它们履行自己的义务。</w:t>
      </w:r>
    </w:p>
    <w:p w:rsidR="00000000" w:rsidRDefault="00E21FF6">
      <w:pPr>
        <w:pStyle w:val="Heading3"/>
      </w:pPr>
      <w:r>
        <w:rPr>
          <w:rFonts w:hint="eastAsia"/>
        </w:rPr>
        <w:t>第二十届会议</w:t>
      </w:r>
      <w:r>
        <w:t>(</w:t>
      </w:r>
      <w:r>
        <w:rPr>
          <w:rFonts w:hint="eastAsia"/>
        </w:rPr>
        <w:t>1999</w:t>
      </w:r>
      <w:r>
        <w:rPr>
          <w:rFonts w:hint="eastAsia"/>
        </w:rPr>
        <w:t>年</w:t>
      </w:r>
      <w:r>
        <w:rPr>
          <w:rFonts w:hint="eastAsia"/>
        </w:rPr>
        <w:t>)</w:t>
      </w:r>
      <w:r>
        <w:rPr>
          <w:u w:val="none"/>
        </w:rPr>
        <w:footnoteReference w:customMarkFollows="1" w:id="14"/>
        <w:t>*</w:t>
      </w:r>
    </w:p>
    <w:p w:rsidR="00000000" w:rsidRDefault="00E21FF6">
      <w:pPr>
        <w:pStyle w:val="Heading3"/>
        <w:rPr>
          <w:rFonts w:ascii="Time New Roman" w:eastAsia="SimHei" w:hAnsi="Time New Roman"/>
          <w:u w:val="none"/>
        </w:rPr>
      </w:pPr>
      <w:r>
        <w:rPr>
          <w:rFonts w:ascii="Time New Roman" w:eastAsia="SimHei" w:hAnsi="Time New Roman" w:hint="eastAsia"/>
          <w:kern w:val="0"/>
          <w:u w:val="none"/>
        </w:rPr>
        <w:t>第</w:t>
      </w:r>
      <w:r>
        <w:rPr>
          <w:rFonts w:ascii="Time New Roman" w:eastAsia="SimHei" w:hAnsi="Time New Roman" w:hint="eastAsia"/>
          <w:b/>
          <w:kern w:val="0"/>
          <w:u w:val="none"/>
        </w:rPr>
        <w:t>12</w:t>
      </w:r>
      <w:r>
        <w:rPr>
          <w:rFonts w:ascii="Time New Roman" w:eastAsia="SimHei" w:hAnsi="Time New Roman" w:hint="eastAsia"/>
          <w:kern w:val="0"/>
          <w:u w:val="none"/>
        </w:rPr>
        <w:t>号一般性意见：</w:t>
      </w:r>
      <w:r>
        <w:rPr>
          <w:rFonts w:ascii="Time New Roman" w:eastAsia="SimHei" w:hAnsi="Time New Roman" w:hint="eastAsia"/>
          <w:u w:val="none"/>
        </w:rPr>
        <w:t>取得足够食物的权利</w:t>
      </w:r>
      <w:r>
        <w:rPr>
          <w:rFonts w:ascii="Time New Roman" w:eastAsia="SimHei" w:hAnsi="Time New Roman"/>
          <w:u w:val="none"/>
        </w:rPr>
        <w:t>(</w:t>
      </w:r>
      <w:r>
        <w:rPr>
          <w:rFonts w:ascii="Time New Roman" w:eastAsia="SimHei" w:hAnsi="Time New Roman" w:hint="eastAsia"/>
          <w:u w:val="none"/>
        </w:rPr>
        <w:t>第</w:t>
      </w:r>
      <w:r>
        <w:rPr>
          <w:rFonts w:ascii="Time New Roman" w:eastAsia="SimHei" w:hAnsi="Time New Roman"/>
          <w:b/>
          <w:u w:val="none"/>
        </w:rPr>
        <w:t>1</w:t>
      </w:r>
      <w:r>
        <w:rPr>
          <w:rFonts w:ascii="Time New Roman" w:eastAsia="SimHei" w:hAnsi="Time New Roman"/>
          <w:b/>
          <w:u w:val="none"/>
        </w:rPr>
        <w:t>1</w:t>
      </w:r>
      <w:r>
        <w:rPr>
          <w:rFonts w:ascii="Time New Roman" w:eastAsia="SimHei" w:hAnsi="Time New Roman" w:hint="eastAsia"/>
          <w:u w:val="none"/>
        </w:rPr>
        <w:t>条</w:t>
      </w:r>
      <w:r>
        <w:rPr>
          <w:rFonts w:ascii="Time New Roman" w:eastAsia="SimHei" w:hAnsi="Time New Roman"/>
          <w:u w:val="none"/>
        </w:rPr>
        <w:t>)</w:t>
      </w:r>
    </w:p>
    <w:p w:rsidR="00000000" w:rsidRDefault="00E21FF6">
      <w:pPr>
        <w:pStyle w:val="Heading4"/>
      </w:pPr>
      <w:r>
        <w:rPr>
          <w:rFonts w:hint="eastAsia"/>
        </w:rPr>
        <w:t>导言和基本前提</w:t>
      </w:r>
    </w:p>
    <w:p w:rsidR="00000000" w:rsidRDefault="00E21FF6">
      <w:pPr>
        <w:rPr>
          <w:color w:val="000000"/>
        </w:rPr>
      </w:pPr>
      <w:r>
        <w:rPr>
          <w:color w:val="000000"/>
        </w:rPr>
        <w:tab/>
        <w:t xml:space="preserve">1.  </w:t>
      </w:r>
      <w:r>
        <w:rPr>
          <w:rFonts w:hint="eastAsia"/>
          <w:color w:val="000000"/>
        </w:rPr>
        <w:t>取得足够食物这项人权在国际法之下的一些文书中得到承认。《经济、社会、文化权利国际公约》对这项权利的涉及比任何其他文书都要全面。依照《公约》第</w:t>
      </w:r>
      <w:r>
        <w:rPr>
          <w:color w:val="000000"/>
        </w:rPr>
        <w:t>11</w:t>
      </w:r>
      <w:r>
        <w:rPr>
          <w:rFonts w:hint="eastAsia"/>
          <w:color w:val="000000"/>
        </w:rPr>
        <w:t>条第</w:t>
      </w:r>
      <w:r>
        <w:rPr>
          <w:color w:val="000000"/>
        </w:rPr>
        <w:t>1</w:t>
      </w:r>
      <w:r>
        <w:rPr>
          <w:rFonts w:hint="eastAsia"/>
          <w:color w:val="000000"/>
        </w:rPr>
        <w:t>款，缔约国承认“人人有权为他自己和家庭获得相当的生活水准，包括足够的食物、衣着和住房，并能不断改进生活条件”，根据第</w:t>
      </w:r>
      <w:r>
        <w:rPr>
          <w:color w:val="000000"/>
        </w:rPr>
        <w:t>11</w:t>
      </w:r>
      <w:r>
        <w:rPr>
          <w:rFonts w:hint="eastAsia"/>
          <w:color w:val="000000"/>
        </w:rPr>
        <w:t>条第</w:t>
      </w:r>
      <w:r>
        <w:rPr>
          <w:color w:val="000000"/>
        </w:rPr>
        <w:t>2</w:t>
      </w:r>
      <w:r>
        <w:rPr>
          <w:rFonts w:hint="eastAsia"/>
          <w:color w:val="000000"/>
        </w:rPr>
        <w:t>款的规定，缔约国确认需要采取更为直接和紧迫的步骤，以确保“免于饥饿和营养不良的基本权利”。取得足够食物这项人权对各项权利的享受至关重要。这项权利适用于每个人。因此，第</w:t>
      </w:r>
      <w:r>
        <w:rPr>
          <w:color w:val="000000"/>
        </w:rPr>
        <w:t>11</w:t>
      </w:r>
      <w:r>
        <w:rPr>
          <w:rFonts w:hint="eastAsia"/>
          <w:color w:val="000000"/>
        </w:rPr>
        <w:t>条第</w:t>
      </w:r>
      <w:r>
        <w:rPr>
          <w:color w:val="000000"/>
        </w:rPr>
        <w:t>1</w:t>
      </w:r>
      <w:r>
        <w:rPr>
          <w:rFonts w:hint="eastAsia"/>
          <w:color w:val="000000"/>
        </w:rPr>
        <w:t>款中“他自己和家庭”一语，</w:t>
      </w:r>
      <w:r>
        <w:rPr>
          <w:rFonts w:hint="eastAsia"/>
          <w:color w:val="000000"/>
        </w:rPr>
        <w:t>并不意味着对这项权利对个人或女性为一家之主的家庭的适用有任何限制。</w:t>
      </w:r>
    </w:p>
    <w:p w:rsidR="00000000" w:rsidRDefault="00E21FF6">
      <w:pPr>
        <w:rPr>
          <w:color w:val="000000"/>
        </w:rPr>
      </w:pPr>
      <w:r>
        <w:rPr>
          <w:color w:val="000000"/>
        </w:rPr>
        <w:tab/>
        <w:t xml:space="preserve">2.  </w:t>
      </w:r>
      <w:r>
        <w:rPr>
          <w:rFonts w:hint="eastAsia"/>
          <w:color w:val="000000"/>
        </w:rPr>
        <w:t>委员会自</w:t>
      </w:r>
      <w:r>
        <w:rPr>
          <w:color w:val="000000"/>
        </w:rPr>
        <w:t>1979</w:t>
      </w:r>
      <w:r>
        <w:rPr>
          <w:rFonts w:hint="eastAsia"/>
          <w:color w:val="000000"/>
        </w:rPr>
        <w:t>年起开始审查缔约国的报告，通过多年来的审查，委员会掌握了相当多的与取得足够的食物的权利有关的情况。委员会注意到，尽管在取得足够的食物的权利方面制订了报告准则，但只有少数缔约国提供足够、准确的资料，以使委员会能够确定有关国家在这项权利方面的普遍状况，并找出这项权利的落实遇到的障碍。这份总评论的目的，是明确委员会认为在取得足够食物的权利方面很重要的一些主要问题。之所以编写这份总评论，是因为成员国在</w:t>
      </w:r>
      <w:r>
        <w:rPr>
          <w:color w:val="000000"/>
        </w:rPr>
        <w:t>1996</w:t>
      </w:r>
      <w:r>
        <w:rPr>
          <w:rFonts w:hint="eastAsia"/>
          <w:color w:val="000000"/>
        </w:rPr>
        <w:t>年世界粮食首脑</w:t>
      </w:r>
      <w:r>
        <w:rPr>
          <w:rFonts w:hint="eastAsia"/>
          <w:color w:val="000000"/>
        </w:rPr>
        <w:t>会议期间要求更好地界定《公约》第</w:t>
      </w:r>
      <w:r>
        <w:rPr>
          <w:color w:val="000000"/>
        </w:rPr>
        <w:t>11</w:t>
      </w:r>
      <w:r>
        <w:rPr>
          <w:rFonts w:hint="eastAsia"/>
          <w:color w:val="000000"/>
        </w:rPr>
        <w:t>条中与食物有关的权利，并特别要求委员会在监测《公约》第</w:t>
      </w:r>
      <w:r>
        <w:rPr>
          <w:color w:val="000000"/>
        </w:rPr>
        <w:t>11</w:t>
      </w:r>
      <w:r>
        <w:rPr>
          <w:rFonts w:hint="eastAsia"/>
          <w:color w:val="000000"/>
        </w:rPr>
        <w:t>条规定的具体措施的执行时尤为重视首脑会议《行动计划》。</w:t>
      </w:r>
    </w:p>
    <w:p w:rsidR="00000000" w:rsidRDefault="00E21FF6">
      <w:pPr>
        <w:rPr>
          <w:color w:val="000000"/>
        </w:rPr>
      </w:pPr>
      <w:r>
        <w:rPr>
          <w:color w:val="000000"/>
        </w:rPr>
        <w:tab/>
        <w:t xml:space="preserve">3.  </w:t>
      </w:r>
      <w:r>
        <w:rPr>
          <w:rFonts w:hint="eastAsia"/>
          <w:color w:val="000000"/>
        </w:rPr>
        <w:t>针对上述要求，委员会研究了人权委员会和防止歧视及保护少数小组委员会关于取得足够的食物的权利作为一项人权的有关报告和文件；在</w:t>
      </w:r>
      <w:r>
        <w:rPr>
          <w:color w:val="000000"/>
        </w:rPr>
        <w:t>1997</w:t>
      </w:r>
      <w:r>
        <w:rPr>
          <w:rFonts w:hint="eastAsia"/>
          <w:color w:val="000000"/>
        </w:rPr>
        <w:t>年第七届会议期间就这一问题进行了一天的一般性讨论，考虑到了国际非政府组织编写的《取得足够食物的人权的国际行为准则草案》；参加了关于取得足够食物的权利作为一项人权的两次专家磋商，一次由联合国人权事务高级专员办事处于</w:t>
      </w:r>
      <w:r>
        <w:rPr>
          <w:color w:val="000000"/>
        </w:rPr>
        <w:t>1997</w:t>
      </w:r>
      <w:r>
        <w:rPr>
          <w:rFonts w:hint="eastAsia"/>
          <w:color w:val="000000"/>
        </w:rPr>
        <w:t>年</w:t>
      </w:r>
      <w:r>
        <w:rPr>
          <w:color w:val="000000"/>
        </w:rPr>
        <w:t>12</w:t>
      </w:r>
      <w:r>
        <w:rPr>
          <w:rFonts w:hint="eastAsia"/>
          <w:color w:val="000000"/>
        </w:rPr>
        <w:t>月在日内瓦召集举行，另一次由人权署和联合国粮食及农业组织于</w:t>
      </w:r>
      <w:r>
        <w:rPr>
          <w:color w:val="000000"/>
        </w:rPr>
        <w:t>1998</w:t>
      </w:r>
      <w:r>
        <w:rPr>
          <w:rFonts w:hint="eastAsia"/>
          <w:color w:val="000000"/>
        </w:rPr>
        <w:t>年</w:t>
      </w:r>
      <w:r>
        <w:rPr>
          <w:color w:val="000000"/>
        </w:rPr>
        <w:t>11</w:t>
      </w:r>
      <w:r>
        <w:rPr>
          <w:rFonts w:hint="eastAsia"/>
          <w:color w:val="000000"/>
        </w:rPr>
        <w:t>月在罗马联合举行，并注意到了两次磋商的最后报告。</w:t>
      </w:r>
      <w:r>
        <w:rPr>
          <w:color w:val="000000"/>
        </w:rPr>
        <w:t>1999</w:t>
      </w:r>
      <w:r>
        <w:rPr>
          <w:rFonts w:hint="eastAsia"/>
          <w:color w:val="000000"/>
        </w:rPr>
        <w:t>年</w:t>
      </w:r>
      <w:r>
        <w:rPr>
          <w:color w:val="000000"/>
        </w:rPr>
        <w:t>4</w:t>
      </w:r>
      <w:r>
        <w:rPr>
          <w:rFonts w:hint="eastAsia"/>
          <w:color w:val="000000"/>
        </w:rPr>
        <w:t>月，委员会出席了由联合国行政协调委员会营养问题小组委员会日内瓦第二十六届会议组织，人权署主办的“用人权方式处理食物和营养政策与方案所涉的实质和政治问题”研讨会。</w:t>
      </w:r>
    </w:p>
    <w:p w:rsidR="00000000" w:rsidRDefault="00E21FF6">
      <w:pPr>
        <w:rPr>
          <w:color w:val="000000"/>
        </w:rPr>
      </w:pPr>
      <w:r>
        <w:rPr>
          <w:color w:val="000000"/>
        </w:rPr>
        <w:tab/>
        <w:t xml:space="preserve">4.  </w:t>
      </w:r>
      <w:r>
        <w:rPr>
          <w:rFonts w:hint="eastAsia"/>
          <w:color w:val="000000"/>
        </w:rPr>
        <w:t>委员会确认，取得足够食物的权利与人的固有尊严有着不可分割的联系，对《国际人权宪章》所载的其他人权的实现来说必不可少。这项权利与社会公正也是不可分割的，要求在国家和国际两级实行恰当的经济、环境及社会政策，以</w:t>
      </w:r>
      <w:r>
        <w:rPr>
          <w:rFonts w:hint="eastAsia"/>
          <w:color w:val="000000"/>
        </w:rPr>
        <w:t>期消除贫困，实现所有人的各项人权。</w:t>
      </w:r>
    </w:p>
    <w:p w:rsidR="00000000" w:rsidRDefault="00E21FF6">
      <w:pPr>
        <w:spacing w:after="320"/>
        <w:textAlignment w:val="center"/>
        <w:rPr>
          <w:color w:val="000000"/>
        </w:rPr>
      </w:pPr>
      <w:r>
        <w:rPr>
          <w:color w:val="000000"/>
        </w:rPr>
        <w:tab/>
        <w:t xml:space="preserve">5.  </w:t>
      </w:r>
      <w:r>
        <w:rPr>
          <w:rFonts w:hint="eastAsia"/>
          <w:color w:val="000000"/>
        </w:rPr>
        <w:t>尽管国际社会经常重申充分尊重取得足够的食物的权利的重要性，但《公约》第</w:t>
      </w:r>
      <w:r>
        <w:rPr>
          <w:color w:val="000000"/>
        </w:rPr>
        <w:t>11</w:t>
      </w:r>
      <w:r>
        <w:rPr>
          <w:rFonts w:hint="eastAsia"/>
          <w:color w:val="000000"/>
        </w:rPr>
        <w:t>条规定的标准与世界许多地区的普遍状况之间依然存在相当大的差距。世界各地有</w:t>
      </w:r>
      <w:r>
        <w:rPr>
          <w:color w:val="000000"/>
        </w:rPr>
        <w:t>8.4</w:t>
      </w:r>
      <w:r>
        <w:rPr>
          <w:rFonts w:hint="eastAsia"/>
          <w:color w:val="000000"/>
        </w:rPr>
        <w:t>亿多人</w:t>
      </w:r>
      <w:r>
        <w:rPr>
          <w:color w:val="000000"/>
        </w:rPr>
        <w:t>(</w:t>
      </w:r>
      <w:r>
        <w:rPr>
          <w:rFonts w:hint="eastAsia"/>
          <w:color w:val="000000"/>
        </w:rPr>
        <w:t>其中多数在发展中国家</w:t>
      </w:r>
      <w:r>
        <w:rPr>
          <w:color w:val="000000"/>
        </w:rPr>
        <w:t>)</w:t>
      </w:r>
      <w:r>
        <w:rPr>
          <w:rFonts w:hint="eastAsia"/>
          <w:color w:val="000000"/>
        </w:rPr>
        <w:t>处于长期饥饿状态，有数百万人由于自然灾害、一些地区的内乱和战争的增多以及食物被当作政治武器等而正在遭受饥荒。委员会注意到，尽管饥饿和营养不良问题往往在发展中国家极为突出，但与取得足够的食物的权利和免于饥饿的权利有关的营养不良、营养不足问题以及其他问题在一些经济最发达的国家也存在。从根</w:t>
      </w:r>
      <w:r>
        <w:rPr>
          <w:rFonts w:hint="eastAsia"/>
          <w:color w:val="000000"/>
        </w:rPr>
        <w:t>本上说，饥饿问题和营养不良问题的根源，并不在于食物缺乏，而在于世界多数人口主要由于贫困而无法得到食物。</w:t>
      </w:r>
    </w:p>
    <w:p w:rsidR="00000000" w:rsidRDefault="00E21FF6">
      <w:pPr>
        <w:pStyle w:val="Heading4"/>
      </w:pPr>
      <w:r>
        <w:rPr>
          <w:rFonts w:hint="eastAsia"/>
        </w:rPr>
        <w:t>第</w:t>
      </w:r>
      <w:r>
        <w:t>11</w:t>
      </w:r>
      <w:r>
        <w:rPr>
          <w:rFonts w:hint="eastAsia"/>
        </w:rPr>
        <w:t>条第</w:t>
      </w:r>
      <w:r>
        <w:t>1</w:t>
      </w:r>
      <w:r>
        <w:rPr>
          <w:rFonts w:hint="eastAsia"/>
        </w:rPr>
        <w:t>款和第</w:t>
      </w:r>
      <w:r>
        <w:t>2</w:t>
      </w:r>
      <w:r>
        <w:rPr>
          <w:rFonts w:hint="eastAsia"/>
        </w:rPr>
        <w:t>款的规范性内容</w:t>
      </w:r>
    </w:p>
    <w:p w:rsidR="00000000" w:rsidRDefault="00E21FF6">
      <w:pPr>
        <w:spacing w:after="320"/>
        <w:textAlignment w:val="center"/>
        <w:rPr>
          <w:color w:val="000000"/>
        </w:rPr>
      </w:pPr>
      <w:r>
        <w:rPr>
          <w:color w:val="000000"/>
        </w:rPr>
        <w:tab/>
        <w:t xml:space="preserve">6. </w:t>
      </w:r>
      <w:r>
        <w:rPr>
          <w:rFonts w:hint="eastAsia"/>
          <w:color w:val="000000"/>
        </w:rPr>
        <w:t>当每个男子、女子、儿童，单独或同他人一道在任何时候都具备取得足够食物的实际和经济条件或获取食物的手段时，取得足够食物的权利就实现了。所以，</w:t>
      </w:r>
      <w:r>
        <w:rPr>
          <w:rFonts w:hint="eastAsia"/>
          <w:color w:val="000000"/>
          <w:u w:val="single"/>
        </w:rPr>
        <w:t>取得足够食物的权利</w:t>
      </w:r>
      <w:r>
        <w:rPr>
          <w:rFonts w:hint="eastAsia"/>
          <w:color w:val="000000"/>
        </w:rPr>
        <w:t>不应作狭义或限制性解释，不应等同于起码的热量、蛋白质和其他某些营养物。</w:t>
      </w:r>
      <w:r>
        <w:rPr>
          <w:rFonts w:hint="eastAsia"/>
          <w:color w:val="000000"/>
          <w:u w:val="single"/>
        </w:rPr>
        <w:t>取得足够食物的权利</w:t>
      </w:r>
      <w:r>
        <w:rPr>
          <w:rFonts w:hint="eastAsia"/>
          <w:color w:val="000000"/>
        </w:rPr>
        <w:t>须逐步加以落实。但是，根据第</w:t>
      </w:r>
      <w:r>
        <w:rPr>
          <w:color w:val="000000"/>
        </w:rPr>
        <w:t>11</w:t>
      </w:r>
      <w:r>
        <w:rPr>
          <w:rFonts w:hint="eastAsia"/>
          <w:color w:val="000000"/>
        </w:rPr>
        <w:t>条第</w:t>
      </w:r>
      <w:r>
        <w:rPr>
          <w:color w:val="000000"/>
        </w:rPr>
        <w:t>2</w:t>
      </w:r>
      <w:r>
        <w:rPr>
          <w:rFonts w:hint="eastAsia"/>
          <w:color w:val="000000"/>
        </w:rPr>
        <w:t>款的规定，国家负有核心义务，须采取必要行动减缓饥饿状况，甚至在发生自然灾害或其他灾</w:t>
      </w:r>
      <w:r>
        <w:rPr>
          <w:rFonts w:hint="eastAsia"/>
          <w:color w:val="000000"/>
        </w:rPr>
        <w:t>害时也应这样做。</w:t>
      </w:r>
    </w:p>
    <w:p w:rsidR="00000000" w:rsidRDefault="00E21FF6">
      <w:pPr>
        <w:pStyle w:val="Heading4"/>
      </w:pPr>
      <w:r>
        <w:rPr>
          <w:rFonts w:hint="eastAsia"/>
        </w:rPr>
        <w:t>食物的提供和获取的适足性和持久性</w:t>
      </w:r>
    </w:p>
    <w:p w:rsidR="00000000" w:rsidRDefault="00E21FF6">
      <w:pPr>
        <w:rPr>
          <w:color w:val="000000"/>
        </w:rPr>
      </w:pPr>
      <w:r>
        <w:rPr>
          <w:color w:val="000000"/>
        </w:rPr>
        <w:tab/>
        <w:t xml:space="preserve">7.  </w:t>
      </w:r>
      <w:r>
        <w:rPr>
          <w:rFonts w:hint="eastAsia"/>
          <w:color w:val="000000"/>
          <w:u w:val="single"/>
        </w:rPr>
        <w:t>适足性</w:t>
      </w:r>
      <w:r>
        <w:rPr>
          <w:rFonts w:hint="eastAsia"/>
          <w:color w:val="000000"/>
        </w:rPr>
        <w:t>概念就取得食物的权利而言尤为重要，原因是这一概念可突出在为《公约》第</w:t>
      </w:r>
      <w:r>
        <w:rPr>
          <w:color w:val="000000"/>
        </w:rPr>
        <w:t>11</w:t>
      </w:r>
      <w:r>
        <w:rPr>
          <w:rFonts w:hint="eastAsia"/>
          <w:color w:val="000000"/>
        </w:rPr>
        <w:t>条目的确定某些可获取的食物或饮食在某种情况下是否可视为恰当之时必须考虑到的一些因素。</w:t>
      </w:r>
      <w:r>
        <w:rPr>
          <w:rFonts w:hint="eastAsia"/>
          <w:color w:val="000000"/>
          <w:u w:val="single"/>
        </w:rPr>
        <w:t>持久性</w:t>
      </w:r>
      <w:r>
        <w:rPr>
          <w:rFonts w:hint="eastAsia"/>
          <w:color w:val="000000"/>
        </w:rPr>
        <w:t>概念与足够的食物或粮食</w:t>
      </w:r>
      <w:r>
        <w:rPr>
          <w:rFonts w:hint="eastAsia"/>
          <w:color w:val="000000"/>
          <w:u w:val="single"/>
        </w:rPr>
        <w:t>安全</w:t>
      </w:r>
      <w:r>
        <w:rPr>
          <w:rFonts w:hint="eastAsia"/>
          <w:color w:val="000000"/>
        </w:rPr>
        <w:t>概念有着内在的联系，指的是今世后代都能取得食物。“适足性”的确切含义在很大程度上由总的社会、社会、文化、气候、生态条件及其他条件决定，而“持久性”则涵盖长期提供和获取的概念。</w:t>
      </w:r>
    </w:p>
    <w:p w:rsidR="00000000" w:rsidRDefault="00E21FF6">
      <w:pPr>
        <w:rPr>
          <w:color w:val="000000"/>
        </w:rPr>
      </w:pPr>
      <w:r>
        <w:rPr>
          <w:color w:val="000000"/>
        </w:rPr>
        <w:tab/>
        <w:t xml:space="preserve">8.  </w:t>
      </w:r>
      <w:r>
        <w:rPr>
          <w:rFonts w:hint="eastAsia"/>
          <w:color w:val="000000"/>
        </w:rPr>
        <w:t>委员会认为，取得足够食物的权利的核心内容的含义是：</w:t>
      </w:r>
    </w:p>
    <w:p w:rsidR="00000000" w:rsidRDefault="00E21FF6">
      <w:pPr>
        <w:ind w:left="1036"/>
        <w:rPr>
          <w:color w:val="000000"/>
        </w:rPr>
      </w:pPr>
      <w:r>
        <w:rPr>
          <w:color w:val="000000"/>
        </w:rPr>
        <w:tab/>
      </w:r>
      <w:r>
        <w:rPr>
          <w:rFonts w:hint="eastAsia"/>
          <w:color w:val="000000"/>
        </w:rPr>
        <w:t>食物在数量和质量</w:t>
      </w:r>
      <w:r>
        <w:rPr>
          <w:rFonts w:hint="eastAsia"/>
          <w:color w:val="000000"/>
        </w:rPr>
        <w:t>上都足以满足个人的饮食需要，无有害物质，并在某一文化中可以接受；</w:t>
      </w:r>
    </w:p>
    <w:p w:rsidR="00000000" w:rsidRDefault="00E21FF6">
      <w:pPr>
        <w:ind w:left="1036"/>
        <w:rPr>
          <w:color w:val="000000"/>
        </w:rPr>
      </w:pPr>
      <w:r>
        <w:rPr>
          <w:color w:val="000000"/>
        </w:rPr>
        <w:tab/>
      </w:r>
      <w:r>
        <w:rPr>
          <w:rFonts w:hint="eastAsia"/>
          <w:color w:val="000000"/>
        </w:rPr>
        <w:t>此类食物可以可持续、不妨碍其他人权的享受的方式获取。</w:t>
      </w:r>
    </w:p>
    <w:p w:rsidR="00000000" w:rsidRDefault="00E21FF6">
      <w:pPr>
        <w:rPr>
          <w:color w:val="000000"/>
        </w:rPr>
      </w:pPr>
      <w:r>
        <w:rPr>
          <w:color w:val="000000"/>
        </w:rPr>
        <w:tab/>
        <w:t xml:space="preserve">9.  </w:t>
      </w:r>
      <w:r>
        <w:rPr>
          <w:rFonts w:hint="eastAsia"/>
          <w:color w:val="000000"/>
          <w:u w:val="single"/>
        </w:rPr>
        <w:t>饮食需要</w:t>
      </w:r>
      <w:r>
        <w:rPr>
          <w:rFonts w:hint="eastAsia"/>
          <w:color w:val="000000"/>
        </w:rPr>
        <w:t>是指整个食物含有身心发育、发展和维持以及身体活动所需的各种营养物，这些营养物与人的整个生命期各阶段的生理需要相一致，并能满足男女和不同职业的需要。因此，有必要采取措施维持、适应、或加强食物多样性和恰当的消费和喂养方式，包括母乳喂养，同时确保食物的提供和获取至少不对食物结构和食物摄取产生不利影响。</w:t>
      </w:r>
    </w:p>
    <w:p w:rsidR="00000000" w:rsidRDefault="00E21FF6">
      <w:pPr>
        <w:rPr>
          <w:color w:val="000000"/>
        </w:rPr>
      </w:pPr>
      <w:r>
        <w:rPr>
          <w:color w:val="000000"/>
        </w:rPr>
        <w:tab/>
        <w:t xml:space="preserve">10.  </w:t>
      </w:r>
      <w:r>
        <w:rPr>
          <w:rFonts w:hint="eastAsia"/>
          <w:color w:val="000000"/>
          <w:u w:val="single"/>
        </w:rPr>
        <w:t>无有害物质</w:t>
      </w:r>
      <w:r>
        <w:rPr>
          <w:rFonts w:hint="eastAsia"/>
          <w:color w:val="000000"/>
        </w:rPr>
        <w:t>对食物安全作出规定，并要求政府和私营部门都采取保护措</w:t>
      </w:r>
      <w:r>
        <w:rPr>
          <w:rFonts w:hint="eastAsia"/>
          <w:color w:val="000000"/>
        </w:rPr>
        <w:t>施，防止食品在食物链各阶段因掺杂掺假和或因环境卫生问题或处置不当而受到污染。还必须设法认别、避免或消除自然生成的毒素。</w:t>
      </w:r>
    </w:p>
    <w:p w:rsidR="00000000" w:rsidRDefault="00E21FF6">
      <w:pPr>
        <w:rPr>
          <w:color w:val="000000"/>
        </w:rPr>
      </w:pPr>
      <w:r>
        <w:rPr>
          <w:color w:val="000000"/>
        </w:rPr>
        <w:tab/>
        <w:t xml:space="preserve">11.  </w:t>
      </w:r>
      <w:r>
        <w:rPr>
          <w:rFonts w:hint="eastAsia"/>
          <w:color w:val="000000"/>
          <w:u w:val="single"/>
        </w:rPr>
        <w:t>文化上或消费者的可接受性</w:t>
      </w:r>
      <w:r>
        <w:rPr>
          <w:rFonts w:hint="eastAsia"/>
          <w:color w:val="000000"/>
        </w:rPr>
        <w:t>是指需要尽可能考虑到食品和食品消费附带的所认为的非基于食品的价值，并考虑到消费者对可获取的食品的特性的关切。</w:t>
      </w:r>
    </w:p>
    <w:p w:rsidR="00000000" w:rsidRDefault="00E21FF6">
      <w:pPr>
        <w:rPr>
          <w:color w:val="000000"/>
        </w:rPr>
      </w:pPr>
      <w:r>
        <w:rPr>
          <w:color w:val="000000"/>
        </w:rPr>
        <w:tab/>
        <w:t xml:space="preserve">12.  </w:t>
      </w:r>
      <w:r>
        <w:rPr>
          <w:rFonts w:hint="eastAsia"/>
          <w:color w:val="000000"/>
          <w:u w:val="single"/>
        </w:rPr>
        <w:t>可提供性</w:t>
      </w:r>
      <w:r>
        <w:rPr>
          <w:rFonts w:hint="eastAsia"/>
          <w:color w:val="000000"/>
        </w:rPr>
        <w:t>是指直接依靠生产性土地或其他自然资源获取食物的可能性，或是指运转良好的分配、加工及销售系统根据需求将食物从生产地点运至所需要的地点的可能性。</w:t>
      </w:r>
    </w:p>
    <w:p w:rsidR="00000000" w:rsidRDefault="00E21FF6">
      <w:pPr>
        <w:rPr>
          <w:color w:val="000000"/>
        </w:rPr>
      </w:pPr>
      <w:r>
        <w:rPr>
          <w:color w:val="000000"/>
        </w:rPr>
        <w:tab/>
        <w:t xml:space="preserve">13.  </w:t>
      </w:r>
      <w:r>
        <w:rPr>
          <w:rFonts w:hint="eastAsia"/>
          <w:color w:val="000000"/>
          <w:u w:val="single"/>
        </w:rPr>
        <w:t>可获取性</w:t>
      </w:r>
      <w:r>
        <w:rPr>
          <w:rFonts w:hint="eastAsia"/>
          <w:color w:val="000000"/>
        </w:rPr>
        <w:t>涵盖经济上的可获取性和实际可获取性：</w:t>
      </w:r>
    </w:p>
    <w:p w:rsidR="00000000" w:rsidRDefault="00E21FF6">
      <w:pPr>
        <w:ind w:left="1036"/>
        <w:rPr>
          <w:color w:val="000000"/>
        </w:rPr>
      </w:pPr>
      <w:r>
        <w:rPr>
          <w:color w:val="000000"/>
        </w:rPr>
        <w:tab/>
      </w:r>
      <w:r>
        <w:rPr>
          <w:rFonts w:hint="eastAsia"/>
          <w:color w:val="000000"/>
        </w:rPr>
        <w:t>经济上的可获取性是指个人</w:t>
      </w:r>
      <w:r>
        <w:rPr>
          <w:rFonts w:hint="eastAsia"/>
          <w:color w:val="000000"/>
        </w:rPr>
        <w:t>或家庭与获取食物、取得适足饮食有关的开支水平应以其他基本需求的实现或满足不受影响或损害为限。经济上的可获取性适用于人们据以获取食物的任何获取方式或资格是衡量此种获取或资格对取得足够食物权利的享受的恰当程度的标准。对于社会中易受伤害群体，如无土地者和人口中其他极为贫困者，可能需要执行社会方案，对其给予照顾。</w:t>
      </w:r>
    </w:p>
    <w:p w:rsidR="00000000" w:rsidRDefault="00E21FF6">
      <w:pPr>
        <w:spacing w:after="320"/>
        <w:ind w:left="1036"/>
        <w:textAlignment w:val="center"/>
        <w:rPr>
          <w:color w:val="000000"/>
        </w:rPr>
      </w:pPr>
      <w:r>
        <w:rPr>
          <w:color w:val="000000"/>
        </w:rPr>
        <w:tab/>
      </w:r>
      <w:r>
        <w:rPr>
          <w:rFonts w:hint="eastAsia"/>
          <w:color w:val="000000"/>
        </w:rPr>
        <w:t>实际可获取性是指人人都必须能够取得食物，包括身体易受伤害者，如婴儿、青少年、老年人、残疾人、身患不治之症者，以及患有久治不愈病症者，包括精神病患者等。遭受自然灾害者，灾害多发区居民以及其他处于特别不利地</w:t>
      </w:r>
      <w:r>
        <w:rPr>
          <w:rFonts w:hint="eastAsia"/>
          <w:color w:val="000000"/>
        </w:rPr>
        <w:t>位群体等，需受到特别重视，有时需在食物的获取方面受到优先照顾。许多土著居民群体尤易遭受影响，因些这些群体对祖传土地的获取和利用可能受到威胁。</w:t>
      </w:r>
    </w:p>
    <w:p w:rsidR="00000000" w:rsidRDefault="00E21FF6">
      <w:pPr>
        <w:pStyle w:val="Heading4"/>
      </w:pPr>
      <w:r>
        <w:rPr>
          <w:rFonts w:hint="eastAsia"/>
        </w:rPr>
        <w:t>义务和违约</w:t>
      </w:r>
    </w:p>
    <w:p w:rsidR="00000000" w:rsidRDefault="00E21FF6">
      <w:pPr>
        <w:rPr>
          <w:color w:val="000000"/>
        </w:rPr>
      </w:pPr>
      <w:r>
        <w:rPr>
          <w:color w:val="000000"/>
        </w:rPr>
        <w:tab/>
        <w:t xml:space="preserve">14.  </w:t>
      </w:r>
      <w:r>
        <w:rPr>
          <w:rFonts w:hint="eastAsia"/>
          <w:color w:val="000000"/>
        </w:rPr>
        <w:t>缔约国的法律义务的性质载于《公约》第</w:t>
      </w:r>
      <w:r>
        <w:rPr>
          <w:color w:val="000000"/>
        </w:rPr>
        <w:t>2</w:t>
      </w:r>
      <w:r>
        <w:rPr>
          <w:rFonts w:hint="eastAsia"/>
          <w:color w:val="000000"/>
        </w:rPr>
        <w:t>条并在委员会第</w:t>
      </w:r>
      <w:r>
        <w:rPr>
          <w:color w:val="000000"/>
        </w:rPr>
        <w:t>3</w:t>
      </w:r>
      <w:r>
        <w:rPr>
          <w:rFonts w:hint="eastAsia"/>
          <w:color w:val="000000"/>
        </w:rPr>
        <w:t>号</w:t>
      </w:r>
      <w:r>
        <w:rPr>
          <w:color w:val="000000"/>
        </w:rPr>
        <w:t>(1990)</w:t>
      </w:r>
      <w:r>
        <w:rPr>
          <w:rFonts w:hint="eastAsia"/>
          <w:color w:val="000000"/>
        </w:rPr>
        <w:t>一般评论中述及。首要义务是采取步骤，</w:t>
      </w:r>
      <w:r>
        <w:rPr>
          <w:rFonts w:hint="eastAsia"/>
          <w:color w:val="000000"/>
          <w:u w:val="single"/>
        </w:rPr>
        <w:t>逐渐</w:t>
      </w:r>
      <w:r>
        <w:rPr>
          <w:rFonts w:hint="eastAsia"/>
          <w:color w:val="000000"/>
        </w:rPr>
        <w:t>达到取得足够粮食的权利的充分实现。这规定了一项尽快争取实现这一目标的义务。各国均应确保其管辖下的所有人均可取得足够的具有充分营养的和安全的最低限度的基本粮食，确保他们免于饥饿。</w:t>
      </w:r>
    </w:p>
    <w:p w:rsidR="00000000" w:rsidRDefault="00E21FF6">
      <w:pPr>
        <w:rPr>
          <w:color w:val="000000"/>
        </w:rPr>
      </w:pPr>
      <w:r>
        <w:rPr>
          <w:color w:val="000000"/>
        </w:rPr>
        <w:tab/>
        <w:t xml:space="preserve">15.  </w:t>
      </w:r>
      <w:r>
        <w:rPr>
          <w:rFonts w:hint="eastAsia"/>
          <w:color w:val="000000"/>
        </w:rPr>
        <w:t>取得足够粮食的权利象任何其他人权一样，对缔约国规</w:t>
      </w:r>
      <w:r>
        <w:rPr>
          <w:rFonts w:hint="eastAsia"/>
          <w:color w:val="000000"/>
        </w:rPr>
        <w:t>定了三个类型或层次的义务：</w:t>
      </w:r>
      <w:r>
        <w:rPr>
          <w:rFonts w:hint="eastAsia"/>
          <w:color w:val="000000"/>
          <w:u w:val="single"/>
        </w:rPr>
        <w:t>尊重</w:t>
      </w:r>
      <w:r>
        <w:rPr>
          <w:rFonts w:hint="eastAsia"/>
          <w:color w:val="000000"/>
        </w:rPr>
        <w:t>、</w:t>
      </w:r>
      <w:r>
        <w:rPr>
          <w:rFonts w:hint="eastAsia"/>
          <w:color w:val="000000"/>
          <w:u w:val="single"/>
        </w:rPr>
        <w:t>保护</w:t>
      </w:r>
      <w:r>
        <w:rPr>
          <w:rFonts w:hint="eastAsia"/>
          <w:color w:val="000000"/>
        </w:rPr>
        <w:t>和</w:t>
      </w:r>
      <w:r>
        <w:rPr>
          <w:rFonts w:hint="eastAsia"/>
          <w:color w:val="000000"/>
          <w:u w:val="single"/>
        </w:rPr>
        <w:t>履行</w:t>
      </w:r>
      <w:r>
        <w:rPr>
          <w:rFonts w:hint="eastAsia"/>
          <w:color w:val="000000"/>
        </w:rPr>
        <w:t>的义务。</w:t>
      </w:r>
      <w:r>
        <w:rPr>
          <w:rFonts w:hint="eastAsia"/>
          <w:color w:val="000000"/>
          <w:u w:val="single"/>
        </w:rPr>
        <w:t>履行</w:t>
      </w:r>
      <w:r>
        <w:rPr>
          <w:rFonts w:hint="eastAsia"/>
          <w:color w:val="000000"/>
        </w:rPr>
        <w:t>的义务则既包括</w:t>
      </w:r>
      <w:r>
        <w:rPr>
          <w:rFonts w:hint="eastAsia"/>
          <w:color w:val="000000"/>
          <w:u w:val="single"/>
        </w:rPr>
        <w:t>便利</w:t>
      </w:r>
      <w:r>
        <w:rPr>
          <w:rFonts w:hint="eastAsia"/>
          <w:color w:val="000000"/>
        </w:rPr>
        <w:t>的义务，又包括</w:t>
      </w:r>
      <w:r>
        <w:rPr>
          <w:rFonts w:hint="eastAsia"/>
          <w:color w:val="000000"/>
          <w:u w:val="single"/>
        </w:rPr>
        <w:t>提供</w:t>
      </w:r>
      <w:r>
        <w:rPr>
          <w:rFonts w:hint="eastAsia"/>
          <w:color w:val="000000"/>
        </w:rPr>
        <w:t>的义务。</w:t>
      </w:r>
      <w:r>
        <w:rPr>
          <w:rStyle w:val="FootnoteReference"/>
          <w:b w:val="0"/>
          <w:color w:val="000000"/>
          <w:vertAlign w:val="baseline"/>
        </w:rPr>
        <w:footnoteReference w:customMarkFollows="1" w:id="15"/>
        <w:t>*</w:t>
      </w:r>
      <w:r>
        <w:rPr>
          <w:color w:val="000000"/>
        </w:rPr>
        <w:t xml:space="preserve"> </w:t>
      </w:r>
      <w:r>
        <w:rPr>
          <w:rFonts w:hint="eastAsia"/>
          <w:color w:val="000000"/>
          <w:u w:val="single"/>
        </w:rPr>
        <w:t>尊重</w:t>
      </w:r>
      <w:r>
        <w:rPr>
          <w:rFonts w:hint="eastAsia"/>
          <w:color w:val="000000"/>
        </w:rPr>
        <w:t>现有的取得足够粮食的机会的义务要求各缔约国避免采取任何会妨碍这种机会的措施。</w:t>
      </w:r>
      <w:r>
        <w:rPr>
          <w:rFonts w:hint="eastAsia"/>
          <w:color w:val="000000"/>
          <w:u w:val="single"/>
        </w:rPr>
        <w:t>保护</w:t>
      </w:r>
      <w:r>
        <w:rPr>
          <w:rFonts w:hint="eastAsia"/>
          <w:color w:val="000000"/>
        </w:rPr>
        <w:t>的义务要求缔约国采取措施，确保企业或个人不得剥夺个人取得足够粮食的机会。</w:t>
      </w:r>
      <w:r>
        <w:rPr>
          <w:rFonts w:hint="eastAsia"/>
          <w:color w:val="000000"/>
          <w:u w:val="single"/>
        </w:rPr>
        <w:t>履行</w:t>
      </w:r>
      <w:r>
        <w:rPr>
          <w:color w:val="000000"/>
        </w:rPr>
        <w:t>(</w:t>
      </w:r>
      <w:r>
        <w:rPr>
          <w:rFonts w:hint="eastAsia"/>
          <w:color w:val="000000"/>
          <w:u w:val="single"/>
        </w:rPr>
        <w:t>便利</w:t>
      </w:r>
      <w:r>
        <w:rPr>
          <w:color w:val="000000"/>
        </w:rPr>
        <w:t>)</w:t>
      </w:r>
      <w:r>
        <w:rPr>
          <w:rFonts w:hint="eastAsia"/>
          <w:color w:val="000000"/>
        </w:rPr>
        <w:t>的义务意味着，缔约国必须积极切实地展开活动，加强人们取得和利用资源和谋生手段的机会，确保他们的生活，包括粮食安全。最后，如果某人或某个群体由于其无法控制的原因而无法以他们现有的办法享受取得足够粮食的权利，缔约国则有义务直接</w:t>
      </w:r>
      <w:r>
        <w:rPr>
          <w:rFonts w:hint="eastAsia"/>
          <w:color w:val="000000"/>
          <w:u w:val="single"/>
        </w:rPr>
        <w:t>履行</w:t>
      </w:r>
      <w:r>
        <w:rPr>
          <w:color w:val="000000"/>
        </w:rPr>
        <w:t>(</w:t>
      </w:r>
      <w:r>
        <w:rPr>
          <w:rFonts w:hint="eastAsia"/>
          <w:color w:val="000000"/>
          <w:u w:val="single"/>
        </w:rPr>
        <w:t>提供</w:t>
      </w:r>
      <w:r>
        <w:rPr>
          <w:color w:val="000000"/>
        </w:rPr>
        <w:t>)</w:t>
      </w:r>
      <w:r>
        <w:rPr>
          <w:rFonts w:hint="eastAsia"/>
          <w:color w:val="000000"/>
        </w:rPr>
        <w:t>该权利。</w:t>
      </w:r>
      <w:r>
        <w:rPr>
          <w:rFonts w:hint="eastAsia"/>
          <w:color w:val="000000"/>
        </w:rPr>
        <w:t>这项义务也适用于自然灾害或其他灾害的受害者。</w:t>
      </w:r>
    </w:p>
    <w:p w:rsidR="00000000" w:rsidRDefault="00E21FF6">
      <w:pPr>
        <w:rPr>
          <w:color w:val="000000"/>
        </w:rPr>
      </w:pPr>
      <w:r>
        <w:rPr>
          <w:color w:val="000000"/>
        </w:rPr>
        <w:tab/>
        <w:t xml:space="preserve">16.  </w:t>
      </w:r>
      <w:r>
        <w:rPr>
          <w:rFonts w:hint="eastAsia"/>
          <w:color w:val="000000"/>
        </w:rPr>
        <w:t>缔约国为了逐渐达到取得粮食的权利的充分实现负有这些不同层次的义务，而为了履行这些义务而采取的一些措施是比较紧迫的，而有些措施则具有比较长远的性质。</w:t>
      </w:r>
    </w:p>
    <w:p w:rsidR="00000000" w:rsidRDefault="00E21FF6">
      <w:pPr>
        <w:rPr>
          <w:color w:val="000000"/>
        </w:rPr>
      </w:pPr>
      <w:r>
        <w:rPr>
          <w:color w:val="000000"/>
        </w:rPr>
        <w:tab/>
        <w:t xml:space="preserve">17.  </w:t>
      </w:r>
      <w:r>
        <w:rPr>
          <w:rFonts w:hint="eastAsia"/>
          <w:color w:val="000000"/>
        </w:rPr>
        <w:t>如果某一国家未能确保至少达到免于饥饿的最低限度的基本水平，则违反了《公约》。在确定哪些行动或不作为属于侵犯取得粮食的权利的行为时，必须将某一缔约国无力遵守同不愿意遵守区别开来。如果某缔约国辩称，由于资源方面的困难，它无法向无力自行取得粮食机会的人提供这种机会，该国则必须表明，它已经作了一切努力</w:t>
      </w:r>
      <w:r>
        <w:rPr>
          <w:rFonts w:hint="eastAsia"/>
          <w:color w:val="000000"/>
        </w:rPr>
        <w:t>利用它掌握的所有资源，作为一个优先事项履行这些最低限度的义务。正如委员会在其第</w:t>
      </w:r>
      <w:r>
        <w:rPr>
          <w:color w:val="000000"/>
        </w:rPr>
        <w:t>3</w:t>
      </w:r>
      <w:r>
        <w:rPr>
          <w:rFonts w:hint="eastAsia"/>
          <w:color w:val="000000"/>
        </w:rPr>
        <w:t>号一般评论第</w:t>
      </w:r>
      <w:r>
        <w:rPr>
          <w:color w:val="000000"/>
        </w:rPr>
        <w:t>10</w:t>
      </w:r>
      <w:r>
        <w:rPr>
          <w:rFonts w:hint="eastAsia"/>
          <w:color w:val="000000"/>
        </w:rPr>
        <w:t>段中曾经指出的那样，《公约》第</w:t>
      </w:r>
      <w:r>
        <w:rPr>
          <w:color w:val="000000"/>
        </w:rPr>
        <w:t>2</w:t>
      </w:r>
      <w:r>
        <w:rPr>
          <w:rFonts w:hint="eastAsia"/>
          <w:color w:val="000000"/>
        </w:rPr>
        <w:t>条第</w:t>
      </w:r>
      <w:r>
        <w:rPr>
          <w:color w:val="000000"/>
        </w:rPr>
        <w:t>1</w:t>
      </w:r>
      <w:r>
        <w:rPr>
          <w:rFonts w:hint="eastAsia"/>
          <w:color w:val="000000"/>
        </w:rPr>
        <w:t>款责成缔约国“尽最大能力”采取必要的步骤，如果一个国家声称由于它无力控制的原因而无法履行其义务，则有责任证明这种情况，并证明它已寻求取得国际支持以确保供应和取得必要的粮食，但未能成功。</w:t>
      </w:r>
    </w:p>
    <w:p w:rsidR="00000000" w:rsidRDefault="00E21FF6">
      <w:pPr>
        <w:rPr>
          <w:color w:val="000000"/>
        </w:rPr>
      </w:pPr>
      <w:r>
        <w:rPr>
          <w:color w:val="000000"/>
        </w:rPr>
        <w:tab/>
        <w:t xml:space="preserve">18.  </w:t>
      </w:r>
      <w:r>
        <w:rPr>
          <w:rFonts w:hint="eastAsia"/>
          <w:color w:val="000000"/>
        </w:rPr>
        <w:t>此外，在取得粮食的机会以及取得粮食的手段和权利方面的任何歧视行为，凡以种族、肤色、性别、语言、年龄、宗教、政治或其他见解、民族或社会出身、财产、出生或其他地位为理由并以取消或损害经</w:t>
      </w:r>
      <w:r>
        <w:rPr>
          <w:rFonts w:hint="eastAsia"/>
          <w:color w:val="000000"/>
        </w:rPr>
        <w:t>济、社会和文化权利的平等享受或行使为目的或产生这种影响者，均构成了违反《公约》的行为。</w:t>
      </w:r>
    </w:p>
    <w:p w:rsidR="00000000" w:rsidRDefault="00E21FF6">
      <w:pPr>
        <w:rPr>
          <w:color w:val="000000"/>
        </w:rPr>
      </w:pPr>
      <w:r>
        <w:rPr>
          <w:color w:val="000000"/>
        </w:rPr>
        <w:tab/>
        <w:t xml:space="preserve">19.  </w:t>
      </w:r>
      <w:r>
        <w:rPr>
          <w:rFonts w:hint="eastAsia"/>
          <w:color w:val="000000"/>
        </w:rPr>
        <w:t>国家或未得到国家充分制约的其他实体的直接行动可能会侵犯取得粮食的权利。这些行动包括：正式废除或暂停继续享受取得粮食的权利所必需的立法；剥夺某些个人或群体取得粮食的机会，不论这种歧视行为是以立法为依据的，还是注重于行动的；在国内冲突或其他紧急情况下阻止人们取得人道主义粮食援助；通过显然违背原有的关于取得粮食的权利的法律义务的立法或政策；未能对个人或团体的活动加以制约，以防止它们侵犯他人取得粮食的权利，或者一国在</w:t>
      </w:r>
      <w:r>
        <w:rPr>
          <w:rFonts w:hint="eastAsia"/>
          <w:color w:val="000000"/>
        </w:rPr>
        <w:t>同其他国家或同国际组织订立协定时未能考虑到其关于取得粮食的权利的国际法律义务。</w:t>
      </w:r>
    </w:p>
    <w:p w:rsidR="00000000" w:rsidRDefault="00E21FF6">
      <w:pPr>
        <w:spacing w:after="320"/>
        <w:textAlignment w:val="center"/>
        <w:rPr>
          <w:color w:val="000000"/>
        </w:rPr>
      </w:pPr>
      <w:r>
        <w:rPr>
          <w:color w:val="000000"/>
        </w:rPr>
        <w:tab/>
        <w:t xml:space="preserve">20.  </w:t>
      </w:r>
      <w:r>
        <w:rPr>
          <w:rFonts w:hint="eastAsia"/>
          <w:color w:val="000000"/>
        </w:rPr>
        <w:t>尽管只有国家可以加入《公约》并因此最终对它遵守《公约》负责，但所有社会成员</w:t>
      </w:r>
      <w:r>
        <w:rPr>
          <w:rFonts w:hint="eastAsia"/>
          <w:color w:val="000000"/>
          <w:spacing w:val="-40"/>
        </w:rPr>
        <w:t>——</w:t>
      </w:r>
      <w:r>
        <w:rPr>
          <w:color w:val="000000"/>
        </w:rPr>
        <w:t xml:space="preserve"> </w:t>
      </w:r>
      <w:r>
        <w:rPr>
          <w:rFonts w:hint="eastAsia"/>
          <w:color w:val="000000"/>
        </w:rPr>
        <w:t>个人、家庭、当地社区、非政府组织、民间社会组织以及私人企业部门</w:t>
      </w:r>
      <w:r>
        <w:rPr>
          <w:rFonts w:hint="eastAsia"/>
          <w:color w:val="000000"/>
          <w:spacing w:val="-40"/>
        </w:rPr>
        <w:t>——</w:t>
      </w:r>
      <w:r>
        <w:rPr>
          <w:color w:val="000000"/>
        </w:rPr>
        <w:t xml:space="preserve"> </w:t>
      </w:r>
      <w:r>
        <w:rPr>
          <w:rFonts w:hint="eastAsia"/>
          <w:color w:val="000000"/>
        </w:rPr>
        <w:t>均有责任实现取得足够粮食的权利。国家应该提供一种推动履行这些责任的环境。国内和跨国私营企业部门应该按照与政府和民间社会共同商定的有利于尊重取得足够粮食的权利的行为准则展开其活动。</w:t>
      </w:r>
    </w:p>
    <w:p w:rsidR="00000000" w:rsidRDefault="00E21FF6">
      <w:pPr>
        <w:pStyle w:val="Heading4"/>
      </w:pPr>
      <w:r>
        <w:rPr>
          <w:rFonts w:hint="eastAsia"/>
        </w:rPr>
        <w:t>国家一级的落实</w:t>
      </w:r>
    </w:p>
    <w:p w:rsidR="00000000" w:rsidRDefault="00E21FF6">
      <w:pPr>
        <w:rPr>
          <w:color w:val="000000"/>
        </w:rPr>
      </w:pPr>
      <w:r>
        <w:rPr>
          <w:color w:val="000000"/>
        </w:rPr>
        <w:tab/>
        <w:t xml:space="preserve">21.  </w:t>
      </w:r>
      <w:r>
        <w:rPr>
          <w:rFonts w:hint="eastAsia"/>
          <w:color w:val="000000"/>
        </w:rPr>
        <w:t>各缔约国落实取得足够粮食的权利的最合适的方法和方式不可避免地有很</w:t>
      </w:r>
      <w:r>
        <w:rPr>
          <w:rFonts w:hint="eastAsia"/>
          <w:color w:val="000000"/>
        </w:rPr>
        <w:t>大的差别。各国在选择其本国办法时都有斟酌决定的余地，但《公约》明确要求各缔约国采取一切必要的步骤，确保人人免于饥饿并尽早享受取得足够粮食的权利。这就需要根据确定这些目标的人权原则采取一种国家战略，确保所有人的粮食和营养安全，并需要拟订政策和相应的标准。各国还应该查明可以满足这些目标的现有资源和利用这些资源的成本效益最高的方法。</w:t>
      </w:r>
    </w:p>
    <w:p w:rsidR="00000000" w:rsidRDefault="00E21FF6">
      <w:pPr>
        <w:rPr>
          <w:color w:val="000000"/>
          <w:spacing w:val="6"/>
        </w:rPr>
      </w:pPr>
      <w:r>
        <w:rPr>
          <w:color w:val="000000"/>
          <w:spacing w:val="6"/>
        </w:rPr>
        <w:tab/>
        <w:t xml:space="preserve">22.  </w:t>
      </w:r>
      <w:r>
        <w:rPr>
          <w:rFonts w:hint="eastAsia"/>
          <w:color w:val="000000"/>
          <w:spacing w:val="6"/>
        </w:rPr>
        <w:t>这种战略应该建立在这样的基础上：系统地查明取得足够的粮食的权利的规范性内容衍伸的和本一般评论第</w:t>
      </w:r>
      <w:r>
        <w:rPr>
          <w:color w:val="000000"/>
          <w:spacing w:val="6"/>
        </w:rPr>
        <w:t>15</w:t>
      </w:r>
      <w:r>
        <w:rPr>
          <w:rFonts w:hint="eastAsia"/>
          <w:color w:val="000000"/>
          <w:spacing w:val="6"/>
        </w:rPr>
        <w:t>段中提到的缔约国义务的水平和性质方面详细说明的与情况和背景有关的政策措施</w:t>
      </w:r>
      <w:r>
        <w:rPr>
          <w:rFonts w:hint="eastAsia"/>
          <w:color w:val="000000"/>
          <w:spacing w:val="6"/>
        </w:rPr>
        <w:t>和活动。这一战略将推动各部委和区域和地方当局之间的协调，并确保有关政策和行政决定符合《公约》第</w:t>
      </w:r>
      <w:r>
        <w:rPr>
          <w:color w:val="000000"/>
          <w:spacing w:val="6"/>
        </w:rPr>
        <w:t>11</w:t>
      </w:r>
      <w:r>
        <w:rPr>
          <w:rFonts w:hint="eastAsia"/>
          <w:color w:val="000000"/>
          <w:spacing w:val="6"/>
        </w:rPr>
        <w:t>条规定的义务。</w:t>
      </w:r>
    </w:p>
    <w:p w:rsidR="00000000" w:rsidRDefault="00E21FF6">
      <w:pPr>
        <w:rPr>
          <w:color w:val="000000"/>
          <w:spacing w:val="6"/>
        </w:rPr>
      </w:pPr>
      <w:r>
        <w:rPr>
          <w:color w:val="000000"/>
          <w:spacing w:val="6"/>
        </w:rPr>
        <w:tab/>
        <w:t xml:space="preserve">23.  </w:t>
      </w:r>
      <w:r>
        <w:rPr>
          <w:rFonts w:hint="eastAsia"/>
          <w:color w:val="000000"/>
          <w:spacing w:val="6"/>
        </w:rPr>
        <w:t>为了制定和执行取得粮食的权利方面的国家战略，需要充分遵守责任心、透明度、人民参与、权力下放、立法能力和司法机构独立性的原则。良好的治理是实现所有人权</w:t>
      </w:r>
      <w:r>
        <w:rPr>
          <w:rFonts w:hint="eastAsia"/>
          <w:color w:val="000000"/>
          <w:spacing w:val="-50"/>
        </w:rPr>
        <w:t>―</w:t>
      </w:r>
      <w:r>
        <w:rPr>
          <w:rFonts w:hint="eastAsia"/>
          <w:color w:val="000000"/>
          <w:spacing w:val="6"/>
        </w:rPr>
        <w:t>―包括消除贫困并确保所有人过上满意的生活</w:t>
      </w:r>
      <w:r>
        <w:rPr>
          <w:rFonts w:hint="eastAsia"/>
          <w:color w:val="000000"/>
          <w:spacing w:val="-20"/>
        </w:rPr>
        <w:t>——</w:t>
      </w:r>
      <w:r>
        <w:rPr>
          <w:color w:val="000000"/>
          <w:spacing w:val="6"/>
        </w:rPr>
        <w:t xml:space="preserve"> </w:t>
      </w:r>
      <w:r>
        <w:rPr>
          <w:rFonts w:hint="eastAsia"/>
          <w:color w:val="000000"/>
          <w:spacing w:val="6"/>
        </w:rPr>
        <w:t>的基本条件。</w:t>
      </w:r>
    </w:p>
    <w:p w:rsidR="00000000" w:rsidRDefault="00E21FF6">
      <w:pPr>
        <w:rPr>
          <w:color w:val="000000"/>
        </w:rPr>
      </w:pPr>
      <w:r>
        <w:rPr>
          <w:color w:val="000000"/>
        </w:rPr>
        <w:tab/>
        <w:t xml:space="preserve">24.  </w:t>
      </w:r>
      <w:r>
        <w:rPr>
          <w:rFonts w:hint="eastAsia"/>
          <w:color w:val="000000"/>
        </w:rPr>
        <w:t>应该制定适当的体制性机制，确保在参照粮食和营养方面所有现有国内专业知识拟订战略方面展开一个具有代表性的进程。这一战略应该规定实行必要的措施的责任和时间范围。</w:t>
      </w:r>
    </w:p>
    <w:p w:rsidR="00000000" w:rsidRDefault="00E21FF6">
      <w:pPr>
        <w:rPr>
          <w:color w:val="000000"/>
        </w:rPr>
      </w:pPr>
      <w:r>
        <w:rPr>
          <w:color w:val="000000"/>
        </w:rPr>
        <w:tab/>
        <w:t>25</w:t>
      </w:r>
      <w:r>
        <w:rPr>
          <w:color w:val="000000"/>
        </w:rPr>
        <w:t xml:space="preserve">.  </w:t>
      </w:r>
      <w:r>
        <w:rPr>
          <w:rFonts w:hint="eastAsia"/>
          <w:color w:val="000000"/>
        </w:rPr>
        <w:t>这一战略应该解决涉及到粮食系统</w:t>
      </w:r>
      <w:r>
        <w:rPr>
          <w:rFonts w:hint="eastAsia"/>
          <w:color w:val="000000"/>
          <w:u w:val="single"/>
        </w:rPr>
        <w:t>所有</w:t>
      </w:r>
      <w:r>
        <w:rPr>
          <w:rFonts w:hint="eastAsia"/>
          <w:color w:val="000000"/>
        </w:rPr>
        <w:t>方面的关键问题和措施，包括安全粮食的生产、加工、分配、销售和消费以及健康、教育、就业和社会安全方面的平行措施。应该注意确保在国家、区域、地方和家庭各级最可持久地管理和利用自然粮食资源和其他粮食资源。</w:t>
      </w:r>
    </w:p>
    <w:p w:rsidR="00000000" w:rsidRDefault="00E21FF6">
      <w:pPr>
        <w:rPr>
          <w:color w:val="000000"/>
        </w:rPr>
      </w:pPr>
      <w:r>
        <w:rPr>
          <w:color w:val="000000"/>
        </w:rPr>
        <w:tab/>
        <w:t xml:space="preserve">26.  </w:t>
      </w:r>
      <w:r>
        <w:rPr>
          <w:rFonts w:hint="eastAsia"/>
          <w:color w:val="000000"/>
        </w:rPr>
        <w:t>这一战略应该特别注意防止取得粮食或粮食资源方面的歧视的必要性。这一方面的行动应该包括：保障特别是妇女充分和平等取得经济资源的机会，包括继承权和土地和其他财产的拥有权、贷款、自然资源和适当的技术；采取措施，尊重和保护其报酬可确保工资劳动者及其家属过上象样生活的自</w:t>
      </w:r>
      <w:r>
        <w:rPr>
          <w:rFonts w:hint="eastAsia"/>
          <w:color w:val="000000"/>
        </w:rPr>
        <w:t>谋职业和工作</w:t>
      </w:r>
      <w:r>
        <w:rPr>
          <w:color w:val="000000"/>
        </w:rPr>
        <w:t>(</w:t>
      </w:r>
      <w:r>
        <w:rPr>
          <w:rFonts w:hint="eastAsia"/>
          <w:color w:val="000000"/>
        </w:rPr>
        <w:t>按照《公约》第</w:t>
      </w:r>
      <w:r>
        <w:rPr>
          <w:color w:val="000000"/>
        </w:rPr>
        <w:t>7(a)(</w:t>
      </w:r>
      <w:r>
        <w:rPr>
          <w:rFonts w:hint="eastAsia"/>
          <w:color w:val="000000"/>
        </w:rPr>
        <w:t>二</w:t>
      </w:r>
      <w:r>
        <w:rPr>
          <w:color w:val="000000"/>
        </w:rPr>
        <w:t>)</w:t>
      </w:r>
      <w:r>
        <w:rPr>
          <w:rFonts w:hint="eastAsia"/>
          <w:color w:val="000000"/>
        </w:rPr>
        <w:t>条的规定</w:t>
      </w:r>
      <w:r>
        <w:rPr>
          <w:color w:val="000000"/>
        </w:rPr>
        <w:t>)</w:t>
      </w:r>
      <w:r>
        <w:rPr>
          <w:rFonts w:hint="eastAsia"/>
          <w:color w:val="000000"/>
        </w:rPr>
        <w:t>；保持土地</w:t>
      </w:r>
      <w:r>
        <w:rPr>
          <w:color w:val="000000"/>
        </w:rPr>
        <w:t>(</w:t>
      </w:r>
      <w:r>
        <w:rPr>
          <w:rFonts w:hint="eastAsia"/>
          <w:color w:val="000000"/>
        </w:rPr>
        <w:t>包括森林</w:t>
      </w:r>
      <w:r>
        <w:rPr>
          <w:color w:val="000000"/>
        </w:rPr>
        <w:t>)</w:t>
      </w:r>
      <w:r>
        <w:rPr>
          <w:rFonts w:hint="eastAsia"/>
          <w:color w:val="000000"/>
        </w:rPr>
        <w:t>权利的登记。</w:t>
      </w:r>
    </w:p>
    <w:p w:rsidR="00000000" w:rsidRDefault="00E21FF6">
      <w:pPr>
        <w:rPr>
          <w:color w:val="000000"/>
        </w:rPr>
      </w:pPr>
      <w:r>
        <w:rPr>
          <w:color w:val="000000"/>
        </w:rPr>
        <w:tab/>
        <w:t xml:space="preserve">27.  </w:t>
      </w:r>
      <w:r>
        <w:rPr>
          <w:rFonts w:hint="eastAsia"/>
          <w:color w:val="000000"/>
        </w:rPr>
        <w:t>作为其保护人民的粮食资源的一项义务，缔约国应该采取适当的步骤，确保私营企业部门和民间社会的活动符合取得粮食的权利。</w:t>
      </w:r>
    </w:p>
    <w:p w:rsidR="00000000" w:rsidRDefault="00E21FF6">
      <w:pPr>
        <w:spacing w:after="320"/>
        <w:textAlignment w:val="center"/>
        <w:rPr>
          <w:color w:val="000000"/>
        </w:rPr>
      </w:pPr>
      <w:r>
        <w:rPr>
          <w:color w:val="000000"/>
        </w:rPr>
        <w:tab/>
        <w:t xml:space="preserve">28.  </w:t>
      </w:r>
      <w:r>
        <w:rPr>
          <w:rFonts w:hint="eastAsia"/>
          <w:color w:val="000000"/>
        </w:rPr>
        <w:t>即使一国遇到严重的资源困难，无论是经济调整进程、经济衰退、气候条件还是其他因素造成的困难，均应采取措施，尤其是为脆弱人口群体和个人落实取得足够粮食的权利。</w:t>
      </w:r>
    </w:p>
    <w:p w:rsidR="00000000" w:rsidRDefault="00E21FF6">
      <w:pPr>
        <w:pStyle w:val="Heading4"/>
      </w:pPr>
      <w:r>
        <w:rPr>
          <w:rFonts w:hint="eastAsia"/>
        </w:rPr>
        <w:t>标准和框架立法</w:t>
      </w:r>
    </w:p>
    <w:p w:rsidR="00000000" w:rsidRDefault="00E21FF6">
      <w:pPr>
        <w:rPr>
          <w:color w:val="000000"/>
        </w:rPr>
      </w:pPr>
      <w:r>
        <w:rPr>
          <w:color w:val="000000"/>
        </w:rPr>
        <w:tab/>
        <w:t xml:space="preserve">29.  </w:t>
      </w:r>
      <w:r>
        <w:rPr>
          <w:rFonts w:hint="eastAsia"/>
          <w:color w:val="000000"/>
        </w:rPr>
        <w:t>在执行以上提到的国别战略时，各国应对以后进行的国内和国际监督制定可核查的标准。在这一方面，各国应该考</w:t>
      </w:r>
      <w:r>
        <w:rPr>
          <w:rFonts w:hint="eastAsia"/>
          <w:color w:val="000000"/>
        </w:rPr>
        <w:t>虑通过一项</w:t>
      </w:r>
      <w:r>
        <w:rPr>
          <w:rFonts w:hint="eastAsia"/>
          <w:color w:val="000000"/>
          <w:u w:val="single"/>
        </w:rPr>
        <w:t>框架法律</w:t>
      </w:r>
      <w:r>
        <w:rPr>
          <w:rFonts w:hint="eastAsia"/>
          <w:color w:val="000000"/>
        </w:rPr>
        <w:t>，作为执行取得粮食权利国家战略的一项主要文书。该框架法律应规定：其目的；应实现目标或目的和为实现这些目标规定的时间范围；可以实现这种广义上的目的的手段，特别是预期与民间社会和私营部门以及与国际组织的合作；对这一进程的体制性责任；监督这一进程的国内机制以及可能的追索程序。在制定这种标准和框架立法时，缔约国应积极地吸收民间社会组织参加。</w:t>
      </w:r>
    </w:p>
    <w:p w:rsidR="00000000" w:rsidRDefault="00E21FF6">
      <w:pPr>
        <w:spacing w:after="320"/>
        <w:textAlignment w:val="center"/>
        <w:rPr>
          <w:color w:val="000000"/>
        </w:rPr>
      </w:pPr>
      <w:r>
        <w:rPr>
          <w:color w:val="000000"/>
        </w:rPr>
        <w:tab/>
        <w:t xml:space="preserve">30.  </w:t>
      </w:r>
      <w:r>
        <w:rPr>
          <w:rFonts w:hint="eastAsia"/>
          <w:color w:val="000000"/>
        </w:rPr>
        <w:t>有关联合国方案和机构应该应请求协助起草框架立法和审查部门立法。例如，粮农组织在粮食和农业方面具有大量的专门知识并积累了此方面立法的知识。联合国儿童</w:t>
      </w:r>
      <w:r>
        <w:rPr>
          <w:rFonts w:hint="eastAsia"/>
          <w:color w:val="000000"/>
        </w:rPr>
        <w:t>基金会</w:t>
      </w:r>
      <w:r>
        <w:rPr>
          <w:color w:val="000000"/>
        </w:rPr>
        <w:t>(</w:t>
      </w:r>
      <w:r>
        <w:rPr>
          <w:rFonts w:hint="eastAsia"/>
          <w:color w:val="000000"/>
        </w:rPr>
        <w:t>儿童基金会</w:t>
      </w:r>
      <w:r>
        <w:rPr>
          <w:color w:val="000000"/>
        </w:rPr>
        <w:t>)</w:t>
      </w:r>
      <w:r>
        <w:rPr>
          <w:rFonts w:hint="eastAsia"/>
          <w:color w:val="000000"/>
        </w:rPr>
        <w:t>在关于婴儿和幼儿通过母婴保护取得足够粮食的权利的立法</w:t>
      </w:r>
      <w:r>
        <w:rPr>
          <w:rFonts w:hint="eastAsia"/>
          <w:color w:val="000000"/>
          <w:spacing w:val="-40"/>
        </w:rPr>
        <w:t>——</w:t>
      </w:r>
      <w:r>
        <w:rPr>
          <w:color w:val="000000"/>
        </w:rPr>
        <w:t xml:space="preserve"> </w:t>
      </w:r>
      <w:r>
        <w:rPr>
          <w:rFonts w:hint="eastAsia"/>
          <w:color w:val="000000"/>
        </w:rPr>
        <w:t>包括鼓励母乳喂养的立法并在关于销售母乳代用品的规章方面具有相当的专业知识。</w:t>
      </w:r>
    </w:p>
    <w:p w:rsidR="00000000" w:rsidRDefault="00E21FF6">
      <w:pPr>
        <w:pStyle w:val="Heading4"/>
      </w:pPr>
      <w:r>
        <w:rPr>
          <w:rFonts w:hint="eastAsia"/>
        </w:rPr>
        <w:t>监</w:t>
      </w:r>
      <w:r>
        <w:t xml:space="preserve">  </w:t>
      </w:r>
      <w:r>
        <w:rPr>
          <w:rFonts w:hint="eastAsia"/>
        </w:rPr>
        <w:t>督</w:t>
      </w:r>
    </w:p>
    <w:p w:rsidR="00000000" w:rsidRDefault="00E21FF6">
      <w:pPr>
        <w:spacing w:after="320"/>
        <w:textAlignment w:val="center"/>
        <w:rPr>
          <w:color w:val="000000"/>
        </w:rPr>
      </w:pPr>
      <w:r>
        <w:rPr>
          <w:color w:val="000000"/>
        </w:rPr>
        <w:tab/>
        <w:t xml:space="preserve">31.  </w:t>
      </w:r>
      <w:r>
        <w:rPr>
          <w:rFonts w:hint="eastAsia"/>
          <w:color w:val="000000"/>
        </w:rPr>
        <w:t>缔约国应建立并保持一些机制，监督实现所有人取得足够粮食的权利的方面的进展，查明影响履行其义务的程度方面的因素和困难，并推动采取矫正立法和行政措施，包括履行《公约》第</w:t>
      </w:r>
      <w:r>
        <w:rPr>
          <w:color w:val="000000"/>
        </w:rPr>
        <w:t>2.1</w:t>
      </w:r>
      <w:r>
        <w:rPr>
          <w:rFonts w:hint="eastAsia"/>
          <w:color w:val="000000"/>
        </w:rPr>
        <w:t>条和第</w:t>
      </w:r>
      <w:r>
        <w:rPr>
          <w:color w:val="000000"/>
        </w:rPr>
        <w:t>23</w:t>
      </w:r>
      <w:r>
        <w:rPr>
          <w:rFonts w:hint="eastAsia"/>
          <w:color w:val="000000"/>
        </w:rPr>
        <w:t>条规定的义务的措施。</w:t>
      </w:r>
    </w:p>
    <w:p w:rsidR="00000000" w:rsidRDefault="00E21FF6">
      <w:pPr>
        <w:pStyle w:val="Heading4"/>
      </w:pPr>
      <w:r>
        <w:rPr>
          <w:rFonts w:hint="eastAsia"/>
        </w:rPr>
        <w:t>补救措施和责任制</w:t>
      </w:r>
    </w:p>
    <w:p w:rsidR="00000000" w:rsidRDefault="00E21FF6">
      <w:pPr>
        <w:rPr>
          <w:color w:val="000000"/>
        </w:rPr>
      </w:pPr>
      <w:r>
        <w:rPr>
          <w:color w:val="000000"/>
        </w:rPr>
        <w:tab/>
        <w:t xml:space="preserve">32.  </w:t>
      </w:r>
      <w:r>
        <w:rPr>
          <w:rFonts w:hint="eastAsia"/>
          <w:color w:val="000000"/>
        </w:rPr>
        <w:t>取得足够的粮食的权利受到侵犯的任何个人或团体应该有机会利用国内和国际一级的有效的司法和其他适当补救措施。</w:t>
      </w:r>
      <w:r>
        <w:rPr>
          <w:rFonts w:hint="eastAsia"/>
          <w:color w:val="000000"/>
        </w:rPr>
        <w:t>这种侵权行为的所有受害者均有资格取得充分的补偿，其形式可以是偿还、赔偿、补偿，也可以是保证不重犯。各国申诉问题调查官和人权委员会应该解决侵犯取得粮食的权利的现象。</w:t>
      </w:r>
    </w:p>
    <w:p w:rsidR="00000000" w:rsidRDefault="00E21FF6">
      <w:pPr>
        <w:rPr>
          <w:color w:val="000000"/>
        </w:rPr>
      </w:pPr>
      <w:r>
        <w:rPr>
          <w:color w:val="000000"/>
        </w:rPr>
        <w:tab/>
        <w:t xml:space="preserve">33.  </w:t>
      </w:r>
      <w:r>
        <w:rPr>
          <w:rFonts w:hint="eastAsia"/>
          <w:color w:val="000000"/>
        </w:rPr>
        <w:t>将承认取得粮食的权利的国际文书纳入国内法律秩序，或承认其适用性，就可以极大地扩大补救措施的范围和效力，因此应该在所有情况下加以鼓励。法院则应该受权直接参照《公约》规定的义务，裁决取得粮食的权利的核心内容是否受到侵犯。</w:t>
      </w:r>
    </w:p>
    <w:p w:rsidR="00000000" w:rsidRDefault="00E21FF6">
      <w:pPr>
        <w:rPr>
          <w:color w:val="000000"/>
        </w:rPr>
      </w:pPr>
      <w:r>
        <w:rPr>
          <w:color w:val="000000"/>
        </w:rPr>
        <w:tab/>
        <w:t xml:space="preserve">34.  </w:t>
      </w:r>
      <w:r>
        <w:rPr>
          <w:rFonts w:hint="eastAsia"/>
          <w:color w:val="000000"/>
        </w:rPr>
        <w:t>请法官和法律界其他成员在履行职责时更多地注意侵犯取得粮食的权利的行为。</w:t>
      </w:r>
    </w:p>
    <w:p w:rsidR="00000000" w:rsidRDefault="00E21FF6">
      <w:pPr>
        <w:spacing w:after="320"/>
        <w:textAlignment w:val="center"/>
        <w:rPr>
          <w:color w:val="000000"/>
        </w:rPr>
      </w:pPr>
      <w:r>
        <w:rPr>
          <w:color w:val="000000"/>
        </w:rPr>
        <w:tab/>
        <w:t xml:space="preserve">35.  </w:t>
      </w:r>
      <w:r>
        <w:rPr>
          <w:rFonts w:hint="eastAsia"/>
          <w:color w:val="000000"/>
        </w:rPr>
        <w:t>缔约国应该尊重和保护人</w:t>
      </w:r>
      <w:r>
        <w:rPr>
          <w:rFonts w:hint="eastAsia"/>
          <w:color w:val="000000"/>
        </w:rPr>
        <w:t>权倡导者和协助脆弱群体实现取得足够粮食的权利的民间社会其他成员的工作。</w:t>
      </w:r>
    </w:p>
    <w:p w:rsidR="00000000" w:rsidRDefault="00E21FF6">
      <w:pPr>
        <w:pStyle w:val="Heading4"/>
      </w:pPr>
      <w:r>
        <w:rPr>
          <w:rFonts w:hint="eastAsia"/>
        </w:rPr>
        <w:t>国际义务</w:t>
      </w:r>
    </w:p>
    <w:p w:rsidR="00000000" w:rsidRDefault="00E21FF6">
      <w:pPr>
        <w:pStyle w:val="Heading4"/>
        <w:rPr>
          <w:rFonts w:eastAsia="KaiTi_GB2312"/>
          <w:spacing w:val="0"/>
        </w:rPr>
      </w:pPr>
      <w:r>
        <w:rPr>
          <w:rFonts w:eastAsia="KaiTi_GB2312" w:hint="eastAsia"/>
          <w:spacing w:val="0"/>
          <w:u w:val="none"/>
        </w:rPr>
        <w:t>缔</w:t>
      </w:r>
      <w:r>
        <w:rPr>
          <w:rFonts w:eastAsia="KaiTi_GB2312"/>
          <w:spacing w:val="0"/>
          <w:u w:val="none"/>
        </w:rPr>
        <w:t xml:space="preserve"> </w:t>
      </w:r>
      <w:r>
        <w:rPr>
          <w:rFonts w:eastAsia="KaiTi_GB2312" w:hint="eastAsia"/>
          <w:spacing w:val="0"/>
          <w:u w:val="none"/>
        </w:rPr>
        <w:t>约</w:t>
      </w:r>
      <w:r>
        <w:rPr>
          <w:rFonts w:eastAsia="KaiTi_GB2312"/>
          <w:spacing w:val="0"/>
          <w:u w:val="none"/>
        </w:rPr>
        <w:t xml:space="preserve"> </w:t>
      </w:r>
      <w:r>
        <w:rPr>
          <w:rFonts w:eastAsia="KaiTi_GB2312" w:hint="eastAsia"/>
          <w:spacing w:val="0"/>
          <w:u w:val="none"/>
        </w:rPr>
        <w:t>国</w:t>
      </w:r>
    </w:p>
    <w:p w:rsidR="00000000" w:rsidRDefault="00E21FF6">
      <w:pPr>
        <w:spacing w:line="312" w:lineRule="auto"/>
        <w:rPr>
          <w:color w:val="000000"/>
        </w:rPr>
      </w:pPr>
      <w:r>
        <w:rPr>
          <w:color w:val="000000"/>
        </w:rPr>
        <w:tab/>
        <w:t xml:space="preserve">36.  </w:t>
      </w:r>
      <w:r>
        <w:rPr>
          <w:rFonts w:hint="eastAsia"/>
          <w:color w:val="000000"/>
        </w:rPr>
        <w:t>按照《联合国宪章》第</w:t>
      </w:r>
      <w:r>
        <w:rPr>
          <w:color w:val="000000"/>
        </w:rPr>
        <w:t>56</w:t>
      </w:r>
      <w:r>
        <w:rPr>
          <w:rFonts w:hint="eastAsia"/>
          <w:color w:val="000000"/>
        </w:rPr>
        <w:t>条、《公约》第</w:t>
      </w:r>
      <w:r>
        <w:rPr>
          <w:color w:val="000000"/>
        </w:rPr>
        <w:t>11</w:t>
      </w:r>
      <w:r>
        <w:rPr>
          <w:rFonts w:hint="eastAsia"/>
          <w:color w:val="000000"/>
        </w:rPr>
        <w:t>条、第</w:t>
      </w:r>
      <w:r>
        <w:rPr>
          <w:color w:val="000000"/>
        </w:rPr>
        <w:t>2.1</w:t>
      </w:r>
      <w:r>
        <w:rPr>
          <w:rFonts w:hint="eastAsia"/>
          <w:color w:val="000000"/>
        </w:rPr>
        <w:t>条和第</w:t>
      </w:r>
      <w:r>
        <w:rPr>
          <w:color w:val="000000"/>
        </w:rPr>
        <w:t>23</w:t>
      </w:r>
      <w:r>
        <w:rPr>
          <w:rFonts w:hint="eastAsia"/>
          <w:color w:val="000000"/>
        </w:rPr>
        <w:t>条的具体规定和《世界粮食首脑会议罗马宣言》的精神，缔约国应该承认国际合作发挥的重要作用并按照其承诺，采取共同和单独的行动，充分实现取得足够粮食的权利。缔约国在履行其承诺时，应该采取步骤，尊重在其他国家里享受取得粮食的权利，保护该权利，便利取得粮食并于需要时提供必要的援助。缔约国应该确保有关国际协定适当注意到取得足够粮食的权利，并考虑为此目的</w:t>
      </w:r>
      <w:r>
        <w:rPr>
          <w:rFonts w:hint="eastAsia"/>
          <w:color w:val="000000"/>
        </w:rPr>
        <w:t>制定进一步的国际法律文书。</w:t>
      </w:r>
    </w:p>
    <w:p w:rsidR="00000000" w:rsidRDefault="00E21FF6">
      <w:pPr>
        <w:spacing w:after="320"/>
        <w:textAlignment w:val="center"/>
        <w:rPr>
          <w:color w:val="000000"/>
        </w:rPr>
      </w:pPr>
      <w:r>
        <w:rPr>
          <w:color w:val="000000"/>
        </w:rPr>
        <w:tab/>
        <w:t xml:space="preserve">37.  </w:t>
      </w:r>
      <w:r>
        <w:rPr>
          <w:rFonts w:hint="eastAsia"/>
          <w:color w:val="000000"/>
        </w:rPr>
        <w:t>缔约国应该在任何时候都避免危及其他国家粮食生产条件和取得粮食的机会的粮食禁运或类似措施。粮食绝不能作为一种政治和经济压力的工具。在这一方面，委员会回顾其第</w:t>
      </w:r>
      <w:r>
        <w:rPr>
          <w:color w:val="000000"/>
        </w:rPr>
        <w:t>8</w:t>
      </w:r>
      <w:r>
        <w:rPr>
          <w:rFonts w:hint="eastAsia"/>
          <w:color w:val="000000"/>
        </w:rPr>
        <w:t>号一般评论中表明的关于经济制裁和对经济、社会和文化权利尊重这两者之间关系的立场。</w:t>
      </w:r>
    </w:p>
    <w:p w:rsidR="00000000" w:rsidRDefault="00E21FF6">
      <w:pPr>
        <w:pStyle w:val="Heading4"/>
        <w:rPr>
          <w:rFonts w:eastAsia="KaiTi_GB2312"/>
          <w:spacing w:val="0"/>
          <w:u w:val="none"/>
        </w:rPr>
      </w:pPr>
      <w:r>
        <w:rPr>
          <w:rFonts w:eastAsia="KaiTi_GB2312" w:hint="eastAsia"/>
          <w:spacing w:val="0"/>
          <w:u w:val="none"/>
        </w:rPr>
        <w:t>国家和国际组织</w:t>
      </w:r>
    </w:p>
    <w:p w:rsidR="00000000" w:rsidRDefault="00E21FF6">
      <w:pPr>
        <w:spacing w:line="312" w:lineRule="auto"/>
        <w:rPr>
          <w:color w:val="000000"/>
        </w:rPr>
      </w:pPr>
      <w:r>
        <w:rPr>
          <w:color w:val="000000"/>
        </w:rPr>
        <w:tab/>
        <w:t xml:space="preserve">38.  </w:t>
      </w:r>
      <w:r>
        <w:rPr>
          <w:rFonts w:hint="eastAsia"/>
          <w:color w:val="000000"/>
        </w:rPr>
        <w:t>按照《联合国宪章》，各国负有共同和单独的责任，在紧急情况下合作提供救灾和人道主义援助，包括对难民和国内流离失所者的援助。各国应该按照其能力对这项任务作出贡献。世界粮食计划署</w:t>
      </w:r>
      <w:r>
        <w:rPr>
          <w:color w:val="000000"/>
        </w:rPr>
        <w:t>(</w:t>
      </w:r>
      <w:r>
        <w:rPr>
          <w:rFonts w:hint="eastAsia"/>
          <w:color w:val="000000"/>
        </w:rPr>
        <w:t>粮食署</w:t>
      </w:r>
      <w:r>
        <w:rPr>
          <w:color w:val="000000"/>
        </w:rPr>
        <w:t>)</w:t>
      </w:r>
      <w:r>
        <w:rPr>
          <w:rFonts w:hint="eastAsia"/>
          <w:color w:val="000000"/>
        </w:rPr>
        <w:t>和联合国难民事务高级专员</w:t>
      </w:r>
      <w:r>
        <w:rPr>
          <w:rFonts w:hint="eastAsia"/>
          <w:color w:val="000000"/>
        </w:rPr>
        <w:t>办事处</w:t>
      </w:r>
      <w:r>
        <w:rPr>
          <w:color w:val="000000"/>
        </w:rPr>
        <w:t>(</w:t>
      </w:r>
      <w:r>
        <w:rPr>
          <w:rFonts w:hint="eastAsia"/>
          <w:color w:val="000000"/>
        </w:rPr>
        <w:t>难民署</w:t>
      </w:r>
      <w:r>
        <w:rPr>
          <w:color w:val="000000"/>
        </w:rPr>
        <w:t>)</w:t>
      </w:r>
      <w:r>
        <w:rPr>
          <w:rFonts w:hint="eastAsia"/>
          <w:color w:val="000000"/>
        </w:rPr>
        <w:t>的作用，尤其是儿童基金会和粮农组织的作用在这一方面特别重要，因此应该予以加强。应该首先向最脆弱的人口提供粮食援助。</w:t>
      </w:r>
    </w:p>
    <w:p w:rsidR="00000000" w:rsidRDefault="00E21FF6">
      <w:pPr>
        <w:spacing w:after="320"/>
        <w:textAlignment w:val="center"/>
        <w:rPr>
          <w:color w:val="000000"/>
        </w:rPr>
      </w:pPr>
      <w:r>
        <w:rPr>
          <w:color w:val="000000"/>
        </w:rPr>
        <w:tab/>
        <w:t xml:space="preserve">39.  </w:t>
      </w:r>
      <w:r>
        <w:rPr>
          <w:rFonts w:hint="eastAsia"/>
          <w:color w:val="000000"/>
        </w:rPr>
        <w:t>粮食援助的提供应该尽可能避免不利地影响到当地生产者和当地市场，粮食援助的安排应该推动受益人恢复粮食自给自足。这种援助应该按照预期受益人的需要提供。国际粮食贸易或援助方案中包括的产品对于受援人口必须是安全的，而且必须是文化上可以接受的。</w:t>
      </w:r>
    </w:p>
    <w:p w:rsidR="00000000" w:rsidRDefault="00E21FF6">
      <w:pPr>
        <w:pStyle w:val="Heading4"/>
        <w:rPr>
          <w:rFonts w:eastAsia="KaiTi_GB2312"/>
          <w:spacing w:val="0"/>
        </w:rPr>
      </w:pPr>
      <w:r>
        <w:rPr>
          <w:rFonts w:eastAsia="KaiTi_GB2312" w:hint="eastAsia"/>
          <w:spacing w:val="0"/>
          <w:u w:val="none"/>
        </w:rPr>
        <w:t>联合国和其他国际组织</w:t>
      </w:r>
    </w:p>
    <w:p w:rsidR="00000000" w:rsidRDefault="00E21FF6">
      <w:pPr>
        <w:spacing w:line="312" w:lineRule="auto"/>
        <w:rPr>
          <w:color w:val="000000"/>
        </w:rPr>
      </w:pPr>
      <w:r>
        <w:rPr>
          <w:color w:val="000000"/>
        </w:rPr>
        <w:tab/>
        <w:t xml:space="preserve">40.  </w:t>
      </w:r>
      <w:r>
        <w:rPr>
          <w:rFonts w:hint="eastAsia"/>
          <w:color w:val="000000"/>
        </w:rPr>
        <w:t>各联合国机构在促进实现取得粮食权利方面的作用，包括通过联合国发展援助框架在国家一级发挥的作用，具有</w:t>
      </w:r>
      <w:r>
        <w:rPr>
          <w:rFonts w:hint="eastAsia"/>
          <w:color w:val="000000"/>
        </w:rPr>
        <w:t>特别重要性。应该保持促进实现取得粮食的权利的协调努力，以便促进所有有关行为者</w:t>
      </w:r>
      <w:r>
        <w:rPr>
          <w:rFonts w:hint="eastAsia"/>
          <w:color w:val="000000"/>
          <w:spacing w:val="-40"/>
        </w:rPr>
        <w:t>——</w:t>
      </w:r>
      <w:r>
        <w:rPr>
          <w:color w:val="000000"/>
        </w:rPr>
        <w:t xml:space="preserve"> </w:t>
      </w:r>
      <w:r>
        <w:rPr>
          <w:rFonts w:hint="eastAsia"/>
          <w:color w:val="000000"/>
        </w:rPr>
        <w:t>包括民间社会所有成员</w:t>
      </w:r>
      <w:r>
        <w:rPr>
          <w:rFonts w:hint="eastAsia"/>
          <w:color w:val="000000"/>
          <w:spacing w:val="-40"/>
        </w:rPr>
        <w:t>——</w:t>
      </w:r>
      <w:r>
        <w:rPr>
          <w:color w:val="000000"/>
        </w:rPr>
        <w:t xml:space="preserve"> </w:t>
      </w:r>
      <w:r>
        <w:rPr>
          <w:rFonts w:hint="eastAsia"/>
          <w:color w:val="000000"/>
        </w:rPr>
        <w:t>之间的一致性和配合。粮食组织</w:t>
      </w:r>
      <w:r>
        <w:rPr>
          <w:rFonts w:hint="eastAsia"/>
          <w:color w:val="000000"/>
          <w:spacing w:val="-40"/>
        </w:rPr>
        <w:t>——</w:t>
      </w:r>
      <w:r>
        <w:rPr>
          <w:color w:val="000000"/>
        </w:rPr>
        <w:t xml:space="preserve"> </w:t>
      </w:r>
      <w:r>
        <w:rPr>
          <w:rFonts w:hint="eastAsia"/>
          <w:color w:val="000000"/>
        </w:rPr>
        <w:t>粮农组织、粮食署和国际农业发展基金</w:t>
      </w:r>
      <w:r>
        <w:rPr>
          <w:color w:val="000000"/>
        </w:rPr>
        <w:t>(</w:t>
      </w:r>
      <w:r>
        <w:rPr>
          <w:rFonts w:hint="eastAsia"/>
          <w:color w:val="000000"/>
        </w:rPr>
        <w:t>农发基金</w:t>
      </w:r>
      <w:r>
        <w:rPr>
          <w:color w:val="000000"/>
        </w:rPr>
        <w:t>)</w:t>
      </w:r>
      <w:r>
        <w:rPr>
          <w:rFonts w:hint="eastAsia"/>
          <w:color w:val="000000"/>
        </w:rPr>
        <w:t>以及联合国开发计划署</w:t>
      </w:r>
      <w:r>
        <w:rPr>
          <w:color w:val="000000"/>
        </w:rPr>
        <w:t>(</w:t>
      </w:r>
      <w:r>
        <w:rPr>
          <w:rFonts w:hint="eastAsia"/>
          <w:color w:val="000000"/>
        </w:rPr>
        <w:t>开发署</w:t>
      </w:r>
      <w:r>
        <w:rPr>
          <w:color w:val="000000"/>
        </w:rPr>
        <w:t>)</w:t>
      </w:r>
      <w:r>
        <w:rPr>
          <w:rFonts w:hint="eastAsia"/>
          <w:color w:val="000000"/>
        </w:rPr>
        <w:t>、儿童基金会、世界银行和各区域开发银行应该在适当尊重其各自职权的条件下利用其各自的专门知识更有效地合作，在国家一级落实取得粮食的权利。</w:t>
      </w:r>
    </w:p>
    <w:p w:rsidR="00000000" w:rsidRDefault="00E21FF6">
      <w:pPr>
        <w:spacing w:after="320"/>
        <w:rPr>
          <w:color w:val="000000"/>
        </w:rPr>
      </w:pPr>
      <w:r>
        <w:rPr>
          <w:color w:val="000000"/>
        </w:rPr>
        <w:tab/>
        <w:t xml:space="preserve">41.  </w:t>
      </w:r>
      <w:r>
        <w:rPr>
          <w:rFonts w:hint="eastAsia"/>
          <w:color w:val="000000"/>
        </w:rPr>
        <w:t>国际金融机构，尤其是世界货币基金组织</w:t>
      </w:r>
      <w:r>
        <w:rPr>
          <w:color w:val="000000"/>
        </w:rPr>
        <w:t>(</w:t>
      </w:r>
      <w:r>
        <w:rPr>
          <w:rFonts w:hint="eastAsia"/>
          <w:color w:val="000000"/>
        </w:rPr>
        <w:t>货币基金组织</w:t>
      </w:r>
      <w:r>
        <w:rPr>
          <w:color w:val="000000"/>
        </w:rPr>
        <w:t>)</w:t>
      </w:r>
      <w:r>
        <w:rPr>
          <w:rFonts w:hint="eastAsia"/>
          <w:color w:val="000000"/>
        </w:rPr>
        <w:t>和世界银行，应该更多地注意在其放款政策和信贷协定中并在应付债务危机的国际措施中更多地注意保护取</w:t>
      </w:r>
      <w:r>
        <w:rPr>
          <w:rFonts w:hint="eastAsia"/>
          <w:color w:val="000000"/>
        </w:rPr>
        <w:t>得粮食的权利。应该按照委员会第</w:t>
      </w:r>
      <w:r>
        <w:rPr>
          <w:color w:val="000000"/>
        </w:rPr>
        <w:t>2</w:t>
      </w:r>
      <w:r>
        <w:rPr>
          <w:rFonts w:hint="eastAsia"/>
          <w:color w:val="000000"/>
        </w:rPr>
        <w:t>号一般评论第</w:t>
      </w:r>
      <w:r>
        <w:rPr>
          <w:color w:val="000000"/>
        </w:rPr>
        <w:t>9</w:t>
      </w:r>
      <w:r>
        <w:rPr>
          <w:rFonts w:hint="eastAsia"/>
          <w:color w:val="000000"/>
        </w:rPr>
        <w:t>段在任何结构调整方案中注意确保取得粮食的权利受到保护。</w:t>
      </w:r>
    </w:p>
    <w:p w:rsidR="00000000" w:rsidRDefault="00E21FF6">
      <w:pPr>
        <w:pStyle w:val="Heading3"/>
      </w:pPr>
      <w:r>
        <w:rPr>
          <w:rFonts w:hint="eastAsia"/>
        </w:rPr>
        <w:t>第二十一届会议</w:t>
      </w:r>
      <w:r>
        <w:t>(</w:t>
      </w:r>
      <w:r>
        <w:rPr>
          <w:rFonts w:hint="eastAsia"/>
        </w:rPr>
        <w:t>1999</w:t>
      </w:r>
      <w:r>
        <w:rPr>
          <w:rFonts w:hint="eastAsia"/>
        </w:rPr>
        <w:t>年</w:t>
      </w:r>
      <w:r>
        <w:rPr>
          <w:rFonts w:hint="eastAsia"/>
        </w:rPr>
        <w:t>)</w:t>
      </w:r>
      <w:r>
        <w:rPr>
          <w:rStyle w:val="FootnoteReference"/>
          <w:rFonts w:ascii="Time New Roman" w:eastAsia="SimHei" w:hAnsi="Time New Roman"/>
          <w:b w:val="0"/>
          <w:color w:val="000000"/>
          <w:u w:val="none"/>
        </w:rPr>
        <w:t xml:space="preserve"> </w:t>
      </w:r>
      <w:r>
        <w:rPr>
          <w:rStyle w:val="FootnoteReference"/>
          <w:rFonts w:ascii="Time New Roman" w:eastAsia="SimHei" w:hAnsi="Time New Roman"/>
          <w:b w:val="0"/>
          <w:color w:val="000000"/>
          <w:u w:val="none"/>
          <w:vertAlign w:val="baseline"/>
        </w:rPr>
        <w:footnoteReference w:customMarkFollows="1" w:id="16"/>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13</w:t>
      </w:r>
      <w:r>
        <w:rPr>
          <w:rFonts w:ascii="Time New Roman" w:eastAsia="SimHei" w:hAnsi="Time New Roman" w:hint="eastAsia"/>
          <w:kern w:val="0"/>
          <w:u w:val="none"/>
        </w:rPr>
        <w:t>号一般性意见：</w:t>
      </w:r>
      <w:r>
        <w:rPr>
          <w:rFonts w:ascii="Time New Roman" w:eastAsia="SimHei" w:hAnsi="Time New Roman" w:hint="eastAsia"/>
          <w:u w:val="none"/>
        </w:rPr>
        <w:t>受教育的权利</w:t>
      </w:r>
      <w:r>
        <w:rPr>
          <w:rFonts w:ascii="Time New Roman" w:eastAsia="SimHei" w:hAnsi="Time New Roman"/>
          <w:u w:val="none"/>
        </w:rPr>
        <w:t>(</w:t>
      </w:r>
      <w:r>
        <w:rPr>
          <w:rFonts w:ascii="Time New Roman" w:eastAsia="SimHei" w:hAnsi="Time New Roman" w:hint="eastAsia"/>
          <w:u w:val="none"/>
        </w:rPr>
        <w:t>《公约》第</w:t>
      </w:r>
      <w:r>
        <w:rPr>
          <w:rFonts w:ascii="Time New Roman" w:eastAsia="SimHei" w:hAnsi="Time New Roman"/>
          <w:b/>
          <w:u w:val="none"/>
        </w:rPr>
        <w:t>13</w:t>
      </w:r>
      <w:r>
        <w:rPr>
          <w:rFonts w:ascii="Time New Roman" w:eastAsia="SimHei" w:hAnsi="Time New Roman" w:hint="eastAsia"/>
          <w:u w:val="none"/>
        </w:rPr>
        <w:t>条</w:t>
      </w:r>
      <w:r>
        <w:rPr>
          <w:rFonts w:ascii="Time New Roman" w:eastAsia="SimHei" w:hAnsi="Time New Roman"/>
          <w:u w:val="none"/>
        </w:rPr>
        <w:t>)</w:t>
      </w:r>
    </w:p>
    <w:p w:rsidR="00000000" w:rsidRDefault="00E21FF6">
      <w:pPr>
        <w:rPr>
          <w:color w:val="000000"/>
        </w:rPr>
      </w:pPr>
      <w:r>
        <w:rPr>
          <w:color w:val="000000"/>
        </w:rPr>
        <w:tab/>
        <w:t xml:space="preserve">1.  </w:t>
      </w:r>
      <w:r>
        <w:rPr>
          <w:rFonts w:hint="eastAsia"/>
          <w:color w:val="000000"/>
        </w:rPr>
        <w:t>受教育本身就是一项人权，也是实现其他人权不可或缺的手段。作为一项增长才能的权利，教育是一个基本工具，在经济上和在社会上处于边缘地位的成人和儿童受了教育以后，就能够脱离贫困，取得充分参与社区生活的手段。教育具有重大的作用，能使妇女增长才能，保护儿童使他们不致从事剥削性的危险工作或者受到性剥削、能够增进人权与民主、</w:t>
      </w:r>
      <w:r>
        <w:rPr>
          <w:rFonts w:hint="eastAsia"/>
          <w:color w:val="000000"/>
        </w:rPr>
        <w:t>保护环境、控制人口增长。人们日益确认，教育是各国所能作的最佳投资。但是，教育的重要性并不只是限于实用的层面：有一颗受过良好教育、能够自由广博思考的开悟而且活跃的心灵，是人生在世的赏心乐事。</w:t>
      </w:r>
    </w:p>
    <w:p w:rsidR="00000000" w:rsidRDefault="00E21FF6">
      <w:pPr>
        <w:rPr>
          <w:color w:val="000000"/>
        </w:rPr>
      </w:pPr>
      <w:r>
        <w:rPr>
          <w:color w:val="000000"/>
        </w:rPr>
        <w:tab/>
        <w:t xml:space="preserve">2.  </w:t>
      </w:r>
      <w:r>
        <w:rPr>
          <w:rFonts w:hint="eastAsia"/>
          <w:color w:val="000000"/>
        </w:rPr>
        <w:t>《经济、社会、文化权利国际公约》第</w:t>
      </w:r>
      <w:r>
        <w:rPr>
          <w:rFonts w:hint="eastAsia"/>
          <w:color w:val="000000"/>
        </w:rPr>
        <w:t>13</w:t>
      </w:r>
      <w:r>
        <w:rPr>
          <w:rFonts w:hint="eastAsia"/>
          <w:color w:val="000000"/>
        </w:rPr>
        <w:t>条和第</w:t>
      </w:r>
      <w:r>
        <w:rPr>
          <w:rFonts w:hint="eastAsia"/>
          <w:color w:val="000000"/>
        </w:rPr>
        <w:t>14</w:t>
      </w:r>
      <w:r>
        <w:rPr>
          <w:rFonts w:hint="eastAsia"/>
          <w:color w:val="000000"/>
        </w:rPr>
        <w:t>条规定了受教育的权利。第</w:t>
      </w:r>
      <w:r>
        <w:rPr>
          <w:rFonts w:hint="eastAsia"/>
          <w:color w:val="000000"/>
        </w:rPr>
        <w:t>13</w:t>
      </w:r>
      <w:r>
        <w:rPr>
          <w:rFonts w:hint="eastAsia"/>
          <w:color w:val="000000"/>
        </w:rPr>
        <w:t>条文字最多，是国际人权法中对受教育的权利规定得最为广泛和全面的条文。委员会已经就《公约》第</w:t>
      </w:r>
      <w:r>
        <w:rPr>
          <w:rFonts w:hint="eastAsia"/>
          <w:color w:val="000000"/>
        </w:rPr>
        <w:t>14</w:t>
      </w:r>
      <w:r>
        <w:rPr>
          <w:rFonts w:hint="eastAsia"/>
          <w:color w:val="000000"/>
        </w:rPr>
        <w:t>条</w:t>
      </w:r>
      <w:r>
        <w:rPr>
          <w:rFonts w:hint="eastAsia"/>
          <w:color w:val="000000"/>
        </w:rPr>
        <w:t>(</w:t>
      </w:r>
      <w:r>
        <w:rPr>
          <w:rFonts w:hint="eastAsia"/>
          <w:color w:val="000000"/>
        </w:rPr>
        <w:t>初等教育的行动计划</w:t>
      </w:r>
      <w:r>
        <w:rPr>
          <w:rFonts w:hint="eastAsia"/>
          <w:color w:val="000000"/>
        </w:rPr>
        <w:t>)</w:t>
      </w:r>
      <w:r>
        <w:rPr>
          <w:rFonts w:hint="eastAsia"/>
          <w:color w:val="000000"/>
        </w:rPr>
        <w:t>通过第</w:t>
      </w:r>
      <w:r>
        <w:rPr>
          <w:rFonts w:hint="eastAsia"/>
          <w:color w:val="000000"/>
        </w:rPr>
        <w:t>11</w:t>
      </w:r>
      <w:r>
        <w:rPr>
          <w:rFonts w:hint="eastAsia"/>
          <w:color w:val="000000"/>
        </w:rPr>
        <w:t>号总评论；第</w:t>
      </w:r>
      <w:r>
        <w:rPr>
          <w:rFonts w:hint="eastAsia"/>
          <w:color w:val="000000"/>
        </w:rPr>
        <w:t>11</w:t>
      </w:r>
      <w:r>
        <w:rPr>
          <w:rFonts w:hint="eastAsia"/>
          <w:color w:val="000000"/>
        </w:rPr>
        <w:t>号总评论和第</w:t>
      </w:r>
      <w:r>
        <w:rPr>
          <w:rFonts w:hint="eastAsia"/>
          <w:color w:val="000000"/>
        </w:rPr>
        <w:t>13</w:t>
      </w:r>
      <w:r>
        <w:rPr>
          <w:rFonts w:hint="eastAsia"/>
          <w:color w:val="000000"/>
        </w:rPr>
        <w:t>号总评论相互补充，应该一并审议。委员会意识到，对于全世界的成百上千万人来说，</w:t>
      </w:r>
      <w:r>
        <w:rPr>
          <w:rFonts w:hint="eastAsia"/>
          <w:color w:val="000000"/>
        </w:rPr>
        <w:t>享受受教育的权利还是一个遥不可及的目标。而且，在许多情况下，这个目标是越来越遥远了。委员会也意识到，许多缔约国存在着强大的结构障碍和另一些障碍，无法充分执行第</w:t>
      </w:r>
      <w:r>
        <w:rPr>
          <w:rFonts w:hint="eastAsia"/>
          <w:color w:val="000000"/>
        </w:rPr>
        <w:t>13</w:t>
      </w:r>
      <w:r>
        <w:rPr>
          <w:rFonts w:hint="eastAsia"/>
          <w:color w:val="000000"/>
        </w:rPr>
        <w:t>条。</w:t>
      </w:r>
    </w:p>
    <w:p w:rsidR="00000000" w:rsidRDefault="00E21FF6">
      <w:pPr>
        <w:spacing w:after="320"/>
        <w:rPr>
          <w:color w:val="000000"/>
        </w:rPr>
      </w:pPr>
      <w:r>
        <w:rPr>
          <w:color w:val="000000"/>
        </w:rPr>
        <w:tab/>
        <w:t xml:space="preserve">3.  </w:t>
      </w:r>
      <w:r>
        <w:rPr>
          <w:rFonts w:hint="eastAsia"/>
          <w:color w:val="000000"/>
        </w:rPr>
        <w:t>为了帮助缔约国执行《公约》和履行提交报告的义务，这个总评论集中注意了第</w:t>
      </w:r>
      <w:r>
        <w:rPr>
          <w:rFonts w:hint="eastAsia"/>
          <w:color w:val="000000"/>
        </w:rPr>
        <w:t>13</w:t>
      </w:r>
      <w:r>
        <w:rPr>
          <w:rFonts w:hint="eastAsia"/>
          <w:color w:val="000000"/>
        </w:rPr>
        <w:t>条的规范性内容</w:t>
      </w:r>
      <w:r>
        <w:rPr>
          <w:rFonts w:hint="eastAsia"/>
          <w:color w:val="000000"/>
        </w:rPr>
        <w:t>(</w:t>
      </w:r>
      <w:r>
        <w:rPr>
          <w:rFonts w:hint="eastAsia"/>
          <w:color w:val="000000"/>
        </w:rPr>
        <w:t>第一部分，第</w:t>
      </w:r>
      <w:r>
        <w:rPr>
          <w:rFonts w:hint="eastAsia"/>
          <w:color w:val="000000"/>
        </w:rPr>
        <w:t>4-42</w:t>
      </w:r>
      <w:r>
        <w:rPr>
          <w:rFonts w:hint="eastAsia"/>
          <w:color w:val="000000"/>
        </w:rPr>
        <w:t>段</w:t>
      </w:r>
      <w:r>
        <w:rPr>
          <w:rFonts w:hint="eastAsia"/>
          <w:color w:val="000000"/>
        </w:rPr>
        <w:t>)</w:t>
      </w:r>
      <w:r>
        <w:rPr>
          <w:rFonts w:hint="eastAsia"/>
          <w:color w:val="000000"/>
        </w:rPr>
        <w:t>和来源于这个规范的一些义务</w:t>
      </w:r>
      <w:r>
        <w:rPr>
          <w:rFonts w:hint="eastAsia"/>
          <w:color w:val="000000"/>
        </w:rPr>
        <w:t>(</w:t>
      </w:r>
      <w:r>
        <w:rPr>
          <w:rFonts w:hint="eastAsia"/>
          <w:color w:val="000000"/>
        </w:rPr>
        <w:t>第二部分，第</w:t>
      </w:r>
      <w:r>
        <w:rPr>
          <w:rFonts w:hint="eastAsia"/>
          <w:color w:val="000000"/>
        </w:rPr>
        <w:t>43-57</w:t>
      </w:r>
      <w:r>
        <w:rPr>
          <w:rFonts w:hint="eastAsia"/>
          <w:color w:val="000000"/>
        </w:rPr>
        <w:t>段</w:t>
      </w:r>
      <w:r>
        <w:rPr>
          <w:rFonts w:hint="eastAsia"/>
          <w:color w:val="000000"/>
        </w:rPr>
        <w:t>)</w:t>
      </w:r>
      <w:r>
        <w:rPr>
          <w:rFonts w:hint="eastAsia"/>
          <w:color w:val="000000"/>
        </w:rPr>
        <w:t>，也载述了一些侵犯权利的事例</w:t>
      </w:r>
      <w:r>
        <w:rPr>
          <w:rFonts w:hint="eastAsia"/>
          <w:color w:val="000000"/>
        </w:rPr>
        <w:t>(</w:t>
      </w:r>
      <w:r>
        <w:rPr>
          <w:rFonts w:hint="eastAsia"/>
          <w:color w:val="000000"/>
        </w:rPr>
        <w:t>第二部分，第</w:t>
      </w:r>
      <w:r>
        <w:rPr>
          <w:rFonts w:hint="eastAsia"/>
          <w:color w:val="000000"/>
        </w:rPr>
        <w:t>58-59</w:t>
      </w:r>
      <w:r>
        <w:rPr>
          <w:rFonts w:hint="eastAsia"/>
          <w:color w:val="000000"/>
        </w:rPr>
        <w:t>段</w:t>
      </w:r>
      <w:r>
        <w:rPr>
          <w:rFonts w:hint="eastAsia"/>
          <w:color w:val="000000"/>
        </w:rPr>
        <w:t>)</w:t>
      </w:r>
      <w:r>
        <w:rPr>
          <w:rFonts w:hint="eastAsia"/>
          <w:color w:val="000000"/>
        </w:rPr>
        <w:t>。第三部分简短地评述了缔约国以外的行为者的义务。这个总评论是根据委员会多年来审查缔约国报告的经验撰写的。</w:t>
      </w:r>
    </w:p>
    <w:p w:rsidR="00000000" w:rsidRDefault="00E21FF6">
      <w:pPr>
        <w:pStyle w:val="Heading3"/>
        <w:rPr>
          <w:rFonts w:hint="eastAsia"/>
        </w:rPr>
      </w:pPr>
      <w:r>
        <w:rPr>
          <w:rFonts w:hint="eastAsia"/>
          <w:u w:val="none"/>
        </w:rPr>
        <w:t>1.</w:t>
      </w:r>
      <w:r>
        <w:rPr>
          <w:rFonts w:hint="eastAsia"/>
          <w:u w:val="none"/>
        </w:rPr>
        <w:t xml:space="preserve">  </w:t>
      </w:r>
      <w:r>
        <w:rPr>
          <w:rFonts w:hint="eastAsia"/>
        </w:rPr>
        <w:t>第</w:t>
      </w:r>
      <w:r>
        <w:rPr>
          <w:rFonts w:hint="eastAsia"/>
        </w:rPr>
        <w:t>13</w:t>
      </w:r>
      <w:r>
        <w:rPr>
          <w:rFonts w:hint="eastAsia"/>
        </w:rPr>
        <w:t>条的规范性内容</w:t>
      </w:r>
    </w:p>
    <w:p w:rsidR="00000000" w:rsidRDefault="00E21FF6">
      <w:pPr>
        <w:pStyle w:val="Heading4"/>
        <w:rPr>
          <w:rFonts w:hint="eastAsia"/>
        </w:rPr>
      </w:pPr>
      <w:r>
        <w:rPr>
          <w:rFonts w:hint="eastAsia"/>
        </w:rPr>
        <w:t>第</w:t>
      </w:r>
      <w:r>
        <w:rPr>
          <w:rFonts w:hint="eastAsia"/>
        </w:rPr>
        <w:t>13</w:t>
      </w:r>
      <w:r>
        <w:rPr>
          <w:rFonts w:hint="eastAsia"/>
        </w:rPr>
        <w:t>条第</w:t>
      </w:r>
      <w:r>
        <w:rPr>
          <w:rFonts w:hint="eastAsia"/>
        </w:rPr>
        <w:t>1</w:t>
      </w:r>
      <w:r>
        <w:rPr>
          <w:rFonts w:hint="eastAsia"/>
        </w:rPr>
        <w:t>款：教育的目标和宗旨</w:t>
      </w:r>
    </w:p>
    <w:p w:rsidR="00000000" w:rsidRDefault="00E21FF6">
      <w:pPr>
        <w:rPr>
          <w:color w:val="000000"/>
        </w:rPr>
      </w:pPr>
      <w:r>
        <w:rPr>
          <w:color w:val="000000"/>
        </w:rPr>
        <w:tab/>
        <w:t xml:space="preserve">4.  </w:t>
      </w:r>
      <w:r>
        <w:rPr>
          <w:rFonts w:hint="eastAsia"/>
          <w:color w:val="000000"/>
        </w:rPr>
        <w:t>缔约国同意：所有公共或私人、正式或非正式的教育，都应该实现第</w:t>
      </w:r>
      <w:r>
        <w:rPr>
          <w:rFonts w:hint="eastAsia"/>
          <w:color w:val="000000"/>
        </w:rPr>
        <w:t>13</w:t>
      </w:r>
      <w:r>
        <w:rPr>
          <w:rFonts w:hint="eastAsia"/>
          <w:color w:val="000000"/>
        </w:rPr>
        <w:t>条第</w:t>
      </w:r>
      <w:r>
        <w:rPr>
          <w:rFonts w:hint="eastAsia"/>
          <w:color w:val="000000"/>
        </w:rPr>
        <w:t>1</w:t>
      </w:r>
      <w:r>
        <w:rPr>
          <w:rFonts w:hint="eastAsia"/>
          <w:color w:val="000000"/>
        </w:rPr>
        <w:t>款所规定的目标和宗旨。委员会认为，这些教育目标体现了《联合国宪章》第</w:t>
      </w:r>
      <w:r>
        <w:rPr>
          <w:rFonts w:hint="eastAsia"/>
          <w:color w:val="000000"/>
        </w:rPr>
        <w:t>1</w:t>
      </w:r>
      <w:r>
        <w:rPr>
          <w:rFonts w:hint="eastAsia"/>
          <w:color w:val="000000"/>
        </w:rPr>
        <w:t>和第</w:t>
      </w:r>
      <w:r>
        <w:rPr>
          <w:rFonts w:hint="eastAsia"/>
          <w:color w:val="000000"/>
        </w:rPr>
        <w:t>2</w:t>
      </w:r>
      <w:r>
        <w:rPr>
          <w:rFonts w:hint="eastAsia"/>
          <w:color w:val="000000"/>
        </w:rPr>
        <w:t>条中所体现的根本宗旨与原则。其内容大部分载于《世界人权宣言》第</w:t>
      </w:r>
      <w:r>
        <w:rPr>
          <w:rFonts w:hint="eastAsia"/>
          <w:color w:val="000000"/>
        </w:rPr>
        <w:t>26</w:t>
      </w:r>
      <w:r>
        <w:rPr>
          <w:rFonts w:hint="eastAsia"/>
          <w:color w:val="000000"/>
        </w:rPr>
        <w:t>条第</w:t>
      </w:r>
      <w:r>
        <w:rPr>
          <w:rFonts w:hint="eastAsia"/>
          <w:color w:val="000000"/>
        </w:rPr>
        <w:t>2</w:t>
      </w:r>
      <w:r>
        <w:rPr>
          <w:rFonts w:hint="eastAsia"/>
          <w:color w:val="000000"/>
        </w:rPr>
        <w:t>款，不过，《公约》第</w:t>
      </w:r>
      <w:r>
        <w:rPr>
          <w:rFonts w:hint="eastAsia"/>
          <w:color w:val="000000"/>
        </w:rPr>
        <w:t>13</w:t>
      </w:r>
      <w:r>
        <w:rPr>
          <w:rFonts w:hint="eastAsia"/>
          <w:color w:val="000000"/>
        </w:rPr>
        <w:t>条以《宣言》为基础，在三个方面有所发挥：教育应发展人性的“尊严”</w:t>
      </w:r>
      <w:r>
        <w:rPr>
          <w:rFonts w:hint="eastAsia"/>
          <w:color w:val="000000"/>
        </w:rPr>
        <w:t xml:space="preserve"> </w:t>
      </w:r>
      <w:r>
        <w:rPr>
          <w:rFonts w:hint="eastAsia"/>
          <w:color w:val="000000"/>
        </w:rPr>
        <w:t>；“使人人切实参加自由社会”；促进各“族裔”之间以及各民族、种族和宗教团体之间的了解。上述各项教育目标与《世界人权宣言》第</w:t>
      </w:r>
      <w:r>
        <w:rPr>
          <w:rFonts w:hint="eastAsia"/>
          <w:color w:val="000000"/>
        </w:rPr>
        <w:t>26</w:t>
      </w:r>
      <w:r>
        <w:rPr>
          <w:rFonts w:hint="eastAsia"/>
          <w:color w:val="000000"/>
        </w:rPr>
        <w:t>条第</w:t>
      </w:r>
      <w:r>
        <w:rPr>
          <w:rFonts w:hint="eastAsia"/>
          <w:color w:val="000000"/>
        </w:rPr>
        <w:t>2</w:t>
      </w:r>
      <w:r>
        <w:rPr>
          <w:rFonts w:hint="eastAsia"/>
          <w:color w:val="000000"/>
        </w:rPr>
        <w:t>款</w:t>
      </w:r>
      <w:r>
        <w:rPr>
          <w:rFonts w:hint="eastAsia"/>
          <w:color w:val="000000"/>
        </w:rPr>
        <w:t>和《公约》第</w:t>
      </w:r>
      <w:r>
        <w:rPr>
          <w:rFonts w:hint="eastAsia"/>
          <w:color w:val="000000"/>
        </w:rPr>
        <w:t>13</w:t>
      </w:r>
      <w:r>
        <w:rPr>
          <w:rFonts w:hint="eastAsia"/>
          <w:color w:val="000000"/>
        </w:rPr>
        <w:t>条第</w:t>
      </w:r>
      <w:r>
        <w:rPr>
          <w:rFonts w:hint="eastAsia"/>
          <w:color w:val="000000"/>
        </w:rPr>
        <w:t>1</w:t>
      </w:r>
      <w:r>
        <w:rPr>
          <w:rFonts w:hint="eastAsia"/>
          <w:color w:val="000000"/>
        </w:rPr>
        <w:t>款的规定相同，但是其中最带根本性的一点可能是“教育应鼓励人的个性的充分发展”。</w:t>
      </w:r>
    </w:p>
    <w:p w:rsidR="00000000" w:rsidRDefault="00E21FF6">
      <w:pPr>
        <w:spacing w:after="320"/>
        <w:rPr>
          <w:color w:val="000000"/>
        </w:rPr>
      </w:pPr>
      <w:r>
        <w:rPr>
          <w:color w:val="000000"/>
        </w:rPr>
        <w:tab/>
        <w:t xml:space="preserve">5.  </w:t>
      </w:r>
      <w:r>
        <w:rPr>
          <w:rFonts w:hint="eastAsia"/>
          <w:color w:val="000000"/>
        </w:rPr>
        <w:t>委员会指出，自从大会在</w:t>
      </w:r>
      <w:r>
        <w:rPr>
          <w:rFonts w:hint="eastAsia"/>
          <w:color w:val="000000"/>
        </w:rPr>
        <w:t>1966</w:t>
      </w:r>
      <w:r>
        <w:rPr>
          <w:rFonts w:hint="eastAsia"/>
          <w:color w:val="000000"/>
        </w:rPr>
        <w:t>年通过本《公约》以来，另一些国际文书已经进一步拟订了教育应该致力实现的目标。因此，委员会认为，缔约国必须确保其教育致力实现《公约》第</w:t>
      </w:r>
      <w:r>
        <w:rPr>
          <w:rFonts w:hint="eastAsia"/>
          <w:color w:val="000000"/>
        </w:rPr>
        <w:t>13</w:t>
      </w:r>
      <w:r>
        <w:rPr>
          <w:rFonts w:hint="eastAsia"/>
          <w:color w:val="000000"/>
        </w:rPr>
        <w:t>条第</w:t>
      </w:r>
      <w:r>
        <w:rPr>
          <w:rFonts w:hint="eastAsia"/>
          <w:color w:val="000000"/>
        </w:rPr>
        <w:t>1</w:t>
      </w:r>
      <w:r>
        <w:rPr>
          <w:rFonts w:hint="eastAsia"/>
          <w:color w:val="000000"/>
        </w:rPr>
        <w:t>款所规定的宗旨和目标，应参照</w:t>
      </w:r>
      <w:r>
        <w:rPr>
          <w:rFonts w:hint="eastAsia"/>
          <w:color w:val="000000"/>
        </w:rPr>
        <w:t xml:space="preserve"> </w:t>
      </w:r>
      <w:r>
        <w:rPr>
          <w:rFonts w:hint="eastAsia"/>
          <w:color w:val="000000"/>
        </w:rPr>
        <w:t>《人人受教育世界宣言》</w:t>
      </w:r>
      <w:r>
        <w:rPr>
          <w:rFonts w:hint="eastAsia"/>
          <w:color w:val="000000"/>
        </w:rPr>
        <w:t>(</w:t>
      </w:r>
      <w:r>
        <w:rPr>
          <w:rFonts w:hint="eastAsia"/>
          <w:color w:val="000000"/>
        </w:rPr>
        <w:t>泰国宗甸，</w:t>
      </w:r>
      <w:r>
        <w:rPr>
          <w:rFonts w:hint="eastAsia"/>
          <w:color w:val="000000"/>
        </w:rPr>
        <w:t>1990</w:t>
      </w:r>
      <w:r>
        <w:rPr>
          <w:rFonts w:hint="eastAsia"/>
          <w:color w:val="000000"/>
        </w:rPr>
        <w:t>年</w:t>
      </w:r>
      <w:r>
        <w:rPr>
          <w:rFonts w:hint="eastAsia"/>
          <w:color w:val="000000"/>
        </w:rPr>
        <w:t>)(</w:t>
      </w:r>
      <w:r>
        <w:rPr>
          <w:rFonts w:hint="eastAsia"/>
          <w:color w:val="000000"/>
        </w:rPr>
        <w:t>第</w:t>
      </w:r>
      <w:r>
        <w:rPr>
          <w:rFonts w:hint="eastAsia"/>
          <w:color w:val="000000"/>
        </w:rPr>
        <w:t>1</w:t>
      </w:r>
      <w:r>
        <w:rPr>
          <w:rFonts w:hint="eastAsia"/>
          <w:color w:val="000000"/>
        </w:rPr>
        <w:t>条</w:t>
      </w:r>
      <w:r>
        <w:rPr>
          <w:rFonts w:hint="eastAsia"/>
          <w:color w:val="000000"/>
        </w:rPr>
        <w:t xml:space="preserve">) </w:t>
      </w:r>
      <w:r>
        <w:rPr>
          <w:rFonts w:hint="eastAsia"/>
          <w:color w:val="000000"/>
        </w:rPr>
        <w:t>、《儿童权利公约》</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、《维也纳宣言和行动纲领》</w:t>
      </w:r>
      <w:r>
        <w:rPr>
          <w:rFonts w:hint="eastAsia"/>
          <w:color w:val="000000"/>
        </w:rPr>
        <w:t>(</w:t>
      </w:r>
      <w:r>
        <w:rPr>
          <w:rFonts w:hint="eastAsia"/>
          <w:color w:val="000000"/>
        </w:rPr>
        <w:t>第一部分，第</w:t>
      </w:r>
      <w:r>
        <w:rPr>
          <w:rFonts w:hint="eastAsia"/>
          <w:color w:val="000000"/>
        </w:rPr>
        <w:t>33</w:t>
      </w:r>
      <w:r>
        <w:rPr>
          <w:rFonts w:hint="eastAsia"/>
          <w:color w:val="000000"/>
        </w:rPr>
        <w:t>段和第二部分第</w:t>
      </w:r>
      <w:r>
        <w:rPr>
          <w:rFonts w:hint="eastAsia"/>
          <w:color w:val="000000"/>
        </w:rPr>
        <w:t>80</w:t>
      </w:r>
      <w:r>
        <w:rPr>
          <w:rFonts w:hint="eastAsia"/>
          <w:color w:val="000000"/>
        </w:rPr>
        <w:t>段</w:t>
      </w:r>
      <w:r>
        <w:rPr>
          <w:rFonts w:hint="eastAsia"/>
          <w:color w:val="000000"/>
        </w:rPr>
        <w:t>)</w:t>
      </w:r>
      <w:r>
        <w:rPr>
          <w:rFonts w:hint="eastAsia"/>
          <w:color w:val="000000"/>
        </w:rPr>
        <w:t>、以及《联合国人权教育十年行动计划》</w:t>
      </w:r>
      <w:r>
        <w:rPr>
          <w:rFonts w:hint="eastAsia"/>
          <w:color w:val="000000"/>
        </w:rPr>
        <w:t>(</w:t>
      </w:r>
      <w:r>
        <w:rPr>
          <w:rFonts w:hint="eastAsia"/>
          <w:color w:val="000000"/>
        </w:rPr>
        <w:t>第</w:t>
      </w:r>
      <w:r>
        <w:rPr>
          <w:rFonts w:hint="eastAsia"/>
          <w:color w:val="000000"/>
        </w:rPr>
        <w:t>2</w:t>
      </w:r>
      <w:r>
        <w:rPr>
          <w:rFonts w:hint="eastAsia"/>
          <w:color w:val="000000"/>
        </w:rPr>
        <w:t>段</w:t>
      </w:r>
      <w:r>
        <w:rPr>
          <w:rFonts w:hint="eastAsia"/>
          <w:color w:val="000000"/>
        </w:rPr>
        <w:t>)</w:t>
      </w:r>
      <w:r>
        <w:rPr>
          <w:rFonts w:hint="eastAsia"/>
          <w:color w:val="000000"/>
        </w:rPr>
        <w:t>来解释其含义。虽然上述所有案文都与本《公约》第</w:t>
      </w:r>
      <w:r>
        <w:rPr>
          <w:rFonts w:hint="eastAsia"/>
          <w:color w:val="000000"/>
        </w:rPr>
        <w:t>13</w:t>
      </w:r>
      <w:r>
        <w:rPr>
          <w:rFonts w:hint="eastAsia"/>
          <w:color w:val="000000"/>
        </w:rPr>
        <w:t>条第</w:t>
      </w:r>
      <w:r>
        <w:rPr>
          <w:rFonts w:hint="eastAsia"/>
          <w:color w:val="000000"/>
        </w:rPr>
        <w:t>1</w:t>
      </w:r>
      <w:r>
        <w:rPr>
          <w:rFonts w:hint="eastAsia"/>
          <w:color w:val="000000"/>
        </w:rPr>
        <w:t>款密切对应，却也包括了第</w:t>
      </w:r>
      <w:r>
        <w:rPr>
          <w:rFonts w:hint="eastAsia"/>
          <w:color w:val="000000"/>
        </w:rPr>
        <w:t>13</w:t>
      </w:r>
      <w:r>
        <w:rPr>
          <w:rFonts w:hint="eastAsia"/>
          <w:color w:val="000000"/>
        </w:rPr>
        <w:t>条第</w:t>
      </w:r>
      <w:r>
        <w:rPr>
          <w:rFonts w:hint="eastAsia"/>
          <w:color w:val="000000"/>
        </w:rPr>
        <w:t>1</w:t>
      </w:r>
      <w:r>
        <w:rPr>
          <w:rFonts w:hint="eastAsia"/>
          <w:color w:val="000000"/>
        </w:rPr>
        <w:t>款中没有明文规定的一些内容，例如，具体提到性别平等和尊重环境的部分。这些新内容蕴含在第</w:t>
      </w:r>
      <w:r>
        <w:rPr>
          <w:rFonts w:hint="eastAsia"/>
          <w:color w:val="000000"/>
        </w:rPr>
        <w:t>13</w:t>
      </w:r>
      <w:r>
        <w:rPr>
          <w:rFonts w:hint="eastAsia"/>
          <w:color w:val="000000"/>
        </w:rPr>
        <w:t>条第</w:t>
      </w:r>
      <w:r>
        <w:rPr>
          <w:rFonts w:hint="eastAsia"/>
          <w:color w:val="000000"/>
        </w:rPr>
        <w:t>1</w:t>
      </w:r>
      <w:r>
        <w:rPr>
          <w:rFonts w:hint="eastAsia"/>
          <w:color w:val="000000"/>
        </w:rPr>
        <w:t>款中，体现了当前人们对这一条款的解释。来自世界各地的评论普遍赞同上述案文，可见委员会的这个观点得到支持。</w:t>
      </w:r>
      <w:r>
        <w:rPr>
          <w:color w:val="000000"/>
          <w:vertAlign w:val="superscript"/>
        </w:rPr>
        <w:t>1</w:t>
      </w:r>
      <w:r>
        <w:rPr>
          <w:rFonts w:hint="eastAsia"/>
          <w:color w:val="000000"/>
        </w:rPr>
        <w:t xml:space="preserve"> </w:t>
      </w:r>
    </w:p>
    <w:p w:rsidR="00000000" w:rsidRDefault="00E21FF6">
      <w:pPr>
        <w:pStyle w:val="Heading4"/>
      </w:pPr>
      <w:r>
        <w:rPr>
          <w:rFonts w:hint="eastAsia"/>
        </w:rPr>
        <w:t>第</w:t>
      </w:r>
      <w:r>
        <w:t>1</w:t>
      </w:r>
      <w:r>
        <w:rPr>
          <w:rFonts w:hint="eastAsia"/>
        </w:rPr>
        <w:t>3</w:t>
      </w:r>
      <w:r>
        <w:rPr>
          <w:rFonts w:hint="eastAsia"/>
        </w:rPr>
        <w:t>条第</w:t>
      </w:r>
      <w:r>
        <w:rPr>
          <w:rFonts w:hint="eastAsia"/>
        </w:rPr>
        <w:t>2</w:t>
      </w:r>
      <w:r>
        <w:rPr>
          <w:rFonts w:hint="eastAsia"/>
        </w:rPr>
        <w:t>款：受教育的权利</w:t>
      </w:r>
      <w:r>
        <w:rPr>
          <w:rFonts w:hint="eastAsia"/>
          <w:spacing w:val="-50"/>
        </w:rPr>
        <w:t>―</w:t>
      </w:r>
      <w:r>
        <w:rPr>
          <w:rFonts w:hint="eastAsia"/>
        </w:rPr>
        <w:t>―某些一般性评论</w:t>
      </w:r>
    </w:p>
    <w:p w:rsidR="00000000" w:rsidRDefault="00E21FF6">
      <w:pPr>
        <w:textAlignment w:val="center"/>
        <w:rPr>
          <w:rFonts w:hint="eastAsia"/>
          <w:color w:val="000000"/>
        </w:rPr>
      </w:pPr>
      <w:r>
        <w:rPr>
          <w:color w:val="000000"/>
        </w:rPr>
        <w:tab/>
        <w:t>6.</w:t>
      </w:r>
      <w:r>
        <w:rPr>
          <w:rFonts w:hint="eastAsia"/>
          <w:color w:val="000000"/>
        </w:rPr>
        <w:t xml:space="preserve">  </w:t>
      </w:r>
      <w:r>
        <w:rPr>
          <w:rFonts w:hint="eastAsia"/>
          <w:color w:val="000000"/>
        </w:rPr>
        <w:t>虽然对这些词语的解释应视特定缔约国的国情而定，但采取各种形式的各级教育应该展现相互联系的下列基本特征：</w:t>
      </w:r>
      <w:r>
        <w:rPr>
          <w:color w:val="000000"/>
          <w:vertAlign w:val="superscript"/>
        </w:rPr>
        <w:t>2</w:t>
      </w:r>
    </w:p>
    <w:p w:rsidR="00000000" w:rsidRDefault="00E21FF6">
      <w:pPr>
        <w:numPr>
          <w:ilvl w:val="0"/>
          <w:numId w:val="198"/>
        </w:numPr>
        <w:tabs>
          <w:tab w:val="clear" w:pos="1531"/>
        </w:tabs>
        <w:rPr>
          <w:rFonts w:hint="eastAsia"/>
        </w:rPr>
      </w:pPr>
      <w:r>
        <w:rPr>
          <w:rFonts w:hint="eastAsia"/>
        </w:rPr>
        <w:t>可提供性</w:t>
      </w:r>
      <w:r>
        <w:rPr>
          <w:rFonts w:hint="eastAsia"/>
          <w:spacing w:val="-50"/>
        </w:rPr>
        <w:t>―</w:t>
      </w:r>
      <w:r>
        <w:rPr>
          <w:rFonts w:hint="eastAsia"/>
        </w:rPr>
        <w:t>―应在缔约国的管辖范围内设置够多能</w:t>
      </w:r>
      <w:r>
        <w:rPr>
          <w:rFonts w:hint="eastAsia"/>
        </w:rPr>
        <w:t>够运作的教育机构和方案。这些教育机构和方案需要配备什么才能运作取决于许多因素，包括能够使它们居中运作的发展配套；例如，所有机构和方案可能需要建筑物或其他遮风蔽雨的设施，男女卫生设备，教学材料，等等；但有些机构和方案也需要图书馆、电子计算机和信息技术等设施；</w:t>
      </w:r>
    </w:p>
    <w:p w:rsidR="00000000" w:rsidRDefault="00E21FF6">
      <w:pPr>
        <w:numPr>
          <w:ilvl w:val="0"/>
          <w:numId w:val="198"/>
        </w:numPr>
        <w:rPr>
          <w:rFonts w:hint="eastAsia"/>
        </w:rPr>
      </w:pPr>
      <w:r>
        <w:rPr>
          <w:rFonts w:hint="eastAsia"/>
        </w:rPr>
        <w:t>可获取性</w:t>
      </w:r>
      <w:r>
        <w:rPr>
          <w:rFonts w:hint="eastAsia"/>
          <w:spacing w:val="-50"/>
        </w:rPr>
        <w:t>―</w:t>
      </w:r>
      <w:r>
        <w:rPr>
          <w:rFonts w:hint="eastAsia"/>
        </w:rPr>
        <w:t>―在缔约国管辖范围内，人人都应该能够利用教育机构和方案，不受任何歧视。可获取性包含了互相重叠的三个因素：</w:t>
      </w:r>
    </w:p>
    <w:p w:rsidR="00000000" w:rsidRDefault="00E21FF6">
      <w:pPr>
        <w:numPr>
          <w:ilvl w:val="1"/>
          <w:numId w:val="198"/>
        </w:numPr>
        <w:tabs>
          <w:tab w:val="clear" w:pos="650"/>
        </w:tabs>
        <w:ind w:left="2051"/>
        <w:rPr>
          <w:rFonts w:hint="eastAsia"/>
        </w:rPr>
      </w:pPr>
      <w:r>
        <w:rPr>
          <w:rFonts w:hint="eastAsia"/>
        </w:rPr>
        <w:t>不歧视</w:t>
      </w:r>
      <w:r>
        <w:rPr>
          <w:rFonts w:hint="eastAsia"/>
          <w:spacing w:val="-50"/>
        </w:rPr>
        <w:t>―</w:t>
      </w:r>
      <w:r>
        <w:rPr>
          <w:rFonts w:hint="eastAsia"/>
        </w:rPr>
        <w:t>―人人必须受教育，最易受害群体的成员更有必要，在法律上明文规定，在事实上确实做到，不得援引受到禁止的任何理由歧视任何人</w:t>
      </w:r>
      <w:r>
        <w:rPr>
          <w:rFonts w:hint="eastAsia"/>
        </w:rPr>
        <w:t>(</w:t>
      </w:r>
      <w:r>
        <w:rPr>
          <w:rFonts w:hint="eastAsia"/>
        </w:rPr>
        <w:t>见关于不歧</w:t>
      </w:r>
      <w:r>
        <w:rPr>
          <w:rFonts w:hint="eastAsia"/>
        </w:rPr>
        <w:t>视的第</w:t>
      </w:r>
      <w:r>
        <w:rPr>
          <w:rFonts w:hint="eastAsia"/>
        </w:rPr>
        <w:t>31-37</w:t>
      </w:r>
      <w:r>
        <w:rPr>
          <w:rFonts w:hint="eastAsia"/>
        </w:rPr>
        <w:t>段</w:t>
      </w:r>
      <w:r>
        <w:rPr>
          <w:rFonts w:hint="eastAsia"/>
        </w:rPr>
        <w:t>)</w:t>
      </w:r>
      <w:r>
        <w:rPr>
          <w:rFonts w:hint="eastAsia"/>
        </w:rPr>
        <w:t>；</w:t>
      </w:r>
    </w:p>
    <w:p w:rsidR="00000000" w:rsidRDefault="00E21FF6">
      <w:pPr>
        <w:numPr>
          <w:ilvl w:val="1"/>
          <w:numId w:val="198"/>
        </w:numPr>
        <w:tabs>
          <w:tab w:val="clear" w:pos="650"/>
        </w:tabs>
        <w:ind w:left="2051"/>
        <w:rPr>
          <w:rFonts w:hint="eastAsia"/>
        </w:rPr>
      </w:pPr>
      <w:r>
        <w:rPr>
          <w:rFonts w:hint="eastAsia"/>
        </w:rPr>
        <w:t>实际可获取性</w:t>
      </w:r>
      <w:r>
        <w:rPr>
          <w:rFonts w:hint="eastAsia"/>
          <w:spacing w:val="-50"/>
        </w:rPr>
        <w:t>―</w:t>
      </w:r>
      <w:r>
        <w:rPr>
          <w:rFonts w:hint="eastAsia"/>
        </w:rPr>
        <w:t>―教育必须在安全的物质环境中进行，学生可在一些堪称便利的地点上学</w:t>
      </w:r>
      <w:r>
        <w:rPr>
          <w:rFonts w:hint="eastAsia"/>
        </w:rPr>
        <w:t>(</w:t>
      </w:r>
      <w:r>
        <w:rPr>
          <w:rFonts w:hint="eastAsia"/>
        </w:rPr>
        <w:t>例如邻里单位的学校</w:t>
      </w:r>
      <w:r>
        <w:rPr>
          <w:rFonts w:hint="eastAsia"/>
        </w:rPr>
        <w:t>)</w:t>
      </w:r>
      <w:r>
        <w:rPr>
          <w:rFonts w:hint="eastAsia"/>
        </w:rPr>
        <w:t>或通过现代技术设备接受教育</w:t>
      </w:r>
      <w:r>
        <w:rPr>
          <w:rFonts w:hint="eastAsia"/>
        </w:rPr>
        <w:t>(</w:t>
      </w:r>
      <w:r>
        <w:rPr>
          <w:rFonts w:hint="eastAsia"/>
        </w:rPr>
        <w:t>例如收看“远距离教学”</w:t>
      </w:r>
      <w:r>
        <w:rPr>
          <w:rFonts w:hint="eastAsia"/>
        </w:rPr>
        <w:t xml:space="preserve"> </w:t>
      </w:r>
      <w:r>
        <w:rPr>
          <w:rFonts w:hint="eastAsia"/>
        </w:rPr>
        <w:t>节目</w:t>
      </w:r>
      <w:r>
        <w:rPr>
          <w:rFonts w:hint="eastAsia"/>
        </w:rPr>
        <w:t>)</w:t>
      </w:r>
      <w:r>
        <w:rPr>
          <w:rFonts w:hint="eastAsia"/>
        </w:rPr>
        <w:t>；</w:t>
      </w:r>
    </w:p>
    <w:p w:rsidR="00000000" w:rsidRDefault="00E21FF6">
      <w:pPr>
        <w:numPr>
          <w:ilvl w:val="1"/>
          <w:numId w:val="198"/>
        </w:numPr>
        <w:tabs>
          <w:tab w:val="clear" w:pos="650"/>
        </w:tabs>
        <w:ind w:left="2051"/>
        <w:rPr>
          <w:rFonts w:hint="eastAsia"/>
        </w:rPr>
      </w:pPr>
      <w:r>
        <w:rPr>
          <w:rFonts w:hint="eastAsia"/>
        </w:rPr>
        <w:t>经济上的可获取性</w:t>
      </w:r>
      <w:r>
        <w:rPr>
          <w:rFonts w:hint="eastAsia"/>
          <w:spacing w:val="-50"/>
        </w:rPr>
        <w:t>―</w:t>
      </w:r>
      <w:r>
        <w:rPr>
          <w:rFonts w:hint="eastAsia"/>
        </w:rPr>
        <w:t>―教育费用必须人人负担得起。可获取性的这个因素以第</w:t>
      </w:r>
      <w:r>
        <w:rPr>
          <w:rFonts w:hint="eastAsia"/>
        </w:rPr>
        <w:t>13</w:t>
      </w:r>
      <w:r>
        <w:rPr>
          <w:rFonts w:hint="eastAsia"/>
        </w:rPr>
        <w:t>条第</w:t>
      </w:r>
      <w:r>
        <w:rPr>
          <w:rFonts w:hint="eastAsia"/>
        </w:rPr>
        <w:t>2</w:t>
      </w:r>
      <w:r>
        <w:rPr>
          <w:rFonts w:hint="eastAsia"/>
        </w:rPr>
        <w:t>款中对初等教育、中等教育和高等教育的各别规定为准：初等教育应“一律免费”，缔约国对中等教育和高等教育要逐渐做到免费；</w:t>
      </w:r>
    </w:p>
    <w:p w:rsidR="00000000" w:rsidRDefault="00E21FF6">
      <w:pPr>
        <w:pStyle w:val="a5"/>
        <w:ind w:left="1510"/>
        <w:rPr>
          <w:rFonts w:hint="eastAsia"/>
          <w:color w:val="000000"/>
        </w:rPr>
      </w:pPr>
      <w:r>
        <w:rPr>
          <w:color w:val="000000"/>
        </w:rPr>
        <w:t>(c)</w:t>
      </w:r>
      <w:r>
        <w:rPr>
          <w:color w:val="000000"/>
        </w:rPr>
        <w:tab/>
      </w:r>
      <w:r>
        <w:rPr>
          <w:rFonts w:hint="eastAsia"/>
          <w:color w:val="000000"/>
        </w:rPr>
        <w:t>可接受性</w:t>
      </w:r>
      <w:r>
        <w:rPr>
          <w:rFonts w:hint="eastAsia"/>
          <w:spacing w:val="-50"/>
        </w:rPr>
        <w:t>―</w:t>
      </w:r>
      <w:r>
        <w:rPr>
          <w:rFonts w:hint="eastAsia"/>
        </w:rPr>
        <w:t>―</w:t>
      </w:r>
      <w:r>
        <w:rPr>
          <w:rFonts w:hint="eastAsia"/>
          <w:color w:val="000000"/>
        </w:rPr>
        <w:t>教育的形式和实质内容，包括课程和教学方法，必须得到学生的接受</w:t>
      </w:r>
      <w:r>
        <w:rPr>
          <w:rFonts w:hint="eastAsia"/>
          <w:color w:val="000000"/>
        </w:rPr>
        <w:t>(</w:t>
      </w:r>
      <w:r>
        <w:rPr>
          <w:rFonts w:hint="eastAsia"/>
          <w:color w:val="000000"/>
        </w:rPr>
        <w:t>例如适切、文化上合适和优质</w:t>
      </w:r>
      <w:r>
        <w:rPr>
          <w:rFonts w:hint="eastAsia"/>
          <w:color w:val="000000"/>
        </w:rPr>
        <w:t>)</w:t>
      </w:r>
      <w:r>
        <w:rPr>
          <w:rFonts w:hint="eastAsia"/>
          <w:color w:val="000000"/>
        </w:rPr>
        <w:t>，</w:t>
      </w:r>
      <w:r>
        <w:rPr>
          <w:rFonts w:hint="eastAsia"/>
          <w:color w:val="000000"/>
        </w:rPr>
        <w:t>(</w:t>
      </w:r>
      <w:r>
        <w:rPr>
          <w:rFonts w:hint="eastAsia"/>
          <w:color w:val="000000"/>
        </w:rPr>
        <w:t>在适当情况下，也</w:t>
      </w:r>
      <w:r>
        <w:rPr>
          <w:rFonts w:hint="eastAsia"/>
          <w:color w:val="000000"/>
        </w:rPr>
        <w:t>应该得到学生家长的接受</w:t>
      </w:r>
      <w:r>
        <w:rPr>
          <w:rFonts w:hint="eastAsia"/>
          <w:color w:val="000000"/>
        </w:rPr>
        <w:t>)</w:t>
      </w:r>
      <w:r>
        <w:rPr>
          <w:rFonts w:hint="eastAsia"/>
          <w:color w:val="000000"/>
        </w:rPr>
        <w:t>；这一点不得违反第</w:t>
      </w:r>
      <w:r>
        <w:rPr>
          <w:rFonts w:hint="eastAsia"/>
          <w:color w:val="000000"/>
        </w:rPr>
        <w:t>13</w:t>
      </w:r>
      <w:r>
        <w:rPr>
          <w:rFonts w:hint="eastAsia"/>
          <w:color w:val="000000"/>
        </w:rPr>
        <w:t>条第</w:t>
      </w:r>
      <w:r>
        <w:rPr>
          <w:rFonts w:hint="eastAsia"/>
          <w:color w:val="000000"/>
        </w:rPr>
        <w:t>1</w:t>
      </w:r>
      <w:r>
        <w:rPr>
          <w:rFonts w:hint="eastAsia"/>
          <w:color w:val="000000"/>
        </w:rPr>
        <w:t>款所规定的教育目标和缔约国可能批准的最低教育标准</w:t>
      </w:r>
      <w:r>
        <w:rPr>
          <w:rFonts w:hint="eastAsia"/>
          <w:color w:val="000000"/>
        </w:rPr>
        <w:t>(</w:t>
      </w:r>
      <w:r>
        <w:rPr>
          <w:rFonts w:hint="eastAsia"/>
          <w:color w:val="000000"/>
        </w:rPr>
        <w:t>载于第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w:t>
      </w:r>
      <w:r>
        <w:rPr>
          <w:rFonts w:hint="eastAsia"/>
          <w:color w:val="000000"/>
        </w:rPr>
        <w:t>)</w:t>
      </w:r>
      <w:r>
        <w:rPr>
          <w:rFonts w:hint="eastAsia"/>
          <w:color w:val="000000"/>
        </w:rPr>
        <w:t>；</w:t>
      </w:r>
    </w:p>
    <w:p w:rsidR="00000000" w:rsidRDefault="00E21FF6">
      <w:pPr>
        <w:pStyle w:val="a5"/>
        <w:ind w:left="1510"/>
        <w:rPr>
          <w:rFonts w:hint="eastAsia"/>
          <w:color w:val="000000"/>
        </w:rPr>
      </w:pPr>
      <w:r>
        <w:rPr>
          <w:color w:val="000000"/>
        </w:rPr>
        <w:t>(d)</w:t>
      </w:r>
      <w:r>
        <w:rPr>
          <w:color w:val="000000"/>
        </w:rPr>
        <w:tab/>
      </w:r>
      <w:r>
        <w:rPr>
          <w:rFonts w:hint="eastAsia"/>
          <w:color w:val="000000"/>
        </w:rPr>
        <w:t>可调适性</w:t>
      </w:r>
      <w:r>
        <w:rPr>
          <w:rFonts w:hint="eastAsia"/>
          <w:spacing w:val="-50"/>
        </w:rPr>
        <w:t>―</w:t>
      </w:r>
      <w:r>
        <w:rPr>
          <w:rFonts w:hint="eastAsia"/>
        </w:rPr>
        <w:t>―</w:t>
      </w:r>
      <w:r>
        <w:rPr>
          <w:rFonts w:hint="eastAsia"/>
          <w:color w:val="000000"/>
        </w:rPr>
        <w:t>教育必须灵活，能够针对变动中的社会和社区的需求而进行调适，使其符合各种社会和文化环境中的学生的需求。</w:t>
      </w:r>
    </w:p>
    <w:p w:rsidR="00000000" w:rsidRDefault="00E21FF6">
      <w:pPr>
        <w:rPr>
          <w:rFonts w:hint="eastAsia"/>
          <w:color w:val="000000"/>
        </w:rPr>
      </w:pPr>
      <w:r>
        <w:rPr>
          <w:color w:val="000000"/>
        </w:rPr>
        <w:tab/>
        <w:t xml:space="preserve">7.  </w:t>
      </w:r>
      <w:r>
        <w:rPr>
          <w:rFonts w:hint="eastAsia"/>
          <w:color w:val="000000"/>
        </w:rPr>
        <w:t>在考虑如何适当应用“相互联系的基本特征”时，首先应该考虑到学生的最佳利益。</w:t>
      </w:r>
    </w:p>
    <w:p w:rsidR="00000000" w:rsidRDefault="00E21FF6">
      <w:pPr>
        <w:pStyle w:val="Heading7"/>
        <w:spacing w:before="240" w:after="240"/>
        <w:rPr>
          <w:rFonts w:hint="eastAsia"/>
          <w:color w:val="000000"/>
        </w:rPr>
      </w:pP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甲</w:t>
      </w:r>
      <w:r>
        <w:rPr>
          <w:color w:val="000000"/>
        </w:rPr>
        <w:t>)</w:t>
      </w:r>
      <w:r>
        <w:rPr>
          <w:rFonts w:hint="eastAsia"/>
          <w:color w:val="000000"/>
        </w:rPr>
        <w:t>项</w:t>
      </w:r>
      <w:r>
        <w:rPr>
          <w:rFonts w:hint="eastAsia"/>
          <w:spacing w:val="-50"/>
        </w:rPr>
        <w:t>―</w:t>
      </w:r>
      <w:r>
        <w:rPr>
          <w:rFonts w:hint="eastAsia"/>
        </w:rPr>
        <w:t>―</w:t>
      </w:r>
      <w:r>
        <w:rPr>
          <w:rFonts w:hint="eastAsia"/>
          <w:color w:val="000000"/>
        </w:rPr>
        <w:t>受初等教育的权利</w:t>
      </w:r>
    </w:p>
    <w:p w:rsidR="00000000" w:rsidRDefault="00E21FF6">
      <w:pPr>
        <w:rPr>
          <w:rFonts w:hint="eastAsia"/>
          <w:color w:val="000000"/>
        </w:rPr>
      </w:pPr>
      <w:r>
        <w:rPr>
          <w:rFonts w:hint="eastAsia"/>
          <w:color w:val="000000"/>
        </w:rPr>
        <w:tab/>
      </w:r>
      <w:r>
        <w:rPr>
          <w:color w:val="000000"/>
        </w:rPr>
        <w:t xml:space="preserve">8.  </w:t>
      </w:r>
      <w:r>
        <w:rPr>
          <w:rFonts w:hint="eastAsia"/>
          <w:color w:val="000000"/>
        </w:rPr>
        <w:t>初等教育具有可提供性、可获取性、可接受性、和可调适性，这些是不同类型的各级教育的共同内容。</w:t>
      </w:r>
      <w:r>
        <w:rPr>
          <w:color w:val="000000"/>
          <w:vertAlign w:val="superscript"/>
        </w:rPr>
        <w:t>3</w:t>
      </w:r>
    </w:p>
    <w:p w:rsidR="00000000" w:rsidRDefault="00E21FF6">
      <w:pPr>
        <w:rPr>
          <w:color w:val="000000"/>
          <w:vertAlign w:val="superscript"/>
        </w:rPr>
      </w:pPr>
      <w:r>
        <w:rPr>
          <w:color w:val="000000"/>
        </w:rPr>
        <w:tab/>
        <w:t xml:space="preserve">9.  </w:t>
      </w:r>
      <w:r>
        <w:rPr>
          <w:rFonts w:hint="eastAsia"/>
          <w:color w:val="000000"/>
        </w:rPr>
        <w:t>委员会从《人</w:t>
      </w:r>
      <w:r>
        <w:rPr>
          <w:rFonts w:hint="eastAsia"/>
          <w:color w:val="000000"/>
        </w:rPr>
        <w:t>人受教育世界宣言》中找到了适当解释“初等教育”一词的准则：“使儿童在家庭以外受基本教育的主要施行系统是初等学校教育。初等教育必须普遍施行，确保所有儿童的基本学习需要得到满足，同时应考虑到社区的文化、需求和机会。”</w:t>
      </w:r>
      <w:r>
        <w:rPr>
          <w:rFonts w:hint="eastAsia"/>
          <w:color w:val="000000"/>
        </w:rPr>
        <w:t>(</w:t>
      </w:r>
      <w:r>
        <w:rPr>
          <w:rFonts w:hint="eastAsia"/>
          <w:color w:val="000000"/>
        </w:rPr>
        <w:t>第</w:t>
      </w:r>
      <w:r>
        <w:rPr>
          <w:rFonts w:hint="eastAsia"/>
          <w:color w:val="000000"/>
        </w:rPr>
        <w:t>5</w:t>
      </w:r>
      <w:r>
        <w:rPr>
          <w:rFonts w:hint="eastAsia"/>
          <w:color w:val="000000"/>
        </w:rPr>
        <w:t>条</w:t>
      </w:r>
      <w:r>
        <w:rPr>
          <w:rFonts w:hint="eastAsia"/>
          <w:color w:val="000000"/>
        </w:rPr>
        <w:t>)</w:t>
      </w:r>
      <w:r>
        <w:rPr>
          <w:rFonts w:hint="eastAsia"/>
          <w:color w:val="000000"/>
        </w:rPr>
        <w:t>。《世界宣言》第</w:t>
      </w:r>
      <w:r>
        <w:rPr>
          <w:rFonts w:hint="eastAsia"/>
          <w:color w:val="000000"/>
        </w:rPr>
        <w:t>1</w:t>
      </w:r>
      <w:r>
        <w:rPr>
          <w:rFonts w:hint="eastAsia"/>
          <w:color w:val="000000"/>
        </w:rPr>
        <w:t>条明文规定了“基本学习需求”</w:t>
      </w:r>
      <w:r>
        <w:rPr>
          <w:rFonts w:hint="eastAsia"/>
          <w:color w:val="000000"/>
        </w:rPr>
        <w:t xml:space="preserve"> </w:t>
      </w:r>
      <w:r>
        <w:rPr>
          <w:rFonts w:hint="eastAsia"/>
          <w:color w:val="000000"/>
        </w:rPr>
        <w:t>。</w:t>
      </w:r>
      <w:r>
        <w:rPr>
          <w:color w:val="000000"/>
          <w:vertAlign w:val="superscript"/>
        </w:rPr>
        <w:t>4</w:t>
      </w:r>
      <w:r>
        <w:rPr>
          <w:rFonts w:hint="eastAsia"/>
          <w:color w:val="000000"/>
        </w:rPr>
        <w:t xml:space="preserve"> </w:t>
      </w:r>
      <w:r>
        <w:rPr>
          <w:rFonts w:hint="eastAsia"/>
          <w:color w:val="000000"/>
        </w:rPr>
        <w:t>初等教育并不是基本教育的同义词，两者之间有密切的对应关系。在这方面，委员会赞同儿童基金会所持的立场：“初等教育是基本教育中最重要的组成部分”</w:t>
      </w:r>
      <w:r>
        <w:rPr>
          <w:rFonts w:hint="eastAsia"/>
          <w:color w:val="000000"/>
        </w:rPr>
        <w:t xml:space="preserve"> </w:t>
      </w:r>
      <w:r>
        <w:rPr>
          <w:rFonts w:hint="eastAsia"/>
          <w:color w:val="000000"/>
        </w:rPr>
        <w:t>。</w:t>
      </w:r>
      <w:r>
        <w:rPr>
          <w:color w:val="000000"/>
          <w:vertAlign w:val="superscript"/>
        </w:rPr>
        <w:t>5</w:t>
      </w:r>
    </w:p>
    <w:p w:rsidR="00000000" w:rsidRDefault="00E21FF6">
      <w:pPr>
        <w:rPr>
          <w:color w:val="000000"/>
        </w:rPr>
      </w:pPr>
      <w:r>
        <w:rPr>
          <w:color w:val="000000"/>
        </w:rPr>
        <w:tab/>
        <w:t xml:space="preserve">10.  </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甲</w:t>
      </w:r>
      <w:r>
        <w:rPr>
          <w:color w:val="000000"/>
        </w:rPr>
        <w:t>)</w:t>
      </w:r>
      <w:r>
        <w:rPr>
          <w:rFonts w:hint="eastAsia"/>
          <w:color w:val="000000"/>
        </w:rPr>
        <w:t>项的案文显示</w:t>
      </w:r>
      <w:r>
        <w:rPr>
          <w:color w:val="000000"/>
        </w:rPr>
        <w:t>，</w:t>
      </w:r>
      <w:r>
        <w:rPr>
          <w:color w:val="000000"/>
        </w:rPr>
        <w:t xml:space="preserve"> </w:t>
      </w:r>
      <w:r>
        <w:rPr>
          <w:rFonts w:hint="eastAsia"/>
          <w:color w:val="000000"/>
        </w:rPr>
        <w:t>初等教育有两个不同的特征：“属义务性质”</w:t>
      </w:r>
      <w:r>
        <w:rPr>
          <w:rFonts w:hint="eastAsia"/>
          <w:color w:val="000000"/>
        </w:rPr>
        <w:t>并“一律免费”。关于《公约》第</w:t>
      </w:r>
      <w:r>
        <w:rPr>
          <w:rFonts w:hint="eastAsia"/>
          <w:color w:val="000000"/>
        </w:rPr>
        <w:t>14</w:t>
      </w:r>
      <w:r>
        <w:rPr>
          <w:rFonts w:hint="eastAsia"/>
          <w:color w:val="000000"/>
        </w:rPr>
        <w:t>条的第</w:t>
      </w:r>
      <w:r>
        <w:rPr>
          <w:rFonts w:hint="eastAsia"/>
          <w:color w:val="000000"/>
        </w:rPr>
        <w:t>11</w:t>
      </w:r>
      <w:r>
        <w:rPr>
          <w:rFonts w:hint="eastAsia"/>
          <w:color w:val="000000"/>
        </w:rPr>
        <w:t>号总评论第</w:t>
      </w:r>
      <w:r>
        <w:rPr>
          <w:rFonts w:hint="eastAsia"/>
          <w:color w:val="000000"/>
        </w:rPr>
        <w:t>6</w:t>
      </w:r>
      <w:r>
        <w:rPr>
          <w:rFonts w:hint="eastAsia"/>
          <w:color w:val="000000"/>
        </w:rPr>
        <w:t>和第</w:t>
      </w:r>
      <w:r>
        <w:rPr>
          <w:rFonts w:hint="eastAsia"/>
          <w:color w:val="000000"/>
        </w:rPr>
        <w:t>7</w:t>
      </w:r>
      <w:r>
        <w:rPr>
          <w:rFonts w:hint="eastAsia"/>
          <w:color w:val="000000"/>
        </w:rPr>
        <w:t>段载述了委员会对这两个词的意见。</w:t>
      </w:r>
    </w:p>
    <w:p w:rsidR="00000000" w:rsidRDefault="00E21FF6">
      <w:pPr>
        <w:pStyle w:val="Heading7"/>
        <w:spacing w:before="240" w:after="240"/>
        <w:rPr>
          <w:rFonts w:hint="eastAsia"/>
          <w:color w:val="000000"/>
        </w:rPr>
      </w:pP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w:t>
      </w:r>
      <w:r>
        <w:rPr>
          <w:rFonts w:hint="eastAsia"/>
          <w:spacing w:val="-50"/>
        </w:rPr>
        <w:t>―</w:t>
      </w:r>
      <w:r>
        <w:rPr>
          <w:rFonts w:hint="eastAsia"/>
        </w:rPr>
        <w:t>―</w:t>
      </w:r>
      <w:r>
        <w:rPr>
          <w:rFonts w:hint="eastAsia"/>
          <w:color w:val="000000"/>
        </w:rPr>
        <w:t>受中等教育的权利</w:t>
      </w:r>
    </w:p>
    <w:p w:rsidR="00000000" w:rsidRDefault="00E21FF6">
      <w:pPr>
        <w:rPr>
          <w:color w:val="000000"/>
        </w:rPr>
      </w:pPr>
      <w:r>
        <w:rPr>
          <w:color w:val="000000"/>
        </w:rPr>
        <w:tab/>
        <w:t xml:space="preserve">11.  </w:t>
      </w:r>
      <w:r>
        <w:rPr>
          <w:rFonts w:hint="eastAsia"/>
          <w:color w:val="000000"/>
        </w:rPr>
        <w:t>中等教育具有可提供性、可获取性、可接受性、和可调适性，这些是不同类型的各级教育的共同内容。</w:t>
      </w:r>
      <w:r>
        <w:rPr>
          <w:color w:val="000000"/>
          <w:vertAlign w:val="superscript"/>
        </w:rPr>
        <w:t>6</w:t>
      </w:r>
    </w:p>
    <w:p w:rsidR="00000000" w:rsidRDefault="00E21FF6">
      <w:pPr>
        <w:rPr>
          <w:color w:val="000000"/>
        </w:rPr>
      </w:pPr>
      <w:r>
        <w:rPr>
          <w:color w:val="000000"/>
        </w:rPr>
        <w:tab/>
        <w:t xml:space="preserve">12.  </w:t>
      </w:r>
      <w:r>
        <w:rPr>
          <w:rFonts w:hint="eastAsia"/>
          <w:color w:val="000000"/>
        </w:rPr>
        <w:t>虽然中等教育的内容因缔约国而异，而且随着岁月的推移而有所不同，却包括完成基本教育和巩固终身学习和人的发展的基础。它为了使学生能够利用就业和接受高等教育的机会作好准备。</w:t>
      </w:r>
      <w:r>
        <w:rPr>
          <w:rFonts w:hint="eastAsia"/>
          <w:color w:val="000000"/>
        </w:rPr>
        <w:t xml:space="preserve"> </w:t>
      </w:r>
      <w:r>
        <w:rPr>
          <w:color w:val="000000"/>
          <w:vertAlign w:val="superscript"/>
        </w:rPr>
        <w:t>7</w:t>
      </w:r>
      <w:r>
        <w:rPr>
          <w:rFonts w:hint="eastAsia"/>
          <w:color w:val="000000"/>
        </w:rPr>
        <w:t xml:space="preserve"> </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项“各种形式”适用于中等教育，因而确认中等教育需要采用灵活的课</w:t>
      </w:r>
      <w:r>
        <w:rPr>
          <w:rFonts w:hint="eastAsia"/>
          <w:color w:val="000000"/>
        </w:rPr>
        <w:t>程和各种各样的施行系统，以便符合各种社会和文化环境中的学生的需求。委员会鼓励采用与正规中等教育系统平行的“替代性”教育方案。</w:t>
      </w:r>
    </w:p>
    <w:p w:rsidR="00000000" w:rsidRDefault="00E21FF6">
      <w:pPr>
        <w:rPr>
          <w:rFonts w:hint="eastAsia"/>
          <w:color w:val="000000"/>
        </w:rPr>
      </w:pPr>
      <w:r>
        <w:rPr>
          <w:color w:val="000000"/>
        </w:rPr>
        <w:tab/>
        <w:t xml:space="preserve">13.  </w:t>
      </w:r>
      <w:r>
        <w:rPr>
          <w:rFonts w:hint="eastAsia"/>
          <w:color w:val="000000"/>
        </w:rPr>
        <w:t>根据第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中等教育“应以一切适当方法普遍设立，并对一切人开放，特别要逐渐做到免费”。“对一切人开放”的含义是：一、中等教育不以学生的接受力或能力为转移。二、中等教育场所应分布于各国各地，使每个人都有平等的机会。委员会对“可获取性”的解释载于上文第</w:t>
      </w:r>
      <w:r>
        <w:rPr>
          <w:rFonts w:hint="eastAsia"/>
          <w:color w:val="000000"/>
        </w:rPr>
        <w:t>6</w:t>
      </w:r>
      <w:r>
        <w:rPr>
          <w:rFonts w:hint="eastAsia"/>
          <w:color w:val="000000"/>
        </w:rPr>
        <w:t>段。“一切适当方法”的措词方式加强了这样的观点：在不同的社会和文化背景之下，缔约国应采取各种新颖的方法施行中</w:t>
      </w:r>
      <w:r>
        <w:rPr>
          <w:rFonts w:hint="eastAsia"/>
          <w:color w:val="000000"/>
        </w:rPr>
        <w:t>等教育。</w:t>
      </w:r>
    </w:p>
    <w:p w:rsidR="00000000" w:rsidRDefault="00E21FF6">
      <w:pPr>
        <w:spacing w:after="320"/>
        <w:rPr>
          <w:color w:val="000000"/>
        </w:rPr>
      </w:pPr>
      <w:r>
        <w:rPr>
          <w:color w:val="000000"/>
        </w:rPr>
        <w:tab/>
        <w:t xml:space="preserve">14.  </w:t>
      </w:r>
      <w:r>
        <w:rPr>
          <w:rFonts w:hint="eastAsia"/>
          <w:color w:val="000000"/>
        </w:rPr>
        <w:t>“要逐渐做到免费”的含义是：虽然国家必须把免费提供初等教育列为优先工作事项，它们也有义务采取具体的步骤免费施行中等教育和高等教育。关于第</w:t>
      </w:r>
      <w:r>
        <w:rPr>
          <w:rFonts w:hint="eastAsia"/>
          <w:color w:val="000000"/>
        </w:rPr>
        <w:t>14</w:t>
      </w:r>
      <w:r>
        <w:rPr>
          <w:rFonts w:hint="eastAsia"/>
          <w:color w:val="000000"/>
        </w:rPr>
        <w:t>条的第</w:t>
      </w:r>
      <w:r>
        <w:rPr>
          <w:rFonts w:hint="eastAsia"/>
          <w:color w:val="000000"/>
        </w:rPr>
        <w:t>11</w:t>
      </w:r>
      <w:r>
        <w:rPr>
          <w:rFonts w:hint="eastAsia"/>
          <w:color w:val="000000"/>
        </w:rPr>
        <w:t>号总评论第</w:t>
      </w:r>
      <w:r>
        <w:rPr>
          <w:rFonts w:hint="eastAsia"/>
          <w:color w:val="000000"/>
        </w:rPr>
        <w:t>7</w:t>
      </w:r>
      <w:r>
        <w:rPr>
          <w:rFonts w:hint="eastAsia"/>
          <w:color w:val="000000"/>
        </w:rPr>
        <w:t>段载述了委员会对“免费”一词含义的一般看法。</w:t>
      </w:r>
    </w:p>
    <w:p w:rsidR="00000000" w:rsidRDefault="00E21FF6">
      <w:pPr>
        <w:pStyle w:val="Heading4"/>
        <w:rPr>
          <w:rFonts w:hint="eastAsia"/>
        </w:rPr>
      </w:pPr>
      <w:r>
        <w:rPr>
          <w:rFonts w:hint="eastAsia"/>
        </w:rPr>
        <w:t>技术和职业教育</w:t>
      </w:r>
    </w:p>
    <w:p w:rsidR="00000000" w:rsidRDefault="00E21FF6">
      <w:pPr>
        <w:rPr>
          <w:color w:val="000000"/>
        </w:rPr>
      </w:pPr>
      <w:r>
        <w:rPr>
          <w:rFonts w:hint="eastAsia"/>
          <w:color w:val="000000"/>
        </w:rPr>
        <w:tab/>
        <w:t xml:space="preserve">15.  </w:t>
      </w:r>
      <w:r>
        <w:rPr>
          <w:rFonts w:hint="eastAsia"/>
          <w:color w:val="000000"/>
        </w:rPr>
        <w:t>技职教育是受教育权和工作权的一部分</w:t>
      </w:r>
      <w:r>
        <w:rPr>
          <w:rFonts w:hint="eastAsia"/>
          <w:color w:val="000000"/>
        </w:rPr>
        <w:t>(</w:t>
      </w:r>
      <w:r>
        <w:rPr>
          <w:rFonts w:hint="eastAsia"/>
          <w:color w:val="000000"/>
        </w:rPr>
        <w:t>第</w:t>
      </w:r>
      <w:r>
        <w:rPr>
          <w:rFonts w:hint="eastAsia"/>
          <w:color w:val="000000"/>
        </w:rPr>
        <w:t>6</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乙</w:t>
      </w:r>
      <w:r>
        <w:rPr>
          <w:rFonts w:hint="eastAsia"/>
          <w:color w:val="000000"/>
        </w:rPr>
        <w:t>)</w:t>
      </w:r>
      <w:r>
        <w:rPr>
          <w:rFonts w:hint="eastAsia"/>
          <w:color w:val="000000"/>
        </w:rPr>
        <w:t>项将技职教育作为中等教育的一部分提出，反映了技职教育在中等教育中的特别重要性。但是，第</w:t>
      </w:r>
      <w:r>
        <w:rPr>
          <w:rFonts w:hint="eastAsia"/>
          <w:color w:val="000000"/>
        </w:rPr>
        <w:t>6</w:t>
      </w:r>
      <w:r>
        <w:rPr>
          <w:rFonts w:hint="eastAsia"/>
          <w:color w:val="000000"/>
        </w:rPr>
        <w:t>条第</w:t>
      </w:r>
      <w:r>
        <w:rPr>
          <w:rFonts w:hint="eastAsia"/>
          <w:color w:val="000000"/>
        </w:rPr>
        <w:t>2</w:t>
      </w:r>
      <w:r>
        <w:rPr>
          <w:rFonts w:hint="eastAsia"/>
          <w:color w:val="000000"/>
        </w:rPr>
        <w:t>款并没有提到技职教育与某一特定教育级别的关系；该款的含义是：技职教育具有较广泛的作用，有</w:t>
      </w:r>
      <w:r>
        <w:rPr>
          <w:rFonts w:hint="eastAsia"/>
          <w:color w:val="000000"/>
        </w:rPr>
        <w:t>助于“达到稳定的经济、社会和文化的发展和充分生产就业。”而且，《世界人权宣言》申明：“技术和职业教育应普遍设立”</w:t>
      </w:r>
      <w:r>
        <w:rPr>
          <w:rFonts w:hint="eastAsia"/>
          <w:color w:val="000000"/>
        </w:rPr>
        <w:t>(</w:t>
      </w:r>
      <w:r>
        <w:rPr>
          <w:rFonts w:hint="eastAsia"/>
          <w:color w:val="000000"/>
        </w:rPr>
        <w:t>第</w:t>
      </w:r>
      <w:r>
        <w:rPr>
          <w:rFonts w:hint="eastAsia"/>
          <w:color w:val="000000"/>
        </w:rPr>
        <w:t>26</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。因此，委员会认为，技职教育是各级教育的一个整体的部分。</w:t>
      </w:r>
      <w:r>
        <w:rPr>
          <w:color w:val="000000"/>
          <w:vertAlign w:val="superscript"/>
        </w:rPr>
        <w:t>8</w:t>
      </w:r>
    </w:p>
    <w:p w:rsidR="00000000" w:rsidRDefault="00E21FF6">
      <w:pPr>
        <w:rPr>
          <w:rFonts w:hint="eastAsia"/>
          <w:color w:val="000000"/>
        </w:rPr>
      </w:pPr>
      <w:r>
        <w:rPr>
          <w:color w:val="000000"/>
        </w:rPr>
        <w:tab/>
        <w:t xml:space="preserve">16.  </w:t>
      </w:r>
      <w:r>
        <w:rPr>
          <w:rFonts w:hint="eastAsia"/>
          <w:color w:val="000000"/>
        </w:rPr>
        <w:t>学习技术和就业的途径不应该限于特定的技职方案，应该将技职方案理解为普通教育的组成部分。教科文组织《关于技术和职业教育的公约</w:t>
      </w:r>
      <w:r>
        <w:rPr>
          <w:rFonts w:hint="eastAsia"/>
          <w:color w:val="000000"/>
        </w:rPr>
        <w:t>(1989</w:t>
      </w:r>
      <w:r>
        <w:rPr>
          <w:rFonts w:hint="eastAsia"/>
          <w:color w:val="000000"/>
        </w:rPr>
        <w:t>年</w:t>
      </w:r>
      <w:r>
        <w:rPr>
          <w:rFonts w:hint="eastAsia"/>
          <w:color w:val="000000"/>
        </w:rPr>
        <w:t>)</w:t>
      </w:r>
      <w:r>
        <w:rPr>
          <w:rFonts w:hint="eastAsia"/>
          <w:color w:val="000000"/>
        </w:rPr>
        <w:t>》规定：技职方案包括“教育进程的所有形式和级别，除了普通知识以外，涉及技术和相关科学的研究以及经济及社会生活中各行各业实际技能、诀窍、态度和理解的养成”</w:t>
      </w:r>
      <w:r>
        <w:rPr>
          <w:rFonts w:hint="eastAsia"/>
          <w:color w:val="000000"/>
        </w:rPr>
        <w:t>(</w:t>
      </w:r>
      <w:r>
        <w:rPr>
          <w:rFonts w:hint="eastAsia"/>
          <w:color w:val="000000"/>
        </w:rPr>
        <w:t>第</w:t>
      </w:r>
      <w:r>
        <w:rPr>
          <w:rFonts w:hint="eastAsia"/>
          <w:color w:val="000000"/>
        </w:rPr>
        <w:t>1</w:t>
      </w:r>
      <w:r>
        <w:rPr>
          <w:rFonts w:hint="eastAsia"/>
          <w:color w:val="000000"/>
        </w:rPr>
        <w:t>条</w:t>
      </w:r>
      <w:r>
        <w:rPr>
          <w:color w:val="000000"/>
        </w:rPr>
        <w:t>(a)</w:t>
      </w:r>
      <w:r>
        <w:rPr>
          <w:rFonts w:hint="eastAsia"/>
          <w:color w:val="000000"/>
        </w:rPr>
        <w:t>款</w:t>
      </w:r>
      <w:r>
        <w:rPr>
          <w:rFonts w:hint="eastAsia"/>
          <w:color w:val="000000"/>
        </w:rPr>
        <w:t>)</w:t>
      </w:r>
      <w:r>
        <w:rPr>
          <w:rFonts w:hint="eastAsia"/>
          <w:color w:val="000000"/>
        </w:rPr>
        <w:t>。这</w:t>
      </w:r>
      <w:r>
        <w:rPr>
          <w:rFonts w:hint="eastAsia"/>
          <w:color w:val="000000"/>
        </w:rPr>
        <w:t>种看法也体现在劳工组织的一些公约中。</w:t>
      </w:r>
      <w:r>
        <w:rPr>
          <w:color w:val="000000"/>
          <w:vertAlign w:val="superscript"/>
        </w:rPr>
        <w:t>9</w:t>
      </w:r>
      <w:r>
        <w:rPr>
          <w:rFonts w:hint="eastAsia"/>
          <w:color w:val="000000"/>
        </w:rPr>
        <w:t>按照这样的理解方式，技职教育的内容包括下列几个方面：</w:t>
      </w:r>
    </w:p>
    <w:p w:rsidR="00000000" w:rsidRDefault="00E21FF6">
      <w:pPr>
        <w:numPr>
          <w:ilvl w:val="0"/>
          <w:numId w:val="212"/>
        </w:numPr>
        <w:tabs>
          <w:tab w:val="clear" w:pos="1531"/>
        </w:tabs>
        <w:rPr>
          <w:rFonts w:hint="eastAsia"/>
        </w:rPr>
      </w:pPr>
      <w:r>
        <w:rPr>
          <w:rFonts w:hint="eastAsia"/>
        </w:rPr>
        <w:t>使学生能够获取有助于从事个人发展、实现自力更生和具备就业能力的知识和技能，并增进其家庭和社区的生产力，包括缔约国的经济及社会发展；</w:t>
      </w:r>
    </w:p>
    <w:p w:rsidR="00000000" w:rsidRDefault="00E21FF6">
      <w:pPr>
        <w:numPr>
          <w:ilvl w:val="0"/>
          <w:numId w:val="212"/>
        </w:numPr>
        <w:tabs>
          <w:tab w:val="clear" w:pos="1531"/>
        </w:tabs>
        <w:rPr>
          <w:rFonts w:hint="eastAsia"/>
        </w:rPr>
      </w:pPr>
      <w:r>
        <w:rPr>
          <w:rFonts w:hint="eastAsia"/>
        </w:rPr>
        <w:t>考虑到有关居民的教育、文化和社会背景；各个经济部门所需要的技能、知识和资格等级；以及职业场所的卫生、安全与福利；</w:t>
      </w:r>
    </w:p>
    <w:p w:rsidR="00000000" w:rsidRDefault="00E21FF6">
      <w:pPr>
        <w:numPr>
          <w:ilvl w:val="0"/>
          <w:numId w:val="212"/>
        </w:numPr>
        <w:tabs>
          <w:tab w:val="clear" w:pos="1531"/>
        </w:tabs>
        <w:rPr>
          <w:rFonts w:hint="eastAsia"/>
        </w:rPr>
      </w:pPr>
      <w:r>
        <w:rPr>
          <w:rFonts w:hint="eastAsia"/>
        </w:rPr>
        <w:t>为当前具备的知识和技能已经由于技术、经济、就业、社会或其他方面的变化而过时的成人提供再培训；</w:t>
      </w:r>
    </w:p>
    <w:p w:rsidR="00000000" w:rsidRDefault="00E21FF6">
      <w:pPr>
        <w:numPr>
          <w:ilvl w:val="0"/>
          <w:numId w:val="212"/>
        </w:numPr>
        <w:tabs>
          <w:tab w:val="clear" w:pos="1531"/>
        </w:tabs>
        <w:rPr>
          <w:rFonts w:hint="eastAsia"/>
        </w:rPr>
      </w:pPr>
      <w:r>
        <w:rPr>
          <w:rFonts w:hint="eastAsia"/>
        </w:rPr>
        <w:t>包括着眼于技术的适当转让和调适而使发展中国家和其他国家的学生有机会到其他国家接受</w:t>
      </w:r>
      <w:r>
        <w:rPr>
          <w:rFonts w:hint="eastAsia"/>
        </w:rPr>
        <w:t>技职教育的方案；</w:t>
      </w:r>
    </w:p>
    <w:p w:rsidR="00000000" w:rsidRDefault="00E21FF6">
      <w:pPr>
        <w:numPr>
          <w:ilvl w:val="0"/>
          <w:numId w:val="212"/>
        </w:numPr>
        <w:tabs>
          <w:tab w:val="clear" w:pos="1531"/>
        </w:tabs>
        <w:spacing w:after="320"/>
      </w:pPr>
      <w:r>
        <w:rPr>
          <w:rFonts w:hint="eastAsia"/>
        </w:rPr>
        <w:t>包括按照《公约》的不歧视规定和平等条款对妇女、少女、失学青年、待业青年、移徙工人的子女、难民、残疾人和其他处境不利群体施行技职教育的方案。</w:t>
      </w:r>
    </w:p>
    <w:p w:rsidR="00000000" w:rsidRDefault="00E21FF6">
      <w:pPr>
        <w:pStyle w:val="Heading7"/>
        <w:spacing w:before="240" w:after="240"/>
        <w:rPr>
          <w:rFonts w:hint="eastAsia"/>
          <w:color w:val="000000"/>
        </w:rPr>
      </w:pP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w:t>
      </w:r>
      <w:r>
        <w:rPr>
          <w:rFonts w:hint="eastAsia"/>
          <w:spacing w:val="-50"/>
        </w:rPr>
        <w:t>―</w:t>
      </w:r>
      <w:r>
        <w:rPr>
          <w:rFonts w:hint="eastAsia"/>
        </w:rPr>
        <w:t>―</w:t>
      </w:r>
      <w:r>
        <w:rPr>
          <w:rFonts w:hint="eastAsia"/>
          <w:color w:val="000000"/>
        </w:rPr>
        <w:t>受高等教育的权利</w:t>
      </w:r>
    </w:p>
    <w:p w:rsidR="00000000" w:rsidRDefault="00E21FF6">
      <w:pPr>
        <w:rPr>
          <w:rFonts w:hint="eastAsia"/>
          <w:color w:val="000000"/>
        </w:rPr>
      </w:pPr>
      <w:r>
        <w:rPr>
          <w:color w:val="000000"/>
        </w:rPr>
        <w:tab/>
        <w:t xml:space="preserve">17.  </w:t>
      </w:r>
      <w:r>
        <w:rPr>
          <w:rFonts w:hint="eastAsia"/>
          <w:color w:val="000000"/>
        </w:rPr>
        <w:t>高等教育具有可提供性、可获取性、可接受性、和可调适性，这些是不同类型的各级教育的共同内容。</w:t>
      </w:r>
      <w:r>
        <w:rPr>
          <w:color w:val="000000"/>
          <w:vertAlign w:val="superscript"/>
        </w:rPr>
        <w:t>10</w:t>
      </w:r>
    </w:p>
    <w:p w:rsidR="00000000" w:rsidRDefault="00E21FF6">
      <w:pPr>
        <w:rPr>
          <w:rFonts w:hint="eastAsia"/>
          <w:color w:val="000000"/>
        </w:rPr>
      </w:pPr>
      <w:r>
        <w:rPr>
          <w:color w:val="000000"/>
        </w:rPr>
        <w:tab/>
        <w:t xml:space="preserve">18.  </w:t>
      </w:r>
      <w:r>
        <w:rPr>
          <w:rFonts w:hint="eastAsia"/>
          <w:color w:val="000000"/>
        </w:rPr>
        <w:t>虽然第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项是按照与第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项同样的方针拟订的，这两项之间存在着三个不同点。第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项没有提到“以各种不同的形式”，也没有具体提到技职教育。委员会认为，</w:t>
      </w:r>
      <w:r>
        <w:rPr>
          <w:rFonts w:hint="eastAsia"/>
          <w:color w:val="000000"/>
        </w:rPr>
        <w:t>这两项遗漏只反映了第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项和第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之间重点的不同。如果高等教育是为了满足不同社会和文化环境中的学生的需要，它就必须开设灵活的课程并采取各种施行办法，例如远距离教学；因此，实际上，中等教育和高等教育都必须“以各种不同的形式”提供。至于在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项中没有提到技职教育的问题，从《公约》第</w:t>
      </w:r>
      <w:r>
        <w:rPr>
          <w:rFonts w:hint="eastAsia"/>
          <w:color w:val="000000"/>
        </w:rPr>
        <w:t>6</w:t>
      </w:r>
      <w:r>
        <w:rPr>
          <w:rFonts w:hint="eastAsia"/>
          <w:color w:val="000000"/>
        </w:rPr>
        <w:t>条第</w:t>
      </w:r>
      <w:r>
        <w:rPr>
          <w:rFonts w:hint="eastAsia"/>
          <w:color w:val="000000"/>
        </w:rPr>
        <w:t>2</w:t>
      </w:r>
      <w:r>
        <w:rPr>
          <w:rFonts w:hint="eastAsia"/>
          <w:color w:val="000000"/>
        </w:rPr>
        <w:t>款和《世界人权宣言》第</w:t>
      </w:r>
      <w:r>
        <w:rPr>
          <w:rFonts w:hint="eastAsia"/>
          <w:color w:val="000000"/>
        </w:rPr>
        <w:t>26</w:t>
      </w:r>
      <w:r>
        <w:rPr>
          <w:rFonts w:hint="eastAsia"/>
          <w:color w:val="000000"/>
        </w:rPr>
        <w:t>条第</w:t>
      </w:r>
      <w:r>
        <w:rPr>
          <w:rFonts w:hint="eastAsia"/>
          <w:color w:val="000000"/>
        </w:rPr>
        <w:t>1</w:t>
      </w:r>
      <w:r>
        <w:rPr>
          <w:rFonts w:hint="eastAsia"/>
          <w:color w:val="000000"/>
        </w:rPr>
        <w:t>款看来，技职教育是包括高等教育在内的各级教育的一个整体的部分。</w:t>
      </w:r>
      <w:r>
        <w:rPr>
          <w:color w:val="000000"/>
          <w:vertAlign w:val="superscript"/>
        </w:rPr>
        <w:t>11</w:t>
      </w:r>
      <w:r>
        <w:rPr>
          <w:rFonts w:hint="eastAsia"/>
          <w:color w:val="000000"/>
        </w:rPr>
        <w:t xml:space="preserve"> </w:t>
      </w:r>
    </w:p>
    <w:p w:rsidR="00000000" w:rsidRDefault="00E21FF6">
      <w:pPr>
        <w:rPr>
          <w:rFonts w:hint="eastAsia"/>
          <w:color w:val="000000"/>
        </w:rPr>
      </w:pPr>
      <w:r>
        <w:rPr>
          <w:color w:val="000000"/>
        </w:rPr>
        <w:tab/>
        <w:t xml:space="preserve">19.  </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项和第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项之间的第三个、也是最</w:t>
      </w:r>
      <w:r>
        <w:rPr>
          <w:rFonts w:hint="eastAsia"/>
          <w:color w:val="000000"/>
        </w:rPr>
        <w:t>重要的一个不同之处在于：虽然中等教育“应该普遍设立并对一切人开放”，高等教育却“应该根据成绩，对一切人平等开放”。</w:t>
      </w:r>
      <w:r>
        <w:rPr>
          <w:rFonts w:hint="eastAsia"/>
          <w:color w:val="000000"/>
        </w:rPr>
        <w:t xml:space="preserve"> </w:t>
      </w:r>
      <w:r>
        <w:rPr>
          <w:rFonts w:hint="eastAsia"/>
          <w:color w:val="000000"/>
        </w:rPr>
        <w:t>根据第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项，高等教育不必“普遍设立”，而只是“根据成绩”提供机会。个人的成绩应该根据其有关的专门知识和经验予以鉴定。</w:t>
      </w:r>
    </w:p>
    <w:p w:rsidR="00000000" w:rsidRDefault="00E21FF6">
      <w:pPr>
        <w:spacing w:after="320"/>
        <w:textAlignment w:val="center"/>
        <w:rPr>
          <w:rFonts w:hint="eastAsia"/>
          <w:color w:val="000000"/>
        </w:rPr>
      </w:pPr>
      <w:r>
        <w:rPr>
          <w:color w:val="000000"/>
        </w:rPr>
        <w:tab/>
        <w:t xml:space="preserve">20.  </w:t>
      </w:r>
      <w:r>
        <w:rPr>
          <w:rFonts w:hint="eastAsia"/>
          <w:color w:val="000000"/>
        </w:rPr>
        <w:t>就第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项和第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项的措词方式一样</w:t>
      </w:r>
      <w:r>
        <w:rPr>
          <w:rFonts w:hint="eastAsia"/>
          <w:color w:val="000000"/>
        </w:rPr>
        <w:t>(</w:t>
      </w:r>
      <w:r>
        <w:rPr>
          <w:rFonts w:hint="eastAsia"/>
          <w:color w:val="000000"/>
        </w:rPr>
        <w:t>例如要逐渐做到免费</w:t>
      </w:r>
      <w:r>
        <w:rPr>
          <w:rFonts w:hint="eastAsia"/>
          <w:color w:val="000000"/>
        </w:rPr>
        <w:t>)</w:t>
      </w:r>
      <w:r>
        <w:rPr>
          <w:rFonts w:hint="eastAsia"/>
          <w:color w:val="000000"/>
        </w:rPr>
        <w:t>来说，可参看上文对第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项的评论。</w:t>
      </w:r>
    </w:p>
    <w:p w:rsidR="00000000" w:rsidRDefault="00E21FF6">
      <w:pPr>
        <w:pStyle w:val="Heading4"/>
      </w:pP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丁</w:t>
      </w:r>
      <w:r>
        <w:t>)</w:t>
      </w:r>
      <w:r>
        <w:rPr>
          <w:rFonts w:hint="eastAsia"/>
        </w:rPr>
        <w:t>项</w:t>
      </w:r>
      <w:r>
        <w:rPr>
          <w:rFonts w:hint="eastAsia"/>
          <w:spacing w:val="-50"/>
        </w:rPr>
        <w:t>―</w:t>
      </w:r>
      <w:r>
        <w:rPr>
          <w:rFonts w:hint="eastAsia"/>
        </w:rPr>
        <w:t>―受基础教育的权利</w:t>
      </w:r>
    </w:p>
    <w:p w:rsidR="00000000" w:rsidRDefault="00E21FF6">
      <w:pPr>
        <w:rPr>
          <w:rFonts w:hint="eastAsia"/>
          <w:color w:val="000000"/>
        </w:rPr>
      </w:pPr>
      <w:r>
        <w:rPr>
          <w:color w:val="000000"/>
        </w:rPr>
        <w:tab/>
        <w:t xml:space="preserve">21.  </w:t>
      </w:r>
      <w:r>
        <w:rPr>
          <w:rFonts w:hint="eastAsia"/>
          <w:color w:val="000000"/>
        </w:rPr>
        <w:t>基础教育具有可提供性、可获取性、可接受性、和可调适性，这些是</w:t>
      </w:r>
      <w:r>
        <w:rPr>
          <w:rFonts w:hint="eastAsia"/>
          <w:color w:val="000000"/>
        </w:rPr>
        <w:t>不同类型的各级教育的共同内容。</w:t>
      </w:r>
      <w:r>
        <w:rPr>
          <w:color w:val="000000"/>
          <w:vertAlign w:val="superscript"/>
        </w:rPr>
        <w:t>12</w:t>
      </w:r>
    </w:p>
    <w:p w:rsidR="00000000" w:rsidRDefault="00E21FF6">
      <w:pPr>
        <w:rPr>
          <w:rFonts w:hint="eastAsia"/>
          <w:color w:val="000000"/>
        </w:rPr>
      </w:pPr>
      <w:r>
        <w:rPr>
          <w:color w:val="000000"/>
        </w:rPr>
        <w:tab/>
        <w:t xml:space="preserve">22.  </w:t>
      </w:r>
      <w:r>
        <w:rPr>
          <w:rFonts w:hint="eastAsia"/>
          <w:color w:val="000000"/>
          <w:spacing w:val="14"/>
        </w:rPr>
        <w:t>一般说来，基础教育相当于《人人受教育世界宣言》中所提到的</w:t>
      </w:r>
      <w:r>
        <w:rPr>
          <w:rFonts w:hint="eastAsia"/>
          <w:color w:val="000000"/>
        </w:rPr>
        <w:t>基本教育。</w:t>
      </w:r>
      <w:r>
        <w:rPr>
          <w:color w:val="000000"/>
          <w:vertAlign w:val="superscript"/>
        </w:rPr>
        <w:t>13</w:t>
      </w:r>
      <w:r>
        <w:rPr>
          <w:rFonts w:hint="eastAsia"/>
          <w:color w:val="000000"/>
        </w:rPr>
        <w:t xml:space="preserve"> </w:t>
      </w:r>
      <w:r>
        <w:rPr>
          <w:rFonts w:hint="eastAsia"/>
          <w:color w:val="000000"/>
        </w:rPr>
        <w:t>根据第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丁</w:t>
      </w:r>
      <w:r>
        <w:rPr>
          <w:color w:val="000000"/>
        </w:rPr>
        <w:t>)</w:t>
      </w:r>
      <w:r>
        <w:rPr>
          <w:rFonts w:hint="eastAsia"/>
          <w:color w:val="000000"/>
        </w:rPr>
        <w:t>项，“那些未受到或未完成初等教育的”人有权接受基础教育，或《人人受教育世界宣言》中所规定的基本教育。</w:t>
      </w:r>
    </w:p>
    <w:p w:rsidR="00000000" w:rsidRDefault="00E21FF6">
      <w:pPr>
        <w:rPr>
          <w:rFonts w:hint="eastAsia"/>
          <w:color w:val="000000"/>
        </w:rPr>
      </w:pPr>
      <w:r>
        <w:rPr>
          <w:color w:val="000000"/>
        </w:rPr>
        <w:tab/>
        <w:t xml:space="preserve">23.  </w:t>
      </w:r>
      <w:r>
        <w:rPr>
          <w:rFonts w:hint="eastAsia"/>
          <w:color w:val="000000"/>
        </w:rPr>
        <w:t>由于人人有权满足《人人受教育世界宣言》所理解的那种“基本的学习需求”，接受基础教育的权利并不限于“那些未受到或未完成初等教育的”人。凡是“基本的学习需求”还没有得到满足的人都有接受基础教育的权利。</w:t>
      </w:r>
    </w:p>
    <w:p w:rsidR="00000000" w:rsidRDefault="00E21FF6">
      <w:pPr>
        <w:rPr>
          <w:rFonts w:hint="eastAsia"/>
          <w:color w:val="000000"/>
        </w:rPr>
      </w:pPr>
      <w:r>
        <w:rPr>
          <w:color w:val="000000"/>
        </w:rPr>
        <w:tab/>
        <w:t xml:space="preserve">24.  </w:t>
      </w:r>
      <w:r>
        <w:rPr>
          <w:rFonts w:hint="eastAsia"/>
          <w:color w:val="000000"/>
        </w:rPr>
        <w:t>应该着重指出：受基础教育的权利并不受到年龄或</w:t>
      </w:r>
      <w:r>
        <w:rPr>
          <w:rFonts w:hint="eastAsia"/>
          <w:color w:val="000000"/>
        </w:rPr>
        <w:t>性别的限制；儿童、青年和成年人，包括老龄人都有这种权利。因此，基础教育是成人教育和终身学习的一个整体的部分。因为属于各年龄组的人都有权接受基础教育，基础教育的课程和施行方式的设计必须适合属于各年龄组的学生。</w:t>
      </w:r>
    </w:p>
    <w:p w:rsidR="00000000" w:rsidRDefault="00E21FF6">
      <w:pPr>
        <w:pStyle w:val="Heading4"/>
        <w:spacing w:before="240"/>
      </w:pP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戊</w:t>
      </w:r>
      <w:r>
        <w:t>)</w:t>
      </w:r>
      <w:r>
        <w:rPr>
          <w:rFonts w:hint="eastAsia"/>
        </w:rPr>
        <w:t>项</w:t>
      </w:r>
      <w:r>
        <w:rPr>
          <w:rFonts w:hint="eastAsia"/>
          <w:spacing w:val="-50"/>
        </w:rPr>
        <w:t>―</w:t>
      </w:r>
      <w:r>
        <w:rPr>
          <w:rFonts w:hint="eastAsia"/>
        </w:rPr>
        <w:t>―学校制度；适当的奖学金制度；教员的物质条件</w:t>
      </w:r>
    </w:p>
    <w:p w:rsidR="00000000" w:rsidRDefault="00E21FF6">
      <w:pPr>
        <w:rPr>
          <w:rFonts w:hint="eastAsia"/>
          <w:color w:val="000000"/>
        </w:rPr>
      </w:pPr>
      <w:r>
        <w:rPr>
          <w:color w:val="000000"/>
        </w:rPr>
        <w:tab/>
        <w:t xml:space="preserve">25.  </w:t>
      </w:r>
      <w:r>
        <w:rPr>
          <w:rFonts w:hint="eastAsia"/>
          <w:color w:val="000000"/>
        </w:rPr>
        <w:t>“各级学校的制度应积极加以发展”的含义是：缔约国必须就学校制度拟订通盘的发展战略。这种战略必须包括各级教学系统，但是《公约》规定缔约国必须优先发展初等教育</w:t>
      </w:r>
      <w:r>
        <w:rPr>
          <w:rFonts w:hint="eastAsia"/>
          <w:color w:val="000000"/>
        </w:rPr>
        <w:t>(</w:t>
      </w:r>
      <w:r>
        <w:rPr>
          <w:rFonts w:hint="eastAsia"/>
          <w:color w:val="000000"/>
        </w:rPr>
        <w:t>第</w:t>
      </w:r>
      <w:r>
        <w:rPr>
          <w:rFonts w:hint="eastAsia"/>
          <w:color w:val="000000"/>
        </w:rPr>
        <w:t>51</w:t>
      </w:r>
      <w:r>
        <w:rPr>
          <w:rFonts w:hint="eastAsia"/>
          <w:color w:val="000000"/>
        </w:rPr>
        <w:t>段</w:t>
      </w:r>
      <w:r>
        <w:rPr>
          <w:rFonts w:hint="eastAsia"/>
          <w:color w:val="000000"/>
        </w:rPr>
        <w:t>)</w:t>
      </w:r>
      <w:r>
        <w:rPr>
          <w:rFonts w:hint="eastAsia"/>
          <w:color w:val="000000"/>
        </w:rPr>
        <w:t>。“积极加以发展”的意思是：通盘战略应该在政府的工作事项</w:t>
      </w:r>
      <w:r>
        <w:rPr>
          <w:rFonts w:hint="eastAsia"/>
          <w:color w:val="000000"/>
        </w:rPr>
        <w:t>中居于优先地位，而且必须加大执行力度。</w:t>
      </w:r>
    </w:p>
    <w:p w:rsidR="00000000" w:rsidRDefault="00E21FF6">
      <w:pPr>
        <w:rPr>
          <w:rFonts w:hint="eastAsia"/>
          <w:color w:val="000000"/>
        </w:rPr>
      </w:pPr>
      <w:r>
        <w:rPr>
          <w:color w:val="000000"/>
        </w:rPr>
        <w:tab/>
        <w:t xml:space="preserve">26.  </w:t>
      </w:r>
      <w:r>
        <w:rPr>
          <w:rFonts w:hint="eastAsia"/>
          <w:color w:val="000000"/>
        </w:rPr>
        <w:t>“适当的奖学金制度应予设置”的规定应该结合《公约》的不歧视规定和平等条款来加以理解；奖学金制度应该增进处境不利的个人在受教育机会方面的平等地位。</w:t>
      </w:r>
    </w:p>
    <w:p w:rsidR="00000000" w:rsidRDefault="00E21FF6">
      <w:pPr>
        <w:rPr>
          <w:rFonts w:hint="eastAsia"/>
          <w:color w:val="000000"/>
        </w:rPr>
      </w:pPr>
      <w:r>
        <w:rPr>
          <w:color w:val="000000"/>
        </w:rPr>
        <w:tab/>
        <w:t xml:space="preserve">27. </w:t>
      </w:r>
      <w:r>
        <w:rPr>
          <w:rFonts w:hint="eastAsia"/>
          <w:color w:val="000000"/>
        </w:rPr>
        <w:t xml:space="preserve">  </w:t>
      </w:r>
      <w:r>
        <w:rPr>
          <w:rFonts w:hint="eastAsia"/>
          <w:color w:val="000000"/>
        </w:rPr>
        <w:t>虽然《公约》规定“教员的物质条件应不断加以改善”，实际上，教员们总的工作条件已经恶化，近年来，许多缔约国的情况已经降低到令人无法接受的低水平。这种情况不仅不符合第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戊</w:t>
      </w:r>
      <w:r>
        <w:rPr>
          <w:color w:val="000000"/>
        </w:rPr>
        <w:t>)</w:t>
      </w:r>
      <w:r>
        <w:rPr>
          <w:rFonts w:hint="eastAsia"/>
          <w:color w:val="000000"/>
        </w:rPr>
        <w:t>项的规定，也对学生接受教育权利的充分实现构成重大的障碍。委员会也注意到《公约》第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戊</w:t>
      </w:r>
      <w:r>
        <w:rPr>
          <w:color w:val="000000"/>
        </w:rPr>
        <w:t>)</w:t>
      </w:r>
      <w:r>
        <w:rPr>
          <w:rFonts w:hint="eastAsia"/>
          <w:color w:val="000000"/>
        </w:rPr>
        <w:t>项、第</w:t>
      </w:r>
      <w:r>
        <w:rPr>
          <w:rFonts w:hint="eastAsia"/>
          <w:color w:val="000000"/>
        </w:rPr>
        <w:t>2</w:t>
      </w:r>
      <w:r>
        <w:rPr>
          <w:rFonts w:hint="eastAsia"/>
          <w:color w:val="000000"/>
        </w:rPr>
        <w:t>条第</w:t>
      </w:r>
      <w:r>
        <w:rPr>
          <w:rFonts w:hint="eastAsia"/>
          <w:color w:val="000000"/>
        </w:rPr>
        <w:t>2</w:t>
      </w:r>
      <w:r>
        <w:rPr>
          <w:rFonts w:hint="eastAsia"/>
          <w:color w:val="000000"/>
        </w:rPr>
        <w:t>款、第</w:t>
      </w:r>
      <w:r>
        <w:rPr>
          <w:rFonts w:hint="eastAsia"/>
          <w:color w:val="000000"/>
        </w:rPr>
        <w:t>3</w:t>
      </w:r>
      <w:r>
        <w:rPr>
          <w:rFonts w:hint="eastAsia"/>
          <w:color w:val="000000"/>
        </w:rPr>
        <w:t>条和第</w:t>
      </w:r>
      <w:r>
        <w:rPr>
          <w:rFonts w:hint="eastAsia"/>
          <w:color w:val="000000"/>
        </w:rPr>
        <w:t>6</w:t>
      </w:r>
      <w:r>
        <w:rPr>
          <w:rFonts w:hint="eastAsia"/>
          <w:color w:val="000000"/>
        </w:rPr>
        <w:t>至第</w:t>
      </w:r>
      <w:r>
        <w:rPr>
          <w:rFonts w:hint="eastAsia"/>
          <w:color w:val="000000"/>
        </w:rPr>
        <w:t>8</w:t>
      </w:r>
      <w:r>
        <w:rPr>
          <w:rFonts w:hint="eastAsia"/>
          <w:color w:val="000000"/>
        </w:rPr>
        <w:t>条之间的关系，包括教员组织起来进行集体谈判的权利，提请缔约国注意教科文组织和劳工组织共同提出的关于教师地位的建议</w:t>
      </w:r>
      <w:r>
        <w:rPr>
          <w:rFonts w:hint="eastAsia"/>
          <w:color w:val="000000"/>
        </w:rPr>
        <w:t>(1966</w:t>
      </w:r>
      <w:r>
        <w:rPr>
          <w:rFonts w:hint="eastAsia"/>
          <w:color w:val="000000"/>
        </w:rPr>
        <w:t>年</w:t>
      </w:r>
      <w:r>
        <w:rPr>
          <w:rFonts w:hint="eastAsia"/>
          <w:color w:val="000000"/>
        </w:rPr>
        <w:t>)</w:t>
      </w:r>
      <w:r>
        <w:rPr>
          <w:rFonts w:hint="eastAsia"/>
          <w:color w:val="000000"/>
        </w:rPr>
        <w:t>和教科文组织关于高等教育教学人员地位的建议</w:t>
      </w:r>
      <w:r>
        <w:rPr>
          <w:rFonts w:hint="eastAsia"/>
          <w:color w:val="000000"/>
        </w:rPr>
        <w:t>(1977</w:t>
      </w:r>
      <w:r>
        <w:rPr>
          <w:rFonts w:hint="eastAsia"/>
          <w:color w:val="000000"/>
        </w:rPr>
        <w:t>年</w:t>
      </w:r>
      <w:r>
        <w:rPr>
          <w:rFonts w:hint="eastAsia"/>
          <w:color w:val="000000"/>
        </w:rPr>
        <w:t>)</w:t>
      </w:r>
      <w:r>
        <w:rPr>
          <w:rFonts w:hint="eastAsia"/>
          <w:color w:val="000000"/>
        </w:rPr>
        <w:t>，促请各缔约国就它们所采取的措施提出报告，以确保所有教员都能够享受到与他们的职能相称的条件和地位。</w:t>
      </w:r>
    </w:p>
    <w:p w:rsidR="00000000" w:rsidRDefault="00E21FF6">
      <w:pPr>
        <w:pStyle w:val="Heading4"/>
        <w:spacing w:before="240"/>
      </w:pPr>
      <w:r>
        <w:rPr>
          <w:rFonts w:hint="eastAsia"/>
        </w:rPr>
        <w:t>第</w:t>
      </w:r>
      <w:r>
        <w:rPr>
          <w:rFonts w:hint="eastAsia"/>
        </w:rPr>
        <w:t>13</w:t>
      </w:r>
      <w:r>
        <w:rPr>
          <w:rFonts w:hint="eastAsia"/>
        </w:rPr>
        <w:t>条第</w:t>
      </w:r>
      <w:r>
        <w:rPr>
          <w:rFonts w:hint="eastAsia"/>
        </w:rPr>
        <w:t>3</w:t>
      </w:r>
      <w:r>
        <w:rPr>
          <w:rFonts w:hint="eastAsia"/>
        </w:rPr>
        <w:t>款和第</w:t>
      </w:r>
      <w:r>
        <w:rPr>
          <w:rFonts w:hint="eastAsia"/>
        </w:rPr>
        <w:t>4</w:t>
      </w:r>
      <w:r>
        <w:rPr>
          <w:rFonts w:hint="eastAsia"/>
        </w:rPr>
        <w:t>款</w:t>
      </w:r>
      <w:r>
        <w:rPr>
          <w:rFonts w:hint="eastAsia"/>
          <w:spacing w:val="-50"/>
        </w:rPr>
        <w:t>―</w:t>
      </w:r>
      <w:r>
        <w:rPr>
          <w:rFonts w:hint="eastAsia"/>
        </w:rPr>
        <w:t>―享受教育自由的权利</w:t>
      </w:r>
    </w:p>
    <w:p w:rsidR="00000000" w:rsidRDefault="00E21FF6">
      <w:pPr>
        <w:rPr>
          <w:rFonts w:hint="eastAsia"/>
          <w:color w:val="000000"/>
        </w:rPr>
      </w:pPr>
      <w:r>
        <w:rPr>
          <w:rFonts w:hint="eastAsia"/>
          <w:color w:val="000000"/>
        </w:rPr>
        <w:tab/>
        <w:t xml:space="preserve">28.  </w:t>
      </w:r>
      <w:r>
        <w:rPr>
          <w:rFonts w:hint="eastAsia"/>
          <w:color w:val="000000"/>
        </w:rPr>
        <w:t>第</w:t>
      </w:r>
      <w:r>
        <w:rPr>
          <w:rFonts w:hint="eastAsia"/>
          <w:color w:val="000000"/>
        </w:rPr>
        <w:t>13</w:t>
      </w:r>
      <w:r>
        <w:rPr>
          <w:rFonts w:hint="eastAsia"/>
          <w:color w:val="000000"/>
        </w:rPr>
        <w:t>条第</w:t>
      </w:r>
      <w:r>
        <w:rPr>
          <w:rFonts w:hint="eastAsia"/>
          <w:color w:val="000000"/>
        </w:rPr>
        <w:t>3</w:t>
      </w:r>
      <w:r>
        <w:rPr>
          <w:rFonts w:hint="eastAsia"/>
          <w:color w:val="000000"/>
        </w:rPr>
        <w:t>款有两个要素，其一、缔约国保证尊重父母和监护人的自由以保证其子女能按照自己的信仰接受宗教和道德教育。</w:t>
      </w:r>
      <w:r>
        <w:rPr>
          <w:color w:val="000000"/>
          <w:vertAlign w:val="superscript"/>
        </w:rPr>
        <w:t xml:space="preserve">14  </w:t>
      </w:r>
      <w:r>
        <w:rPr>
          <w:rFonts w:hint="eastAsia"/>
          <w:color w:val="000000"/>
        </w:rPr>
        <w:t>委员会认为，第</w:t>
      </w:r>
      <w:r>
        <w:rPr>
          <w:rFonts w:hint="eastAsia"/>
          <w:color w:val="000000"/>
        </w:rPr>
        <w:t>13</w:t>
      </w:r>
      <w:r>
        <w:rPr>
          <w:rFonts w:hint="eastAsia"/>
          <w:color w:val="000000"/>
        </w:rPr>
        <w:t>条第</w:t>
      </w:r>
      <w:r>
        <w:rPr>
          <w:rFonts w:hint="eastAsia"/>
          <w:color w:val="000000"/>
        </w:rPr>
        <w:t>3</w:t>
      </w:r>
      <w:r>
        <w:rPr>
          <w:rFonts w:hint="eastAsia"/>
          <w:color w:val="000000"/>
        </w:rPr>
        <w:t>款的这个组成部</w:t>
      </w:r>
      <w:r>
        <w:rPr>
          <w:rFonts w:hint="eastAsia"/>
          <w:color w:val="000000"/>
        </w:rPr>
        <w:t>分容许公立学校开授宗教和道德的一般历史等课程，条件是：必须以不带偏见的客观方式进行、尊重见解、良心和言论自由。委员会指出，除非遵守不歧视的规定，或提供满足父母和监护人愿望的备选办法，否则，教授特定宗教或信仰的公众教育就不符合第</w:t>
      </w:r>
      <w:r>
        <w:rPr>
          <w:rFonts w:hint="eastAsia"/>
          <w:color w:val="000000"/>
        </w:rPr>
        <w:t>13</w:t>
      </w:r>
      <w:r>
        <w:rPr>
          <w:rFonts w:hint="eastAsia"/>
          <w:color w:val="000000"/>
        </w:rPr>
        <w:t>条第</w:t>
      </w:r>
      <w:r>
        <w:rPr>
          <w:rFonts w:hint="eastAsia"/>
          <w:color w:val="000000"/>
        </w:rPr>
        <w:t>3</w:t>
      </w:r>
      <w:r>
        <w:rPr>
          <w:rFonts w:hint="eastAsia"/>
          <w:color w:val="000000"/>
        </w:rPr>
        <w:t>款。</w:t>
      </w:r>
    </w:p>
    <w:p w:rsidR="00000000" w:rsidRDefault="00E21FF6">
      <w:pPr>
        <w:rPr>
          <w:rFonts w:hint="eastAsia"/>
          <w:color w:val="000000"/>
        </w:rPr>
      </w:pPr>
      <w:r>
        <w:rPr>
          <w:rFonts w:hint="eastAsia"/>
          <w:color w:val="000000"/>
        </w:rPr>
        <w:tab/>
        <w:t xml:space="preserve">29.  </w:t>
      </w:r>
      <w:r>
        <w:rPr>
          <w:rFonts w:hint="eastAsia"/>
          <w:color w:val="000000"/>
        </w:rPr>
        <w:t>第</w:t>
      </w:r>
      <w:r>
        <w:rPr>
          <w:rFonts w:hint="eastAsia"/>
          <w:color w:val="000000"/>
        </w:rPr>
        <w:t>13</w:t>
      </w:r>
      <w:r>
        <w:rPr>
          <w:rFonts w:hint="eastAsia"/>
          <w:color w:val="000000"/>
        </w:rPr>
        <w:t>条第</w:t>
      </w:r>
      <w:r>
        <w:rPr>
          <w:rFonts w:hint="eastAsia"/>
          <w:color w:val="000000"/>
        </w:rPr>
        <w:t>3</w:t>
      </w:r>
      <w:r>
        <w:rPr>
          <w:rFonts w:hint="eastAsia"/>
          <w:color w:val="000000"/>
        </w:rPr>
        <w:t>款的第二个要素是父母和监护人享有为孩子选择非公立的、但系符合“国家所可能规定或批准的最低教育标准”的学校的自由。这一款必须结合第</w:t>
      </w:r>
      <w:r>
        <w:rPr>
          <w:rFonts w:hint="eastAsia"/>
          <w:color w:val="000000"/>
        </w:rPr>
        <w:t>13</w:t>
      </w:r>
      <w:r>
        <w:rPr>
          <w:rFonts w:hint="eastAsia"/>
          <w:color w:val="000000"/>
        </w:rPr>
        <w:t>条第</w:t>
      </w:r>
      <w:r>
        <w:rPr>
          <w:rFonts w:hint="eastAsia"/>
          <w:color w:val="000000"/>
        </w:rPr>
        <w:t>4</w:t>
      </w:r>
      <w:r>
        <w:rPr>
          <w:rFonts w:hint="eastAsia"/>
          <w:color w:val="000000"/>
        </w:rPr>
        <w:t>款的补充规定加以理解，该款确认“个人或团体设立及管理教育机构的自由”，但以该机构遵守第</w:t>
      </w:r>
      <w:r>
        <w:rPr>
          <w:rFonts w:hint="eastAsia"/>
          <w:color w:val="000000"/>
        </w:rPr>
        <w:t>13</w:t>
      </w:r>
      <w:r>
        <w:rPr>
          <w:rFonts w:hint="eastAsia"/>
          <w:color w:val="000000"/>
        </w:rPr>
        <w:t>条第</w:t>
      </w:r>
      <w:r>
        <w:rPr>
          <w:rFonts w:hint="eastAsia"/>
          <w:color w:val="000000"/>
        </w:rPr>
        <w:t>1</w:t>
      </w:r>
      <w:r>
        <w:rPr>
          <w:rFonts w:hint="eastAsia"/>
          <w:color w:val="000000"/>
        </w:rPr>
        <w:t>款所规定的各</w:t>
      </w:r>
      <w:r>
        <w:rPr>
          <w:rFonts w:hint="eastAsia"/>
          <w:color w:val="000000"/>
        </w:rPr>
        <w:t>项教育宗旨并且符合一些最低标准为限。这些最低标准可能涉及入学许可、课程和证书和确认等问题。这些标准也必须符合第</w:t>
      </w:r>
      <w:r>
        <w:rPr>
          <w:rFonts w:hint="eastAsia"/>
          <w:color w:val="000000"/>
        </w:rPr>
        <w:t>13</w:t>
      </w:r>
      <w:r>
        <w:rPr>
          <w:rFonts w:hint="eastAsia"/>
          <w:color w:val="000000"/>
        </w:rPr>
        <w:t>条第</w:t>
      </w:r>
      <w:r>
        <w:rPr>
          <w:rFonts w:hint="eastAsia"/>
          <w:color w:val="000000"/>
        </w:rPr>
        <w:t>1</w:t>
      </w:r>
      <w:r>
        <w:rPr>
          <w:rFonts w:hint="eastAsia"/>
          <w:color w:val="000000"/>
        </w:rPr>
        <w:t>款所规定的各项教育目标。</w:t>
      </w:r>
    </w:p>
    <w:p w:rsidR="00000000" w:rsidRDefault="00E21FF6">
      <w:pPr>
        <w:spacing w:after="240"/>
        <w:rPr>
          <w:rFonts w:hint="eastAsia"/>
          <w:color w:val="000000"/>
        </w:rPr>
      </w:pPr>
      <w:r>
        <w:rPr>
          <w:rFonts w:hint="eastAsia"/>
          <w:color w:val="000000"/>
        </w:rPr>
        <w:tab/>
        <w:t xml:space="preserve">30.  </w:t>
      </w:r>
      <w:r>
        <w:rPr>
          <w:rFonts w:hint="eastAsia"/>
          <w:color w:val="000000"/>
        </w:rPr>
        <w:t>第</w:t>
      </w:r>
      <w:r>
        <w:rPr>
          <w:rFonts w:hint="eastAsia"/>
          <w:color w:val="000000"/>
        </w:rPr>
        <w:t>13</w:t>
      </w:r>
      <w:r>
        <w:rPr>
          <w:rFonts w:hint="eastAsia"/>
          <w:color w:val="000000"/>
        </w:rPr>
        <w:t>条第</w:t>
      </w:r>
      <w:r>
        <w:rPr>
          <w:rFonts w:hint="eastAsia"/>
          <w:color w:val="000000"/>
        </w:rPr>
        <w:t>4</w:t>
      </w:r>
      <w:r>
        <w:rPr>
          <w:rFonts w:hint="eastAsia"/>
          <w:color w:val="000000"/>
        </w:rPr>
        <w:t>款规定，包括外侨在内的任何人都享有设立及管理教育机构的自由。法人或实体等“机构”也享有这些自由。包括有权设立和管理各种类型的教育机构，例如：托儿所、大学和成人教育机构。鉴于不歧视、平等机会和人人有效参与社会活动的原则，国家必须承担义务，确保第</w:t>
      </w:r>
      <w:r>
        <w:rPr>
          <w:rFonts w:hint="eastAsia"/>
          <w:color w:val="000000"/>
        </w:rPr>
        <w:t>13</w:t>
      </w:r>
      <w:r>
        <w:rPr>
          <w:rFonts w:hint="eastAsia"/>
          <w:color w:val="000000"/>
        </w:rPr>
        <w:t>条第</w:t>
      </w:r>
      <w:r>
        <w:rPr>
          <w:rFonts w:hint="eastAsia"/>
          <w:color w:val="000000"/>
        </w:rPr>
        <w:t>4</w:t>
      </w:r>
      <w:r>
        <w:rPr>
          <w:rFonts w:hint="eastAsia"/>
          <w:color w:val="000000"/>
        </w:rPr>
        <w:t>款所规定的自由不致造成社会上某些群体的教育机构极端不平等的现象。</w:t>
      </w:r>
    </w:p>
    <w:p w:rsidR="00000000" w:rsidRDefault="00E21FF6">
      <w:pPr>
        <w:pStyle w:val="Heading4"/>
        <w:spacing w:after="320"/>
      </w:pPr>
      <w:r>
        <w:rPr>
          <w:rFonts w:hint="eastAsia"/>
        </w:rPr>
        <w:t>第</w:t>
      </w:r>
      <w:r>
        <w:rPr>
          <w:rFonts w:hint="eastAsia"/>
        </w:rPr>
        <w:t>13</w:t>
      </w:r>
      <w:r>
        <w:rPr>
          <w:rFonts w:hint="eastAsia"/>
        </w:rPr>
        <w:t>条</w:t>
      </w:r>
      <w:r>
        <w:rPr>
          <w:rFonts w:eastAsia="汉鼎繁楷体" w:hint="eastAsia"/>
          <w:spacing w:val="-40"/>
          <w:sz w:val="22"/>
        </w:rPr>
        <w:t>——</w:t>
      </w:r>
      <w:r>
        <w:rPr>
          <w:rFonts w:eastAsia="汉鼎繁楷体"/>
          <w:sz w:val="22"/>
        </w:rPr>
        <w:t xml:space="preserve"> </w:t>
      </w:r>
      <w:r>
        <w:rPr>
          <w:rFonts w:hint="eastAsia"/>
        </w:rPr>
        <w:t>广泛适用的</w:t>
      </w:r>
      <w:r>
        <w:rPr>
          <w:rFonts w:hint="eastAsia"/>
        </w:rPr>
        <w:t>专题</w:t>
      </w:r>
    </w:p>
    <w:p w:rsidR="00000000" w:rsidRDefault="00E21FF6">
      <w:pPr>
        <w:pStyle w:val="Heading4"/>
        <w:rPr>
          <w:rFonts w:eastAsia="KaiTi_GB2312"/>
          <w:spacing w:val="0"/>
          <w:u w:val="none"/>
        </w:rPr>
      </w:pPr>
      <w:r>
        <w:rPr>
          <w:rFonts w:eastAsia="KaiTi_GB2312" w:hint="eastAsia"/>
          <w:spacing w:val="0"/>
          <w:u w:val="none"/>
        </w:rPr>
        <w:t>不歧视和平等待遇</w:t>
      </w:r>
    </w:p>
    <w:p w:rsidR="00000000" w:rsidRDefault="00E21FF6">
      <w:pPr>
        <w:rPr>
          <w:rFonts w:hint="eastAsia"/>
          <w:color w:val="000000"/>
        </w:rPr>
      </w:pPr>
      <w:r>
        <w:rPr>
          <w:rFonts w:hint="eastAsia"/>
          <w:color w:val="000000"/>
        </w:rPr>
        <w:tab/>
        <w:t xml:space="preserve">31.  </w:t>
      </w:r>
      <w:r>
        <w:rPr>
          <w:rFonts w:hint="eastAsia"/>
          <w:color w:val="000000"/>
        </w:rPr>
        <w:t>《公约》第</w:t>
      </w:r>
      <w:r>
        <w:rPr>
          <w:rFonts w:hint="eastAsia"/>
          <w:color w:val="000000"/>
        </w:rPr>
        <w:t>2</w:t>
      </w:r>
      <w:r>
        <w:rPr>
          <w:rFonts w:hint="eastAsia"/>
          <w:color w:val="000000"/>
        </w:rPr>
        <w:t>条第</w:t>
      </w:r>
      <w:r>
        <w:rPr>
          <w:rFonts w:hint="eastAsia"/>
          <w:color w:val="000000"/>
        </w:rPr>
        <w:t>2</w:t>
      </w:r>
      <w:r>
        <w:rPr>
          <w:rFonts w:hint="eastAsia"/>
          <w:color w:val="000000"/>
        </w:rPr>
        <w:t>款中所载述的禁止歧视并不受到逐步实现或获得资源的限制；它应该充分、立即地适用于教育的所有方面。它的范围包括在国际上受到禁止的歧视理由。委员会对第</w:t>
      </w:r>
      <w:r>
        <w:rPr>
          <w:rFonts w:hint="eastAsia"/>
          <w:color w:val="000000"/>
        </w:rPr>
        <w:t>2</w:t>
      </w:r>
      <w:r>
        <w:rPr>
          <w:rFonts w:hint="eastAsia"/>
          <w:color w:val="000000"/>
        </w:rPr>
        <w:t>条第</w:t>
      </w:r>
      <w:r>
        <w:rPr>
          <w:rFonts w:hint="eastAsia"/>
          <w:color w:val="000000"/>
        </w:rPr>
        <w:t>2</w:t>
      </w:r>
      <w:r>
        <w:rPr>
          <w:rFonts w:hint="eastAsia"/>
          <w:color w:val="000000"/>
        </w:rPr>
        <w:t>款和第</w:t>
      </w:r>
      <w:r>
        <w:rPr>
          <w:rFonts w:hint="eastAsia"/>
          <w:color w:val="000000"/>
        </w:rPr>
        <w:t>3</w:t>
      </w:r>
      <w:r>
        <w:rPr>
          <w:rFonts w:hint="eastAsia"/>
          <w:color w:val="000000"/>
        </w:rPr>
        <w:t>条的解释参照了下列公约：教科文组织《禁止教育歧视公约》、《消除一切形式对妇女的歧视公约》的各项规定、《消除一切形式种族歧视国际公约》、《儿童权利公约》和劳工组织《土著和部落人民公约，</w:t>
      </w:r>
      <w:r>
        <w:rPr>
          <w:rFonts w:hint="eastAsia"/>
          <w:color w:val="000000"/>
        </w:rPr>
        <w:t>1989</w:t>
      </w:r>
      <w:r>
        <w:rPr>
          <w:rFonts w:hint="eastAsia"/>
          <w:color w:val="000000"/>
        </w:rPr>
        <w:t>年第</w:t>
      </w:r>
      <w:r>
        <w:rPr>
          <w:rFonts w:hint="eastAsia"/>
          <w:color w:val="000000"/>
        </w:rPr>
        <w:t>169</w:t>
      </w:r>
      <w:r>
        <w:rPr>
          <w:rFonts w:hint="eastAsia"/>
          <w:color w:val="000000"/>
        </w:rPr>
        <w:t>号公约》。委员会要特别促进注意下列问题。</w:t>
      </w:r>
    </w:p>
    <w:p w:rsidR="00000000" w:rsidRDefault="00E21FF6">
      <w:pPr>
        <w:rPr>
          <w:rFonts w:hint="eastAsia"/>
          <w:color w:val="000000"/>
        </w:rPr>
      </w:pPr>
      <w:r>
        <w:rPr>
          <w:rFonts w:hint="eastAsia"/>
          <w:color w:val="000000"/>
        </w:rPr>
        <w:tab/>
        <w:t xml:space="preserve">32.  </w:t>
      </w:r>
      <w:r>
        <w:rPr>
          <w:rFonts w:hint="eastAsia"/>
          <w:color w:val="000000"/>
        </w:rPr>
        <w:t>如果采取暂时性特别措施的用意是为男女和处境不</w:t>
      </w:r>
      <w:r>
        <w:rPr>
          <w:rFonts w:hint="eastAsia"/>
          <w:color w:val="000000"/>
        </w:rPr>
        <w:t>利的群体实现事实上的平等，就不违反在教育上不受歧视的权利，但这些措施不应为不同的群体维护不平等的或分别的标准，其目的达到以后就不应继续实行。</w:t>
      </w:r>
    </w:p>
    <w:p w:rsidR="00000000" w:rsidRDefault="00E21FF6">
      <w:pPr>
        <w:rPr>
          <w:rFonts w:hint="eastAsia"/>
          <w:color w:val="000000"/>
        </w:rPr>
      </w:pPr>
      <w:r>
        <w:rPr>
          <w:rFonts w:hint="eastAsia"/>
          <w:color w:val="000000"/>
        </w:rPr>
        <w:tab/>
        <w:t xml:space="preserve">33.  </w:t>
      </w:r>
      <w:r>
        <w:rPr>
          <w:rFonts w:hint="eastAsia"/>
          <w:color w:val="000000"/>
        </w:rPr>
        <w:t>在某些情况下，按照第</w:t>
      </w:r>
      <w:r>
        <w:rPr>
          <w:rFonts w:hint="eastAsia"/>
          <w:color w:val="000000"/>
        </w:rPr>
        <w:t>2</w:t>
      </w:r>
      <w:r>
        <w:rPr>
          <w:rFonts w:hint="eastAsia"/>
          <w:color w:val="000000"/>
        </w:rPr>
        <w:t>条第</w:t>
      </w:r>
      <w:r>
        <w:rPr>
          <w:rFonts w:hint="eastAsia"/>
          <w:color w:val="000000"/>
        </w:rPr>
        <w:t>2</w:t>
      </w:r>
      <w:r>
        <w:rPr>
          <w:rFonts w:hint="eastAsia"/>
          <w:color w:val="000000"/>
        </w:rPr>
        <w:t>款为某些群体分别设立各类教育系统或机构不算违反《公约》。在这方面，委员会确认了教科文组织《禁止教育歧视公约</w:t>
      </w:r>
      <w:r>
        <w:rPr>
          <w:rFonts w:hint="eastAsia"/>
          <w:color w:val="000000"/>
        </w:rPr>
        <w:t>(1960</w:t>
      </w:r>
      <w:r>
        <w:rPr>
          <w:rFonts w:hint="eastAsia"/>
          <w:color w:val="000000"/>
        </w:rPr>
        <w:t>年</w:t>
      </w:r>
      <w:r>
        <w:rPr>
          <w:rFonts w:hint="eastAsia"/>
          <w:color w:val="000000"/>
        </w:rPr>
        <w:t>)</w:t>
      </w:r>
      <w:r>
        <w:rPr>
          <w:rFonts w:hint="eastAsia"/>
          <w:color w:val="000000"/>
        </w:rPr>
        <w:t>》第</w:t>
      </w:r>
      <w:r>
        <w:rPr>
          <w:rFonts w:hint="eastAsia"/>
          <w:color w:val="000000"/>
        </w:rPr>
        <w:t>2</w:t>
      </w:r>
      <w:r>
        <w:rPr>
          <w:rFonts w:hint="eastAsia"/>
          <w:color w:val="000000"/>
        </w:rPr>
        <w:t>条。</w:t>
      </w:r>
      <w:r>
        <w:rPr>
          <w:color w:val="000000"/>
          <w:vertAlign w:val="superscript"/>
        </w:rPr>
        <w:t>15</w:t>
      </w:r>
      <w:r>
        <w:rPr>
          <w:rFonts w:hint="eastAsia"/>
          <w:color w:val="000000"/>
        </w:rPr>
        <w:t xml:space="preserve"> </w:t>
      </w:r>
    </w:p>
    <w:p w:rsidR="00000000" w:rsidRDefault="00E21FF6">
      <w:pPr>
        <w:rPr>
          <w:rFonts w:hint="eastAsia"/>
          <w:color w:val="000000"/>
        </w:rPr>
      </w:pPr>
      <w:r>
        <w:rPr>
          <w:rFonts w:hint="eastAsia"/>
          <w:color w:val="000000"/>
        </w:rPr>
        <w:tab/>
        <w:t xml:space="preserve">34.  </w:t>
      </w:r>
      <w:r>
        <w:rPr>
          <w:rFonts w:hint="eastAsia"/>
          <w:color w:val="000000"/>
        </w:rPr>
        <w:t>委员会注意到《儿童权利公约》第</w:t>
      </w:r>
      <w:r>
        <w:rPr>
          <w:rFonts w:hint="eastAsia"/>
          <w:color w:val="000000"/>
        </w:rPr>
        <w:t>2</w:t>
      </w:r>
      <w:r>
        <w:rPr>
          <w:rFonts w:hint="eastAsia"/>
          <w:color w:val="000000"/>
        </w:rPr>
        <w:t>条和教科文组织《禁止教育歧视公约》第</w:t>
      </w:r>
      <w:r>
        <w:rPr>
          <w:rFonts w:hint="eastAsia"/>
          <w:color w:val="000000"/>
        </w:rPr>
        <w:t>3</w:t>
      </w:r>
      <w:r>
        <w:rPr>
          <w:rFonts w:hint="eastAsia"/>
          <w:color w:val="000000"/>
        </w:rPr>
        <w:t>条</w:t>
      </w:r>
      <w:r>
        <w:rPr>
          <w:color w:val="000000"/>
        </w:rPr>
        <w:t>(e)</w:t>
      </w:r>
      <w:r>
        <w:rPr>
          <w:rFonts w:hint="eastAsia"/>
          <w:color w:val="000000"/>
        </w:rPr>
        <w:t>款，确认不歧视原则适用于居住在缔约国境内的所有适龄学童，包括外侨学童，不论其法律地位为何。</w:t>
      </w:r>
    </w:p>
    <w:p w:rsidR="00000000" w:rsidRDefault="00E21FF6">
      <w:pPr>
        <w:rPr>
          <w:rFonts w:hint="eastAsia"/>
          <w:color w:val="000000"/>
        </w:rPr>
      </w:pPr>
      <w:r>
        <w:rPr>
          <w:rFonts w:hint="eastAsia"/>
          <w:color w:val="000000"/>
        </w:rPr>
        <w:tab/>
        <w:t xml:space="preserve">35. </w:t>
      </w:r>
      <w:r>
        <w:rPr>
          <w:rFonts w:hint="eastAsia"/>
          <w:color w:val="000000"/>
        </w:rPr>
        <w:t xml:space="preserve"> </w:t>
      </w:r>
      <w:r>
        <w:rPr>
          <w:rFonts w:hint="eastAsia"/>
          <w:color w:val="000000"/>
        </w:rPr>
        <w:t>在预算政策上编列极其悬殊的经费数额，使得居住在不同地理位置的人得到不同质量的教育，可能构成《公约》所指的歧视。</w:t>
      </w:r>
    </w:p>
    <w:p w:rsidR="00000000" w:rsidRDefault="00E21FF6">
      <w:pPr>
        <w:rPr>
          <w:rFonts w:hint="eastAsia"/>
          <w:color w:val="000000"/>
        </w:rPr>
      </w:pPr>
      <w:r>
        <w:rPr>
          <w:rFonts w:hint="eastAsia"/>
          <w:color w:val="000000"/>
        </w:rPr>
        <w:tab/>
        <w:t xml:space="preserve">36.  </w:t>
      </w:r>
      <w:r>
        <w:rPr>
          <w:rFonts w:hint="eastAsia"/>
          <w:color w:val="000000"/>
        </w:rPr>
        <w:t>委员会确认第</w:t>
      </w:r>
      <w:r>
        <w:rPr>
          <w:rFonts w:hint="eastAsia"/>
          <w:color w:val="000000"/>
        </w:rPr>
        <w:t>5</w:t>
      </w:r>
      <w:r>
        <w:rPr>
          <w:rFonts w:hint="eastAsia"/>
          <w:color w:val="000000"/>
        </w:rPr>
        <w:t>号总评论中关于残疾人受教育权利问题的第</w:t>
      </w:r>
      <w:r>
        <w:rPr>
          <w:rFonts w:hint="eastAsia"/>
          <w:color w:val="000000"/>
        </w:rPr>
        <w:t>35</w:t>
      </w:r>
      <w:r>
        <w:rPr>
          <w:rFonts w:hint="eastAsia"/>
          <w:color w:val="000000"/>
        </w:rPr>
        <w:t>段和第</w:t>
      </w:r>
      <w:r>
        <w:rPr>
          <w:rFonts w:hint="eastAsia"/>
          <w:color w:val="000000"/>
        </w:rPr>
        <w:t>6</w:t>
      </w:r>
      <w:r>
        <w:rPr>
          <w:rFonts w:hint="eastAsia"/>
          <w:color w:val="000000"/>
        </w:rPr>
        <w:t>号总评论中涉及《公约》第</w:t>
      </w:r>
      <w:r>
        <w:rPr>
          <w:rFonts w:hint="eastAsia"/>
          <w:color w:val="000000"/>
        </w:rPr>
        <w:t>13</w:t>
      </w:r>
      <w:r>
        <w:rPr>
          <w:color w:val="000000"/>
        </w:rPr>
        <w:t>-</w:t>
      </w:r>
      <w:r>
        <w:rPr>
          <w:rFonts w:hint="eastAsia"/>
          <w:color w:val="000000"/>
        </w:rPr>
        <w:t>15</w:t>
      </w:r>
      <w:r>
        <w:rPr>
          <w:rFonts w:hint="eastAsia"/>
          <w:color w:val="000000"/>
        </w:rPr>
        <w:t>段的关于老龄人问题的第</w:t>
      </w:r>
      <w:r>
        <w:rPr>
          <w:rFonts w:hint="eastAsia"/>
          <w:color w:val="000000"/>
        </w:rPr>
        <w:t>36</w:t>
      </w:r>
      <w:r>
        <w:rPr>
          <w:color w:val="000000"/>
        </w:rPr>
        <w:t>-</w:t>
      </w:r>
      <w:r>
        <w:rPr>
          <w:rFonts w:hint="eastAsia"/>
          <w:color w:val="000000"/>
        </w:rPr>
        <w:t>42</w:t>
      </w:r>
      <w:r>
        <w:rPr>
          <w:rFonts w:hint="eastAsia"/>
          <w:color w:val="000000"/>
        </w:rPr>
        <w:t>段。</w:t>
      </w:r>
    </w:p>
    <w:p w:rsidR="00000000" w:rsidRDefault="00E21FF6">
      <w:pPr>
        <w:spacing w:after="240"/>
        <w:rPr>
          <w:rFonts w:hint="eastAsia"/>
          <w:color w:val="000000"/>
        </w:rPr>
      </w:pPr>
      <w:r>
        <w:rPr>
          <w:rFonts w:hint="eastAsia"/>
          <w:color w:val="000000"/>
        </w:rPr>
        <w:tab/>
        <w:t xml:space="preserve">37.  </w:t>
      </w:r>
      <w:r>
        <w:rPr>
          <w:rFonts w:hint="eastAsia"/>
          <w:color w:val="000000"/>
        </w:rPr>
        <w:t>缔约国必须密切监督教育－包括一切有关政策、机构、方案、经费编列形态和其他做法－以便查明并采取措施，纠正任何事实上的歧视。教育数据应该按受禁止的歧视原因开列细目，进行分析。</w:t>
      </w:r>
    </w:p>
    <w:p w:rsidR="00000000" w:rsidRDefault="00E21FF6">
      <w:pPr>
        <w:pStyle w:val="Heading4"/>
        <w:rPr>
          <w:rFonts w:hint="eastAsia"/>
          <w:u w:val="none"/>
        </w:rPr>
      </w:pPr>
      <w:r>
        <w:rPr>
          <w:rFonts w:hint="eastAsia"/>
        </w:rPr>
        <w:t>学术自由和机构自主</w:t>
      </w:r>
      <w:r>
        <w:rPr>
          <w:rFonts w:hint="eastAsia"/>
          <w:u w:val="none"/>
        </w:rPr>
        <w:t xml:space="preserve"> </w:t>
      </w:r>
      <w:r>
        <w:rPr>
          <w:u w:val="none"/>
          <w:vertAlign w:val="superscript"/>
        </w:rPr>
        <w:t>16</w:t>
      </w:r>
    </w:p>
    <w:p w:rsidR="00000000" w:rsidRDefault="00E21FF6">
      <w:pPr>
        <w:rPr>
          <w:rFonts w:hint="eastAsia"/>
          <w:color w:val="000000"/>
        </w:rPr>
      </w:pPr>
      <w:r>
        <w:rPr>
          <w:rFonts w:hint="eastAsia"/>
          <w:color w:val="000000"/>
        </w:rPr>
        <w:tab/>
        <w:t xml:space="preserve">38.  </w:t>
      </w:r>
      <w:r>
        <w:rPr>
          <w:rFonts w:hint="eastAsia"/>
          <w:color w:val="000000"/>
        </w:rPr>
        <w:t>根据对许多缔约国报告的审查情</w:t>
      </w:r>
      <w:r>
        <w:rPr>
          <w:rFonts w:hint="eastAsia"/>
          <w:color w:val="000000"/>
        </w:rPr>
        <w:t>况，委员会形成了这样的看法：只有在教员和学生享有学术自由的情形下，才有可能享受到受教育的权利。因此，即便第</w:t>
      </w:r>
      <w:r>
        <w:rPr>
          <w:rFonts w:hint="eastAsia"/>
          <w:color w:val="000000"/>
        </w:rPr>
        <w:t>13</w:t>
      </w:r>
      <w:r>
        <w:rPr>
          <w:rFonts w:hint="eastAsia"/>
          <w:color w:val="000000"/>
        </w:rPr>
        <w:t>条中没有明确提到这个问题，由委员会就学术自由发表一些意见是适当的，也是必要的。下列意见特别注意高等教育机构，因为从委员会的经验看来，高等教育中的教员和学生特别容易受到破坏学术自由的政治压力和其他压力的伤害。但是，委员会要着重指出，整个教育部门的教员和学生都有权享受学术自由，下列看法中有许多是普遍适用的。</w:t>
      </w:r>
    </w:p>
    <w:p w:rsidR="00000000" w:rsidRDefault="00E21FF6">
      <w:pPr>
        <w:rPr>
          <w:rFonts w:hint="eastAsia"/>
          <w:color w:val="000000"/>
        </w:rPr>
      </w:pPr>
      <w:r>
        <w:rPr>
          <w:rFonts w:hint="eastAsia"/>
          <w:color w:val="000000"/>
        </w:rPr>
        <w:tab/>
        <w:t xml:space="preserve">39.  </w:t>
      </w:r>
      <w:r>
        <w:rPr>
          <w:rFonts w:hint="eastAsia"/>
          <w:color w:val="000000"/>
        </w:rPr>
        <w:t>学术界的成员都能够个别地或集体地通过研究、教学、调查、讨论、编制文件、印发文件、创造</w:t>
      </w:r>
      <w:r>
        <w:rPr>
          <w:rFonts w:hint="eastAsia"/>
          <w:color w:val="000000"/>
        </w:rPr>
        <w:t>或写作，从事发展和传播知识与思想。学术自由包括个人对自己当前从事工作的机构或系统自由表示意见的自由，以便在不受歧视或不担心国家人员或任何其他人员压制的情形下履行其职务，参加专业或有代表性的机构，在同一个国家管辖范围内享受别人能够享受到的国际公认的人权。在享受学术自由的同时，也要承担一些义务，例如尊重别人学术自由的义务，以确保持相反意见的人能够进行公平的讨论，不基于任何受到禁止的原因对任何人进行歧视。</w:t>
      </w:r>
    </w:p>
    <w:p w:rsidR="00000000" w:rsidRDefault="00E21FF6">
      <w:pPr>
        <w:spacing w:after="240"/>
        <w:rPr>
          <w:color w:val="000000"/>
        </w:rPr>
      </w:pPr>
      <w:r>
        <w:rPr>
          <w:rFonts w:hint="eastAsia"/>
          <w:color w:val="000000"/>
        </w:rPr>
        <w:tab/>
        <w:t xml:space="preserve">40.  </w:t>
      </w:r>
      <w:r>
        <w:rPr>
          <w:rFonts w:hint="eastAsia"/>
          <w:color w:val="000000"/>
        </w:rPr>
        <w:t>为了享受学术自由，必须实现高等教育机构的自主。自主就是高等教育机构对涉及其学术工作、标准、管理和</w:t>
      </w:r>
      <w:r>
        <w:rPr>
          <w:rFonts w:hint="eastAsia"/>
          <w:color w:val="000000"/>
        </w:rPr>
        <w:t>相关活动的有效决策进行必要的自治的程度。但是，自治必须与公共责任制度挂钩，由国家提供资金的活动更是这样。鉴于对高等教育投下的大量公共资金，必须在机构自主和管理责任之间找到一个适当的平衡点。当前固然没有一个单一的模式可供遵循，但是机构安排应该做到公平、公正和平等，并且尽量做到透明和民主参与。</w:t>
      </w:r>
    </w:p>
    <w:p w:rsidR="00000000" w:rsidRDefault="00E21FF6">
      <w:pPr>
        <w:pStyle w:val="Heading4"/>
        <w:rPr>
          <w:rFonts w:hint="eastAsia"/>
        </w:rPr>
      </w:pPr>
      <w:r>
        <w:rPr>
          <w:rFonts w:hint="eastAsia"/>
        </w:rPr>
        <w:t>学校中的纪律</w:t>
      </w:r>
      <w:r>
        <w:rPr>
          <w:u w:val="none"/>
          <w:vertAlign w:val="superscript"/>
        </w:rPr>
        <w:t>17</w:t>
      </w:r>
    </w:p>
    <w:p w:rsidR="00000000" w:rsidRDefault="00E21FF6">
      <w:pPr>
        <w:spacing w:after="320"/>
        <w:rPr>
          <w:rFonts w:hint="eastAsia"/>
          <w:color w:val="000000"/>
        </w:rPr>
      </w:pPr>
      <w:r>
        <w:rPr>
          <w:rFonts w:hint="eastAsia"/>
          <w:color w:val="000000"/>
        </w:rPr>
        <w:tab/>
        <w:t xml:space="preserve">41.  </w:t>
      </w:r>
      <w:r>
        <w:rPr>
          <w:rFonts w:hint="eastAsia"/>
          <w:color w:val="000000"/>
        </w:rPr>
        <w:t>委员会认为，体罚不符合《世界人权宣言》和两项《公约》序言部分中所载述的国际人权法的根本指导原则：个人的尊严。</w:t>
      </w:r>
      <w:r>
        <w:rPr>
          <w:color w:val="000000"/>
          <w:vertAlign w:val="superscript"/>
        </w:rPr>
        <w:t>18</w:t>
      </w:r>
      <w:r>
        <w:rPr>
          <w:rFonts w:hint="eastAsia"/>
          <w:color w:val="000000"/>
        </w:rPr>
        <w:t xml:space="preserve"> </w:t>
      </w:r>
      <w:r>
        <w:rPr>
          <w:rFonts w:hint="eastAsia"/>
          <w:color w:val="000000"/>
        </w:rPr>
        <w:t>学校纪律的另一些方面也有可能不符合人性尊严，例如当众羞辱。任何形式的学校纪律</w:t>
      </w:r>
      <w:r>
        <w:rPr>
          <w:rFonts w:hint="eastAsia"/>
          <w:color w:val="000000"/>
        </w:rPr>
        <w:t>都不应该侵犯《公约》范围内的其他权利，例如取得食物的权利。缔约国必须采取措施以确保不符合《公约》的纪律不致在其管辖范围内的任何公立或私立教育机构发生。委员会欢迎一些缔约国采取主动行动，积极鼓励学校在学校纪律中采用“积极的”、非暴力的方法。</w:t>
      </w:r>
    </w:p>
    <w:p w:rsidR="00000000" w:rsidRDefault="00E21FF6">
      <w:pPr>
        <w:pStyle w:val="Heading4"/>
        <w:rPr>
          <w:rFonts w:hint="eastAsia"/>
        </w:rPr>
      </w:pPr>
      <w:r>
        <w:rPr>
          <w:rFonts w:hint="eastAsia"/>
        </w:rPr>
        <w:t>对第</w:t>
      </w:r>
      <w:r>
        <w:rPr>
          <w:rFonts w:hint="eastAsia"/>
        </w:rPr>
        <w:t>13</w:t>
      </w:r>
      <w:r>
        <w:rPr>
          <w:rFonts w:hint="eastAsia"/>
        </w:rPr>
        <w:t>条的限制</w:t>
      </w:r>
    </w:p>
    <w:p w:rsidR="00000000" w:rsidRDefault="00E21FF6">
      <w:pPr>
        <w:spacing w:after="320"/>
        <w:rPr>
          <w:rFonts w:hint="eastAsia"/>
          <w:color w:val="000000"/>
        </w:rPr>
      </w:pPr>
      <w:r>
        <w:rPr>
          <w:rFonts w:hint="eastAsia"/>
          <w:color w:val="000000"/>
        </w:rPr>
        <w:tab/>
        <w:t xml:space="preserve">42.  </w:t>
      </w:r>
      <w:r>
        <w:rPr>
          <w:rFonts w:hint="eastAsia"/>
          <w:color w:val="000000"/>
        </w:rPr>
        <w:t>委员会要着重指出，《公约》的限制条款第</w:t>
      </w:r>
      <w:r>
        <w:rPr>
          <w:rFonts w:hint="eastAsia"/>
          <w:color w:val="000000"/>
        </w:rPr>
        <w:t>4</w:t>
      </w:r>
      <w:r>
        <w:rPr>
          <w:rFonts w:hint="eastAsia"/>
          <w:color w:val="000000"/>
        </w:rPr>
        <w:t>条的用意基本上是要保护个人的权利、而不是容许国家强行施加限制。因此，缔约国如果为了国家安全或保护公共秩序而关闭某所大学或其他教育机构，就必须负举证责任，说明它采取了涉及第</w:t>
      </w:r>
      <w:r>
        <w:rPr>
          <w:rFonts w:hint="eastAsia"/>
          <w:color w:val="000000"/>
        </w:rPr>
        <w:t>4</w:t>
      </w:r>
      <w:r>
        <w:rPr>
          <w:rFonts w:hint="eastAsia"/>
          <w:color w:val="000000"/>
        </w:rPr>
        <w:t>条所指每一要素之严重措施的理由</w:t>
      </w:r>
      <w:r>
        <w:rPr>
          <w:rFonts w:hint="eastAsia"/>
          <w:color w:val="000000"/>
        </w:rPr>
        <w:t>。</w:t>
      </w:r>
    </w:p>
    <w:p w:rsidR="00000000" w:rsidRDefault="00E21FF6">
      <w:pPr>
        <w:pStyle w:val="Heading3"/>
        <w:rPr>
          <w:rFonts w:hint="eastAsia"/>
        </w:rPr>
      </w:pPr>
      <w:r>
        <w:rPr>
          <w:rFonts w:hint="eastAsia"/>
          <w:u w:val="none"/>
        </w:rPr>
        <w:t xml:space="preserve">2.  </w:t>
      </w:r>
      <w:r>
        <w:rPr>
          <w:rFonts w:hint="eastAsia"/>
        </w:rPr>
        <w:t>缔约国的义务和违反《公约》行为</w:t>
      </w:r>
    </w:p>
    <w:p w:rsidR="00000000" w:rsidRDefault="00E21FF6">
      <w:pPr>
        <w:pStyle w:val="Heading4"/>
        <w:rPr>
          <w:rFonts w:hint="eastAsia"/>
        </w:rPr>
      </w:pPr>
      <w:r>
        <w:rPr>
          <w:rFonts w:hint="eastAsia"/>
        </w:rPr>
        <w:t>一般法律义务</w:t>
      </w:r>
    </w:p>
    <w:p w:rsidR="00000000" w:rsidRDefault="00E21FF6">
      <w:pPr>
        <w:rPr>
          <w:rFonts w:hint="eastAsia"/>
          <w:color w:val="000000"/>
        </w:rPr>
      </w:pPr>
      <w:r>
        <w:rPr>
          <w:rFonts w:hint="eastAsia"/>
          <w:color w:val="000000"/>
        </w:rPr>
        <w:tab/>
        <w:t xml:space="preserve">43.  </w:t>
      </w:r>
      <w:r>
        <w:rPr>
          <w:rFonts w:hint="eastAsia"/>
          <w:color w:val="000000"/>
        </w:rPr>
        <w:t>尽管《公约》有关于逐步落实权利的规定，并承认由于现有资源有限而出现的限制因素，但《公约》也规定了缔约国须立即履行的各种义务。</w:t>
      </w:r>
      <w:r>
        <w:rPr>
          <w:color w:val="000000"/>
          <w:vertAlign w:val="superscript"/>
        </w:rPr>
        <w:t>19</w:t>
      </w:r>
      <w:r>
        <w:rPr>
          <w:rFonts w:hint="eastAsia"/>
          <w:color w:val="000000"/>
        </w:rPr>
        <w:t xml:space="preserve"> </w:t>
      </w:r>
      <w:r>
        <w:rPr>
          <w:rFonts w:hint="eastAsia"/>
          <w:color w:val="000000"/>
        </w:rPr>
        <w:t>缔约国在受教育的权利方面须立即履行有关义务，如“确保”这项权利得到“……行使，而不得有……任何区分”</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，以及有义务“采取步骤”</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，争取充分执行第</w:t>
      </w:r>
      <w:r>
        <w:rPr>
          <w:rFonts w:hint="eastAsia"/>
          <w:color w:val="000000"/>
        </w:rPr>
        <w:t>13</w:t>
      </w:r>
      <w:r>
        <w:rPr>
          <w:rFonts w:hint="eastAsia"/>
          <w:color w:val="000000"/>
        </w:rPr>
        <w:t>条等。</w:t>
      </w:r>
      <w:r>
        <w:rPr>
          <w:color w:val="000000"/>
          <w:vertAlign w:val="superscript"/>
        </w:rPr>
        <w:t>20</w:t>
      </w:r>
      <w:r>
        <w:rPr>
          <w:rFonts w:hint="eastAsia"/>
          <w:color w:val="000000"/>
        </w:rPr>
        <w:t xml:space="preserve"> </w:t>
      </w:r>
      <w:r>
        <w:rPr>
          <w:rFonts w:hint="eastAsia"/>
          <w:color w:val="000000"/>
        </w:rPr>
        <w:t>此类步骤必须是“谨慎、具体和有目标的步骤，旨在”充分落实受教育的权利。</w:t>
      </w:r>
    </w:p>
    <w:p w:rsidR="00000000" w:rsidRDefault="00E21FF6">
      <w:pPr>
        <w:rPr>
          <w:rFonts w:hint="eastAsia"/>
          <w:color w:val="000000"/>
        </w:rPr>
      </w:pPr>
      <w:r>
        <w:rPr>
          <w:rFonts w:hint="eastAsia"/>
          <w:color w:val="000000"/>
        </w:rPr>
        <w:tab/>
        <w:t xml:space="preserve">44.  </w:t>
      </w:r>
      <w:r>
        <w:rPr>
          <w:rFonts w:hint="eastAsia"/>
          <w:color w:val="000000"/>
        </w:rPr>
        <w:t>“逐步”落实受教育的权利，并不意味着缔约</w:t>
      </w:r>
      <w:r>
        <w:rPr>
          <w:rFonts w:hint="eastAsia"/>
          <w:color w:val="000000"/>
        </w:rPr>
        <w:t>国的义务的重要内容就不存在了。逐步落实意味着缔约国负有一项明确、持续的义务，必须“采取尽可能迅速、切实有效的行动”，争取充分执行第</w:t>
      </w:r>
      <w:r>
        <w:rPr>
          <w:rFonts w:hint="eastAsia"/>
          <w:color w:val="000000"/>
        </w:rPr>
        <w:t>13</w:t>
      </w:r>
      <w:r>
        <w:rPr>
          <w:rFonts w:hint="eastAsia"/>
          <w:color w:val="000000"/>
        </w:rPr>
        <w:t>条。</w:t>
      </w:r>
      <w:r>
        <w:rPr>
          <w:color w:val="000000"/>
          <w:vertAlign w:val="superscript"/>
        </w:rPr>
        <w:t>21</w:t>
      </w:r>
      <w:r>
        <w:rPr>
          <w:rFonts w:hint="eastAsia"/>
          <w:color w:val="000000"/>
        </w:rPr>
        <w:t xml:space="preserve"> </w:t>
      </w:r>
    </w:p>
    <w:p w:rsidR="00000000" w:rsidRDefault="00E21FF6">
      <w:pPr>
        <w:rPr>
          <w:rFonts w:hint="eastAsia"/>
          <w:color w:val="000000"/>
        </w:rPr>
      </w:pPr>
      <w:r>
        <w:rPr>
          <w:rFonts w:hint="eastAsia"/>
          <w:color w:val="000000"/>
        </w:rPr>
        <w:tab/>
        <w:t xml:space="preserve">45.  </w:t>
      </w:r>
      <w:r>
        <w:rPr>
          <w:rFonts w:hint="eastAsia"/>
          <w:color w:val="000000"/>
        </w:rPr>
        <w:t>现在有强而有力的理由认为，在受教育的权利方面，乃至在《公约》阐明的其他权利方面，不允许采取任何倒退措施。如缔约国确实采取了倒退措施，该国必须证明：这些措施是在极为仔细地考虑所有替代办法之后采取的，而且，对照《公约》规定的所有权利，并从充分利用缔约国的一切可利用资源这一角度来看，这些措施属于正当措施。</w:t>
      </w:r>
      <w:r>
        <w:rPr>
          <w:color w:val="000000"/>
          <w:vertAlign w:val="superscript"/>
        </w:rPr>
        <w:t>22</w:t>
      </w:r>
    </w:p>
    <w:p w:rsidR="00000000" w:rsidRDefault="00E21FF6">
      <w:pPr>
        <w:rPr>
          <w:rFonts w:hint="eastAsia"/>
          <w:color w:val="000000"/>
        </w:rPr>
      </w:pPr>
      <w:r>
        <w:rPr>
          <w:rFonts w:hint="eastAsia"/>
          <w:color w:val="000000"/>
        </w:rPr>
        <w:tab/>
        <w:t xml:space="preserve">46.  </w:t>
      </w:r>
      <w:r>
        <w:rPr>
          <w:rFonts w:hint="eastAsia"/>
          <w:color w:val="000000"/>
        </w:rPr>
        <w:t>受教育的权利和所有人权一样，使缔约国</w:t>
      </w:r>
      <w:r>
        <w:rPr>
          <w:rFonts w:hint="eastAsia"/>
          <w:color w:val="000000"/>
        </w:rPr>
        <w:t>负有三类或三个层面的义务，即尊重义务、保护义务、落实义务。而落实义务既包含便利义务，又包含提供义务。</w:t>
      </w:r>
    </w:p>
    <w:p w:rsidR="00000000" w:rsidRDefault="00E21FF6">
      <w:pPr>
        <w:rPr>
          <w:rFonts w:hint="eastAsia"/>
          <w:color w:val="000000"/>
        </w:rPr>
      </w:pPr>
      <w:r>
        <w:rPr>
          <w:rFonts w:hint="eastAsia"/>
          <w:color w:val="000000"/>
        </w:rPr>
        <w:tab/>
        <w:t xml:space="preserve">47.  </w:t>
      </w:r>
      <w:r>
        <w:rPr>
          <w:rFonts w:hint="eastAsia"/>
          <w:color w:val="000000"/>
        </w:rPr>
        <w:t>尊重义务要求缔约国不采取任何妨碍或阻止受教育的权利的享受的措施。保护义务要求缔约国采取措施，防止第三方干扰受教育的权利的享受。落实</w:t>
      </w:r>
      <w:r>
        <w:rPr>
          <w:rFonts w:hint="eastAsia"/>
          <w:color w:val="000000"/>
        </w:rPr>
        <w:t>(</w:t>
      </w:r>
      <w:r>
        <w:rPr>
          <w:rFonts w:hint="eastAsia"/>
          <w:color w:val="000000"/>
        </w:rPr>
        <w:t>便利</w:t>
      </w:r>
      <w:r>
        <w:rPr>
          <w:rFonts w:hint="eastAsia"/>
          <w:color w:val="000000"/>
        </w:rPr>
        <w:t>)</w:t>
      </w:r>
      <w:r>
        <w:rPr>
          <w:rFonts w:hint="eastAsia"/>
          <w:color w:val="000000"/>
        </w:rPr>
        <w:t>义务要求缔约国采取积极措施，使个人和群体能够享受这项权利，并便利其享受这项权利。最后，缔约国有义务落实</w:t>
      </w:r>
      <w:r>
        <w:rPr>
          <w:rFonts w:hint="eastAsia"/>
          <w:color w:val="000000"/>
        </w:rPr>
        <w:t>(</w:t>
      </w:r>
      <w:r>
        <w:rPr>
          <w:rFonts w:hint="eastAsia"/>
          <w:color w:val="000000"/>
        </w:rPr>
        <w:t>提供</w:t>
      </w:r>
      <w:r>
        <w:rPr>
          <w:rFonts w:hint="eastAsia"/>
          <w:color w:val="000000"/>
        </w:rPr>
        <w:t>)</w:t>
      </w:r>
      <w:r>
        <w:rPr>
          <w:rFonts w:hint="eastAsia"/>
          <w:color w:val="000000"/>
        </w:rPr>
        <w:t>受教育的权利。一般来说，在个人或群体由于无法控制的原因而无法利用可供利用的手段自行落实有关权利的情况下，缔约国有义务落实</w:t>
      </w:r>
      <w:r>
        <w:rPr>
          <w:rFonts w:hint="eastAsia"/>
          <w:color w:val="000000"/>
        </w:rPr>
        <w:t>(</w:t>
      </w:r>
      <w:r>
        <w:rPr>
          <w:rFonts w:hint="eastAsia"/>
          <w:color w:val="000000"/>
        </w:rPr>
        <w:t>提供</w:t>
      </w:r>
      <w:r>
        <w:rPr>
          <w:rFonts w:hint="eastAsia"/>
          <w:color w:val="000000"/>
        </w:rPr>
        <w:t>)</w:t>
      </w:r>
      <w:r>
        <w:rPr>
          <w:rFonts w:hint="eastAsia"/>
          <w:color w:val="000000"/>
        </w:rPr>
        <w:t>《公约》规定的某项权利</w:t>
      </w:r>
      <w:r>
        <w:rPr>
          <w:rFonts w:hint="eastAsia"/>
          <w:color w:val="000000"/>
        </w:rPr>
        <w:t>。不过，这项义务的范围总是以《公约》的条文为准。</w:t>
      </w:r>
    </w:p>
    <w:p w:rsidR="00000000" w:rsidRDefault="00E21FF6">
      <w:pPr>
        <w:spacing w:after="320"/>
        <w:rPr>
          <w:rFonts w:hint="eastAsia"/>
          <w:color w:val="000000"/>
        </w:rPr>
      </w:pPr>
      <w:r>
        <w:rPr>
          <w:rFonts w:hint="eastAsia"/>
          <w:color w:val="000000"/>
        </w:rPr>
        <w:tab/>
        <w:t xml:space="preserve">48.  </w:t>
      </w:r>
      <w:r>
        <w:rPr>
          <w:rFonts w:hint="eastAsia"/>
          <w:color w:val="000000"/>
        </w:rPr>
        <w:t>在这方面，第</w:t>
      </w:r>
      <w:r>
        <w:rPr>
          <w:rFonts w:hint="eastAsia"/>
          <w:color w:val="000000"/>
        </w:rPr>
        <w:t>13</w:t>
      </w:r>
      <w:r>
        <w:rPr>
          <w:rFonts w:hint="eastAsia"/>
          <w:color w:val="000000"/>
        </w:rPr>
        <w:t>条有两个特点需要强调。首先，显然，第</w:t>
      </w:r>
      <w:r>
        <w:rPr>
          <w:rFonts w:hint="eastAsia"/>
          <w:color w:val="000000"/>
        </w:rPr>
        <w:t>13</w:t>
      </w:r>
      <w:r>
        <w:rPr>
          <w:rFonts w:hint="eastAsia"/>
          <w:color w:val="000000"/>
        </w:rPr>
        <w:t>条认为，在多数情况下，国家对直接提供教育承担主要责任。例如，缔约国认为，“各级学校的制度，应积极加以发展”</w:t>
      </w:r>
      <w:r>
        <w:rPr>
          <w:rFonts w:hint="eastAsia"/>
          <w:color w:val="000000"/>
        </w:rPr>
        <w:t>(</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戊</w:t>
      </w:r>
      <w:r>
        <w:rPr>
          <w:rFonts w:hint="eastAsia"/>
          <w:color w:val="000000"/>
        </w:rPr>
        <w:t>)</w:t>
      </w:r>
      <w:r>
        <w:rPr>
          <w:rFonts w:hint="eastAsia"/>
          <w:color w:val="000000"/>
        </w:rPr>
        <w:t>项</w:t>
      </w:r>
      <w:r>
        <w:rPr>
          <w:rFonts w:hint="eastAsia"/>
          <w:color w:val="000000"/>
        </w:rPr>
        <w:t>)</w:t>
      </w:r>
      <w:r>
        <w:rPr>
          <w:rFonts w:hint="eastAsia"/>
          <w:color w:val="000000"/>
        </w:rPr>
        <w:t>。其次，由于第</w:t>
      </w:r>
      <w:r>
        <w:rPr>
          <w:rFonts w:hint="eastAsia"/>
          <w:color w:val="000000"/>
        </w:rPr>
        <w:t>13</w:t>
      </w:r>
      <w:r>
        <w:rPr>
          <w:rFonts w:hint="eastAsia"/>
          <w:color w:val="000000"/>
        </w:rPr>
        <w:t>条第</w:t>
      </w:r>
      <w:r>
        <w:rPr>
          <w:rFonts w:hint="eastAsia"/>
          <w:color w:val="000000"/>
        </w:rPr>
        <w:t>2</w:t>
      </w:r>
      <w:r>
        <w:rPr>
          <w:rFonts w:hint="eastAsia"/>
          <w:color w:val="000000"/>
        </w:rPr>
        <w:t>款在初等、中等、高等教育和基础教育方面的措词有所不同，缔约国的落实</w:t>
      </w:r>
      <w:r>
        <w:rPr>
          <w:rFonts w:hint="eastAsia"/>
          <w:color w:val="000000"/>
        </w:rPr>
        <w:t>(</w:t>
      </w:r>
      <w:r>
        <w:rPr>
          <w:rFonts w:hint="eastAsia"/>
          <w:color w:val="000000"/>
        </w:rPr>
        <w:t>提供</w:t>
      </w:r>
      <w:r>
        <w:rPr>
          <w:rFonts w:hint="eastAsia"/>
          <w:color w:val="000000"/>
        </w:rPr>
        <w:t>)</w:t>
      </w:r>
      <w:r>
        <w:rPr>
          <w:rFonts w:hint="eastAsia"/>
          <w:color w:val="000000"/>
        </w:rPr>
        <w:t>义务的范围就各级教育而言不尽相同。因此，从《公约》条文来看，缔约国在受教育的权利方面担负着一项繁重的落实</w:t>
      </w:r>
      <w:r>
        <w:rPr>
          <w:rFonts w:hint="eastAsia"/>
          <w:color w:val="000000"/>
        </w:rPr>
        <w:t>(</w:t>
      </w:r>
      <w:r>
        <w:rPr>
          <w:rFonts w:hint="eastAsia"/>
          <w:color w:val="000000"/>
        </w:rPr>
        <w:t>提供</w:t>
      </w:r>
      <w:r>
        <w:rPr>
          <w:rFonts w:hint="eastAsia"/>
          <w:color w:val="000000"/>
        </w:rPr>
        <w:t>)</w:t>
      </w:r>
      <w:r>
        <w:rPr>
          <w:rFonts w:hint="eastAsia"/>
          <w:color w:val="000000"/>
        </w:rPr>
        <w:t>义务，但这项义务的范围，就各级教育而言，并不完全相同</w:t>
      </w:r>
      <w:r>
        <w:rPr>
          <w:rFonts w:hint="eastAsia"/>
          <w:color w:val="000000"/>
        </w:rPr>
        <w:t>。委员会认为，对第</w:t>
      </w:r>
      <w:r>
        <w:rPr>
          <w:rFonts w:hint="eastAsia"/>
          <w:color w:val="000000"/>
        </w:rPr>
        <w:t>13</w:t>
      </w:r>
      <w:r>
        <w:rPr>
          <w:rFonts w:hint="eastAsia"/>
          <w:color w:val="000000"/>
        </w:rPr>
        <w:t>条的落实</w:t>
      </w:r>
      <w:r>
        <w:rPr>
          <w:rFonts w:hint="eastAsia"/>
          <w:color w:val="000000"/>
        </w:rPr>
        <w:t>(</w:t>
      </w:r>
      <w:r>
        <w:rPr>
          <w:rFonts w:hint="eastAsia"/>
          <w:color w:val="000000"/>
        </w:rPr>
        <w:t>提供</w:t>
      </w:r>
      <w:r>
        <w:rPr>
          <w:rFonts w:hint="eastAsia"/>
          <w:color w:val="000000"/>
        </w:rPr>
        <w:t>)</w:t>
      </w:r>
      <w:r>
        <w:rPr>
          <w:rFonts w:hint="eastAsia"/>
          <w:color w:val="000000"/>
        </w:rPr>
        <w:t>义务所作的这一解释，是与许多缔约国的法律和实践相一致的。</w:t>
      </w:r>
    </w:p>
    <w:p w:rsidR="00000000" w:rsidRDefault="00E21FF6">
      <w:pPr>
        <w:pStyle w:val="Heading4"/>
        <w:rPr>
          <w:rFonts w:hint="eastAsia"/>
        </w:rPr>
      </w:pPr>
      <w:r>
        <w:rPr>
          <w:rFonts w:hint="eastAsia"/>
        </w:rPr>
        <w:t>具体法律义务</w:t>
      </w:r>
    </w:p>
    <w:p w:rsidR="00000000" w:rsidRDefault="00E21FF6">
      <w:pPr>
        <w:rPr>
          <w:rFonts w:hint="eastAsia"/>
          <w:color w:val="000000"/>
        </w:rPr>
      </w:pPr>
      <w:r>
        <w:rPr>
          <w:rFonts w:hint="eastAsia"/>
          <w:color w:val="000000"/>
        </w:rPr>
        <w:tab/>
        <w:t xml:space="preserve">49.  </w:t>
      </w:r>
      <w:r>
        <w:rPr>
          <w:rFonts w:hint="eastAsia"/>
          <w:color w:val="000000"/>
        </w:rPr>
        <w:t>缔约国必须确保各级教育系统的课程都着眼于第</w:t>
      </w:r>
      <w:r>
        <w:rPr>
          <w:rFonts w:hint="eastAsia"/>
          <w:color w:val="000000"/>
        </w:rPr>
        <w:t>13</w:t>
      </w:r>
      <w:r>
        <w:rPr>
          <w:rFonts w:hint="eastAsia"/>
          <w:color w:val="000000"/>
        </w:rPr>
        <w:t>条第</w:t>
      </w:r>
      <w:r>
        <w:rPr>
          <w:rFonts w:hint="eastAsia"/>
          <w:color w:val="000000"/>
        </w:rPr>
        <w:t>(1)</w:t>
      </w:r>
      <w:r>
        <w:rPr>
          <w:rFonts w:hint="eastAsia"/>
          <w:color w:val="000000"/>
        </w:rPr>
        <w:t>款规定的目标的实现。</w:t>
      </w:r>
      <w:r>
        <w:rPr>
          <w:color w:val="000000"/>
          <w:vertAlign w:val="superscript"/>
        </w:rPr>
        <w:t>23</w:t>
      </w:r>
      <w:r>
        <w:rPr>
          <w:rFonts w:hint="eastAsia"/>
          <w:color w:val="000000"/>
        </w:rPr>
        <w:t xml:space="preserve"> </w:t>
      </w:r>
      <w:r>
        <w:rPr>
          <w:rFonts w:hint="eastAsia"/>
          <w:color w:val="000000"/>
        </w:rPr>
        <w:t>缔约国还必须建立并维持一种有透明度的、切实有效的制度，以核实教育是否的确着眼于第</w:t>
      </w:r>
      <w:r>
        <w:rPr>
          <w:rFonts w:hint="eastAsia"/>
          <w:color w:val="000000"/>
        </w:rPr>
        <w:t>13</w:t>
      </w:r>
      <w:r>
        <w:rPr>
          <w:rFonts w:hint="eastAsia"/>
          <w:color w:val="000000"/>
        </w:rPr>
        <w:t>条第</w:t>
      </w:r>
      <w:r>
        <w:rPr>
          <w:rFonts w:hint="eastAsia"/>
          <w:color w:val="000000"/>
        </w:rPr>
        <w:t>(1)</w:t>
      </w:r>
      <w:r>
        <w:rPr>
          <w:rFonts w:hint="eastAsia"/>
          <w:color w:val="000000"/>
        </w:rPr>
        <w:t>款所载的教育目标的实现。</w:t>
      </w:r>
    </w:p>
    <w:p w:rsidR="00000000" w:rsidRDefault="00E21FF6">
      <w:pPr>
        <w:rPr>
          <w:rFonts w:hint="eastAsia"/>
          <w:color w:val="000000"/>
        </w:rPr>
      </w:pPr>
      <w:r>
        <w:rPr>
          <w:rFonts w:hint="eastAsia"/>
          <w:color w:val="000000"/>
        </w:rPr>
        <w:tab/>
        <w:t xml:space="preserve">50.  </w:t>
      </w:r>
      <w:r>
        <w:rPr>
          <w:rFonts w:hint="eastAsia"/>
          <w:color w:val="000000"/>
        </w:rPr>
        <w:t>关于第</w:t>
      </w:r>
      <w:r>
        <w:rPr>
          <w:rFonts w:hint="eastAsia"/>
          <w:color w:val="000000"/>
        </w:rPr>
        <w:t>13</w:t>
      </w:r>
      <w:r>
        <w:rPr>
          <w:rFonts w:hint="eastAsia"/>
          <w:color w:val="000000"/>
        </w:rPr>
        <w:t>条第</w:t>
      </w:r>
      <w:r>
        <w:rPr>
          <w:rFonts w:hint="eastAsia"/>
          <w:color w:val="000000"/>
        </w:rPr>
        <w:t>(2)</w:t>
      </w:r>
      <w:r>
        <w:rPr>
          <w:rFonts w:hint="eastAsia"/>
          <w:color w:val="000000"/>
        </w:rPr>
        <w:t>款，各国有义务尊重、保护并落实受教育的权利的各项“基本特征”</w:t>
      </w:r>
      <w:r>
        <w:rPr>
          <w:rFonts w:hint="eastAsia"/>
          <w:color w:val="000000"/>
        </w:rPr>
        <w:t>(</w:t>
      </w:r>
      <w:r>
        <w:rPr>
          <w:rFonts w:hint="eastAsia"/>
          <w:color w:val="000000"/>
        </w:rPr>
        <w:t>可提供性、可获取性、可接受性、可调适性</w:t>
      </w:r>
      <w:r>
        <w:rPr>
          <w:rFonts w:hint="eastAsia"/>
          <w:color w:val="000000"/>
        </w:rPr>
        <w:t>)</w:t>
      </w:r>
      <w:r>
        <w:rPr>
          <w:rFonts w:hint="eastAsia"/>
          <w:color w:val="000000"/>
        </w:rPr>
        <w:t>。具体而言，一国必须尊重教育的可提供性，不关闭私立学校</w:t>
      </w:r>
      <w:r>
        <w:rPr>
          <w:rFonts w:hint="eastAsia"/>
          <w:color w:val="000000"/>
        </w:rPr>
        <w:t>；保护教育的可获取性，确保第三方，包括父母和雇主在内，不阻止女童入学；落实</w:t>
      </w:r>
      <w:r>
        <w:rPr>
          <w:rFonts w:hint="eastAsia"/>
          <w:color w:val="000000"/>
        </w:rPr>
        <w:t>(</w:t>
      </w:r>
      <w:r>
        <w:rPr>
          <w:rFonts w:hint="eastAsia"/>
          <w:color w:val="000000"/>
        </w:rPr>
        <w:t>便利</w:t>
      </w:r>
      <w:r>
        <w:rPr>
          <w:rFonts w:hint="eastAsia"/>
          <w:color w:val="000000"/>
        </w:rPr>
        <w:t>)</w:t>
      </w:r>
      <w:r>
        <w:rPr>
          <w:rFonts w:hint="eastAsia"/>
          <w:color w:val="000000"/>
        </w:rPr>
        <w:t>教育的可接受性，采取积极措施，确保教育在文化上满足少数民族和土著居民的需要，并使人人都接受高质量的教育；落实</w:t>
      </w:r>
      <w:r>
        <w:rPr>
          <w:rFonts w:hint="eastAsia"/>
          <w:color w:val="000000"/>
        </w:rPr>
        <w:t>(</w:t>
      </w:r>
      <w:r>
        <w:rPr>
          <w:rFonts w:hint="eastAsia"/>
          <w:color w:val="000000"/>
        </w:rPr>
        <w:t>提供</w:t>
      </w:r>
      <w:r>
        <w:rPr>
          <w:rFonts w:hint="eastAsia"/>
          <w:color w:val="000000"/>
        </w:rPr>
        <w:t>)</w:t>
      </w:r>
      <w:r>
        <w:rPr>
          <w:rFonts w:hint="eastAsia"/>
          <w:color w:val="000000"/>
        </w:rPr>
        <w:t>教育的可调适性，针对学生在不断变化的世界中的当前的需要，设计课程，提供这些课程所需的资源；并且落实</w:t>
      </w:r>
      <w:r>
        <w:rPr>
          <w:rFonts w:hint="eastAsia"/>
          <w:color w:val="000000"/>
        </w:rPr>
        <w:t>(</w:t>
      </w:r>
      <w:r>
        <w:rPr>
          <w:rFonts w:hint="eastAsia"/>
          <w:color w:val="000000"/>
        </w:rPr>
        <w:t>保障</w:t>
      </w:r>
      <w:r>
        <w:rPr>
          <w:rFonts w:hint="eastAsia"/>
          <w:color w:val="000000"/>
        </w:rPr>
        <w:t>)</w:t>
      </w:r>
      <w:r>
        <w:rPr>
          <w:rFonts w:hint="eastAsia"/>
          <w:color w:val="000000"/>
        </w:rPr>
        <w:t>教育的可提供性，积极建立教育体系，包括建造校舍、提出教学大纲、提供教材、培训师资、向教师支付在国内有吸引力的薪金等。</w:t>
      </w:r>
    </w:p>
    <w:p w:rsidR="00000000" w:rsidRDefault="00E21FF6">
      <w:pPr>
        <w:rPr>
          <w:rFonts w:hint="eastAsia"/>
          <w:color w:val="000000"/>
        </w:rPr>
      </w:pPr>
      <w:r>
        <w:rPr>
          <w:rFonts w:hint="eastAsia"/>
          <w:color w:val="000000"/>
        </w:rPr>
        <w:tab/>
        <w:t xml:space="preserve">51.  </w:t>
      </w:r>
      <w:r>
        <w:rPr>
          <w:rFonts w:hint="eastAsia"/>
          <w:color w:val="000000"/>
        </w:rPr>
        <w:t>正如上文所述，缔约国在初等、中等、高等教育和基础教育方面的义务并不相同。从第</w:t>
      </w:r>
      <w:r>
        <w:rPr>
          <w:rFonts w:hint="eastAsia"/>
          <w:color w:val="000000"/>
        </w:rPr>
        <w:t>1</w:t>
      </w:r>
      <w:r>
        <w:rPr>
          <w:rFonts w:hint="eastAsia"/>
          <w:color w:val="000000"/>
        </w:rPr>
        <w:t>3</w:t>
      </w:r>
      <w:r>
        <w:rPr>
          <w:rFonts w:hint="eastAsia"/>
          <w:color w:val="000000"/>
        </w:rPr>
        <w:t>条第</w:t>
      </w:r>
      <w:r>
        <w:rPr>
          <w:rFonts w:hint="eastAsia"/>
          <w:color w:val="000000"/>
        </w:rPr>
        <w:t>2</w:t>
      </w:r>
      <w:r>
        <w:rPr>
          <w:rFonts w:hint="eastAsia"/>
          <w:color w:val="000000"/>
        </w:rPr>
        <w:t>款的措词来看，缔约国必须优先实行义务性的免费的、初等教育。</w:t>
      </w:r>
      <w:r>
        <w:rPr>
          <w:color w:val="000000"/>
          <w:vertAlign w:val="superscript"/>
        </w:rPr>
        <w:t>24</w:t>
      </w:r>
      <w:r>
        <w:rPr>
          <w:rFonts w:hint="eastAsia"/>
          <w:color w:val="000000"/>
        </w:rPr>
        <w:t xml:space="preserve"> </w:t>
      </w:r>
      <w:r>
        <w:rPr>
          <w:rFonts w:hint="eastAsia"/>
          <w:color w:val="000000"/>
        </w:rPr>
        <w:t>对第</w:t>
      </w:r>
      <w:r>
        <w:rPr>
          <w:rFonts w:hint="eastAsia"/>
          <w:color w:val="000000"/>
        </w:rPr>
        <w:t>13</w:t>
      </w:r>
      <w:r>
        <w:rPr>
          <w:rFonts w:hint="eastAsia"/>
          <w:color w:val="000000"/>
        </w:rPr>
        <w:t>条第</w:t>
      </w:r>
      <w:r>
        <w:rPr>
          <w:rFonts w:hint="eastAsia"/>
          <w:color w:val="000000"/>
        </w:rPr>
        <w:t>2</w:t>
      </w:r>
      <w:r>
        <w:rPr>
          <w:rFonts w:hint="eastAsia"/>
          <w:color w:val="000000"/>
        </w:rPr>
        <w:t>款作出此种解释，依据的是第</w:t>
      </w:r>
      <w:r>
        <w:rPr>
          <w:rFonts w:hint="eastAsia"/>
          <w:color w:val="000000"/>
        </w:rPr>
        <w:t>14</w:t>
      </w:r>
      <w:r>
        <w:rPr>
          <w:rFonts w:hint="eastAsia"/>
          <w:color w:val="000000"/>
        </w:rPr>
        <w:t>条将初等教育置于优先位置这一点。为人人提供初等教育这项义务，是各缔约国应当立即履行的义务。</w:t>
      </w:r>
    </w:p>
    <w:p w:rsidR="00000000" w:rsidRDefault="00E21FF6">
      <w:pPr>
        <w:rPr>
          <w:rFonts w:hint="eastAsia"/>
          <w:color w:val="000000"/>
        </w:rPr>
      </w:pPr>
      <w:r>
        <w:rPr>
          <w:rFonts w:hint="eastAsia"/>
          <w:color w:val="000000"/>
        </w:rPr>
        <w:tab/>
        <w:t xml:space="preserve">52.  </w:t>
      </w:r>
      <w:r>
        <w:rPr>
          <w:rFonts w:hint="eastAsia"/>
          <w:color w:val="000000"/>
        </w:rPr>
        <w:t>就第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(b)</w:t>
      </w:r>
      <w:r>
        <w:rPr>
          <w:rFonts w:hint="eastAsia"/>
          <w:color w:val="000000"/>
        </w:rPr>
        <w:t>项至</w:t>
      </w:r>
      <w:r>
        <w:rPr>
          <w:rFonts w:hint="eastAsia"/>
          <w:color w:val="000000"/>
        </w:rPr>
        <w:t>(</w:t>
      </w:r>
      <w:r>
        <w:rPr>
          <w:rFonts w:hint="eastAsia"/>
          <w:color w:val="000000"/>
        </w:rPr>
        <w:t>丁</w:t>
      </w:r>
      <w:r>
        <w:rPr>
          <w:rFonts w:hint="eastAsia"/>
          <w:color w:val="000000"/>
        </w:rPr>
        <w:t>)</w:t>
      </w:r>
      <w:r>
        <w:rPr>
          <w:rFonts w:hint="eastAsia"/>
          <w:color w:val="000000"/>
        </w:rPr>
        <w:t>项而言，缔约国须立即“采取步骤”</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争取为其管辖范围内的所有的人提供中等、高等教育和基础教育。缔约国至少须通过并执行一项国家教育战略，该战略包括依照《公约》提供中等、高等教育和基础教育。这项战略应包括一些机制，如受教育的权利的指标和基准等，据以密</w:t>
      </w:r>
      <w:r>
        <w:rPr>
          <w:rFonts w:hint="eastAsia"/>
          <w:color w:val="000000"/>
        </w:rPr>
        <w:t>切监测所取得的进展。</w:t>
      </w:r>
    </w:p>
    <w:p w:rsidR="00000000" w:rsidRDefault="00E21FF6">
      <w:pPr>
        <w:rPr>
          <w:rFonts w:hint="eastAsia"/>
          <w:color w:val="000000"/>
        </w:rPr>
      </w:pPr>
      <w:r>
        <w:rPr>
          <w:rFonts w:hint="eastAsia"/>
          <w:color w:val="000000"/>
        </w:rPr>
        <w:tab/>
        <w:t xml:space="preserve">53.  </w:t>
      </w:r>
      <w:r>
        <w:rPr>
          <w:rFonts w:hint="eastAsia"/>
          <w:color w:val="000000"/>
        </w:rPr>
        <w:t>在第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戊</w:t>
      </w:r>
      <w:r>
        <w:rPr>
          <w:rFonts w:hint="eastAsia"/>
          <w:color w:val="000000"/>
        </w:rPr>
        <w:t>)</w:t>
      </w:r>
      <w:r>
        <w:rPr>
          <w:rFonts w:hint="eastAsia"/>
          <w:color w:val="000000"/>
        </w:rPr>
        <w:t>项之下，缔约国必须确保建立学校奖学金制度，以帮助经济有困难的学生。</w:t>
      </w:r>
      <w:r>
        <w:rPr>
          <w:color w:val="000000"/>
          <w:vertAlign w:val="superscript"/>
        </w:rPr>
        <w:t>25</w:t>
      </w:r>
      <w:r>
        <w:rPr>
          <w:rFonts w:hint="eastAsia"/>
          <w:color w:val="000000"/>
        </w:rPr>
        <w:t xml:space="preserve"> </w:t>
      </w:r>
      <w:r>
        <w:rPr>
          <w:rFonts w:hint="eastAsia"/>
          <w:color w:val="000000"/>
        </w:rPr>
        <w:t>积极“发展各级学校的制度”这项义务，强调了缔约国承担的确保在多数情况下直接提供受教育的权利的主要责任。</w:t>
      </w:r>
      <w:r>
        <w:rPr>
          <w:color w:val="000000"/>
          <w:vertAlign w:val="superscript"/>
        </w:rPr>
        <w:t>26</w:t>
      </w:r>
      <w:r>
        <w:rPr>
          <w:rFonts w:hint="eastAsia"/>
          <w:color w:val="000000"/>
        </w:rPr>
        <w:t xml:space="preserve"> </w:t>
      </w:r>
    </w:p>
    <w:p w:rsidR="00000000" w:rsidRDefault="00E21FF6">
      <w:pPr>
        <w:rPr>
          <w:rFonts w:hint="eastAsia"/>
          <w:color w:val="000000"/>
        </w:rPr>
      </w:pPr>
      <w:r>
        <w:rPr>
          <w:rFonts w:hint="eastAsia"/>
          <w:color w:val="000000"/>
        </w:rPr>
        <w:tab/>
        <w:t xml:space="preserve">54.  </w:t>
      </w:r>
      <w:r>
        <w:rPr>
          <w:rFonts w:hint="eastAsia"/>
          <w:color w:val="000000"/>
        </w:rPr>
        <w:t>缔约国必须制定“最低教育标准”所有依照第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款建立的教育机构均须符合这些标准。缔约国还须建立一项有透明度的、切实有效的制度，以监督此类标准的执行。缔约国没有为依照第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款建立的机构供资的义务，但是，如缔约国决定为私立教育机构提供捐助，</w:t>
      </w:r>
      <w:r>
        <w:rPr>
          <w:rFonts w:hint="eastAsia"/>
          <w:color w:val="000000"/>
        </w:rPr>
        <w:t>此种捐助不得含有任何被禁止实行的差别待遇。</w:t>
      </w:r>
    </w:p>
    <w:p w:rsidR="00000000" w:rsidRDefault="00E21FF6">
      <w:pPr>
        <w:rPr>
          <w:rFonts w:hint="eastAsia"/>
          <w:color w:val="000000"/>
        </w:rPr>
      </w:pPr>
      <w:r>
        <w:rPr>
          <w:rFonts w:hint="eastAsia"/>
          <w:color w:val="000000"/>
        </w:rPr>
        <w:tab/>
        <w:t xml:space="preserve">55.  </w:t>
      </w:r>
      <w:r>
        <w:rPr>
          <w:rFonts w:hint="eastAsia"/>
          <w:color w:val="000000"/>
        </w:rPr>
        <w:t>缔约国负有确保社区和家庭不依赖童工的义务。委员会尤其申明教育在消除童工现象方面的重要性，还特别申明</w:t>
      </w:r>
      <w:r>
        <w:rPr>
          <w:rFonts w:hint="eastAsia"/>
          <w:color w:val="000000"/>
        </w:rPr>
        <w:t>1999</w:t>
      </w:r>
      <w:r>
        <w:rPr>
          <w:rFonts w:hint="eastAsia"/>
          <w:color w:val="000000"/>
        </w:rPr>
        <w:t>年《关于禁止和立即采取行动消除最恶劣形式童工的公约》</w:t>
      </w:r>
      <w:r>
        <w:rPr>
          <w:rFonts w:hint="eastAsia"/>
          <w:color w:val="000000"/>
        </w:rPr>
        <w:t>(</w:t>
      </w:r>
      <w:r>
        <w:rPr>
          <w:rFonts w:hint="eastAsia"/>
          <w:color w:val="000000"/>
        </w:rPr>
        <w:t>第</w:t>
      </w:r>
      <w:r>
        <w:rPr>
          <w:rFonts w:hint="eastAsia"/>
          <w:color w:val="000000"/>
        </w:rPr>
        <w:t>182</w:t>
      </w:r>
      <w:r>
        <w:rPr>
          <w:rFonts w:hint="eastAsia"/>
          <w:color w:val="000000"/>
        </w:rPr>
        <w:t>号公约</w:t>
      </w:r>
      <w:r>
        <w:rPr>
          <w:rFonts w:hint="eastAsia"/>
          <w:color w:val="000000"/>
        </w:rPr>
        <w:t>)</w:t>
      </w:r>
      <w:r>
        <w:rPr>
          <w:rFonts w:hint="eastAsia"/>
          <w:color w:val="000000"/>
        </w:rPr>
        <w:t>第</w:t>
      </w:r>
      <w:r>
        <w:rPr>
          <w:rFonts w:hint="eastAsia"/>
          <w:color w:val="000000"/>
        </w:rPr>
        <w:t>7</w:t>
      </w:r>
      <w:r>
        <w:rPr>
          <w:rFonts w:hint="eastAsia"/>
          <w:color w:val="000000"/>
        </w:rPr>
        <w:t>条第</w:t>
      </w:r>
      <w:r>
        <w:rPr>
          <w:rFonts w:hint="eastAsia"/>
          <w:color w:val="000000"/>
        </w:rPr>
        <w:t>2</w:t>
      </w:r>
      <w:r>
        <w:rPr>
          <w:rFonts w:hint="eastAsia"/>
          <w:color w:val="000000"/>
        </w:rPr>
        <w:t>款所载的义务。</w:t>
      </w:r>
      <w:r>
        <w:rPr>
          <w:color w:val="000000"/>
          <w:vertAlign w:val="superscript"/>
        </w:rPr>
        <w:t>27</w:t>
      </w:r>
      <w:r>
        <w:rPr>
          <w:rFonts w:hint="eastAsia"/>
          <w:color w:val="000000"/>
        </w:rPr>
        <w:t xml:space="preserve"> </w:t>
      </w:r>
      <w:r>
        <w:rPr>
          <w:rFonts w:hint="eastAsia"/>
          <w:color w:val="000000"/>
        </w:rPr>
        <w:t>此外，依据第</w:t>
      </w:r>
      <w:r>
        <w:rPr>
          <w:rFonts w:hint="eastAsia"/>
          <w:color w:val="000000"/>
        </w:rPr>
        <w:t>2</w:t>
      </w:r>
      <w:r>
        <w:rPr>
          <w:rFonts w:hint="eastAsia"/>
          <w:color w:val="000000"/>
        </w:rPr>
        <w:t>条第</w:t>
      </w:r>
      <w:r>
        <w:rPr>
          <w:rFonts w:hint="eastAsia"/>
          <w:color w:val="000000"/>
        </w:rPr>
        <w:t>2</w:t>
      </w:r>
      <w:r>
        <w:rPr>
          <w:rFonts w:hint="eastAsia"/>
          <w:color w:val="000000"/>
        </w:rPr>
        <w:t>款，缔约国必须消除阻碍女童、妇女及其他处于不利地位群体接受教育的性别上的成见和其他成见。</w:t>
      </w:r>
    </w:p>
    <w:p w:rsidR="00000000" w:rsidRDefault="00E21FF6">
      <w:pPr>
        <w:rPr>
          <w:rFonts w:hint="eastAsia"/>
          <w:color w:val="000000"/>
        </w:rPr>
      </w:pPr>
      <w:r>
        <w:rPr>
          <w:rFonts w:hint="eastAsia"/>
          <w:color w:val="000000"/>
        </w:rPr>
        <w:tab/>
        <w:t xml:space="preserve">56.  </w:t>
      </w:r>
      <w:r>
        <w:rPr>
          <w:rFonts w:hint="eastAsia"/>
          <w:color w:val="000000"/>
        </w:rPr>
        <w:t>委员会第</w:t>
      </w:r>
      <w:r>
        <w:rPr>
          <w:rFonts w:hint="eastAsia"/>
          <w:color w:val="000000"/>
        </w:rPr>
        <w:t>3</w:t>
      </w:r>
      <w:r>
        <w:rPr>
          <w:rFonts w:hint="eastAsia"/>
          <w:color w:val="000000"/>
        </w:rPr>
        <w:t>号总评论提请注意这一点：各缔约国都有义务“单独采取步骤，或通过国际援助与合作尤其是经济和技术援助与合作采取步骤”，以争</w:t>
      </w:r>
      <w:r>
        <w:rPr>
          <w:rFonts w:hint="eastAsia"/>
          <w:color w:val="000000"/>
        </w:rPr>
        <w:t>取充分落实《公约》确认的权利，如受教育的权利。</w:t>
      </w:r>
      <w:r>
        <w:rPr>
          <w:color w:val="000000"/>
          <w:vertAlign w:val="superscript"/>
        </w:rPr>
        <w:t>28</w:t>
      </w:r>
      <w:r>
        <w:rPr>
          <w:rFonts w:hint="eastAsia"/>
          <w:color w:val="000000"/>
        </w:rPr>
        <w:t xml:space="preserve"> </w:t>
      </w:r>
      <w:r>
        <w:rPr>
          <w:rFonts w:hint="eastAsia"/>
          <w:color w:val="000000"/>
        </w:rPr>
        <w:t>《公约》第</w:t>
      </w:r>
      <w:r>
        <w:rPr>
          <w:rFonts w:hint="eastAsia"/>
          <w:color w:val="000000"/>
        </w:rPr>
        <w:t>2</w:t>
      </w:r>
      <w:r>
        <w:rPr>
          <w:rFonts w:hint="eastAsia"/>
          <w:color w:val="000000"/>
        </w:rPr>
        <w:t>条第</w:t>
      </w:r>
      <w:r>
        <w:rPr>
          <w:rFonts w:hint="eastAsia"/>
          <w:color w:val="000000"/>
        </w:rPr>
        <w:t>1</w:t>
      </w:r>
      <w:r>
        <w:rPr>
          <w:rFonts w:hint="eastAsia"/>
          <w:color w:val="000000"/>
        </w:rPr>
        <w:t>款和第</w:t>
      </w:r>
      <w:r>
        <w:rPr>
          <w:rFonts w:hint="eastAsia"/>
          <w:color w:val="000000"/>
        </w:rPr>
        <w:t>23</w:t>
      </w:r>
      <w:r>
        <w:rPr>
          <w:rFonts w:hint="eastAsia"/>
          <w:color w:val="000000"/>
        </w:rPr>
        <w:t>条，《联合国宪章》第</w:t>
      </w:r>
      <w:r>
        <w:rPr>
          <w:rFonts w:hint="eastAsia"/>
          <w:color w:val="000000"/>
        </w:rPr>
        <w:t>56</w:t>
      </w:r>
      <w:r>
        <w:rPr>
          <w:rFonts w:hint="eastAsia"/>
          <w:color w:val="000000"/>
        </w:rPr>
        <w:t>条，《普及教育世界宣言》第</w:t>
      </w:r>
      <w:r>
        <w:rPr>
          <w:rFonts w:hint="eastAsia"/>
          <w:color w:val="000000"/>
        </w:rPr>
        <w:t>10</w:t>
      </w:r>
      <w:r>
        <w:rPr>
          <w:rFonts w:hint="eastAsia"/>
          <w:color w:val="000000"/>
        </w:rPr>
        <w:t>条，以及《维也纳宣言和行动纲领》第一部分第</w:t>
      </w:r>
      <w:r>
        <w:rPr>
          <w:rFonts w:hint="eastAsia"/>
          <w:color w:val="000000"/>
        </w:rPr>
        <w:t>34</w:t>
      </w:r>
      <w:r>
        <w:rPr>
          <w:rFonts w:hint="eastAsia"/>
          <w:color w:val="000000"/>
        </w:rPr>
        <w:t>段等都强调，缔约国有义务提供国际援助与合作，以充分落实受教育的权利。在国际协议的谈判和批准方面，缔约国应采取步骤，确保这些文书不对受教育的权利产生不利影响。此外，缔约国有义务确保其作为国际组织包括国际金融机构成员所采取的行动充分考虑到受教育的权利。</w:t>
      </w:r>
    </w:p>
    <w:p w:rsidR="00000000" w:rsidRDefault="00E21FF6">
      <w:pPr>
        <w:spacing w:after="320"/>
        <w:rPr>
          <w:rFonts w:hint="eastAsia"/>
          <w:color w:val="000000"/>
        </w:rPr>
      </w:pPr>
      <w:r>
        <w:rPr>
          <w:rFonts w:hint="eastAsia"/>
          <w:color w:val="000000"/>
        </w:rPr>
        <w:tab/>
        <w:t xml:space="preserve">57.  </w:t>
      </w:r>
      <w:r>
        <w:rPr>
          <w:rFonts w:hint="eastAsia"/>
          <w:color w:val="000000"/>
        </w:rPr>
        <w:t>委员会第</w:t>
      </w:r>
      <w:r>
        <w:rPr>
          <w:rFonts w:hint="eastAsia"/>
          <w:color w:val="000000"/>
        </w:rPr>
        <w:t>3</w:t>
      </w:r>
      <w:r>
        <w:rPr>
          <w:rFonts w:hint="eastAsia"/>
          <w:color w:val="000000"/>
        </w:rPr>
        <w:t>号总评论确认，缔约国的“最低限度核心义务，是至少确保《公约》</w:t>
      </w:r>
      <w:r>
        <w:rPr>
          <w:rFonts w:hint="eastAsia"/>
          <w:color w:val="000000"/>
        </w:rPr>
        <w:t>阐明的各项权利的落实，包括“基础教育”的落实达到最低限度基本水平”。从第</w:t>
      </w:r>
      <w:r>
        <w:rPr>
          <w:rFonts w:hint="eastAsia"/>
          <w:color w:val="000000"/>
        </w:rPr>
        <w:t>13</w:t>
      </w:r>
      <w:r>
        <w:rPr>
          <w:rFonts w:hint="eastAsia"/>
          <w:color w:val="000000"/>
        </w:rPr>
        <w:t>条的规定来看，这项核心义务的内容是：保障在不歧视基础上进入公立教育机构学习的权利；确保教育与第</w:t>
      </w:r>
      <w:r>
        <w:rPr>
          <w:rFonts w:hint="eastAsia"/>
          <w:color w:val="000000"/>
        </w:rPr>
        <w:t>13</w:t>
      </w:r>
      <w:r>
        <w:rPr>
          <w:rFonts w:hint="eastAsia"/>
          <w:color w:val="000000"/>
        </w:rPr>
        <w:t>条第</w:t>
      </w:r>
      <w:r>
        <w:rPr>
          <w:rFonts w:hint="eastAsia"/>
          <w:color w:val="000000"/>
        </w:rPr>
        <w:t>(1)</w:t>
      </w:r>
      <w:r>
        <w:rPr>
          <w:rFonts w:hint="eastAsia"/>
          <w:color w:val="000000"/>
        </w:rPr>
        <w:t>款规定的目标相一致；依照第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甲</w:t>
      </w:r>
      <w:r>
        <w:rPr>
          <w:rFonts w:hint="eastAsia"/>
          <w:color w:val="000000"/>
        </w:rPr>
        <w:t>)</w:t>
      </w:r>
      <w:r>
        <w:rPr>
          <w:rFonts w:hint="eastAsia"/>
          <w:color w:val="000000"/>
        </w:rPr>
        <w:t>项的规定，为人人提供初等教育；通过并执行一项国家教育战略，该战略包括提供中等、高等教育和基础教育；确保在不受国家或第三方干涉的前提下自由选择教育机构，但此类机构须符合“最低限度教育标准”</w:t>
      </w:r>
      <w:r>
        <w:rPr>
          <w:rFonts w:hint="eastAsia"/>
          <w:color w:val="000000"/>
        </w:rPr>
        <w:t>(</w:t>
      </w:r>
      <w:r>
        <w:rPr>
          <w:rFonts w:hint="eastAsia"/>
          <w:color w:val="000000"/>
        </w:rPr>
        <w:t>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w:t>
      </w:r>
      <w:r>
        <w:rPr>
          <w:rFonts w:hint="eastAsia"/>
          <w:color w:val="000000"/>
        </w:rPr>
        <w:t>)</w:t>
      </w:r>
      <w:r>
        <w:rPr>
          <w:rFonts w:hint="eastAsia"/>
          <w:color w:val="000000"/>
        </w:rPr>
        <w:t>。</w:t>
      </w:r>
    </w:p>
    <w:p w:rsidR="00000000" w:rsidRDefault="00E21FF6">
      <w:pPr>
        <w:pStyle w:val="Heading4"/>
        <w:rPr>
          <w:rFonts w:hint="eastAsia"/>
        </w:rPr>
      </w:pPr>
      <w:r>
        <w:rPr>
          <w:rFonts w:hint="eastAsia"/>
        </w:rPr>
        <w:t>违反《公约》的行为</w:t>
      </w:r>
    </w:p>
    <w:p w:rsidR="00000000" w:rsidRDefault="00E21FF6">
      <w:pPr>
        <w:rPr>
          <w:rFonts w:hint="eastAsia"/>
          <w:color w:val="000000"/>
        </w:rPr>
      </w:pPr>
      <w:r>
        <w:rPr>
          <w:rFonts w:hint="eastAsia"/>
          <w:color w:val="000000"/>
        </w:rPr>
        <w:tab/>
        <w:t xml:space="preserve">58.  </w:t>
      </w:r>
      <w:r>
        <w:rPr>
          <w:rFonts w:hint="eastAsia"/>
          <w:color w:val="000000"/>
        </w:rPr>
        <w:t>将第</w:t>
      </w:r>
      <w:r>
        <w:rPr>
          <w:rFonts w:hint="eastAsia"/>
          <w:color w:val="000000"/>
        </w:rPr>
        <w:t>13</w:t>
      </w:r>
      <w:r>
        <w:rPr>
          <w:rFonts w:hint="eastAsia"/>
          <w:color w:val="000000"/>
        </w:rPr>
        <w:t>条的规范性内容</w:t>
      </w:r>
      <w:r>
        <w:rPr>
          <w:rFonts w:hint="eastAsia"/>
          <w:color w:val="000000"/>
        </w:rPr>
        <w:t>(</w:t>
      </w:r>
      <w:r>
        <w:rPr>
          <w:rFonts w:hint="eastAsia"/>
          <w:color w:val="000000"/>
        </w:rPr>
        <w:t>第一部分</w:t>
      </w:r>
      <w:r>
        <w:rPr>
          <w:rFonts w:hint="eastAsia"/>
          <w:color w:val="000000"/>
        </w:rPr>
        <w:t>)</w:t>
      </w:r>
      <w:r>
        <w:rPr>
          <w:rFonts w:hint="eastAsia"/>
          <w:color w:val="000000"/>
        </w:rPr>
        <w:t>适</w:t>
      </w:r>
      <w:r>
        <w:rPr>
          <w:rFonts w:hint="eastAsia"/>
          <w:color w:val="000000"/>
        </w:rPr>
        <w:t>用于缔约方的总义务和具体义务</w:t>
      </w:r>
      <w:r>
        <w:rPr>
          <w:rFonts w:hint="eastAsia"/>
          <w:color w:val="000000"/>
        </w:rPr>
        <w:t>(</w:t>
      </w:r>
      <w:r>
        <w:rPr>
          <w:rFonts w:hint="eastAsia"/>
          <w:color w:val="000000"/>
        </w:rPr>
        <w:t>第二部分</w:t>
      </w:r>
      <w:r>
        <w:rPr>
          <w:rFonts w:hint="eastAsia"/>
          <w:color w:val="000000"/>
        </w:rPr>
        <w:t>)</w:t>
      </w:r>
      <w:r>
        <w:rPr>
          <w:rFonts w:hint="eastAsia"/>
          <w:color w:val="000000"/>
        </w:rPr>
        <w:t>，可启动一种强有力的程序，该程序有助于确定侵犯受教育的权利的行为。对第</w:t>
      </w:r>
      <w:r>
        <w:rPr>
          <w:rFonts w:hint="eastAsia"/>
          <w:color w:val="000000"/>
        </w:rPr>
        <w:t>13</w:t>
      </w:r>
      <w:r>
        <w:rPr>
          <w:rFonts w:hint="eastAsia"/>
          <w:color w:val="000000"/>
        </w:rPr>
        <w:t>条的违反可能由于缔约国的直接行为</w:t>
      </w:r>
      <w:r>
        <w:rPr>
          <w:rFonts w:hint="eastAsia"/>
          <w:color w:val="000000"/>
        </w:rPr>
        <w:t>(</w:t>
      </w:r>
      <w:r>
        <w:rPr>
          <w:rFonts w:hint="eastAsia"/>
          <w:color w:val="000000"/>
        </w:rPr>
        <w:t>行为</w:t>
      </w:r>
      <w:r>
        <w:rPr>
          <w:rFonts w:hint="eastAsia"/>
          <w:color w:val="000000"/>
        </w:rPr>
        <w:t>)</w:t>
      </w:r>
      <w:r>
        <w:rPr>
          <w:rFonts w:hint="eastAsia"/>
          <w:color w:val="000000"/>
        </w:rPr>
        <w:t>而发生，也可能由于缔约国未能采取《公约》规定的步骤</w:t>
      </w:r>
      <w:r>
        <w:rPr>
          <w:rFonts w:hint="eastAsia"/>
          <w:color w:val="000000"/>
        </w:rPr>
        <w:t>(</w:t>
      </w:r>
      <w:r>
        <w:rPr>
          <w:rFonts w:hint="eastAsia"/>
          <w:color w:val="000000"/>
        </w:rPr>
        <w:t>不作为</w:t>
      </w:r>
      <w:r>
        <w:rPr>
          <w:rFonts w:hint="eastAsia"/>
          <w:color w:val="000000"/>
        </w:rPr>
        <w:t>)</w:t>
      </w:r>
      <w:r>
        <w:rPr>
          <w:rFonts w:hint="eastAsia"/>
          <w:color w:val="000000"/>
        </w:rPr>
        <w:t>而发生。</w:t>
      </w:r>
    </w:p>
    <w:p w:rsidR="00000000" w:rsidRDefault="00E21FF6">
      <w:pPr>
        <w:spacing w:after="320"/>
        <w:rPr>
          <w:rFonts w:hint="eastAsia"/>
          <w:color w:val="000000"/>
        </w:rPr>
      </w:pPr>
      <w:r>
        <w:rPr>
          <w:rFonts w:hint="eastAsia"/>
          <w:color w:val="000000"/>
        </w:rPr>
        <w:tab/>
        <w:t xml:space="preserve">59.  </w:t>
      </w:r>
      <w:r>
        <w:rPr>
          <w:rFonts w:hint="eastAsia"/>
          <w:color w:val="000000"/>
        </w:rPr>
        <w:t>举例来说，违反第</w:t>
      </w:r>
      <w:r>
        <w:rPr>
          <w:rFonts w:hint="eastAsia"/>
          <w:color w:val="000000"/>
        </w:rPr>
        <w:t>13</w:t>
      </w:r>
      <w:r>
        <w:rPr>
          <w:rFonts w:hint="eastAsia"/>
          <w:color w:val="000000"/>
        </w:rPr>
        <w:t>条的情形有：在教育领域执行或未能废除对个人或群体实行不得实行的差别待遇的立法；未能采取措施处理教育领域存在的事实上的歧视问题；课程安排与第</w:t>
      </w:r>
      <w:r>
        <w:rPr>
          <w:rFonts w:hint="eastAsia"/>
          <w:color w:val="000000"/>
        </w:rPr>
        <w:t>13</w:t>
      </w:r>
      <w:r>
        <w:rPr>
          <w:rFonts w:hint="eastAsia"/>
          <w:color w:val="000000"/>
        </w:rPr>
        <w:t>条第</w:t>
      </w:r>
      <w:r>
        <w:rPr>
          <w:rFonts w:hint="eastAsia"/>
          <w:color w:val="000000"/>
        </w:rPr>
        <w:t>1</w:t>
      </w:r>
      <w:r>
        <w:rPr>
          <w:rFonts w:hint="eastAsia"/>
          <w:color w:val="000000"/>
        </w:rPr>
        <w:t>款规定的教育目标不一致；未能建立一项监督第</w:t>
      </w:r>
      <w:r>
        <w:rPr>
          <w:rFonts w:hint="eastAsia"/>
          <w:color w:val="000000"/>
        </w:rPr>
        <w:t>13</w:t>
      </w:r>
      <w:r>
        <w:rPr>
          <w:rFonts w:hint="eastAsia"/>
          <w:color w:val="000000"/>
        </w:rPr>
        <w:t>条第</w:t>
      </w:r>
      <w:r>
        <w:rPr>
          <w:rFonts w:hint="eastAsia"/>
          <w:color w:val="000000"/>
        </w:rPr>
        <w:t>1</w:t>
      </w:r>
      <w:r>
        <w:rPr>
          <w:rFonts w:hint="eastAsia"/>
          <w:color w:val="000000"/>
        </w:rPr>
        <w:t>款规定的教育目标不一致；未能建立一项监督第</w:t>
      </w:r>
      <w:r>
        <w:rPr>
          <w:rFonts w:hint="eastAsia"/>
          <w:color w:val="000000"/>
        </w:rPr>
        <w:t>13</w:t>
      </w:r>
      <w:r>
        <w:rPr>
          <w:rFonts w:hint="eastAsia"/>
          <w:color w:val="000000"/>
        </w:rPr>
        <w:t>条第</w:t>
      </w:r>
      <w:r>
        <w:rPr>
          <w:rFonts w:hint="eastAsia"/>
          <w:color w:val="000000"/>
        </w:rPr>
        <w:t>1</w:t>
      </w:r>
      <w:r>
        <w:rPr>
          <w:rFonts w:hint="eastAsia"/>
          <w:color w:val="000000"/>
        </w:rPr>
        <w:t>款的</w:t>
      </w:r>
      <w:r>
        <w:rPr>
          <w:rFonts w:hint="eastAsia"/>
          <w:color w:val="000000"/>
        </w:rPr>
        <w:t>遵守情况的有透明度的、切实有效的制度；未能作为优先事项实行免费为所有人提供的义务初等教育；未能采取“谨慎、具体、有针对性的措施”，争取按照第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乙</w:t>
      </w:r>
      <w:r>
        <w:rPr>
          <w:rFonts w:hint="eastAsia"/>
          <w:color w:val="000000"/>
        </w:rPr>
        <w:t>)</w:t>
      </w:r>
      <w:r>
        <w:rPr>
          <w:rFonts w:hint="eastAsia"/>
          <w:color w:val="000000"/>
        </w:rPr>
        <w:t>至</w:t>
      </w:r>
      <w:r>
        <w:rPr>
          <w:rFonts w:hint="eastAsia"/>
          <w:color w:val="000000"/>
        </w:rPr>
        <w:t>(</w:t>
      </w:r>
      <w:r>
        <w:rPr>
          <w:rFonts w:hint="eastAsia"/>
          <w:color w:val="000000"/>
        </w:rPr>
        <w:t>丁</w:t>
      </w:r>
      <w:r>
        <w:rPr>
          <w:rFonts w:hint="eastAsia"/>
          <w:color w:val="000000"/>
        </w:rPr>
        <w:t>)</w:t>
      </w:r>
      <w:r>
        <w:rPr>
          <w:rFonts w:hint="eastAsia"/>
          <w:color w:val="000000"/>
        </w:rPr>
        <w:t>项的规定，逐步落实中等、高等教育和基础教育；禁止开办私立教育机构；未能确保私立教育机构达到第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款规定的“最低教育标准”；剥夺教员和学生的学术自由；违反第</w:t>
      </w:r>
      <w:r>
        <w:rPr>
          <w:rFonts w:hint="eastAsia"/>
          <w:color w:val="000000"/>
        </w:rPr>
        <w:t>4</w:t>
      </w:r>
      <w:r>
        <w:rPr>
          <w:rFonts w:hint="eastAsia"/>
          <w:color w:val="000000"/>
        </w:rPr>
        <w:t>条规定，在政治形势紧张时期关闭教育机构。</w:t>
      </w:r>
    </w:p>
    <w:p w:rsidR="00000000" w:rsidRDefault="00E21FF6">
      <w:pPr>
        <w:pStyle w:val="Heading3"/>
        <w:rPr>
          <w:rFonts w:hint="eastAsia"/>
        </w:rPr>
      </w:pPr>
      <w:r>
        <w:rPr>
          <w:rFonts w:hint="eastAsia"/>
          <w:u w:val="none"/>
        </w:rPr>
        <w:t xml:space="preserve">3.  </w:t>
      </w:r>
      <w:r>
        <w:rPr>
          <w:rFonts w:hint="eastAsia"/>
        </w:rPr>
        <w:t>缔约国以外的行为者的义务</w:t>
      </w:r>
    </w:p>
    <w:p w:rsidR="00000000" w:rsidRDefault="00E21FF6">
      <w:pPr>
        <w:spacing w:after="240"/>
        <w:rPr>
          <w:color w:val="000000"/>
        </w:rPr>
      </w:pPr>
      <w:r>
        <w:rPr>
          <w:color w:val="000000"/>
        </w:rPr>
        <w:tab/>
      </w:r>
      <w:r>
        <w:rPr>
          <w:rFonts w:hint="eastAsia"/>
          <w:color w:val="000000"/>
        </w:rPr>
        <w:t xml:space="preserve">60.  </w:t>
      </w:r>
      <w:r>
        <w:rPr>
          <w:rFonts w:hint="eastAsia"/>
          <w:color w:val="000000"/>
        </w:rPr>
        <w:t>鉴于《公约》第</w:t>
      </w:r>
      <w:r>
        <w:rPr>
          <w:rFonts w:hint="eastAsia"/>
          <w:color w:val="000000"/>
        </w:rPr>
        <w:t>22</w:t>
      </w:r>
      <w:r>
        <w:rPr>
          <w:rFonts w:hint="eastAsia"/>
          <w:color w:val="000000"/>
        </w:rPr>
        <w:t>条的规定，联合国机构的作用，包括通过联合国发展援助框架在国家一级发挥的</w:t>
      </w:r>
      <w:r>
        <w:rPr>
          <w:rFonts w:hint="eastAsia"/>
          <w:color w:val="000000"/>
        </w:rPr>
        <w:t>作用，在第</w:t>
      </w:r>
      <w:r>
        <w:rPr>
          <w:rFonts w:hint="eastAsia"/>
          <w:color w:val="000000"/>
        </w:rPr>
        <w:t>13</w:t>
      </w:r>
      <w:r>
        <w:rPr>
          <w:rFonts w:hint="eastAsia"/>
          <w:color w:val="000000"/>
        </w:rPr>
        <w:t>条的落实方面具有特殊意义。为落实受教育的权利而作出的协调努力应当保持，以改善包括公民社会各组成部分在内的所有行为者之间的配合和互动状况。教科文组织、开发署、儿童基金、劳工组织、世界银行、区域开发银行、货币基金以及联合国系统内其他有关机构，应当在适当考虑到各自的具体任务，并利用各自的专门知识的前提下，加强在国家一级落实受教育的权利方面的合作。具体而言，国际金融机构，尤其是世界银行和货币基金，应当在贷款政策、信贷协议、结构调整方案以及为处理债务危机而采取的措施中，更加重视保护受教育的权利。</w:t>
      </w:r>
      <w:r>
        <w:rPr>
          <w:color w:val="000000"/>
          <w:vertAlign w:val="superscript"/>
        </w:rPr>
        <w:t>29</w:t>
      </w:r>
      <w:r>
        <w:rPr>
          <w:rFonts w:hint="eastAsia"/>
          <w:color w:val="000000"/>
        </w:rPr>
        <w:t xml:space="preserve"> </w:t>
      </w:r>
      <w:r>
        <w:rPr>
          <w:rFonts w:hint="eastAsia"/>
          <w:color w:val="000000"/>
        </w:rPr>
        <w:t>委</w:t>
      </w:r>
      <w:r>
        <w:rPr>
          <w:rFonts w:hint="eastAsia"/>
          <w:color w:val="000000"/>
        </w:rPr>
        <w:t>员会在审议缔约国的报告时，将研究除缔约国以外的所有行为者提供的援助对国家履行第</w:t>
      </w:r>
      <w:r>
        <w:rPr>
          <w:rFonts w:hint="eastAsia"/>
          <w:color w:val="000000"/>
        </w:rPr>
        <w:t>13</w:t>
      </w:r>
      <w:r>
        <w:rPr>
          <w:rFonts w:hint="eastAsia"/>
          <w:color w:val="000000"/>
        </w:rPr>
        <w:t>条之下的义务的能力产生的影响问题。联合国专门机构、各署和机关采取注重人权的做法，将大大推动受教育的权利的落实。</w:t>
      </w:r>
    </w:p>
    <w:p w:rsidR="00000000" w:rsidRDefault="00E21FF6">
      <w:pPr>
        <w:spacing w:after="240"/>
        <w:jc w:val="center"/>
        <w:rPr>
          <w:rFonts w:eastAsia="KaiTi_GB2312"/>
          <w:snapToGrid/>
          <w:color w:val="000000"/>
          <w:spacing w:val="0"/>
        </w:rPr>
      </w:pPr>
      <w:r>
        <w:rPr>
          <w:rFonts w:eastAsia="KaiTi_GB2312" w:hint="eastAsia"/>
          <w:snapToGrid/>
          <w:color w:val="000000"/>
          <w:spacing w:val="0"/>
          <w:u w:val="single"/>
        </w:rPr>
        <w:t>注</w:t>
      </w:r>
    </w:p>
    <w:p w:rsidR="00000000" w:rsidRDefault="00E21FF6">
      <w:pPr>
        <w:pStyle w:val="EndnoteText"/>
        <w:rPr>
          <w:rFonts w:hint="eastAsia"/>
          <w:color w:val="000000"/>
        </w:rPr>
      </w:pPr>
      <w:r>
        <w:rPr>
          <w:rStyle w:val="FootnoteReference"/>
          <w:b w:val="0"/>
          <w:color w:val="000000"/>
        </w:rPr>
        <w:t>1</w:t>
      </w:r>
      <w:r>
        <w:rPr>
          <w:color w:val="000000"/>
        </w:rPr>
        <w:t xml:space="preserve"> </w:t>
      </w:r>
      <w:r>
        <w:rPr>
          <w:rFonts w:hint="eastAsia"/>
          <w:color w:val="000000"/>
        </w:rPr>
        <w:tab/>
      </w:r>
      <w:r>
        <w:rPr>
          <w:rFonts w:hint="eastAsia"/>
          <w:color w:val="000000"/>
        </w:rPr>
        <w:t>《人人受教育世界宣言》得到</w:t>
      </w:r>
      <w:r>
        <w:rPr>
          <w:rFonts w:hint="eastAsia"/>
          <w:color w:val="000000"/>
        </w:rPr>
        <w:t>155</w:t>
      </w:r>
      <w:r>
        <w:rPr>
          <w:rFonts w:hint="eastAsia"/>
          <w:color w:val="000000"/>
        </w:rPr>
        <w:t>个政府代表团通过；《维也纳宣言和行动纲领》得到</w:t>
      </w:r>
      <w:r>
        <w:rPr>
          <w:rFonts w:hint="eastAsia"/>
          <w:color w:val="000000"/>
        </w:rPr>
        <w:t>171</w:t>
      </w:r>
      <w:r>
        <w:rPr>
          <w:rFonts w:hint="eastAsia"/>
          <w:color w:val="000000"/>
        </w:rPr>
        <w:t>个政府代表团通过；《儿童权利公约》已经得到</w:t>
      </w:r>
      <w:r>
        <w:rPr>
          <w:rFonts w:hint="eastAsia"/>
          <w:color w:val="000000"/>
        </w:rPr>
        <w:t>191</w:t>
      </w:r>
      <w:r>
        <w:rPr>
          <w:rFonts w:hint="eastAsia"/>
          <w:color w:val="000000"/>
        </w:rPr>
        <w:t>个缔约国批准或加入；《联合国人权教育十年行动计划》以协商一致意见获得通过，成为大会第</w:t>
      </w:r>
      <w:r>
        <w:rPr>
          <w:rFonts w:hint="eastAsia"/>
          <w:color w:val="000000"/>
        </w:rPr>
        <w:t>49/184</w:t>
      </w:r>
      <w:r>
        <w:rPr>
          <w:rFonts w:hint="eastAsia"/>
          <w:color w:val="000000"/>
        </w:rPr>
        <w:t>号决议。</w:t>
      </w:r>
    </w:p>
    <w:p w:rsidR="00000000" w:rsidRDefault="00E21FF6">
      <w:pPr>
        <w:pStyle w:val="EndnoteText"/>
        <w:rPr>
          <w:rFonts w:hint="eastAsia"/>
          <w:color w:val="000000"/>
        </w:rPr>
      </w:pPr>
      <w:r>
        <w:rPr>
          <w:rStyle w:val="FootnoteReference"/>
          <w:b w:val="0"/>
          <w:color w:val="000000"/>
        </w:rPr>
        <w:t>2</w:t>
      </w:r>
      <w:r>
        <w:rPr>
          <w:color w:val="000000"/>
        </w:rPr>
        <w:t xml:space="preserve"> </w:t>
      </w:r>
      <w:r>
        <w:rPr>
          <w:rFonts w:hint="eastAsia"/>
          <w:color w:val="000000"/>
        </w:rPr>
        <w:tab/>
      </w:r>
      <w:r>
        <w:rPr>
          <w:rFonts w:hint="eastAsia"/>
          <w:color w:val="000000"/>
        </w:rPr>
        <w:t>这个着手方式符合委员会已经通过的关于取得适当住房的权利的分析框架</w:t>
      </w:r>
      <w:r>
        <w:rPr>
          <w:rFonts w:hint="eastAsia"/>
          <w:color w:val="000000"/>
        </w:rPr>
        <w:t>，以及联合国受教育权利特别报告员的工作。委员会在第</w:t>
      </w:r>
      <w:r>
        <w:rPr>
          <w:rFonts w:hint="eastAsia"/>
          <w:color w:val="000000"/>
        </w:rPr>
        <w:t>4</w:t>
      </w:r>
      <w:r>
        <w:rPr>
          <w:rFonts w:hint="eastAsia"/>
          <w:color w:val="000000"/>
        </w:rPr>
        <w:t>号总评论中确定了涉及取得足够食物的权利的一些因素，包括“可提供性”、“可承担性”、“可获取性”和“可接受性”。委员会在第</w:t>
      </w:r>
      <w:r>
        <w:rPr>
          <w:rFonts w:hint="eastAsia"/>
          <w:color w:val="000000"/>
        </w:rPr>
        <w:t>12</w:t>
      </w:r>
      <w:r>
        <w:rPr>
          <w:rFonts w:hint="eastAsia"/>
          <w:color w:val="000000"/>
        </w:rPr>
        <w:t>号总评论中确定了关于取得足够食物的一些因素，例如：“可提供性”、“可接受性”和“可获取性”。特别报告员在向人权委员会提交的初步报告中提到：初等教育应展现四项基本特征：可提供性、可获取性、可接受性、和可调适性</w:t>
      </w:r>
      <w:r>
        <w:rPr>
          <w:rFonts w:hint="eastAsia"/>
          <w:color w:val="000000"/>
        </w:rPr>
        <w:t xml:space="preserve">(E/CN. 4/1999/49, </w:t>
      </w:r>
      <w:r>
        <w:rPr>
          <w:rFonts w:hint="eastAsia"/>
          <w:color w:val="000000"/>
        </w:rPr>
        <w:t>第</w:t>
      </w:r>
      <w:r>
        <w:rPr>
          <w:rFonts w:hint="eastAsia"/>
          <w:color w:val="000000"/>
        </w:rPr>
        <w:t>50</w:t>
      </w:r>
      <w:r>
        <w:rPr>
          <w:rFonts w:hint="eastAsia"/>
          <w:color w:val="000000"/>
        </w:rPr>
        <w:t>段</w:t>
      </w:r>
      <w:r>
        <w:rPr>
          <w:rFonts w:hint="eastAsia"/>
          <w:color w:val="000000"/>
        </w:rPr>
        <w:t>)</w:t>
      </w:r>
      <w:r>
        <w:rPr>
          <w:rFonts w:hint="eastAsia"/>
          <w:color w:val="000000"/>
        </w:rPr>
        <w:t>。</w:t>
      </w:r>
    </w:p>
    <w:p w:rsidR="00000000" w:rsidRDefault="00E21FF6">
      <w:pPr>
        <w:pStyle w:val="EndnoteText"/>
        <w:rPr>
          <w:rFonts w:hint="eastAsia"/>
          <w:color w:val="000000"/>
        </w:rPr>
      </w:pPr>
      <w:r>
        <w:rPr>
          <w:rStyle w:val="FootnoteReference"/>
          <w:b w:val="0"/>
          <w:color w:val="000000"/>
        </w:rPr>
        <w:t>3</w:t>
      </w:r>
      <w:r>
        <w:rPr>
          <w:color w:val="000000"/>
        </w:rPr>
        <w:t xml:space="preserve"> </w:t>
      </w:r>
      <w:r>
        <w:rPr>
          <w:rFonts w:hint="eastAsia"/>
          <w:color w:val="000000"/>
        </w:rPr>
        <w:tab/>
      </w:r>
      <w:r>
        <w:rPr>
          <w:rFonts w:hint="eastAsia"/>
          <w:color w:val="000000"/>
        </w:rPr>
        <w:t>见第</w:t>
      </w:r>
      <w:r>
        <w:rPr>
          <w:rFonts w:hint="eastAsia"/>
          <w:color w:val="000000"/>
        </w:rPr>
        <w:t>6</w:t>
      </w:r>
      <w:r>
        <w:rPr>
          <w:rFonts w:hint="eastAsia"/>
          <w:color w:val="000000"/>
        </w:rPr>
        <w:t>段。</w:t>
      </w:r>
    </w:p>
    <w:p w:rsidR="00000000" w:rsidRDefault="00E21FF6">
      <w:pPr>
        <w:pStyle w:val="EndnoteText"/>
        <w:rPr>
          <w:rFonts w:hint="eastAsia"/>
          <w:color w:val="000000"/>
        </w:rPr>
      </w:pPr>
      <w:r>
        <w:rPr>
          <w:rStyle w:val="FootnoteReference"/>
          <w:b w:val="0"/>
          <w:color w:val="000000"/>
        </w:rPr>
        <w:t>4</w:t>
      </w:r>
      <w:r>
        <w:rPr>
          <w:color w:val="000000"/>
        </w:rPr>
        <w:t xml:space="preserve"> </w:t>
      </w:r>
      <w:r>
        <w:rPr>
          <w:rFonts w:hint="eastAsia"/>
          <w:color w:val="000000"/>
        </w:rPr>
        <w:tab/>
      </w:r>
      <w:r>
        <w:rPr>
          <w:rFonts w:hint="eastAsia"/>
          <w:color w:val="000000"/>
        </w:rPr>
        <w:t>《宣言》将“基本学习需要”界定为：“基本学习工具</w:t>
      </w:r>
      <w:r>
        <w:rPr>
          <w:rFonts w:hint="eastAsia"/>
          <w:color w:val="000000"/>
        </w:rPr>
        <w:t>(</w:t>
      </w:r>
      <w:r>
        <w:rPr>
          <w:rFonts w:hint="eastAsia"/>
          <w:color w:val="000000"/>
        </w:rPr>
        <w:t>例如识</w:t>
      </w:r>
      <w:r>
        <w:rPr>
          <w:rFonts w:hint="eastAsia"/>
          <w:color w:val="000000"/>
        </w:rPr>
        <w:t>字、口头表达、算学、和解决问题</w:t>
      </w:r>
      <w:r>
        <w:rPr>
          <w:rFonts w:hint="eastAsia"/>
          <w:color w:val="000000"/>
        </w:rPr>
        <w:t>)</w:t>
      </w:r>
      <w:r>
        <w:rPr>
          <w:rFonts w:hint="eastAsia"/>
          <w:color w:val="000000"/>
        </w:rPr>
        <w:t>和基本学习内容</w:t>
      </w:r>
      <w:r>
        <w:rPr>
          <w:rFonts w:hint="eastAsia"/>
          <w:color w:val="000000"/>
        </w:rPr>
        <w:t>(</w:t>
      </w:r>
      <w:r>
        <w:rPr>
          <w:rFonts w:hint="eastAsia"/>
          <w:color w:val="000000"/>
        </w:rPr>
        <w:t>例如知识、技能、价值、和态度</w:t>
      </w:r>
      <w:r>
        <w:rPr>
          <w:rFonts w:hint="eastAsia"/>
          <w:color w:val="000000"/>
        </w:rPr>
        <w:t>)</w:t>
      </w:r>
      <w:r>
        <w:rPr>
          <w:rFonts w:hint="eastAsia"/>
          <w:color w:val="000000"/>
        </w:rPr>
        <w:t>，这些是人类为了生存、发挥其全部才能、在有尊严的情况下生活和工作、充分参加发展、改进生活质量、在知情的情况下作决定、和不断学习所必须具备的能力”</w:t>
      </w:r>
      <w:r>
        <w:rPr>
          <w:rFonts w:hint="eastAsia"/>
          <w:color w:val="000000"/>
        </w:rPr>
        <w:t>(</w:t>
      </w:r>
      <w:r>
        <w:rPr>
          <w:rFonts w:hint="eastAsia"/>
          <w:color w:val="000000"/>
        </w:rPr>
        <w:t>第</w:t>
      </w:r>
      <w:r>
        <w:rPr>
          <w:rFonts w:hint="eastAsia"/>
          <w:color w:val="000000"/>
        </w:rPr>
        <w:t>1</w:t>
      </w:r>
      <w:r>
        <w:rPr>
          <w:rFonts w:hint="eastAsia"/>
          <w:color w:val="000000"/>
        </w:rPr>
        <w:t>条</w:t>
      </w:r>
      <w:r>
        <w:rPr>
          <w:rFonts w:hint="eastAsia"/>
          <w:color w:val="000000"/>
        </w:rPr>
        <w:t>)</w:t>
      </w:r>
      <w:r>
        <w:rPr>
          <w:rFonts w:hint="eastAsia"/>
          <w:color w:val="000000"/>
        </w:rPr>
        <w:t>。</w:t>
      </w:r>
    </w:p>
    <w:p w:rsidR="00000000" w:rsidRDefault="00E21FF6">
      <w:pPr>
        <w:pStyle w:val="EndnoteText"/>
        <w:rPr>
          <w:rFonts w:hint="eastAsia"/>
          <w:color w:val="000000"/>
        </w:rPr>
      </w:pPr>
      <w:r>
        <w:rPr>
          <w:rStyle w:val="FootnoteReference"/>
          <w:b w:val="0"/>
          <w:color w:val="000000"/>
        </w:rPr>
        <w:t>5</w:t>
      </w:r>
      <w:r>
        <w:rPr>
          <w:color w:val="000000"/>
        </w:rPr>
        <w:t xml:space="preserve"> </w:t>
      </w:r>
      <w:r>
        <w:rPr>
          <w:rFonts w:hint="eastAsia"/>
          <w:color w:val="000000"/>
        </w:rPr>
        <w:tab/>
      </w:r>
      <w:r>
        <w:rPr>
          <w:rFonts w:hint="eastAsia"/>
          <w:color w:val="000000"/>
        </w:rPr>
        <w:t>成套宣传资料，基本教育，</w:t>
      </w:r>
      <w:r>
        <w:rPr>
          <w:rFonts w:hint="eastAsia"/>
          <w:color w:val="000000"/>
        </w:rPr>
        <w:t>1999</w:t>
      </w:r>
      <w:r>
        <w:rPr>
          <w:rFonts w:hint="eastAsia"/>
          <w:color w:val="000000"/>
        </w:rPr>
        <w:t>年印制</w:t>
      </w:r>
      <w:r>
        <w:rPr>
          <w:rFonts w:hint="eastAsia"/>
          <w:color w:val="000000"/>
        </w:rPr>
        <w:t>(</w:t>
      </w:r>
      <w:r>
        <w:rPr>
          <w:rFonts w:hint="eastAsia"/>
          <w:color w:val="000000"/>
        </w:rPr>
        <w:t>儿童基金会</w:t>
      </w:r>
      <w:r>
        <w:rPr>
          <w:rFonts w:hint="eastAsia"/>
          <w:color w:val="000000"/>
        </w:rPr>
        <w:t>)</w:t>
      </w:r>
      <w:r>
        <w:rPr>
          <w:rFonts w:hint="eastAsia"/>
          <w:color w:val="000000"/>
        </w:rPr>
        <w:t>，第一节，</w:t>
      </w:r>
      <w:r>
        <w:rPr>
          <w:color w:val="000000"/>
        </w:rPr>
        <w:t>p.1</w:t>
      </w:r>
      <w:r>
        <w:rPr>
          <w:rFonts w:hint="eastAsia"/>
          <w:color w:val="000000"/>
        </w:rPr>
        <w:t>。</w:t>
      </w:r>
    </w:p>
    <w:p w:rsidR="00000000" w:rsidRDefault="00E21FF6">
      <w:pPr>
        <w:pStyle w:val="EndnoteText"/>
        <w:rPr>
          <w:rFonts w:hint="eastAsia"/>
          <w:color w:val="000000"/>
        </w:rPr>
      </w:pPr>
      <w:r>
        <w:rPr>
          <w:rStyle w:val="FootnoteReference"/>
          <w:b w:val="0"/>
          <w:color w:val="000000"/>
        </w:rPr>
        <w:t>6</w:t>
      </w:r>
      <w:r>
        <w:rPr>
          <w:color w:val="000000"/>
        </w:rPr>
        <w:t xml:space="preserve"> </w:t>
      </w:r>
      <w:r>
        <w:rPr>
          <w:rFonts w:hint="eastAsia"/>
          <w:color w:val="000000"/>
        </w:rPr>
        <w:tab/>
      </w:r>
      <w:r>
        <w:rPr>
          <w:rFonts w:hint="eastAsia"/>
          <w:color w:val="000000"/>
        </w:rPr>
        <w:t>见第</w:t>
      </w:r>
      <w:r>
        <w:rPr>
          <w:rFonts w:hint="eastAsia"/>
          <w:color w:val="000000"/>
        </w:rPr>
        <w:t>6</w:t>
      </w:r>
      <w:r>
        <w:rPr>
          <w:rFonts w:hint="eastAsia"/>
          <w:color w:val="000000"/>
        </w:rPr>
        <w:t>段。</w:t>
      </w:r>
    </w:p>
    <w:p w:rsidR="00000000" w:rsidRDefault="00E21FF6">
      <w:pPr>
        <w:pStyle w:val="EndnoteText"/>
        <w:rPr>
          <w:color w:val="000000"/>
        </w:rPr>
      </w:pPr>
      <w:r>
        <w:rPr>
          <w:rStyle w:val="FootnoteReference"/>
          <w:b w:val="0"/>
          <w:color w:val="000000"/>
        </w:rPr>
        <w:t>7</w:t>
      </w:r>
      <w:r>
        <w:rPr>
          <w:color w:val="000000"/>
        </w:rPr>
        <w:t xml:space="preserve"> </w:t>
      </w:r>
      <w:r>
        <w:rPr>
          <w:rFonts w:hint="eastAsia"/>
          <w:color w:val="000000"/>
        </w:rPr>
        <w:tab/>
      </w:r>
      <w:r>
        <w:rPr>
          <w:rFonts w:hint="eastAsia"/>
          <w:color w:val="000000"/>
        </w:rPr>
        <w:t>见《国际教育标准分类，</w:t>
      </w:r>
      <w:r>
        <w:rPr>
          <w:rFonts w:hint="eastAsia"/>
          <w:color w:val="000000"/>
        </w:rPr>
        <w:t>1997</w:t>
      </w:r>
      <w:r>
        <w:rPr>
          <w:rFonts w:hint="eastAsia"/>
          <w:color w:val="000000"/>
        </w:rPr>
        <w:t>年，教科文组织》，第</w:t>
      </w:r>
      <w:r>
        <w:rPr>
          <w:rFonts w:hint="eastAsia"/>
          <w:color w:val="000000"/>
        </w:rPr>
        <w:t>52</w:t>
      </w:r>
      <w:r>
        <w:rPr>
          <w:rFonts w:hint="eastAsia"/>
          <w:color w:val="000000"/>
        </w:rPr>
        <w:t>段。</w:t>
      </w:r>
    </w:p>
    <w:p w:rsidR="00000000" w:rsidRDefault="00E21FF6">
      <w:pPr>
        <w:pStyle w:val="EndnoteText"/>
        <w:rPr>
          <w:rFonts w:hint="eastAsia"/>
          <w:color w:val="000000"/>
        </w:rPr>
      </w:pPr>
      <w:r>
        <w:rPr>
          <w:rStyle w:val="FootnoteReference"/>
          <w:b w:val="0"/>
          <w:color w:val="000000"/>
        </w:rPr>
        <w:t>8</w:t>
      </w:r>
      <w:r>
        <w:rPr>
          <w:color w:val="000000"/>
        </w:rPr>
        <w:t xml:space="preserve"> </w:t>
      </w:r>
      <w:r>
        <w:rPr>
          <w:rFonts w:hint="eastAsia"/>
          <w:color w:val="000000"/>
        </w:rPr>
        <w:tab/>
      </w:r>
      <w:r>
        <w:rPr>
          <w:rFonts w:hint="eastAsia"/>
          <w:color w:val="000000"/>
        </w:rPr>
        <w:t>《</w:t>
      </w:r>
      <w:r>
        <w:rPr>
          <w:rFonts w:hint="eastAsia"/>
          <w:color w:val="000000"/>
        </w:rPr>
        <w:t>1975</w:t>
      </w:r>
      <w:r>
        <w:rPr>
          <w:rFonts w:hint="eastAsia"/>
          <w:color w:val="000000"/>
        </w:rPr>
        <w:t>年人力资源开发公约》</w:t>
      </w:r>
      <w:r>
        <w:rPr>
          <w:rFonts w:hint="eastAsia"/>
          <w:color w:val="000000"/>
        </w:rPr>
        <w:t>(</w:t>
      </w:r>
      <w:r>
        <w:rPr>
          <w:rFonts w:hint="eastAsia"/>
          <w:color w:val="000000"/>
        </w:rPr>
        <w:t>第</w:t>
      </w:r>
      <w:r>
        <w:rPr>
          <w:rFonts w:hint="eastAsia"/>
          <w:color w:val="000000"/>
        </w:rPr>
        <w:t>142</w:t>
      </w:r>
      <w:r>
        <w:rPr>
          <w:rFonts w:hint="eastAsia"/>
          <w:color w:val="000000"/>
        </w:rPr>
        <w:t>号公约</w:t>
      </w:r>
      <w:r>
        <w:rPr>
          <w:rFonts w:hint="eastAsia"/>
          <w:color w:val="000000"/>
        </w:rPr>
        <w:t>)</w:t>
      </w:r>
      <w:r>
        <w:rPr>
          <w:rFonts w:hint="eastAsia"/>
          <w:color w:val="000000"/>
        </w:rPr>
        <w:t>和《</w:t>
      </w:r>
      <w:r>
        <w:rPr>
          <w:rFonts w:hint="eastAsia"/>
          <w:color w:val="000000"/>
        </w:rPr>
        <w:t>1962</w:t>
      </w:r>
      <w:r>
        <w:rPr>
          <w:rFonts w:hint="eastAsia"/>
          <w:color w:val="000000"/>
        </w:rPr>
        <w:t>年社会政策</w:t>
      </w:r>
      <w:r>
        <w:rPr>
          <w:rFonts w:hint="eastAsia"/>
          <w:color w:val="000000"/>
        </w:rPr>
        <w:t>(</w:t>
      </w:r>
      <w:r>
        <w:rPr>
          <w:rFonts w:hint="eastAsia"/>
          <w:color w:val="000000"/>
        </w:rPr>
        <w:t>基本目标和标准</w:t>
      </w:r>
      <w:r>
        <w:rPr>
          <w:rFonts w:hint="eastAsia"/>
          <w:color w:val="000000"/>
        </w:rPr>
        <w:t>)</w:t>
      </w:r>
      <w:r>
        <w:rPr>
          <w:rFonts w:hint="eastAsia"/>
          <w:color w:val="000000"/>
        </w:rPr>
        <w:t>公约》</w:t>
      </w:r>
      <w:r>
        <w:rPr>
          <w:rFonts w:hint="eastAsia"/>
          <w:color w:val="000000"/>
        </w:rPr>
        <w:t>(</w:t>
      </w:r>
      <w:r>
        <w:rPr>
          <w:rFonts w:hint="eastAsia"/>
          <w:color w:val="000000"/>
        </w:rPr>
        <w:t>第</w:t>
      </w:r>
      <w:r>
        <w:rPr>
          <w:rFonts w:hint="eastAsia"/>
          <w:color w:val="000000"/>
        </w:rPr>
        <w:t>117</w:t>
      </w:r>
      <w:r>
        <w:rPr>
          <w:rFonts w:hint="eastAsia"/>
          <w:color w:val="000000"/>
        </w:rPr>
        <w:t>号公</w:t>
      </w:r>
      <w:r>
        <w:rPr>
          <w:rFonts w:hint="eastAsia"/>
          <w:color w:val="000000"/>
        </w:rPr>
        <w:t>约</w:t>
      </w:r>
      <w:r>
        <w:rPr>
          <w:rFonts w:hint="eastAsia"/>
          <w:color w:val="000000"/>
        </w:rPr>
        <w:t>)</w:t>
      </w:r>
      <w:r>
        <w:rPr>
          <w:rFonts w:hint="eastAsia"/>
          <w:color w:val="000000"/>
        </w:rPr>
        <w:t>中也反映了某种看法。</w:t>
      </w:r>
    </w:p>
    <w:p w:rsidR="00000000" w:rsidRDefault="00E21FF6">
      <w:pPr>
        <w:pStyle w:val="EndnoteText"/>
        <w:rPr>
          <w:rFonts w:hint="eastAsia"/>
          <w:color w:val="000000"/>
        </w:rPr>
      </w:pPr>
      <w:r>
        <w:rPr>
          <w:rStyle w:val="FootnoteReference"/>
          <w:b w:val="0"/>
          <w:color w:val="000000"/>
        </w:rPr>
        <w:t>9</w:t>
      </w:r>
      <w:r>
        <w:rPr>
          <w:color w:val="000000"/>
        </w:rPr>
        <w:t xml:space="preserve"> </w:t>
      </w:r>
      <w:r>
        <w:rPr>
          <w:rFonts w:hint="eastAsia"/>
          <w:color w:val="000000"/>
        </w:rPr>
        <w:tab/>
      </w:r>
      <w:r>
        <w:rPr>
          <w:rFonts w:hint="eastAsia"/>
          <w:color w:val="000000"/>
        </w:rPr>
        <w:t>见注</w:t>
      </w:r>
      <w:r>
        <w:rPr>
          <w:rFonts w:hint="eastAsia"/>
          <w:color w:val="000000"/>
        </w:rPr>
        <w:t>8</w:t>
      </w:r>
      <w:r>
        <w:rPr>
          <w:rFonts w:hint="eastAsia"/>
          <w:color w:val="000000"/>
        </w:rPr>
        <w:t>。</w:t>
      </w:r>
    </w:p>
    <w:p w:rsidR="00000000" w:rsidRDefault="00E21FF6">
      <w:pPr>
        <w:pStyle w:val="EndnoteText"/>
        <w:rPr>
          <w:rFonts w:hint="eastAsia"/>
          <w:color w:val="000000"/>
        </w:rPr>
      </w:pPr>
      <w:r>
        <w:rPr>
          <w:rStyle w:val="FootnoteReference"/>
          <w:b w:val="0"/>
          <w:color w:val="000000"/>
        </w:rPr>
        <w:t>10</w:t>
      </w:r>
      <w:r>
        <w:rPr>
          <w:color w:val="000000"/>
        </w:rPr>
        <w:t xml:space="preserve"> </w:t>
      </w:r>
      <w:r>
        <w:rPr>
          <w:rFonts w:hint="eastAsia"/>
          <w:color w:val="000000"/>
        </w:rPr>
        <w:tab/>
      </w:r>
      <w:r>
        <w:rPr>
          <w:rFonts w:hint="eastAsia"/>
          <w:color w:val="000000"/>
        </w:rPr>
        <w:t>见第</w:t>
      </w:r>
      <w:r>
        <w:rPr>
          <w:rFonts w:hint="eastAsia"/>
          <w:color w:val="000000"/>
        </w:rPr>
        <w:t>6</w:t>
      </w:r>
      <w:r>
        <w:rPr>
          <w:rFonts w:hint="eastAsia"/>
          <w:color w:val="000000"/>
        </w:rPr>
        <w:t>段。</w:t>
      </w:r>
    </w:p>
    <w:p w:rsidR="00000000" w:rsidRDefault="00E21FF6">
      <w:pPr>
        <w:pStyle w:val="EndnoteText"/>
        <w:rPr>
          <w:rFonts w:hint="eastAsia"/>
          <w:color w:val="000000"/>
        </w:rPr>
      </w:pPr>
      <w:r>
        <w:rPr>
          <w:rStyle w:val="FootnoteReference"/>
          <w:b w:val="0"/>
          <w:color w:val="000000"/>
        </w:rPr>
        <w:t>11</w:t>
      </w:r>
      <w:r>
        <w:rPr>
          <w:color w:val="000000"/>
        </w:rPr>
        <w:t xml:space="preserve"> </w:t>
      </w:r>
      <w:r>
        <w:rPr>
          <w:rFonts w:hint="eastAsia"/>
          <w:color w:val="000000"/>
        </w:rPr>
        <w:tab/>
      </w:r>
      <w:r>
        <w:rPr>
          <w:rFonts w:hint="eastAsia"/>
          <w:color w:val="000000"/>
        </w:rPr>
        <w:t>见第</w:t>
      </w:r>
      <w:r>
        <w:rPr>
          <w:rFonts w:hint="eastAsia"/>
          <w:color w:val="000000"/>
        </w:rPr>
        <w:t>15</w:t>
      </w:r>
      <w:r>
        <w:rPr>
          <w:rFonts w:hint="eastAsia"/>
          <w:color w:val="000000"/>
        </w:rPr>
        <w:t>段。</w:t>
      </w:r>
    </w:p>
    <w:p w:rsidR="00000000" w:rsidRDefault="00E21FF6">
      <w:pPr>
        <w:pStyle w:val="EndnoteText"/>
        <w:rPr>
          <w:rFonts w:hint="eastAsia"/>
          <w:color w:val="000000"/>
        </w:rPr>
      </w:pPr>
      <w:r>
        <w:rPr>
          <w:rStyle w:val="FootnoteReference"/>
          <w:b w:val="0"/>
          <w:color w:val="000000"/>
        </w:rPr>
        <w:t>12</w:t>
      </w:r>
      <w:r>
        <w:rPr>
          <w:color w:val="000000"/>
        </w:rPr>
        <w:t xml:space="preserve"> </w:t>
      </w:r>
      <w:r>
        <w:rPr>
          <w:rFonts w:hint="eastAsia"/>
          <w:color w:val="000000"/>
        </w:rPr>
        <w:tab/>
      </w:r>
      <w:r>
        <w:rPr>
          <w:rFonts w:hint="eastAsia"/>
          <w:color w:val="000000"/>
        </w:rPr>
        <w:t>见第</w:t>
      </w:r>
      <w:r>
        <w:rPr>
          <w:rFonts w:hint="eastAsia"/>
          <w:color w:val="000000"/>
        </w:rPr>
        <w:t>6</w:t>
      </w:r>
      <w:r>
        <w:rPr>
          <w:rFonts w:hint="eastAsia"/>
          <w:color w:val="000000"/>
        </w:rPr>
        <w:t>段。</w:t>
      </w:r>
    </w:p>
    <w:p w:rsidR="00000000" w:rsidRDefault="00E21FF6">
      <w:pPr>
        <w:pStyle w:val="EndnoteText"/>
        <w:rPr>
          <w:rFonts w:hint="eastAsia"/>
          <w:color w:val="000000"/>
        </w:rPr>
      </w:pPr>
      <w:r>
        <w:rPr>
          <w:rStyle w:val="FootnoteReference"/>
          <w:b w:val="0"/>
          <w:color w:val="000000"/>
        </w:rPr>
        <w:t>13</w:t>
      </w:r>
      <w:r>
        <w:rPr>
          <w:color w:val="000000"/>
        </w:rPr>
        <w:t xml:space="preserve"> </w:t>
      </w:r>
      <w:r>
        <w:rPr>
          <w:rFonts w:hint="eastAsia"/>
          <w:color w:val="000000"/>
        </w:rPr>
        <w:tab/>
      </w:r>
      <w:r>
        <w:rPr>
          <w:rFonts w:hint="eastAsia"/>
          <w:color w:val="000000"/>
        </w:rPr>
        <w:t>见第</w:t>
      </w:r>
      <w:r>
        <w:rPr>
          <w:rFonts w:hint="eastAsia"/>
          <w:color w:val="000000"/>
        </w:rPr>
        <w:t>9</w:t>
      </w:r>
      <w:r>
        <w:rPr>
          <w:rFonts w:hint="eastAsia"/>
          <w:color w:val="000000"/>
        </w:rPr>
        <w:t>段。</w:t>
      </w:r>
    </w:p>
    <w:p w:rsidR="00000000" w:rsidRDefault="00E21FF6">
      <w:pPr>
        <w:pStyle w:val="EndnoteText"/>
        <w:rPr>
          <w:color w:val="000000"/>
        </w:rPr>
      </w:pPr>
      <w:r>
        <w:rPr>
          <w:rStyle w:val="FootnoteReference"/>
          <w:b w:val="0"/>
          <w:color w:val="000000"/>
        </w:rPr>
        <w:t>14</w:t>
      </w:r>
      <w:r>
        <w:rPr>
          <w:color w:val="000000"/>
        </w:rPr>
        <w:t xml:space="preserve"> </w:t>
      </w:r>
      <w:r>
        <w:rPr>
          <w:rFonts w:hint="eastAsia"/>
          <w:color w:val="000000"/>
        </w:rPr>
        <w:tab/>
      </w:r>
      <w:r>
        <w:rPr>
          <w:rFonts w:hint="eastAsia"/>
          <w:color w:val="000000"/>
        </w:rPr>
        <w:t>这一点与《公民权利和政治权利国际公约》第</w:t>
      </w:r>
      <w:r>
        <w:rPr>
          <w:rFonts w:hint="eastAsia"/>
          <w:color w:val="000000"/>
        </w:rPr>
        <w:t>18</w:t>
      </w:r>
      <w:r>
        <w:rPr>
          <w:rFonts w:hint="eastAsia"/>
          <w:color w:val="000000"/>
        </w:rPr>
        <w:t>条第</w:t>
      </w:r>
      <w:r>
        <w:rPr>
          <w:rFonts w:hint="eastAsia"/>
          <w:color w:val="000000"/>
        </w:rPr>
        <w:t>4</w:t>
      </w:r>
      <w:r>
        <w:rPr>
          <w:rFonts w:hint="eastAsia"/>
          <w:color w:val="000000"/>
        </w:rPr>
        <w:t>款重复，也涉及《公民权利和政治权利国际公约》第</w:t>
      </w:r>
      <w:r>
        <w:rPr>
          <w:rFonts w:hint="eastAsia"/>
          <w:color w:val="000000"/>
        </w:rPr>
        <w:t>18</w:t>
      </w:r>
      <w:r>
        <w:rPr>
          <w:rFonts w:hint="eastAsia"/>
          <w:color w:val="000000"/>
        </w:rPr>
        <w:t>条第</w:t>
      </w:r>
      <w:r>
        <w:rPr>
          <w:rFonts w:hint="eastAsia"/>
          <w:color w:val="000000"/>
        </w:rPr>
        <w:t>1</w:t>
      </w:r>
      <w:r>
        <w:rPr>
          <w:rFonts w:hint="eastAsia"/>
          <w:color w:val="000000"/>
        </w:rPr>
        <w:t>款中所载述的教导宗教或信仰的自由。</w:t>
      </w:r>
      <w:r>
        <w:rPr>
          <w:rFonts w:hint="eastAsia"/>
          <w:color w:val="000000"/>
        </w:rPr>
        <w:t>(</w:t>
      </w:r>
      <w:r>
        <w:rPr>
          <w:rFonts w:hint="eastAsia"/>
          <w:color w:val="000000"/>
        </w:rPr>
        <w:t>见人权事务委员会关于《公民权利和政治权利国际公约》第</w:t>
      </w:r>
      <w:r>
        <w:rPr>
          <w:rFonts w:hint="eastAsia"/>
          <w:color w:val="000000"/>
        </w:rPr>
        <w:t>18</w:t>
      </w:r>
      <w:r>
        <w:rPr>
          <w:rFonts w:hint="eastAsia"/>
          <w:color w:val="000000"/>
        </w:rPr>
        <w:t>条的第</w:t>
      </w:r>
      <w:r>
        <w:rPr>
          <w:rFonts w:hint="eastAsia"/>
          <w:color w:val="000000"/>
        </w:rPr>
        <w:t>22</w:t>
      </w:r>
      <w:r>
        <w:rPr>
          <w:rFonts w:hint="eastAsia"/>
          <w:color w:val="000000"/>
        </w:rPr>
        <w:t>号总评论，第四十八届会议，</w:t>
      </w:r>
      <w:r>
        <w:rPr>
          <w:rFonts w:hint="eastAsia"/>
          <w:color w:val="000000"/>
        </w:rPr>
        <w:t>1993</w:t>
      </w:r>
      <w:r>
        <w:rPr>
          <w:rFonts w:hint="eastAsia"/>
          <w:color w:val="000000"/>
        </w:rPr>
        <w:t>年。</w:t>
      </w:r>
      <w:r>
        <w:rPr>
          <w:rFonts w:hint="eastAsia"/>
          <w:color w:val="000000"/>
        </w:rPr>
        <w:t>)</w:t>
      </w:r>
      <w:r>
        <w:rPr>
          <w:rFonts w:hint="eastAsia"/>
          <w:color w:val="000000"/>
        </w:rPr>
        <w:t>人权事务委员会指出，《公民权利和政治权利国际公约》第</w:t>
      </w:r>
      <w:r>
        <w:rPr>
          <w:rFonts w:hint="eastAsia"/>
          <w:color w:val="000000"/>
        </w:rPr>
        <w:t>18</w:t>
      </w:r>
      <w:r>
        <w:rPr>
          <w:rFonts w:hint="eastAsia"/>
          <w:color w:val="000000"/>
        </w:rPr>
        <w:t>条的根本性质表现在该《公约》第</w:t>
      </w:r>
      <w:r>
        <w:rPr>
          <w:rFonts w:hint="eastAsia"/>
          <w:color w:val="000000"/>
        </w:rPr>
        <w:t>4</w:t>
      </w:r>
      <w:r>
        <w:rPr>
          <w:rFonts w:hint="eastAsia"/>
          <w:color w:val="000000"/>
        </w:rPr>
        <w:t>条第</w:t>
      </w:r>
      <w:r>
        <w:rPr>
          <w:rFonts w:hint="eastAsia"/>
          <w:color w:val="000000"/>
        </w:rPr>
        <w:t>2</w:t>
      </w:r>
      <w:r>
        <w:rPr>
          <w:rFonts w:hint="eastAsia"/>
          <w:color w:val="000000"/>
        </w:rPr>
        <w:t>款所规定的、即使在公共紧急状态时期也不</w:t>
      </w:r>
      <w:r>
        <w:rPr>
          <w:rFonts w:hint="eastAsia"/>
          <w:color w:val="000000"/>
        </w:rPr>
        <w:t>得加以克减这一事实上。</w:t>
      </w:r>
    </w:p>
    <w:p w:rsidR="00000000" w:rsidRDefault="00E21FF6">
      <w:pPr>
        <w:pStyle w:val="EndnoteText"/>
        <w:rPr>
          <w:rFonts w:hint="eastAsia"/>
          <w:color w:val="000000"/>
        </w:rPr>
      </w:pPr>
      <w:r>
        <w:rPr>
          <w:rStyle w:val="FootnoteReference"/>
          <w:b w:val="0"/>
          <w:color w:val="000000"/>
        </w:rPr>
        <w:t>15</w:t>
      </w:r>
      <w:r>
        <w:rPr>
          <w:color w:val="000000"/>
        </w:rPr>
        <w:t xml:space="preserve"> </w:t>
      </w:r>
      <w:r>
        <w:rPr>
          <w:rFonts w:hint="eastAsia"/>
          <w:color w:val="000000"/>
        </w:rPr>
        <w:tab/>
      </w:r>
      <w:r>
        <w:rPr>
          <w:rFonts w:hint="eastAsia"/>
          <w:color w:val="000000"/>
        </w:rPr>
        <w:t>第</w:t>
      </w:r>
      <w:r>
        <w:rPr>
          <w:rFonts w:hint="eastAsia"/>
          <w:color w:val="000000"/>
        </w:rPr>
        <w:t>2</w:t>
      </w:r>
      <w:r>
        <w:rPr>
          <w:rFonts w:hint="eastAsia"/>
          <w:color w:val="000000"/>
        </w:rPr>
        <w:t>条规定：“在一国得到批准时，在本《公约》的含义范围内，不应将下列情况视为构成歧视：</w:t>
      </w:r>
    </w:p>
    <w:p w:rsidR="00000000" w:rsidRDefault="00E21FF6">
      <w:pPr>
        <w:pStyle w:val="EndnoteText"/>
        <w:numPr>
          <w:ilvl w:val="0"/>
          <w:numId w:val="102"/>
        </w:numPr>
        <w:tabs>
          <w:tab w:val="num" w:pos="1305"/>
        </w:tabs>
        <w:ind w:left="1305"/>
        <w:rPr>
          <w:color w:val="000000"/>
        </w:rPr>
      </w:pPr>
      <w:r>
        <w:rPr>
          <w:rFonts w:hint="eastAsia"/>
          <w:color w:val="000000"/>
        </w:rPr>
        <w:t>为男女学童设立或维持各别的教育系统或机构，但这些系统或机构应提供相等的教育机会、聘请任用资格达到同样标准的教员、使用符合同样质量要求的校舍和设备、提供修习同样或相当课程的机会；</w:t>
      </w:r>
    </w:p>
    <w:p w:rsidR="00000000" w:rsidRDefault="00E21FF6">
      <w:pPr>
        <w:pStyle w:val="EndnoteText"/>
        <w:numPr>
          <w:ilvl w:val="0"/>
          <w:numId w:val="102"/>
        </w:numPr>
        <w:tabs>
          <w:tab w:val="num" w:pos="1305"/>
        </w:tabs>
        <w:ind w:left="1305"/>
        <w:rPr>
          <w:color w:val="000000"/>
        </w:rPr>
      </w:pPr>
      <w:r>
        <w:rPr>
          <w:rFonts w:hint="eastAsia"/>
          <w:color w:val="000000"/>
        </w:rPr>
        <w:t>基于宗教或语言上的原因设立或维持各别的教育系统或机构，提供符合学童父母或法定监护人愿望的教育，但对这些系统的参与或在这些机构上学是任凭选择的、所提供的教育应符合主管当局可能规定或核定的标准，对同级教育来说，更应该这</w:t>
      </w:r>
      <w:r>
        <w:rPr>
          <w:rFonts w:hint="eastAsia"/>
          <w:color w:val="000000"/>
        </w:rPr>
        <w:t>样；</w:t>
      </w:r>
    </w:p>
    <w:p w:rsidR="00000000" w:rsidRDefault="00E21FF6">
      <w:pPr>
        <w:pStyle w:val="EndnoteText"/>
        <w:numPr>
          <w:ilvl w:val="0"/>
          <w:numId w:val="102"/>
        </w:numPr>
        <w:tabs>
          <w:tab w:val="num" w:pos="1305"/>
        </w:tabs>
        <w:ind w:left="1305"/>
        <w:rPr>
          <w:color w:val="000000"/>
        </w:rPr>
      </w:pPr>
      <w:r>
        <w:rPr>
          <w:rFonts w:hint="eastAsia"/>
          <w:color w:val="000000"/>
        </w:rPr>
        <w:t>设立或维持私立教育机构，该机构的目的不是为了排除任何群体，而是相继提供公立教育当局所提供的那种教育设施，这些机构应遵守上述目标，所提供的教育应符合主管当局可能规定或核定的标准，对同级教育来说，更应该这样。”</w:t>
      </w:r>
    </w:p>
    <w:p w:rsidR="00000000" w:rsidRDefault="00E21FF6">
      <w:pPr>
        <w:pStyle w:val="EndnoteText"/>
        <w:rPr>
          <w:color w:val="000000"/>
        </w:rPr>
      </w:pPr>
      <w:r>
        <w:rPr>
          <w:rStyle w:val="FootnoteReference"/>
          <w:b w:val="0"/>
          <w:color w:val="000000"/>
        </w:rPr>
        <w:t>16</w:t>
      </w:r>
      <w:r>
        <w:rPr>
          <w:color w:val="000000"/>
        </w:rPr>
        <w:t xml:space="preserve"> </w:t>
      </w:r>
      <w:r>
        <w:rPr>
          <w:rFonts w:hint="eastAsia"/>
          <w:color w:val="000000"/>
        </w:rPr>
        <w:tab/>
      </w:r>
      <w:r>
        <w:rPr>
          <w:rFonts w:hint="eastAsia"/>
          <w:color w:val="000000"/>
        </w:rPr>
        <w:t>见教科文组织关于高等教育教学人员状况的建议</w:t>
      </w:r>
      <w:r>
        <w:rPr>
          <w:rFonts w:hint="eastAsia"/>
          <w:color w:val="000000"/>
        </w:rPr>
        <w:t>(1997</w:t>
      </w:r>
      <w:r>
        <w:rPr>
          <w:rFonts w:hint="eastAsia"/>
          <w:color w:val="000000"/>
        </w:rPr>
        <w:t>年</w:t>
      </w:r>
      <w:r>
        <w:rPr>
          <w:rFonts w:hint="eastAsia"/>
          <w:color w:val="000000"/>
        </w:rPr>
        <w:t>)</w:t>
      </w:r>
      <w:r>
        <w:rPr>
          <w:rFonts w:hint="eastAsia"/>
          <w:color w:val="000000"/>
        </w:rPr>
        <w:t>。</w:t>
      </w:r>
    </w:p>
    <w:p w:rsidR="00000000" w:rsidRDefault="00E21FF6">
      <w:pPr>
        <w:pStyle w:val="EndnoteText"/>
        <w:rPr>
          <w:color w:val="000000"/>
        </w:rPr>
      </w:pPr>
      <w:r>
        <w:rPr>
          <w:rStyle w:val="FootnoteReference"/>
          <w:b w:val="0"/>
          <w:color w:val="000000"/>
        </w:rPr>
        <w:t>17</w:t>
      </w:r>
      <w:r>
        <w:rPr>
          <w:color w:val="000000"/>
        </w:rPr>
        <w:t xml:space="preserve"> </w:t>
      </w:r>
      <w:r>
        <w:rPr>
          <w:rFonts w:hint="eastAsia"/>
          <w:color w:val="000000"/>
        </w:rPr>
        <w:tab/>
      </w:r>
      <w:r>
        <w:rPr>
          <w:rFonts w:hint="eastAsia"/>
          <w:color w:val="000000"/>
        </w:rPr>
        <w:t>在编写这一段的时候，委员会注意到了国际人权系统中其他机构历来的做法，例如儿童权利委员会对《儿童权利公约》第</w:t>
      </w:r>
      <w:r>
        <w:rPr>
          <w:rFonts w:hint="eastAsia"/>
          <w:color w:val="000000"/>
        </w:rPr>
        <w:t>28</w:t>
      </w:r>
      <w:r>
        <w:rPr>
          <w:rFonts w:hint="eastAsia"/>
          <w:color w:val="000000"/>
        </w:rPr>
        <w:t>条第</w:t>
      </w:r>
      <w:r>
        <w:rPr>
          <w:rFonts w:hint="eastAsia"/>
          <w:color w:val="000000"/>
        </w:rPr>
        <w:t>2</w:t>
      </w:r>
      <w:r>
        <w:rPr>
          <w:rFonts w:hint="eastAsia"/>
          <w:color w:val="000000"/>
        </w:rPr>
        <w:t>款的解释以及人权事务委员会对《公民权利和政治权利国际公约》第</w:t>
      </w:r>
      <w:r>
        <w:rPr>
          <w:rFonts w:hint="eastAsia"/>
          <w:color w:val="000000"/>
        </w:rPr>
        <w:t>7</w:t>
      </w:r>
      <w:r>
        <w:rPr>
          <w:rFonts w:hint="eastAsia"/>
          <w:color w:val="000000"/>
        </w:rPr>
        <w:t>条的解释。</w:t>
      </w:r>
    </w:p>
    <w:p w:rsidR="00000000" w:rsidRDefault="00E21FF6">
      <w:pPr>
        <w:pStyle w:val="EndnoteText"/>
        <w:rPr>
          <w:color w:val="000000"/>
        </w:rPr>
      </w:pPr>
      <w:r>
        <w:rPr>
          <w:rStyle w:val="FootnoteReference"/>
          <w:b w:val="0"/>
          <w:color w:val="000000"/>
        </w:rPr>
        <w:t>18</w:t>
      </w:r>
      <w:r>
        <w:rPr>
          <w:color w:val="000000"/>
        </w:rPr>
        <w:t xml:space="preserve"> </w:t>
      </w:r>
      <w:r>
        <w:rPr>
          <w:rFonts w:hint="eastAsia"/>
          <w:color w:val="000000"/>
        </w:rPr>
        <w:tab/>
      </w:r>
      <w:r>
        <w:rPr>
          <w:rFonts w:hint="eastAsia"/>
          <w:color w:val="000000"/>
        </w:rPr>
        <w:t>委员会指出，虽然《宣言》</w:t>
      </w:r>
      <w:r>
        <w:rPr>
          <w:rFonts w:hint="eastAsia"/>
          <w:color w:val="000000"/>
        </w:rPr>
        <w:t>第</w:t>
      </w:r>
      <w:r>
        <w:rPr>
          <w:rFonts w:hint="eastAsia"/>
          <w:color w:val="000000"/>
        </w:rPr>
        <w:t>26</w:t>
      </w:r>
      <w:r>
        <w:rPr>
          <w:rFonts w:hint="eastAsia"/>
          <w:color w:val="000000"/>
        </w:rPr>
        <w:t>条第</w:t>
      </w:r>
      <w:r>
        <w:rPr>
          <w:rFonts w:hint="eastAsia"/>
          <w:color w:val="000000"/>
        </w:rPr>
        <w:t>2</w:t>
      </w:r>
      <w:r>
        <w:rPr>
          <w:rFonts w:hint="eastAsia"/>
          <w:color w:val="000000"/>
        </w:rPr>
        <w:t>款中没有明文规定，《经济、社会、文化权利国际公约》的起草人却明确地把人格尊严作为一切教育都必须遵守的一项强制性准则载入《公约》的案文</w:t>
      </w:r>
      <w:r>
        <w:rPr>
          <w:rFonts w:hint="eastAsia"/>
          <w:color w:val="000000"/>
        </w:rPr>
        <w:t>(</w:t>
      </w:r>
      <w:r>
        <w:rPr>
          <w:rFonts w:hint="eastAsia"/>
          <w:color w:val="000000"/>
        </w:rPr>
        <w:t>第</w:t>
      </w:r>
      <w:r>
        <w:rPr>
          <w:rFonts w:hint="eastAsia"/>
          <w:color w:val="000000"/>
        </w:rPr>
        <w:t>13</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w:t>
      </w:r>
    </w:p>
    <w:p w:rsidR="00000000" w:rsidRDefault="00E21FF6">
      <w:pPr>
        <w:pStyle w:val="EndnoteText"/>
        <w:rPr>
          <w:rFonts w:hint="eastAsia"/>
          <w:color w:val="000000"/>
        </w:rPr>
      </w:pPr>
      <w:r>
        <w:rPr>
          <w:rStyle w:val="FootnoteReference"/>
          <w:b w:val="0"/>
          <w:color w:val="000000"/>
        </w:rPr>
        <w:t>19</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1</w:t>
      </w:r>
      <w:r>
        <w:rPr>
          <w:rFonts w:hint="eastAsia"/>
          <w:color w:val="000000"/>
        </w:rPr>
        <w:t>段。</w:t>
      </w:r>
    </w:p>
    <w:p w:rsidR="00000000" w:rsidRDefault="00E21FF6">
      <w:pPr>
        <w:pStyle w:val="EndnoteText"/>
        <w:rPr>
          <w:rFonts w:hint="eastAsia"/>
          <w:color w:val="000000"/>
        </w:rPr>
      </w:pPr>
      <w:r>
        <w:rPr>
          <w:rStyle w:val="FootnoteReference"/>
          <w:b w:val="0"/>
          <w:color w:val="000000"/>
        </w:rPr>
        <w:t>20</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2</w:t>
      </w:r>
      <w:r>
        <w:rPr>
          <w:rFonts w:hint="eastAsia"/>
          <w:color w:val="000000"/>
        </w:rPr>
        <w:t>段。</w:t>
      </w:r>
    </w:p>
    <w:p w:rsidR="00000000" w:rsidRDefault="00E21FF6">
      <w:pPr>
        <w:pStyle w:val="EndnoteText"/>
        <w:rPr>
          <w:rFonts w:hint="eastAsia"/>
          <w:color w:val="000000"/>
        </w:rPr>
      </w:pPr>
      <w:r>
        <w:rPr>
          <w:rStyle w:val="FootnoteReference"/>
          <w:b w:val="0"/>
          <w:color w:val="000000"/>
        </w:rPr>
        <w:t>21</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9</w:t>
      </w:r>
      <w:r>
        <w:rPr>
          <w:rFonts w:hint="eastAsia"/>
          <w:color w:val="000000"/>
        </w:rPr>
        <w:t>段。</w:t>
      </w:r>
    </w:p>
    <w:p w:rsidR="00000000" w:rsidRDefault="00E21FF6">
      <w:pPr>
        <w:pStyle w:val="EndnoteText"/>
        <w:rPr>
          <w:rFonts w:hint="eastAsia"/>
          <w:color w:val="000000"/>
        </w:rPr>
      </w:pPr>
      <w:r>
        <w:rPr>
          <w:rStyle w:val="FootnoteReference"/>
          <w:b w:val="0"/>
          <w:color w:val="000000"/>
        </w:rPr>
        <w:t>22</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9</w:t>
      </w:r>
      <w:r>
        <w:rPr>
          <w:rFonts w:hint="eastAsia"/>
          <w:color w:val="000000"/>
        </w:rPr>
        <w:t>段。</w:t>
      </w:r>
    </w:p>
    <w:p w:rsidR="00000000" w:rsidRDefault="00E21FF6">
      <w:pPr>
        <w:pStyle w:val="EndnoteText"/>
        <w:rPr>
          <w:rFonts w:hint="eastAsia"/>
          <w:color w:val="000000"/>
        </w:rPr>
      </w:pPr>
      <w:r>
        <w:rPr>
          <w:rStyle w:val="FootnoteReference"/>
          <w:b w:val="0"/>
          <w:color w:val="000000"/>
        </w:rPr>
        <w:t>23</w:t>
      </w:r>
      <w:r>
        <w:rPr>
          <w:color w:val="000000"/>
        </w:rPr>
        <w:t xml:space="preserve"> </w:t>
      </w:r>
      <w:r>
        <w:rPr>
          <w:rFonts w:hint="eastAsia"/>
          <w:color w:val="000000"/>
        </w:rPr>
        <w:tab/>
      </w:r>
      <w:r>
        <w:rPr>
          <w:rFonts w:hint="eastAsia"/>
          <w:color w:val="000000"/>
        </w:rPr>
        <w:t>有许多资料可在这方面为缔约国提供帮助，如教科文组织的《国际教育课程设置和教科书编写指南》</w:t>
      </w:r>
      <w:r>
        <w:rPr>
          <w:rFonts w:hint="eastAsia"/>
          <w:color w:val="000000"/>
        </w:rPr>
        <w:t>(ED</w:t>
      </w:r>
      <w:r>
        <w:rPr>
          <w:color w:val="000000"/>
        </w:rPr>
        <w:t>/ECS/HCI</w:t>
      </w:r>
      <w:r>
        <w:rPr>
          <w:rFonts w:hint="eastAsia"/>
          <w:color w:val="000000"/>
        </w:rPr>
        <w:t>)</w:t>
      </w:r>
      <w:r>
        <w:rPr>
          <w:rFonts w:hint="eastAsia"/>
          <w:color w:val="000000"/>
        </w:rPr>
        <w:t>等。第</w:t>
      </w:r>
      <w:r>
        <w:rPr>
          <w:rFonts w:hint="eastAsia"/>
          <w:color w:val="000000"/>
        </w:rPr>
        <w:t>13</w:t>
      </w:r>
      <w:r>
        <w:rPr>
          <w:rFonts w:hint="eastAsia"/>
          <w:color w:val="000000"/>
        </w:rPr>
        <w:t>条第</w:t>
      </w:r>
      <w:r>
        <w:rPr>
          <w:rFonts w:hint="eastAsia"/>
          <w:color w:val="000000"/>
        </w:rPr>
        <w:t>1</w:t>
      </w:r>
      <w:r>
        <w:rPr>
          <w:rFonts w:hint="eastAsia"/>
          <w:color w:val="000000"/>
        </w:rPr>
        <w:t>款规定的目标之一，是“加强对人权和基本自由的尊重”</w:t>
      </w:r>
      <w:r>
        <w:rPr>
          <w:rFonts w:hint="eastAsia"/>
          <w:color w:val="000000"/>
        </w:rPr>
        <w:t>。在这一特定方面，缔约国应当研究在“联合国人权教育十年”框架内发起的行动</w:t>
      </w:r>
      <w:r>
        <w:rPr>
          <w:rFonts w:eastAsia="汉鼎繁楷体" w:hint="eastAsia"/>
          <w:color w:val="000000"/>
          <w:spacing w:val="-40"/>
          <w:sz w:val="22"/>
        </w:rPr>
        <w:t>——</w:t>
      </w:r>
      <w:r>
        <w:rPr>
          <w:rFonts w:eastAsia="汉鼎繁楷体"/>
          <w:color w:val="000000"/>
          <w:sz w:val="22"/>
        </w:rPr>
        <w:t xml:space="preserve"> </w:t>
      </w:r>
      <w:r>
        <w:rPr>
          <w:rFonts w:hint="eastAsia"/>
          <w:color w:val="000000"/>
        </w:rPr>
        <w:t>尤其有启发性的，是大会</w:t>
      </w:r>
      <w:r>
        <w:rPr>
          <w:rFonts w:hint="eastAsia"/>
          <w:color w:val="000000"/>
        </w:rPr>
        <w:t>1996</w:t>
      </w:r>
      <w:r>
        <w:rPr>
          <w:rFonts w:hint="eastAsia"/>
          <w:color w:val="000000"/>
        </w:rPr>
        <w:t>年通过的《十年行动计划》，以及人权事务高级专员办事处为帮助各国围绕“联合国人权教育十年”开展活动而编写的《人权教育国家行动计划指南》。</w:t>
      </w:r>
    </w:p>
    <w:p w:rsidR="00000000" w:rsidRDefault="00E21FF6">
      <w:pPr>
        <w:pStyle w:val="EndnoteText"/>
        <w:rPr>
          <w:rFonts w:hint="eastAsia"/>
          <w:color w:val="000000"/>
        </w:rPr>
      </w:pPr>
      <w:r>
        <w:rPr>
          <w:rStyle w:val="FootnoteReference"/>
          <w:b w:val="0"/>
          <w:color w:val="000000"/>
        </w:rPr>
        <w:t>24</w:t>
      </w:r>
      <w:r>
        <w:rPr>
          <w:color w:val="000000"/>
        </w:rPr>
        <w:t xml:space="preserve"> </w:t>
      </w:r>
      <w:r>
        <w:rPr>
          <w:rFonts w:hint="eastAsia"/>
          <w:color w:val="000000"/>
        </w:rPr>
        <w:tab/>
      </w:r>
      <w:r>
        <w:rPr>
          <w:rFonts w:hint="eastAsia"/>
          <w:color w:val="000000"/>
        </w:rPr>
        <w:t>关于“义务”和“免费”的含义，见关于第</w:t>
      </w:r>
      <w:r>
        <w:rPr>
          <w:rFonts w:hint="eastAsia"/>
          <w:color w:val="000000"/>
        </w:rPr>
        <w:t>14</w:t>
      </w:r>
      <w:r>
        <w:rPr>
          <w:rFonts w:hint="eastAsia"/>
          <w:color w:val="000000"/>
        </w:rPr>
        <w:t>条的第</w:t>
      </w:r>
      <w:r>
        <w:rPr>
          <w:rFonts w:hint="eastAsia"/>
          <w:color w:val="000000"/>
        </w:rPr>
        <w:t>11</w:t>
      </w:r>
      <w:r>
        <w:rPr>
          <w:rFonts w:hint="eastAsia"/>
          <w:color w:val="000000"/>
        </w:rPr>
        <w:t>号总评论第</w:t>
      </w:r>
      <w:r>
        <w:rPr>
          <w:rFonts w:hint="eastAsia"/>
          <w:color w:val="000000"/>
        </w:rPr>
        <w:t>6</w:t>
      </w:r>
      <w:r>
        <w:rPr>
          <w:rFonts w:hint="eastAsia"/>
          <w:color w:val="000000"/>
        </w:rPr>
        <w:t>段和第</w:t>
      </w:r>
      <w:r>
        <w:rPr>
          <w:rFonts w:hint="eastAsia"/>
          <w:color w:val="000000"/>
        </w:rPr>
        <w:t>7</w:t>
      </w:r>
      <w:r>
        <w:rPr>
          <w:rFonts w:hint="eastAsia"/>
          <w:color w:val="000000"/>
        </w:rPr>
        <w:t>段。</w:t>
      </w:r>
    </w:p>
    <w:p w:rsidR="00000000" w:rsidRDefault="00E21FF6">
      <w:pPr>
        <w:pStyle w:val="EndnoteText"/>
        <w:rPr>
          <w:rFonts w:hint="eastAsia"/>
          <w:color w:val="000000"/>
        </w:rPr>
      </w:pPr>
      <w:r>
        <w:rPr>
          <w:rStyle w:val="FootnoteReference"/>
          <w:b w:val="0"/>
          <w:color w:val="000000"/>
        </w:rPr>
        <w:t>25</w:t>
      </w:r>
      <w:r>
        <w:rPr>
          <w:color w:val="000000"/>
        </w:rPr>
        <w:t xml:space="preserve"> </w:t>
      </w:r>
      <w:r>
        <w:rPr>
          <w:rFonts w:hint="eastAsia"/>
          <w:color w:val="000000"/>
        </w:rPr>
        <w:tab/>
      </w:r>
      <w:r>
        <w:rPr>
          <w:rFonts w:hint="eastAsia"/>
          <w:color w:val="000000"/>
        </w:rPr>
        <w:t>在某些情况下，第</w:t>
      </w:r>
      <w:r>
        <w:rPr>
          <w:rFonts w:hint="eastAsia"/>
          <w:color w:val="000000"/>
        </w:rPr>
        <w:t>2</w:t>
      </w:r>
      <w:r>
        <w:rPr>
          <w:rFonts w:hint="eastAsia"/>
          <w:color w:val="000000"/>
        </w:rPr>
        <w:t>条第</w:t>
      </w:r>
      <w:r>
        <w:rPr>
          <w:rFonts w:hint="eastAsia"/>
          <w:color w:val="000000"/>
        </w:rPr>
        <w:t>1</w:t>
      </w:r>
      <w:r>
        <w:rPr>
          <w:rFonts w:hint="eastAsia"/>
          <w:color w:val="000000"/>
        </w:rPr>
        <w:t>款设想的国际援助与合作极有可能将此种奖学金制度作为援助与合作的项目。</w:t>
      </w:r>
    </w:p>
    <w:p w:rsidR="00000000" w:rsidRDefault="00E21FF6">
      <w:pPr>
        <w:pStyle w:val="EndnoteText"/>
        <w:rPr>
          <w:rFonts w:hint="eastAsia"/>
          <w:color w:val="000000"/>
          <w:sz w:val="26"/>
        </w:rPr>
      </w:pPr>
      <w:r>
        <w:rPr>
          <w:rStyle w:val="FootnoteReference"/>
          <w:b w:val="0"/>
          <w:color w:val="000000"/>
        </w:rPr>
        <w:t>26</w:t>
      </w:r>
      <w:r>
        <w:rPr>
          <w:color w:val="000000"/>
        </w:rPr>
        <w:t xml:space="preserve"> </w:t>
      </w:r>
      <w:r>
        <w:rPr>
          <w:rFonts w:hint="eastAsia"/>
          <w:color w:val="000000"/>
        </w:rPr>
        <w:tab/>
      </w:r>
      <w:r>
        <w:rPr>
          <w:rFonts w:hint="eastAsia"/>
          <w:color w:val="000000"/>
        </w:rPr>
        <w:t>关于基础教育，儿童基金认为，“只有国家</w:t>
      </w:r>
      <w:r>
        <w:rPr>
          <w:rFonts w:hint="eastAsia"/>
          <w:color w:val="000000"/>
          <w:sz w:val="26"/>
        </w:rPr>
        <w:t>……才能够将各组成部分组合成一个连</w:t>
      </w:r>
      <w:r>
        <w:rPr>
          <w:rFonts w:hint="eastAsia"/>
          <w:color w:val="000000"/>
          <w:sz w:val="26"/>
        </w:rPr>
        <w:t>贯而又灵活的教育体系”。儿童基金，</w:t>
      </w:r>
      <w:r>
        <w:rPr>
          <w:rFonts w:hint="eastAsia"/>
          <w:color w:val="000000"/>
          <w:sz w:val="26"/>
          <w:u w:val="single"/>
        </w:rPr>
        <w:t>1999</w:t>
      </w:r>
      <w:r>
        <w:rPr>
          <w:rFonts w:hint="eastAsia"/>
          <w:color w:val="000000"/>
          <w:sz w:val="26"/>
          <w:u w:val="single"/>
        </w:rPr>
        <w:t>年世界儿童状况</w:t>
      </w:r>
      <w:r>
        <w:rPr>
          <w:rFonts w:hint="eastAsia"/>
          <w:color w:val="000000"/>
          <w:sz w:val="26"/>
        </w:rPr>
        <w:t>，“教育革命”，</w:t>
      </w:r>
      <w:r>
        <w:rPr>
          <w:rFonts w:hint="eastAsia"/>
          <w:color w:val="000000"/>
          <w:sz w:val="26"/>
        </w:rPr>
        <w:t>P</w:t>
      </w:r>
      <w:r>
        <w:rPr>
          <w:color w:val="000000"/>
          <w:sz w:val="26"/>
        </w:rPr>
        <w:t>.</w:t>
      </w:r>
      <w:r>
        <w:rPr>
          <w:rFonts w:hint="eastAsia"/>
          <w:color w:val="000000"/>
          <w:sz w:val="26"/>
        </w:rPr>
        <w:t>77</w:t>
      </w:r>
      <w:r>
        <w:rPr>
          <w:rFonts w:hint="eastAsia"/>
          <w:color w:val="000000"/>
          <w:sz w:val="26"/>
        </w:rPr>
        <w:t>。</w:t>
      </w:r>
    </w:p>
    <w:p w:rsidR="00000000" w:rsidRDefault="00E21FF6">
      <w:pPr>
        <w:pStyle w:val="EndnoteText"/>
        <w:rPr>
          <w:rFonts w:hint="eastAsia"/>
          <w:color w:val="000000"/>
        </w:rPr>
      </w:pPr>
      <w:r>
        <w:rPr>
          <w:rStyle w:val="FootnoteReference"/>
          <w:b w:val="0"/>
          <w:color w:val="000000"/>
        </w:rPr>
        <w:t>27</w:t>
      </w:r>
      <w:r>
        <w:rPr>
          <w:color w:val="000000"/>
        </w:rPr>
        <w:t xml:space="preserve"> </w:t>
      </w:r>
      <w:r>
        <w:rPr>
          <w:rFonts w:hint="eastAsia"/>
          <w:color w:val="000000"/>
        </w:rPr>
        <w:tab/>
      </w:r>
      <w:r>
        <w:rPr>
          <w:rFonts w:hint="eastAsia"/>
          <w:color w:val="000000"/>
        </w:rPr>
        <w:t>第</w:t>
      </w:r>
      <w:r>
        <w:rPr>
          <w:rFonts w:hint="eastAsia"/>
          <w:color w:val="000000"/>
        </w:rPr>
        <w:t>7</w:t>
      </w:r>
      <w:r>
        <w:rPr>
          <w:rFonts w:hint="eastAsia"/>
          <w:color w:val="000000"/>
        </w:rPr>
        <w:t>条第</w:t>
      </w:r>
      <w:r>
        <w:rPr>
          <w:rFonts w:hint="eastAsia"/>
          <w:color w:val="000000"/>
        </w:rPr>
        <w:t>2</w:t>
      </w:r>
      <w:r>
        <w:rPr>
          <w:rFonts w:hint="eastAsia"/>
          <w:color w:val="000000"/>
        </w:rPr>
        <w:t>款规定，“各成员应当考虑到教育在消除童工现象方面的重要性，采取切实有效、有时间限制的措施：</w:t>
      </w:r>
      <w:r>
        <w:rPr>
          <w:rFonts w:eastAsia="汉鼎繁楷体" w:hint="eastAsia"/>
          <w:color w:val="000000"/>
          <w:spacing w:val="-40"/>
          <w:sz w:val="22"/>
        </w:rPr>
        <w:t>——</w:t>
      </w:r>
      <w:r>
        <w:rPr>
          <w:rFonts w:eastAsia="汉鼎繁楷体"/>
          <w:color w:val="000000"/>
          <w:sz w:val="22"/>
        </w:rPr>
        <w:t xml:space="preserve"> </w:t>
      </w:r>
      <w:r>
        <w:rPr>
          <w:color w:val="000000"/>
        </w:rPr>
        <w:t>(c)</w:t>
      </w:r>
      <w:r>
        <w:rPr>
          <w:rFonts w:hint="eastAsia"/>
          <w:color w:val="000000"/>
        </w:rPr>
        <w:t xml:space="preserve"> </w:t>
      </w:r>
      <w:r>
        <w:rPr>
          <w:rFonts w:hint="eastAsia"/>
          <w:color w:val="000000"/>
        </w:rPr>
        <w:t>确保所有不再遭受最恶劣形式的剥削的儿童都能接受免费基础教育，并酌情接受职业培训”</w:t>
      </w:r>
      <w:r>
        <w:rPr>
          <w:rFonts w:hint="eastAsia"/>
          <w:color w:val="000000"/>
        </w:rPr>
        <w:t>(</w:t>
      </w:r>
      <w:r>
        <w:rPr>
          <w:rFonts w:hint="eastAsia"/>
          <w:color w:val="000000"/>
        </w:rPr>
        <w:t>劳工组织第</w:t>
      </w:r>
      <w:r>
        <w:rPr>
          <w:rFonts w:hint="eastAsia"/>
          <w:color w:val="000000"/>
        </w:rPr>
        <w:t>182</w:t>
      </w:r>
      <w:r>
        <w:rPr>
          <w:rFonts w:hint="eastAsia"/>
          <w:color w:val="000000"/>
        </w:rPr>
        <w:t>号公约，</w:t>
      </w:r>
      <w:r>
        <w:rPr>
          <w:rFonts w:hint="eastAsia"/>
          <w:color w:val="000000"/>
        </w:rPr>
        <w:t>1999</w:t>
      </w:r>
      <w:r>
        <w:rPr>
          <w:rFonts w:hint="eastAsia"/>
          <w:color w:val="000000"/>
        </w:rPr>
        <w:t>年《关于禁止和立即采取行动消除最恶劣形式童工的公约》</w:t>
      </w:r>
      <w:r>
        <w:rPr>
          <w:rFonts w:hint="eastAsia"/>
          <w:color w:val="000000"/>
        </w:rPr>
        <w:t>)</w:t>
      </w:r>
      <w:r>
        <w:rPr>
          <w:rFonts w:hint="eastAsia"/>
          <w:color w:val="000000"/>
        </w:rPr>
        <w:t>。</w:t>
      </w:r>
    </w:p>
    <w:p w:rsidR="00000000" w:rsidRDefault="00E21FF6">
      <w:pPr>
        <w:pStyle w:val="EndnoteText"/>
        <w:rPr>
          <w:rFonts w:hint="eastAsia"/>
          <w:color w:val="000000"/>
        </w:rPr>
      </w:pPr>
      <w:r>
        <w:rPr>
          <w:rStyle w:val="FootnoteReference"/>
          <w:b w:val="0"/>
          <w:color w:val="000000"/>
        </w:rPr>
        <w:t>28</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13-14</w:t>
      </w:r>
      <w:r>
        <w:rPr>
          <w:rFonts w:hint="eastAsia"/>
          <w:color w:val="000000"/>
        </w:rPr>
        <w:t>段。</w:t>
      </w:r>
    </w:p>
    <w:p w:rsidR="00000000" w:rsidRDefault="00E21FF6">
      <w:pPr>
        <w:pStyle w:val="EndnoteText"/>
        <w:spacing w:after="320"/>
      </w:pPr>
      <w:r>
        <w:rPr>
          <w:rStyle w:val="FootnoteReference"/>
          <w:b w:val="0"/>
          <w:color w:val="000000"/>
        </w:rPr>
        <w:t>29</w:t>
      </w:r>
      <w:r>
        <w:t xml:space="preserve"> </w:t>
      </w:r>
      <w:r>
        <w:rPr>
          <w:rFonts w:hint="eastAsia"/>
        </w:rPr>
        <w:tab/>
      </w:r>
      <w:r>
        <w:rPr>
          <w:rFonts w:hint="eastAsia"/>
        </w:rPr>
        <w:t>见委员会第</w:t>
      </w:r>
      <w:r>
        <w:rPr>
          <w:rFonts w:hint="eastAsia"/>
        </w:rPr>
        <w:t>2</w:t>
      </w:r>
      <w:r>
        <w:rPr>
          <w:rFonts w:hint="eastAsia"/>
        </w:rPr>
        <w:t>号总评论，第</w:t>
      </w:r>
      <w:r>
        <w:rPr>
          <w:rFonts w:hint="eastAsia"/>
        </w:rPr>
        <w:t>9</w:t>
      </w:r>
      <w:r>
        <w:rPr>
          <w:rFonts w:hint="eastAsia"/>
        </w:rPr>
        <w:t>段</w:t>
      </w:r>
    </w:p>
    <w:p w:rsidR="00000000" w:rsidRDefault="00E21FF6">
      <w:pPr>
        <w:pStyle w:val="Heading3"/>
        <w:rPr>
          <w:rFonts w:hint="eastAsia"/>
          <w:snapToGrid w:val="0"/>
          <w:kern w:val="0"/>
        </w:rPr>
      </w:pPr>
      <w:r>
        <w:rPr>
          <w:rFonts w:hint="eastAsia"/>
          <w:snapToGrid w:val="0"/>
          <w:kern w:val="0"/>
        </w:rPr>
        <w:t>第二十二届会议</w:t>
      </w:r>
      <w:r>
        <w:rPr>
          <w:rFonts w:hint="eastAsia"/>
          <w:snapToGrid w:val="0"/>
          <w:kern w:val="0"/>
        </w:rPr>
        <w:t>(2000</w:t>
      </w:r>
      <w:r>
        <w:rPr>
          <w:rFonts w:hint="eastAsia"/>
          <w:snapToGrid w:val="0"/>
          <w:kern w:val="0"/>
        </w:rPr>
        <w:t>年</w:t>
      </w:r>
      <w:r>
        <w:rPr>
          <w:rFonts w:hint="eastAsia"/>
          <w:snapToGrid w:val="0"/>
          <w:kern w:val="0"/>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14</w:t>
      </w:r>
      <w:r>
        <w:rPr>
          <w:rFonts w:ascii="Time New Roman" w:eastAsia="SimHei" w:hAnsi="Time New Roman" w:hint="eastAsia"/>
          <w:kern w:val="0"/>
          <w:u w:val="none"/>
        </w:rPr>
        <w:t>号一般性意见</w:t>
      </w:r>
      <w:r>
        <w:rPr>
          <w:rFonts w:ascii="Time New Roman" w:eastAsia="SimHei" w:hAnsi="Time New Roman" w:hint="eastAsia"/>
          <w:kern w:val="0"/>
          <w:u w:val="none"/>
        </w:rPr>
        <w:t>：</w:t>
      </w:r>
      <w:r>
        <w:rPr>
          <w:rFonts w:ascii="Time New Roman" w:eastAsia="SimHei" w:hAnsi="Time New Roman" w:hint="eastAsia"/>
          <w:u w:val="none"/>
        </w:rPr>
        <w:t>享有能达到的</w:t>
      </w:r>
      <w:r>
        <w:rPr>
          <w:rFonts w:ascii="Time New Roman" w:eastAsia="SimHei" w:hAnsi="Time New Roman"/>
          <w:u w:val="none"/>
        </w:rPr>
        <w:br/>
      </w:r>
      <w:r>
        <w:rPr>
          <w:rFonts w:ascii="Time New Roman" w:eastAsia="SimHei" w:hAnsi="Time New Roman" w:hint="eastAsia"/>
          <w:u w:val="none"/>
        </w:rPr>
        <w:t>最高健康标准的权利</w:t>
      </w:r>
      <w:r>
        <w:rPr>
          <w:rFonts w:ascii="Time New Roman" w:eastAsia="SimHei" w:hAnsi="Time New Roman" w:hint="eastAsia"/>
          <w:u w:val="none"/>
        </w:rPr>
        <w:t>(</w:t>
      </w:r>
      <w:r>
        <w:rPr>
          <w:rFonts w:ascii="Time New Roman" w:eastAsia="SimHei" w:hAnsi="Time New Roman" w:hint="eastAsia"/>
          <w:u w:val="none"/>
        </w:rPr>
        <w:t>第</w:t>
      </w:r>
      <w:r>
        <w:rPr>
          <w:rFonts w:ascii="Time New Roman" w:eastAsia="SimHei" w:hAnsi="Time New Roman" w:hint="eastAsia"/>
          <w:b/>
          <w:u w:val="none"/>
        </w:rPr>
        <w:t>12</w:t>
      </w:r>
      <w:r>
        <w:rPr>
          <w:rFonts w:ascii="Time New Roman" w:eastAsia="SimHei" w:hAnsi="Time New Roman" w:hint="eastAsia"/>
          <w:u w:val="none"/>
        </w:rPr>
        <w:t>条</w:t>
      </w:r>
      <w:r>
        <w:rPr>
          <w:rFonts w:ascii="Time New Roman" w:eastAsia="SimHei" w:hAnsi="Time New Roman" w:hint="eastAsia"/>
          <w:u w:val="none"/>
        </w:rPr>
        <w:t>)</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健康是行使其他人权不可或缺的一项基本人权。每个人都有权享有能够达到的、有益于体面生活的最高标准的健康。实现健康权可通过很多办法，彼此互相补充，如制定卫生政策、执行世界卫生组织制定的卫生计划，或采用具体的法律手段。而且，健康权还包括某些可以通过法律执行的内容。</w:t>
      </w:r>
      <w:r>
        <w:rPr>
          <w:rFonts w:hint="eastAsia"/>
          <w:color w:val="000000"/>
          <w:vertAlign w:val="superscript"/>
        </w:rPr>
        <w:t>1</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健康权在很多国际文书中得到承认。《世界人权宣言》第</w:t>
      </w:r>
      <w:r>
        <w:rPr>
          <w:rFonts w:hint="eastAsia"/>
          <w:color w:val="000000"/>
        </w:rPr>
        <w:t>25</w:t>
      </w:r>
      <w:r>
        <w:rPr>
          <w:rFonts w:hint="eastAsia"/>
          <w:color w:val="000000"/>
        </w:rPr>
        <w:t>条第</w:t>
      </w:r>
      <w:r>
        <w:rPr>
          <w:rFonts w:hint="eastAsia"/>
          <w:color w:val="000000"/>
        </w:rPr>
        <w:t>1</w:t>
      </w:r>
      <w:r>
        <w:rPr>
          <w:rFonts w:hint="eastAsia"/>
          <w:color w:val="000000"/>
        </w:rPr>
        <w:t>款规定：“人人有权享受为维持他本人和家属的健康和福利所需的生活水准，包括食物、衣着、住房、医疗和必要的社会服务”。《经济、</w:t>
      </w:r>
      <w:r>
        <w:rPr>
          <w:rFonts w:hint="eastAsia"/>
          <w:color w:val="000000"/>
        </w:rPr>
        <w:t>社会、文化权利国际公约》在健康权上规定了国际人权法最全面的条款。根据该公约第</w:t>
      </w:r>
      <w:r>
        <w:rPr>
          <w:rFonts w:hint="eastAsia"/>
          <w:color w:val="000000"/>
        </w:rPr>
        <w:t>12</w:t>
      </w:r>
      <w:r>
        <w:rPr>
          <w:rFonts w:hint="eastAsia"/>
          <w:color w:val="000000"/>
        </w:rPr>
        <w:t>条第</w:t>
      </w:r>
      <w:r>
        <w:rPr>
          <w:rFonts w:hint="eastAsia"/>
          <w:color w:val="000000"/>
        </w:rPr>
        <w:t>1</w:t>
      </w:r>
      <w:r>
        <w:rPr>
          <w:rFonts w:hint="eastAsia"/>
          <w:color w:val="000000"/>
        </w:rPr>
        <w:t>款，缔</w:t>
      </w:r>
      <w:r>
        <w:rPr>
          <w:rFonts w:hint="eastAsia"/>
          <w:color w:val="000000"/>
          <w:spacing w:val="12"/>
          <w:fitText w:val="9356" w:id="1441445120"/>
        </w:rPr>
        <w:t>约国承认，“人人有权享有能达到的最高的体质和心理健康的标准”，第</w:t>
      </w:r>
      <w:r>
        <w:rPr>
          <w:rFonts w:hint="eastAsia"/>
          <w:color w:val="000000"/>
          <w:spacing w:val="12"/>
          <w:fitText w:val="9356" w:id="1441445120"/>
        </w:rPr>
        <w:t>12</w:t>
      </w:r>
      <w:r>
        <w:rPr>
          <w:rFonts w:hint="eastAsia"/>
          <w:color w:val="000000"/>
          <w:spacing w:val="12"/>
          <w:fitText w:val="9356" w:id="1441445120"/>
        </w:rPr>
        <w:t>条</w:t>
      </w:r>
      <w:r>
        <w:rPr>
          <w:rFonts w:hint="eastAsia"/>
          <w:color w:val="000000"/>
          <w:spacing w:val="4"/>
          <w:fitText w:val="9356" w:id="1441445120"/>
        </w:rPr>
        <w:t>第</w:t>
      </w:r>
      <w:r>
        <w:rPr>
          <w:rFonts w:hint="eastAsia"/>
          <w:color w:val="000000"/>
        </w:rPr>
        <w:t>2</w:t>
      </w:r>
      <w:r>
        <w:rPr>
          <w:rFonts w:hint="eastAsia"/>
          <w:color w:val="000000"/>
        </w:rPr>
        <w:t>款又进一步列举了若干缔约国为实现这项权利应采取的步骤。此外，承认健康权的还有</w:t>
      </w:r>
      <w:r>
        <w:rPr>
          <w:rFonts w:hint="eastAsia"/>
          <w:color w:val="000000"/>
        </w:rPr>
        <w:t>1956</w:t>
      </w:r>
      <w:r>
        <w:rPr>
          <w:rFonts w:hint="eastAsia"/>
          <w:color w:val="000000"/>
        </w:rPr>
        <w:t>年的《消除一切形式种族歧视国际公约》第</w:t>
      </w:r>
      <w:r>
        <w:rPr>
          <w:rFonts w:hint="eastAsia"/>
          <w:color w:val="000000"/>
        </w:rPr>
        <w:t>5</w:t>
      </w:r>
      <w:r>
        <w:rPr>
          <w:rFonts w:hint="eastAsia"/>
          <w:color w:val="000000"/>
        </w:rPr>
        <w:t>条</w:t>
      </w:r>
      <w:r>
        <w:rPr>
          <w:color w:val="000000"/>
        </w:rPr>
        <w:t>(e)</w:t>
      </w:r>
      <w:r>
        <w:rPr>
          <w:rFonts w:hint="eastAsia"/>
          <w:color w:val="000000"/>
        </w:rPr>
        <w:t>(4)</w:t>
      </w:r>
      <w:r>
        <w:rPr>
          <w:rFonts w:hint="eastAsia"/>
          <w:color w:val="000000"/>
        </w:rPr>
        <w:t>，</w:t>
      </w:r>
      <w:r>
        <w:rPr>
          <w:rFonts w:hint="eastAsia"/>
          <w:color w:val="000000"/>
        </w:rPr>
        <w:t>1979</w:t>
      </w:r>
      <w:r>
        <w:rPr>
          <w:rFonts w:hint="eastAsia"/>
          <w:color w:val="000000"/>
        </w:rPr>
        <w:t>年的《消除对妇女一切形式歧视公约》的第</w:t>
      </w:r>
      <w:r>
        <w:rPr>
          <w:rFonts w:hint="eastAsia"/>
          <w:color w:val="000000"/>
        </w:rPr>
        <w:t>11</w:t>
      </w:r>
      <w:r>
        <w:rPr>
          <w:rFonts w:hint="eastAsia"/>
          <w:color w:val="000000"/>
        </w:rPr>
        <w:t>条第</w:t>
      </w:r>
      <w:r>
        <w:rPr>
          <w:rFonts w:hint="eastAsia"/>
          <w:color w:val="000000"/>
        </w:rPr>
        <w:t>1</w:t>
      </w:r>
      <w:r>
        <w:rPr>
          <w:rFonts w:hint="eastAsia"/>
          <w:color w:val="000000"/>
        </w:rPr>
        <w:t>款</w:t>
      </w:r>
      <w:r>
        <w:rPr>
          <w:color w:val="000000"/>
        </w:rPr>
        <w:t>(f)</w:t>
      </w:r>
      <w:r>
        <w:rPr>
          <w:rFonts w:hint="eastAsia"/>
          <w:color w:val="000000"/>
        </w:rPr>
        <w:t>和第</w:t>
      </w:r>
      <w:r>
        <w:rPr>
          <w:rFonts w:hint="eastAsia"/>
          <w:color w:val="000000"/>
        </w:rPr>
        <w:t>12</w:t>
      </w:r>
      <w:r>
        <w:rPr>
          <w:rFonts w:hint="eastAsia"/>
          <w:color w:val="000000"/>
        </w:rPr>
        <w:t>条，和</w:t>
      </w:r>
      <w:r>
        <w:rPr>
          <w:rFonts w:hint="eastAsia"/>
          <w:color w:val="000000"/>
        </w:rPr>
        <w:t>1989</w:t>
      </w:r>
      <w:r>
        <w:rPr>
          <w:rFonts w:hint="eastAsia"/>
          <w:color w:val="000000"/>
        </w:rPr>
        <w:t>年的《儿童权利公约》第</w:t>
      </w:r>
      <w:r>
        <w:rPr>
          <w:rFonts w:hint="eastAsia"/>
          <w:color w:val="000000"/>
        </w:rPr>
        <w:t>24</w:t>
      </w:r>
      <w:r>
        <w:rPr>
          <w:rFonts w:hint="eastAsia"/>
          <w:color w:val="000000"/>
        </w:rPr>
        <w:t>条。一些区域性人权文书也承认健康权，如修订的</w:t>
      </w:r>
      <w:r>
        <w:rPr>
          <w:rFonts w:hint="eastAsia"/>
          <w:color w:val="000000"/>
        </w:rPr>
        <w:t>1961</w:t>
      </w:r>
      <w:r>
        <w:rPr>
          <w:rFonts w:hint="eastAsia"/>
          <w:color w:val="000000"/>
        </w:rPr>
        <w:t>年《欧洲社会宪章》</w:t>
      </w:r>
      <w:r>
        <w:rPr>
          <w:rFonts w:hint="eastAsia"/>
          <w:color w:val="000000"/>
        </w:rPr>
        <w:t>(</w:t>
      </w:r>
      <w:r>
        <w:rPr>
          <w:rFonts w:hint="eastAsia"/>
          <w:color w:val="000000"/>
        </w:rPr>
        <w:t>第</w:t>
      </w:r>
      <w:r>
        <w:rPr>
          <w:rFonts w:hint="eastAsia"/>
          <w:color w:val="000000"/>
        </w:rPr>
        <w:t>11</w:t>
      </w:r>
      <w:r>
        <w:rPr>
          <w:rFonts w:hint="eastAsia"/>
          <w:color w:val="000000"/>
        </w:rPr>
        <w:t>条</w:t>
      </w:r>
      <w:r>
        <w:rPr>
          <w:rFonts w:hint="eastAsia"/>
          <w:color w:val="000000"/>
        </w:rPr>
        <w:t>)</w:t>
      </w:r>
      <w:r>
        <w:rPr>
          <w:rFonts w:hint="eastAsia"/>
          <w:color w:val="000000"/>
        </w:rPr>
        <w:t>、</w:t>
      </w:r>
      <w:r>
        <w:rPr>
          <w:rFonts w:hint="eastAsia"/>
          <w:color w:val="000000"/>
        </w:rPr>
        <w:t>1981</w:t>
      </w:r>
      <w:r>
        <w:rPr>
          <w:rFonts w:hint="eastAsia"/>
          <w:color w:val="000000"/>
        </w:rPr>
        <w:t>年</w:t>
      </w:r>
      <w:r>
        <w:rPr>
          <w:rFonts w:hint="eastAsia"/>
          <w:color w:val="000000"/>
        </w:rPr>
        <w:t>的《非洲人权和人民权利宪章》</w:t>
      </w:r>
      <w:r>
        <w:rPr>
          <w:rFonts w:hint="eastAsia"/>
          <w:color w:val="000000"/>
        </w:rPr>
        <w:t>(</w:t>
      </w:r>
      <w:r>
        <w:rPr>
          <w:rFonts w:hint="eastAsia"/>
          <w:color w:val="000000"/>
        </w:rPr>
        <w:t>第</w:t>
      </w:r>
      <w:r>
        <w:rPr>
          <w:rFonts w:hint="eastAsia"/>
          <w:color w:val="000000"/>
        </w:rPr>
        <w:t>16</w:t>
      </w:r>
      <w:r>
        <w:rPr>
          <w:rFonts w:hint="eastAsia"/>
          <w:color w:val="000000"/>
        </w:rPr>
        <w:t>条</w:t>
      </w:r>
      <w:r>
        <w:rPr>
          <w:rFonts w:hint="eastAsia"/>
          <w:color w:val="000000"/>
        </w:rPr>
        <w:t>)</w:t>
      </w:r>
      <w:r>
        <w:rPr>
          <w:rFonts w:hint="eastAsia"/>
          <w:color w:val="000000"/>
        </w:rPr>
        <w:t>，和</w:t>
      </w:r>
      <w:r>
        <w:rPr>
          <w:rFonts w:hint="eastAsia"/>
          <w:color w:val="000000"/>
        </w:rPr>
        <w:t>1988</w:t>
      </w:r>
      <w:r>
        <w:rPr>
          <w:rFonts w:hint="eastAsia"/>
          <w:color w:val="000000"/>
        </w:rPr>
        <w:t>年的《美洲人权公约关于经济、社会和文化权利领域的附加议定书》</w:t>
      </w:r>
      <w:r>
        <w:rPr>
          <w:rFonts w:hint="eastAsia"/>
          <w:color w:val="000000"/>
        </w:rPr>
        <w:t>(</w:t>
      </w:r>
      <w:r>
        <w:rPr>
          <w:rFonts w:hint="eastAsia"/>
          <w:color w:val="000000"/>
        </w:rPr>
        <w:t>第</w:t>
      </w:r>
      <w:r>
        <w:rPr>
          <w:rFonts w:hint="eastAsia"/>
          <w:color w:val="000000"/>
        </w:rPr>
        <w:t>10</w:t>
      </w:r>
      <w:r>
        <w:rPr>
          <w:rFonts w:hint="eastAsia"/>
          <w:color w:val="000000"/>
        </w:rPr>
        <w:t>条</w:t>
      </w:r>
      <w:r>
        <w:rPr>
          <w:rFonts w:hint="eastAsia"/>
          <w:color w:val="000000"/>
        </w:rPr>
        <w:t>)</w:t>
      </w:r>
      <w:r>
        <w:rPr>
          <w:rFonts w:hint="eastAsia"/>
          <w:color w:val="000000"/>
        </w:rPr>
        <w:t>。同样，人权委员会</w:t>
      </w:r>
      <w:r>
        <w:rPr>
          <w:rFonts w:hint="eastAsia"/>
          <w:color w:val="000000"/>
          <w:vertAlign w:val="superscript"/>
        </w:rPr>
        <w:t>2</w:t>
      </w:r>
      <w:r>
        <w:rPr>
          <w:rFonts w:hint="eastAsia"/>
          <w:color w:val="000000"/>
        </w:rPr>
        <w:t>、</w:t>
      </w:r>
      <w:r>
        <w:rPr>
          <w:rFonts w:hint="eastAsia"/>
          <w:color w:val="000000"/>
        </w:rPr>
        <w:t>1993</w:t>
      </w:r>
      <w:r>
        <w:rPr>
          <w:rFonts w:hint="eastAsia"/>
          <w:color w:val="000000"/>
        </w:rPr>
        <w:t>年的《维也纳宣言和行动纲领》和其他国际文书</w:t>
      </w:r>
      <w:r>
        <w:rPr>
          <w:rFonts w:hint="eastAsia"/>
          <w:color w:val="000000"/>
          <w:vertAlign w:val="superscript"/>
        </w:rPr>
        <w:t>3</w:t>
      </w:r>
      <w:r>
        <w:rPr>
          <w:rFonts w:hint="eastAsia"/>
          <w:color w:val="000000"/>
        </w:rPr>
        <w:t xml:space="preserve"> </w:t>
      </w:r>
      <w:r>
        <w:rPr>
          <w:rFonts w:hint="eastAsia"/>
          <w:color w:val="000000"/>
        </w:rPr>
        <w:t>，也都提出过健康权。</w:t>
      </w:r>
    </w:p>
    <w:p w:rsidR="00000000" w:rsidRDefault="00E21FF6">
      <w:pPr>
        <w:spacing w:line="312" w:lineRule="auto"/>
        <w:rPr>
          <w:rFonts w:hint="eastAsia"/>
          <w:color w:val="000000"/>
        </w:rPr>
      </w:pPr>
      <w:r>
        <w:rPr>
          <w:rFonts w:hint="eastAsia"/>
          <w:color w:val="000000"/>
        </w:rPr>
        <w:tab/>
        <w:t xml:space="preserve">3.  </w:t>
      </w:r>
      <w:r>
        <w:rPr>
          <w:rFonts w:hint="eastAsia"/>
          <w:color w:val="000000"/>
        </w:rPr>
        <w:t>健康权与实现国际人权宪章中所载的其他人权密切相关，又相互依赖，包括获得食物、住房、工作、教育和人的尊严的权利，以及生命权、不受歧视的权利、平等、禁止使用酷刑、隐私权、获得信息的权利，结社、集会和行动自由。所有这些权利和其他权利和自由都与健康权密不可分。</w:t>
      </w:r>
    </w:p>
    <w:p w:rsidR="00000000" w:rsidRDefault="00E21FF6">
      <w:pPr>
        <w:spacing w:line="312" w:lineRule="auto"/>
        <w:rPr>
          <w:rFonts w:hint="eastAsia"/>
          <w:color w:val="000000"/>
        </w:rPr>
      </w:pPr>
      <w:r>
        <w:rPr>
          <w:rFonts w:hint="eastAsia"/>
          <w:color w:val="000000"/>
        </w:rPr>
        <w:tab/>
        <w:t xml:space="preserve">4.  </w:t>
      </w:r>
      <w:r>
        <w:rPr>
          <w:rFonts w:hint="eastAsia"/>
          <w:color w:val="000000"/>
        </w:rPr>
        <w:t>在起草公约的第</w:t>
      </w:r>
      <w:r>
        <w:rPr>
          <w:rFonts w:hint="eastAsia"/>
          <w:color w:val="000000"/>
        </w:rPr>
        <w:t>1</w:t>
      </w:r>
      <w:r>
        <w:rPr>
          <w:rFonts w:hint="eastAsia"/>
          <w:color w:val="000000"/>
        </w:rPr>
        <w:t>2</w:t>
      </w:r>
      <w:r>
        <w:rPr>
          <w:rFonts w:hint="eastAsia"/>
          <w:color w:val="000000"/>
        </w:rPr>
        <w:t>条时，联合国大会第三委员会没有采用世界卫生组织宪章序言中对健康的定义，该定义的健康概念是：“完全的身体、精神和社会安康，而不仅仅是没有疾病或衰弱”。然而，公约第</w:t>
      </w:r>
      <w:r>
        <w:rPr>
          <w:rFonts w:hint="eastAsia"/>
          <w:color w:val="000000"/>
        </w:rPr>
        <w:t>12</w:t>
      </w:r>
      <w:r>
        <w:rPr>
          <w:rFonts w:hint="eastAsia"/>
          <w:color w:val="000000"/>
        </w:rPr>
        <w:t>条第</w:t>
      </w:r>
      <w:r>
        <w:rPr>
          <w:rFonts w:hint="eastAsia"/>
          <w:color w:val="000000"/>
        </w:rPr>
        <w:t>1</w:t>
      </w:r>
      <w:r>
        <w:rPr>
          <w:rFonts w:hint="eastAsia"/>
          <w:color w:val="000000"/>
        </w:rPr>
        <w:t>款所讲的“享有能达到的最高的体质和心理健康的标准”，并不限于得到卫生保健的权利。相反，起草的过程和第</w:t>
      </w:r>
      <w:r>
        <w:rPr>
          <w:rFonts w:hint="eastAsia"/>
          <w:color w:val="000000"/>
        </w:rPr>
        <w:t>12</w:t>
      </w:r>
      <w:r>
        <w:rPr>
          <w:rFonts w:hint="eastAsia"/>
          <w:color w:val="000000"/>
        </w:rPr>
        <w:t>条第</w:t>
      </w:r>
      <w:r>
        <w:rPr>
          <w:rFonts w:hint="eastAsia"/>
          <w:color w:val="000000"/>
        </w:rPr>
        <w:t>2</w:t>
      </w:r>
      <w:r>
        <w:rPr>
          <w:rFonts w:hint="eastAsia"/>
          <w:color w:val="000000"/>
        </w:rPr>
        <w:t>款明确的措词认为，健康权包括多方面的社会经济因素，促进使人民可以享有健康生活的条件，包括各种健康的基本决定因素，如食物和营养、住房、使用安全饮水和得到适当的卫生条件、安全而有益健康的工作条件，和有益健康的环境。</w:t>
      </w:r>
    </w:p>
    <w:p w:rsidR="00000000" w:rsidRDefault="00E21FF6">
      <w:pPr>
        <w:spacing w:line="312" w:lineRule="auto"/>
        <w:rPr>
          <w:rFonts w:hint="eastAsia"/>
          <w:color w:val="000000"/>
        </w:rPr>
      </w:pPr>
      <w:r>
        <w:rPr>
          <w:rFonts w:hint="eastAsia"/>
          <w:color w:val="000000"/>
        </w:rPr>
        <w:tab/>
        <w:t xml:space="preserve">5.  </w:t>
      </w:r>
      <w:r>
        <w:rPr>
          <w:rFonts w:hint="eastAsia"/>
          <w:color w:val="000000"/>
        </w:rPr>
        <w:t>委员会清</w:t>
      </w:r>
      <w:r>
        <w:rPr>
          <w:rFonts w:hint="eastAsia"/>
          <w:color w:val="000000"/>
        </w:rPr>
        <w:t>楚，对世界各地数以百万的人来说，充分享有健康权仍是一个遥远的目标。而且在很多情况下，特别是对那些生活贫困的人，这个目标正变得越来越遥远。委员会承认，因各种国际和其他因素造成的严重结构和其他障碍，超出了一些国家的控制能力，妨碍了很多缔约国充分实现第</w:t>
      </w:r>
      <w:r>
        <w:rPr>
          <w:rFonts w:hint="eastAsia"/>
          <w:color w:val="000000"/>
        </w:rPr>
        <w:t>12</w:t>
      </w:r>
      <w:r>
        <w:rPr>
          <w:rFonts w:hint="eastAsia"/>
          <w:color w:val="000000"/>
        </w:rPr>
        <w:t>条。</w:t>
      </w:r>
    </w:p>
    <w:p w:rsidR="00000000" w:rsidRDefault="00E21FF6">
      <w:pPr>
        <w:spacing w:after="320"/>
        <w:rPr>
          <w:rFonts w:hint="eastAsia"/>
          <w:color w:val="000000"/>
        </w:rPr>
      </w:pPr>
      <w:r>
        <w:rPr>
          <w:rFonts w:hint="eastAsia"/>
          <w:color w:val="000000"/>
        </w:rPr>
        <w:tab/>
        <w:t xml:space="preserve">6.  </w:t>
      </w:r>
      <w:r>
        <w:rPr>
          <w:rFonts w:hint="eastAsia"/>
          <w:color w:val="000000"/>
        </w:rPr>
        <w:t>为了帮助缔约国执行公约和履行它们的报告义务，这份一般性意见着重阐述第</w:t>
      </w:r>
      <w:r>
        <w:rPr>
          <w:rFonts w:hint="eastAsia"/>
          <w:color w:val="000000"/>
        </w:rPr>
        <w:t>12</w:t>
      </w:r>
      <w:r>
        <w:rPr>
          <w:rFonts w:hint="eastAsia"/>
          <w:color w:val="000000"/>
        </w:rPr>
        <w:t>条</w:t>
      </w:r>
      <w:r>
        <w:rPr>
          <w:rFonts w:hint="eastAsia"/>
          <w:color w:val="000000"/>
        </w:rPr>
        <w:t>(</w:t>
      </w:r>
      <w:r>
        <w:rPr>
          <w:rFonts w:hint="eastAsia"/>
          <w:color w:val="000000"/>
        </w:rPr>
        <w:t>第一部分</w:t>
      </w:r>
      <w:r>
        <w:rPr>
          <w:rFonts w:hint="eastAsia"/>
          <w:color w:val="000000"/>
        </w:rPr>
        <w:t xml:space="preserve">) </w:t>
      </w:r>
      <w:r>
        <w:rPr>
          <w:rFonts w:hint="eastAsia"/>
          <w:color w:val="000000"/>
        </w:rPr>
        <w:t>的规范内容、缔约国的义务</w:t>
      </w:r>
      <w:r>
        <w:rPr>
          <w:rFonts w:hint="eastAsia"/>
          <w:color w:val="000000"/>
        </w:rPr>
        <w:t>(</w:t>
      </w:r>
      <w:r>
        <w:rPr>
          <w:rFonts w:hint="eastAsia"/>
          <w:color w:val="000000"/>
        </w:rPr>
        <w:t>第二部分</w:t>
      </w:r>
      <w:r>
        <w:rPr>
          <w:rFonts w:hint="eastAsia"/>
          <w:color w:val="000000"/>
        </w:rPr>
        <w:t>)</w:t>
      </w:r>
      <w:r>
        <w:rPr>
          <w:rFonts w:hint="eastAsia"/>
          <w:color w:val="000000"/>
        </w:rPr>
        <w:t>、违反</w:t>
      </w:r>
      <w:r>
        <w:rPr>
          <w:rFonts w:hint="eastAsia"/>
          <w:color w:val="000000"/>
        </w:rPr>
        <w:t>(</w:t>
      </w:r>
      <w:r>
        <w:rPr>
          <w:rFonts w:hint="eastAsia"/>
          <w:color w:val="000000"/>
        </w:rPr>
        <w:t>第三部分</w:t>
      </w:r>
      <w:r>
        <w:rPr>
          <w:rFonts w:hint="eastAsia"/>
          <w:color w:val="000000"/>
        </w:rPr>
        <w:t>)</w:t>
      </w:r>
      <w:r>
        <w:rPr>
          <w:rFonts w:hint="eastAsia"/>
          <w:color w:val="000000"/>
        </w:rPr>
        <w:t>，和在国家范围内的落实</w:t>
      </w:r>
      <w:r>
        <w:rPr>
          <w:rFonts w:hint="eastAsia"/>
          <w:color w:val="000000"/>
        </w:rPr>
        <w:t>(</w:t>
      </w:r>
      <w:r>
        <w:rPr>
          <w:rFonts w:hint="eastAsia"/>
          <w:color w:val="000000"/>
        </w:rPr>
        <w:t>第四部分</w:t>
      </w:r>
      <w:r>
        <w:rPr>
          <w:rFonts w:hint="eastAsia"/>
          <w:color w:val="000000"/>
        </w:rPr>
        <w:t>)</w:t>
      </w:r>
      <w:r>
        <w:rPr>
          <w:rFonts w:hint="eastAsia"/>
          <w:color w:val="000000"/>
        </w:rPr>
        <w:t>，缔约国以外的其他方面的义务，在第五部分中阐述。这份一般性意见是根据委</w:t>
      </w:r>
      <w:r>
        <w:rPr>
          <w:rFonts w:hint="eastAsia"/>
          <w:color w:val="000000"/>
        </w:rPr>
        <w:t>员会多年来审查缔约国报告的经验提出的。</w:t>
      </w:r>
    </w:p>
    <w:p w:rsidR="00000000" w:rsidRDefault="00E21FF6">
      <w:pPr>
        <w:pStyle w:val="Heading3"/>
        <w:rPr>
          <w:rFonts w:hint="eastAsia"/>
        </w:rPr>
      </w:pPr>
      <w:r>
        <w:rPr>
          <w:rFonts w:hint="eastAsia"/>
          <w:u w:val="none"/>
        </w:rPr>
        <w:t xml:space="preserve">1.  </w:t>
      </w:r>
      <w:r>
        <w:rPr>
          <w:rFonts w:hint="eastAsia"/>
        </w:rPr>
        <w:t>第</w:t>
      </w:r>
      <w:r>
        <w:rPr>
          <w:rFonts w:hint="eastAsia"/>
        </w:rPr>
        <w:t>12</w:t>
      </w:r>
      <w:r>
        <w:rPr>
          <w:rFonts w:hint="eastAsia"/>
        </w:rPr>
        <w:t>条的规范内容</w:t>
      </w:r>
    </w:p>
    <w:p w:rsidR="00000000" w:rsidRDefault="00E21FF6">
      <w:pPr>
        <w:rPr>
          <w:rFonts w:hint="eastAsia"/>
          <w:color w:val="000000"/>
        </w:rPr>
      </w:pPr>
      <w:r>
        <w:rPr>
          <w:rFonts w:hint="eastAsia"/>
          <w:color w:val="000000"/>
        </w:rPr>
        <w:tab/>
        <w:t xml:space="preserve">7.  </w:t>
      </w:r>
      <w:r>
        <w:rPr>
          <w:rFonts w:hint="eastAsia"/>
          <w:color w:val="000000"/>
        </w:rPr>
        <w:t>第</w:t>
      </w:r>
      <w:r>
        <w:rPr>
          <w:rFonts w:hint="eastAsia"/>
          <w:color w:val="000000"/>
        </w:rPr>
        <w:t>12</w:t>
      </w:r>
      <w:r>
        <w:rPr>
          <w:rFonts w:hint="eastAsia"/>
          <w:color w:val="000000"/>
        </w:rPr>
        <w:t>条第</w:t>
      </w:r>
      <w:r>
        <w:rPr>
          <w:rFonts w:hint="eastAsia"/>
          <w:color w:val="000000"/>
        </w:rPr>
        <w:t>1</w:t>
      </w:r>
      <w:r>
        <w:rPr>
          <w:rFonts w:hint="eastAsia"/>
          <w:color w:val="000000"/>
        </w:rPr>
        <w:t>款提出了健康权的定义，第</w:t>
      </w:r>
      <w:r>
        <w:rPr>
          <w:rFonts w:hint="eastAsia"/>
          <w:color w:val="000000"/>
        </w:rPr>
        <w:t>12</w:t>
      </w:r>
      <w:r>
        <w:rPr>
          <w:rFonts w:hint="eastAsia"/>
          <w:color w:val="000000"/>
        </w:rPr>
        <w:t>条第</w:t>
      </w:r>
      <w:r>
        <w:rPr>
          <w:rFonts w:hint="eastAsia"/>
          <w:color w:val="000000"/>
        </w:rPr>
        <w:t>2</w:t>
      </w:r>
      <w:r>
        <w:rPr>
          <w:rFonts w:hint="eastAsia"/>
          <w:color w:val="000000"/>
        </w:rPr>
        <w:t>款列举了</w:t>
      </w:r>
      <w:r>
        <w:rPr>
          <w:rFonts w:hint="eastAsia"/>
          <w:color w:val="000000"/>
          <w:spacing w:val="-40"/>
          <w:sz w:val="22"/>
        </w:rPr>
        <w:t>——</w:t>
      </w:r>
      <w:r>
        <w:rPr>
          <w:color w:val="000000"/>
          <w:sz w:val="22"/>
        </w:rPr>
        <w:t xml:space="preserve"> </w:t>
      </w:r>
      <w:r>
        <w:rPr>
          <w:rFonts w:hint="eastAsia"/>
          <w:color w:val="000000"/>
        </w:rPr>
        <w:t>但并非全部</w:t>
      </w:r>
      <w:r>
        <w:rPr>
          <w:rFonts w:hint="eastAsia"/>
          <w:color w:val="000000"/>
          <w:spacing w:val="-40"/>
          <w:sz w:val="22"/>
        </w:rPr>
        <w:t>——</w:t>
      </w:r>
      <w:r>
        <w:rPr>
          <w:color w:val="000000"/>
          <w:sz w:val="22"/>
        </w:rPr>
        <w:t xml:space="preserve"> </w:t>
      </w:r>
      <w:r>
        <w:rPr>
          <w:rFonts w:hint="eastAsia"/>
          <w:color w:val="000000"/>
        </w:rPr>
        <w:t>缔约国的一些义务。</w:t>
      </w:r>
    </w:p>
    <w:p w:rsidR="00000000" w:rsidRDefault="00E21FF6">
      <w:pPr>
        <w:rPr>
          <w:rFonts w:hint="eastAsia"/>
          <w:color w:val="000000"/>
        </w:rPr>
      </w:pPr>
      <w:r>
        <w:rPr>
          <w:rFonts w:hint="eastAsia"/>
          <w:color w:val="000000"/>
        </w:rPr>
        <w:tab/>
        <w:t xml:space="preserve">8.  </w:t>
      </w:r>
      <w:r>
        <w:rPr>
          <w:rFonts w:hint="eastAsia"/>
          <w:color w:val="000000"/>
        </w:rPr>
        <w:t>享有健康权，不应理解为身体健康的权利。健康权既包括自由，也包括权利。自由包括掌握自己健康和身体的权利，包括性和生育上的自由，以及不受干扰的权利，如不受酷刑、未经同意强行治疗和试验的权利。另一方面，应该享有的权利包括参加卫生保护制度的权利，该套制度能够为人民提供平等的机会，享有可达到的最高水平的健康。</w:t>
      </w:r>
    </w:p>
    <w:p w:rsidR="00000000" w:rsidRDefault="00E21FF6">
      <w:pPr>
        <w:rPr>
          <w:rFonts w:hint="eastAsia"/>
          <w:color w:val="000000"/>
        </w:rPr>
      </w:pPr>
      <w:r>
        <w:rPr>
          <w:rFonts w:hint="eastAsia"/>
          <w:color w:val="000000"/>
        </w:rPr>
        <w:tab/>
        <w:t xml:space="preserve">9.  </w:t>
      </w:r>
      <w:r>
        <w:rPr>
          <w:rFonts w:hint="eastAsia"/>
          <w:color w:val="000000"/>
        </w:rPr>
        <w:t>第</w:t>
      </w:r>
      <w:r>
        <w:rPr>
          <w:rFonts w:hint="eastAsia"/>
          <w:color w:val="000000"/>
        </w:rPr>
        <w:t>12</w:t>
      </w:r>
      <w:r>
        <w:rPr>
          <w:rFonts w:hint="eastAsia"/>
          <w:color w:val="000000"/>
        </w:rPr>
        <w:t>条第</w:t>
      </w:r>
      <w:r>
        <w:rPr>
          <w:rFonts w:hint="eastAsia"/>
          <w:color w:val="000000"/>
        </w:rPr>
        <w:t>1</w:t>
      </w:r>
      <w:r>
        <w:rPr>
          <w:rFonts w:hint="eastAsia"/>
          <w:color w:val="000000"/>
        </w:rPr>
        <w:t>款的</w:t>
      </w:r>
      <w:r>
        <w:rPr>
          <w:rFonts w:hint="eastAsia"/>
          <w:color w:val="000000"/>
        </w:rPr>
        <w:t>“能达到的最高的健康标准”概念，既考虑进了个人的生理和社会经济先决条件，也考虑进了国家掌握的资源。有一些方面不可能完全在国家与个人之间的关系范围内解决，具体而言，国家不能保证健康，它也不能提供对所有可能造成人类疾病的原因提供保护。因此，遗传因素、个人是否易患疾病，和追求不健康或危险的生活方式，都可能对个人的健康产生重要影响。因此，享有健康权必须理解为一项享有实现能够达到的最高健康标准所必须的各种设施、商品、服务和条件的权利。</w:t>
      </w:r>
    </w:p>
    <w:p w:rsidR="00000000" w:rsidRDefault="00E21FF6">
      <w:pPr>
        <w:rPr>
          <w:rFonts w:hint="eastAsia"/>
          <w:color w:val="000000"/>
        </w:rPr>
      </w:pPr>
      <w:r>
        <w:rPr>
          <w:rFonts w:hint="eastAsia"/>
          <w:color w:val="000000"/>
        </w:rPr>
        <w:tab/>
        <w:t xml:space="preserve">10.  </w:t>
      </w:r>
      <w:r>
        <w:rPr>
          <w:rFonts w:hint="eastAsia"/>
          <w:color w:val="000000"/>
        </w:rPr>
        <w:t>自</w:t>
      </w:r>
      <w:r>
        <w:rPr>
          <w:rFonts w:hint="eastAsia"/>
          <w:color w:val="000000"/>
        </w:rPr>
        <w:t>1966</w:t>
      </w:r>
      <w:r>
        <w:rPr>
          <w:rFonts w:hint="eastAsia"/>
          <w:color w:val="000000"/>
        </w:rPr>
        <w:t>年联合国通过两项国际公约以来，世界的卫生状况发生了巨大变化，</w:t>
      </w:r>
      <w:r>
        <w:rPr>
          <w:rFonts w:hint="eastAsia"/>
          <w:color w:val="000000"/>
        </w:rPr>
        <w:t>健康的概念也经历了重大改变，范围也拓宽了。更多的健康决定因素被增加进来，如资源分配和性别差异。较宽的健康定义，还考虑进了暴力和武装冲突等社会方面的关注。</w:t>
      </w:r>
      <w:r>
        <w:rPr>
          <w:rFonts w:hint="eastAsia"/>
          <w:color w:val="000000"/>
          <w:vertAlign w:val="superscript"/>
        </w:rPr>
        <w:t>4</w:t>
      </w:r>
      <w:r>
        <w:rPr>
          <w:rFonts w:hint="eastAsia"/>
          <w:color w:val="000000"/>
        </w:rPr>
        <w:t xml:space="preserve"> </w:t>
      </w:r>
      <w:r>
        <w:rPr>
          <w:rFonts w:hint="eastAsia"/>
          <w:color w:val="000000"/>
        </w:rPr>
        <w:t>此外，一些原先不知道的疾病，如人类免疫缺陷病毒和艾滋病</w:t>
      </w:r>
      <w:r>
        <w:rPr>
          <w:rFonts w:hint="eastAsia"/>
          <w:color w:val="000000"/>
        </w:rPr>
        <w:t>(HIV/AIDS)</w:t>
      </w:r>
      <w:r>
        <w:rPr>
          <w:rFonts w:hint="eastAsia"/>
          <w:color w:val="000000"/>
        </w:rPr>
        <w:t>，和其他一些传播较广的疾病，如癌症，以及世界人口的迅速增长，都造成了实现健康权的新的障碍，在解释第</w:t>
      </w:r>
      <w:r>
        <w:rPr>
          <w:rFonts w:hint="eastAsia"/>
          <w:color w:val="000000"/>
        </w:rPr>
        <w:t>12</w:t>
      </w:r>
      <w:r>
        <w:rPr>
          <w:rFonts w:hint="eastAsia"/>
          <w:color w:val="000000"/>
        </w:rPr>
        <w:t>条时必须加以考虑。</w:t>
      </w:r>
    </w:p>
    <w:p w:rsidR="00000000" w:rsidRDefault="00E21FF6">
      <w:pPr>
        <w:rPr>
          <w:rFonts w:hint="eastAsia"/>
          <w:color w:val="000000"/>
        </w:rPr>
      </w:pPr>
      <w:r>
        <w:rPr>
          <w:rFonts w:hint="eastAsia"/>
          <w:color w:val="000000"/>
        </w:rPr>
        <w:tab/>
        <w:t xml:space="preserve">11.  </w:t>
      </w:r>
      <w:r>
        <w:rPr>
          <w:rFonts w:hint="eastAsia"/>
          <w:color w:val="000000"/>
        </w:rPr>
        <w:t>委员会对健康权的解释，根据第</w:t>
      </w:r>
      <w:r>
        <w:rPr>
          <w:rFonts w:hint="eastAsia"/>
          <w:color w:val="000000"/>
        </w:rPr>
        <w:t>12</w:t>
      </w:r>
      <w:r>
        <w:rPr>
          <w:rFonts w:hint="eastAsia"/>
          <w:color w:val="000000"/>
        </w:rPr>
        <w:t>条第</w:t>
      </w:r>
      <w:r>
        <w:rPr>
          <w:rFonts w:hint="eastAsia"/>
          <w:color w:val="000000"/>
        </w:rPr>
        <w:t>1</w:t>
      </w:r>
      <w:r>
        <w:rPr>
          <w:rFonts w:hint="eastAsia"/>
          <w:color w:val="000000"/>
        </w:rPr>
        <w:t>款的规定，是一项全部包括在内的权利，不仅包括及时和适当的卫生保健，而且也包括决定健康的基本因素，如使用安全和洁</w:t>
      </w:r>
      <w:r>
        <w:rPr>
          <w:rFonts w:hint="eastAsia"/>
          <w:color w:val="000000"/>
        </w:rPr>
        <w:t>净的饮水、享有适当的卫生条件、充足的安全食物、营养和住房供应、符合卫生的职业和环境条件，和获得卫生方面的教育和信息，包括性和生育卫生的教育和信息。另一个重要方面，是人民能够在社区、国家和国际上参与所有卫生方面的决策。</w:t>
      </w:r>
    </w:p>
    <w:p w:rsidR="00000000" w:rsidRDefault="00E21FF6">
      <w:pPr>
        <w:rPr>
          <w:rFonts w:hint="eastAsia"/>
          <w:color w:val="000000"/>
        </w:rPr>
      </w:pPr>
      <w:r>
        <w:rPr>
          <w:rFonts w:hint="eastAsia"/>
          <w:color w:val="000000"/>
        </w:rPr>
        <w:tab/>
        <w:t xml:space="preserve">12.  </w:t>
      </w:r>
      <w:r>
        <w:rPr>
          <w:rFonts w:hint="eastAsia"/>
          <w:color w:val="000000"/>
        </w:rPr>
        <w:t>健康权的各种形式和层次，包括以下互相关联的基本要素，其具体实施将取决于具体缔约国的现实条件：</w:t>
      </w:r>
    </w:p>
    <w:p w:rsidR="00000000" w:rsidRDefault="00E21FF6">
      <w:pPr>
        <w:numPr>
          <w:ilvl w:val="0"/>
          <w:numId w:val="138"/>
        </w:numPr>
        <w:rPr>
          <w:rFonts w:hint="eastAsia"/>
          <w:color w:val="000000"/>
        </w:rPr>
      </w:pPr>
      <w:r>
        <w:rPr>
          <w:rFonts w:eastAsia="KaiTi_GB2312" w:hint="eastAsia"/>
          <w:color w:val="000000"/>
          <w:spacing w:val="0"/>
        </w:rPr>
        <w:t>便利。</w:t>
      </w:r>
      <w:r>
        <w:rPr>
          <w:rFonts w:hint="eastAsia"/>
          <w:color w:val="000000"/>
        </w:rPr>
        <w:t>缔约国境内必须有足够数量的、行之有效的公共卫生和卫生保健设施、商品和服务，以及卫生计划。这些设施、商品和服务的具体性质，会因各种因素而有所不同，包括缔约国的发展水平。但它们应包括一些</w:t>
      </w:r>
      <w:r>
        <w:rPr>
          <w:rFonts w:hint="eastAsia"/>
          <w:color w:val="000000"/>
        </w:rPr>
        <w:t>基本的卫生要素，如安全和清洁的饮水、适当的卫生设施、医院、诊所和其他卫生方面的建筑、经过培训工资收入在国内具有竞争力的医务和专业人员，和世界卫生组织必需药品行动纲领规定的必需药品</w:t>
      </w:r>
      <w:r>
        <w:rPr>
          <w:rFonts w:hint="eastAsia"/>
          <w:color w:val="000000"/>
          <w:vertAlign w:val="superscript"/>
        </w:rPr>
        <w:t>5</w:t>
      </w:r>
      <w:r>
        <w:rPr>
          <w:rFonts w:hint="eastAsia"/>
          <w:color w:val="000000"/>
        </w:rPr>
        <w:t xml:space="preserve"> </w:t>
      </w:r>
    </w:p>
    <w:p w:rsidR="00000000" w:rsidRDefault="00E21FF6">
      <w:pPr>
        <w:numPr>
          <w:ilvl w:val="0"/>
          <w:numId w:val="138"/>
        </w:numPr>
        <w:rPr>
          <w:rFonts w:hint="eastAsia"/>
          <w:color w:val="000000"/>
        </w:rPr>
      </w:pPr>
      <w:r>
        <w:rPr>
          <w:rFonts w:eastAsia="KaiTi_GB2312" w:hint="eastAsia"/>
          <w:color w:val="000000"/>
          <w:spacing w:val="0"/>
        </w:rPr>
        <w:t>获得条件</w:t>
      </w:r>
      <w:r>
        <w:rPr>
          <w:rFonts w:hint="eastAsia"/>
          <w:color w:val="000000"/>
        </w:rPr>
        <w:t>。缔约国管辖范围内的卫生设施、商品和服务，</w:t>
      </w:r>
      <w:r>
        <w:rPr>
          <w:rFonts w:hint="eastAsia"/>
          <w:color w:val="000000"/>
          <w:vertAlign w:val="superscript"/>
        </w:rPr>
        <w:t>6</w:t>
      </w:r>
      <w:r>
        <w:rPr>
          <w:rFonts w:hint="eastAsia"/>
          <w:color w:val="000000"/>
        </w:rPr>
        <w:t xml:space="preserve"> </w:t>
      </w:r>
      <w:r>
        <w:rPr>
          <w:rFonts w:hint="eastAsia"/>
          <w:color w:val="000000"/>
        </w:rPr>
        <w:t>必须面向所有人，不得歧视。获得条件有四个彼此之间相互重叠的方面：</w:t>
      </w:r>
    </w:p>
    <w:p w:rsidR="00000000" w:rsidRDefault="00E21FF6">
      <w:pPr>
        <w:numPr>
          <w:ilvl w:val="0"/>
          <w:numId w:val="139"/>
        </w:numPr>
        <w:tabs>
          <w:tab w:val="clear" w:pos="1474"/>
          <w:tab w:val="num" w:pos="1994"/>
        </w:tabs>
        <w:ind w:left="1994"/>
        <w:rPr>
          <w:rFonts w:hint="eastAsia"/>
          <w:color w:val="000000"/>
        </w:rPr>
      </w:pPr>
      <w:r>
        <w:rPr>
          <w:rFonts w:hint="eastAsia"/>
          <w:color w:val="000000"/>
        </w:rPr>
        <w:t>不歧视：卫生设施、商品和服务必须在法律和实际上面向所有人，特别是人口中最脆弱的部分和边缘群体，不得以任何禁止的理由加以歧视。</w:t>
      </w:r>
      <w:r>
        <w:rPr>
          <w:rFonts w:hint="eastAsia"/>
          <w:color w:val="000000"/>
          <w:vertAlign w:val="superscript"/>
        </w:rPr>
        <w:t>7</w:t>
      </w:r>
    </w:p>
    <w:p w:rsidR="00000000" w:rsidRDefault="00E21FF6">
      <w:pPr>
        <w:numPr>
          <w:ilvl w:val="0"/>
          <w:numId w:val="139"/>
        </w:numPr>
        <w:tabs>
          <w:tab w:val="clear" w:pos="1474"/>
          <w:tab w:val="num" w:pos="1994"/>
        </w:tabs>
        <w:ind w:left="1994"/>
        <w:rPr>
          <w:rFonts w:hint="eastAsia"/>
          <w:color w:val="000000"/>
        </w:rPr>
      </w:pPr>
      <w:r>
        <w:rPr>
          <w:rFonts w:hint="eastAsia"/>
          <w:color w:val="000000"/>
        </w:rPr>
        <w:t>实际获得的条件：卫生设施、商品和服务，必须是各部分人口能够安全、实际获得的，特别</w:t>
      </w:r>
      <w:r>
        <w:rPr>
          <w:rFonts w:hint="eastAsia"/>
          <w:color w:val="000000"/>
        </w:rPr>
        <w:t>是脆弱群体和边缘群体，如少数民族和土著人、妇女、儿童、青少年、老年人、残疾人和患有艾滋病</w:t>
      </w:r>
      <w:r>
        <w:rPr>
          <w:rFonts w:hint="eastAsia"/>
          <w:color w:val="000000"/>
        </w:rPr>
        <w:t>/</w:t>
      </w:r>
      <w:r>
        <w:rPr>
          <w:rFonts w:hint="eastAsia"/>
          <w:color w:val="000000"/>
        </w:rPr>
        <w:t>携带病毒的人。获得的条件还包括能够安全、切实得到医疗服务和基本的健康要素，如安全和洁净的饮水、适当的卫生设施等，包括农村地区。获得的条件还包括建筑物为残疾人配备适当的进入条件。</w:t>
      </w:r>
    </w:p>
    <w:p w:rsidR="00000000" w:rsidRDefault="00E21FF6">
      <w:pPr>
        <w:numPr>
          <w:ilvl w:val="0"/>
          <w:numId w:val="139"/>
        </w:numPr>
        <w:tabs>
          <w:tab w:val="clear" w:pos="1474"/>
          <w:tab w:val="num" w:pos="1994"/>
        </w:tabs>
        <w:ind w:left="1994"/>
        <w:rPr>
          <w:rFonts w:hint="eastAsia"/>
          <w:color w:val="000000"/>
        </w:rPr>
      </w:pPr>
      <w:r>
        <w:rPr>
          <w:rFonts w:hint="eastAsia"/>
          <w:color w:val="000000"/>
        </w:rPr>
        <w:t>经济上的获得条件</w:t>
      </w:r>
      <w:r>
        <w:rPr>
          <w:rFonts w:hint="eastAsia"/>
          <w:color w:val="000000"/>
        </w:rPr>
        <w:t>(</w:t>
      </w:r>
      <w:r>
        <w:rPr>
          <w:rFonts w:hint="eastAsia"/>
          <w:color w:val="000000"/>
        </w:rPr>
        <w:t>可支付</w:t>
      </w:r>
      <w:r>
        <w:rPr>
          <w:rFonts w:hint="eastAsia"/>
          <w:color w:val="000000"/>
        </w:rPr>
        <w:t>)</w:t>
      </w:r>
      <w:r>
        <w:rPr>
          <w:rFonts w:hint="eastAsia"/>
          <w:color w:val="000000"/>
        </w:rPr>
        <w:t>：卫生设施、商品和服务必须是所有人能够承担的。卫生保健服务以及与基本健康要素有关的服务，收费必须建立在平等原则的基础上，保证这些服务不论是私人还是国家提供的，应是所有人都能承担得起的，包括社会处境不利的群体。公平要求较</w:t>
      </w:r>
      <w:r>
        <w:rPr>
          <w:rFonts w:hint="eastAsia"/>
          <w:color w:val="000000"/>
        </w:rPr>
        <w:t>贫困的家庭与较富裕的家庭相比不应在卫生开支上负担过重。</w:t>
      </w:r>
    </w:p>
    <w:p w:rsidR="00000000" w:rsidRDefault="00E21FF6">
      <w:pPr>
        <w:numPr>
          <w:ilvl w:val="0"/>
          <w:numId w:val="139"/>
        </w:numPr>
        <w:tabs>
          <w:tab w:val="clear" w:pos="1474"/>
          <w:tab w:val="num" w:pos="1994"/>
        </w:tabs>
        <w:ind w:left="1994"/>
        <w:rPr>
          <w:rFonts w:hint="eastAsia"/>
          <w:color w:val="000000"/>
        </w:rPr>
      </w:pPr>
      <w:r>
        <w:rPr>
          <w:rFonts w:hint="eastAsia"/>
          <w:color w:val="000000"/>
        </w:rPr>
        <w:t>获得信息的条件：获得条件包括查找、接受和传播有关卫生问题的信息和意见的权利。</w:t>
      </w:r>
      <w:r>
        <w:rPr>
          <w:rFonts w:hint="eastAsia"/>
          <w:color w:val="000000"/>
          <w:vertAlign w:val="superscript"/>
        </w:rPr>
        <w:t>8</w:t>
      </w:r>
      <w:r>
        <w:rPr>
          <w:rFonts w:hint="eastAsia"/>
          <w:color w:val="000000"/>
        </w:rPr>
        <w:t xml:space="preserve"> </w:t>
      </w:r>
      <w:r>
        <w:rPr>
          <w:rFonts w:hint="eastAsia"/>
          <w:color w:val="000000"/>
        </w:rPr>
        <w:t>然而，获得信息的条件不应损害个人健康资料保密的权利。</w:t>
      </w:r>
    </w:p>
    <w:p w:rsidR="00000000" w:rsidRDefault="00E21FF6">
      <w:pPr>
        <w:pStyle w:val="a5"/>
        <w:spacing w:line="312" w:lineRule="auto"/>
        <w:rPr>
          <w:rFonts w:hint="eastAsia"/>
          <w:color w:val="000000"/>
        </w:rPr>
      </w:pPr>
      <w:r>
        <w:rPr>
          <w:color w:val="000000"/>
        </w:rPr>
        <w:t>(c)</w:t>
      </w:r>
      <w:r>
        <w:rPr>
          <w:rFonts w:hint="eastAsia"/>
          <w:color w:val="000000"/>
        </w:rPr>
        <w:tab/>
      </w:r>
      <w:r>
        <w:rPr>
          <w:rFonts w:eastAsia="KaiTi_GB2312" w:hint="eastAsia"/>
          <w:color w:val="000000"/>
          <w:spacing w:val="0"/>
        </w:rPr>
        <w:t>接受条件</w:t>
      </w:r>
      <w:r>
        <w:rPr>
          <w:rFonts w:hint="eastAsia"/>
          <w:color w:val="000000"/>
        </w:rPr>
        <w:t>。所有卫生设施、商品和服务，必须遵守医务职业道德，在文化上是适当的，即尊重个人、少数群体、人民和社区的文化，对性别和生活周期的需要敏感，遵守保密的规定，和改善有关个人和群体的健康状况。</w:t>
      </w:r>
    </w:p>
    <w:p w:rsidR="00000000" w:rsidRDefault="00E21FF6">
      <w:pPr>
        <w:pStyle w:val="a5"/>
        <w:spacing w:line="312" w:lineRule="auto"/>
        <w:rPr>
          <w:rFonts w:hint="eastAsia"/>
          <w:color w:val="000000"/>
        </w:rPr>
      </w:pPr>
      <w:r>
        <w:rPr>
          <w:color w:val="000000"/>
        </w:rPr>
        <w:t>(d)</w:t>
      </w:r>
      <w:r>
        <w:rPr>
          <w:rFonts w:hint="eastAsia"/>
          <w:color w:val="000000"/>
        </w:rPr>
        <w:tab/>
      </w:r>
      <w:r>
        <w:rPr>
          <w:rFonts w:eastAsia="KaiTi_GB2312" w:hint="eastAsia"/>
          <w:color w:val="000000"/>
          <w:spacing w:val="0"/>
        </w:rPr>
        <w:t>质量</w:t>
      </w:r>
      <w:r>
        <w:rPr>
          <w:rFonts w:hint="eastAsia"/>
          <w:color w:val="000000"/>
        </w:rPr>
        <w:t>。卫生设施、商品和服务不仅应在文化上是可以接受的，而且必须在科学和医学上是适当和高质量的。这要求除其他外应有</w:t>
      </w:r>
      <w:r>
        <w:rPr>
          <w:rFonts w:hint="eastAsia"/>
          <w:color w:val="000000"/>
        </w:rPr>
        <w:t>熟练的医务人员、在科学上经过批准、没有过期的药品，医院设备，安全和洁净的饮水，和适当的卫生条件。</w:t>
      </w:r>
    </w:p>
    <w:p w:rsidR="00000000" w:rsidRDefault="00E21FF6">
      <w:pPr>
        <w:spacing w:after="240"/>
        <w:rPr>
          <w:color w:val="000000"/>
        </w:rPr>
      </w:pPr>
      <w:r>
        <w:rPr>
          <w:rFonts w:hint="eastAsia"/>
          <w:color w:val="000000"/>
        </w:rPr>
        <w:tab/>
        <w:t xml:space="preserve">13.  </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款并不完全的举例，规定了各国采取行动的准则。它提出了一些具体措施的通用例子，这些措施都属于第</w:t>
      </w:r>
      <w:r>
        <w:rPr>
          <w:rFonts w:hint="eastAsia"/>
          <w:color w:val="000000"/>
        </w:rPr>
        <w:t>12</w:t>
      </w:r>
      <w:r>
        <w:rPr>
          <w:rFonts w:hint="eastAsia"/>
          <w:color w:val="000000"/>
        </w:rPr>
        <w:t>条第</w:t>
      </w:r>
      <w:r>
        <w:rPr>
          <w:rFonts w:hint="eastAsia"/>
          <w:color w:val="000000"/>
        </w:rPr>
        <w:t>1</w:t>
      </w:r>
      <w:r>
        <w:rPr>
          <w:rFonts w:hint="eastAsia"/>
          <w:color w:val="000000"/>
        </w:rPr>
        <w:t>款中对健康权的广泛定义范围内，从而说明了这项权利的内容，如以下各段示。</w:t>
      </w:r>
      <w:r>
        <w:rPr>
          <w:rFonts w:hint="eastAsia"/>
          <w:color w:val="000000"/>
          <w:vertAlign w:val="superscript"/>
        </w:rPr>
        <w:t>9</w:t>
      </w:r>
    </w:p>
    <w:p w:rsidR="00000000" w:rsidRDefault="00E21FF6">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(a)</w:t>
      </w:r>
      <w:r>
        <w:rPr>
          <w:rFonts w:hint="eastAsia"/>
        </w:rPr>
        <w:t xml:space="preserve"> </w:t>
      </w:r>
      <w:r>
        <w:rPr>
          <w:rFonts w:hint="eastAsia"/>
        </w:rPr>
        <w:t>产妇、儿童和生育卫生权</w:t>
      </w:r>
    </w:p>
    <w:p w:rsidR="00000000" w:rsidRDefault="00E21FF6">
      <w:pPr>
        <w:spacing w:after="240"/>
        <w:rPr>
          <w:rFonts w:hint="eastAsia"/>
          <w:color w:val="000000"/>
        </w:rPr>
      </w:pPr>
      <w:r>
        <w:rPr>
          <w:rFonts w:hint="eastAsia"/>
          <w:color w:val="000000"/>
        </w:rPr>
        <w:tab/>
        <w:t xml:space="preserve">14.  </w:t>
      </w:r>
      <w:r>
        <w:rPr>
          <w:rFonts w:hint="eastAsia"/>
          <w:color w:val="000000"/>
        </w:rPr>
        <w:t>“减低死胎率和婴儿死亡率，和使儿童得到健康的发育”</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(a)</w:t>
      </w:r>
      <w:r>
        <w:rPr>
          <w:rFonts w:hint="eastAsia"/>
          <w:color w:val="000000"/>
        </w:rPr>
        <w:t xml:space="preserve"> </w:t>
      </w:r>
      <w:r>
        <w:rPr>
          <w:rFonts w:hint="eastAsia"/>
          <w:color w:val="000000"/>
          <w:vertAlign w:val="superscript"/>
        </w:rPr>
        <w:t>10</w:t>
      </w:r>
      <w:r>
        <w:rPr>
          <w:rFonts w:hint="eastAsia"/>
          <w:color w:val="000000"/>
        </w:rPr>
        <w:t xml:space="preserve"> </w:t>
      </w:r>
      <w:r>
        <w:rPr>
          <w:rFonts w:hint="eastAsia"/>
          <w:color w:val="000000"/>
        </w:rPr>
        <w:t>，可理解为需采取措施，改善儿童和母亲的健康、性和生育卫生服务，包括实行计划生</w:t>
      </w:r>
      <w:r>
        <w:rPr>
          <w:rFonts w:hint="eastAsia"/>
          <w:color w:val="000000"/>
        </w:rPr>
        <w:t>育、产前和前后保健、</w:t>
      </w:r>
      <w:r>
        <w:rPr>
          <w:rFonts w:hint="eastAsia"/>
          <w:color w:val="000000"/>
          <w:vertAlign w:val="superscript"/>
        </w:rPr>
        <w:t>11</w:t>
      </w:r>
      <w:r>
        <w:rPr>
          <w:rFonts w:hint="eastAsia"/>
          <w:color w:val="000000"/>
        </w:rPr>
        <w:t xml:space="preserve"> </w:t>
      </w:r>
      <w:r>
        <w:rPr>
          <w:rFonts w:hint="eastAsia"/>
          <w:color w:val="000000"/>
        </w:rPr>
        <w:t>紧急产科服务和获得信息，以及根据获得的信息采取行动所需的资源。</w:t>
      </w:r>
      <w:r>
        <w:rPr>
          <w:rFonts w:hint="eastAsia"/>
          <w:color w:val="000000"/>
          <w:vertAlign w:val="superscript"/>
        </w:rPr>
        <w:t>12</w:t>
      </w:r>
    </w:p>
    <w:p w:rsidR="00000000" w:rsidRDefault="00E21FF6">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(b)</w:t>
      </w:r>
      <w:r>
        <w:rPr>
          <w:rFonts w:hint="eastAsia"/>
        </w:rPr>
        <w:t xml:space="preserve"> </w:t>
      </w:r>
      <w:r>
        <w:rPr>
          <w:rFonts w:hint="eastAsia"/>
        </w:rPr>
        <w:t>享有健康的自然和工作场所环境的权利</w:t>
      </w:r>
    </w:p>
    <w:p w:rsidR="00000000" w:rsidRDefault="00E21FF6">
      <w:pPr>
        <w:spacing w:after="240"/>
        <w:rPr>
          <w:rFonts w:hint="eastAsia"/>
          <w:color w:val="000000"/>
        </w:rPr>
      </w:pPr>
      <w:r>
        <w:rPr>
          <w:rFonts w:hint="eastAsia"/>
          <w:color w:val="000000"/>
        </w:rPr>
        <w:tab/>
        <w:t xml:space="preserve">15.  </w:t>
      </w:r>
      <w:r>
        <w:rPr>
          <w:rFonts w:hint="eastAsia"/>
          <w:color w:val="000000"/>
        </w:rPr>
        <w:t>“改善环境卫生和工业卫生的各个方面”</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(b)</w:t>
      </w:r>
      <w:r>
        <w:rPr>
          <w:rFonts w:hint="eastAsia"/>
          <w:color w:val="000000"/>
        </w:rPr>
        <w:t>)</w:t>
      </w:r>
      <w:r>
        <w:rPr>
          <w:rFonts w:hint="eastAsia"/>
          <w:color w:val="000000"/>
        </w:rPr>
        <w:t>，主要包括在职业事故和疾病方面采取预防措施；必须保证充分供应安全和洁净的饮水和基本卫生条件；防止和减少人民接触有害物质的危险，如放射性物质和有害化学物质，或其他直接或间接影响人类健康的有害环境条件。</w:t>
      </w:r>
      <w:r>
        <w:rPr>
          <w:rFonts w:hint="eastAsia"/>
          <w:color w:val="000000"/>
          <w:vertAlign w:val="superscript"/>
        </w:rPr>
        <w:t>13</w:t>
      </w:r>
      <w:r>
        <w:rPr>
          <w:rFonts w:hint="eastAsia"/>
          <w:color w:val="000000"/>
        </w:rPr>
        <w:t xml:space="preserve"> </w:t>
      </w:r>
      <w:r>
        <w:rPr>
          <w:rFonts w:hint="eastAsia"/>
          <w:color w:val="000000"/>
        </w:rPr>
        <w:t>此外，工业卫生指在合理可行的范围内，尽量减少在工作环境中危害健康的原因。</w:t>
      </w:r>
      <w:r>
        <w:rPr>
          <w:rFonts w:hint="eastAsia"/>
          <w:color w:val="000000"/>
          <w:vertAlign w:val="superscript"/>
        </w:rPr>
        <w:t>14</w:t>
      </w:r>
      <w:r>
        <w:rPr>
          <w:rFonts w:hint="eastAsia"/>
          <w:color w:val="000000"/>
        </w:rPr>
        <w:t xml:space="preserve"> </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(b)</w:t>
      </w:r>
      <w:r>
        <w:rPr>
          <w:rFonts w:hint="eastAsia"/>
          <w:color w:val="000000"/>
        </w:rPr>
        <w:t>还包括适当的住房和安全、卫生和工作条件，充分供应食物和适当的营养，劝阻酗酒和吸烟、吸毒和使用其他有害药物。</w:t>
      </w:r>
    </w:p>
    <w:p w:rsidR="00000000" w:rsidRDefault="00E21FF6">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(c)</w:t>
      </w:r>
      <w:r>
        <w:rPr>
          <w:rFonts w:hint="eastAsia"/>
        </w:rPr>
        <w:t xml:space="preserve"> </w:t>
      </w:r>
      <w:r>
        <w:rPr>
          <w:rFonts w:hint="eastAsia"/>
        </w:rPr>
        <w:t>预防、治疗和控制疾病的权利</w:t>
      </w:r>
    </w:p>
    <w:p w:rsidR="00000000" w:rsidRDefault="00E21FF6">
      <w:pPr>
        <w:spacing w:after="320"/>
        <w:rPr>
          <w:color w:val="000000"/>
        </w:rPr>
      </w:pPr>
      <w:r>
        <w:rPr>
          <w:rFonts w:hint="eastAsia"/>
          <w:color w:val="000000"/>
        </w:rPr>
        <w:tab/>
        <w:t xml:space="preserve">16.  </w:t>
      </w:r>
      <w:r>
        <w:rPr>
          <w:rFonts w:hint="eastAsia"/>
          <w:color w:val="000000"/>
        </w:rPr>
        <w:t>“预防、治疗和控制传染病、地方病、职业病和其他的疾病”</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(c)</w:t>
      </w:r>
      <w:r>
        <w:rPr>
          <w:rFonts w:hint="eastAsia"/>
          <w:color w:val="000000"/>
        </w:rPr>
        <w:t>)</w:t>
      </w:r>
      <w:r>
        <w:rPr>
          <w:rFonts w:hint="eastAsia"/>
          <w:color w:val="000000"/>
        </w:rPr>
        <w:t>，要求对行为方面的健康关注建立预防和教育计划，如性传播疾病，特别是艾滋病</w:t>
      </w:r>
      <w:r>
        <w:rPr>
          <w:rFonts w:hint="eastAsia"/>
          <w:color w:val="000000"/>
        </w:rPr>
        <w:t>/</w:t>
      </w:r>
      <w:r>
        <w:rPr>
          <w:rFonts w:hint="eastAsia"/>
          <w:color w:val="000000"/>
        </w:rPr>
        <w:t>病毒，及有害于性卫生和生育卫生的行为，改善健康的社会要素，如安全的环境、教育、经济发展和性别平等。得到治疗的权利，包括在事故、流行病和类似健康危险的情况下，建立一套应急的医疗保</w:t>
      </w:r>
      <w:r>
        <w:rPr>
          <w:rFonts w:hint="eastAsia"/>
          <w:color w:val="000000"/>
        </w:rPr>
        <w:t>健制度，及在紧急情况下提供救灾和人道主义援助。控制疾病，指各国单独或共同努力，特别是提供相关技术、使用和改善分类的流行病监督和数据收集工作，执行和加强免疫计划，和其他传染病的控制计划。</w:t>
      </w:r>
    </w:p>
    <w:p w:rsidR="00000000" w:rsidRDefault="00E21FF6">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(d)</w:t>
      </w:r>
      <w:r>
        <w:rPr>
          <w:rFonts w:hint="eastAsia"/>
        </w:rPr>
        <w:t xml:space="preserve"> </w:t>
      </w:r>
      <w:r>
        <w:rPr>
          <w:rFonts w:hint="eastAsia"/>
        </w:rPr>
        <w:t>享受卫生设施、货物或服务的权利</w:t>
      </w:r>
      <w:r>
        <w:rPr>
          <w:rFonts w:hint="eastAsia"/>
          <w:u w:val="none"/>
        </w:rPr>
        <w:t xml:space="preserve"> </w:t>
      </w:r>
      <w:r>
        <w:rPr>
          <w:rFonts w:hint="eastAsia"/>
          <w:u w:val="none"/>
          <w:vertAlign w:val="superscript"/>
        </w:rPr>
        <w:t>15</w:t>
      </w:r>
    </w:p>
    <w:p w:rsidR="00000000" w:rsidRDefault="00E21FF6">
      <w:pPr>
        <w:spacing w:after="240"/>
        <w:rPr>
          <w:rFonts w:hint="eastAsia"/>
          <w:color w:val="000000"/>
        </w:rPr>
      </w:pPr>
      <w:r>
        <w:rPr>
          <w:rFonts w:hint="eastAsia"/>
          <w:color w:val="000000"/>
        </w:rPr>
        <w:tab/>
        <w:t xml:space="preserve">17.  </w:t>
      </w:r>
      <w:r>
        <w:rPr>
          <w:rFonts w:hint="eastAsia"/>
          <w:color w:val="000000"/>
        </w:rPr>
        <w:t>“创造保证人人在患病时能得到医疗照顾的条件”</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(d)</w:t>
      </w:r>
      <w:r>
        <w:rPr>
          <w:rFonts w:hint="eastAsia"/>
          <w:color w:val="000000"/>
        </w:rPr>
        <w:t>)</w:t>
      </w:r>
      <w:r>
        <w:rPr>
          <w:rFonts w:hint="eastAsia"/>
          <w:color w:val="000000"/>
        </w:rPr>
        <w:t>，包括身体和精神两个方面，要求平等和及时地提供基本预防、治疗、康复的卫生保健服务，以及卫生教育；定期检查计划；对流行病、一般疾病、外伤和残疾给予适当治疗，最好是在社区一级；提供必需药品；</w:t>
      </w:r>
      <w:r>
        <w:rPr>
          <w:rFonts w:hint="eastAsia"/>
          <w:color w:val="000000"/>
        </w:rPr>
        <w:t>和适当的精神保健治疗和护理。另一个重要的方面，是改善和进一步加强民众参与，提供预防和治疗保健服务。如卫生部门的组织、保险系统等，特别是参与社区和国家一级的有关健康权的政治决定。</w:t>
      </w:r>
    </w:p>
    <w:p w:rsidR="00000000" w:rsidRDefault="00E21FF6">
      <w:pPr>
        <w:pStyle w:val="Heading4"/>
        <w:rPr>
          <w:rFonts w:hint="eastAsia"/>
        </w:rPr>
      </w:pPr>
      <w:r>
        <w:rPr>
          <w:rFonts w:hint="eastAsia"/>
        </w:rPr>
        <w:t>第</w:t>
      </w:r>
      <w:r>
        <w:rPr>
          <w:rFonts w:hint="eastAsia"/>
        </w:rPr>
        <w:t>12</w:t>
      </w:r>
      <w:r>
        <w:rPr>
          <w:rFonts w:hint="eastAsia"/>
        </w:rPr>
        <w:t>条：具有广泛适用性的特别专题</w:t>
      </w:r>
    </w:p>
    <w:p w:rsidR="00000000" w:rsidRDefault="00E21FF6">
      <w:pPr>
        <w:pStyle w:val="Heading4"/>
        <w:rPr>
          <w:rFonts w:eastAsia="KaiTi_GB2312" w:hint="eastAsia"/>
        </w:rPr>
      </w:pPr>
      <w:r>
        <w:rPr>
          <w:rFonts w:eastAsia="KaiTi_GB2312" w:hint="eastAsia"/>
        </w:rPr>
        <w:t>不歧视和平等待遇</w:t>
      </w:r>
    </w:p>
    <w:p w:rsidR="00000000" w:rsidRDefault="00E21FF6">
      <w:pPr>
        <w:rPr>
          <w:rFonts w:hint="eastAsia"/>
          <w:color w:val="000000"/>
        </w:rPr>
      </w:pPr>
      <w:r>
        <w:rPr>
          <w:rFonts w:hint="eastAsia"/>
          <w:color w:val="000000"/>
        </w:rPr>
        <w:tab/>
        <w:t xml:space="preserve">18.  </w:t>
      </w:r>
      <w:r>
        <w:rPr>
          <w:rFonts w:hint="eastAsia"/>
          <w:color w:val="000000"/>
        </w:rPr>
        <w:t>根据第</w:t>
      </w:r>
      <w:r>
        <w:rPr>
          <w:rFonts w:hint="eastAsia"/>
          <w:color w:val="000000"/>
        </w:rPr>
        <w:t>2</w:t>
      </w:r>
      <w:r>
        <w:rPr>
          <w:rFonts w:hint="eastAsia"/>
          <w:color w:val="000000"/>
        </w:rPr>
        <w:t>条第</w:t>
      </w:r>
      <w:r>
        <w:rPr>
          <w:rFonts w:hint="eastAsia"/>
          <w:color w:val="000000"/>
        </w:rPr>
        <w:t>2</w:t>
      </w:r>
      <w:r>
        <w:rPr>
          <w:rFonts w:hint="eastAsia"/>
          <w:color w:val="000000"/>
        </w:rPr>
        <w:t>款和第</w:t>
      </w:r>
      <w:r>
        <w:rPr>
          <w:rFonts w:hint="eastAsia"/>
          <w:color w:val="000000"/>
        </w:rPr>
        <w:t>3</w:t>
      </w:r>
      <w:r>
        <w:rPr>
          <w:rFonts w:hint="eastAsia"/>
          <w:color w:val="000000"/>
        </w:rPr>
        <w:t>第，公约禁止在获得卫生保健和基本健康要素方面，以及在获得的手段和条件上，不得有任何种族、肤色、性别、语言、宗教、政治或其他见解、国籍或社会出身、财产、出生、身体或精神残疾、健康状况</w:t>
      </w:r>
      <w:r>
        <w:rPr>
          <w:rFonts w:hint="eastAsia"/>
          <w:color w:val="000000"/>
        </w:rPr>
        <w:t>(</w:t>
      </w:r>
      <w:r>
        <w:rPr>
          <w:rFonts w:hint="eastAsia"/>
          <w:color w:val="000000"/>
        </w:rPr>
        <w:t>包括艾滋病</w:t>
      </w:r>
      <w:r>
        <w:rPr>
          <w:rFonts w:hint="eastAsia"/>
          <w:color w:val="000000"/>
        </w:rPr>
        <w:t>/</w:t>
      </w:r>
      <w:r>
        <w:rPr>
          <w:rFonts w:hint="eastAsia"/>
          <w:color w:val="000000"/>
        </w:rPr>
        <w:t>病毒</w:t>
      </w:r>
      <w:r>
        <w:rPr>
          <w:rFonts w:hint="eastAsia"/>
          <w:color w:val="000000"/>
        </w:rPr>
        <w:t>)</w:t>
      </w:r>
      <w:r>
        <w:rPr>
          <w:rFonts w:hint="eastAsia"/>
          <w:color w:val="000000"/>
        </w:rPr>
        <w:t>、性倾向，以及公民、政治、社会和其他地位上的任</w:t>
      </w:r>
      <w:r>
        <w:rPr>
          <w:rFonts w:hint="eastAsia"/>
          <w:color w:val="000000"/>
        </w:rPr>
        <w:t>何歧视，可能或实际上抵消或妨碍平等享有或行使健康权。委员会强调，可采取很多办法，如很多旨在消除健康方面歧视的计划和方案，并无须太多的资源，如通过、修订或废除某些法律，或开展宣传。委员会忆及第三号一般性意见的第</w:t>
      </w:r>
      <w:r>
        <w:rPr>
          <w:rFonts w:hint="eastAsia"/>
          <w:color w:val="000000"/>
        </w:rPr>
        <w:t>12</w:t>
      </w:r>
      <w:r>
        <w:rPr>
          <w:rFonts w:hint="eastAsia"/>
          <w:color w:val="000000"/>
        </w:rPr>
        <w:t>段，该段指出，即使在资源严重困难的情况下，也必须通过采取费用相对较低的特别方案，保护社会脆弱群体的成员。</w:t>
      </w:r>
    </w:p>
    <w:p w:rsidR="00000000" w:rsidRDefault="00E21FF6">
      <w:pPr>
        <w:spacing w:after="240"/>
        <w:rPr>
          <w:rFonts w:hint="eastAsia"/>
          <w:color w:val="000000"/>
        </w:rPr>
      </w:pPr>
      <w:r>
        <w:rPr>
          <w:rFonts w:hint="eastAsia"/>
          <w:color w:val="000000"/>
        </w:rPr>
        <w:tab/>
        <w:t xml:space="preserve">19.  </w:t>
      </w:r>
      <w:r>
        <w:rPr>
          <w:rFonts w:hint="eastAsia"/>
          <w:color w:val="000000"/>
        </w:rPr>
        <w:t>在健康权方面，必须强调公平获得卫生保健和卫生服务的条件。国家负有特殊义务，为没有足够能力的人提供必要的卫生保险和卫生保健设施，在提供卫生保健和卫生服务方面防止出现任何国际上禁止的歧视</w:t>
      </w:r>
      <w:r>
        <w:rPr>
          <w:rFonts w:hint="eastAsia"/>
          <w:color w:val="000000"/>
        </w:rPr>
        <w:t>现象，特别是在健康权的基本义务上。</w:t>
      </w:r>
      <w:r>
        <w:rPr>
          <w:rFonts w:eastAsia="KaiTi_GB2312" w:hint="eastAsia"/>
          <w:color w:val="000000"/>
          <w:spacing w:val="0"/>
          <w:vertAlign w:val="superscript"/>
        </w:rPr>
        <w:t>16</w:t>
      </w:r>
      <w:r>
        <w:rPr>
          <w:rFonts w:hint="eastAsia"/>
          <w:color w:val="000000"/>
        </w:rPr>
        <w:t xml:space="preserve"> </w:t>
      </w:r>
      <w:r>
        <w:rPr>
          <w:rFonts w:hint="eastAsia"/>
          <w:color w:val="000000"/>
        </w:rPr>
        <w:t>卫生资源分配不当，可造成隐形的歧视。例如，投资不应过分偏重于昂贵的治疗保健服务，那方面的服务常常只有少数享有特权的人能够得到，而是应当偏重初级和预防卫生保健，使更大多数的人口受益。</w:t>
      </w:r>
    </w:p>
    <w:p w:rsidR="00000000" w:rsidRDefault="00E21FF6">
      <w:pPr>
        <w:pStyle w:val="Heading4"/>
        <w:rPr>
          <w:rFonts w:hint="eastAsia"/>
        </w:rPr>
      </w:pPr>
      <w:r>
        <w:rPr>
          <w:rFonts w:hint="eastAsia"/>
        </w:rPr>
        <w:t>性别观点</w:t>
      </w:r>
    </w:p>
    <w:p w:rsidR="00000000" w:rsidRDefault="00E21FF6">
      <w:pPr>
        <w:spacing w:after="240"/>
        <w:rPr>
          <w:rFonts w:hint="eastAsia"/>
          <w:color w:val="000000"/>
        </w:rPr>
      </w:pPr>
      <w:r>
        <w:rPr>
          <w:rFonts w:hint="eastAsia"/>
          <w:color w:val="000000"/>
        </w:rPr>
        <w:tab/>
        <w:t xml:space="preserve">20.  </w:t>
      </w:r>
      <w:r>
        <w:rPr>
          <w:rFonts w:hint="eastAsia"/>
          <w:color w:val="000000"/>
        </w:rPr>
        <w:t>委员会建议，各国在它们有关卫生的政策、规划、方案和研究中，增加性别观点，促进改善妇女和男人的健康。基于性别的方针承认，生理和社会文化因素在影响男人和妇女的健康方面起着重要作用。按性别对卫生和社会经济数据进行分类，对发现和纠正卫生方面的不平等现象十分重要。</w:t>
      </w:r>
    </w:p>
    <w:p w:rsidR="00000000" w:rsidRDefault="00E21FF6">
      <w:pPr>
        <w:pStyle w:val="Heading4"/>
        <w:rPr>
          <w:rFonts w:hint="eastAsia"/>
        </w:rPr>
      </w:pPr>
      <w:r>
        <w:rPr>
          <w:rFonts w:hint="eastAsia"/>
        </w:rPr>
        <w:t>妇女和健康权</w:t>
      </w:r>
    </w:p>
    <w:p w:rsidR="00000000" w:rsidRDefault="00E21FF6">
      <w:pPr>
        <w:spacing w:after="240"/>
        <w:rPr>
          <w:rFonts w:hint="eastAsia"/>
          <w:color w:val="000000"/>
        </w:rPr>
      </w:pPr>
      <w:r>
        <w:rPr>
          <w:rFonts w:hint="eastAsia"/>
          <w:color w:val="000000"/>
        </w:rPr>
        <w:tab/>
        <w:t xml:space="preserve">21.  </w:t>
      </w:r>
      <w:r>
        <w:rPr>
          <w:rFonts w:hint="eastAsia"/>
          <w:color w:val="000000"/>
        </w:rPr>
        <w:t>为了消除对妇女的歧视，必须制定和执行综合性国家战略，在妇女的整个一生中促进她们的健康权。该计划应包括采取行动，预防和治疗影响妇女的疾病，以及制定政策，提供全面的高质量且能够支付的卫生保健，包括性和生育服务。主要目标是减少妇女的健康危险，特别是降低产妇死亡率和保护妇女免受家庭暴力。实现妇女的健康权，必须清除所有影响获得卫生服务、教育和信息的障碍，包括在性和生育卫生方面。另一个重要问题，是采取预防、促进和补救行动，保护妇女免受那些使她们不能充分享有生育权的有害传统文化习俗和规定的影响。</w:t>
      </w:r>
    </w:p>
    <w:p w:rsidR="00000000" w:rsidRDefault="00E21FF6">
      <w:pPr>
        <w:pStyle w:val="Heading4"/>
        <w:rPr>
          <w:rFonts w:hint="eastAsia"/>
        </w:rPr>
      </w:pPr>
      <w:r>
        <w:rPr>
          <w:rFonts w:hint="eastAsia"/>
        </w:rPr>
        <w:t>儿童和青少</w:t>
      </w:r>
      <w:r>
        <w:rPr>
          <w:rFonts w:hint="eastAsia"/>
        </w:rPr>
        <w:t>年</w:t>
      </w:r>
    </w:p>
    <w:p w:rsidR="00000000" w:rsidRDefault="00E21FF6">
      <w:pPr>
        <w:rPr>
          <w:rFonts w:hint="eastAsia"/>
          <w:color w:val="000000"/>
        </w:rPr>
      </w:pPr>
      <w:r>
        <w:rPr>
          <w:rFonts w:hint="eastAsia"/>
          <w:color w:val="000000"/>
        </w:rPr>
        <w:tab/>
        <w:t xml:space="preserve">22.  </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(a)</w:t>
      </w:r>
      <w:r>
        <w:rPr>
          <w:rFonts w:hint="eastAsia"/>
          <w:color w:val="000000"/>
        </w:rPr>
        <w:t>规定，必须采取措施，降低婴儿死亡率，促进婴儿和儿童的健康发育。之后通过的国际人权文书承认，儿童和青少年有权享有最高标准的健康，和得到治疗疾病的设施。</w:t>
      </w:r>
      <w:r>
        <w:rPr>
          <w:rFonts w:eastAsia="KaiTi_GB2312" w:hint="eastAsia"/>
          <w:color w:val="000000"/>
          <w:spacing w:val="0"/>
          <w:vertAlign w:val="superscript"/>
        </w:rPr>
        <w:t>17</w:t>
      </w:r>
      <w:r>
        <w:rPr>
          <w:rFonts w:hint="eastAsia"/>
          <w:color w:val="000000"/>
        </w:rPr>
        <w:t xml:space="preserve"> </w:t>
      </w:r>
      <w:r>
        <w:rPr>
          <w:rFonts w:hint="eastAsia"/>
          <w:color w:val="000000"/>
        </w:rPr>
        <w:t>《儿童权利公约》要求各国保证，为儿童和他们的家庭提供基本卫生服务，包括对母亲的产前和产后护理。该公约还在这些目标上要求确保能够获得对儿童有益的预防和增进健康行为的信息，支持家庭和社区将之付诸实施。落实不歧视的原则，要求男孩子和女孩子一样，享有平等的机会，得到充分的营养、安全的环境，以及身体和精神的卫生服务。必须采取有效和</w:t>
      </w:r>
      <w:r>
        <w:rPr>
          <w:rFonts w:hint="eastAsia"/>
          <w:color w:val="000000"/>
        </w:rPr>
        <w:t>适当的措施，废除影响儿童，特别是女童健康的有害传统习俗，包括早婚、女性生殖器残割、偏袒喂养和照顾男童。</w:t>
      </w:r>
      <w:r>
        <w:rPr>
          <w:rFonts w:hint="eastAsia"/>
          <w:color w:val="000000"/>
          <w:vertAlign w:val="superscript"/>
        </w:rPr>
        <w:t>18</w:t>
      </w:r>
      <w:r>
        <w:rPr>
          <w:rFonts w:hint="eastAsia"/>
          <w:color w:val="000000"/>
        </w:rPr>
        <w:t xml:space="preserve"> </w:t>
      </w:r>
      <w:r>
        <w:rPr>
          <w:rFonts w:hint="eastAsia"/>
          <w:color w:val="000000"/>
        </w:rPr>
        <w:t>残疾儿童应给予机会，享受有意义和体面的生活，参与社区生活。</w:t>
      </w:r>
    </w:p>
    <w:p w:rsidR="00000000" w:rsidRDefault="00E21FF6">
      <w:pPr>
        <w:rPr>
          <w:rFonts w:hint="eastAsia"/>
          <w:color w:val="000000"/>
        </w:rPr>
      </w:pPr>
      <w:r>
        <w:rPr>
          <w:rFonts w:hint="eastAsia"/>
          <w:color w:val="000000"/>
        </w:rPr>
        <w:tab/>
        <w:t xml:space="preserve">23.  </w:t>
      </w:r>
      <w:r>
        <w:rPr>
          <w:rFonts w:hint="eastAsia"/>
          <w:color w:val="000000"/>
        </w:rPr>
        <w:t>缔约国应为青少年提供安全和有帮助的环境，保证能够参与影响他们健康的决定，有机会学习生活技能、获得相关的信息、得到咨询，和争取他们自己作出的健康行为选择。实现青少年的健康权。取决于建立对青年有帮助的卫生保健，该套制度应尊重保密和隐私，并包括适当的性和生育卫生服务。</w:t>
      </w:r>
    </w:p>
    <w:p w:rsidR="00000000" w:rsidRDefault="00E21FF6">
      <w:pPr>
        <w:spacing w:after="240"/>
        <w:rPr>
          <w:rFonts w:hint="eastAsia"/>
          <w:color w:val="000000"/>
        </w:rPr>
      </w:pPr>
      <w:r>
        <w:rPr>
          <w:rFonts w:hint="eastAsia"/>
          <w:color w:val="000000"/>
        </w:rPr>
        <w:tab/>
        <w:t xml:space="preserve">24.  </w:t>
      </w:r>
      <w:r>
        <w:rPr>
          <w:rFonts w:hint="eastAsia"/>
          <w:color w:val="000000"/>
        </w:rPr>
        <w:t>在所有保证儿童和青少年健康权的政策和方案上，儿童和青少年</w:t>
      </w:r>
      <w:r>
        <w:rPr>
          <w:rFonts w:hint="eastAsia"/>
          <w:color w:val="000000"/>
        </w:rPr>
        <w:t>的最大利益应为首要考虑。</w:t>
      </w:r>
    </w:p>
    <w:p w:rsidR="00000000" w:rsidRDefault="00E21FF6">
      <w:pPr>
        <w:pStyle w:val="Heading4"/>
        <w:rPr>
          <w:rFonts w:hint="eastAsia"/>
        </w:rPr>
      </w:pPr>
      <w:r>
        <w:rPr>
          <w:rFonts w:hint="eastAsia"/>
        </w:rPr>
        <w:t>老</w:t>
      </w:r>
      <w:r>
        <w:rPr>
          <w:rFonts w:hint="eastAsia"/>
        </w:rPr>
        <w:t xml:space="preserve"> </w:t>
      </w:r>
      <w:r>
        <w:rPr>
          <w:rFonts w:hint="eastAsia"/>
        </w:rPr>
        <w:t>年</w:t>
      </w:r>
      <w:r>
        <w:rPr>
          <w:rFonts w:hint="eastAsia"/>
        </w:rPr>
        <w:t xml:space="preserve"> </w:t>
      </w:r>
      <w:r>
        <w:rPr>
          <w:rFonts w:hint="eastAsia"/>
        </w:rPr>
        <w:t>人</w:t>
      </w:r>
    </w:p>
    <w:p w:rsidR="00000000" w:rsidRDefault="00E21FF6">
      <w:pPr>
        <w:spacing w:after="240"/>
        <w:rPr>
          <w:rFonts w:hint="eastAsia"/>
          <w:color w:val="000000"/>
        </w:rPr>
      </w:pPr>
      <w:r>
        <w:rPr>
          <w:rFonts w:hint="eastAsia"/>
          <w:color w:val="000000"/>
        </w:rPr>
        <w:tab/>
        <w:t xml:space="preserve">25.  </w:t>
      </w:r>
      <w:r>
        <w:rPr>
          <w:rFonts w:hint="eastAsia"/>
          <w:color w:val="000000"/>
        </w:rPr>
        <w:t>在实现老年人的健康权方面，委员会根据</w:t>
      </w:r>
      <w:r>
        <w:rPr>
          <w:rFonts w:hint="eastAsia"/>
          <w:color w:val="000000"/>
        </w:rPr>
        <w:t>1995</w:t>
      </w:r>
      <w:r>
        <w:rPr>
          <w:rFonts w:hint="eastAsia"/>
          <w:color w:val="000000"/>
        </w:rPr>
        <w:t>年的第</w:t>
      </w:r>
      <w:r>
        <w:rPr>
          <w:rFonts w:hint="eastAsia"/>
          <w:color w:val="000000"/>
        </w:rPr>
        <w:t>6</w:t>
      </w:r>
      <w:r>
        <w:rPr>
          <w:rFonts w:hint="eastAsia"/>
          <w:color w:val="000000"/>
        </w:rPr>
        <w:t>号一般性意见的第</w:t>
      </w:r>
      <w:r>
        <w:rPr>
          <w:rFonts w:hint="eastAsia"/>
          <w:color w:val="000000"/>
        </w:rPr>
        <w:t>34</w:t>
      </w:r>
      <w:r>
        <w:rPr>
          <w:rFonts w:hint="eastAsia"/>
          <w:color w:val="000000"/>
        </w:rPr>
        <w:t>和第</w:t>
      </w:r>
      <w:r>
        <w:rPr>
          <w:rFonts w:hint="eastAsia"/>
          <w:color w:val="000000"/>
        </w:rPr>
        <w:t>35</w:t>
      </w:r>
      <w:r>
        <w:rPr>
          <w:rFonts w:hint="eastAsia"/>
          <w:color w:val="000000"/>
        </w:rPr>
        <w:t>段，重申综合方针的重要性，结合预防、治疗和康复性保健治疗等要素。这方面的基本措施包括对男女老年人定期身体检查；身体和精神康复措施，保持老年人的活动能力和自主；治疗和照看患慢性病和不治之症的人，帮助他们免除可以避免的痛苦，和使他们能够体面的去世。</w:t>
      </w:r>
    </w:p>
    <w:p w:rsidR="00000000" w:rsidRDefault="00E21FF6">
      <w:pPr>
        <w:pStyle w:val="Heading4"/>
        <w:rPr>
          <w:rFonts w:hint="eastAsia"/>
        </w:rPr>
      </w:pPr>
      <w:r>
        <w:rPr>
          <w:rFonts w:hint="eastAsia"/>
        </w:rPr>
        <w:t>残</w:t>
      </w:r>
      <w:r>
        <w:rPr>
          <w:rFonts w:hint="eastAsia"/>
        </w:rPr>
        <w:t xml:space="preserve"> </w:t>
      </w:r>
      <w:r>
        <w:rPr>
          <w:rFonts w:hint="eastAsia"/>
        </w:rPr>
        <w:t>疾</w:t>
      </w:r>
      <w:r>
        <w:rPr>
          <w:rFonts w:hint="eastAsia"/>
        </w:rPr>
        <w:t xml:space="preserve"> </w:t>
      </w:r>
      <w:r>
        <w:rPr>
          <w:rFonts w:hint="eastAsia"/>
        </w:rPr>
        <w:t>人</w:t>
      </w:r>
    </w:p>
    <w:p w:rsidR="00000000" w:rsidRDefault="00E21FF6">
      <w:pPr>
        <w:spacing w:after="240"/>
        <w:rPr>
          <w:rFonts w:hint="eastAsia"/>
          <w:color w:val="000000"/>
        </w:rPr>
      </w:pPr>
      <w:r>
        <w:rPr>
          <w:rFonts w:hint="eastAsia"/>
          <w:color w:val="000000"/>
        </w:rPr>
        <w:tab/>
        <w:t xml:space="preserve">26.  </w:t>
      </w:r>
      <w:r>
        <w:rPr>
          <w:rFonts w:hint="eastAsia"/>
          <w:color w:val="000000"/>
        </w:rPr>
        <w:t>委员会重申第</w:t>
      </w:r>
      <w:r>
        <w:rPr>
          <w:rFonts w:hint="eastAsia"/>
          <w:color w:val="000000"/>
        </w:rPr>
        <w:t>5</w:t>
      </w:r>
      <w:r>
        <w:rPr>
          <w:rFonts w:hint="eastAsia"/>
          <w:color w:val="000000"/>
        </w:rPr>
        <w:t>号一般性意见的第</w:t>
      </w:r>
      <w:r>
        <w:rPr>
          <w:rFonts w:hint="eastAsia"/>
          <w:color w:val="000000"/>
        </w:rPr>
        <w:t>34</w:t>
      </w:r>
      <w:r>
        <w:rPr>
          <w:rFonts w:hint="eastAsia"/>
          <w:color w:val="000000"/>
        </w:rPr>
        <w:t>段，该段在身体和精神健康权方面讲到残疾人的问题。此外，委员会还强调，必须保证不</w:t>
      </w:r>
      <w:r>
        <w:rPr>
          <w:rFonts w:hint="eastAsia"/>
          <w:color w:val="000000"/>
        </w:rPr>
        <w:t>仅公共卫生部门，而且私营提供卫生服务和设施的人也必须遵守对残疾人不歧视的原则。</w:t>
      </w:r>
    </w:p>
    <w:p w:rsidR="00000000" w:rsidRDefault="00E21FF6">
      <w:pPr>
        <w:pStyle w:val="Heading4"/>
        <w:rPr>
          <w:rFonts w:hint="eastAsia"/>
        </w:rPr>
      </w:pPr>
      <w:r>
        <w:rPr>
          <w:rFonts w:hint="eastAsia"/>
        </w:rPr>
        <w:t>土</w:t>
      </w:r>
      <w:r>
        <w:rPr>
          <w:rFonts w:hint="eastAsia"/>
        </w:rPr>
        <w:t xml:space="preserve"> </w:t>
      </w:r>
      <w:r>
        <w:rPr>
          <w:rFonts w:hint="eastAsia"/>
        </w:rPr>
        <w:t>著</w:t>
      </w:r>
      <w:r>
        <w:rPr>
          <w:rFonts w:hint="eastAsia"/>
        </w:rPr>
        <w:t xml:space="preserve"> </w:t>
      </w:r>
      <w:r>
        <w:rPr>
          <w:rFonts w:hint="eastAsia"/>
        </w:rPr>
        <w:t>人</w:t>
      </w:r>
    </w:p>
    <w:p w:rsidR="00000000" w:rsidRDefault="00E21FF6">
      <w:pPr>
        <w:spacing w:after="240"/>
        <w:rPr>
          <w:rFonts w:hint="eastAsia"/>
          <w:color w:val="000000"/>
        </w:rPr>
      </w:pPr>
      <w:r>
        <w:rPr>
          <w:rFonts w:hint="eastAsia"/>
          <w:color w:val="000000"/>
        </w:rPr>
        <w:tab/>
        <w:t xml:space="preserve">27.  </w:t>
      </w:r>
      <w:r>
        <w:rPr>
          <w:rFonts w:hint="eastAsia"/>
          <w:color w:val="000000"/>
          <w:spacing w:val="8"/>
        </w:rPr>
        <w:t>根据新产生的国际法和国际惯例，以及各国对土著人最近采取的措施，</w:t>
      </w:r>
      <w:r>
        <w:rPr>
          <w:rFonts w:hint="eastAsia"/>
          <w:color w:val="000000"/>
          <w:vertAlign w:val="superscript"/>
        </w:rPr>
        <w:t>19</w:t>
      </w:r>
      <w:r>
        <w:rPr>
          <w:rFonts w:hint="eastAsia"/>
          <w:color w:val="000000"/>
        </w:rPr>
        <w:t xml:space="preserve"> </w:t>
      </w:r>
      <w:r>
        <w:rPr>
          <w:rFonts w:hint="eastAsia"/>
          <w:color w:val="000000"/>
        </w:rPr>
        <w:t>委员会认为需要确定一些有助于确定土著人健康权的主要问题，使有土著人的各国能够更好的执行公约第</w:t>
      </w:r>
      <w:r>
        <w:rPr>
          <w:rFonts w:hint="eastAsia"/>
          <w:color w:val="000000"/>
        </w:rPr>
        <w:t>12</w:t>
      </w:r>
      <w:r>
        <w:rPr>
          <w:rFonts w:hint="eastAsia"/>
          <w:color w:val="000000"/>
        </w:rPr>
        <w:t>条的规定。委员会认为，土著人有权享有具体措施，改善他们获得卫生服务和医疗的条件。这方面的卫生服务在文化上应当是适宜的，考虑进传统的预防护理、康复和传统医学。各国应为土著人提供资源，安排、提供和管理这方面的服务，使他们能够享有可以达到的最高水平的</w:t>
      </w:r>
      <w:r>
        <w:rPr>
          <w:rFonts w:hint="eastAsia"/>
          <w:color w:val="000000"/>
        </w:rPr>
        <w:t>身体和心理健康。土著人充分享有健康所需的重要医用植物、动物和矿物，也应给予保护。委员会指出，在土著人社区，个人的健康常常与整个社会的健康连在一起，因此，有一个集体的影响。在这方面，委员会认为，与发展有关的活动导致违反土著人的意愿，迫使他们离开传统的土地和环境，剥夺他们的营养来源，打破他们与土地的共生关系，将对他们的健康产生有害影响。</w:t>
      </w:r>
    </w:p>
    <w:p w:rsidR="00000000" w:rsidRDefault="00E21FF6">
      <w:pPr>
        <w:pStyle w:val="Heading4"/>
        <w:rPr>
          <w:rFonts w:hint="eastAsia"/>
        </w:rPr>
      </w:pPr>
      <w:r>
        <w:rPr>
          <w:rFonts w:hint="eastAsia"/>
        </w:rPr>
        <w:t>限</w:t>
      </w:r>
      <w:r>
        <w:rPr>
          <w:rFonts w:hint="eastAsia"/>
        </w:rPr>
        <w:t xml:space="preserve">  </w:t>
      </w:r>
      <w:r>
        <w:rPr>
          <w:rFonts w:hint="eastAsia"/>
        </w:rPr>
        <w:t>制</w:t>
      </w:r>
    </w:p>
    <w:p w:rsidR="00000000" w:rsidRDefault="00E21FF6">
      <w:pPr>
        <w:rPr>
          <w:rFonts w:hint="eastAsia"/>
          <w:color w:val="000000"/>
        </w:rPr>
      </w:pPr>
      <w:r>
        <w:rPr>
          <w:rFonts w:hint="eastAsia"/>
          <w:color w:val="000000"/>
        </w:rPr>
        <w:tab/>
        <w:t xml:space="preserve">28.  </w:t>
      </w:r>
      <w:r>
        <w:rPr>
          <w:rFonts w:hint="eastAsia"/>
          <w:color w:val="000000"/>
        </w:rPr>
        <w:t>公共卫生问题时常被一些国家用来作为限制行使其他基本权利的理由。委员会愿强调，公约的限制条款第</w:t>
      </w:r>
      <w:r>
        <w:rPr>
          <w:rFonts w:hint="eastAsia"/>
          <w:color w:val="000000"/>
        </w:rPr>
        <w:t>4</w:t>
      </w:r>
      <w:r>
        <w:rPr>
          <w:rFonts w:hint="eastAsia"/>
          <w:color w:val="000000"/>
        </w:rPr>
        <w:t>条，主要目的是保护个人的权利，而不是允许国家施加限制。因此，</w:t>
      </w:r>
      <w:r>
        <w:rPr>
          <w:rFonts w:hint="eastAsia"/>
          <w:color w:val="000000"/>
        </w:rPr>
        <w:t>举例而言，以国家安全或维护公共秩序为借口，限制患有传染疾病的人，如艾滋病</w:t>
      </w:r>
      <w:r>
        <w:rPr>
          <w:rFonts w:hint="eastAsia"/>
          <w:color w:val="000000"/>
        </w:rPr>
        <w:t>/</w:t>
      </w:r>
      <w:r>
        <w:rPr>
          <w:rFonts w:hint="eastAsia"/>
          <w:color w:val="000000"/>
        </w:rPr>
        <w:t>病毒的人行动自由，或将之禁闭，拒绝让医生治疗被认为反对政府的人，或不给某个社区进行重要传染病的预防接种，有关缔约国均有责任对第</w:t>
      </w:r>
      <w:r>
        <w:rPr>
          <w:rFonts w:hint="eastAsia"/>
          <w:color w:val="000000"/>
        </w:rPr>
        <w:t>4</w:t>
      </w:r>
      <w:r>
        <w:rPr>
          <w:rFonts w:hint="eastAsia"/>
          <w:color w:val="000000"/>
        </w:rPr>
        <w:t>条中提出的每项内容说明此种严重措施的理由。这类限制必须符合法律，包括国际人权标准，符合公约保护的权利的性质，符合追求的合法目标，且必须是促进民主社会总体福祉所必须的。</w:t>
      </w:r>
    </w:p>
    <w:p w:rsidR="00000000" w:rsidRDefault="00E21FF6">
      <w:pPr>
        <w:spacing w:after="320"/>
        <w:rPr>
          <w:rFonts w:hint="eastAsia"/>
          <w:color w:val="000000"/>
        </w:rPr>
      </w:pPr>
      <w:r>
        <w:rPr>
          <w:rFonts w:hint="eastAsia"/>
          <w:color w:val="000000"/>
        </w:rPr>
        <w:tab/>
        <w:t xml:space="preserve">29.  </w:t>
      </w:r>
      <w:r>
        <w:rPr>
          <w:rFonts w:hint="eastAsia"/>
          <w:color w:val="000000"/>
        </w:rPr>
        <w:t>根据第</w:t>
      </w:r>
      <w:r>
        <w:rPr>
          <w:rFonts w:hint="eastAsia"/>
          <w:color w:val="000000"/>
        </w:rPr>
        <w:t>5</w:t>
      </w:r>
      <w:r>
        <w:rPr>
          <w:rFonts w:hint="eastAsia"/>
          <w:color w:val="000000"/>
        </w:rPr>
        <w:t>条第</w:t>
      </w:r>
      <w:r>
        <w:rPr>
          <w:rFonts w:hint="eastAsia"/>
          <w:color w:val="000000"/>
        </w:rPr>
        <w:t>1</w:t>
      </w:r>
      <w:r>
        <w:rPr>
          <w:rFonts w:hint="eastAsia"/>
          <w:color w:val="000000"/>
        </w:rPr>
        <w:t>款，这类限制必须是适当的，即在有几种限制可作选择的情况下，必须选择限制性最小的办法。即使以保护公共健康为理由这种限制</w:t>
      </w:r>
      <w:r>
        <w:rPr>
          <w:rFonts w:hint="eastAsia"/>
          <w:color w:val="000000"/>
        </w:rPr>
        <w:t>基本上是允许的，这些措施也应是短时间的，并需加以审查。</w:t>
      </w:r>
    </w:p>
    <w:p w:rsidR="00000000" w:rsidRDefault="00E21FF6">
      <w:pPr>
        <w:pStyle w:val="Heading3"/>
        <w:rPr>
          <w:rFonts w:hint="eastAsia"/>
        </w:rPr>
      </w:pPr>
      <w:r>
        <w:rPr>
          <w:rFonts w:hint="eastAsia"/>
          <w:u w:val="none"/>
        </w:rPr>
        <w:t xml:space="preserve">2.  </w:t>
      </w:r>
      <w:r>
        <w:rPr>
          <w:rFonts w:hint="eastAsia"/>
        </w:rPr>
        <w:t>缔约国的义务</w:t>
      </w:r>
    </w:p>
    <w:p w:rsidR="00000000" w:rsidRDefault="00E21FF6">
      <w:pPr>
        <w:pStyle w:val="Heading4"/>
        <w:rPr>
          <w:rFonts w:hint="eastAsia"/>
        </w:rPr>
      </w:pPr>
      <w:r>
        <w:rPr>
          <w:rFonts w:hint="eastAsia"/>
        </w:rPr>
        <w:t>一般法律义务</w:t>
      </w:r>
    </w:p>
    <w:p w:rsidR="00000000" w:rsidRDefault="00E21FF6">
      <w:pPr>
        <w:rPr>
          <w:rFonts w:hint="eastAsia"/>
          <w:color w:val="000000"/>
        </w:rPr>
      </w:pPr>
      <w:r>
        <w:rPr>
          <w:rFonts w:hint="eastAsia"/>
          <w:color w:val="000000"/>
        </w:rPr>
        <w:tab/>
        <w:t xml:space="preserve">30.  </w:t>
      </w:r>
      <w:r>
        <w:rPr>
          <w:rFonts w:hint="eastAsia"/>
          <w:color w:val="000000"/>
        </w:rPr>
        <w:t>虽然公约提出了逐步实现，并且承认由于可资利用的资源有限造成了各种困难，但公约还是为缔约国规定了一些立即有效的义务。缔约国在健康权方面即有一些立即生效的义务，如保证行使这项权利不得有任何歧视</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，和采取措施充分实现第</w:t>
      </w:r>
      <w:r>
        <w:rPr>
          <w:rFonts w:hint="eastAsia"/>
          <w:color w:val="000000"/>
        </w:rPr>
        <w:t>12</w:t>
      </w:r>
      <w:r>
        <w:rPr>
          <w:rFonts w:hint="eastAsia"/>
          <w:color w:val="000000"/>
        </w:rPr>
        <w:t>条的义务</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。这些措施必须是深思熟虑的、具体的和目标明确的</w:t>
      </w:r>
      <w:r>
        <w:rPr>
          <w:rFonts w:hint="eastAsia"/>
          <w:color w:val="000000"/>
          <w:spacing w:val="-40"/>
          <w:sz w:val="22"/>
        </w:rPr>
        <w:t>——</w:t>
      </w:r>
      <w:r>
        <w:rPr>
          <w:color w:val="000000"/>
          <w:sz w:val="22"/>
        </w:rPr>
        <w:t xml:space="preserve"> </w:t>
      </w:r>
      <w:r>
        <w:rPr>
          <w:rFonts w:hint="eastAsia"/>
          <w:color w:val="000000"/>
        </w:rPr>
        <w:t>充分实现健康权。</w:t>
      </w:r>
      <w:r>
        <w:rPr>
          <w:rFonts w:hint="eastAsia"/>
          <w:color w:val="000000"/>
          <w:vertAlign w:val="superscript"/>
        </w:rPr>
        <w:t>20</w:t>
      </w:r>
    </w:p>
    <w:p w:rsidR="00000000" w:rsidRDefault="00E21FF6">
      <w:pPr>
        <w:rPr>
          <w:rFonts w:hint="eastAsia"/>
          <w:color w:val="000000"/>
        </w:rPr>
      </w:pPr>
      <w:r>
        <w:rPr>
          <w:rFonts w:hint="eastAsia"/>
          <w:color w:val="000000"/>
        </w:rPr>
        <w:tab/>
        <w:t xml:space="preserve">31.  </w:t>
      </w:r>
      <w:r>
        <w:rPr>
          <w:rFonts w:hint="eastAsia"/>
          <w:color w:val="000000"/>
        </w:rPr>
        <w:t>在一段时间内逐步实现健康权，不应解释为缔约国的义务已失去一切有意义的</w:t>
      </w:r>
      <w:r>
        <w:rPr>
          <w:rFonts w:hint="eastAsia"/>
          <w:color w:val="000000"/>
        </w:rPr>
        <w:t>内容。相反，逐步实现意味着缔约国有一项具体和始终存在的义务</w:t>
      </w:r>
      <w:r>
        <w:rPr>
          <w:rFonts w:hint="eastAsia"/>
          <w:color w:val="000000"/>
          <w:spacing w:val="-40"/>
          <w:sz w:val="22"/>
        </w:rPr>
        <w:t>——</w:t>
      </w:r>
      <w:r>
        <w:rPr>
          <w:color w:val="000000"/>
          <w:sz w:val="22"/>
        </w:rPr>
        <w:t xml:space="preserve"> </w:t>
      </w:r>
      <w:r>
        <w:rPr>
          <w:rFonts w:hint="eastAsia"/>
          <w:color w:val="000000"/>
        </w:rPr>
        <w:t>尽可能迅速和切实地充分实现第</w:t>
      </w:r>
      <w:r>
        <w:rPr>
          <w:rFonts w:hint="eastAsia"/>
          <w:color w:val="000000"/>
        </w:rPr>
        <w:t>12</w:t>
      </w:r>
      <w:r>
        <w:rPr>
          <w:rFonts w:hint="eastAsia"/>
          <w:color w:val="000000"/>
        </w:rPr>
        <w:t>条。</w:t>
      </w:r>
      <w:r>
        <w:rPr>
          <w:rFonts w:hint="eastAsia"/>
          <w:color w:val="000000"/>
          <w:vertAlign w:val="superscript"/>
        </w:rPr>
        <w:t>21</w:t>
      </w:r>
    </w:p>
    <w:p w:rsidR="00000000" w:rsidRDefault="00E21FF6">
      <w:pPr>
        <w:rPr>
          <w:rFonts w:hint="eastAsia"/>
          <w:color w:val="000000"/>
        </w:rPr>
      </w:pPr>
      <w:r>
        <w:rPr>
          <w:rFonts w:hint="eastAsia"/>
          <w:color w:val="000000"/>
        </w:rPr>
        <w:tab/>
        <w:t xml:space="preserve">32.  </w:t>
      </w:r>
      <w:r>
        <w:rPr>
          <w:rFonts w:hint="eastAsia"/>
          <w:color w:val="000000"/>
        </w:rPr>
        <w:t>与公约中的所有其他权利一样，一个重要的假定是，不允许在健康权上采取倒退措施。如果蓄意采取了任何倒退措施，缔约国必须证明，有关措施是在认真权衡所有其他选择之后提出的，而且从公约规定的所有权利角度讲，为了充分利用缔约国最大限度可资利用的资源，采取这些措施是完全有理由的。</w:t>
      </w:r>
      <w:r>
        <w:rPr>
          <w:rFonts w:hint="eastAsia"/>
          <w:color w:val="000000"/>
          <w:vertAlign w:val="superscript"/>
        </w:rPr>
        <w:t>22</w:t>
      </w:r>
    </w:p>
    <w:p w:rsidR="00000000" w:rsidRDefault="00E21FF6">
      <w:pPr>
        <w:spacing w:after="320"/>
        <w:rPr>
          <w:rFonts w:hint="eastAsia"/>
          <w:color w:val="000000"/>
        </w:rPr>
      </w:pPr>
      <w:r>
        <w:rPr>
          <w:rFonts w:hint="eastAsia"/>
          <w:color w:val="000000"/>
          <w:spacing w:val="8"/>
        </w:rPr>
        <w:tab/>
        <w:t xml:space="preserve">33.  </w:t>
      </w:r>
      <w:r>
        <w:rPr>
          <w:rFonts w:hint="eastAsia"/>
          <w:color w:val="000000"/>
          <w:spacing w:val="8"/>
        </w:rPr>
        <w:t>健康权与各项人权一样，要求缔约国承担三类或三个层次的义务：尊重、保护和实现的义务。依次下来，实现的义务包括便利</w:t>
      </w:r>
      <w:r>
        <w:rPr>
          <w:rFonts w:hint="eastAsia"/>
          <w:color w:val="000000"/>
          <w:spacing w:val="8"/>
        </w:rPr>
        <w:t>、提供和促进的义务。</w:t>
      </w:r>
      <w:r>
        <w:rPr>
          <w:rFonts w:hint="eastAsia"/>
          <w:color w:val="000000"/>
          <w:spacing w:val="8"/>
          <w:vertAlign w:val="superscript"/>
        </w:rPr>
        <w:t>23</w:t>
      </w:r>
      <w:r>
        <w:rPr>
          <w:rFonts w:hint="eastAsia"/>
          <w:color w:val="000000"/>
          <w:spacing w:val="8"/>
        </w:rPr>
        <w:t xml:space="preserve"> </w:t>
      </w:r>
      <w:r>
        <w:rPr>
          <w:rFonts w:hint="eastAsia"/>
          <w:color w:val="000000"/>
          <w:spacing w:val="8"/>
        </w:rPr>
        <w:t>尊重的义务，要求缔约国不得直接或间接地干预享有健康权。保护的义务，要求缔约国采取措施，防止第三方干预第</w:t>
      </w:r>
      <w:r>
        <w:rPr>
          <w:rFonts w:hint="eastAsia"/>
          <w:color w:val="000000"/>
          <w:spacing w:val="8"/>
        </w:rPr>
        <w:t>12</w:t>
      </w:r>
      <w:r>
        <w:rPr>
          <w:rFonts w:hint="eastAsia"/>
          <w:color w:val="000000"/>
          <w:spacing w:val="8"/>
        </w:rPr>
        <w:t>条规定的各项保证。最后，实现的义务，要求缔约国为全面实现健康权采取适当的法律、行政、预算、司法、促进和其他</w:t>
      </w:r>
      <w:r>
        <w:rPr>
          <w:rFonts w:hint="eastAsia"/>
          <w:color w:val="000000"/>
        </w:rPr>
        <w:t>措施。</w:t>
      </w:r>
    </w:p>
    <w:p w:rsidR="00000000" w:rsidRDefault="00E21FF6">
      <w:pPr>
        <w:pStyle w:val="Heading4"/>
        <w:rPr>
          <w:rFonts w:hint="eastAsia"/>
        </w:rPr>
      </w:pPr>
      <w:r>
        <w:rPr>
          <w:rFonts w:hint="eastAsia"/>
        </w:rPr>
        <w:t>具体的法律义务</w:t>
      </w:r>
    </w:p>
    <w:p w:rsidR="00000000" w:rsidRDefault="00E21FF6">
      <w:pPr>
        <w:spacing w:line="312" w:lineRule="auto"/>
        <w:rPr>
          <w:rFonts w:hint="eastAsia"/>
          <w:color w:val="000000"/>
        </w:rPr>
      </w:pPr>
      <w:r>
        <w:rPr>
          <w:rFonts w:hint="eastAsia"/>
          <w:color w:val="000000"/>
        </w:rPr>
        <w:tab/>
        <w:t xml:space="preserve">34.  </w:t>
      </w:r>
      <w:r>
        <w:rPr>
          <w:rFonts w:hint="eastAsia"/>
          <w:color w:val="000000"/>
        </w:rPr>
        <w:t>具体而言，各国有义务尊重健康权，特别是不能剥夺或限制所有人得到预防、治疗和减轻痛苦的卫生服务的平等机会，包括囚犯和被拘留者、少数群体、寻求庇护者和非法移民；不得作为一项国家政策采取歧视性做法；也不得对妇女的健康状况和需要推行歧视性做法。此</w:t>
      </w:r>
      <w:r>
        <w:rPr>
          <w:rFonts w:hint="eastAsia"/>
          <w:color w:val="000000"/>
        </w:rPr>
        <w:t>外，尊重的义务还包括国家有义务不得禁止或阻挠传统的预防护理、治疗办法和医药，不得销售不安全的药品和采用带有威胁性的治疗办法，除非是在特殊情况下为治疗精神病，或预防和控制传染病。这种特殊情况必须符合具体而限制性的条件，考虑到最佳做法和适用国际标准，包括“保护精神病患者和改进精神保健的整套原则”。</w:t>
      </w:r>
      <w:r>
        <w:rPr>
          <w:rFonts w:hint="eastAsia"/>
          <w:color w:val="000000"/>
          <w:vertAlign w:val="superscript"/>
        </w:rPr>
        <w:t>24</w:t>
      </w:r>
      <w:r>
        <w:rPr>
          <w:rFonts w:hint="eastAsia"/>
          <w:color w:val="000000"/>
        </w:rPr>
        <w:t xml:space="preserve"> </w:t>
      </w:r>
      <w:r>
        <w:rPr>
          <w:rFonts w:hint="eastAsia"/>
          <w:color w:val="000000"/>
        </w:rPr>
        <w:t>此外，各国不应限制得到避孕和其他保持性健康和生育卫生手段的途径，不应审查、扣押或故意提供错误的健康信息，包括性教育及有关信息，也不得阻止人民参与健康方面的事务。各国也不得违法污染空气、水和土壤等，如因国有设施的工</w:t>
      </w:r>
      <w:r>
        <w:rPr>
          <w:rFonts w:hint="eastAsia"/>
          <w:color w:val="000000"/>
        </w:rPr>
        <w:t>业废料，不得使用或试验核武器、生物武器或化学武器，如那类试验造成释放有害人类健康物质的话，不得作为惩罚性措施限制得到卫生服务，如在武装冲突期间违反国际人道主义法。</w:t>
      </w:r>
    </w:p>
    <w:p w:rsidR="00000000" w:rsidRDefault="00E21FF6">
      <w:pPr>
        <w:spacing w:line="312" w:lineRule="auto"/>
        <w:rPr>
          <w:rFonts w:hint="eastAsia"/>
          <w:color w:val="000000"/>
        </w:rPr>
      </w:pPr>
      <w:r>
        <w:rPr>
          <w:rFonts w:hint="eastAsia"/>
          <w:color w:val="000000"/>
        </w:rPr>
        <w:tab/>
        <w:t xml:space="preserve">35.  </w:t>
      </w:r>
      <w:r>
        <w:rPr>
          <w:rFonts w:hint="eastAsia"/>
          <w:color w:val="000000"/>
        </w:rPr>
        <w:t>保护的义务，主要包括各国有责任通过法律或采取其他措施，保障有平等的机会，得到第三方提供的卫生保健和卫生方面的服务；保证卫生部门的私营化不会威胁到提供和得到卫生设施、商品和服务，以及这些设施、商品和服务的可接受程度和质量；控制第三方营销的医疗设备和药品；和保证开业医生和其他卫生专业人员满足适当的教育、技能标准和职业道德准则。各国还必须保</w:t>
      </w:r>
      <w:r>
        <w:rPr>
          <w:rFonts w:hint="eastAsia"/>
          <w:color w:val="000000"/>
        </w:rPr>
        <w:t>证，有害的社会或传统习俗不能干预获得产前和前后护理和计划生育；阻止第三方胁迫妇女接受传统习俗，如女性生殖器残割；和采取措施，在性暴力表现上，保护社会中的各种脆弱和边缘群体，特别是妇女、儿童、青少年和老年人。各国还应保证，第三方不得限制人民得到卫生方面的信息和服务。</w:t>
      </w:r>
    </w:p>
    <w:p w:rsidR="00000000" w:rsidRDefault="00E21FF6">
      <w:pPr>
        <w:spacing w:line="312" w:lineRule="auto"/>
        <w:rPr>
          <w:rFonts w:hint="eastAsia"/>
          <w:color w:val="000000"/>
        </w:rPr>
      </w:pPr>
      <w:r>
        <w:rPr>
          <w:rFonts w:hint="eastAsia"/>
          <w:color w:val="000000"/>
        </w:rPr>
        <w:tab/>
        <w:t xml:space="preserve">36.  </w:t>
      </w:r>
      <w:r>
        <w:rPr>
          <w:rFonts w:hint="eastAsia"/>
          <w:color w:val="000000"/>
        </w:rPr>
        <w:t>实现的义务，要求缔约国除其他外在国家的政治和法律制度中充分承认健康权，最好是通过法律的实施，并通过国家的卫生政策，制定实现健康权的详细计划。各国必须保证提供卫生保健，包括对主要传染病的免疫计划，保证所有人都能平等地获得基本健康要素，如</w:t>
      </w:r>
      <w:r>
        <w:rPr>
          <w:rFonts w:hint="eastAsia"/>
          <w:color w:val="000000"/>
        </w:rPr>
        <w:t>富于营养的安全食物和清洁饮水、基本的卫生条件和适当的住房和生活条件。公共卫生基础设施应提供性和生育卫生服务，包括母亲的安全知识，特别是在农村地区。各国必须保证医生和其他医务人员经过适当培训，提供足够数量的医院、诊所和其他卫生设施，促进和支持建立提供咨询和精神卫生服务的机构，并充分注意到在全国的均衡分布。其他义务包括提供所有人都能支付得起的公共、私营或混合健康保险制度，促进医务研究和卫生教育，以及开展宣传运动，特别是在艾滋病</w:t>
      </w:r>
      <w:r>
        <w:rPr>
          <w:rFonts w:hint="eastAsia"/>
          <w:color w:val="000000"/>
        </w:rPr>
        <w:t>/</w:t>
      </w:r>
      <w:r>
        <w:rPr>
          <w:rFonts w:hint="eastAsia"/>
          <w:color w:val="000000"/>
        </w:rPr>
        <w:t>病毒、性和生育卫生、传统习俗、家庭暴力、酗酒和吸烟、使用毒品和其他有害药物等方面。各</w:t>
      </w:r>
      <w:r>
        <w:rPr>
          <w:rFonts w:hint="eastAsia"/>
          <w:color w:val="000000"/>
        </w:rPr>
        <w:t>国还需采取措施，防止环境和职业健康危险，和流行病资料显示的任何其他威胁。为此，他们应制定和执行减少或消除空气、水和土壤污染的国家政策，包括重金属的污染，如汽油中的铅。此外，缔约国还应制定、执行和定期检查协调的国家政策，尽量减少职业事故和疾病的危险，并在职业安全和卫生服务方面制定协调的国家政策。</w:t>
      </w:r>
      <w:r>
        <w:rPr>
          <w:rFonts w:hint="eastAsia"/>
          <w:color w:val="000000"/>
          <w:vertAlign w:val="superscript"/>
        </w:rPr>
        <w:t>25</w:t>
      </w:r>
      <w:r>
        <w:rPr>
          <w:rFonts w:hint="eastAsia"/>
          <w:color w:val="000000"/>
        </w:rPr>
        <w:t xml:space="preserve"> </w:t>
      </w:r>
    </w:p>
    <w:p w:rsidR="00000000" w:rsidRDefault="00E21FF6">
      <w:pPr>
        <w:spacing w:after="320" w:line="312" w:lineRule="auto"/>
        <w:rPr>
          <w:rFonts w:hint="eastAsia"/>
          <w:color w:val="000000"/>
        </w:rPr>
      </w:pPr>
      <w:r>
        <w:rPr>
          <w:rFonts w:hint="eastAsia"/>
          <w:color w:val="000000"/>
        </w:rPr>
        <w:tab/>
        <w:t xml:space="preserve">37.  </w:t>
      </w:r>
      <w:r>
        <w:rPr>
          <w:rFonts w:hint="eastAsia"/>
          <w:color w:val="000000"/>
        </w:rPr>
        <w:t>实现</w:t>
      </w:r>
      <w:r>
        <w:rPr>
          <w:rFonts w:hint="eastAsia"/>
          <w:color w:val="000000"/>
        </w:rPr>
        <w:t>(</w:t>
      </w:r>
      <w:r>
        <w:rPr>
          <w:rFonts w:hint="eastAsia"/>
          <w:color w:val="000000"/>
        </w:rPr>
        <w:t>促进</w:t>
      </w:r>
      <w:r>
        <w:rPr>
          <w:rFonts w:hint="eastAsia"/>
          <w:color w:val="000000"/>
        </w:rPr>
        <w:t>)</w:t>
      </w:r>
      <w:r>
        <w:rPr>
          <w:rFonts w:hint="eastAsia"/>
          <w:color w:val="000000"/>
        </w:rPr>
        <w:t>的义务，要求各国除其他外采取积极措施，帮助个人和社区并使他们能够享有健康权。缔约国还必须在个人或群体由于他们无法控制的原因而不能依靠自身的力量实现这项权利的情况下，依靠国家掌握的手段，满</w:t>
      </w:r>
      <w:r>
        <w:rPr>
          <w:rFonts w:hint="eastAsia"/>
          <w:color w:val="000000"/>
        </w:rPr>
        <w:t>足</w:t>
      </w:r>
      <w:r>
        <w:rPr>
          <w:rFonts w:hint="eastAsia"/>
          <w:color w:val="000000"/>
        </w:rPr>
        <w:t>(</w:t>
      </w:r>
      <w:r>
        <w:rPr>
          <w:rFonts w:hint="eastAsia"/>
          <w:color w:val="000000"/>
        </w:rPr>
        <w:t>提供</w:t>
      </w:r>
      <w:r>
        <w:rPr>
          <w:rFonts w:hint="eastAsia"/>
          <w:color w:val="000000"/>
        </w:rPr>
        <w:t>)</w:t>
      </w:r>
      <w:r>
        <w:rPr>
          <w:rFonts w:hint="eastAsia"/>
          <w:color w:val="000000"/>
        </w:rPr>
        <w:t>公约所载的一项具体权利。实现</w:t>
      </w:r>
      <w:r>
        <w:rPr>
          <w:rFonts w:hint="eastAsia"/>
          <w:color w:val="000000"/>
        </w:rPr>
        <w:t>(</w:t>
      </w:r>
      <w:r>
        <w:rPr>
          <w:rFonts w:hint="eastAsia"/>
          <w:color w:val="000000"/>
        </w:rPr>
        <w:t>促进</w:t>
      </w:r>
      <w:r>
        <w:rPr>
          <w:rFonts w:hint="eastAsia"/>
          <w:color w:val="000000"/>
        </w:rPr>
        <w:t>)</w:t>
      </w:r>
      <w:r>
        <w:rPr>
          <w:rFonts w:hint="eastAsia"/>
          <w:color w:val="000000"/>
        </w:rPr>
        <w:t>健康权的义务，要求各国采取行动，创造、保持和恢复人民的健康。这方面的义务包括：</w:t>
      </w:r>
      <w:r>
        <w:rPr>
          <w:rFonts w:hint="eastAsia"/>
          <w:color w:val="000000"/>
        </w:rPr>
        <w:t>(</w:t>
      </w:r>
      <w:r>
        <w:rPr>
          <w:rFonts w:hint="eastAsia"/>
          <w:color w:val="000000"/>
        </w:rPr>
        <w:t>一</w:t>
      </w:r>
      <w:r>
        <w:rPr>
          <w:rFonts w:hint="eastAsia"/>
          <w:color w:val="000000"/>
        </w:rPr>
        <w:t xml:space="preserve">) </w:t>
      </w:r>
      <w:r>
        <w:rPr>
          <w:rFonts w:hint="eastAsia"/>
          <w:color w:val="000000"/>
        </w:rPr>
        <w:t>促进了解有利健康的因素，如研究和提供信息；</w:t>
      </w:r>
      <w:r>
        <w:rPr>
          <w:rFonts w:hint="eastAsia"/>
          <w:color w:val="000000"/>
        </w:rPr>
        <w:t>(</w:t>
      </w:r>
      <w:r>
        <w:rPr>
          <w:rFonts w:hint="eastAsia"/>
          <w:color w:val="000000"/>
        </w:rPr>
        <w:t>二</w:t>
      </w:r>
      <w:r>
        <w:rPr>
          <w:rFonts w:hint="eastAsia"/>
          <w:color w:val="000000"/>
        </w:rPr>
        <w:t xml:space="preserve">) </w:t>
      </w:r>
      <w:r>
        <w:rPr>
          <w:rFonts w:hint="eastAsia"/>
          <w:color w:val="000000"/>
        </w:rPr>
        <w:t>确保卫生服务在文化上是适当的，培训卫生保健工作人员，使他们了解和能够对脆弱群体或边缘群体的具体需要作出反应；</w:t>
      </w:r>
      <w:r>
        <w:rPr>
          <w:rFonts w:hint="eastAsia"/>
          <w:color w:val="000000"/>
        </w:rPr>
        <w:t>(</w:t>
      </w:r>
      <w:r>
        <w:rPr>
          <w:rFonts w:hint="eastAsia"/>
          <w:color w:val="000000"/>
        </w:rPr>
        <w:t>三</w:t>
      </w:r>
      <w:r>
        <w:rPr>
          <w:rFonts w:hint="eastAsia"/>
          <w:color w:val="000000"/>
        </w:rPr>
        <w:t xml:space="preserve">) </w:t>
      </w:r>
      <w:r>
        <w:rPr>
          <w:rFonts w:hint="eastAsia"/>
          <w:color w:val="000000"/>
        </w:rPr>
        <w:t>确保国家在有益健康的生活方式和营养、有害的传统习俗和提供的服务方面，满足它在传播适当信息方面的义务；</w:t>
      </w:r>
      <w:r>
        <w:rPr>
          <w:rFonts w:hint="eastAsia"/>
          <w:color w:val="000000"/>
        </w:rPr>
        <w:t>(</w:t>
      </w:r>
      <w:r>
        <w:rPr>
          <w:rFonts w:hint="eastAsia"/>
          <w:color w:val="000000"/>
        </w:rPr>
        <w:t>四</w:t>
      </w:r>
      <w:r>
        <w:rPr>
          <w:rFonts w:hint="eastAsia"/>
          <w:color w:val="000000"/>
        </w:rPr>
        <w:t xml:space="preserve">) </w:t>
      </w:r>
      <w:r>
        <w:rPr>
          <w:rFonts w:hint="eastAsia"/>
          <w:color w:val="000000"/>
        </w:rPr>
        <w:t>支持人民在他们的健康上作出了解情况的选择。</w:t>
      </w:r>
    </w:p>
    <w:p w:rsidR="00000000" w:rsidRDefault="00E21FF6">
      <w:pPr>
        <w:pStyle w:val="Heading4"/>
        <w:rPr>
          <w:rFonts w:hint="eastAsia"/>
        </w:rPr>
      </w:pPr>
      <w:r>
        <w:rPr>
          <w:rFonts w:hint="eastAsia"/>
        </w:rPr>
        <w:t>国际义务</w:t>
      </w:r>
    </w:p>
    <w:p w:rsidR="00000000" w:rsidRDefault="00E21FF6">
      <w:pPr>
        <w:spacing w:line="312" w:lineRule="auto"/>
        <w:rPr>
          <w:rFonts w:hint="eastAsia"/>
          <w:color w:val="000000"/>
        </w:rPr>
      </w:pPr>
      <w:r>
        <w:rPr>
          <w:rFonts w:hint="eastAsia"/>
          <w:color w:val="000000"/>
        </w:rPr>
        <w:tab/>
        <w:t xml:space="preserve">38.  </w:t>
      </w:r>
      <w:r>
        <w:rPr>
          <w:rFonts w:hint="eastAsia"/>
          <w:color w:val="000000"/>
        </w:rPr>
        <w:t>委员会在第</w:t>
      </w:r>
      <w:r>
        <w:rPr>
          <w:rFonts w:hint="eastAsia"/>
          <w:color w:val="000000"/>
        </w:rPr>
        <w:t>3</w:t>
      </w:r>
      <w:r>
        <w:rPr>
          <w:rFonts w:hint="eastAsia"/>
          <w:color w:val="000000"/>
        </w:rPr>
        <w:t>号一般性意见中，提请注意各缔</w:t>
      </w:r>
      <w:r>
        <w:rPr>
          <w:rFonts w:hint="eastAsia"/>
          <w:color w:val="000000"/>
        </w:rPr>
        <w:t>约国有义务采取措施，单独或通过国际援助和合作，特别是经济和技术合作，充分实现公约承认的各项权利，如健康权。本着《联合国宪章》第</w:t>
      </w:r>
      <w:r>
        <w:rPr>
          <w:rFonts w:hint="eastAsia"/>
          <w:color w:val="000000"/>
        </w:rPr>
        <w:t>56</w:t>
      </w:r>
      <w:r>
        <w:rPr>
          <w:rFonts w:hint="eastAsia"/>
          <w:color w:val="000000"/>
        </w:rPr>
        <w:t>条、公约的一些具体规定</w:t>
      </w:r>
      <w:r>
        <w:rPr>
          <w:rFonts w:hint="eastAsia"/>
          <w:color w:val="000000"/>
        </w:rPr>
        <w:t>(</w:t>
      </w:r>
      <w:r>
        <w:rPr>
          <w:rFonts w:hint="eastAsia"/>
          <w:color w:val="000000"/>
        </w:rPr>
        <w:t>第</w:t>
      </w:r>
      <w:r>
        <w:rPr>
          <w:rFonts w:hint="eastAsia"/>
          <w:color w:val="000000"/>
        </w:rPr>
        <w:t>12</w:t>
      </w:r>
      <w:r>
        <w:rPr>
          <w:rFonts w:hint="eastAsia"/>
          <w:color w:val="000000"/>
        </w:rPr>
        <w:t>、第</w:t>
      </w:r>
      <w:r>
        <w:rPr>
          <w:rFonts w:hint="eastAsia"/>
          <w:color w:val="000000"/>
        </w:rPr>
        <w:t>2</w:t>
      </w:r>
      <w:r>
        <w:rPr>
          <w:rFonts w:hint="eastAsia"/>
          <w:color w:val="000000"/>
        </w:rPr>
        <w:t>、第</w:t>
      </w:r>
      <w:r>
        <w:rPr>
          <w:rFonts w:hint="eastAsia"/>
          <w:color w:val="000000"/>
        </w:rPr>
        <w:t>1</w:t>
      </w:r>
      <w:r>
        <w:rPr>
          <w:rFonts w:hint="eastAsia"/>
          <w:color w:val="000000"/>
        </w:rPr>
        <w:t>、第</w:t>
      </w:r>
      <w:r>
        <w:rPr>
          <w:rFonts w:hint="eastAsia"/>
          <w:color w:val="000000"/>
        </w:rPr>
        <w:t>22</w:t>
      </w:r>
      <w:r>
        <w:rPr>
          <w:rFonts w:hint="eastAsia"/>
          <w:color w:val="000000"/>
        </w:rPr>
        <w:t>和第</w:t>
      </w:r>
      <w:r>
        <w:rPr>
          <w:rFonts w:hint="eastAsia"/>
          <w:color w:val="000000"/>
        </w:rPr>
        <w:t>23</w:t>
      </w:r>
      <w:r>
        <w:rPr>
          <w:rFonts w:hint="eastAsia"/>
          <w:color w:val="000000"/>
        </w:rPr>
        <w:t>条</w:t>
      </w:r>
      <w:r>
        <w:rPr>
          <w:rFonts w:hint="eastAsia"/>
          <w:color w:val="000000"/>
        </w:rPr>
        <w:t>)</w:t>
      </w:r>
      <w:r>
        <w:rPr>
          <w:rFonts w:hint="eastAsia"/>
          <w:color w:val="000000"/>
        </w:rPr>
        <w:t>，和关于初级卫生保健的《阿拉木图宣言》的精神，缔约国应承认国际合作的重要作用，履行它们的承诺，共同和单独采取行动，充分实现健康权。在这方面，请缔约国注意《阿拉木图宣言》，宣言说在人民健康状况上存在的严重不平等情况，特别是发达国家与发展中国家之间，以及在各国内部，在政治、社会和经济上都是不能令人接受的，因此是各国的共同关</w:t>
      </w:r>
      <w:r>
        <w:rPr>
          <w:rFonts w:hint="eastAsia"/>
          <w:color w:val="000000"/>
        </w:rPr>
        <w:t>注。</w:t>
      </w:r>
      <w:r>
        <w:rPr>
          <w:rFonts w:hint="eastAsia"/>
          <w:color w:val="000000"/>
          <w:vertAlign w:val="superscript"/>
        </w:rPr>
        <w:t>26</w:t>
      </w:r>
    </w:p>
    <w:p w:rsidR="00000000" w:rsidRDefault="00E21FF6">
      <w:pPr>
        <w:spacing w:line="312" w:lineRule="auto"/>
        <w:rPr>
          <w:rFonts w:hint="eastAsia"/>
          <w:color w:val="000000"/>
        </w:rPr>
      </w:pPr>
      <w:r>
        <w:rPr>
          <w:rFonts w:hint="eastAsia"/>
          <w:color w:val="000000"/>
        </w:rPr>
        <w:tab/>
        <w:t xml:space="preserve">39.  </w:t>
      </w:r>
      <w:r>
        <w:rPr>
          <w:rFonts w:hint="eastAsia"/>
          <w:color w:val="000000"/>
        </w:rPr>
        <w:t>缔约国遵守对第</w:t>
      </w:r>
      <w:r>
        <w:rPr>
          <w:rFonts w:hint="eastAsia"/>
          <w:color w:val="000000"/>
        </w:rPr>
        <w:t>12</w:t>
      </w:r>
      <w:r>
        <w:rPr>
          <w:rFonts w:hint="eastAsia"/>
          <w:color w:val="000000"/>
        </w:rPr>
        <w:t>条承担的国际义务，必须尊重在其他国家享有健康权，并根据《联合国宪章》和适用的国际法，阻止第三方，如果他们能够通过法律或政治手段影响第三方的话，阻止他们在第三国违反这项权利。缔约国应根据资源情况，在可能的情况下为在其他国家得到基本卫生服务、商品和服务提供便利，并在接到要求时提供必要的援助。</w:t>
      </w:r>
      <w:r>
        <w:rPr>
          <w:rFonts w:hint="eastAsia"/>
          <w:color w:val="000000"/>
          <w:vertAlign w:val="superscript"/>
        </w:rPr>
        <w:t>27</w:t>
      </w:r>
      <w:r>
        <w:rPr>
          <w:rFonts w:hint="eastAsia"/>
          <w:color w:val="000000"/>
        </w:rPr>
        <w:t xml:space="preserve"> </w:t>
      </w:r>
      <w:r>
        <w:rPr>
          <w:rFonts w:hint="eastAsia"/>
          <w:color w:val="000000"/>
        </w:rPr>
        <w:t>缔约国应保证，在国际协议中充分注意到健康权，并应为此考虑制定进一步的法律文书。在缔结其它国际协议方面，缔约国应采取措施，保证有关文书不会对健康权产生不利影响。同样，缔约国还有义务</w:t>
      </w:r>
      <w:r>
        <w:rPr>
          <w:rFonts w:hint="eastAsia"/>
          <w:color w:val="000000"/>
        </w:rPr>
        <w:t>保证，它们作为国际组织的成员采取的行动充分考虑到健康权。作为国际金融机构成员的缔约国，如国际货币基金组织、世界银行、各区域开发银行等，也应在这些机构的借贷政策、信贷协议和国际性措施上发挥影响，加强对保护健康权的重视。</w:t>
      </w:r>
    </w:p>
    <w:p w:rsidR="00000000" w:rsidRDefault="00E21FF6">
      <w:pPr>
        <w:spacing w:line="312" w:lineRule="auto"/>
        <w:rPr>
          <w:rFonts w:hint="eastAsia"/>
          <w:color w:val="000000"/>
        </w:rPr>
      </w:pPr>
      <w:r>
        <w:rPr>
          <w:rFonts w:hint="eastAsia"/>
          <w:color w:val="000000"/>
        </w:rPr>
        <w:tab/>
        <w:t xml:space="preserve">40.  </w:t>
      </w:r>
      <w:r>
        <w:rPr>
          <w:rFonts w:hint="eastAsia"/>
          <w:color w:val="000000"/>
        </w:rPr>
        <w:t>根据《联合国宪章》和联合国大会、世界卫生大会的有关决议，缔约国有共同和单独的责任，在发生紧急情况时，在提供救灾和人道主义援助方面进行合作，包括援助难民和国内流离失所者。各国应尽其最大能力为这项工作作出贡献。在提供国际医疗援助、分配和管理资源等方面，如安全和洁净的饮水、食物和医疗物资</w:t>
      </w:r>
      <w:r>
        <w:rPr>
          <w:rFonts w:hint="eastAsia"/>
          <w:color w:val="000000"/>
        </w:rPr>
        <w:t>，以及在财政援助中，应优先考虑人口中最脆弱和边缘的群体。此外，鉴于有些疾病很容易跨过国家的边界传播，国际社会都有责任解决这个问题。经济发达的缔约国有特殊的责任和利益，在这方面帮助较穷的发展中国家。</w:t>
      </w:r>
    </w:p>
    <w:p w:rsidR="00000000" w:rsidRDefault="00E21FF6">
      <w:pPr>
        <w:spacing w:line="312" w:lineRule="auto"/>
        <w:rPr>
          <w:rFonts w:hint="eastAsia"/>
          <w:color w:val="000000"/>
        </w:rPr>
      </w:pPr>
      <w:r>
        <w:rPr>
          <w:rFonts w:hint="eastAsia"/>
          <w:color w:val="000000"/>
        </w:rPr>
        <w:tab/>
        <w:t xml:space="preserve">41.  </w:t>
      </w:r>
      <w:r>
        <w:rPr>
          <w:rFonts w:hint="eastAsia"/>
          <w:color w:val="000000"/>
        </w:rPr>
        <w:t>缔约国在任何时候都不应实施禁运或采取类似措施，限制向另一个国家提供充足的药品和医疗设备。对这类货物的限制绝不能用来作为施加政治和经济压力的手段。在这方面，委员会提醒它在第</w:t>
      </w:r>
      <w:r>
        <w:rPr>
          <w:rFonts w:hint="eastAsia"/>
          <w:color w:val="000000"/>
        </w:rPr>
        <w:t>8</w:t>
      </w:r>
      <w:r>
        <w:rPr>
          <w:rFonts w:hint="eastAsia"/>
          <w:color w:val="000000"/>
        </w:rPr>
        <w:t>号一般性意见中在经济制裁和尊重经济、社会、文化权利之间的关系问题上阐明的立场。</w:t>
      </w:r>
    </w:p>
    <w:p w:rsidR="00000000" w:rsidRDefault="00E21FF6">
      <w:pPr>
        <w:spacing w:after="320" w:line="324" w:lineRule="auto"/>
        <w:rPr>
          <w:rFonts w:hint="eastAsia"/>
          <w:color w:val="000000"/>
        </w:rPr>
      </w:pPr>
      <w:r>
        <w:rPr>
          <w:rFonts w:hint="eastAsia"/>
          <w:color w:val="000000"/>
        </w:rPr>
        <w:tab/>
        <w:t xml:space="preserve">42.  </w:t>
      </w:r>
      <w:r>
        <w:rPr>
          <w:rFonts w:hint="eastAsia"/>
          <w:color w:val="000000"/>
        </w:rPr>
        <w:t>虽然只有国家才是公约的缔约国，从而对遵</w:t>
      </w:r>
      <w:r>
        <w:rPr>
          <w:rFonts w:hint="eastAsia"/>
          <w:color w:val="000000"/>
        </w:rPr>
        <w:t>守公约负有最终责任，但社会的所有成员</w:t>
      </w:r>
      <w:r>
        <w:rPr>
          <w:rFonts w:hint="eastAsia"/>
          <w:color w:val="000000"/>
          <w:spacing w:val="-40"/>
          <w:sz w:val="22"/>
        </w:rPr>
        <w:t>——</w:t>
      </w:r>
      <w:r>
        <w:rPr>
          <w:color w:val="000000"/>
          <w:sz w:val="22"/>
        </w:rPr>
        <w:t xml:space="preserve"> </w:t>
      </w:r>
      <w:r>
        <w:rPr>
          <w:rFonts w:hint="eastAsia"/>
          <w:color w:val="000000"/>
        </w:rPr>
        <w:t>个人，包括卫生专业人员、家庭、地方社区、政府间和非政府组织、公民社会组织，及私营企业部门</w:t>
      </w:r>
      <w:r>
        <w:rPr>
          <w:rFonts w:hint="eastAsia"/>
          <w:color w:val="000000"/>
          <w:spacing w:val="-40"/>
          <w:sz w:val="22"/>
        </w:rPr>
        <w:t>——</w:t>
      </w:r>
      <w:r>
        <w:rPr>
          <w:color w:val="000000"/>
          <w:sz w:val="22"/>
        </w:rPr>
        <w:t xml:space="preserve"> </w:t>
      </w:r>
      <w:r>
        <w:rPr>
          <w:rFonts w:hint="eastAsia"/>
          <w:color w:val="000000"/>
        </w:rPr>
        <w:t>在实现健康权方面也都负有责任。因此缔约国应为履行这方面的责任提供一个便利的环境。</w:t>
      </w:r>
    </w:p>
    <w:p w:rsidR="00000000" w:rsidRDefault="00E21FF6">
      <w:pPr>
        <w:pStyle w:val="Heading4"/>
        <w:spacing w:line="324" w:lineRule="auto"/>
        <w:rPr>
          <w:rFonts w:hint="eastAsia"/>
        </w:rPr>
      </w:pPr>
      <w:r>
        <w:rPr>
          <w:rFonts w:hint="eastAsia"/>
        </w:rPr>
        <w:t>核心义务</w:t>
      </w:r>
    </w:p>
    <w:p w:rsidR="00000000" w:rsidRDefault="00E21FF6">
      <w:pPr>
        <w:spacing w:line="324" w:lineRule="auto"/>
        <w:rPr>
          <w:rFonts w:hint="eastAsia"/>
          <w:color w:val="000000"/>
        </w:rPr>
      </w:pPr>
      <w:r>
        <w:rPr>
          <w:rFonts w:hint="eastAsia"/>
          <w:color w:val="000000"/>
        </w:rPr>
        <w:tab/>
        <w:t xml:space="preserve">43.  </w:t>
      </w:r>
      <w:r>
        <w:rPr>
          <w:rFonts w:hint="eastAsia"/>
          <w:color w:val="000000"/>
        </w:rPr>
        <w:t>委员会在第</w:t>
      </w:r>
      <w:r>
        <w:rPr>
          <w:rFonts w:hint="eastAsia"/>
          <w:color w:val="000000"/>
        </w:rPr>
        <w:t>3</w:t>
      </w:r>
      <w:r>
        <w:rPr>
          <w:rFonts w:hint="eastAsia"/>
          <w:color w:val="000000"/>
        </w:rPr>
        <w:t>号一般性意见中明确表示，缔约国有一项根本义务，即保证公约提出的每一项权利，至少要达到最低的基本水平，包括基本的初级卫生保健。结合更新的文书来看，如人口与发展国际会议的行动纲领，</w:t>
      </w:r>
      <w:r>
        <w:rPr>
          <w:rFonts w:hint="eastAsia"/>
          <w:color w:val="000000"/>
          <w:vertAlign w:val="superscript"/>
        </w:rPr>
        <w:t>28</w:t>
      </w:r>
      <w:r>
        <w:rPr>
          <w:rFonts w:hint="eastAsia"/>
          <w:color w:val="000000"/>
        </w:rPr>
        <w:t xml:space="preserve"> </w:t>
      </w:r>
      <w:r>
        <w:rPr>
          <w:rFonts w:hint="eastAsia"/>
          <w:color w:val="000000"/>
        </w:rPr>
        <w:t>《阿拉木图宣言》在第</w:t>
      </w:r>
      <w:r>
        <w:rPr>
          <w:rFonts w:hint="eastAsia"/>
          <w:color w:val="000000"/>
        </w:rPr>
        <w:t>12</w:t>
      </w:r>
      <w:r>
        <w:rPr>
          <w:rFonts w:hint="eastAsia"/>
          <w:color w:val="000000"/>
        </w:rPr>
        <w:t>条产生的核心义务上提供了明确的指导。因此，委员会认为，</w:t>
      </w:r>
      <w:r>
        <w:rPr>
          <w:rFonts w:hint="eastAsia"/>
          <w:color w:val="000000"/>
        </w:rPr>
        <w:t>这些核心义务至少包括以下方面：</w:t>
      </w:r>
    </w:p>
    <w:p w:rsidR="00000000" w:rsidRDefault="00E21FF6">
      <w:pPr>
        <w:numPr>
          <w:ilvl w:val="0"/>
          <w:numId w:val="136"/>
        </w:numPr>
        <w:spacing w:line="324" w:lineRule="auto"/>
        <w:rPr>
          <w:rFonts w:hint="eastAsia"/>
          <w:color w:val="000000"/>
        </w:rPr>
      </w:pPr>
      <w:r>
        <w:rPr>
          <w:rFonts w:hint="eastAsia"/>
          <w:color w:val="000000"/>
        </w:rPr>
        <w:t>保证在不歧视的基础上有权得到卫生设施、商品和服务，特别是脆弱和边缘群体；</w:t>
      </w:r>
    </w:p>
    <w:p w:rsidR="00000000" w:rsidRDefault="00E21FF6">
      <w:pPr>
        <w:numPr>
          <w:ilvl w:val="0"/>
          <w:numId w:val="136"/>
        </w:numPr>
        <w:spacing w:line="324" w:lineRule="auto"/>
        <w:rPr>
          <w:rFonts w:hint="eastAsia"/>
          <w:color w:val="000000"/>
          <w:spacing w:val="6"/>
        </w:rPr>
      </w:pPr>
      <w:r>
        <w:rPr>
          <w:rFonts w:hint="eastAsia"/>
          <w:color w:val="000000"/>
          <w:spacing w:val="6"/>
        </w:rPr>
        <w:t>保证能够得到最基本的、有充足营养和安全的食物，保证所有人免于饥饿；</w:t>
      </w:r>
    </w:p>
    <w:p w:rsidR="00000000" w:rsidRDefault="00E21FF6">
      <w:pPr>
        <w:numPr>
          <w:ilvl w:val="0"/>
          <w:numId w:val="136"/>
        </w:numPr>
        <w:spacing w:line="324" w:lineRule="auto"/>
        <w:rPr>
          <w:rFonts w:hint="eastAsia"/>
          <w:color w:val="000000"/>
          <w:spacing w:val="6"/>
        </w:rPr>
      </w:pPr>
      <w:r>
        <w:rPr>
          <w:rFonts w:hint="eastAsia"/>
          <w:color w:val="000000"/>
          <w:spacing w:val="6"/>
        </w:rPr>
        <w:t>保证能够得到基本住所、住房和卫生条件，及保证充分供应安全的饮用水；</w:t>
      </w:r>
    </w:p>
    <w:p w:rsidR="00000000" w:rsidRDefault="00E21FF6">
      <w:pPr>
        <w:numPr>
          <w:ilvl w:val="0"/>
          <w:numId w:val="136"/>
        </w:numPr>
        <w:spacing w:line="324" w:lineRule="auto"/>
        <w:rPr>
          <w:rFonts w:hint="eastAsia"/>
          <w:color w:val="000000"/>
          <w:spacing w:val="6"/>
        </w:rPr>
      </w:pPr>
      <w:r>
        <w:rPr>
          <w:rFonts w:hint="eastAsia"/>
          <w:color w:val="000000"/>
          <w:spacing w:val="6"/>
        </w:rPr>
        <w:t>根据世界卫生组织随时修订的《必需药品行动纲领》，提供必需药品；</w:t>
      </w:r>
    </w:p>
    <w:p w:rsidR="00000000" w:rsidRDefault="00E21FF6">
      <w:pPr>
        <w:numPr>
          <w:ilvl w:val="0"/>
          <w:numId w:val="136"/>
        </w:numPr>
        <w:spacing w:line="324" w:lineRule="auto"/>
        <w:rPr>
          <w:rFonts w:hint="eastAsia"/>
          <w:color w:val="000000"/>
        </w:rPr>
      </w:pPr>
      <w:r>
        <w:rPr>
          <w:rFonts w:hint="eastAsia"/>
          <w:color w:val="000000"/>
        </w:rPr>
        <w:t>保证公平地分配一切卫生设施、货物和服务；</w:t>
      </w:r>
    </w:p>
    <w:p w:rsidR="00000000" w:rsidRDefault="00E21FF6">
      <w:pPr>
        <w:numPr>
          <w:ilvl w:val="0"/>
          <w:numId w:val="136"/>
        </w:numPr>
        <w:spacing w:line="324" w:lineRule="auto"/>
        <w:rPr>
          <w:rFonts w:hint="eastAsia"/>
          <w:color w:val="000000"/>
        </w:rPr>
      </w:pPr>
      <w:r>
        <w:rPr>
          <w:rFonts w:hint="eastAsia"/>
          <w:color w:val="000000"/>
        </w:rPr>
        <w:t>根据流行病学的实际情况，采取和实施国家公共卫生战略和行动计划，解决整个人口的卫生关注；该项战略和行动计划应在参与和透明的基础上制定，并定期审查；在战略和计划应包括一</w:t>
      </w:r>
      <w:r>
        <w:rPr>
          <w:rFonts w:hint="eastAsia"/>
          <w:color w:val="000000"/>
        </w:rPr>
        <w:t>些方法，如健康权的指标和标准，用以随时监测取得的进展；制定战略和行动计划的过程及其内容，都应特别注意各种脆弱和边缘群体。</w:t>
      </w:r>
    </w:p>
    <w:p w:rsidR="00000000" w:rsidRDefault="00E21FF6">
      <w:pPr>
        <w:spacing w:line="324" w:lineRule="auto"/>
        <w:rPr>
          <w:rFonts w:hint="eastAsia"/>
          <w:color w:val="000000"/>
        </w:rPr>
      </w:pPr>
      <w:r>
        <w:rPr>
          <w:rFonts w:hint="eastAsia"/>
          <w:color w:val="000000"/>
        </w:rPr>
        <w:tab/>
        <w:t xml:space="preserve">44.  </w:t>
      </w:r>
      <w:r>
        <w:rPr>
          <w:rFonts w:hint="eastAsia"/>
          <w:color w:val="000000"/>
        </w:rPr>
        <w:t>委员会还确认，以下是一些比较优先的义务：</w:t>
      </w:r>
    </w:p>
    <w:p w:rsidR="00000000" w:rsidRDefault="00E21FF6">
      <w:pPr>
        <w:numPr>
          <w:ilvl w:val="0"/>
          <w:numId w:val="137"/>
        </w:numPr>
        <w:spacing w:line="324" w:lineRule="auto"/>
        <w:rPr>
          <w:rFonts w:hint="eastAsia"/>
          <w:color w:val="000000"/>
        </w:rPr>
      </w:pPr>
      <w:r>
        <w:rPr>
          <w:rFonts w:hint="eastAsia"/>
          <w:color w:val="000000"/>
        </w:rPr>
        <w:t>确保生育、产妇</w:t>
      </w:r>
      <w:r>
        <w:rPr>
          <w:rFonts w:hint="eastAsia"/>
          <w:color w:val="000000"/>
        </w:rPr>
        <w:t>(</w:t>
      </w:r>
      <w:r>
        <w:rPr>
          <w:rFonts w:hint="eastAsia"/>
          <w:color w:val="000000"/>
        </w:rPr>
        <w:t>产前和产后</w:t>
      </w:r>
      <w:r>
        <w:rPr>
          <w:rFonts w:hint="eastAsia"/>
          <w:color w:val="000000"/>
        </w:rPr>
        <w:t>)</w:t>
      </w:r>
      <w:r>
        <w:rPr>
          <w:rFonts w:hint="eastAsia"/>
          <w:color w:val="000000"/>
        </w:rPr>
        <w:t>和孩子的卫生保健；</w:t>
      </w:r>
    </w:p>
    <w:p w:rsidR="00000000" w:rsidRDefault="00E21FF6">
      <w:pPr>
        <w:numPr>
          <w:ilvl w:val="0"/>
          <w:numId w:val="137"/>
        </w:numPr>
        <w:spacing w:line="324" w:lineRule="auto"/>
        <w:rPr>
          <w:rFonts w:hint="eastAsia"/>
          <w:color w:val="000000"/>
        </w:rPr>
      </w:pPr>
      <w:r>
        <w:rPr>
          <w:rFonts w:hint="eastAsia"/>
          <w:color w:val="000000"/>
        </w:rPr>
        <w:t>对社区出现的主要传染病进行免疫接种；</w:t>
      </w:r>
    </w:p>
    <w:p w:rsidR="00000000" w:rsidRDefault="00E21FF6">
      <w:pPr>
        <w:numPr>
          <w:ilvl w:val="0"/>
          <w:numId w:val="137"/>
        </w:numPr>
        <w:spacing w:line="324" w:lineRule="auto"/>
        <w:rPr>
          <w:rFonts w:hint="eastAsia"/>
          <w:color w:val="000000"/>
        </w:rPr>
      </w:pPr>
      <w:r>
        <w:rPr>
          <w:rFonts w:hint="eastAsia"/>
          <w:color w:val="000000"/>
        </w:rPr>
        <w:t>采取措施预防、治疗和控制流行病和地方病；</w:t>
      </w:r>
    </w:p>
    <w:p w:rsidR="00000000" w:rsidRDefault="00E21FF6">
      <w:pPr>
        <w:numPr>
          <w:ilvl w:val="0"/>
          <w:numId w:val="137"/>
        </w:numPr>
        <w:spacing w:line="324" w:lineRule="auto"/>
        <w:rPr>
          <w:rFonts w:hint="eastAsia"/>
          <w:color w:val="000000"/>
        </w:rPr>
      </w:pPr>
      <w:r>
        <w:rPr>
          <w:rFonts w:hint="eastAsia"/>
          <w:color w:val="000000"/>
        </w:rPr>
        <w:t>提供有关社区主要健康问题的教育和信息，包括预防和控制的方法；</w:t>
      </w:r>
    </w:p>
    <w:p w:rsidR="00000000" w:rsidRDefault="00E21FF6">
      <w:pPr>
        <w:numPr>
          <w:ilvl w:val="0"/>
          <w:numId w:val="137"/>
        </w:numPr>
        <w:spacing w:line="324" w:lineRule="auto"/>
        <w:rPr>
          <w:rFonts w:hint="eastAsia"/>
          <w:color w:val="000000"/>
        </w:rPr>
      </w:pPr>
      <w:r>
        <w:rPr>
          <w:rFonts w:hint="eastAsia"/>
          <w:color w:val="000000"/>
        </w:rPr>
        <w:t>为卫生工作人员提供适当的培训，包括卫生和人权教育。</w:t>
      </w:r>
    </w:p>
    <w:p w:rsidR="00000000" w:rsidRDefault="00E21FF6">
      <w:pPr>
        <w:spacing w:after="320" w:line="324" w:lineRule="auto"/>
        <w:rPr>
          <w:rFonts w:hint="eastAsia"/>
          <w:color w:val="000000"/>
        </w:rPr>
      </w:pPr>
      <w:r>
        <w:rPr>
          <w:rFonts w:hint="eastAsia"/>
          <w:color w:val="000000"/>
        </w:rPr>
        <w:tab/>
        <w:t xml:space="preserve">45.  </w:t>
      </w:r>
      <w:r>
        <w:rPr>
          <w:rFonts w:hint="eastAsia"/>
          <w:color w:val="000000"/>
        </w:rPr>
        <w:t>为了避免有任何疑问，委员会愿强调，缔约国和其他能够给予帮助的角色尤其有责任提供“国</w:t>
      </w:r>
      <w:r>
        <w:rPr>
          <w:rFonts w:hint="eastAsia"/>
          <w:color w:val="000000"/>
        </w:rPr>
        <w:t>际援助和合作，特别是经济和技术援助和合作”，</w:t>
      </w:r>
      <w:r>
        <w:rPr>
          <w:rFonts w:hint="eastAsia"/>
          <w:color w:val="000000"/>
          <w:vertAlign w:val="superscript"/>
        </w:rPr>
        <w:t>29</w:t>
      </w:r>
      <w:r>
        <w:rPr>
          <w:rFonts w:hint="eastAsia"/>
          <w:color w:val="000000"/>
        </w:rPr>
        <w:t xml:space="preserve"> </w:t>
      </w:r>
      <w:r>
        <w:rPr>
          <w:rFonts w:hint="eastAsia"/>
          <w:color w:val="000000"/>
        </w:rPr>
        <w:t>使发展中国家能够履行上文第</w:t>
      </w:r>
      <w:r>
        <w:rPr>
          <w:rFonts w:hint="eastAsia"/>
          <w:color w:val="000000"/>
        </w:rPr>
        <w:t>43</w:t>
      </w:r>
      <w:r>
        <w:rPr>
          <w:rFonts w:hint="eastAsia"/>
          <w:color w:val="000000"/>
        </w:rPr>
        <w:t>和</w:t>
      </w:r>
      <w:r>
        <w:rPr>
          <w:rFonts w:hint="eastAsia"/>
          <w:color w:val="000000"/>
        </w:rPr>
        <w:t>44</w:t>
      </w:r>
      <w:r>
        <w:rPr>
          <w:rFonts w:hint="eastAsia"/>
          <w:color w:val="000000"/>
        </w:rPr>
        <w:t>段讲到的核心义务和其它义务。</w:t>
      </w:r>
    </w:p>
    <w:p w:rsidR="00000000" w:rsidRDefault="00E21FF6">
      <w:pPr>
        <w:pStyle w:val="Heading3"/>
        <w:rPr>
          <w:rFonts w:hint="eastAsia"/>
        </w:rPr>
      </w:pPr>
      <w:r>
        <w:rPr>
          <w:rFonts w:hint="eastAsia"/>
          <w:u w:val="none"/>
        </w:rPr>
        <w:t xml:space="preserve">3.  </w:t>
      </w:r>
      <w:r>
        <w:rPr>
          <w:rFonts w:hint="eastAsia"/>
        </w:rPr>
        <w:t>违</w:t>
      </w:r>
      <w:r>
        <w:rPr>
          <w:rFonts w:hint="eastAsia"/>
        </w:rPr>
        <w:t xml:space="preserve">  </w:t>
      </w:r>
      <w:r>
        <w:rPr>
          <w:rFonts w:hint="eastAsia"/>
        </w:rPr>
        <w:t>反</w:t>
      </w:r>
    </w:p>
    <w:p w:rsidR="00000000" w:rsidRDefault="00E21FF6">
      <w:pPr>
        <w:spacing w:line="324" w:lineRule="auto"/>
        <w:rPr>
          <w:rFonts w:hint="eastAsia"/>
          <w:color w:val="000000"/>
          <w:spacing w:val="8"/>
        </w:rPr>
      </w:pPr>
      <w:r>
        <w:rPr>
          <w:rFonts w:hint="eastAsia"/>
          <w:color w:val="000000"/>
          <w:spacing w:val="8"/>
        </w:rPr>
        <w:tab/>
        <w:t xml:space="preserve">46.  </w:t>
      </w:r>
      <w:r>
        <w:rPr>
          <w:rFonts w:hint="eastAsia"/>
          <w:color w:val="000000"/>
          <w:spacing w:val="8"/>
        </w:rPr>
        <w:t>在第</w:t>
      </w:r>
      <w:r>
        <w:rPr>
          <w:rFonts w:hint="eastAsia"/>
          <w:color w:val="000000"/>
          <w:spacing w:val="8"/>
        </w:rPr>
        <w:t>12</w:t>
      </w:r>
      <w:r>
        <w:rPr>
          <w:rFonts w:hint="eastAsia"/>
          <w:color w:val="000000"/>
          <w:spacing w:val="8"/>
        </w:rPr>
        <w:t>条规范内容</w:t>
      </w:r>
      <w:r>
        <w:rPr>
          <w:rFonts w:hint="eastAsia"/>
          <w:color w:val="000000"/>
          <w:spacing w:val="8"/>
        </w:rPr>
        <w:t>(</w:t>
      </w:r>
      <w:r>
        <w:rPr>
          <w:rFonts w:hint="eastAsia"/>
          <w:color w:val="000000"/>
          <w:spacing w:val="8"/>
        </w:rPr>
        <w:t>第一部分</w:t>
      </w:r>
      <w:r>
        <w:rPr>
          <w:rFonts w:hint="eastAsia"/>
          <w:color w:val="000000"/>
          <w:spacing w:val="8"/>
        </w:rPr>
        <w:t>)</w:t>
      </w:r>
      <w:r>
        <w:rPr>
          <w:rFonts w:hint="eastAsia"/>
          <w:color w:val="000000"/>
          <w:spacing w:val="8"/>
        </w:rPr>
        <w:t>适用于缔约国的义务</w:t>
      </w:r>
      <w:r>
        <w:rPr>
          <w:rFonts w:hint="eastAsia"/>
          <w:color w:val="000000"/>
          <w:spacing w:val="8"/>
        </w:rPr>
        <w:t>(</w:t>
      </w:r>
      <w:r>
        <w:rPr>
          <w:rFonts w:hint="eastAsia"/>
          <w:color w:val="000000"/>
          <w:spacing w:val="8"/>
        </w:rPr>
        <w:t>第二部分</w:t>
      </w:r>
      <w:r>
        <w:rPr>
          <w:rFonts w:hint="eastAsia"/>
          <w:color w:val="000000"/>
          <w:spacing w:val="8"/>
        </w:rPr>
        <w:t>)</w:t>
      </w:r>
      <w:r>
        <w:rPr>
          <w:rFonts w:hint="eastAsia"/>
          <w:color w:val="000000"/>
          <w:spacing w:val="8"/>
        </w:rPr>
        <w:t>时，便启动了一个动态过程，帮助确定违反健康权的情况。以下各段说明了何为违反第</w:t>
      </w:r>
      <w:r>
        <w:rPr>
          <w:rFonts w:hint="eastAsia"/>
          <w:color w:val="000000"/>
          <w:spacing w:val="8"/>
        </w:rPr>
        <w:t>12</w:t>
      </w:r>
      <w:r>
        <w:rPr>
          <w:rFonts w:hint="eastAsia"/>
          <w:color w:val="000000"/>
          <w:spacing w:val="8"/>
        </w:rPr>
        <w:t>条。</w:t>
      </w:r>
    </w:p>
    <w:p w:rsidR="00000000" w:rsidRDefault="00E21FF6">
      <w:pPr>
        <w:spacing w:line="324" w:lineRule="auto"/>
        <w:rPr>
          <w:rFonts w:hint="eastAsia"/>
          <w:color w:val="000000"/>
        </w:rPr>
      </w:pPr>
      <w:r>
        <w:rPr>
          <w:rFonts w:hint="eastAsia"/>
          <w:color w:val="000000"/>
        </w:rPr>
        <w:tab/>
        <w:t xml:space="preserve">47.  </w:t>
      </w:r>
      <w:r>
        <w:rPr>
          <w:rFonts w:hint="eastAsia"/>
          <w:color w:val="000000"/>
        </w:rPr>
        <w:t>在确定哪些行动或不行动违反了健康权时，重要的是必须区分缔约国没有能力和不愿遵守它对第</w:t>
      </w:r>
      <w:r>
        <w:rPr>
          <w:rFonts w:hint="eastAsia"/>
          <w:color w:val="000000"/>
        </w:rPr>
        <w:t>12</w:t>
      </w:r>
      <w:r>
        <w:rPr>
          <w:rFonts w:hint="eastAsia"/>
          <w:color w:val="000000"/>
        </w:rPr>
        <w:t>条的义务。这要根据公约第</w:t>
      </w:r>
      <w:r>
        <w:rPr>
          <w:rFonts w:hint="eastAsia"/>
          <w:color w:val="000000"/>
        </w:rPr>
        <w:t>12</w:t>
      </w:r>
      <w:r>
        <w:rPr>
          <w:rFonts w:hint="eastAsia"/>
          <w:color w:val="000000"/>
        </w:rPr>
        <w:t>条第</w:t>
      </w:r>
      <w:r>
        <w:rPr>
          <w:rFonts w:hint="eastAsia"/>
          <w:color w:val="000000"/>
        </w:rPr>
        <w:t>1</w:t>
      </w:r>
      <w:r>
        <w:rPr>
          <w:rFonts w:hint="eastAsia"/>
          <w:color w:val="000000"/>
        </w:rPr>
        <w:t>款，该款讲到能够达到的最高健康标准，和第</w:t>
      </w:r>
      <w:r>
        <w:rPr>
          <w:rFonts w:hint="eastAsia"/>
          <w:color w:val="000000"/>
        </w:rPr>
        <w:t>2</w:t>
      </w:r>
      <w:r>
        <w:rPr>
          <w:rFonts w:hint="eastAsia"/>
          <w:color w:val="000000"/>
        </w:rPr>
        <w:t>条第</w:t>
      </w:r>
      <w:r>
        <w:rPr>
          <w:rFonts w:hint="eastAsia"/>
          <w:color w:val="000000"/>
        </w:rPr>
        <w:t>1</w:t>
      </w:r>
      <w:r>
        <w:rPr>
          <w:rFonts w:hint="eastAsia"/>
          <w:color w:val="000000"/>
        </w:rPr>
        <w:t>款，该款要求各缔约国尽最大能力采取必要</w:t>
      </w:r>
      <w:r>
        <w:rPr>
          <w:rFonts w:hint="eastAsia"/>
          <w:color w:val="000000"/>
        </w:rPr>
        <w:t>步骤。不愿最大限度地利用其现有资源实现健康权的国家，即违反了第</w:t>
      </w:r>
      <w:r>
        <w:rPr>
          <w:rFonts w:hint="eastAsia"/>
          <w:color w:val="000000"/>
        </w:rPr>
        <w:t>12</w:t>
      </w:r>
      <w:r>
        <w:rPr>
          <w:rFonts w:hint="eastAsia"/>
          <w:color w:val="000000"/>
        </w:rPr>
        <w:t>条规定的义务。如果资源上的困难使得一国无法完全履行公约的义务，它必须证明，它已尽了一切努力，利用一切可资利用的资源作为优先问题满足上述义务。然而必须强调，在任何情况下缔约国均不能为没有遵守上文第</w:t>
      </w:r>
      <w:r>
        <w:rPr>
          <w:rFonts w:hint="eastAsia"/>
          <w:color w:val="000000"/>
        </w:rPr>
        <w:t>43</w:t>
      </w:r>
      <w:r>
        <w:rPr>
          <w:rFonts w:hint="eastAsia"/>
          <w:color w:val="000000"/>
        </w:rPr>
        <w:t>段提出的核心义务辩解，这些核心义务是不能减损的。</w:t>
      </w:r>
    </w:p>
    <w:p w:rsidR="00000000" w:rsidRDefault="00E21FF6">
      <w:pPr>
        <w:spacing w:line="324" w:lineRule="auto"/>
        <w:rPr>
          <w:rFonts w:hint="eastAsia"/>
          <w:color w:val="000000"/>
        </w:rPr>
      </w:pPr>
      <w:r>
        <w:rPr>
          <w:rFonts w:hint="eastAsia"/>
          <w:color w:val="000000"/>
        </w:rPr>
        <w:tab/>
        <w:t xml:space="preserve">48.  </w:t>
      </w:r>
      <w:r>
        <w:rPr>
          <w:rFonts w:hint="eastAsia"/>
          <w:color w:val="000000"/>
        </w:rPr>
        <w:t>发生违反健康权的情况，可以是国家直接所为，也可能是国家管理不严的其他实体。上文第</w:t>
      </w:r>
      <w:r>
        <w:rPr>
          <w:rFonts w:hint="eastAsia"/>
          <w:color w:val="000000"/>
        </w:rPr>
        <w:t>43</w:t>
      </w:r>
      <w:r>
        <w:rPr>
          <w:rFonts w:hint="eastAsia"/>
          <w:color w:val="000000"/>
        </w:rPr>
        <w:t>段讲到的采取任何违背健康权核心义务的任何倒退措施，都是对健康权的违反。委任行为造成的违反，包括正式取缔</w:t>
      </w:r>
      <w:r>
        <w:rPr>
          <w:rFonts w:hint="eastAsia"/>
          <w:color w:val="000000"/>
        </w:rPr>
        <w:t>或暂停继续享有健康权所必须的法律，或通过明显不符合在健康权方面原先存在的国内或国际法律义务的法律或政策。</w:t>
      </w:r>
    </w:p>
    <w:p w:rsidR="00000000" w:rsidRDefault="00E21FF6">
      <w:pPr>
        <w:spacing w:after="320" w:line="324" w:lineRule="auto"/>
        <w:rPr>
          <w:rFonts w:hint="eastAsia"/>
          <w:color w:val="000000"/>
        </w:rPr>
      </w:pPr>
      <w:r>
        <w:rPr>
          <w:rFonts w:hint="eastAsia"/>
          <w:color w:val="000000"/>
        </w:rPr>
        <w:tab/>
        <w:t xml:space="preserve">49.  </w:t>
      </w:r>
      <w:r>
        <w:rPr>
          <w:rFonts w:hint="eastAsia"/>
          <w:color w:val="000000"/>
        </w:rPr>
        <w:t>违反健康权还可发生在国家不行为或没有采取法律义务要求的必要措施的情况下。不行为引起的违反，包括未采取适当措施，充分实现人人享有能达到的最高的体质和心理健康的标准的权利，没有制定关于职业安全和健康的国家政策及提供职业健康服务，和没有执行相关的法律。</w:t>
      </w:r>
    </w:p>
    <w:p w:rsidR="00000000" w:rsidRDefault="00E21FF6">
      <w:pPr>
        <w:pStyle w:val="Heading4"/>
        <w:spacing w:line="324" w:lineRule="auto"/>
        <w:rPr>
          <w:rFonts w:hint="eastAsia"/>
        </w:rPr>
      </w:pPr>
      <w:r>
        <w:rPr>
          <w:rFonts w:hint="eastAsia"/>
        </w:rPr>
        <w:t>违反遵守的义务</w:t>
      </w:r>
    </w:p>
    <w:p w:rsidR="00000000" w:rsidRDefault="00E21FF6">
      <w:pPr>
        <w:spacing w:after="320"/>
        <w:rPr>
          <w:rFonts w:hint="eastAsia"/>
          <w:color w:val="000000"/>
        </w:rPr>
      </w:pPr>
      <w:r>
        <w:rPr>
          <w:rFonts w:hint="eastAsia"/>
          <w:color w:val="000000"/>
        </w:rPr>
        <w:tab/>
        <w:t xml:space="preserve">50.  </w:t>
      </w:r>
      <w:r>
        <w:rPr>
          <w:rFonts w:hint="eastAsia"/>
          <w:color w:val="000000"/>
        </w:rPr>
        <w:t>违反公约第</w:t>
      </w:r>
      <w:r>
        <w:rPr>
          <w:rFonts w:hint="eastAsia"/>
          <w:color w:val="000000"/>
        </w:rPr>
        <w:t>12</w:t>
      </w:r>
      <w:r>
        <w:rPr>
          <w:rFonts w:hint="eastAsia"/>
          <w:color w:val="000000"/>
        </w:rPr>
        <w:t>条规定的标准，或有可能造成身体伤害、不必要的疾病和可预防的死亡，此类国家行为、政策或法律，即是违反遵守的</w:t>
      </w:r>
      <w:r>
        <w:rPr>
          <w:rFonts w:hint="eastAsia"/>
          <w:color w:val="000000"/>
        </w:rPr>
        <w:t>义务。这方面的例子包括由于法律上或事实上的歧视，拒绝某些个人或群体得到医疗设施、商品和服务；蓄意隐瞒或歪曲对保护健康或治疗极为重要的信息、中止法律或实行妨碍享有一切健康权的法律或政策；或国家在与其他国家、国际组织和其他实体，如跨国公司，签订双边或多边协议时，未能在其法律义务中考虑到健康权。</w:t>
      </w:r>
    </w:p>
    <w:p w:rsidR="00000000" w:rsidRDefault="00E21FF6">
      <w:pPr>
        <w:pStyle w:val="Heading4"/>
        <w:rPr>
          <w:rFonts w:hint="eastAsia"/>
        </w:rPr>
      </w:pPr>
      <w:r>
        <w:rPr>
          <w:rFonts w:hint="eastAsia"/>
        </w:rPr>
        <w:t>违反保护的义务</w:t>
      </w:r>
    </w:p>
    <w:p w:rsidR="00000000" w:rsidRDefault="00E21FF6">
      <w:pPr>
        <w:spacing w:after="320"/>
        <w:rPr>
          <w:rFonts w:hint="eastAsia"/>
          <w:color w:val="000000"/>
        </w:rPr>
      </w:pPr>
      <w:r>
        <w:rPr>
          <w:rFonts w:hint="eastAsia"/>
          <w:color w:val="000000"/>
        </w:rPr>
        <w:tab/>
        <w:t xml:space="preserve">51.  </w:t>
      </w:r>
      <w:r>
        <w:rPr>
          <w:rFonts w:hint="eastAsia"/>
          <w:color w:val="000000"/>
        </w:rPr>
        <w:t>违反保护的义务，是国家未能采取一切必要措施，保护其管辖权内的人健康权不得受到第三方的侵犯。这一类情况包括未能对个人、群体或公司的活动作出规定，使之不得侵犯他人的健康权；未能保护消费者或工人的健</w:t>
      </w:r>
      <w:r>
        <w:rPr>
          <w:rFonts w:hint="eastAsia"/>
          <w:color w:val="000000"/>
        </w:rPr>
        <w:t>康受到雇主、药品或食物的制造商行为的伤害；没有劝阻生产、销售和消费烟、毒品和其他有害药物；没有保护妇女免于暴力，或起诉施暴的人；没有劝阻继续遵守有害的传统医学或文化习俗；和没有颁布或实施法律，防止水、空气和土壤受到开采和制造业的污染。</w:t>
      </w:r>
    </w:p>
    <w:p w:rsidR="00000000" w:rsidRDefault="00E21FF6">
      <w:pPr>
        <w:pStyle w:val="Heading4"/>
        <w:rPr>
          <w:rFonts w:hint="eastAsia"/>
        </w:rPr>
      </w:pPr>
      <w:r>
        <w:rPr>
          <w:rFonts w:hint="eastAsia"/>
        </w:rPr>
        <w:t>违反履行的义务</w:t>
      </w:r>
    </w:p>
    <w:p w:rsidR="00000000" w:rsidRDefault="00E21FF6">
      <w:pPr>
        <w:spacing w:after="320"/>
        <w:rPr>
          <w:color w:val="000000"/>
        </w:rPr>
      </w:pPr>
      <w:r>
        <w:rPr>
          <w:rFonts w:hint="eastAsia"/>
          <w:color w:val="000000"/>
        </w:rPr>
        <w:tab/>
        <w:t xml:space="preserve">52.  </w:t>
      </w:r>
      <w:r>
        <w:rPr>
          <w:rFonts w:hint="eastAsia"/>
          <w:color w:val="000000"/>
        </w:rPr>
        <w:t>违反履行的义务，是缔约国未能采取一切必要措施，保证实现健康权。这方面的例子包括没有采取或执行旨在保护所有人健康权的国家卫生政策；公共资源的开支不足或分配不当，造成个人或群体不能享有健康权，特别是脆弱和边缘群体；没有在国家一级监督健康权的实现，例如通</w:t>
      </w:r>
      <w:r>
        <w:rPr>
          <w:rFonts w:hint="eastAsia"/>
          <w:color w:val="000000"/>
        </w:rPr>
        <w:t>过提出健康权的指标和基本标准；没有采取措施减少卫生设施、商品和服务分配不公平的现象；在卫生方面没有采取性别敏感的方针；和没有降低婴儿和产妇死亡率。</w:t>
      </w:r>
    </w:p>
    <w:p w:rsidR="00000000" w:rsidRDefault="00E21FF6">
      <w:pPr>
        <w:pStyle w:val="Heading3"/>
        <w:rPr>
          <w:rFonts w:hint="eastAsia"/>
        </w:rPr>
      </w:pPr>
      <w:r>
        <w:rPr>
          <w:rFonts w:hint="eastAsia"/>
          <w:u w:val="none"/>
        </w:rPr>
        <w:t xml:space="preserve">4.  </w:t>
      </w:r>
      <w:r>
        <w:rPr>
          <w:rFonts w:hint="eastAsia"/>
        </w:rPr>
        <w:t>国家一级的执行</w:t>
      </w:r>
    </w:p>
    <w:p w:rsidR="00000000" w:rsidRDefault="00E21FF6">
      <w:pPr>
        <w:pStyle w:val="Heading4"/>
        <w:rPr>
          <w:rFonts w:hint="eastAsia"/>
        </w:rPr>
      </w:pPr>
      <w:r>
        <w:rPr>
          <w:rFonts w:hint="eastAsia"/>
        </w:rPr>
        <w:t>框架立法</w:t>
      </w:r>
    </w:p>
    <w:p w:rsidR="00000000" w:rsidRDefault="00E21FF6">
      <w:pPr>
        <w:rPr>
          <w:rFonts w:hint="eastAsia"/>
          <w:color w:val="000000"/>
        </w:rPr>
      </w:pPr>
      <w:r>
        <w:rPr>
          <w:rFonts w:hint="eastAsia"/>
          <w:color w:val="000000"/>
        </w:rPr>
        <w:tab/>
        <w:t xml:space="preserve">53.  </w:t>
      </w:r>
      <w:r>
        <w:rPr>
          <w:rFonts w:hint="eastAsia"/>
          <w:color w:val="000000"/>
        </w:rPr>
        <w:t>落实健康权最适宜又可行的措施，因国而异，差别很大。每个国家在权衡哪些措施最适合它的具体情况上，都有一定斟酌处理的余地。然而公约明确规定，每个国家都有责任采取一切必要措施，保证人人都能得到健康设施、商品和服务，使他们能够尽快的享有能够达到的最高标准的身心健康。这要求实行一项国家战略，在确定该项战略目标的人权原则基础上，</w:t>
      </w:r>
      <w:r>
        <w:rPr>
          <w:rFonts w:hint="eastAsia"/>
          <w:color w:val="000000"/>
        </w:rPr>
        <w:t>确保所有人享有健康权，还要制定政策和相应的健康权指标和基准。国家卫生战略还应确定实现规定目标可以利用的资源，以及使用那些资源成本效益最高的办法。</w:t>
      </w:r>
    </w:p>
    <w:p w:rsidR="00000000" w:rsidRDefault="00E21FF6">
      <w:pPr>
        <w:rPr>
          <w:rFonts w:hint="eastAsia"/>
          <w:color w:val="000000"/>
        </w:rPr>
      </w:pPr>
      <w:r>
        <w:rPr>
          <w:rFonts w:hint="eastAsia"/>
          <w:color w:val="000000"/>
        </w:rPr>
        <w:tab/>
        <w:t xml:space="preserve">54.  </w:t>
      </w:r>
      <w:r>
        <w:rPr>
          <w:rFonts w:hint="eastAsia"/>
          <w:color w:val="000000"/>
        </w:rPr>
        <w:t>制定和执行国家卫生战略和行动计划，应特别遵守不歧视的原则和人民参与的原则。具体而言，个人和群体参与决策过程的权利，可能影响他们的发展，因此必须作为履行政府对第</w:t>
      </w:r>
      <w:r>
        <w:rPr>
          <w:rFonts w:hint="eastAsia"/>
          <w:color w:val="000000"/>
        </w:rPr>
        <w:t>12</w:t>
      </w:r>
      <w:r>
        <w:rPr>
          <w:rFonts w:hint="eastAsia"/>
          <w:color w:val="000000"/>
        </w:rPr>
        <w:t>条义务所制定的一切政策、方案或战略的重要组成部分。促进健康必须在确定优先问题、决策、计划、执行和评估改善健康的战略上，采取有效的社区行动。有效提供健康服务，只有在国家保证人民参与的情况下，才有</w:t>
      </w:r>
      <w:r>
        <w:rPr>
          <w:rFonts w:hint="eastAsia"/>
          <w:color w:val="000000"/>
        </w:rPr>
        <w:t>可能得到保证。</w:t>
      </w:r>
    </w:p>
    <w:p w:rsidR="00000000" w:rsidRDefault="00E21FF6">
      <w:pPr>
        <w:rPr>
          <w:rFonts w:hint="eastAsia"/>
          <w:color w:val="000000"/>
        </w:rPr>
      </w:pPr>
      <w:r>
        <w:rPr>
          <w:rFonts w:hint="eastAsia"/>
          <w:color w:val="000000"/>
        </w:rPr>
        <w:tab/>
        <w:t xml:space="preserve">55.  </w:t>
      </w:r>
      <w:r>
        <w:rPr>
          <w:rFonts w:hint="eastAsia"/>
          <w:color w:val="000000"/>
        </w:rPr>
        <w:t>国家卫生战略和行动计划还应建立在责任制、透明和司法独立的原则基础上，因为正确的管理是有效落实各项人权的关键，包括实现健康权。为了创造有利于实现该项权利的气候，缔约国应采取适当措施，私营企业部门和公民社会在它们的活动中要想到健康权，认识到它的重要性。</w:t>
      </w:r>
    </w:p>
    <w:p w:rsidR="00000000" w:rsidRDefault="00E21FF6">
      <w:pPr>
        <w:spacing w:after="240"/>
        <w:rPr>
          <w:rFonts w:hint="eastAsia"/>
          <w:color w:val="000000"/>
        </w:rPr>
      </w:pPr>
      <w:r>
        <w:rPr>
          <w:rFonts w:hint="eastAsia"/>
          <w:color w:val="000000"/>
        </w:rPr>
        <w:tab/>
        <w:t xml:space="preserve">56.  </w:t>
      </w:r>
      <w:r>
        <w:rPr>
          <w:rFonts w:hint="eastAsia"/>
          <w:color w:val="000000"/>
        </w:rPr>
        <w:t>各国应考虑通过一套法律纲要，实施它们的健康权国家战略。这套法律纲要法应建立监督执行国家健康战略和行动纲领的国家机制。该机制应包括规定实现的目标和时间；实现健康权的手段；准备如何与公民社会，包括卫生专家、私营部门和国际组织的</w:t>
      </w:r>
      <w:r>
        <w:rPr>
          <w:rFonts w:hint="eastAsia"/>
          <w:color w:val="000000"/>
        </w:rPr>
        <w:t>合作；对执行健康权国家战略和行动纲领的体制责任；和可能的追索程序。在监督实现健康权取得的进展方面，缔约国应确定影响履行它们义务的各种因素和困难。</w:t>
      </w:r>
    </w:p>
    <w:p w:rsidR="00000000" w:rsidRDefault="00E21FF6">
      <w:pPr>
        <w:pStyle w:val="Heading4"/>
        <w:rPr>
          <w:rFonts w:hint="eastAsia"/>
        </w:rPr>
      </w:pPr>
      <w:r>
        <w:rPr>
          <w:rFonts w:hint="eastAsia"/>
        </w:rPr>
        <w:t>健康权的指标和基本要求</w:t>
      </w:r>
    </w:p>
    <w:p w:rsidR="00000000" w:rsidRDefault="00E21FF6">
      <w:pPr>
        <w:rPr>
          <w:rFonts w:hint="eastAsia"/>
          <w:color w:val="000000"/>
        </w:rPr>
      </w:pPr>
      <w:r>
        <w:rPr>
          <w:rFonts w:hint="eastAsia"/>
          <w:color w:val="000000"/>
        </w:rPr>
        <w:tab/>
        <w:t xml:space="preserve">57.  </w:t>
      </w:r>
      <w:r>
        <w:rPr>
          <w:rFonts w:hint="eastAsia"/>
          <w:color w:val="000000"/>
        </w:rPr>
        <w:t>国家卫生战略应提出适当的卫生权指标和基本要求。制定指标的目的，是在国家和国际上监督缔约国履行第</w:t>
      </w:r>
      <w:r>
        <w:rPr>
          <w:rFonts w:hint="eastAsia"/>
          <w:color w:val="000000"/>
        </w:rPr>
        <w:t>12</w:t>
      </w:r>
      <w:r>
        <w:rPr>
          <w:rFonts w:hint="eastAsia"/>
          <w:color w:val="000000"/>
        </w:rPr>
        <w:t>条义务的情况。各国可从世界卫生组织和联合国儿童基金会在这个领域正在开展的工作中得到有关适当健康权指标的指导，解决健康权不同方面的问题。健康权指标要求对禁止的各种歧视分别列出。</w:t>
      </w:r>
    </w:p>
    <w:p w:rsidR="00000000" w:rsidRDefault="00E21FF6">
      <w:pPr>
        <w:spacing w:after="240"/>
        <w:rPr>
          <w:rFonts w:hint="eastAsia"/>
          <w:color w:val="000000"/>
        </w:rPr>
      </w:pPr>
      <w:r>
        <w:rPr>
          <w:rFonts w:hint="eastAsia"/>
          <w:color w:val="000000"/>
        </w:rPr>
        <w:tab/>
        <w:t xml:space="preserve">58.  </w:t>
      </w:r>
      <w:r>
        <w:rPr>
          <w:rFonts w:hint="eastAsia"/>
          <w:color w:val="000000"/>
        </w:rPr>
        <w:t>在提出适当的健康权指标后，缔约国应确定相对于</w:t>
      </w:r>
      <w:r>
        <w:rPr>
          <w:rFonts w:hint="eastAsia"/>
          <w:color w:val="000000"/>
        </w:rPr>
        <w:t>每一指标的适当的国家基本水准。在提出定期报告过程中，委员会将与缔约国一道加以全面审查。审查包括缔约国和委员会共同审议指标和国家基本水准，然后定出下一个报告期应实现的目标。在以下的五年里，缔约国将采用新的国家基本水准，帮助监测第</w:t>
      </w:r>
      <w:r>
        <w:rPr>
          <w:rFonts w:hint="eastAsia"/>
          <w:color w:val="000000"/>
        </w:rPr>
        <w:t>12</w:t>
      </w:r>
      <w:r>
        <w:rPr>
          <w:rFonts w:hint="eastAsia"/>
          <w:color w:val="000000"/>
        </w:rPr>
        <w:t>条的执行情况。之后，在下一个报告程序中，缔约国和委员会将审议基本水准是否已经达到，以及可能遇到的任何困难原因何在。</w:t>
      </w:r>
    </w:p>
    <w:p w:rsidR="00000000" w:rsidRDefault="00E21FF6">
      <w:pPr>
        <w:pStyle w:val="Heading4"/>
        <w:rPr>
          <w:rFonts w:hint="eastAsia"/>
        </w:rPr>
      </w:pPr>
      <w:r>
        <w:rPr>
          <w:rFonts w:hint="eastAsia"/>
        </w:rPr>
        <w:t>补救办法和责任</w:t>
      </w:r>
    </w:p>
    <w:p w:rsidR="00000000" w:rsidRDefault="00E21FF6">
      <w:pPr>
        <w:rPr>
          <w:rFonts w:hint="eastAsia"/>
          <w:color w:val="000000"/>
        </w:rPr>
      </w:pPr>
      <w:r>
        <w:rPr>
          <w:rFonts w:hint="eastAsia"/>
          <w:color w:val="000000"/>
        </w:rPr>
        <w:tab/>
        <w:t xml:space="preserve">59.  </w:t>
      </w:r>
      <w:r>
        <w:rPr>
          <w:rFonts w:hint="eastAsia"/>
          <w:color w:val="000000"/>
        </w:rPr>
        <w:t>健康权受到侵犯的任何受害个人或群体，都应有机会在国家和国际上得到有效的司法或其他适当补救。</w:t>
      </w:r>
      <w:r>
        <w:rPr>
          <w:rFonts w:hint="eastAsia"/>
          <w:color w:val="000000"/>
          <w:vertAlign w:val="superscript"/>
        </w:rPr>
        <w:t>30</w:t>
      </w:r>
      <w:r>
        <w:rPr>
          <w:rFonts w:hint="eastAsia"/>
          <w:color w:val="000000"/>
        </w:rPr>
        <w:t xml:space="preserve"> </w:t>
      </w:r>
      <w:r>
        <w:rPr>
          <w:rFonts w:hint="eastAsia"/>
          <w:color w:val="000000"/>
        </w:rPr>
        <w:t>所有这方面违反行为的受害人，均应有权得到适</w:t>
      </w:r>
      <w:r>
        <w:rPr>
          <w:rFonts w:hint="eastAsia"/>
          <w:color w:val="000000"/>
        </w:rPr>
        <w:t>当赔偿，赔偿可采取复原、赔偿、道歉或保证不再重犯等形式。国家意见调查官、人权委员会、消费者论坛、病人权利组织或类似机构，应解决侵犯健康权的问题。</w:t>
      </w:r>
    </w:p>
    <w:p w:rsidR="00000000" w:rsidRDefault="00E21FF6">
      <w:pPr>
        <w:rPr>
          <w:rFonts w:hint="eastAsia"/>
          <w:color w:val="000000"/>
        </w:rPr>
      </w:pPr>
      <w:r>
        <w:rPr>
          <w:rFonts w:hint="eastAsia"/>
          <w:color w:val="000000"/>
        </w:rPr>
        <w:tab/>
        <w:t xml:space="preserve">60.  </w:t>
      </w:r>
      <w:r>
        <w:rPr>
          <w:rFonts w:hint="eastAsia"/>
          <w:color w:val="000000"/>
        </w:rPr>
        <w:t>本国法律制度中收入承认健康权的国际文书，可大大增加补救措施的范围和效果，因此在任何情况下均应给予鼓励。</w:t>
      </w:r>
      <w:r>
        <w:rPr>
          <w:rFonts w:hint="eastAsia"/>
          <w:color w:val="000000"/>
          <w:vertAlign w:val="superscript"/>
        </w:rPr>
        <w:t>31</w:t>
      </w:r>
      <w:r>
        <w:rPr>
          <w:rFonts w:hint="eastAsia"/>
          <w:color w:val="000000"/>
        </w:rPr>
        <w:t xml:space="preserve"> </w:t>
      </w:r>
      <w:r>
        <w:rPr>
          <w:rFonts w:hint="eastAsia"/>
          <w:color w:val="000000"/>
        </w:rPr>
        <w:t>收入这方面的文书，可使法院能够直接引用公约，审判侵犯健康权的问题，或至少其基本义务。</w:t>
      </w:r>
    </w:p>
    <w:p w:rsidR="00000000" w:rsidRDefault="00E21FF6">
      <w:pPr>
        <w:rPr>
          <w:rFonts w:hint="eastAsia"/>
          <w:color w:val="000000"/>
        </w:rPr>
      </w:pPr>
      <w:r>
        <w:rPr>
          <w:rFonts w:hint="eastAsia"/>
          <w:color w:val="000000"/>
        </w:rPr>
        <w:tab/>
        <w:t xml:space="preserve">61.  </w:t>
      </w:r>
      <w:r>
        <w:rPr>
          <w:rFonts w:hint="eastAsia"/>
          <w:color w:val="000000"/>
        </w:rPr>
        <w:t>缔约国应鼓励法官和其他法律从业人员，在他们的工作中加强对侵犯健康权的重视。</w:t>
      </w:r>
    </w:p>
    <w:p w:rsidR="00000000" w:rsidRDefault="00E21FF6">
      <w:pPr>
        <w:spacing w:after="320"/>
        <w:rPr>
          <w:rFonts w:hint="eastAsia"/>
          <w:color w:val="000000"/>
        </w:rPr>
      </w:pPr>
      <w:r>
        <w:rPr>
          <w:rFonts w:hint="eastAsia"/>
          <w:color w:val="000000"/>
        </w:rPr>
        <w:tab/>
        <w:t xml:space="preserve">62.  </w:t>
      </w:r>
      <w:r>
        <w:rPr>
          <w:rFonts w:hint="eastAsia"/>
          <w:color w:val="000000"/>
        </w:rPr>
        <w:t>缔约国应尊重、保护、便利和促进人权倡导者和公民社会其他成员的</w:t>
      </w:r>
      <w:r>
        <w:rPr>
          <w:rFonts w:hint="eastAsia"/>
          <w:color w:val="000000"/>
        </w:rPr>
        <w:t>工作，帮助易受害或边缘群体实现它们的健康权。</w:t>
      </w:r>
    </w:p>
    <w:p w:rsidR="00000000" w:rsidRDefault="00E21FF6">
      <w:pPr>
        <w:pStyle w:val="Heading3"/>
        <w:rPr>
          <w:rFonts w:hint="eastAsia"/>
        </w:rPr>
      </w:pPr>
      <w:r>
        <w:rPr>
          <w:rFonts w:hint="eastAsia"/>
          <w:u w:val="none"/>
        </w:rPr>
        <w:t xml:space="preserve">5.  </w:t>
      </w:r>
      <w:r>
        <w:rPr>
          <w:rFonts w:hint="eastAsia"/>
        </w:rPr>
        <w:t>非缔约国角色的义务</w:t>
      </w:r>
    </w:p>
    <w:p w:rsidR="00000000" w:rsidRDefault="00E21FF6">
      <w:pPr>
        <w:rPr>
          <w:rFonts w:hint="eastAsia"/>
          <w:color w:val="000000"/>
        </w:rPr>
      </w:pPr>
      <w:r>
        <w:rPr>
          <w:rFonts w:hint="eastAsia"/>
          <w:color w:val="000000"/>
        </w:rPr>
        <w:tab/>
        <w:t xml:space="preserve">63.  </w:t>
      </w:r>
      <w:r>
        <w:rPr>
          <w:rFonts w:hint="eastAsia"/>
          <w:color w:val="000000"/>
        </w:rPr>
        <w:t>联合国各机构和方案的作用，特别是世界卫生组织在国际、区域和各国实现健康权的主要职能，以及联合国儿童基金会在儿童健康权方面的作用，具有十分重要的意义。缔约国在制定和执行它们的健康权国家战略时，应利用世界卫生组织的技术援助和合作。此外，缔约国在编写它们的报告时应利用世界卫生组织在收集资料、分类，和制定健康权指标和基本要求等方面的广泛信息和咨询服务。</w:t>
      </w:r>
    </w:p>
    <w:p w:rsidR="00000000" w:rsidRDefault="00E21FF6">
      <w:pPr>
        <w:rPr>
          <w:rFonts w:hint="eastAsia"/>
          <w:color w:val="000000"/>
        </w:rPr>
      </w:pPr>
      <w:r>
        <w:rPr>
          <w:rFonts w:hint="eastAsia"/>
          <w:color w:val="000000"/>
        </w:rPr>
        <w:tab/>
        <w:t xml:space="preserve">64.  </w:t>
      </w:r>
      <w:r>
        <w:rPr>
          <w:rFonts w:hint="eastAsia"/>
          <w:color w:val="000000"/>
        </w:rPr>
        <w:t>此外，应在实现健康权方面进行协调，加强所有有关方面的互动，包括公民</w:t>
      </w:r>
      <w:r>
        <w:rPr>
          <w:rFonts w:hint="eastAsia"/>
          <w:color w:val="000000"/>
        </w:rPr>
        <w:t>社会的各个组成部分。根据公约第</w:t>
      </w:r>
      <w:r>
        <w:rPr>
          <w:rFonts w:hint="eastAsia"/>
          <w:color w:val="000000"/>
        </w:rPr>
        <w:t>22</w:t>
      </w:r>
      <w:r>
        <w:rPr>
          <w:rFonts w:hint="eastAsia"/>
          <w:color w:val="000000"/>
        </w:rPr>
        <w:t>和第</w:t>
      </w:r>
      <w:r>
        <w:rPr>
          <w:rFonts w:hint="eastAsia"/>
          <w:color w:val="000000"/>
        </w:rPr>
        <w:t>23</w:t>
      </w:r>
      <w:r>
        <w:rPr>
          <w:rFonts w:hint="eastAsia"/>
          <w:color w:val="000000"/>
        </w:rPr>
        <w:t>条，世界卫生组织、国际劳工组织、联合国开发计划署、联合国儿童基金会、联合国人口基金、世界银行、各区域开发银行、国际货币基金组织、世界贸易组织和联合国系统内的其他有关机构，均应在国家一级落实健康权方面与各缔约国进行有效的合作，发挥它们各自的专长，同时适当注意到它们本身的职权范围。具体而言，国际金融机构，特别是世界银行和国际货币基金组织，应在它们的借贷政策、信贷协议和结构调整方案中更加重视保护健康权。在审查缔约国的报告和它们履行第</w:t>
      </w:r>
      <w:r>
        <w:rPr>
          <w:rFonts w:hint="eastAsia"/>
          <w:color w:val="000000"/>
        </w:rPr>
        <w:t>12</w:t>
      </w:r>
      <w:r>
        <w:rPr>
          <w:rFonts w:hint="eastAsia"/>
          <w:color w:val="000000"/>
        </w:rPr>
        <w:t>条义务的能力时，委员会将考虑所有其他</w:t>
      </w:r>
      <w:r>
        <w:rPr>
          <w:rFonts w:hint="eastAsia"/>
          <w:color w:val="000000"/>
        </w:rPr>
        <w:t>方面提供援助的效果。联合国各专门机构、方案和组织，采取以人权为基础的方针，将大大有利于健康权的落实。委员会在审议缔约国的报告过程中，也将审议卫生专业组织和其他非政府组织在缔约国对第</w:t>
      </w:r>
      <w:r>
        <w:rPr>
          <w:rFonts w:hint="eastAsia"/>
          <w:color w:val="000000"/>
        </w:rPr>
        <w:t>12</w:t>
      </w:r>
      <w:r>
        <w:rPr>
          <w:rFonts w:hint="eastAsia"/>
          <w:color w:val="000000"/>
        </w:rPr>
        <w:t>条义务方面的作用。</w:t>
      </w:r>
    </w:p>
    <w:p w:rsidR="00000000" w:rsidRDefault="00E21FF6">
      <w:pPr>
        <w:spacing w:after="240"/>
        <w:rPr>
          <w:rFonts w:hint="eastAsia"/>
          <w:color w:val="000000"/>
        </w:rPr>
      </w:pPr>
      <w:r>
        <w:rPr>
          <w:rFonts w:hint="eastAsia"/>
          <w:color w:val="000000"/>
        </w:rPr>
        <w:tab/>
        <w:t xml:space="preserve">65.  </w:t>
      </w:r>
      <w:r>
        <w:rPr>
          <w:rFonts w:hint="eastAsia"/>
          <w:color w:val="000000"/>
        </w:rPr>
        <w:t>世界卫生组织、联合国难民事务高级专员办事处、国际红十字会</w:t>
      </w:r>
      <w:r>
        <w:rPr>
          <w:rFonts w:hint="eastAsia"/>
          <w:color w:val="000000"/>
        </w:rPr>
        <w:t>/</w:t>
      </w:r>
      <w:r>
        <w:rPr>
          <w:rFonts w:hint="eastAsia"/>
          <w:color w:val="000000"/>
        </w:rPr>
        <w:t>红心月会委员会和联合国儿童基金会，以及各种非政府组织和国家的医务界组织在紧急情况下救灾和人道主义援助方面的作用极为重要，包括对难民和国内流离失所者的援助。提供国际医疗援助、分配和管理资源，如安全和洁净的饮水、食物和医疗物资、财政援助等，应</w:t>
      </w:r>
      <w:r>
        <w:rPr>
          <w:rFonts w:hint="eastAsia"/>
          <w:color w:val="000000"/>
        </w:rPr>
        <w:t>优先安排给人口中最脆弱和边缘的群体。</w:t>
      </w:r>
    </w:p>
    <w:p w:rsidR="00000000" w:rsidRDefault="00E21FF6">
      <w:pPr>
        <w:spacing w:after="240"/>
        <w:rPr>
          <w:rFonts w:eastAsia="KaiTi_GB2312"/>
          <w:snapToGrid/>
          <w:color w:val="000000"/>
        </w:rPr>
      </w:pPr>
      <w:r>
        <w:rPr>
          <w:rFonts w:eastAsia="KaiTi_GB2312" w:hint="eastAsia"/>
          <w:snapToGrid/>
          <w:color w:val="000000"/>
        </w:rPr>
        <w:t>2000</w:t>
      </w:r>
      <w:r>
        <w:rPr>
          <w:rFonts w:eastAsia="KaiTi_GB2312" w:hint="eastAsia"/>
          <w:snapToGrid/>
          <w:color w:val="000000"/>
        </w:rPr>
        <w:t>年</w:t>
      </w:r>
      <w:r>
        <w:rPr>
          <w:rFonts w:eastAsia="KaiTi_GB2312" w:hint="eastAsia"/>
          <w:snapToGrid/>
          <w:color w:val="000000"/>
        </w:rPr>
        <w:t>5</w:t>
      </w:r>
      <w:r>
        <w:rPr>
          <w:rFonts w:eastAsia="KaiTi_GB2312" w:hint="eastAsia"/>
          <w:snapToGrid/>
          <w:color w:val="000000"/>
        </w:rPr>
        <w:t>月</w:t>
      </w:r>
      <w:r>
        <w:rPr>
          <w:rFonts w:eastAsia="KaiTi_GB2312" w:hint="eastAsia"/>
          <w:snapToGrid/>
          <w:color w:val="000000"/>
        </w:rPr>
        <w:t>11</w:t>
      </w:r>
      <w:r>
        <w:rPr>
          <w:rFonts w:eastAsia="KaiTi_GB2312" w:hint="eastAsia"/>
          <w:snapToGrid/>
          <w:color w:val="000000"/>
        </w:rPr>
        <w:t>日通过</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EndnoteText"/>
        <w:rPr>
          <w:rFonts w:hint="eastAsia"/>
          <w:color w:val="000000"/>
        </w:rPr>
      </w:pPr>
      <w:r>
        <w:rPr>
          <w:rFonts w:hint="eastAsia"/>
          <w:color w:val="000000"/>
          <w:vertAlign w:val="superscript"/>
        </w:rPr>
        <w:t>1</w:t>
      </w:r>
      <w:r>
        <w:rPr>
          <w:rFonts w:hint="eastAsia"/>
          <w:color w:val="000000"/>
        </w:rPr>
        <w:tab/>
      </w:r>
      <w:r>
        <w:rPr>
          <w:rFonts w:hint="eastAsia"/>
          <w:color w:val="000000"/>
        </w:rPr>
        <w:t>例如，在卫生设施、商品和服务方面，不歧视的原则在很多国家的司法中都是可以通过法律执行的。</w:t>
      </w:r>
    </w:p>
    <w:p w:rsidR="00000000" w:rsidRDefault="00E21FF6">
      <w:pPr>
        <w:pStyle w:val="EndnoteText"/>
        <w:rPr>
          <w:rFonts w:hint="eastAsia"/>
          <w:color w:val="000000"/>
        </w:rPr>
      </w:pPr>
      <w:r>
        <w:rPr>
          <w:rFonts w:hint="eastAsia"/>
          <w:color w:val="000000"/>
          <w:vertAlign w:val="superscript"/>
        </w:rPr>
        <w:t>2</w:t>
      </w:r>
      <w:r>
        <w:rPr>
          <w:rFonts w:hint="eastAsia"/>
          <w:color w:val="000000"/>
        </w:rPr>
        <w:tab/>
      </w:r>
      <w:r>
        <w:rPr>
          <w:rFonts w:hint="eastAsia"/>
          <w:color w:val="000000"/>
        </w:rPr>
        <w:t>人权委员会第</w:t>
      </w:r>
      <w:r>
        <w:rPr>
          <w:rFonts w:hint="eastAsia"/>
          <w:color w:val="000000"/>
        </w:rPr>
        <w:t>1989/11</w:t>
      </w:r>
      <w:r>
        <w:rPr>
          <w:rFonts w:hint="eastAsia"/>
          <w:color w:val="000000"/>
        </w:rPr>
        <w:t>号决议。</w:t>
      </w:r>
    </w:p>
    <w:p w:rsidR="00000000" w:rsidRDefault="00E21FF6">
      <w:pPr>
        <w:pStyle w:val="EndnoteText"/>
        <w:rPr>
          <w:rFonts w:hint="eastAsia"/>
          <w:color w:val="000000"/>
        </w:rPr>
      </w:pPr>
      <w:r>
        <w:rPr>
          <w:rFonts w:hint="eastAsia"/>
          <w:color w:val="000000"/>
          <w:vertAlign w:val="superscript"/>
        </w:rPr>
        <w:t>3</w:t>
      </w:r>
      <w:r>
        <w:rPr>
          <w:rFonts w:hint="eastAsia"/>
          <w:color w:val="000000"/>
        </w:rPr>
        <w:tab/>
      </w:r>
      <w:r>
        <w:rPr>
          <w:rFonts w:hint="eastAsia"/>
          <w:color w:val="000000"/>
        </w:rPr>
        <w:t>联合国大会</w:t>
      </w:r>
      <w:r>
        <w:rPr>
          <w:rFonts w:hint="eastAsia"/>
          <w:color w:val="000000"/>
        </w:rPr>
        <w:t>1991</w:t>
      </w:r>
      <w:r>
        <w:rPr>
          <w:rFonts w:hint="eastAsia"/>
          <w:color w:val="000000"/>
        </w:rPr>
        <w:t>年通过的“保护精神病患者和改进精神保健的整套原则”</w:t>
      </w:r>
      <w:r>
        <w:rPr>
          <w:rFonts w:hint="eastAsia"/>
          <w:color w:val="000000"/>
        </w:rPr>
        <w:t>(</w:t>
      </w:r>
      <w:r>
        <w:rPr>
          <w:rFonts w:hint="eastAsia"/>
          <w:color w:val="000000"/>
        </w:rPr>
        <w:t>第</w:t>
      </w:r>
      <w:r>
        <w:rPr>
          <w:rFonts w:hint="eastAsia"/>
          <w:color w:val="000000"/>
        </w:rPr>
        <w:t>46/119</w:t>
      </w:r>
      <w:r>
        <w:rPr>
          <w:rFonts w:hint="eastAsia"/>
          <w:color w:val="000000"/>
        </w:rPr>
        <w:t>号决议</w:t>
      </w:r>
      <w:r>
        <w:rPr>
          <w:rFonts w:hint="eastAsia"/>
          <w:color w:val="000000"/>
        </w:rPr>
        <w:t>)</w:t>
      </w:r>
      <w:r>
        <w:rPr>
          <w:rFonts w:hint="eastAsia"/>
          <w:color w:val="000000"/>
        </w:rPr>
        <w:t>，和适用于精神病患者的委员会关于残疾人的第</w:t>
      </w:r>
      <w:r>
        <w:rPr>
          <w:rFonts w:hint="eastAsia"/>
          <w:color w:val="000000"/>
        </w:rPr>
        <w:t>5</w:t>
      </w:r>
      <w:r>
        <w:rPr>
          <w:rFonts w:hint="eastAsia"/>
          <w:color w:val="000000"/>
        </w:rPr>
        <w:t>号一般性意见；</w:t>
      </w:r>
      <w:r>
        <w:rPr>
          <w:rFonts w:hint="eastAsia"/>
          <w:color w:val="000000"/>
        </w:rPr>
        <w:t>1994</w:t>
      </w:r>
      <w:r>
        <w:rPr>
          <w:rFonts w:hint="eastAsia"/>
          <w:color w:val="000000"/>
        </w:rPr>
        <w:t>年在开罗举行的人口与发展国际会议行动纲领；和</w:t>
      </w:r>
      <w:r>
        <w:rPr>
          <w:rFonts w:hint="eastAsia"/>
          <w:color w:val="000000"/>
        </w:rPr>
        <w:t>1995</w:t>
      </w:r>
      <w:r>
        <w:rPr>
          <w:rFonts w:hint="eastAsia"/>
          <w:color w:val="000000"/>
        </w:rPr>
        <w:t>年在北京举行的第四次世界妇女大会宣言和行动纲领，分别载有生育卫生和妇女健康的定义。</w:t>
      </w:r>
    </w:p>
    <w:p w:rsidR="00000000" w:rsidRDefault="00E21FF6">
      <w:pPr>
        <w:pStyle w:val="EndnoteText"/>
        <w:rPr>
          <w:rFonts w:hint="eastAsia"/>
          <w:color w:val="000000"/>
        </w:rPr>
      </w:pPr>
      <w:r>
        <w:rPr>
          <w:rFonts w:hint="eastAsia"/>
          <w:color w:val="000000"/>
          <w:vertAlign w:val="superscript"/>
        </w:rPr>
        <w:t>4</w:t>
      </w:r>
      <w:r>
        <w:rPr>
          <w:rFonts w:hint="eastAsia"/>
          <w:color w:val="000000"/>
        </w:rPr>
        <w:tab/>
      </w:r>
      <w:r>
        <w:rPr>
          <w:rFonts w:hint="eastAsia"/>
          <w:color w:val="000000"/>
        </w:rPr>
        <w:t>关于战时</w:t>
      </w:r>
      <w:r>
        <w:rPr>
          <w:rFonts w:hint="eastAsia"/>
          <w:color w:val="000000"/>
        </w:rPr>
        <w:t>保护平民之日内瓦四公约共同的第</w:t>
      </w:r>
      <w:r>
        <w:rPr>
          <w:rFonts w:hint="eastAsia"/>
          <w:color w:val="000000"/>
        </w:rPr>
        <w:t>3</w:t>
      </w:r>
      <w:r>
        <w:rPr>
          <w:rFonts w:hint="eastAsia"/>
          <w:color w:val="000000"/>
        </w:rPr>
        <w:t>条；《关于保护国际性武装冲突受难者的第一附加议定书》</w:t>
      </w:r>
      <w:r>
        <w:rPr>
          <w:rFonts w:hint="eastAsia"/>
          <w:color w:val="000000"/>
        </w:rPr>
        <w:t>(1977</w:t>
      </w:r>
      <w:r>
        <w:rPr>
          <w:rFonts w:hint="eastAsia"/>
          <w:color w:val="000000"/>
        </w:rPr>
        <w:t>年第</w:t>
      </w:r>
      <w:r>
        <w:rPr>
          <w:rFonts w:hint="eastAsia"/>
          <w:color w:val="000000"/>
        </w:rPr>
        <w:t>75</w:t>
      </w:r>
      <w:r>
        <w:rPr>
          <w:rFonts w:hint="eastAsia"/>
          <w:color w:val="000000"/>
        </w:rPr>
        <w:t>条第</w:t>
      </w:r>
      <w:r>
        <w:rPr>
          <w:rFonts w:hint="eastAsia"/>
          <w:color w:val="000000"/>
        </w:rPr>
        <w:t>2</w:t>
      </w:r>
      <w:r>
        <w:rPr>
          <w:rFonts w:hint="eastAsia"/>
          <w:color w:val="000000"/>
        </w:rPr>
        <w:t>款</w:t>
      </w:r>
      <w:r>
        <w:rPr>
          <w:color w:val="000000"/>
        </w:rPr>
        <w:t>(a)</w:t>
      </w:r>
      <w:r>
        <w:rPr>
          <w:rFonts w:hint="eastAsia"/>
          <w:color w:val="000000"/>
        </w:rPr>
        <w:t>；《关于保护非国际性武装冲突受难者的第二附加议定书》</w:t>
      </w:r>
      <w:r>
        <w:rPr>
          <w:rFonts w:hint="eastAsia"/>
          <w:color w:val="000000"/>
        </w:rPr>
        <w:t>(1977</w:t>
      </w:r>
      <w:r>
        <w:rPr>
          <w:rFonts w:hint="eastAsia"/>
          <w:color w:val="000000"/>
        </w:rPr>
        <w:t>年</w:t>
      </w:r>
      <w:r>
        <w:rPr>
          <w:rFonts w:hint="eastAsia"/>
          <w:color w:val="000000"/>
        </w:rPr>
        <w:t>)</w:t>
      </w:r>
      <w:r>
        <w:rPr>
          <w:rFonts w:hint="eastAsia"/>
          <w:color w:val="000000"/>
        </w:rPr>
        <w:t>第</w:t>
      </w:r>
      <w:r>
        <w:rPr>
          <w:rFonts w:hint="eastAsia"/>
          <w:color w:val="000000"/>
        </w:rPr>
        <w:t>4</w:t>
      </w:r>
      <w:r>
        <w:rPr>
          <w:rFonts w:hint="eastAsia"/>
          <w:color w:val="000000"/>
        </w:rPr>
        <w:t>条</w:t>
      </w:r>
      <w:r>
        <w:rPr>
          <w:color w:val="000000"/>
        </w:rPr>
        <w:t>(a)</w:t>
      </w:r>
      <w:r>
        <w:rPr>
          <w:rFonts w:hint="eastAsia"/>
          <w:color w:val="000000"/>
        </w:rPr>
        <w:t>。</w:t>
      </w:r>
    </w:p>
    <w:p w:rsidR="00000000" w:rsidRDefault="00E21FF6">
      <w:pPr>
        <w:pStyle w:val="EndnoteText"/>
        <w:rPr>
          <w:rFonts w:hint="eastAsia"/>
          <w:color w:val="000000"/>
        </w:rPr>
      </w:pPr>
      <w:r>
        <w:rPr>
          <w:rFonts w:hint="eastAsia"/>
          <w:color w:val="000000"/>
          <w:vertAlign w:val="superscript"/>
        </w:rPr>
        <w:t>5</w:t>
      </w:r>
      <w:r>
        <w:rPr>
          <w:rFonts w:hint="eastAsia"/>
          <w:color w:val="000000"/>
        </w:rPr>
        <w:tab/>
      </w:r>
      <w:r>
        <w:rPr>
          <w:rFonts w:hint="eastAsia"/>
          <w:color w:val="000000"/>
        </w:rPr>
        <w:t>见世界卫生组织的示范必需药品清单。</w:t>
      </w:r>
      <w:r>
        <w:rPr>
          <w:rFonts w:hint="eastAsia"/>
          <w:color w:val="000000"/>
        </w:rPr>
        <w:t>1999</w:t>
      </w:r>
      <w:r>
        <w:rPr>
          <w:rFonts w:hint="eastAsia"/>
          <w:color w:val="000000"/>
        </w:rPr>
        <w:t>年</w:t>
      </w:r>
      <w:r>
        <w:rPr>
          <w:rFonts w:hint="eastAsia"/>
          <w:color w:val="000000"/>
        </w:rPr>
        <w:t>12</w:t>
      </w:r>
      <w:r>
        <w:rPr>
          <w:rFonts w:hint="eastAsia"/>
          <w:color w:val="000000"/>
        </w:rPr>
        <w:t>月修订，世界卫生组织药品信息第十三卷，</w:t>
      </w:r>
      <w:r>
        <w:rPr>
          <w:rFonts w:hint="eastAsia"/>
          <w:color w:val="000000"/>
        </w:rPr>
        <w:t>1999</w:t>
      </w:r>
      <w:r>
        <w:rPr>
          <w:rFonts w:hint="eastAsia"/>
          <w:color w:val="000000"/>
        </w:rPr>
        <w:t>年第</w:t>
      </w:r>
      <w:r>
        <w:rPr>
          <w:rFonts w:hint="eastAsia"/>
          <w:color w:val="000000"/>
        </w:rPr>
        <w:t>4</w:t>
      </w:r>
      <w:r>
        <w:rPr>
          <w:rFonts w:hint="eastAsia"/>
          <w:color w:val="000000"/>
        </w:rPr>
        <w:t>期。</w:t>
      </w:r>
    </w:p>
    <w:p w:rsidR="00000000" w:rsidRDefault="00E21FF6">
      <w:pPr>
        <w:pStyle w:val="EndnoteText"/>
        <w:rPr>
          <w:rFonts w:hint="eastAsia"/>
          <w:color w:val="000000"/>
        </w:rPr>
      </w:pPr>
      <w:r>
        <w:rPr>
          <w:rFonts w:hint="eastAsia"/>
          <w:color w:val="000000"/>
          <w:vertAlign w:val="superscript"/>
        </w:rPr>
        <w:t>6</w:t>
      </w:r>
      <w:r>
        <w:rPr>
          <w:rFonts w:hint="eastAsia"/>
          <w:color w:val="000000"/>
        </w:rPr>
        <w:tab/>
      </w:r>
      <w:r>
        <w:rPr>
          <w:rFonts w:hint="eastAsia"/>
          <w:color w:val="000000"/>
        </w:rPr>
        <w:t>除非另行说明，否则本一般性意见中讲到的卫生设施、商品和服务，均包括本一般性意见第</w:t>
      </w:r>
      <w:r>
        <w:rPr>
          <w:rFonts w:hint="eastAsia"/>
          <w:color w:val="000000"/>
        </w:rPr>
        <w:t>11</w:t>
      </w:r>
      <w:r>
        <w:rPr>
          <w:rFonts w:hint="eastAsia"/>
          <w:color w:val="000000"/>
        </w:rPr>
        <w:t>段和第</w:t>
      </w:r>
      <w:r>
        <w:rPr>
          <w:rFonts w:hint="eastAsia"/>
          <w:color w:val="000000"/>
        </w:rPr>
        <w:t>12</w:t>
      </w:r>
      <w:r>
        <w:rPr>
          <w:rFonts w:hint="eastAsia"/>
          <w:color w:val="000000"/>
        </w:rPr>
        <w:t>段</w:t>
      </w:r>
      <w:r>
        <w:rPr>
          <w:color w:val="000000"/>
        </w:rPr>
        <w:t>(a)</w:t>
      </w:r>
      <w:r>
        <w:rPr>
          <w:rFonts w:hint="eastAsia"/>
          <w:color w:val="000000"/>
        </w:rPr>
        <w:t>中所列的基本健康要素。</w:t>
      </w:r>
    </w:p>
    <w:p w:rsidR="00000000" w:rsidRDefault="00E21FF6">
      <w:pPr>
        <w:pStyle w:val="EndnoteText"/>
        <w:rPr>
          <w:rFonts w:hint="eastAsia"/>
          <w:color w:val="000000"/>
        </w:rPr>
      </w:pPr>
      <w:r>
        <w:rPr>
          <w:rFonts w:hint="eastAsia"/>
          <w:color w:val="000000"/>
          <w:vertAlign w:val="superscript"/>
        </w:rPr>
        <w:t>7</w:t>
      </w:r>
      <w:r>
        <w:rPr>
          <w:rFonts w:hint="eastAsia"/>
          <w:color w:val="000000"/>
        </w:rPr>
        <w:tab/>
      </w:r>
      <w:r>
        <w:rPr>
          <w:rFonts w:hint="eastAsia"/>
          <w:color w:val="000000"/>
        </w:rPr>
        <w:t>见本一般性意见第</w:t>
      </w:r>
      <w:r>
        <w:rPr>
          <w:rFonts w:hint="eastAsia"/>
          <w:color w:val="000000"/>
        </w:rPr>
        <w:t>18</w:t>
      </w:r>
      <w:r>
        <w:rPr>
          <w:rFonts w:hint="eastAsia"/>
          <w:color w:val="000000"/>
        </w:rPr>
        <w:t>和第</w:t>
      </w:r>
      <w:r>
        <w:rPr>
          <w:rFonts w:hint="eastAsia"/>
          <w:color w:val="000000"/>
        </w:rPr>
        <w:t>19</w:t>
      </w:r>
      <w:r>
        <w:rPr>
          <w:rFonts w:hint="eastAsia"/>
          <w:color w:val="000000"/>
        </w:rPr>
        <w:t>段。</w:t>
      </w:r>
    </w:p>
    <w:p w:rsidR="00000000" w:rsidRDefault="00E21FF6">
      <w:pPr>
        <w:pStyle w:val="EndnoteText"/>
        <w:rPr>
          <w:rFonts w:hint="eastAsia"/>
          <w:color w:val="000000"/>
        </w:rPr>
      </w:pPr>
      <w:r>
        <w:rPr>
          <w:rFonts w:hint="eastAsia"/>
          <w:color w:val="000000"/>
          <w:vertAlign w:val="superscript"/>
        </w:rPr>
        <w:t>8</w:t>
      </w:r>
      <w:r>
        <w:rPr>
          <w:rFonts w:hint="eastAsia"/>
          <w:color w:val="000000"/>
        </w:rPr>
        <w:tab/>
      </w:r>
      <w:r>
        <w:rPr>
          <w:rFonts w:hint="eastAsia"/>
          <w:color w:val="000000"/>
        </w:rPr>
        <w:t>见《公民权利和政治权利国际公约》</w:t>
      </w:r>
      <w:r>
        <w:rPr>
          <w:rFonts w:hint="eastAsia"/>
          <w:color w:val="000000"/>
        </w:rPr>
        <w:t>第</w:t>
      </w:r>
      <w:r>
        <w:rPr>
          <w:rFonts w:hint="eastAsia"/>
          <w:color w:val="000000"/>
        </w:rPr>
        <w:t>19</w:t>
      </w:r>
      <w:r>
        <w:rPr>
          <w:rFonts w:hint="eastAsia"/>
          <w:color w:val="000000"/>
        </w:rPr>
        <w:t>条</w:t>
      </w:r>
      <w:r>
        <w:rPr>
          <w:rFonts w:hint="eastAsia"/>
          <w:color w:val="000000"/>
        </w:rPr>
        <w:t>(2)</w:t>
      </w:r>
      <w:r>
        <w:rPr>
          <w:rFonts w:hint="eastAsia"/>
          <w:color w:val="000000"/>
        </w:rPr>
        <w:t>。本一般性意见特别强调获得信息，因为这个问题对健康特别重要。</w:t>
      </w:r>
    </w:p>
    <w:p w:rsidR="00000000" w:rsidRDefault="00E21FF6">
      <w:pPr>
        <w:pStyle w:val="EndnoteText"/>
        <w:rPr>
          <w:rFonts w:hint="eastAsia"/>
          <w:color w:val="000000"/>
        </w:rPr>
      </w:pPr>
      <w:r>
        <w:rPr>
          <w:rFonts w:hint="eastAsia"/>
          <w:color w:val="000000"/>
          <w:vertAlign w:val="superscript"/>
        </w:rPr>
        <w:t>9</w:t>
      </w:r>
      <w:r>
        <w:rPr>
          <w:rFonts w:hint="eastAsia"/>
          <w:color w:val="000000"/>
        </w:rPr>
        <w:tab/>
      </w:r>
      <w:r>
        <w:rPr>
          <w:rFonts w:hint="eastAsia"/>
          <w:color w:val="000000"/>
        </w:rPr>
        <w:t>在有关健康权的复述和实践中，经常讲到三级卫生保健：初级卫生保健，主要指常见或较轻微的疾病，由社区内卫生专业人员或经过一般培训的医生提供，费用较低；二级卫生保健由中心提供，通常是医院，主要处理社区一级无法医治的较为普通的轻微或严重疾病。通常要靠经过专科培训的卫生专业人员和医生、特别设备，有时还要住院治疗，费用较高；三级卫生保健，只在较少的中心提供，主要治疗少量需要经过专科培训的卫生专业人员和医生及特别设施的轻微或严重疾病，常常费用</w:t>
      </w:r>
      <w:r>
        <w:rPr>
          <w:rFonts w:hint="eastAsia"/>
          <w:color w:val="000000"/>
        </w:rPr>
        <w:t>较高。由于初级、二级和三级卫生保健的形式常常相互重叠和发生互动，因此采用这种分类办法并不总是能够提供充分的区分标准，帮助评估缔约国必须提供的卫生保健水平，因此，在对第</w:t>
      </w:r>
      <w:r>
        <w:rPr>
          <w:rFonts w:hint="eastAsia"/>
          <w:color w:val="000000"/>
        </w:rPr>
        <w:t>12</w:t>
      </w:r>
      <w:r>
        <w:rPr>
          <w:rFonts w:hint="eastAsia"/>
          <w:color w:val="000000"/>
        </w:rPr>
        <w:t>条的规范理解上作用也很有限。</w:t>
      </w:r>
    </w:p>
    <w:p w:rsidR="00000000" w:rsidRDefault="00E21FF6">
      <w:pPr>
        <w:pStyle w:val="EndnoteText"/>
        <w:rPr>
          <w:rFonts w:hint="eastAsia"/>
          <w:color w:val="000000"/>
        </w:rPr>
      </w:pPr>
      <w:r>
        <w:rPr>
          <w:rFonts w:hint="eastAsia"/>
          <w:color w:val="000000"/>
          <w:vertAlign w:val="superscript"/>
        </w:rPr>
        <w:t>10</w:t>
      </w:r>
      <w:r>
        <w:rPr>
          <w:rFonts w:hint="eastAsia"/>
          <w:color w:val="000000"/>
        </w:rPr>
        <w:tab/>
      </w:r>
      <w:r>
        <w:rPr>
          <w:rFonts w:hint="eastAsia"/>
          <w:color w:val="000000"/>
        </w:rPr>
        <w:t>根据世界卫生组织的做法，死胎率已很少在使用，而采用了婴儿和</w:t>
      </w:r>
      <w:r>
        <w:rPr>
          <w:rFonts w:hint="eastAsia"/>
          <w:color w:val="000000"/>
        </w:rPr>
        <w:t>5</w:t>
      </w:r>
      <w:r>
        <w:rPr>
          <w:rFonts w:hint="eastAsia"/>
          <w:color w:val="000000"/>
        </w:rPr>
        <w:t>岁以下儿童死亡率作为衡量标准。</w:t>
      </w:r>
    </w:p>
    <w:p w:rsidR="00000000" w:rsidRDefault="00E21FF6">
      <w:pPr>
        <w:pStyle w:val="EndnoteText"/>
        <w:rPr>
          <w:rFonts w:hint="eastAsia"/>
          <w:color w:val="000000"/>
        </w:rPr>
      </w:pPr>
      <w:r>
        <w:rPr>
          <w:rFonts w:hint="eastAsia"/>
          <w:color w:val="000000"/>
          <w:vertAlign w:val="superscript"/>
        </w:rPr>
        <w:t>11</w:t>
      </w:r>
      <w:r>
        <w:rPr>
          <w:rFonts w:hint="eastAsia"/>
          <w:color w:val="000000"/>
        </w:rPr>
        <w:tab/>
      </w:r>
      <w:r>
        <w:rPr>
          <w:rFonts w:hint="eastAsia"/>
          <w:color w:val="000000"/>
        </w:rPr>
        <w:t>产前，指出生前或出生时；围产期，指出生前后的一小段时间</w:t>
      </w:r>
      <w:r>
        <w:rPr>
          <w:rFonts w:hint="eastAsia"/>
          <w:color w:val="000000"/>
        </w:rPr>
        <w:t>(</w:t>
      </w:r>
      <w:r>
        <w:rPr>
          <w:rFonts w:hint="eastAsia"/>
          <w:color w:val="000000"/>
        </w:rPr>
        <w:t>在医学统计学上，这段时间从怀孕</w:t>
      </w:r>
      <w:r>
        <w:rPr>
          <w:rFonts w:hint="eastAsia"/>
          <w:color w:val="000000"/>
        </w:rPr>
        <w:t>28</w:t>
      </w:r>
      <w:r>
        <w:rPr>
          <w:rFonts w:hint="eastAsia"/>
          <w:color w:val="000000"/>
        </w:rPr>
        <w:t>周起，结束的时间有不同规定，可从出生后一周到四周</w:t>
      </w:r>
      <w:r>
        <w:rPr>
          <w:rFonts w:hint="eastAsia"/>
          <w:color w:val="000000"/>
        </w:rPr>
        <w:t>)</w:t>
      </w:r>
      <w:r>
        <w:rPr>
          <w:rFonts w:hint="eastAsia"/>
          <w:color w:val="000000"/>
        </w:rPr>
        <w:t>；新生儿期，则指出生后的头四个星期；而出生后，即指出生之后。在本一般</w:t>
      </w:r>
      <w:r>
        <w:rPr>
          <w:rFonts w:hint="eastAsia"/>
          <w:color w:val="000000"/>
        </w:rPr>
        <w:t>性意见中，只采用较普通的“出生前”和“出生后”这两个说法。</w:t>
      </w:r>
    </w:p>
    <w:p w:rsidR="00000000" w:rsidRDefault="00E21FF6">
      <w:pPr>
        <w:pStyle w:val="EndnoteText"/>
        <w:rPr>
          <w:rFonts w:hint="eastAsia"/>
          <w:color w:val="000000"/>
          <w:vertAlign w:val="superscript"/>
        </w:rPr>
      </w:pPr>
      <w:r>
        <w:rPr>
          <w:rFonts w:hint="eastAsia"/>
          <w:color w:val="000000"/>
          <w:vertAlign w:val="superscript"/>
        </w:rPr>
        <w:t>12</w:t>
      </w:r>
      <w:r>
        <w:rPr>
          <w:rFonts w:hint="eastAsia"/>
          <w:color w:val="000000"/>
        </w:rPr>
        <w:tab/>
      </w:r>
      <w:r>
        <w:rPr>
          <w:rFonts w:hint="eastAsia"/>
          <w:color w:val="000000"/>
        </w:rPr>
        <w:t>生育卫生，指男女有权自由决定是否和何时生育，以及有权了解情况和得到安全、有效、能够支付得起和可以接受的、由他们自己选择的计划生育方法，有权得到适当的卫生保健服务，例如可使妇女安全的渡过孕期和生产。</w:t>
      </w:r>
    </w:p>
    <w:p w:rsidR="00000000" w:rsidRDefault="00E21FF6">
      <w:pPr>
        <w:pStyle w:val="EndnoteText"/>
        <w:rPr>
          <w:rFonts w:hint="eastAsia"/>
          <w:color w:val="000000"/>
        </w:rPr>
      </w:pPr>
      <w:r>
        <w:rPr>
          <w:rFonts w:hint="eastAsia"/>
          <w:color w:val="000000"/>
          <w:vertAlign w:val="superscript"/>
        </w:rPr>
        <w:t>13</w:t>
      </w:r>
      <w:r>
        <w:rPr>
          <w:rFonts w:hint="eastAsia"/>
          <w:color w:val="000000"/>
        </w:rPr>
        <w:tab/>
      </w:r>
      <w:r>
        <w:rPr>
          <w:rFonts w:hint="eastAsia"/>
          <w:color w:val="000000"/>
        </w:rPr>
        <w:t>委员会在这个问题上注意到</w:t>
      </w:r>
      <w:r>
        <w:rPr>
          <w:rFonts w:hint="eastAsia"/>
          <w:color w:val="000000"/>
        </w:rPr>
        <w:t>1972</w:t>
      </w:r>
      <w:r>
        <w:rPr>
          <w:rFonts w:hint="eastAsia"/>
          <w:color w:val="000000"/>
        </w:rPr>
        <w:t>年斯德哥尔摩宣言的第一项原则，该原则规定：“人人有权在高质量的环境中享有自由、平等和适当生活条件的基本权利，该环境应保证体面的生活和安康，并且符合国际法的最新发展，包括关于必须保证个人安康的健康环境的大会第</w:t>
      </w:r>
      <w:r>
        <w:rPr>
          <w:rFonts w:hint="eastAsia"/>
          <w:color w:val="000000"/>
        </w:rPr>
        <w:t>45</w:t>
      </w:r>
      <w:r>
        <w:rPr>
          <w:rFonts w:hint="eastAsia"/>
          <w:color w:val="000000"/>
        </w:rPr>
        <w:t>/94</w:t>
      </w:r>
      <w:r>
        <w:rPr>
          <w:rFonts w:hint="eastAsia"/>
          <w:color w:val="000000"/>
        </w:rPr>
        <w:t>号决议；《里约宣言》的第一项原则；和一些区域人权文书，如《美洲人权公约圣萨尔瓦多议定书》的第</w:t>
      </w:r>
      <w:r>
        <w:rPr>
          <w:rFonts w:hint="eastAsia"/>
          <w:color w:val="000000"/>
        </w:rPr>
        <w:t>10</w:t>
      </w:r>
      <w:r>
        <w:rPr>
          <w:rFonts w:hint="eastAsia"/>
          <w:color w:val="000000"/>
        </w:rPr>
        <w:t>条。</w:t>
      </w:r>
    </w:p>
    <w:p w:rsidR="00000000" w:rsidRDefault="00E21FF6">
      <w:pPr>
        <w:spacing w:line="288" w:lineRule="auto"/>
        <w:rPr>
          <w:rFonts w:eastAsia="KaiTi_GB2312" w:hint="eastAsia"/>
          <w:color w:val="000000"/>
          <w:spacing w:val="0"/>
        </w:rPr>
      </w:pPr>
      <w:r>
        <w:rPr>
          <w:rFonts w:eastAsia="KaiTi_GB2312" w:hint="eastAsia"/>
          <w:color w:val="000000"/>
          <w:spacing w:val="0"/>
        </w:rPr>
        <w:tab/>
      </w:r>
      <w:r>
        <w:rPr>
          <w:rFonts w:eastAsia="KaiTi_GB2312" w:hint="eastAsia"/>
          <w:color w:val="000000"/>
          <w:spacing w:val="0"/>
          <w:vertAlign w:val="superscript"/>
        </w:rPr>
        <w:t>14</w:t>
      </w:r>
      <w:r>
        <w:rPr>
          <w:rFonts w:eastAsia="KaiTi_GB2312" w:hint="eastAsia"/>
          <w:color w:val="000000"/>
          <w:spacing w:val="0"/>
        </w:rPr>
        <w:tab/>
      </w:r>
      <w:r>
        <w:rPr>
          <w:rFonts w:eastAsia="KaiTi_GB2312" w:hint="eastAsia"/>
          <w:color w:val="000000"/>
          <w:spacing w:val="0"/>
        </w:rPr>
        <w:t>国际劳工组织第</w:t>
      </w:r>
      <w:r>
        <w:rPr>
          <w:rFonts w:eastAsia="KaiTi_GB2312" w:hint="eastAsia"/>
          <w:color w:val="000000"/>
          <w:spacing w:val="0"/>
        </w:rPr>
        <w:t>155</w:t>
      </w:r>
      <w:r>
        <w:rPr>
          <w:rFonts w:eastAsia="KaiTi_GB2312" w:hint="eastAsia"/>
          <w:color w:val="000000"/>
          <w:spacing w:val="0"/>
        </w:rPr>
        <w:t>号公约第</w:t>
      </w:r>
      <w:r>
        <w:rPr>
          <w:rFonts w:eastAsia="KaiTi_GB2312" w:hint="eastAsia"/>
          <w:color w:val="000000"/>
          <w:spacing w:val="0"/>
        </w:rPr>
        <w:t>4</w:t>
      </w:r>
      <w:r>
        <w:rPr>
          <w:rFonts w:eastAsia="KaiTi_GB2312" w:hint="eastAsia"/>
          <w:color w:val="000000"/>
          <w:spacing w:val="0"/>
        </w:rPr>
        <w:t>条第</w:t>
      </w:r>
      <w:r>
        <w:rPr>
          <w:rFonts w:eastAsia="KaiTi_GB2312" w:hint="eastAsia"/>
          <w:color w:val="000000"/>
          <w:spacing w:val="0"/>
        </w:rPr>
        <w:t>2</w:t>
      </w:r>
      <w:r>
        <w:rPr>
          <w:rFonts w:eastAsia="KaiTi_GB2312" w:hint="eastAsia"/>
          <w:color w:val="000000"/>
          <w:spacing w:val="0"/>
        </w:rPr>
        <w:t>款。</w:t>
      </w:r>
    </w:p>
    <w:p w:rsidR="00000000" w:rsidRDefault="00E21FF6">
      <w:pPr>
        <w:spacing w:line="288" w:lineRule="auto"/>
        <w:rPr>
          <w:rFonts w:eastAsia="KaiTi_GB2312" w:hint="eastAsia"/>
          <w:color w:val="000000"/>
          <w:spacing w:val="0"/>
        </w:rPr>
      </w:pPr>
      <w:r>
        <w:rPr>
          <w:rFonts w:eastAsia="KaiTi_GB2312" w:hint="eastAsia"/>
          <w:color w:val="000000"/>
          <w:spacing w:val="0"/>
        </w:rPr>
        <w:tab/>
      </w:r>
      <w:r>
        <w:rPr>
          <w:rFonts w:eastAsia="KaiTi_GB2312" w:hint="eastAsia"/>
          <w:color w:val="000000"/>
          <w:spacing w:val="0"/>
          <w:vertAlign w:val="superscript"/>
        </w:rPr>
        <w:t>15</w:t>
      </w:r>
      <w:r>
        <w:rPr>
          <w:rFonts w:eastAsia="KaiTi_GB2312" w:hint="eastAsia"/>
          <w:color w:val="000000"/>
          <w:spacing w:val="0"/>
        </w:rPr>
        <w:tab/>
      </w:r>
      <w:r>
        <w:rPr>
          <w:rFonts w:eastAsia="KaiTi_GB2312" w:hint="eastAsia"/>
          <w:color w:val="000000"/>
          <w:spacing w:val="0"/>
        </w:rPr>
        <w:t>见上文第</w:t>
      </w:r>
      <w:r>
        <w:rPr>
          <w:rFonts w:eastAsia="KaiTi_GB2312" w:hint="eastAsia"/>
          <w:color w:val="000000"/>
          <w:spacing w:val="0"/>
        </w:rPr>
        <w:t>12</w:t>
      </w:r>
      <w:r>
        <w:rPr>
          <w:rFonts w:eastAsia="KaiTi_GB2312" w:hint="eastAsia"/>
          <w:color w:val="000000"/>
          <w:spacing w:val="0"/>
        </w:rPr>
        <w:t>段和注</w:t>
      </w:r>
      <w:r>
        <w:rPr>
          <w:rFonts w:eastAsia="KaiTi_GB2312" w:hint="eastAsia"/>
          <w:color w:val="000000"/>
          <w:spacing w:val="0"/>
        </w:rPr>
        <w:t>8</w:t>
      </w:r>
      <w:r>
        <w:rPr>
          <w:rFonts w:eastAsia="KaiTi_GB2312" w:hint="eastAsia"/>
          <w:color w:val="000000"/>
          <w:spacing w:val="0"/>
        </w:rPr>
        <w:t>。</w:t>
      </w:r>
    </w:p>
    <w:p w:rsidR="00000000" w:rsidRDefault="00E21FF6">
      <w:pPr>
        <w:spacing w:line="288" w:lineRule="auto"/>
        <w:rPr>
          <w:rFonts w:eastAsia="KaiTi_GB2312" w:hint="eastAsia"/>
          <w:color w:val="000000"/>
          <w:spacing w:val="0"/>
        </w:rPr>
      </w:pPr>
      <w:r>
        <w:rPr>
          <w:rFonts w:eastAsia="KaiTi_GB2312" w:hint="eastAsia"/>
          <w:color w:val="000000"/>
          <w:spacing w:val="0"/>
        </w:rPr>
        <w:tab/>
      </w:r>
      <w:r>
        <w:rPr>
          <w:rFonts w:eastAsia="KaiTi_GB2312" w:hint="eastAsia"/>
          <w:color w:val="000000"/>
          <w:spacing w:val="0"/>
          <w:vertAlign w:val="superscript"/>
        </w:rPr>
        <w:t>16</w:t>
      </w:r>
      <w:r>
        <w:rPr>
          <w:rFonts w:eastAsia="KaiTi_GB2312" w:hint="eastAsia"/>
          <w:color w:val="000000"/>
          <w:spacing w:val="0"/>
        </w:rPr>
        <w:tab/>
      </w:r>
      <w:r>
        <w:rPr>
          <w:rFonts w:eastAsia="KaiTi_GB2312" w:hint="eastAsia"/>
          <w:color w:val="000000"/>
          <w:spacing w:val="0"/>
        </w:rPr>
        <w:t>关于各项基本义务，见本一般性意见第</w:t>
      </w:r>
      <w:r>
        <w:rPr>
          <w:rFonts w:eastAsia="KaiTi_GB2312" w:hint="eastAsia"/>
          <w:color w:val="000000"/>
          <w:spacing w:val="0"/>
        </w:rPr>
        <w:t>43</w:t>
      </w:r>
      <w:r>
        <w:rPr>
          <w:rFonts w:eastAsia="KaiTi_GB2312" w:hint="eastAsia"/>
          <w:color w:val="000000"/>
          <w:spacing w:val="0"/>
        </w:rPr>
        <w:t>和第</w:t>
      </w:r>
      <w:r>
        <w:rPr>
          <w:rFonts w:eastAsia="KaiTi_GB2312" w:hint="eastAsia"/>
          <w:color w:val="000000"/>
          <w:spacing w:val="0"/>
        </w:rPr>
        <w:t>44</w:t>
      </w:r>
      <w:r>
        <w:rPr>
          <w:rFonts w:eastAsia="KaiTi_GB2312" w:hint="eastAsia"/>
          <w:color w:val="000000"/>
          <w:spacing w:val="0"/>
        </w:rPr>
        <w:t>段。</w:t>
      </w:r>
    </w:p>
    <w:p w:rsidR="00000000" w:rsidRDefault="00E21FF6">
      <w:pPr>
        <w:spacing w:line="288" w:lineRule="auto"/>
        <w:rPr>
          <w:rFonts w:eastAsia="KaiTi_GB2312" w:hint="eastAsia"/>
          <w:color w:val="000000"/>
          <w:spacing w:val="0"/>
        </w:rPr>
      </w:pPr>
      <w:r>
        <w:rPr>
          <w:rFonts w:eastAsia="KaiTi_GB2312" w:hint="eastAsia"/>
          <w:color w:val="000000"/>
          <w:spacing w:val="0"/>
        </w:rPr>
        <w:tab/>
      </w:r>
      <w:r>
        <w:rPr>
          <w:rFonts w:eastAsia="KaiTi_GB2312" w:hint="eastAsia"/>
          <w:color w:val="000000"/>
          <w:spacing w:val="0"/>
          <w:vertAlign w:val="superscript"/>
        </w:rPr>
        <w:t>17</w:t>
      </w:r>
      <w:r>
        <w:rPr>
          <w:rFonts w:eastAsia="KaiTi_GB2312" w:hint="eastAsia"/>
          <w:color w:val="000000"/>
          <w:spacing w:val="0"/>
          <w:vertAlign w:val="superscript"/>
        </w:rPr>
        <w:tab/>
      </w:r>
      <w:r>
        <w:rPr>
          <w:rFonts w:eastAsia="KaiTi_GB2312" w:hint="eastAsia"/>
          <w:color w:val="000000"/>
          <w:spacing w:val="0"/>
        </w:rPr>
        <w:t>《儿童权利公约》第</w:t>
      </w:r>
      <w:r>
        <w:rPr>
          <w:rFonts w:eastAsia="KaiTi_GB2312" w:hint="eastAsia"/>
          <w:color w:val="000000"/>
          <w:spacing w:val="0"/>
        </w:rPr>
        <w:t>24</w:t>
      </w:r>
      <w:r>
        <w:rPr>
          <w:rFonts w:eastAsia="KaiTi_GB2312" w:hint="eastAsia"/>
          <w:color w:val="000000"/>
          <w:spacing w:val="0"/>
        </w:rPr>
        <w:t>条第</w:t>
      </w:r>
      <w:r>
        <w:rPr>
          <w:rFonts w:eastAsia="KaiTi_GB2312" w:hint="eastAsia"/>
          <w:color w:val="000000"/>
          <w:spacing w:val="0"/>
        </w:rPr>
        <w:t>1</w:t>
      </w:r>
      <w:r>
        <w:rPr>
          <w:rFonts w:eastAsia="KaiTi_GB2312" w:hint="eastAsia"/>
          <w:color w:val="000000"/>
          <w:spacing w:val="0"/>
        </w:rPr>
        <w:t>款。</w:t>
      </w:r>
    </w:p>
    <w:p w:rsidR="00000000" w:rsidRDefault="00E21FF6">
      <w:pPr>
        <w:spacing w:line="288" w:lineRule="auto"/>
        <w:rPr>
          <w:rFonts w:hint="eastAsia"/>
          <w:color w:val="000000"/>
        </w:rPr>
      </w:pPr>
      <w:r>
        <w:rPr>
          <w:rFonts w:eastAsia="KaiTi_GB2312" w:hint="eastAsia"/>
          <w:color w:val="000000"/>
          <w:spacing w:val="0"/>
        </w:rPr>
        <w:tab/>
      </w:r>
      <w:r>
        <w:rPr>
          <w:rFonts w:eastAsia="KaiTi_GB2312" w:hint="eastAsia"/>
          <w:color w:val="000000"/>
          <w:spacing w:val="0"/>
          <w:vertAlign w:val="superscript"/>
        </w:rPr>
        <w:t>18</w:t>
      </w:r>
      <w:r>
        <w:rPr>
          <w:rFonts w:eastAsia="KaiTi_GB2312" w:hint="eastAsia"/>
          <w:color w:val="000000"/>
          <w:spacing w:val="0"/>
        </w:rPr>
        <w:tab/>
      </w:r>
      <w:r>
        <w:rPr>
          <w:rFonts w:eastAsia="KaiTi_GB2312" w:hint="eastAsia"/>
          <w:color w:val="000000"/>
          <w:spacing w:val="0"/>
        </w:rPr>
        <w:t>见</w:t>
      </w:r>
      <w:r>
        <w:rPr>
          <w:rFonts w:eastAsia="KaiTi_GB2312" w:hint="eastAsia"/>
          <w:color w:val="000000"/>
          <w:spacing w:val="0"/>
        </w:rPr>
        <w:t>1994</w:t>
      </w:r>
      <w:r>
        <w:rPr>
          <w:rFonts w:eastAsia="KaiTi_GB2312" w:hint="eastAsia"/>
          <w:color w:val="000000"/>
          <w:spacing w:val="0"/>
        </w:rPr>
        <w:t>年世界卫生大会决议</w:t>
      </w:r>
      <w:r>
        <w:rPr>
          <w:rFonts w:eastAsia="KaiTi_GB2312" w:hint="eastAsia"/>
          <w:color w:val="000000"/>
          <w:spacing w:val="0"/>
        </w:rPr>
        <w:t xml:space="preserve">WHA 47.10, </w:t>
      </w:r>
      <w:r>
        <w:rPr>
          <w:rFonts w:eastAsia="KaiTi_GB2312" w:hint="eastAsia"/>
          <w:color w:val="000000"/>
          <w:spacing w:val="0"/>
        </w:rPr>
        <w:t>题为：“产妇和儿童健康和计划生育：有害妇女和儿童健康的传统习俗”。</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19</w:t>
      </w:r>
      <w:r>
        <w:rPr>
          <w:rFonts w:eastAsia="KaiTi_GB2312" w:hint="eastAsia"/>
          <w:snapToGrid/>
          <w:color w:val="000000"/>
          <w:spacing w:val="0"/>
        </w:rPr>
        <w:t xml:space="preserve">  </w:t>
      </w:r>
      <w:r>
        <w:rPr>
          <w:rFonts w:eastAsia="KaiTi_GB2312" w:hint="eastAsia"/>
          <w:snapToGrid/>
          <w:color w:val="000000"/>
          <w:spacing w:val="0"/>
        </w:rPr>
        <w:t>有关土著人的最新国际规范包括：国际劳工组织关于独立国家土著和部落居民的第</w:t>
      </w:r>
      <w:r>
        <w:rPr>
          <w:rFonts w:eastAsia="KaiTi_GB2312" w:hint="eastAsia"/>
          <w:snapToGrid/>
          <w:color w:val="000000"/>
          <w:spacing w:val="0"/>
        </w:rPr>
        <w:t>169</w:t>
      </w:r>
      <w:r>
        <w:rPr>
          <w:rFonts w:eastAsia="KaiTi_GB2312" w:hint="eastAsia"/>
          <w:snapToGrid/>
          <w:color w:val="000000"/>
          <w:spacing w:val="0"/>
        </w:rPr>
        <w:t>号公约</w:t>
      </w:r>
      <w:r>
        <w:rPr>
          <w:rFonts w:eastAsia="KaiTi_GB2312" w:hint="eastAsia"/>
          <w:snapToGrid/>
          <w:color w:val="000000"/>
          <w:spacing w:val="0"/>
        </w:rPr>
        <w:t>(1989</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；《儿童权利公约》</w:t>
      </w:r>
      <w:r>
        <w:rPr>
          <w:rFonts w:eastAsia="KaiTi_GB2312" w:hint="eastAsia"/>
          <w:snapToGrid/>
          <w:color w:val="000000"/>
          <w:spacing w:val="0"/>
        </w:rPr>
        <w:t>(1989</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29</w:t>
      </w:r>
      <w:r>
        <w:rPr>
          <w:rFonts w:eastAsia="KaiTi_GB2312" w:hint="eastAsia"/>
          <w:snapToGrid/>
          <w:color w:val="000000"/>
          <w:spacing w:val="0"/>
        </w:rPr>
        <w:t>条</w:t>
      </w:r>
      <w:r>
        <w:rPr>
          <w:rFonts w:eastAsia="KaiTi_GB2312"/>
          <w:snapToGrid/>
          <w:color w:val="000000"/>
          <w:spacing w:val="0"/>
        </w:rPr>
        <w:t>(c)</w:t>
      </w:r>
      <w:r>
        <w:rPr>
          <w:rFonts w:eastAsia="KaiTi_GB2312" w:hint="eastAsia"/>
          <w:snapToGrid/>
          <w:color w:val="000000"/>
          <w:spacing w:val="0"/>
        </w:rPr>
        <w:t>和</w:t>
      </w:r>
      <w:r>
        <w:rPr>
          <w:rFonts w:eastAsia="KaiTi_GB2312"/>
          <w:snapToGrid/>
          <w:color w:val="000000"/>
          <w:spacing w:val="0"/>
        </w:rPr>
        <w:t>(d)</w:t>
      </w:r>
      <w:r>
        <w:rPr>
          <w:rFonts w:eastAsia="KaiTi_GB2312" w:hint="eastAsia"/>
          <w:snapToGrid/>
          <w:color w:val="000000"/>
          <w:spacing w:val="0"/>
        </w:rPr>
        <w:t>，和第</w:t>
      </w:r>
      <w:r>
        <w:rPr>
          <w:rFonts w:eastAsia="KaiTi_GB2312" w:hint="eastAsia"/>
          <w:snapToGrid/>
          <w:color w:val="000000"/>
          <w:spacing w:val="0"/>
        </w:rPr>
        <w:t>30</w:t>
      </w:r>
      <w:r>
        <w:rPr>
          <w:rFonts w:eastAsia="KaiTi_GB2312" w:hint="eastAsia"/>
          <w:snapToGrid/>
          <w:color w:val="000000"/>
          <w:spacing w:val="0"/>
        </w:rPr>
        <w:t>条；《生物多样性公约》</w:t>
      </w:r>
      <w:r>
        <w:rPr>
          <w:rFonts w:eastAsia="KaiTi_GB2312" w:hint="eastAsia"/>
          <w:snapToGrid/>
          <w:color w:val="000000"/>
          <w:spacing w:val="0"/>
        </w:rPr>
        <w:t>(1992</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8</w:t>
      </w:r>
      <w:r>
        <w:rPr>
          <w:rFonts w:eastAsia="KaiTi_GB2312" w:hint="eastAsia"/>
          <w:snapToGrid/>
          <w:color w:val="000000"/>
          <w:spacing w:val="0"/>
        </w:rPr>
        <w:t>条</w:t>
      </w:r>
      <w:r>
        <w:rPr>
          <w:rFonts w:eastAsia="KaiTi_GB2312"/>
          <w:snapToGrid/>
          <w:color w:val="000000"/>
          <w:spacing w:val="0"/>
        </w:rPr>
        <w:t>(j)</w:t>
      </w:r>
      <w:r>
        <w:rPr>
          <w:rFonts w:eastAsia="KaiTi_GB2312" w:hint="eastAsia"/>
          <w:snapToGrid/>
          <w:color w:val="000000"/>
          <w:spacing w:val="0"/>
        </w:rPr>
        <w:t>，建议各国尊重、保护和保留土著社区的知识、革新和习俗；联合国环境和发展会议《</w:t>
      </w:r>
      <w:r>
        <w:rPr>
          <w:rFonts w:eastAsia="KaiTi_GB2312" w:hint="eastAsia"/>
          <w:snapToGrid/>
          <w:color w:val="000000"/>
          <w:spacing w:val="0"/>
        </w:rPr>
        <w:t>21</w:t>
      </w:r>
      <w:r>
        <w:rPr>
          <w:rFonts w:eastAsia="KaiTi_GB2312" w:hint="eastAsia"/>
          <w:snapToGrid/>
          <w:color w:val="000000"/>
          <w:spacing w:val="0"/>
        </w:rPr>
        <w:t>世纪议程》</w:t>
      </w:r>
      <w:r>
        <w:rPr>
          <w:rFonts w:eastAsia="KaiTi_GB2312" w:hint="eastAsia"/>
          <w:snapToGrid/>
          <w:color w:val="000000"/>
          <w:spacing w:val="0"/>
        </w:rPr>
        <w:t>(1992</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，特别是第</w:t>
      </w:r>
      <w:r>
        <w:rPr>
          <w:rFonts w:eastAsia="KaiTi_GB2312" w:hint="eastAsia"/>
          <w:snapToGrid/>
          <w:color w:val="000000"/>
          <w:spacing w:val="0"/>
        </w:rPr>
        <w:t>26</w:t>
      </w:r>
      <w:r>
        <w:rPr>
          <w:rFonts w:eastAsia="KaiTi_GB2312" w:hint="eastAsia"/>
          <w:snapToGrid/>
          <w:color w:val="000000"/>
          <w:spacing w:val="0"/>
        </w:rPr>
        <w:t>章；和《维也纳宣言和行动纲领》</w:t>
      </w:r>
      <w:r>
        <w:rPr>
          <w:rFonts w:eastAsia="KaiTi_GB2312" w:hint="eastAsia"/>
          <w:snapToGrid/>
          <w:color w:val="000000"/>
          <w:spacing w:val="0"/>
        </w:rPr>
        <w:t>(1993</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第一部分第</w:t>
      </w:r>
      <w:r>
        <w:rPr>
          <w:rFonts w:eastAsia="KaiTi_GB2312" w:hint="eastAsia"/>
          <w:snapToGrid/>
          <w:color w:val="000000"/>
          <w:spacing w:val="0"/>
        </w:rPr>
        <w:t>20</w:t>
      </w:r>
      <w:r>
        <w:rPr>
          <w:rFonts w:eastAsia="KaiTi_GB2312" w:hint="eastAsia"/>
          <w:snapToGrid/>
          <w:color w:val="000000"/>
          <w:spacing w:val="0"/>
        </w:rPr>
        <w:t>段，要求各国采取一致的积极措施，确保在不歧视的基础上尊重土著人的各项人权。也见联合国《气候变化框架公约》</w:t>
      </w:r>
      <w:r>
        <w:rPr>
          <w:rFonts w:eastAsia="KaiTi_GB2312" w:hint="eastAsia"/>
          <w:snapToGrid/>
          <w:color w:val="000000"/>
          <w:spacing w:val="0"/>
        </w:rPr>
        <w:t>(1992</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序言和第</w:t>
      </w:r>
      <w:r>
        <w:rPr>
          <w:rFonts w:eastAsia="KaiTi_GB2312" w:hint="eastAsia"/>
          <w:snapToGrid/>
          <w:color w:val="000000"/>
          <w:spacing w:val="0"/>
        </w:rPr>
        <w:t>3</w:t>
      </w:r>
      <w:r>
        <w:rPr>
          <w:rFonts w:eastAsia="KaiTi_GB2312" w:hint="eastAsia"/>
          <w:snapToGrid/>
          <w:color w:val="000000"/>
          <w:spacing w:val="0"/>
        </w:rPr>
        <w:t>条；联合国《在发生严重干旱和</w:t>
      </w:r>
      <w:r>
        <w:rPr>
          <w:rFonts w:eastAsia="KaiTi_GB2312" w:hint="eastAsia"/>
          <w:snapToGrid/>
          <w:color w:val="000000"/>
          <w:spacing w:val="0"/>
        </w:rPr>
        <w:t>/</w:t>
      </w:r>
      <w:r>
        <w:rPr>
          <w:rFonts w:eastAsia="KaiTi_GB2312" w:hint="eastAsia"/>
          <w:snapToGrid/>
          <w:color w:val="000000"/>
          <w:spacing w:val="0"/>
        </w:rPr>
        <w:t>或荒漠化的国家特别是在非洲防止荒漠化的公约》</w:t>
      </w:r>
      <w:r>
        <w:rPr>
          <w:rFonts w:eastAsia="KaiTi_GB2312" w:hint="eastAsia"/>
          <w:snapToGrid/>
          <w:color w:val="000000"/>
          <w:spacing w:val="0"/>
        </w:rPr>
        <w:t>(199</w:t>
      </w:r>
      <w:r>
        <w:rPr>
          <w:rFonts w:eastAsia="KaiTi_GB2312" w:hint="eastAsia"/>
          <w:snapToGrid/>
          <w:color w:val="000000"/>
          <w:spacing w:val="0"/>
        </w:rPr>
        <w:t>4</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10</w:t>
      </w:r>
      <w:r>
        <w:rPr>
          <w:rFonts w:eastAsia="KaiTi_GB2312" w:hint="eastAsia"/>
          <w:snapToGrid/>
          <w:color w:val="000000"/>
          <w:spacing w:val="0"/>
        </w:rPr>
        <w:t>条第</w:t>
      </w:r>
      <w:r>
        <w:rPr>
          <w:rFonts w:eastAsia="KaiTi_GB2312" w:hint="eastAsia"/>
          <w:snapToGrid/>
          <w:color w:val="000000"/>
          <w:spacing w:val="0"/>
        </w:rPr>
        <w:t>2</w:t>
      </w:r>
      <w:r>
        <w:rPr>
          <w:rFonts w:eastAsia="KaiTi_GB2312" w:hint="eastAsia"/>
          <w:snapToGrid/>
          <w:color w:val="000000"/>
          <w:spacing w:val="0"/>
        </w:rPr>
        <w:t>款</w:t>
      </w:r>
      <w:r>
        <w:rPr>
          <w:rFonts w:eastAsia="KaiTi_GB2312"/>
          <w:snapToGrid/>
          <w:color w:val="000000"/>
          <w:spacing w:val="0"/>
        </w:rPr>
        <w:t>(e)</w:t>
      </w:r>
      <w:r>
        <w:rPr>
          <w:rFonts w:eastAsia="KaiTi_GB2312" w:hint="eastAsia"/>
          <w:snapToGrid/>
          <w:color w:val="000000"/>
          <w:spacing w:val="0"/>
        </w:rPr>
        <w:t>。近年来，越来越多的国家修改了它们的宪法和提出立法，承认土著人的特别权利。</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20</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见第</w:t>
      </w:r>
      <w:r>
        <w:rPr>
          <w:rFonts w:eastAsia="KaiTi_GB2312" w:hint="eastAsia"/>
          <w:snapToGrid/>
          <w:color w:val="000000"/>
          <w:spacing w:val="0"/>
        </w:rPr>
        <w:t>13</w:t>
      </w:r>
      <w:r>
        <w:rPr>
          <w:rFonts w:eastAsia="KaiTi_GB2312" w:hint="eastAsia"/>
          <w:snapToGrid/>
          <w:color w:val="000000"/>
          <w:spacing w:val="0"/>
        </w:rPr>
        <w:t>号一般性意见第</w:t>
      </w:r>
      <w:r>
        <w:rPr>
          <w:rFonts w:eastAsia="KaiTi_GB2312" w:hint="eastAsia"/>
          <w:snapToGrid/>
          <w:color w:val="000000"/>
          <w:spacing w:val="0"/>
        </w:rPr>
        <w:t>43</w:t>
      </w:r>
      <w:r>
        <w:rPr>
          <w:rFonts w:eastAsia="KaiTi_GB2312" w:hint="eastAsia"/>
          <w:snapToGrid/>
          <w:color w:val="000000"/>
          <w:spacing w:val="0"/>
        </w:rPr>
        <w:t>段。</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21</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见第</w:t>
      </w:r>
      <w:r>
        <w:rPr>
          <w:rFonts w:eastAsia="KaiTi_GB2312" w:hint="eastAsia"/>
          <w:snapToGrid/>
          <w:color w:val="000000"/>
          <w:spacing w:val="0"/>
        </w:rPr>
        <w:t>3</w:t>
      </w:r>
      <w:r>
        <w:rPr>
          <w:rFonts w:eastAsia="KaiTi_GB2312" w:hint="eastAsia"/>
          <w:snapToGrid/>
          <w:color w:val="000000"/>
          <w:spacing w:val="0"/>
        </w:rPr>
        <w:t>号一般性意见第</w:t>
      </w:r>
      <w:r>
        <w:rPr>
          <w:rFonts w:eastAsia="KaiTi_GB2312" w:hint="eastAsia"/>
          <w:snapToGrid/>
          <w:color w:val="000000"/>
          <w:spacing w:val="0"/>
        </w:rPr>
        <w:t>9</w:t>
      </w:r>
      <w:r>
        <w:rPr>
          <w:rFonts w:eastAsia="KaiTi_GB2312" w:hint="eastAsia"/>
          <w:snapToGrid/>
          <w:color w:val="000000"/>
          <w:spacing w:val="0"/>
        </w:rPr>
        <w:t>段；第</w:t>
      </w:r>
      <w:r>
        <w:rPr>
          <w:rFonts w:eastAsia="KaiTi_GB2312" w:hint="eastAsia"/>
          <w:snapToGrid/>
          <w:color w:val="000000"/>
          <w:spacing w:val="0"/>
        </w:rPr>
        <w:t>13</w:t>
      </w:r>
      <w:r>
        <w:rPr>
          <w:rFonts w:eastAsia="KaiTi_GB2312" w:hint="eastAsia"/>
          <w:snapToGrid/>
          <w:color w:val="000000"/>
          <w:spacing w:val="0"/>
        </w:rPr>
        <w:t>号一般性意见第</w:t>
      </w:r>
      <w:r>
        <w:rPr>
          <w:rFonts w:eastAsia="KaiTi_GB2312" w:hint="eastAsia"/>
          <w:snapToGrid/>
          <w:color w:val="000000"/>
          <w:spacing w:val="0"/>
        </w:rPr>
        <w:t>44</w:t>
      </w:r>
      <w:r>
        <w:rPr>
          <w:rFonts w:eastAsia="KaiTi_GB2312" w:hint="eastAsia"/>
          <w:snapToGrid/>
          <w:color w:val="000000"/>
          <w:spacing w:val="0"/>
        </w:rPr>
        <w:t>段。</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22</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见第</w:t>
      </w:r>
      <w:r>
        <w:rPr>
          <w:rFonts w:eastAsia="KaiTi_GB2312" w:hint="eastAsia"/>
          <w:snapToGrid/>
          <w:color w:val="000000"/>
          <w:spacing w:val="0"/>
        </w:rPr>
        <w:t>3</w:t>
      </w:r>
      <w:r>
        <w:rPr>
          <w:rFonts w:eastAsia="KaiTi_GB2312" w:hint="eastAsia"/>
          <w:snapToGrid/>
          <w:color w:val="000000"/>
          <w:spacing w:val="0"/>
        </w:rPr>
        <w:t>号一般性意见第</w:t>
      </w:r>
      <w:r>
        <w:rPr>
          <w:rFonts w:eastAsia="KaiTi_GB2312" w:hint="eastAsia"/>
          <w:snapToGrid/>
          <w:color w:val="000000"/>
          <w:spacing w:val="0"/>
        </w:rPr>
        <w:t>9</w:t>
      </w:r>
      <w:r>
        <w:rPr>
          <w:rFonts w:eastAsia="KaiTi_GB2312" w:hint="eastAsia"/>
          <w:snapToGrid/>
          <w:color w:val="000000"/>
          <w:spacing w:val="0"/>
        </w:rPr>
        <w:t>段；第</w:t>
      </w:r>
      <w:r>
        <w:rPr>
          <w:rFonts w:eastAsia="KaiTi_GB2312" w:hint="eastAsia"/>
          <w:snapToGrid/>
          <w:color w:val="000000"/>
          <w:spacing w:val="0"/>
        </w:rPr>
        <w:t>13</w:t>
      </w:r>
      <w:r>
        <w:rPr>
          <w:rFonts w:eastAsia="KaiTi_GB2312" w:hint="eastAsia"/>
          <w:snapToGrid/>
          <w:color w:val="000000"/>
          <w:spacing w:val="0"/>
        </w:rPr>
        <w:t>号一般性意见第</w:t>
      </w:r>
      <w:r>
        <w:rPr>
          <w:rFonts w:eastAsia="KaiTi_GB2312" w:hint="eastAsia"/>
          <w:snapToGrid/>
          <w:color w:val="000000"/>
          <w:spacing w:val="0"/>
        </w:rPr>
        <w:t>45</w:t>
      </w:r>
      <w:r>
        <w:rPr>
          <w:rFonts w:eastAsia="KaiTi_GB2312" w:hint="eastAsia"/>
          <w:snapToGrid/>
          <w:color w:val="000000"/>
          <w:spacing w:val="0"/>
        </w:rPr>
        <w:t>段。</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23</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根据第</w:t>
      </w:r>
      <w:r>
        <w:rPr>
          <w:rFonts w:eastAsia="KaiTi_GB2312" w:hint="eastAsia"/>
          <w:snapToGrid/>
          <w:color w:val="000000"/>
          <w:spacing w:val="0"/>
        </w:rPr>
        <w:t>12</w:t>
      </w:r>
      <w:r>
        <w:rPr>
          <w:rFonts w:eastAsia="KaiTi_GB2312" w:hint="eastAsia"/>
          <w:snapToGrid/>
          <w:color w:val="000000"/>
          <w:spacing w:val="0"/>
        </w:rPr>
        <w:t>和第</w:t>
      </w:r>
      <w:r>
        <w:rPr>
          <w:rFonts w:eastAsia="KaiTi_GB2312" w:hint="eastAsia"/>
          <w:snapToGrid/>
          <w:color w:val="000000"/>
          <w:spacing w:val="0"/>
        </w:rPr>
        <w:t>3</w:t>
      </w:r>
      <w:r>
        <w:rPr>
          <w:rFonts w:eastAsia="KaiTi_GB2312" w:hint="eastAsia"/>
          <w:snapToGrid/>
          <w:color w:val="000000"/>
          <w:spacing w:val="0"/>
        </w:rPr>
        <w:t>号一般性意见，履行的义务包括提供便利的义务和提供的义务。在本一般性意见中，由于促进健康在世界卫生组织和其他方面工作中的关键重要作用，履行的义务还包括促进的义务。</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24</w:t>
      </w:r>
      <w:r>
        <w:rPr>
          <w:rFonts w:eastAsia="KaiTi_GB2312" w:hint="eastAsia"/>
          <w:snapToGrid/>
          <w:color w:val="000000"/>
          <w:spacing w:val="0"/>
        </w:rPr>
        <w:tab/>
      </w:r>
      <w:r>
        <w:rPr>
          <w:rFonts w:eastAsia="KaiTi_GB2312" w:hint="eastAsia"/>
          <w:snapToGrid/>
          <w:color w:val="000000"/>
          <w:spacing w:val="0"/>
        </w:rPr>
        <w:t>大会第</w:t>
      </w:r>
      <w:r>
        <w:rPr>
          <w:rFonts w:eastAsia="KaiTi_GB2312" w:hint="eastAsia"/>
          <w:snapToGrid/>
          <w:color w:val="000000"/>
          <w:spacing w:val="0"/>
        </w:rPr>
        <w:t>46/119</w:t>
      </w:r>
      <w:r>
        <w:rPr>
          <w:rFonts w:eastAsia="KaiTi_GB2312" w:hint="eastAsia"/>
          <w:snapToGrid/>
          <w:color w:val="000000"/>
          <w:spacing w:val="0"/>
        </w:rPr>
        <w:t>号决议</w:t>
      </w:r>
      <w:r>
        <w:rPr>
          <w:rFonts w:eastAsia="KaiTi_GB2312" w:hint="eastAsia"/>
          <w:snapToGrid/>
          <w:color w:val="000000"/>
          <w:spacing w:val="0"/>
        </w:rPr>
        <w:t>(1991</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25</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该项政策的主要内容包括发现、确定、批准和控制危险材料、设备、物质、媒介和工作程序；向工人提供健康信息和在需要的情况下提供充分的保护服装和设备；通过适当检查执行法律和规定；要求通报职业事故和疾病；对严重事故和疾病进行调查并提出年度统计数字；保护工人和他们的代表不因他们依此项政策而采取的正当行动而受到纪律处分；和提供职业卫生服务，包括各种基本的预防职能。见劳工组织的《职业安全和卫生公约》，</w:t>
      </w:r>
      <w:r>
        <w:rPr>
          <w:rFonts w:eastAsia="KaiTi_GB2312" w:hint="eastAsia"/>
          <w:snapToGrid/>
          <w:color w:val="000000"/>
          <w:spacing w:val="0"/>
        </w:rPr>
        <w:t>1981</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115</w:t>
      </w:r>
      <w:r>
        <w:rPr>
          <w:rFonts w:eastAsia="KaiTi_GB2312" w:hint="eastAsia"/>
          <w:snapToGrid/>
          <w:color w:val="000000"/>
          <w:spacing w:val="0"/>
        </w:rPr>
        <w:t>号</w:t>
      </w:r>
      <w:r>
        <w:rPr>
          <w:rFonts w:eastAsia="KaiTi_GB2312" w:hint="eastAsia"/>
          <w:snapToGrid/>
          <w:color w:val="000000"/>
          <w:spacing w:val="0"/>
        </w:rPr>
        <w:t>)</w:t>
      </w:r>
      <w:r>
        <w:rPr>
          <w:rFonts w:eastAsia="KaiTi_GB2312" w:hint="eastAsia"/>
          <w:snapToGrid/>
          <w:color w:val="000000"/>
          <w:spacing w:val="0"/>
        </w:rPr>
        <w:t>和《职业卫生服务公约》，</w:t>
      </w:r>
      <w:r>
        <w:rPr>
          <w:rFonts w:eastAsia="KaiTi_GB2312" w:hint="eastAsia"/>
          <w:snapToGrid/>
          <w:color w:val="000000"/>
          <w:spacing w:val="0"/>
        </w:rPr>
        <w:t>1985</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161</w:t>
      </w:r>
      <w:r>
        <w:rPr>
          <w:rFonts w:eastAsia="KaiTi_GB2312" w:hint="eastAsia"/>
          <w:snapToGrid/>
          <w:color w:val="000000"/>
          <w:spacing w:val="0"/>
        </w:rPr>
        <w:t>号</w:t>
      </w:r>
      <w:r>
        <w:rPr>
          <w:rFonts w:eastAsia="KaiTi_GB2312" w:hint="eastAsia"/>
          <w:snapToGrid/>
          <w:color w:val="000000"/>
          <w:spacing w:val="0"/>
        </w:rPr>
        <w:t>)</w:t>
      </w:r>
      <w:r>
        <w:rPr>
          <w:rFonts w:eastAsia="KaiTi_GB2312" w:hint="eastAsia"/>
          <w:snapToGrid/>
          <w:color w:val="000000"/>
          <w:spacing w:val="0"/>
        </w:rPr>
        <w:t>。</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26</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《阿兰木图宣言》第</w:t>
      </w:r>
      <w:r>
        <w:rPr>
          <w:rFonts w:eastAsia="KaiTi_GB2312" w:hint="eastAsia"/>
          <w:snapToGrid/>
          <w:color w:val="000000"/>
          <w:spacing w:val="0"/>
        </w:rPr>
        <w:t>2</w:t>
      </w:r>
      <w:r>
        <w:rPr>
          <w:rFonts w:eastAsia="KaiTi_GB2312" w:hint="eastAsia"/>
          <w:snapToGrid/>
          <w:color w:val="000000"/>
          <w:spacing w:val="0"/>
        </w:rPr>
        <w:t>条，初</w:t>
      </w:r>
      <w:r>
        <w:rPr>
          <w:rFonts w:eastAsia="KaiTi_GB2312" w:hint="eastAsia"/>
          <w:snapToGrid/>
          <w:color w:val="000000"/>
          <w:spacing w:val="0"/>
        </w:rPr>
        <w:t>级卫生保健国际会议的报告，阿兰木图，</w:t>
      </w:r>
      <w:r>
        <w:rPr>
          <w:rFonts w:eastAsia="KaiTi_GB2312" w:hint="eastAsia"/>
          <w:snapToGrid/>
          <w:color w:val="000000"/>
          <w:spacing w:val="0"/>
        </w:rPr>
        <w:t>1978</w:t>
      </w:r>
      <w:r>
        <w:rPr>
          <w:rFonts w:eastAsia="KaiTi_GB2312" w:hint="eastAsia"/>
          <w:snapToGrid/>
          <w:color w:val="000000"/>
          <w:spacing w:val="0"/>
        </w:rPr>
        <w:t>年</w:t>
      </w:r>
      <w:r>
        <w:rPr>
          <w:rFonts w:eastAsia="KaiTi_GB2312" w:hint="eastAsia"/>
          <w:snapToGrid/>
          <w:color w:val="000000"/>
          <w:spacing w:val="0"/>
        </w:rPr>
        <w:t>9</w:t>
      </w:r>
      <w:r>
        <w:rPr>
          <w:rFonts w:eastAsia="KaiTi_GB2312" w:hint="eastAsia"/>
          <w:snapToGrid/>
          <w:color w:val="000000"/>
          <w:spacing w:val="0"/>
        </w:rPr>
        <w:t>月</w:t>
      </w:r>
      <w:r>
        <w:rPr>
          <w:rFonts w:eastAsia="KaiTi_GB2312" w:hint="eastAsia"/>
          <w:snapToGrid/>
          <w:color w:val="000000"/>
          <w:spacing w:val="0"/>
        </w:rPr>
        <w:t>6</w:t>
      </w:r>
      <w:r>
        <w:rPr>
          <w:rFonts w:eastAsia="KaiTi_GB2312" w:hint="eastAsia"/>
          <w:snapToGrid/>
          <w:color w:val="000000"/>
          <w:spacing w:val="0"/>
        </w:rPr>
        <w:t>日至</w:t>
      </w:r>
      <w:r>
        <w:rPr>
          <w:rFonts w:eastAsia="KaiTi_GB2312" w:hint="eastAsia"/>
          <w:snapToGrid/>
          <w:color w:val="000000"/>
          <w:spacing w:val="0"/>
        </w:rPr>
        <w:t>12</w:t>
      </w:r>
      <w:r>
        <w:rPr>
          <w:rFonts w:eastAsia="KaiTi_GB2312" w:hint="eastAsia"/>
          <w:snapToGrid/>
          <w:color w:val="000000"/>
          <w:spacing w:val="0"/>
        </w:rPr>
        <w:t>日，载于世界卫生组织“全民健康”系列第一卷，世界卫生组织，</w:t>
      </w:r>
      <w:r>
        <w:rPr>
          <w:rFonts w:eastAsia="KaiTi_GB2312" w:hint="eastAsia"/>
          <w:snapToGrid/>
          <w:color w:val="000000"/>
          <w:spacing w:val="0"/>
        </w:rPr>
        <w:t>1978</w:t>
      </w:r>
      <w:r>
        <w:rPr>
          <w:rFonts w:eastAsia="KaiTi_GB2312" w:hint="eastAsia"/>
          <w:snapToGrid/>
          <w:color w:val="000000"/>
          <w:spacing w:val="0"/>
        </w:rPr>
        <w:t>年，日内瓦。</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27</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见本一般性意见第</w:t>
      </w:r>
      <w:r>
        <w:rPr>
          <w:rFonts w:eastAsia="KaiTi_GB2312" w:hint="eastAsia"/>
          <w:snapToGrid/>
          <w:color w:val="000000"/>
          <w:spacing w:val="0"/>
        </w:rPr>
        <w:t>45</w:t>
      </w:r>
      <w:r>
        <w:rPr>
          <w:rFonts w:eastAsia="KaiTi_GB2312" w:hint="eastAsia"/>
          <w:snapToGrid/>
          <w:color w:val="000000"/>
          <w:spacing w:val="0"/>
        </w:rPr>
        <w:t>段。</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28</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人口与发展国际会议报告，开罗，</w:t>
      </w:r>
      <w:r>
        <w:rPr>
          <w:rFonts w:eastAsia="KaiTi_GB2312" w:hint="eastAsia"/>
          <w:snapToGrid/>
          <w:color w:val="000000"/>
          <w:spacing w:val="0"/>
        </w:rPr>
        <w:t>1994</w:t>
      </w:r>
      <w:r>
        <w:rPr>
          <w:rFonts w:eastAsia="KaiTi_GB2312" w:hint="eastAsia"/>
          <w:snapToGrid/>
          <w:color w:val="000000"/>
          <w:spacing w:val="0"/>
        </w:rPr>
        <w:t>年</w:t>
      </w:r>
      <w:r>
        <w:rPr>
          <w:rFonts w:eastAsia="KaiTi_GB2312" w:hint="eastAsia"/>
          <w:snapToGrid/>
          <w:color w:val="000000"/>
          <w:spacing w:val="0"/>
        </w:rPr>
        <w:t>9</w:t>
      </w:r>
      <w:r>
        <w:rPr>
          <w:rFonts w:eastAsia="KaiTi_GB2312" w:hint="eastAsia"/>
          <w:snapToGrid/>
          <w:color w:val="000000"/>
          <w:spacing w:val="0"/>
        </w:rPr>
        <w:t>月</w:t>
      </w:r>
      <w:r>
        <w:rPr>
          <w:rFonts w:eastAsia="KaiTi_GB2312" w:hint="eastAsia"/>
          <w:snapToGrid/>
          <w:color w:val="000000"/>
          <w:spacing w:val="0"/>
        </w:rPr>
        <w:t>5</w:t>
      </w:r>
      <w:r>
        <w:rPr>
          <w:rFonts w:eastAsia="KaiTi_GB2312" w:hint="eastAsia"/>
          <w:snapToGrid/>
          <w:color w:val="000000"/>
          <w:spacing w:val="0"/>
        </w:rPr>
        <w:t>日至</w:t>
      </w:r>
      <w:r>
        <w:rPr>
          <w:rFonts w:eastAsia="KaiTi_GB2312" w:hint="eastAsia"/>
          <w:snapToGrid/>
          <w:color w:val="000000"/>
          <w:spacing w:val="0"/>
        </w:rPr>
        <w:t>13</w:t>
      </w:r>
      <w:r>
        <w:rPr>
          <w:rFonts w:eastAsia="KaiTi_GB2312" w:hint="eastAsia"/>
          <w:snapToGrid/>
          <w:color w:val="000000"/>
          <w:spacing w:val="0"/>
        </w:rPr>
        <w:t>日</w:t>
      </w:r>
      <w:r>
        <w:rPr>
          <w:rFonts w:eastAsia="KaiTi_GB2312" w:hint="eastAsia"/>
          <w:snapToGrid/>
          <w:color w:val="000000"/>
          <w:spacing w:val="0"/>
        </w:rPr>
        <w:t>(</w:t>
      </w:r>
      <w:r>
        <w:rPr>
          <w:rFonts w:eastAsia="KaiTi_GB2312" w:hint="eastAsia"/>
          <w:snapToGrid/>
          <w:color w:val="000000"/>
          <w:spacing w:val="0"/>
        </w:rPr>
        <w:t>联合国出版物出售品编号，</w:t>
      </w:r>
      <w:r>
        <w:rPr>
          <w:rFonts w:eastAsia="KaiTi_GB2312" w:hint="eastAsia"/>
          <w:snapToGrid/>
          <w:color w:val="000000"/>
          <w:spacing w:val="0"/>
        </w:rPr>
        <w:t>E.95.XIII.18)</w:t>
      </w:r>
      <w:r>
        <w:rPr>
          <w:rFonts w:eastAsia="KaiTi_GB2312" w:hint="eastAsia"/>
          <w:snapToGrid/>
          <w:color w:val="000000"/>
          <w:spacing w:val="0"/>
        </w:rPr>
        <w:t>，第一章，决议</w:t>
      </w:r>
      <w:r>
        <w:rPr>
          <w:rFonts w:eastAsia="KaiTi_GB2312" w:hint="eastAsia"/>
          <w:snapToGrid/>
          <w:color w:val="000000"/>
          <w:spacing w:val="0"/>
        </w:rPr>
        <w:t>1</w:t>
      </w:r>
      <w:r>
        <w:rPr>
          <w:rFonts w:eastAsia="KaiTi_GB2312" w:hint="eastAsia"/>
          <w:snapToGrid/>
          <w:color w:val="000000"/>
          <w:spacing w:val="0"/>
        </w:rPr>
        <w:t>附件，第七和第八章。</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29</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公约第</w:t>
      </w:r>
      <w:r>
        <w:rPr>
          <w:rFonts w:eastAsia="KaiTi_GB2312" w:hint="eastAsia"/>
          <w:snapToGrid/>
          <w:color w:val="000000"/>
          <w:spacing w:val="0"/>
        </w:rPr>
        <w:t>2</w:t>
      </w:r>
      <w:r>
        <w:rPr>
          <w:rFonts w:eastAsia="KaiTi_GB2312" w:hint="eastAsia"/>
          <w:snapToGrid/>
          <w:color w:val="000000"/>
          <w:spacing w:val="0"/>
        </w:rPr>
        <w:t>条第</w:t>
      </w:r>
      <w:r>
        <w:rPr>
          <w:rFonts w:eastAsia="KaiTi_GB2312" w:hint="eastAsia"/>
          <w:snapToGrid/>
          <w:color w:val="000000"/>
          <w:spacing w:val="0"/>
        </w:rPr>
        <w:t>1</w:t>
      </w:r>
      <w:r>
        <w:rPr>
          <w:rFonts w:eastAsia="KaiTi_GB2312" w:hint="eastAsia"/>
          <w:snapToGrid/>
          <w:color w:val="000000"/>
          <w:spacing w:val="0"/>
        </w:rPr>
        <w:t>款。</w:t>
      </w:r>
    </w:p>
    <w:p w:rsidR="00000000" w:rsidRDefault="00E21FF6">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30</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无论那些群体是否可以作为独特的权利持有人寻求补救，缔约国在集体和单独两个方面均受到第</w:t>
      </w:r>
      <w:r>
        <w:rPr>
          <w:rFonts w:eastAsia="KaiTi_GB2312" w:hint="eastAsia"/>
          <w:snapToGrid/>
          <w:color w:val="000000"/>
          <w:spacing w:val="0"/>
        </w:rPr>
        <w:t>12</w:t>
      </w:r>
      <w:r>
        <w:rPr>
          <w:rFonts w:eastAsia="KaiTi_GB2312" w:hint="eastAsia"/>
          <w:snapToGrid/>
          <w:color w:val="000000"/>
          <w:spacing w:val="0"/>
        </w:rPr>
        <w:t>条的约束。集体权利在卫生领域十分重要，现代公共卫生政</w:t>
      </w:r>
      <w:r>
        <w:rPr>
          <w:rFonts w:eastAsia="KaiTi_GB2312" w:hint="eastAsia"/>
          <w:snapToGrid/>
          <w:color w:val="000000"/>
          <w:spacing w:val="0"/>
        </w:rPr>
        <w:t>策在很大程度上依赖预防和增进健康，主要都是针对集体的方针。</w:t>
      </w:r>
    </w:p>
    <w:p w:rsidR="00000000" w:rsidRDefault="00E21FF6">
      <w:pPr>
        <w:spacing w:after="240"/>
        <w:rPr>
          <w:color w:val="000000"/>
        </w:rPr>
      </w:pPr>
      <w:r>
        <w:rPr>
          <w:rFonts w:eastAsia="KaiTi_GB2312" w:hint="eastAsia"/>
          <w:snapToGrid/>
          <w:color w:val="000000"/>
          <w:spacing w:val="0"/>
        </w:rPr>
        <w:tab/>
      </w:r>
      <w:r>
        <w:rPr>
          <w:rFonts w:eastAsia="KaiTi_GB2312" w:hint="eastAsia"/>
          <w:snapToGrid/>
          <w:color w:val="000000"/>
          <w:spacing w:val="0"/>
          <w:vertAlign w:val="superscript"/>
        </w:rPr>
        <w:t>31</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见第</w:t>
      </w:r>
      <w:r>
        <w:rPr>
          <w:rFonts w:eastAsia="KaiTi_GB2312" w:hint="eastAsia"/>
          <w:snapToGrid/>
          <w:color w:val="000000"/>
          <w:spacing w:val="0"/>
        </w:rPr>
        <w:t>2</w:t>
      </w:r>
      <w:r>
        <w:rPr>
          <w:rFonts w:eastAsia="KaiTi_GB2312" w:hint="eastAsia"/>
          <w:snapToGrid/>
          <w:color w:val="000000"/>
          <w:spacing w:val="0"/>
        </w:rPr>
        <w:t>号一般性意见第</w:t>
      </w:r>
      <w:r>
        <w:rPr>
          <w:rFonts w:eastAsia="KaiTi_GB2312" w:hint="eastAsia"/>
          <w:snapToGrid/>
          <w:color w:val="000000"/>
          <w:spacing w:val="0"/>
        </w:rPr>
        <w:t>9</w:t>
      </w:r>
      <w:r>
        <w:rPr>
          <w:rFonts w:eastAsia="KaiTi_GB2312" w:hint="eastAsia"/>
          <w:snapToGrid/>
          <w:color w:val="000000"/>
          <w:spacing w:val="0"/>
        </w:rPr>
        <w:t>段。</w:t>
      </w:r>
    </w:p>
    <w:p w:rsidR="00000000" w:rsidRDefault="00E21FF6">
      <w:pPr>
        <w:pStyle w:val="Heading3"/>
        <w:rPr>
          <w:rFonts w:hint="eastAsia"/>
        </w:rPr>
      </w:pPr>
      <w:r>
        <w:br w:type="page"/>
      </w:r>
      <w:r>
        <w:rPr>
          <w:rFonts w:hint="eastAsia"/>
        </w:rPr>
        <w:t>第二十九届会议</w:t>
      </w:r>
      <w:r>
        <w:rPr>
          <w:rFonts w:hint="eastAsia"/>
        </w:rPr>
        <w:t>(2002</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15</w:t>
      </w:r>
      <w:r>
        <w:rPr>
          <w:rFonts w:ascii="Time New Roman" w:eastAsia="SimHei" w:hAnsi="Time New Roman" w:hint="eastAsia"/>
          <w:u w:val="none"/>
        </w:rPr>
        <w:t>号一般性意见：水权</w:t>
      </w:r>
      <w:r>
        <w:rPr>
          <w:rFonts w:ascii="Time New Roman" w:eastAsia="SimHei" w:hAnsi="Time New Roman" w:hint="eastAsia"/>
          <w:u w:val="none"/>
        </w:rPr>
        <w:t>(</w:t>
      </w:r>
      <w:r>
        <w:rPr>
          <w:rFonts w:ascii="Time New Roman" w:eastAsia="SimHei" w:hAnsi="Time New Roman" w:hint="eastAsia"/>
          <w:u w:val="none"/>
        </w:rPr>
        <w:t>《经济、社会、文化权利</w:t>
      </w:r>
      <w:r>
        <w:rPr>
          <w:rFonts w:ascii="Time New Roman" w:eastAsia="SimHei" w:hAnsi="Time New Roman"/>
          <w:u w:val="none"/>
        </w:rPr>
        <w:br/>
      </w:r>
      <w:r>
        <w:rPr>
          <w:rFonts w:ascii="Time New Roman" w:eastAsia="SimHei" w:hAnsi="Time New Roman" w:hint="eastAsia"/>
          <w:u w:val="none"/>
        </w:rPr>
        <w:t>国际公约》第十一和第十二条</w:t>
      </w:r>
      <w:r>
        <w:rPr>
          <w:rFonts w:ascii="Time New Roman" w:eastAsia="SimHei" w:hAnsi="Time New Roman" w:hint="eastAsia"/>
          <w:u w:val="none"/>
        </w:rPr>
        <w:t>)</w:t>
      </w:r>
    </w:p>
    <w:p w:rsidR="00000000" w:rsidRDefault="00E21FF6">
      <w:pPr>
        <w:pStyle w:val="Heading2"/>
        <w:rPr>
          <w:rFonts w:hint="eastAsia"/>
        </w:rPr>
      </w:pPr>
      <w:r>
        <w:rPr>
          <w:rFonts w:hint="eastAsia"/>
        </w:rPr>
        <w:t>一、导</w:t>
      </w:r>
      <w:r>
        <w:rPr>
          <w:rFonts w:hint="eastAsia"/>
        </w:rPr>
        <w:t xml:space="preserve">  </w:t>
      </w:r>
      <w:r>
        <w:rPr>
          <w:rFonts w:hint="eastAsia"/>
        </w:rPr>
        <w:t>言</w:t>
      </w:r>
    </w:p>
    <w:p w:rsidR="00000000" w:rsidRDefault="00E21FF6">
      <w:pPr>
        <w:spacing w:after="320"/>
        <w:rPr>
          <w:rFonts w:hint="eastAsia"/>
        </w:rPr>
      </w:pPr>
      <w:r>
        <w:rPr>
          <w:rFonts w:hint="eastAsia"/>
        </w:rPr>
        <w:tab/>
        <w:t xml:space="preserve">1.  </w:t>
      </w:r>
      <w:r>
        <w:rPr>
          <w:rFonts w:hint="eastAsia"/>
        </w:rPr>
        <w:t>水是一种有限的自然资源，是一种对维持生命和健康至关重要的公共消费品。水权是一项不可缺少的人权，是人有尊严地生活的必要条件。水权也是实现其他人权的一个前提条件。委员会不断地发现，无论是在发展中国家还是在发达国家都存在着普遍剥夺水权的问题。目前，有</w:t>
      </w:r>
      <w:r>
        <w:rPr>
          <w:rFonts w:hint="eastAsia"/>
        </w:rPr>
        <w:t>10</w:t>
      </w:r>
      <w:r>
        <w:rPr>
          <w:rFonts w:hint="eastAsia"/>
        </w:rPr>
        <w:t>亿多人得不到基本供水，几十亿人</w:t>
      </w:r>
      <w:r>
        <w:rPr>
          <w:rFonts w:hint="eastAsia"/>
        </w:rPr>
        <w:t>没有适当的卫生设施，这是造成水污染和与水有关的疾病的主要原因。</w:t>
      </w:r>
      <w:r>
        <w:rPr>
          <w:vertAlign w:val="superscript"/>
        </w:rPr>
        <w:t>1</w:t>
      </w:r>
      <w:r>
        <w:rPr>
          <w:rFonts w:hint="eastAsia"/>
        </w:rPr>
        <w:t>水的不断污染、枯竭和不平等分配正在加剧目前的贫困状况。各缔约国必须按本一般性评论所说采取有效措施，不带歧视地落实水权。</w:t>
      </w:r>
    </w:p>
    <w:p w:rsidR="00000000" w:rsidRDefault="00E21FF6">
      <w:pPr>
        <w:pStyle w:val="Heading4"/>
        <w:rPr>
          <w:rFonts w:hint="eastAsia"/>
        </w:rPr>
      </w:pPr>
      <w:r>
        <w:rPr>
          <w:rFonts w:hint="eastAsia"/>
        </w:rPr>
        <w:t>水权的法律依据</w:t>
      </w:r>
    </w:p>
    <w:p w:rsidR="00000000" w:rsidRDefault="00E21FF6">
      <w:pPr>
        <w:rPr>
          <w:rFonts w:hint="eastAsia"/>
        </w:rPr>
      </w:pPr>
      <w:r>
        <w:rPr>
          <w:rFonts w:hint="eastAsia"/>
        </w:rPr>
        <w:tab/>
        <w:t xml:space="preserve">2.  </w:t>
      </w:r>
      <w:r>
        <w:rPr>
          <w:rFonts w:hint="eastAsia"/>
        </w:rPr>
        <w:t>水权保证人人能为个人和家庭生活得到充足、安全、可接受、便于汲取、价格合理的供水。足够量的安全水是防止缺水死亡，减少与水有关的疾病，消费、做饭和满足个人与家庭卫生需要所必须。</w:t>
      </w:r>
    </w:p>
    <w:p w:rsidR="00000000" w:rsidRDefault="00E21FF6">
      <w:pPr>
        <w:rPr>
          <w:rFonts w:hint="eastAsia"/>
        </w:rPr>
      </w:pPr>
      <w:r>
        <w:rPr>
          <w:rFonts w:hint="eastAsia"/>
        </w:rPr>
        <w:tab/>
        <w:t xml:space="preserve">3.  </w:t>
      </w:r>
      <w:r>
        <w:rPr>
          <w:rFonts w:hint="eastAsia"/>
        </w:rPr>
        <w:t>《公约》第十一条第一款列出了由相当的生活水准权利衍生而又是实现它所必不可少的一系列权利，“包括足够的食物、衣着和住房”</w:t>
      </w:r>
      <w:r>
        <w:rPr>
          <w:rFonts w:hint="eastAsia"/>
        </w:rPr>
        <w:t>。使用“包括”一词表明所提到的权利并非全部。水权明显属于实现相当生活水准的必要保障之一，特别因为它是生存的最根本条件之一。委员会以前曾经指出，水权是第十一条第一款载述的一项人权</w:t>
      </w:r>
      <w:r>
        <w:rPr>
          <w:rFonts w:hint="eastAsia"/>
        </w:rPr>
        <w:t>(</w:t>
      </w:r>
      <w:r>
        <w:rPr>
          <w:rFonts w:hint="eastAsia"/>
        </w:rPr>
        <w:t>见第</w:t>
      </w:r>
      <w:r>
        <w:rPr>
          <w:rFonts w:hint="eastAsia"/>
        </w:rPr>
        <w:t>6</w:t>
      </w:r>
      <w:r>
        <w:rPr>
          <w:rFonts w:hint="eastAsia"/>
        </w:rPr>
        <w:t>号一般性评论</w:t>
      </w:r>
      <w:r>
        <w:rPr>
          <w:rFonts w:hint="eastAsia"/>
        </w:rPr>
        <w:t>(1995</w:t>
      </w:r>
      <w:r>
        <w:rPr>
          <w:rFonts w:hint="eastAsia"/>
        </w:rPr>
        <w:t>年</w:t>
      </w:r>
      <w:r>
        <w:rPr>
          <w:rFonts w:hint="eastAsia"/>
        </w:rPr>
        <w:t>))</w:t>
      </w:r>
      <w:r>
        <w:rPr>
          <w:rFonts w:hint="eastAsia"/>
        </w:rPr>
        <w:t>。</w:t>
      </w:r>
      <w:r>
        <w:rPr>
          <w:rFonts w:hint="eastAsia"/>
          <w:vertAlign w:val="superscript"/>
        </w:rPr>
        <w:t>2</w:t>
      </w:r>
      <w:r>
        <w:rPr>
          <w:rFonts w:hint="eastAsia"/>
        </w:rPr>
        <w:t xml:space="preserve"> </w:t>
      </w:r>
      <w:r>
        <w:rPr>
          <w:rFonts w:hint="eastAsia"/>
        </w:rPr>
        <w:t>水权还与能达到的最高健康水准权</w:t>
      </w:r>
      <w:r>
        <w:rPr>
          <w:rFonts w:hint="eastAsia"/>
        </w:rPr>
        <w:t>(</w:t>
      </w:r>
      <w:r>
        <w:rPr>
          <w:rFonts w:hint="eastAsia"/>
        </w:rPr>
        <w:t>第十二条第一款</w:t>
      </w:r>
      <w:r>
        <w:rPr>
          <w:rFonts w:hint="eastAsia"/>
        </w:rPr>
        <w:t>)</w:t>
      </w:r>
      <w:r>
        <w:t xml:space="preserve"> </w:t>
      </w:r>
      <w:r>
        <w:rPr>
          <w:rFonts w:hint="eastAsia"/>
          <w:vertAlign w:val="superscript"/>
        </w:rPr>
        <w:t>3</w:t>
      </w:r>
      <w:r>
        <w:rPr>
          <w:rFonts w:hint="eastAsia"/>
        </w:rPr>
        <w:t xml:space="preserve"> </w:t>
      </w:r>
      <w:r>
        <w:rPr>
          <w:rFonts w:hint="eastAsia"/>
        </w:rPr>
        <w:t>和足够住房及足够食物权</w:t>
      </w:r>
      <w:r>
        <w:rPr>
          <w:rFonts w:hint="eastAsia"/>
        </w:rPr>
        <w:t>(</w:t>
      </w:r>
      <w:r>
        <w:rPr>
          <w:rFonts w:hint="eastAsia"/>
        </w:rPr>
        <w:t>第十一条第一款</w:t>
      </w:r>
      <w:r>
        <w:rPr>
          <w:rFonts w:hint="eastAsia"/>
        </w:rPr>
        <w:t>)</w:t>
      </w:r>
      <w:r>
        <w:t xml:space="preserve"> </w:t>
      </w:r>
      <w:r>
        <w:rPr>
          <w:rFonts w:hint="eastAsia"/>
          <w:vertAlign w:val="superscript"/>
        </w:rPr>
        <w:t>4</w:t>
      </w:r>
      <w:r>
        <w:t xml:space="preserve"> </w:t>
      </w:r>
      <w:r>
        <w:rPr>
          <w:rFonts w:hint="eastAsia"/>
        </w:rPr>
        <w:t>密不可分。此外，还应结合《国际人权宪章》所载的其他权利来看待水权，其中首要的是生命权和人的尊严。</w:t>
      </w:r>
    </w:p>
    <w:p w:rsidR="00000000" w:rsidRDefault="00E21FF6">
      <w:pPr>
        <w:rPr>
          <w:rFonts w:hint="eastAsia"/>
        </w:rPr>
      </w:pPr>
      <w:r>
        <w:rPr>
          <w:rFonts w:hint="eastAsia"/>
        </w:rPr>
        <w:tab/>
        <w:t xml:space="preserve">4.  </w:t>
      </w:r>
      <w:r>
        <w:rPr>
          <w:rFonts w:hint="eastAsia"/>
        </w:rPr>
        <w:t>各项国际文书，包括条约、宣言和其他标准都承认水权</w:t>
      </w:r>
      <w:r>
        <w:rPr>
          <w:rFonts w:hint="eastAsia"/>
        </w:rPr>
        <w:t xml:space="preserve"> </w:t>
      </w:r>
      <w:r>
        <w:rPr>
          <w:vertAlign w:val="superscript"/>
        </w:rPr>
        <w:t>5</w:t>
      </w:r>
      <w:r>
        <w:t xml:space="preserve"> </w:t>
      </w:r>
      <w:r>
        <w:rPr>
          <w:rFonts w:hint="eastAsia"/>
        </w:rPr>
        <w:t>例如，《消除对妇女一切形式歧视公</w:t>
      </w:r>
      <w:r>
        <w:rPr>
          <w:rFonts w:hint="eastAsia"/>
        </w:rPr>
        <w:t>约》第十四条第</w:t>
      </w:r>
      <w:r>
        <w:rPr>
          <w:rFonts w:hint="eastAsia"/>
        </w:rPr>
        <w:t>2</w:t>
      </w:r>
      <w:r>
        <w:rPr>
          <w:rFonts w:hint="eastAsia"/>
        </w:rPr>
        <w:t>款规定，缔约国应保证妇女“享有适当的生活条件，特别是在</w:t>
      </w:r>
      <w:r>
        <w:rPr>
          <w:rFonts w:hint="eastAsia"/>
        </w:rPr>
        <w:t>[</w:t>
      </w:r>
      <w:r>
        <w:rPr>
          <w:rFonts w:hint="eastAsia"/>
        </w:rPr>
        <w:t>……</w:t>
      </w:r>
      <w:r>
        <w:rPr>
          <w:rFonts w:hint="eastAsia"/>
        </w:rPr>
        <w:t>]</w:t>
      </w:r>
      <w:r>
        <w:rPr>
          <w:rFonts w:hint="eastAsia"/>
        </w:rPr>
        <w:t>水供应方面”。《儿童权利公约》第二十四条第二款要求“通过提供充足的营养食品和清洁饮水”，消除疾病和营养不良。</w:t>
      </w:r>
    </w:p>
    <w:p w:rsidR="00000000" w:rsidRDefault="00E21FF6">
      <w:pPr>
        <w:rPr>
          <w:rFonts w:hint="eastAsia"/>
        </w:rPr>
      </w:pPr>
      <w:r>
        <w:rPr>
          <w:rFonts w:hint="eastAsia"/>
        </w:rPr>
        <w:tab/>
        <w:t xml:space="preserve">5.  </w:t>
      </w:r>
      <w:r>
        <w:rPr>
          <w:rFonts w:hint="eastAsia"/>
        </w:rPr>
        <w:t>委员会在按照关于缔约国按《经济、社会、文化权利国际公约》第十六条和第十七条提交报告的形式和内容的修订一般准则审议缔约国报告时经常讨论水权的问题。</w:t>
      </w:r>
    </w:p>
    <w:p w:rsidR="00000000" w:rsidRDefault="00E21FF6">
      <w:pPr>
        <w:spacing w:after="320"/>
      </w:pPr>
      <w:r>
        <w:rPr>
          <w:rFonts w:hint="eastAsia"/>
        </w:rPr>
        <w:tab/>
        <w:t xml:space="preserve">6.  </w:t>
      </w:r>
      <w:r>
        <w:rPr>
          <w:rFonts w:hint="eastAsia"/>
        </w:rPr>
        <w:t>除了个人和家庭用途外，实现多项《公约》权利的各种不同目的都离不开水。例如，水被用来生产粮食</w:t>
      </w:r>
      <w:r>
        <w:rPr>
          <w:rFonts w:hint="eastAsia"/>
        </w:rPr>
        <w:t>(</w:t>
      </w:r>
      <w:r>
        <w:rPr>
          <w:rFonts w:hint="eastAsia"/>
        </w:rPr>
        <w:t>足够食物权</w:t>
      </w:r>
      <w:r>
        <w:rPr>
          <w:rFonts w:hint="eastAsia"/>
        </w:rPr>
        <w:t>)</w:t>
      </w:r>
      <w:r>
        <w:rPr>
          <w:rFonts w:hint="eastAsia"/>
        </w:rPr>
        <w:t>和确保环境卫生</w:t>
      </w:r>
      <w:r>
        <w:rPr>
          <w:rFonts w:hint="eastAsia"/>
        </w:rPr>
        <w:t>(</w:t>
      </w:r>
      <w:r>
        <w:rPr>
          <w:rFonts w:hint="eastAsia"/>
        </w:rPr>
        <w:t>健康权</w:t>
      </w:r>
      <w:r>
        <w:rPr>
          <w:rFonts w:hint="eastAsia"/>
        </w:rPr>
        <w:t>)</w:t>
      </w:r>
      <w:r>
        <w:rPr>
          <w:rFonts w:hint="eastAsia"/>
        </w:rPr>
        <w:t>。维持生计</w:t>
      </w:r>
      <w:r>
        <w:rPr>
          <w:rFonts w:hint="eastAsia"/>
        </w:rPr>
        <w:t>(</w:t>
      </w:r>
      <w:r>
        <w:rPr>
          <w:rFonts w:hint="eastAsia"/>
        </w:rPr>
        <w:t>通过劳动维持生活的</w:t>
      </w:r>
      <w:r>
        <w:rPr>
          <w:rFonts w:hint="eastAsia"/>
        </w:rPr>
        <w:t>权利</w:t>
      </w:r>
      <w:r>
        <w:rPr>
          <w:rFonts w:hint="eastAsia"/>
        </w:rPr>
        <w:t>)</w:t>
      </w:r>
      <w:r>
        <w:rPr>
          <w:rFonts w:hint="eastAsia"/>
        </w:rPr>
        <w:t>和享受某些文化活动</w:t>
      </w:r>
      <w:r>
        <w:rPr>
          <w:rFonts w:hint="eastAsia"/>
        </w:rPr>
        <w:t>(</w:t>
      </w:r>
      <w:r>
        <w:rPr>
          <w:rFonts w:hint="eastAsia"/>
        </w:rPr>
        <w:t>参与文化生活权</w:t>
      </w:r>
      <w:r>
        <w:rPr>
          <w:rFonts w:hint="eastAsia"/>
        </w:rPr>
        <w:t>)</w:t>
      </w:r>
      <w:r>
        <w:rPr>
          <w:rFonts w:hint="eastAsia"/>
        </w:rPr>
        <w:t>也需要水。然而，在水分配上，必须优先考虑个人和家庭使用，还必须优先考虑防止饥饿和疾病所需要的水资源，以及履行落实每项《公约》权利的核心义务所需要的水资源。</w:t>
      </w:r>
      <w:r>
        <w:rPr>
          <w:vertAlign w:val="superscript"/>
        </w:rPr>
        <w:t>6</w:t>
      </w:r>
    </w:p>
    <w:p w:rsidR="00000000" w:rsidRDefault="00E21FF6">
      <w:pPr>
        <w:pStyle w:val="Heading4"/>
        <w:rPr>
          <w:rFonts w:hint="eastAsia"/>
        </w:rPr>
      </w:pPr>
      <w:r>
        <w:rPr>
          <w:rFonts w:hint="eastAsia"/>
        </w:rPr>
        <w:t>水与《公约》权利</w:t>
      </w:r>
    </w:p>
    <w:p w:rsidR="00000000" w:rsidRDefault="00E21FF6">
      <w:r>
        <w:rPr>
          <w:rFonts w:hint="eastAsia"/>
        </w:rPr>
        <w:tab/>
        <w:t xml:space="preserve">7.  </w:t>
      </w:r>
      <w:r>
        <w:rPr>
          <w:rFonts w:hint="eastAsia"/>
        </w:rPr>
        <w:t>委员会指出，为实现足够食物权必须为农业提供可持续的水资源</w:t>
      </w:r>
      <w:r>
        <w:rPr>
          <w:rFonts w:hint="eastAsia"/>
        </w:rPr>
        <w:t>(</w:t>
      </w:r>
      <w:r>
        <w:rPr>
          <w:rFonts w:hint="eastAsia"/>
        </w:rPr>
        <w:t>见第</w:t>
      </w:r>
      <w:r>
        <w:rPr>
          <w:rFonts w:hint="eastAsia"/>
        </w:rPr>
        <w:t>12</w:t>
      </w:r>
      <w:r>
        <w:rPr>
          <w:rFonts w:hint="eastAsia"/>
        </w:rPr>
        <w:t>号一般性评论</w:t>
      </w:r>
      <w:r>
        <w:rPr>
          <w:rFonts w:hint="eastAsia"/>
        </w:rPr>
        <w:t>(1999</w:t>
      </w:r>
      <w:r>
        <w:rPr>
          <w:rFonts w:hint="eastAsia"/>
        </w:rPr>
        <w:t>年</w:t>
      </w:r>
      <w:r>
        <w:rPr>
          <w:rFonts w:hint="eastAsia"/>
        </w:rPr>
        <w:t>))</w:t>
      </w:r>
      <w:r>
        <w:rPr>
          <w:rFonts w:hint="eastAsia"/>
        </w:rPr>
        <w:t>。</w:t>
      </w:r>
      <w:r>
        <w:rPr>
          <w:vertAlign w:val="superscript"/>
        </w:rPr>
        <w:t>7</w:t>
      </w:r>
      <w:r>
        <w:t xml:space="preserve"> </w:t>
      </w:r>
      <w:r>
        <w:rPr>
          <w:rFonts w:hint="eastAsia"/>
        </w:rPr>
        <w:t>在这方面，应该优先确保贫困和边缘化农民包括妇女公平得到水和利用水管理系统，包括可持续的雨水汇集和灌溉技术。《公约》第一条第二款规定“不得剥夺一个民族自己的生存手段”。根据这项义务，缔约</w:t>
      </w:r>
      <w:r>
        <w:rPr>
          <w:rFonts w:hint="eastAsia"/>
        </w:rPr>
        <w:t>国应确保农民耕作和土著人维持生存所需要的足够的水。</w:t>
      </w:r>
      <w:r>
        <w:rPr>
          <w:vertAlign w:val="superscript"/>
        </w:rPr>
        <w:t>8</w:t>
      </w:r>
    </w:p>
    <w:p w:rsidR="00000000" w:rsidRDefault="00E21FF6">
      <w:r>
        <w:rPr>
          <w:rFonts w:hint="eastAsia"/>
        </w:rPr>
        <w:tab/>
        <w:t xml:space="preserve">8.  </w:t>
      </w:r>
      <w:r>
        <w:rPr>
          <w:rFonts w:hint="eastAsia"/>
        </w:rPr>
        <w:t>环境卫生是《公约》第十二条第二款</w:t>
      </w:r>
      <w:r>
        <w:rPr>
          <w:rFonts w:hint="eastAsia"/>
        </w:rPr>
        <w:t>(</w:t>
      </w:r>
      <w:r>
        <w:t>b</w:t>
      </w:r>
      <w:r>
        <w:rPr>
          <w:rFonts w:hint="eastAsia"/>
        </w:rPr>
        <w:t>)</w:t>
      </w:r>
      <w:r>
        <w:rPr>
          <w:rFonts w:hint="eastAsia"/>
        </w:rPr>
        <w:t>项所指健康权的一个方面，要求缔约国不加歧视地采取措施，防止不安全和有毒水况对健康的威胁。</w:t>
      </w:r>
      <w:r>
        <w:rPr>
          <w:vertAlign w:val="superscript"/>
        </w:rPr>
        <w:t>9</w:t>
      </w:r>
      <w:r>
        <w:t xml:space="preserve"> </w:t>
      </w:r>
      <w:r>
        <w:rPr>
          <w:rFonts w:hint="eastAsia"/>
        </w:rPr>
        <w:t>例如，缔约国应保护自然水资源不受有毒物质或病源细菌的污染。缔约国还应监督和消除水生态系统作为疾病媒体栖息地对人类生存环境造成的危险。</w:t>
      </w:r>
      <w:r>
        <w:rPr>
          <w:vertAlign w:val="superscript"/>
        </w:rPr>
        <w:t>10</w:t>
      </w:r>
    </w:p>
    <w:p w:rsidR="00000000" w:rsidRDefault="00E21FF6">
      <w:pPr>
        <w:spacing w:after="320"/>
        <w:rPr>
          <w:rFonts w:hint="eastAsia"/>
        </w:rPr>
      </w:pPr>
      <w:r>
        <w:rPr>
          <w:rFonts w:hint="eastAsia"/>
        </w:rPr>
        <w:tab/>
        <w:t xml:space="preserve">9.  </w:t>
      </w:r>
      <w:r>
        <w:rPr>
          <w:rFonts w:hint="eastAsia"/>
        </w:rPr>
        <w:t>为协助缔约国执行《公约》和履行它们的报告义务，本一般性评论集中阐述第十一条第一款和第十二条所述水权的标准内容</w:t>
      </w:r>
      <w:r>
        <w:rPr>
          <w:rFonts w:hint="eastAsia"/>
        </w:rPr>
        <w:t>(</w:t>
      </w:r>
      <w:r>
        <w:rPr>
          <w:rFonts w:hint="eastAsia"/>
        </w:rPr>
        <w:t>第二部分</w:t>
      </w:r>
      <w:r>
        <w:rPr>
          <w:rFonts w:hint="eastAsia"/>
        </w:rPr>
        <w:t>)</w:t>
      </w:r>
      <w:r>
        <w:rPr>
          <w:rFonts w:hint="eastAsia"/>
        </w:rPr>
        <w:t>、缔约国义务</w:t>
      </w:r>
      <w:r>
        <w:rPr>
          <w:rFonts w:hint="eastAsia"/>
        </w:rPr>
        <w:t>(</w:t>
      </w:r>
      <w:r>
        <w:rPr>
          <w:rFonts w:hint="eastAsia"/>
        </w:rPr>
        <w:t>第三部分</w:t>
      </w:r>
      <w:r>
        <w:rPr>
          <w:rFonts w:hint="eastAsia"/>
        </w:rPr>
        <w:t>)</w:t>
      </w:r>
      <w:r>
        <w:rPr>
          <w:rFonts w:hint="eastAsia"/>
        </w:rPr>
        <w:t>、违约行为</w:t>
      </w:r>
      <w:r>
        <w:rPr>
          <w:rFonts w:hint="eastAsia"/>
        </w:rPr>
        <w:t>(</w:t>
      </w:r>
      <w:r>
        <w:rPr>
          <w:rFonts w:hint="eastAsia"/>
        </w:rPr>
        <w:t>第四部分</w:t>
      </w:r>
      <w:r>
        <w:rPr>
          <w:rFonts w:hint="eastAsia"/>
        </w:rPr>
        <w:t>)</w:t>
      </w:r>
      <w:r>
        <w:rPr>
          <w:rFonts w:hint="eastAsia"/>
        </w:rPr>
        <w:t>和国</w:t>
      </w:r>
      <w:r>
        <w:rPr>
          <w:rFonts w:hint="eastAsia"/>
        </w:rPr>
        <w:t>家一级的执行</w:t>
      </w:r>
      <w:r>
        <w:rPr>
          <w:rFonts w:hint="eastAsia"/>
        </w:rPr>
        <w:t>(</w:t>
      </w:r>
      <w:r>
        <w:rPr>
          <w:rFonts w:hint="eastAsia"/>
        </w:rPr>
        <w:t>第五部分</w:t>
      </w:r>
      <w:r>
        <w:rPr>
          <w:rFonts w:hint="eastAsia"/>
        </w:rPr>
        <w:t>)</w:t>
      </w:r>
      <w:r>
        <w:rPr>
          <w:rFonts w:hint="eastAsia"/>
        </w:rPr>
        <w:t>以及缔约国以外的行为者的义务</w:t>
      </w:r>
      <w:r>
        <w:rPr>
          <w:rFonts w:hint="eastAsia"/>
        </w:rPr>
        <w:t>(</w:t>
      </w:r>
      <w:r>
        <w:rPr>
          <w:rFonts w:hint="eastAsia"/>
        </w:rPr>
        <w:t>第六部分</w:t>
      </w:r>
      <w:r>
        <w:rPr>
          <w:rFonts w:hint="eastAsia"/>
        </w:rPr>
        <w:t>)</w:t>
      </w:r>
      <w:r>
        <w:rPr>
          <w:rFonts w:hint="eastAsia"/>
        </w:rPr>
        <w:t>。</w:t>
      </w:r>
    </w:p>
    <w:p w:rsidR="00000000" w:rsidRDefault="00E21FF6">
      <w:pPr>
        <w:pStyle w:val="Heading2"/>
        <w:rPr>
          <w:rFonts w:hint="eastAsia"/>
        </w:rPr>
      </w:pPr>
      <w:r>
        <w:rPr>
          <w:rFonts w:hint="eastAsia"/>
        </w:rPr>
        <w:t>二、水权的标准内容</w:t>
      </w:r>
    </w:p>
    <w:p w:rsidR="00000000" w:rsidRDefault="00E21FF6">
      <w:pPr>
        <w:rPr>
          <w:rFonts w:hint="eastAsia"/>
        </w:rPr>
      </w:pPr>
      <w:r>
        <w:rPr>
          <w:rFonts w:hint="eastAsia"/>
        </w:rPr>
        <w:tab/>
        <w:t xml:space="preserve">10.  </w:t>
      </w:r>
      <w:r>
        <w:rPr>
          <w:rFonts w:hint="eastAsia"/>
        </w:rPr>
        <w:t>水权包含自由和资格两项内容。自由是指获取享受水权所必需的现有供水的权利，也指不受干预如供水不被任意切断或污染的权利。对比而言，资格是指利用供水和管水系统的权利，它为人们享有水权提供了平等机会。</w:t>
      </w:r>
    </w:p>
    <w:p w:rsidR="00000000" w:rsidRDefault="00E21FF6">
      <w:r>
        <w:rPr>
          <w:rFonts w:hint="eastAsia"/>
        </w:rPr>
        <w:tab/>
        <w:t xml:space="preserve">11.  </w:t>
      </w:r>
      <w:r>
        <w:rPr>
          <w:rFonts w:hint="eastAsia"/>
        </w:rPr>
        <w:t>根据第十一条第一款和第十二条，水权的内容必须足以维护人的尊严、生命和健康、水的足够不应被解释为仅仅指数量和技术。水还应被看作是一种社会和文化财富，而不单单是经济财富。实现水权的方式必须可以持续，保证现代和后</w:t>
      </w:r>
      <w:r>
        <w:rPr>
          <w:rFonts w:hint="eastAsia"/>
        </w:rPr>
        <w:t>代都能享受这一权利。</w:t>
      </w:r>
      <w:r>
        <w:rPr>
          <w:vertAlign w:val="superscript"/>
        </w:rPr>
        <w:t>11</w:t>
      </w:r>
    </w:p>
    <w:p w:rsidR="00000000" w:rsidRDefault="00E21FF6">
      <w:pPr>
        <w:rPr>
          <w:rFonts w:hint="eastAsia"/>
        </w:rPr>
      </w:pPr>
      <w:r>
        <w:rPr>
          <w:rFonts w:hint="eastAsia"/>
        </w:rPr>
        <w:tab/>
        <w:t xml:space="preserve">12.  </w:t>
      </w:r>
      <w:r>
        <w:rPr>
          <w:rFonts w:hint="eastAsia"/>
        </w:rPr>
        <w:t>享有水权所必需的足够数量因不同条件而异，但下列因素适用于所有情况：</w:t>
      </w:r>
    </w:p>
    <w:p w:rsidR="00000000" w:rsidRDefault="00E21FF6">
      <w:pPr>
        <w:numPr>
          <w:ilvl w:val="0"/>
          <w:numId w:val="182"/>
        </w:numPr>
        <w:rPr>
          <w:rFonts w:hint="eastAsia"/>
        </w:rPr>
      </w:pPr>
      <w:r>
        <w:rPr>
          <w:rFonts w:hint="eastAsia"/>
          <w:u w:val="single"/>
        </w:rPr>
        <w:t>具备</w:t>
      </w:r>
      <w:r>
        <w:rPr>
          <w:rFonts w:hint="eastAsia"/>
        </w:rPr>
        <w:t>。对每个人的供水必须足够和连续，满足个人和家庭使用。</w:t>
      </w:r>
      <w:r>
        <w:rPr>
          <w:vertAlign w:val="superscript"/>
        </w:rPr>
        <w:t xml:space="preserve">12 </w:t>
      </w:r>
      <w:r>
        <w:rPr>
          <w:rFonts w:hint="eastAsia"/>
        </w:rPr>
        <w:t>这些用途通常包括饮用、个人卫生设施、洗衣、烹调食物、个人和家庭卫生。</w:t>
      </w:r>
      <w:r>
        <w:rPr>
          <w:vertAlign w:val="superscript"/>
        </w:rPr>
        <w:t>13</w:t>
      </w:r>
      <w:r>
        <w:t xml:space="preserve"> </w:t>
      </w:r>
      <w:r>
        <w:rPr>
          <w:rFonts w:hint="eastAsia"/>
        </w:rPr>
        <w:t>每个人可获得的水量应符合世界卫生组织的准则。</w:t>
      </w:r>
      <w:r>
        <w:rPr>
          <w:vertAlign w:val="superscript"/>
        </w:rPr>
        <w:t>14</w:t>
      </w:r>
      <w:r>
        <w:t xml:space="preserve"> </w:t>
      </w:r>
      <w:r>
        <w:rPr>
          <w:rFonts w:hint="eastAsia"/>
        </w:rPr>
        <w:t>有些个人和群体因健康、气候或工作条件等原因可能需要更多的水；</w:t>
      </w:r>
    </w:p>
    <w:p w:rsidR="00000000" w:rsidRDefault="00E21FF6">
      <w:pPr>
        <w:numPr>
          <w:ilvl w:val="0"/>
          <w:numId w:val="182"/>
        </w:numPr>
        <w:rPr>
          <w:rFonts w:hint="eastAsia"/>
        </w:rPr>
      </w:pPr>
      <w:r>
        <w:rPr>
          <w:rFonts w:hint="eastAsia"/>
          <w:u w:val="single"/>
        </w:rPr>
        <w:t>质量</w:t>
      </w:r>
      <w:r>
        <w:rPr>
          <w:rFonts w:hint="eastAsia"/>
        </w:rPr>
        <w:t>：个人和家庭用水必须安全，没有微生物、化学物质和威胁个人健康的放射性危险。</w:t>
      </w:r>
      <w:r>
        <w:rPr>
          <w:vertAlign w:val="superscript"/>
        </w:rPr>
        <w:t>15</w:t>
      </w:r>
      <w:r>
        <w:t xml:space="preserve"> </w:t>
      </w:r>
      <w:r>
        <w:rPr>
          <w:rFonts w:hint="eastAsia"/>
        </w:rPr>
        <w:t>个人和家庭用水还应具有可接受的颜色和味道；</w:t>
      </w:r>
    </w:p>
    <w:p w:rsidR="00000000" w:rsidRDefault="00E21FF6">
      <w:pPr>
        <w:numPr>
          <w:ilvl w:val="0"/>
          <w:numId w:val="182"/>
        </w:numPr>
        <w:rPr>
          <w:rFonts w:hint="eastAsia"/>
        </w:rPr>
      </w:pPr>
      <w:r>
        <w:rPr>
          <w:rFonts w:hint="eastAsia"/>
          <w:u w:val="single"/>
        </w:rPr>
        <w:t>可获取性</w:t>
      </w:r>
      <w:r>
        <w:rPr>
          <w:rFonts w:hint="eastAsia"/>
        </w:rPr>
        <w:t>：水、供水设施和供水设</w:t>
      </w:r>
      <w:r>
        <w:rPr>
          <w:rFonts w:hint="eastAsia"/>
        </w:rPr>
        <w:t>备必须不加歧视地对缔约国管辖范围内的所有人开放。可获取性具有以下四个相互重叠的层面：</w:t>
      </w:r>
    </w:p>
    <w:p w:rsidR="00000000" w:rsidRDefault="00E21FF6">
      <w:pPr>
        <w:numPr>
          <w:ilvl w:val="1"/>
          <w:numId w:val="182"/>
        </w:numPr>
        <w:ind w:left="2041"/>
        <w:rPr>
          <w:rFonts w:hint="eastAsia"/>
        </w:rPr>
      </w:pPr>
      <w:r>
        <w:rPr>
          <w:rFonts w:hint="eastAsia"/>
        </w:rPr>
        <w:t>便利获取：水、适当的水设施和水设备必须在所有阶层人口可及的安全距离之内。每一家庭、教育机构和工作场所都必须能够在住所内或就近获取到足够、安全和可接受的水。</w:t>
      </w:r>
      <w:r>
        <w:rPr>
          <w:vertAlign w:val="superscript"/>
        </w:rPr>
        <w:t>16</w:t>
      </w:r>
      <w:r>
        <w:t xml:space="preserve"> </w:t>
      </w:r>
      <w:r>
        <w:rPr>
          <w:rFonts w:hint="eastAsia"/>
        </w:rPr>
        <w:t>所有的供水设施和供水设备必须具有良好的质量，在文化上适宜，注意男女平等、生命周期和隐私要求。在利用水设施和水设备时，人身安全不应受到威胁；</w:t>
      </w:r>
    </w:p>
    <w:p w:rsidR="00000000" w:rsidRDefault="00E21FF6">
      <w:pPr>
        <w:numPr>
          <w:ilvl w:val="1"/>
          <w:numId w:val="182"/>
        </w:numPr>
        <w:ind w:left="2041"/>
        <w:rPr>
          <w:rFonts w:hint="eastAsia"/>
        </w:rPr>
      </w:pPr>
      <w:r>
        <w:rPr>
          <w:rFonts w:hint="eastAsia"/>
        </w:rPr>
        <w:t>经济可行性：水、水设施和水设备在费用下必须为所有人承受得起。用水的直接和间接成本及费用必须适中，必须不损害或威胁其他《公约》权</w:t>
      </w:r>
      <w:r>
        <w:rPr>
          <w:rFonts w:hint="eastAsia"/>
        </w:rPr>
        <w:t>利的实现；</w:t>
      </w:r>
    </w:p>
    <w:p w:rsidR="00000000" w:rsidRDefault="00E21FF6">
      <w:pPr>
        <w:numPr>
          <w:ilvl w:val="1"/>
          <w:numId w:val="182"/>
        </w:numPr>
        <w:ind w:left="2041"/>
        <w:rPr>
          <w:rFonts w:hint="eastAsia"/>
        </w:rPr>
      </w:pPr>
      <w:r>
        <w:rPr>
          <w:rFonts w:hint="eastAsia"/>
        </w:rPr>
        <w:t>不歧视：水、供水设施和供水设备必须在法律和实际上能够为所有人包括人口中的最弱势或最边缘化群体所利用，不因任何违禁理由而有所歧视；</w:t>
      </w:r>
    </w:p>
    <w:p w:rsidR="00000000" w:rsidRDefault="00E21FF6">
      <w:pPr>
        <w:numPr>
          <w:ilvl w:val="1"/>
          <w:numId w:val="182"/>
        </w:numPr>
        <w:spacing w:after="320"/>
        <w:ind w:left="2041"/>
        <w:rPr>
          <w:rFonts w:hint="eastAsia"/>
        </w:rPr>
      </w:pPr>
      <w:r>
        <w:rPr>
          <w:rFonts w:hint="eastAsia"/>
        </w:rPr>
        <w:t>信息可得性：可得性包括寻求、接受和发送关于水的信息的权利。</w:t>
      </w:r>
      <w:r>
        <w:rPr>
          <w:vertAlign w:val="superscript"/>
        </w:rPr>
        <w:t>17</w:t>
      </w:r>
    </w:p>
    <w:p w:rsidR="00000000" w:rsidRDefault="00E21FF6">
      <w:pPr>
        <w:pStyle w:val="Heading4"/>
        <w:jc w:val="center"/>
        <w:rPr>
          <w:rFonts w:hint="eastAsia"/>
        </w:rPr>
      </w:pPr>
      <w:r>
        <w:rPr>
          <w:rFonts w:hint="eastAsia"/>
        </w:rPr>
        <w:t>广泛适用的一些特别问题</w:t>
      </w:r>
    </w:p>
    <w:p w:rsidR="00000000" w:rsidRDefault="00E21FF6">
      <w:pPr>
        <w:pStyle w:val="Heading4"/>
        <w:rPr>
          <w:rFonts w:hint="eastAsia"/>
        </w:rPr>
      </w:pPr>
      <w:r>
        <w:rPr>
          <w:rFonts w:hint="eastAsia"/>
        </w:rPr>
        <w:t>不歧视和平等</w:t>
      </w:r>
    </w:p>
    <w:p w:rsidR="00000000" w:rsidRDefault="00E21FF6">
      <w:pPr>
        <w:rPr>
          <w:rFonts w:hint="eastAsia"/>
        </w:rPr>
      </w:pPr>
      <w:r>
        <w:rPr>
          <w:rFonts w:hint="eastAsia"/>
        </w:rPr>
        <w:tab/>
        <w:t xml:space="preserve">13.  </w:t>
      </w:r>
      <w:r>
        <w:rPr>
          <w:rFonts w:hint="eastAsia"/>
        </w:rPr>
        <w:t>缔约国保证人民不受歧视</w:t>
      </w:r>
      <w:r>
        <w:rPr>
          <w:rFonts w:hint="eastAsia"/>
        </w:rPr>
        <w:t>(</w:t>
      </w:r>
      <w:r>
        <w:rPr>
          <w:rFonts w:hint="eastAsia"/>
        </w:rPr>
        <w:t>第二条第二款</w:t>
      </w:r>
      <w:r>
        <w:rPr>
          <w:rFonts w:hint="eastAsia"/>
        </w:rPr>
        <w:t>)</w:t>
      </w:r>
      <w:r>
        <w:rPr>
          <w:rFonts w:hint="eastAsia"/>
        </w:rPr>
        <w:t>和男女平等</w:t>
      </w:r>
      <w:r>
        <w:rPr>
          <w:rFonts w:hint="eastAsia"/>
        </w:rPr>
        <w:t>(</w:t>
      </w:r>
      <w:r>
        <w:rPr>
          <w:rFonts w:hint="eastAsia"/>
        </w:rPr>
        <w:t>第三条</w:t>
      </w:r>
      <w:r>
        <w:rPr>
          <w:rFonts w:hint="eastAsia"/>
        </w:rPr>
        <w:t>)</w:t>
      </w:r>
      <w:r>
        <w:rPr>
          <w:rFonts w:hint="eastAsia"/>
        </w:rPr>
        <w:t>地享受水权的义务贯穿于《公约》规定的所有义务之中。《公约》禁止基于任何理由的歧视，所涉理由可以是种族、肤色、性别、年龄、语言、宗教、政治或其他见解、民族或社会出身、财产、出生、身心残疾、健康状况</w:t>
      </w:r>
      <w:r>
        <w:rPr>
          <w:rFonts w:hint="eastAsia"/>
        </w:rPr>
        <w:t>(</w:t>
      </w:r>
      <w:r>
        <w:rPr>
          <w:rFonts w:hint="eastAsia"/>
        </w:rPr>
        <w:t>包</w:t>
      </w:r>
      <w:r>
        <w:rPr>
          <w:rFonts w:hint="eastAsia"/>
        </w:rPr>
        <w:t>括艾滋病毒</w:t>
      </w:r>
      <w:r>
        <w:rPr>
          <w:rFonts w:hint="eastAsia"/>
        </w:rPr>
        <w:t>/</w:t>
      </w:r>
      <w:r>
        <w:rPr>
          <w:rFonts w:hint="eastAsia"/>
        </w:rPr>
        <w:t>艾滋病</w:t>
      </w:r>
      <w:r>
        <w:rPr>
          <w:rFonts w:hint="eastAsia"/>
        </w:rPr>
        <w:t>)</w:t>
      </w:r>
      <w:r>
        <w:rPr>
          <w:rFonts w:hint="eastAsia"/>
        </w:rPr>
        <w:t>、性倾向以及公民、政治、社会或其他地位，目的或结果在于剥夺或损害平等享受或行使水权。委员会回顾第</w:t>
      </w:r>
      <w:r>
        <w:rPr>
          <w:rFonts w:hint="eastAsia"/>
        </w:rPr>
        <w:t>3</w:t>
      </w:r>
      <w:r>
        <w:rPr>
          <w:rFonts w:hint="eastAsia"/>
        </w:rPr>
        <w:t>号一般性评论</w:t>
      </w:r>
      <w:r>
        <w:rPr>
          <w:rFonts w:hint="eastAsia"/>
        </w:rPr>
        <w:t>(1990</w:t>
      </w:r>
      <w:r>
        <w:rPr>
          <w:rFonts w:hint="eastAsia"/>
        </w:rPr>
        <w:t>年</w:t>
      </w:r>
      <w:r>
        <w:rPr>
          <w:rFonts w:hint="eastAsia"/>
        </w:rPr>
        <w:t>)</w:t>
      </w:r>
      <w:r>
        <w:rPr>
          <w:rFonts w:hint="eastAsia"/>
        </w:rPr>
        <w:t>第</w:t>
      </w:r>
      <w:r>
        <w:rPr>
          <w:rFonts w:hint="eastAsia"/>
        </w:rPr>
        <w:t>12</w:t>
      </w:r>
      <w:r>
        <w:rPr>
          <w:rFonts w:hint="eastAsia"/>
        </w:rPr>
        <w:t>段，其中指出，即使在资源严重短缺时，也必须有针对性地采取低费用方案，保护社会的弱势群体成员。</w:t>
      </w:r>
    </w:p>
    <w:p w:rsidR="00000000" w:rsidRDefault="00E21FF6">
      <w:pPr>
        <w:rPr>
          <w:rFonts w:hint="eastAsia"/>
        </w:rPr>
      </w:pPr>
      <w:r>
        <w:rPr>
          <w:rFonts w:hint="eastAsia"/>
        </w:rPr>
        <w:tab/>
        <w:t xml:space="preserve">14.  </w:t>
      </w:r>
      <w:r>
        <w:rPr>
          <w:rFonts w:hint="eastAsia"/>
        </w:rPr>
        <w:t>缔约国应采取措施，消除基于违禁理由的歧视，保障个人和群体不被剥夺实现水权所必要的手段或权利。缔约国应确保水资源的分配和供水设施上的投资能够便利社会所有成员用水。资源的不合理配置可产生隐性歧视。例如，不应过大地在昂贵的、只面向少数特权阶层的供水设备和设施上投</w:t>
      </w:r>
      <w:r>
        <w:rPr>
          <w:rFonts w:hint="eastAsia"/>
        </w:rPr>
        <w:t>资，而应该在有益于广大人口的供水设备和设施上投资。</w:t>
      </w:r>
    </w:p>
    <w:p w:rsidR="00000000" w:rsidRDefault="00E21FF6">
      <w:pPr>
        <w:rPr>
          <w:rFonts w:hint="eastAsia"/>
        </w:rPr>
      </w:pPr>
      <w:r>
        <w:rPr>
          <w:rFonts w:hint="eastAsia"/>
        </w:rPr>
        <w:tab/>
        <w:t xml:space="preserve">15.  </w:t>
      </w:r>
      <w:r>
        <w:rPr>
          <w:rFonts w:hint="eastAsia"/>
        </w:rPr>
        <w:t>关于水权，缔约国负有特别义务，向没有足够财力的人口提供必要的水和水设施，在供水和水设备上防止基于国际违禁理由的歧视。</w:t>
      </w:r>
    </w:p>
    <w:p w:rsidR="00000000" w:rsidRDefault="00E21FF6">
      <w:pPr>
        <w:rPr>
          <w:rFonts w:hint="eastAsia"/>
        </w:rPr>
      </w:pPr>
      <w:r>
        <w:rPr>
          <w:rFonts w:hint="eastAsia"/>
        </w:rPr>
        <w:tab/>
        <w:t xml:space="preserve">16.  </w:t>
      </w:r>
      <w:r>
        <w:rPr>
          <w:rFonts w:hint="eastAsia"/>
        </w:rPr>
        <w:t>既然水权适用于所有人，缔约国应该特别重视在行使这一权利方面历来有困难的个人和群体，如妇女、儿童、少数群体、土著人民、难民、寻求庇护者、国内流离失所者、移徙工人、囚犯和被拘留者。缔约国尤其应采取措施，确保：</w:t>
      </w:r>
    </w:p>
    <w:p w:rsidR="00000000" w:rsidRDefault="00E21FF6">
      <w:pPr>
        <w:numPr>
          <w:ilvl w:val="0"/>
          <w:numId w:val="183"/>
        </w:numPr>
        <w:rPr>
          <w:rFonts w:hint="eastAsia"/>
        </w:rPr>
      </w:pPr>
      <w:r>
        <w:rPr>
          <w:rFonts w:hint="eastAsia"/>
        </w:rPr>
        <w:t>不将妇女排除在水资源和水权问题决策过程之外。减轻妇女过重的取水负担；</w:t>
      </w:r>
    </w:p>
    <w:p w:rsidR="00000000" w:rsidRDefault="00E21FF6">
      <w:pPr>
        <w:numPr>
          <w:ilvl w:val="0"/>
          <w:numId w:val="183"/>
        </w:numPr>
        <w:rPr>
          <w:rFonts w:hint="eastAsia"/>
        </w:rPr>
      </w:pPr>
      <w:r>
        <w:rPr>
          <w:rFonts w:hint="eastAsia"/>
        </w:rPr>
        <w:t>不因学校和家庭缺少足够的水，或因取水负担，</w:t>
      </w:r>
      <w:r>
        <w:rPr>
          <w:rFonts w:hint="eastAsia"/>
        </w:rPr>
        <w:t>使儿童无法享有人权。向目前缺少足够饮用水的学校提供足够的饮用水；</w:t>
      </w:r>
    </w:p>
    <w:p w:rsidR="00000000" w:rsidRDefault="00E21FF6">
      <w:pPr>
        <w:numPr>
          <w:ilvl w:val="0"/>
          <w:numId w:val="183"/>
        </w:numPr>
        <w:rPr>
          <w:rFonts w:hint="eastAsia"/>
        </w:rPr>
      </w:pPr>
      <w:r>
        <w:rPr>
          <w:rFonts w:hint="eastAsia"/>
        </w:rPr>
        <w:t>农村和城市贫困地区拥有维护良好的供水设施。农村的传统水资源受到保护，不被非法侵蚀和污染。城市贫困地区，包括非正规居住区和无家可归者居住区，也具有维护良好的供水设施。不以住房或土地状况为理由剥夺任何家庭的用水；</w:t>
      </w:r>
    </w:p>
    <w:p w:rsidR="00000000" w:rsidRDefault="00E21FF6">
      <w:pPr>
        <w:numPr>
          <w:ilvl w:val="0"/>
          <w:numId w:val="183"/>
        </w:numPr>
        <w:rPr>
          <w:rFonts w:hint="eastAsia"/>
        </w:rPr>
      </w:pPr>
      <w:r>
        <w:rPr>
          <w:rFonts w:hint="eastAsia"/>
        </w:rPr>
        <w:t>土著人民在其祖先土地上的水资源不受到侵蚀和非法污染。国家土著人民提供资源，帮助他们设计、供应和管理水资源；</w:t>
      </w:r>
    </w:p>
    <w:p w:rsidR="00000000" w:rsidRDefault="00E21FF6">
      <w:pPr>
        <w:numPr>
          <w:ilvl w:val="0"/>
          <w:numId w:val="183"/>
        </w:numPr>
        <w:rPr>
          <w:rFonts w:hint="eastAsia"/>
        </w:rPr>
      </w:pPr>
      <w:r>
        <w:rPr>
          <w:rFonts w:hint="eastAsia"/>
        </w:rPr>
        <w:t>游牧民族在传统或指定的栖息地有足够的用水；</w:t>
      </w:r>
    </w:p>
    <w:p w:rsidR="00000000" w:rsidRDefault="00E21FF6">
      <w:pPr>
        <w:numPr>
          <w:ilvl w:val="0"/>
          <w:numId w:val="183"/>
        </w:numPr>
        <w:rPr>
          <w:rFonts w:hint="eastAsia"/>
        </w:rPr>
      </w:pPr>
      <w:r>
        <w:rPr>
          <w:rFonts w:hint="eastAsia"/>
        </w:rPr>
        <w:t>难民、寻求庇护者、国内流离失所者和返回者无论在难民营还是在城市和农村，都有足够的用水</w:t>
      </w:r>
      <w:r>
        <w:rPr>
          <w:rFonts w:hint="eastAsia"/>
        </w:rPr>
        <w:t>。难民和寻求庇护者与其他公民一样以同等条件享受水权；</w:t>
      </w:r>
    </w:p>
    <w:p w:rsidR="00000000" w:rsidRDefault="00E21FF6">
      <w:pPr>
        <w:numPr>
          <w:ilvl w:val="0"/>
          <w:numId w:val="183"/>
        </w:numPr>
        <w:rPr>
          <w:rFonts w:hint="eastAsia"/>
        </w:rPr>
      </w:pPr>
      <w:r>
        <w:rPr>
          <w:rFonts w:hint="eastAsia"/>
        </w:rPr>
        <w:t>按照国际人道主义法和联合国《囚犯待遇最低限度标准规则》，向囚犯和被拘留者提供足够的安全用水，满足他们的日常个人需求；</w:t>
      </w:r>
      <w:r>
        <w:rPr>
          <w:vertAlign w:val="superscript"/>
        </w:rPr>
        <w:t>18</w:t>
      </w:r>
    </w:p>
    <w:p w:rsidR="00000000" w:rsidRDefault="00E21FF6">
      <w:pPr>
        <w:numPr>
          <w:ilvl w:val="0"/>
          <w:numId w:val="183"/>
        </w:numPr>
        <w:spacing w:after="320"/>
        <w:rPr>
          <w:rFonts w:hint="eastAsia"/>
        </w:rPr>
      </w:pPr>
      <w:r>
        <w:rPr>
          <w:rFonts w:hint="eastAsia"/>
        </w:rPr>
        <w:t>向取水有困难的群体，如老年人、残疾人、遭受自然灾害者、灾害易发区居民和干旱、半干旱地区人民或小岛屿居民，提供足够、安全的水。</w:t>
      </w:r>
    </w:p>
    <w:p w:rsidR="00000000" w:rsidRDefault="00E21FF6">
      <w:pPr>
        <w:pStyle w:val="Heading2"/>
        <w:rPr>
          <w:rFonts w:hint="eastAsia"/>
        </w:rPr>
      </w:pPr>
      <w:r>
        <w:rPr>
          <w:rFonts w:hint="eastAsia"/>
        </w:rPr>
        <w:t>三、缔约国的义务</w:t>
      </w:r>
    </w:p>
    <w:p w:rsidR="00000000" w:rsidRDefault="00E21FF6">
      <w:pPr>
        <w:pStyle w:val="Heading4"/>
        <w:rPr>
          <w:rFonts w:hint="eastAsia"/>
        </w:rPr>
      </w:pPr>
      <w:r>
        <w:rPr>
          <w:rFonts w:hint="eastAsia"/>
        </w:rPr>
        <w:t>一般法律义务</w:t>
      </w:r>
    </w:p>
    <w:p w:rsidR="00000000" w:rsidRDefault="00E21FF6">
      <w:pPr>
        <w:rPr>
          <w:rFonts w:hint="eastAsia"/>
        </w:rPr>
      </w:pPr>
      <w:r>
        <w:rPr>
          <w:rFonts w:hint="eastAsia"/>
        </w:rPr>
        <w:tab/>
        <w:t xml:space="preserve">17.  </w:t>
      </w:r>
      <w:r>
        <w:rPr>
          <w:rFonts w:hint="eastAsia"/>
        </w:rPr>
        <w:t>《公约》规定逐步实现水权，承认因现有资源限制而存在困难，但它也提出了缔约国应该立即履行的义务。缔约国在水权方面需要立即履行的义务有：保证人民不受任何歧视地行使这一权利</w:t>
      </w:r>
      <w:r>
        <w:rPr>
          <w:rFonts w:hint="eastAsia"/>
        </w:rPr>
        <w:t>(</w:t>
      </w:r>
      <w:r>
        <w:rPr>
          <w:rFonts w:hint="eastAsia"/>
        </w:rPr>
        <w:t>第二条第二款</w:t>
      </w:r>
      <w:r>
        <w:rPr>
          <w:rFonts w:hint="eastAsia"/>
        </w:rPr>
        <w:t>)</w:t>
      </w:r>
      <w:r>
        <w:rPr>
          <w:rFonts w:hint="eastAsia"/>
        </w:rPr>
        <w:t>；采取措施</w:t>
      </w:r>
      <w:r>
        <w:rPr>
          <w:rFonts w:hint="eastAsia"/>
        </w:rPr>
        <w:t>(</w:t>
      </w:r>
      <w:r>
        <w:rPr>
          <w:rFonts w:hint="eastAsia"/>
        </w:rPr>
        <w:t>第二条第一款</w:t>
      </w:r>
      <w:r>
        <w:rPr>
          <w:rFonts w:hint="eastAsia"/>
        </w:rPr>
        <w:t>)</w:t>
      </w:r>
      <w:r>
        <w:rPr>
          <w:rFonts w:hint="eastAsia"/>
        </w:rPr>
        <w:t>，充分实现第十一条第一款和第十二条的规定。这些措施必须是审慎的，具体的，力求充分实现水权。</w:t>
      </w:r>
    </w:p>
    <w:p w:rsidR="00000000" w:rsidRDefault="00E21FF6">
      <w:pPr>
        <w:rPr>
          <w:rFonts w:hint="eastAsia"/>
          <w:spacing w:val="8"/>
        </w:rPr>
      </w:pPr>
      <w:r>
        <w:rPr>
          <w:rFonts w:hint="eastAsia"/>
        </w:rPr>
        <w:tab/>
        <w:t xml:space="preserve">18.  </w:t>
      </w:r>
      <w:r>
        <w:rPr>
          <w:rFonts w:hint="eastAsia"/>
          <w:spacing w:val="8"/>
        </w:rPr>
        <w:t>根据《公约》，缔约国负有一贯、连续的义务，应该尽量迅速、有效地采取行动充分实现水权。实现水权与实现《公约》其他权利一样，行动必须可行、实际，因为所有缔约国都掌握着大量资源，包括水、技术、资金和国际援助。</w:t>
      </w:r>
    </w:p>
    <w:p w:rsidR="00000000" w:rsidRDefault="00E21FF6">
      <w:pPr>
        <w:spacing w:after="240"/>
        <w:rPr>
          <w:rFonts w:hint="eastAsia"/>
        </w:rPr>
      </w:pPr>
      <w:r>
        <w:rPr>
          <w:rFonts w:hint="eastAsia"/>
        </w:rPr>
        <w:tab/>
        <w:t xml:space="preserve">19.  </w:t>
      </w:r>
      <w:r>
        <w:rPr>
          <w:rFonts w:hint="eastAsia"/>
        </w:rPr>
        <w:t>人们坚定地认为，《公约》禁止在水权方面采取倒退措施。</w:t>
      </w:r>
      <w:r>
        <w:rPr>
          <w:vertAlign w:val="superscript"/>
        </w:rPr>
        <w:t>19</w:t>
      </w:r>
      <w:r>
        <w:t xml:space="preserve"> </w:t>
      </w:r>
      <w:r>
        <w:rPr>
          <w:rFonts w:hint="eastAsia"/>
        </w:rPr>
        <w:t>如果采取倒退措施，缔约国必须证明这种措施是在对各种选择方案经过极认真考虑后采取的，而且是在充</w:t>
      </w:r>
      <w:r>
        <w:rPr>
          <w:rFonts w:hint="eastAsia"/>
        </w:rPr>
        <w:t>分利用缔约国所有现有资源的条件下，根据《公约》规定的所有权利，认定这样做是合理的。</w:t>
      </w:r>
    </w:p>
    <w:p w:rsidR="00000000" w:rsidRDefault="00E21FF6">
      <w:pPr>
        <w:pStyle w:val="Heading4"/>
        <w:rPr>
          <w:rFonts w:hint="eastAsia"/>
        </w:rPr>
      </w:pPr>
      <w:r>
        <w:rPr>
          <w:rFonts w:hint="eastAsia"/>
        </w:rPr>
        <w:t>具体法律义务</w:t>
      </w:r>
    </w:p>
    <w:p w:rsidR="00000000" w:rsidRDefault="00E21FF6">
      <w:pPr>
        <w:spacing w:after="320"/>
        <w:rPr>
          <w:rFonts w:hint="eastAsia"/>
        </w:rPr>
      </w:pPr>
      <w:r>
        <w:rPr>
          <w:rFonts w:hint="eastAsia"/>
        </w:rPr>
        <w:tab/>
        <w:t xml:space="preserve">20.  </w:t>
      </w:r>
      <w:r>
        <w:rPr>
          <w:rFonts w:hint="eastAsia"/>
        </w:rPr>
        <w:t>水权与其他人权一样，要求缔约国承担三项义务：尊重的义务、保护的义务和履行的义务。</w:t>
      </w:r>
    </w:p>
    <w:p w:rsidR="00000000" w:rsidRDefault="00E21FF6">
      <w:pPr>
        <w:pStyle w:val="Heading4"/>
        <w:rPr>
          <w:rFonts w:hint="eastAsia"/>
        </w:rPr>
      </w:pPr>
      <w:r>
        <w:rPr>
          <w:u w:val="none"/>
        </w:rPr>
        <w:t>(a)</w:t>
      </w:r>
      <w:r>
        <w:rPr>
          <w:rFonts w:hint="eastAsia"/>
          <w:u w:val="none"/>
        </w:rPr>
        <w:tab/>
      </w:r>
      <w:r>
        <w:rPr>
          <w:rFonts w:hint="eastAsia"/>
        </w:rPr>
        <w:t>尊重的义务</w:t>
      </w:r>
    </w:p>
    <w:p w:rsidR="00000000" w:rsidRDefault="00E21FF6">
      <w:pPr>
        <w:rPr>
          <w:rFonts w:hint="eastAsia"/>
        </w:rPr>
      </w:pPr>
      <w:r>
        <w:rPr>
          <w:rFonts w:hint="eastAsia"/>
        </w:rPr>
        <w:tab/>
        <w:t xml:space="preserve">21.  </w:t>
      </w:r>
      <w:r>
        <w:rPr>
          <w:rFonts w:hint="eastAsia"/>
        </w:rPr>
        <w:t>尊重的义务要求缔约国不直接或间接干涉水权的享有。这类义务包括：不参与任何剥夺或限制平等获取足够水的行动或活动；不任意干涉习惯或传统的水资源配置安排；不利用国有设施的废物或通过使用和试验武器，非法减少或污染水源；不在武装冲突期间违反国际人道主义法，限制使用或摧毁供水设备和基础设施。</w:t>
      </w:r>
    </w:p>
    <w:p w:rsidR="00000000" w:rsidRDefault="00E21FF6">
      <w:pPr>
        <w:spacing w:after="320"/>
      </w:pPr>
      <w:r>
        <w:rPr>
          <w:rFonts w:hint="eastAsia"/>
        </w:rPr>
        <w:tab/>
        <w:t>22</w:t>
      </w:r>
      <w:r>
        <w:rPr>
          <w:rFonts w:hint="eastAsia"/>
        </w:rPr>
        <w:t xml:space="preserve">.  </w:t>
      </w:r>
      <w:r>
        <w:rPr>
          <w:rFonts w:hint="eastAsia"/>
        </w:rPr>
        <w:t>委员会注意到，在武装冲突、紧急状态和自然灾害期间，水权包含了国际人道主义法对缔约国施加的义务。</w:t>
      </w:r>
      <w:r>
        <w:rPr>
          <w:vertAlign w:val="superscript"/>
        </w:rPr>
        <w:t>20</w:t>
      </w:r>
      <w:r>
        <w:t xml:space="preserve"> </w:t>
      </w:r>
      <w:r>
        <w:rPr>
          <w:rFonts w:hint="eastAsia"/>
        </w:rPr>
        <w:t>这类义务有：保护平民人口赖以生存的物体，如饮水设施、供水管道和灌溉工程；保护自然环境不受广泛、长期和严重的破坏；确保公民、被拘留者和囚犯得到足够的水。</w:t>
      </w:r>
      <w:r>
        <w:rPr>
          <w:vertAlign w:val="superscript"/>
        </w:rPr>
        <w:t>21</w:t>
      </w:r>
    </w:p>
    <w:p w:rsidR="00000000" w:rsidRDefault="00E21FF6">
      <w:pPr>
        <w:pStyle w:val="Heading4"/>
        <w:rPr>
          <w:rFonts w:hint="eastAsia"/>
        </w:rPr>
      </w:pPr>
      <w:r>
        <w:rPr>
          <w:u w:val="none"/>
        </w:rPr>
        <w:t>(b)</w:t>
      </w:r>
      <w:r>
        <w:rPr>
          <w:rFonts w:hint="eastAsia"/>
          <w:u w:val="none"/>
        </w:rPr>
        <w:tab/>
      </w:r>
      <w:r>
        <w:rPr>
          <w:rFonts w:hint="eastAsia"/>
        </w:rPr>
        <w:t>保护的义务</w:t>
      </w:r>
    </w:p>
    <w:p w:rsidR="00000000" w:rsidRDefault="00E21FF6">
      <w:pPr>
        <w:rPr>
          <w:rFonts w:hint="eastAsia"/>
        </w:rPr>
      </w:pPr>
      <w:r>
        <w:rPr>
          <w:rFonts w:hint="eastAsia"/>
        </w:rPr>
        <w:tab/>
        <w:t xml:space="preserve">23.  </w:t>
      </w:r>
      <w:r>
        <w:rPr>
          <w:rFonts w:hint="eastAsia"/>
        </w:rPr>
        <w:t>这类义务要求缔约国防止第三方以任何方式干预水权的享有。第三方可以是个人、群体、公司和其他实体以及在其授权下行事者。义务主要包括：采取必要、有效的立法和其他措施，防止第三方剥夺平等用水机会；污染和不公平地抽取水资源，包括</w:t>
      </w:r>
      <w:r>
        <w:rPr>
          <w:rFonts w:hint="eastAsia"/>
        </w:rPr>
        <w:t>自然水源、井和其他水分配系统。</w:t>
      </w:r>
    </w:p>
    <w:p w:rsidR="00000000" w:rsidRDefault="00E21FF6">
      <w:pPr>
        <w:spacing w:after="320" w:line="360" w:lineRule="auto"/>
        <w:rPr>
          <w:rFonts w:hint="eastAsia"/>
        </w:rPr>
      </w:pPr>
      <w:r>
        <w:rPr>
          <w:rFonts w:hint="eastAsia"/>
        </w:rPr>
        <w:tab/>
        <w:t xml:space="preserve">24.  </w:t>
      </w:r>
      <w:r>
        <w:rPr>
          <w:rFonts w:hint="eastAsia"/>
        </w:rPr>
        <w:t>如果供水设备</w:t>
      </w:r>
      <w:r>
        <w:rPr>
          <w:rFonts w:hint="eastAsia"/>
        </w:rPr>
        <w:t>(</w:t>
      </w:r>
      <w:r>
        <w:rPr>
          <w:rFonts w:hint="eastAsia"/>
        </w:rPr>
        <w:t>如供水管网、储水罐、河和井的取水口</w:t>
      </w:r>
      <w:r>
        <w:rPr>
          <w:rFonts w:hint="eastAsia"/>
        </w:rPr>
        <w:t>)</w:t>
      </w:r>
      <w:r>
        <w:rPr>
          <w:rFonts w:hint="eastAsia"/>
        </w:rPr>
        <w:t>由第三方经营或控制，缔约国必须防止它们损害以平等、经济、便利的方式获取足够、安全和可接受的水的权利。为防止此种滥用行为，必须按照《公约》和本一般性评论建立有效管理机制，包括独立监督、真正的公众参与和对违约的处罚等。</w:t>
      </w:r>
    </w:p>
    <w:p w:rsidR="00000000" w:rsidRDefault="00E21FF6">
      <w:pPr>
        <w:pStyle w:val="Heading4"/>
        <w:rPr>
          <w:rFonts w:hint="eastAsia"/>
        </w:rPr>
      </w:pPr>
      <w:r>
        <w:rPr>
          <w:u w:val="none"/>
        </w:rPr>
        <w:t>(c)</w:t>
      </w:r>
      <w:r>
        <w:rPr>
          <w:rFonts w:hint="eastAsia"/>
          <w:u w:val="none"/>
        </w:rPr>
        <w:tab/>
      </w:r>
      <w:r>
        <w:rPr>
          <w:rFonts w:hint="eastAsia"/>
        </w:rPr>
        <w:t>履行的义务</w:t>
      </w:r>
    </w:p>
    <w:p w:rsidR="00000000" w:rsidRDefault="00E21FF6">
      <w:pPr>
        <w:rPr>
          <w:rFonts w:hint="eastAsia"/>
        </w:rPr>
      </w:pPr>
      <w:r>
        <w:rPr>
          <w:rFonts w:hint="eastAsia"/>
        </w:rPr>
        <w:tab/>
        <w:t xml:space="preserve">25.  </w:t>
      </w:r>
      <w:r>
        <w:rPr>
          <w:rFonts w:hint="eastAsia"/>
        </w:rPr>
        <w:t>履行的义务可分解成便利、促进和提供等项义务。便利的义务要求缔约国采取积极措施，协助个人和社区享有水权。促进的义务要求缔约国采取措施，确保对人民进行适当的教育，使他们了解水</w:t>
      </w:r>
      <w:r>
        <w:rPr>
          <w:rFonts w:hint="eastAsia"/>
        </w:rPr>
        <w:t>的卫生使用、水源保护和将废水减少到最低限度的方法。它还要求缔约国在个人和群体因自身不能控制的理由无法以自己可利用的手段行使这一权利时，保证他们享有这一权利。</w:t>
      </w:r>
    </w:p>
    <w:p w:rsidR="00000000" w:rsidRDefault="00E21FF6">
      <w:pPr>
        <w:rPr>
          <w:rFonts w:hint="eastAsia"/>
        </w:rPr>
      </w:pPr>
      <w:r>
        <w:rPr>
          <w:rFonts w:hint="eastAsia"/>
        </w:rPr>
        <w:tab/>
        <w:t xml:space="preserve">26.  </w:t>
      </w:r>
      <w:r>
        <w:rPr>
          <w:rFonts w:hint="eastAsia"/>
        </w:rPr>
        <w:t>履行的义务要求缔约国采取必要措施，充分实现水权。这类义务包括：最好通过法律实施细则，在国家政治和法律体制内充分承认这一权利；制定国家水战略和行动计划，以实现这一权利；确保人人用得起水；推广改进的和可持续的取水手段，特别是在农村和城市贫困地区。</w:t>
      </w:r>
    </w:p>
    <w:p w:rsidR="00000000" w:rsidRDefault="00E21FF6">
      <w:pPr>
        <w:rPr>
          <w:rFonts w:hint="eastAsia"/>
        </w:rPr>
      </w:pPr>
      <w:r>
        <w:rPr>
          <w:rFonts w:hint="eastAsia"/>
        </w:rPr>
        <w:tab/>
        <w:t xml:space="preserve">27.  </w:t>
      </w:r>
      <w:r>
        <w:rPr>
          <w:rFonts w:hint="eastAsia"/>
        </w:rPr>
        <w:t>为确保用水费用能承受，缔约国必须采取必要措施，</w:t>
      </w:r>
      <w:r>
        <w:rPr>
          <w:rFonts w:hint="eastAsia"/>
        </w:rPr>
        <w:t xml:space="preserve"> </w:t>
      </w:r>
      <w:r>
        <w:rPr>
          <w:rFonts w:hint="eastAsia"/>
        </w:rPr>
        <w:t>其中可以包括：</w:t>
      </w:r>
      <w:r>
        <w:t>(a)</w:t>
      </w:r>
      <w:r>
        <w:rPr>
          <w:rFonts w:hint="eastAsia"/>
        </w:rPr>
        <w:t xml:space="preserve"> </w:t>
      </w:r>
      <w:r>
        <w:rPr>
          <w:rFonts w:hint="eastAsia"/>
        </w:rPr>
        <w:t>采用各种适当的低</w:t>
      </w:r>
      <w:r>
        <w:rPr>
          <w:rFonts w:hint="eastAsia"/>
        </w:rPr>
        <w:t>成本技能和技术；</w:t>
      </w:r>
      <w:r>
        <w:t>(b)</w:t>
      </w:r>
      <w:r>
        <w:rPr>
          <w:rFonts w:hint="eastAsia"/>
        </w:rPr>
        <w:t xml:space="preserve"> </w:t>
      </w:r>
      <w:r>
        <w:rPr>
          <w:rFonts w:hint="eastAsia"/>
        </w:rPr>
        <w:t>采取合理的定价政策，如免费或低水价；</w:t>
      </w:r>
      <w:r>
        <w:t>(c)</w:t>
      </w:r>
      <w:r>
        <w:rPr>
          <w:rFonts w:hint="eastAsia"/>
        </w:rPr>
        <w:t xml:space="preserve"> </w:t>
      </w:r>
      <w:r>
        <w:rPr>
          <w:rFonts w:hint="eastAsia"/>
        </w:rPr>
        <w:t>收入补贴。对供水设施的任何补贴都必须坚持公平原则，供水设施无论是私营还是公营组织经营，都应确保所有人包括社会的贫困群体能够负担得起水的费用。公平原则要求贫困家庭与富裕家庭相比不在水费上有过重负担。</w:t>
      </w:r>
    </w:p>
    <w:p w:rsidR="00000000" w:rsidRDefault="00E21FF6">
      <w:pPr>
        <w:rPr>
          <w:rFonts w:hint="eastAsia"/>
        </w:rPr>
      </w:pPr>
      <w:r>
        <w:rPr>
          <w:rFonts w:hint="eastAsia"/>
        </w:rPr>
        <w:tab/>
        <w:t xml:space="preserve">28.  </w:t>
      </w:r>
      <w:r>
        <w:rPr>
          <w:rFonts w:hint="eastAsia"/>
        </w:rPr>
        <w:t>缔约国应采取全面和综合性战略和方案，确保现代和后代都有足够、安全的水。</w:t>
      </w:r>
      <w:r>
        <w:rPr>
          <w:vertAlign w:val="superscript"/>
        </w:rPr>
        <w:t>22</w:t>
      </w:r>
      <w:r>
        <w:t xml:space="preserve"> </w:t>
      </w:r>
      <w:r>
        <w:rPr>
          <w:rFonts w:hint="eastAsia"/>
        </w:rPr>
        <w:t>这类战略和方案可包括：</w:t>
      </w:r>
      <w:r>
        <w:t>(a)</w:t>
      </w:r>
      <w:r>
        <w:rPr>
          <w:rFonts w:hint="eastAsia"/>
        </w:rPr>
        <w:t xml:space="preserve"> </w:t>
      </w:r>
      <w:r>
        <w:rPr>
          <w:rFonts w:hint="eastAsia"/>
        </w:rPr>
        <w:t>减少因不可持续的抽取、河流改道和修筑堤坝而造成的水资源枯竭；</w:t>
      </w:r>
      <w:r>
        <w:rPr>
          <w:rFonts w:hint="eastAsia"/>
        </w:rPr>
        <w:t>(</w:t>
      </w:r>
      <w:r>
        <w:t>b</w:t>
      </w:r>
      <w:r>
        <w:rPr>
          <w:rFonts w:hint="eastAsia"/>
        </w:rPr>
        <w:t xml:space="preserve">) </w:t>
      </w:r>
      <w:r>
        <w:rPr>
          <w:rFonts w:hint="eastAsia"/>
        </w:rPr>
        <w:t>减少和消除放射物、有毒化学品和人排泄物等物质对流域和水生态系</w:t>
      </w:r>
      <w:r>
        <w:rPr>
          <w:rFonts w:hint="eastAsia"/>
        </w:rPr>
        <w:t>统的污染；</w:t>
      </w:r>
      <w:r>
        <w:rPr>
          <w:rFonts w:hint="eastAsia"/>
        </w:rPr>
        <w:t>(</w:t>
      </w:r>
      <w:r>
        <w:t>c</w:t>
      </w:r>
      <w:r>
        <w:rPr>
          <w:rFonts w:hint="eastAsia"/>
        </w:rPr>
        <w:t xml:space="preserve">) </w:t>
      </w:r>
      <w:r>
        <w:rPr>
          <w:rFonts w:hint="eastAsia"/>
        </w:rPr>
        <w:t>监测水的储备；</w:t>
      </w:r>
      <w:r>
        <w:rPr>
          <w:rFonts w:hint="eastAsia"/>
        </w:rPr>
        <w:t>(</w:t>
      </w:r>
      <w:r>
        <w:t>d</w:t>
      </w:r>
      <w:r>
        <w:rPr>
          <w:rFonts w:hint="eastAsia"/>
        </w:rPr>
        <w:t xml:space="preserve">) </w:t>
      </w:r>
      <w:r>
        <w:rPr>
          <w:rFonts w:hint="eastAsia"/>
        </w:rPr>
        <w:t>确保拟议发展项目不影响获取足够水的权利；</w:t>
      </w:r>
      <w:r>
        <w:rPr>
          <w:rFonts w:hint="eastAsia"/>
        </w:rPr>
        <w:t>(</w:t>
      </w:r>
      <w:r>
        <w:t>e</w:t>
      </w:r>
      <w:r>
        <w:rPr>
          <w:rFonts w:hint="eastAsia"/>
        </w:rPr>
        <w:t xml:space="preserve">) </w:t>
      </w:r>
      <w:r>
        <w:rPr>
          <w:rFonts w:hint="eastAsia"/>
        </w:rPr>
        <w:t>评估对供水和自然生态系统流域有影响的现象如气候变化、荒漠化、土壤碱化、砍伐森林和生物多样性损失的冲击；</w:t>
      </w:r>
      <w:r>
        <w:rPr>
          <w:vertAlign w:val="superscript"/>
        </w:rPr>
        <w:t>23</w:t>
      </w:r>
      <w:r>
        <w:rPr>
          <w:rFonts w:hint="eastAsia"/>
        </w:rPr>
        <w:t xml:space="preserve"> (</w:t>
      </w:r>
      <w:r>
        <w:t>f</w:t>
      </w:r>
      <w:r>
        <w:rPr>
          <w:rFonts w:hint="eastAsia"/>
        </w:rPr>
        <w:t xml:space="preserve">) </w:t>
      </w:r>
      <w:r>
        <w:rPr>
          <w:rFonts w:hint="eastAsia"/>
        </w:rPr>
        <w:t>提高用户的用水效率；</w:t>
      </w:r>
      <w:r>
        <w:rPr>
          <w:rFonts w:hint="eastAsia"/>
        </w:rPr>
        <w:t>(</w:t>
      </w:r>
      <w:r>
        <w:t>g</w:t>
      </w:r>
      <w:r>
        <w:rPr>
          <w:rFonts w:hint="eastAsia"/>
        </w:rPr>
        <w:t xml:space="preserve">) </w:t>
      </w:r>
      <w:r>
        <w:rPr>
          <w:rFonts w:hint="eastAsia"/>
        </w:rPr>
        <w:t>在分配时减少废水；</w:t>
      </w:r>
      <w:r>
        <w:rPr>
          <w:rFonts w:hint="eastAsia"/>
        </w:rPr>
        <w:t>(</w:t>
      </w:r>
      <w:r>
        <w:t>h</w:t>
      </w:r>
      <w:r>
        <w:rPr>
          <w:rFonts w:hint="eastAsia"/>
        </w:rPr>
        <w:t xml:space="preserve">) </w:t>
      </w:r>
      <w:r>
        <w:rPr>
          <w:rFonts w:hint="eastAsia"/>
        </w:rPr>
        <w:t>建立紧急情况下的应急机制；</w:t>
      </w:r>
      <w:r>
        <w:rPr>
          <w:rFonts w:hint="eastAsia"/>
        </w:rPr>
        <w:t>(</w:t>
      </w:r>
      <w:r>
        <w:t>i</w:t>
      </w:r>
      <w:r>
        <w:rPr>
          <w:rFonts w:hint="eastAsia"/>
        </w:rPr>
        <w:t xml:space="preserve">) </w:t>
      </w:r>
      <w:r>
        <w:rPr>
          <w:rFonts w:hint="eastAsia"/>
        </w:rPr>
        <w:t>建立执行战略和方案的主管机构和适当体制安排。</w:t>
      </w:r>
    </w:p>
    <w:p w:rsidR="00000000" w:rsidRDefault="00E21FF6">
      <w:pPr>
        <w:spacing w:after="320"/>
        <w:rPr>
          <w:rFonts w:hint="eastAsia"/>
        </w:rPr>
      </w:pPr>
      <w:r>
        <w:rPr>
          <w:rFonts w:hint="eastAsia"/>
        </w:rPr>
        <w:tab/>
        <w:t xml:space="preserve">29.  </w:t>
      </w:r>
      <w:r>
        <w:rPr>
          <w:rFonts w:hint="eastAsia"/>
        </w:rPr>
        <w:t>确保人人拥有适当的卫生设施，不仅是维护人的尊严和隐私的根本条件，也是保护饮用水供给和来源质量的主要机制之一。</w:t>
      </w:r>
      <w:r>
        <w:rPr>
          <w:vertAlign w:val="superscript"/>
        </w:rPr>
        <w:t>24</w:t>
      </w:r>
      <w:r>
        <w:t xml:space="preserve"> </w:t>
      </w:r>
      <w:r>
        <w:rPr>
          <w:rFonts w:hint="eastAsia"/>
        </w:rPr>
        <w:t>根据健康权和适足住房权</w:t>
      </w:r>
      <w:r>
        <w:rPr>
          <w:rFonts w:hint="eastAsia"/>
        </w:rPr>
        <w:t>(</w:t>
      </w:r>
      <w:r>
        <w:rPr>
          <w:rFonts w:hint="eastAsia"/>
        </w:rPr>
        <w:t>见第</w:t>
      </w:r>
      <w:r>
        <w:rPr>
          <w:rFonts w:hint="eastAsia"/>
        </w:rPr>
        <w:t>4</w:t>
      </w:r>
      <w:r>
        <w:rPr>
          <w:rFonts w:hint="eastAsia"/>
        </w:rPr>
        <w:t>号</w:t>
      </w:r>
      <w:r>
        <w:rPr>
          <w:rFonts w:hint="eastAsia"/>
        </w:rPr>
        <w:t>(1991</w:t>
      </w:r>
      <w:r>
        <w:rPr>
          <w:rFonts w:hint="eastAsia"/>
        </w:rPr>
        <w:t>年</w:t>
      </w:r>
      <w:r>
        <w:rPr>
          <w:rFonts w:hint="eastAsia"/>
        </w:rPr>
        <w:t>)</w:t>
      </w:r>
      <w:r>
        <w:rPr>
          <w:rFonts w:hint="eastAsia"/>
        </w:rPr>
        <w:t>和</w:t>
      </w:r>
      <w:r>
        <w:rPr>
          <w:rFonts w:hint="eastAsia"/>
        </w:rPr>
        <w:t>第</w:t>
      </w:r>
      <w:r>
        <w:rPr>
          <w:rFonts w:hint="eastAsia"/>
        </w:rPr>
        <w:t>14</w:t>
      </w:r>
      <w:r>
        <w:rPr>
          <w:rFonts w:hint="eastAsia"/>
        </w:rPr>
        <w:t>号</w:t>
      </w:r>
      <w:r>
        <w:rPr>
          <w:rFonts w:hint="eastAsia"/>
        </w:rPr>
        <w:t>(2000</w:t>
      </w:r>
      <w:r>
        <w:rPr>
          <w:rFonts w:hint="eastAsia"/>
        </w:rPr>
        <w:t>年</w:t>
      </w:r>
      <w:r>
        <w:rPr>
          <w:rFonts w:hint="eastAsia"/>
        </w:rPr>
        <w:t>)</w:t>
      </w:r>
      <w:r>
        <w:rPr>
          <w:rFonts w:hint="eastAsia"/>
        </w:rPr>
        <w:t>一般性评论</w:t>
      </w:r>
      <w:r>
        <w:rPr>
          <w:rFonts w:hint="eastAsia"/>
        </w:rPr>
        <w:t>)</w:t>
      </w:r>
      <w:r>
        <w:rPr>
          <w:rFonts w:hint="eastAsia"/>
        </w:rPr>
        <w:t>，缔约国有义务考虑到妇女和儿童的需求，逐步推广安全的卫生设施，特别是在农村和贫困城市地区这样做。</w:t>
      </w:r>
    </w:p>
    <w:p w:rsidR="00000000" w:rsidRDefault="00E21FF6">
      <w:pPr>
        <w:pStyle w:val="Heading4"/>
        <w:rPr>
          <w:rFonts w:hint="eastAsia"/>
        </w:rPr>
      </w:pPr>
      <w:r>
        <w:rPr>
          <w:rFonts w:hint="eastAsia"/>
        </w:rPr>
        <w:t>国际义务</w:t>
      </w:r>
    </w:p>
    <w:p w:rsidR="00000000" w:rsidRDefault="00E21FF6">
      <w:pPr>
        <w:rPr>
          <w:rFonts w:hint="eastAsia"/>
        </w:rPr>
      </w:pPr>
      <w:r>
        <w:rPr>
          <w:rFonts w:hint="eastAsia"/>
        </w:rPr>
        <w:tab/>
        <w:t xml:space="preserve">30.  </w:t>
      </w:r>
      <w:r>
        <w:rPr>
          <w:rFonts w:hint="eastAsia"/>
        </w:rPr>
        <w:t>《公约》第二条第一款，第十一条第一款和第二十三条要求缔约国认识到国际合作和援助的重要作用，联合和单独采取行动充分实现水权。</w:t>
      </w:r>
    </w:p>
    <w:p w:rsidR="00000000" w:rsidRDefault="00E21FF6">
      <w:r>
        <w:rPr>
          <w:rFonts w:hint="eastAsia"/>
        </w:rPr>
        <w:tab/>
        <w:t xml:space="preserve">31.  </w:t>
      </w:r>
      <w:r>
        <w:rPr>
          <w:rFonts w:hint="eastAsia"/>
        </w:rPr>
        <w:t>为履行水权方面的国际义务，缔约国必须尊重其他国家人民对这一权利的享有。国际合作原则要求缔约国避免采取行动，直接或间接干预其他国家人民享有水权。在缔约国管辖范围内采取的任何行动，不应使另一国家失去为其管辖下的人民实现水权的能</w:t>
      </w:r>
      <w:r>
        <w:rPr>
          <w:rFonts w:hint="eastAsia"/>
        </w:rPr>
        <w:t>力。</w:t>
      </w:r>
      <w:r>
        <w:rPr>
          <w:vertAlign w:val="superscript"/>
        </w:rPr>
        <w:t>25</w:t>
      </w:r>
    </w:p>
    <w:p w:rsidR="00000000" w:rsidRDefault="00E21FF6">
      <w:pPr>
        <w:rPr>
          <w:rFonts w:hint="eastAsia"/>
        </w:rPr>
      </w:pPr>
      <w:r>
        <w:rPr>
          <w:rFonts w:hint="eastAsia"/>
        </w:rPr>
        <w:tab/>
        <w:t xml:space="preserve">32.  </w:t>
      </w:r>
      <w:r>
        <w:rPr>
          <w:rFonts w:hint="eastAsia"/>
        </w:rPr>
        <w:t>缔约国任何时候都应避免采取禁运或类似措施阻碍水以及享受水权所必需的物资和服务的供给。</w:t>
      </w:r>
      <w:r>
        <w:rPr>
          <w:vertAlign w:val="superscript"/>
        </w:rPr>
        <w:t>26</w:t>
      </w:r>
      <w:r>
        <w:rPr>
          <w:rFonts w:hint="eastAsia"/>
        </w:rPr>
        <w:t xml:space="preserve"> </w:t>
      </w:r>
      <w:r>
        <w:rPr>
          <w:rFonts w:hint="eastAsia"/>
        </w:rPr>
        <w:t>任何时候都不应将水当作施加政治和经济压力的手段来使用。对此，委员会回顾它在第</w:t>
      </w:r>
      <w:r>
        <w:rPr>
          <w:rFonts w:hint="eastAsia"/>
        </w:rPr>
        <w:t>8</w:t>
      </w:r>
      <w:r>
        <w:rPr>
          <w:rFonts w:hint="eastAsia"/>
        </w:rPr>
        <w:t>号一般性评论</w:t>
      </w:r>
      <w:r>
        <w:rPr>
          <w:rFonts w:hint="eastAsia"/>
        </w:rPr>
        <w:t>(1997</w:t>
      </w:r>
      <w:r>
        <w:rPr>
          <w:rFonts w:hint="eastAsia"/>
        </w:rPr>
        <w:t>年</w:t>
      </w:r>
      <w:r>
        <w:rPr>
          <w:rFonts w:hint="eastAsia"/>
        </w:rPr>
        <w:t>)</w:t>
      </w:r>
      <w:r>
        <w:rPr>
          <w:rFonts w:hint="eastAsia"/>
        </w:rPr>
        <w:t>中就经济制裁与尊重经济、社会、文化权利之间关系表明的立场。</w:t>
      </w:r>
    </w:p>
    <w:p w:rsidR="00000000" w:rsidRDefault="00E21FF6">
      <w:pPr>
        <w:rPr>
          <w:rFonts w:hint="eastAsia"/>
        </w:rPr>
      </w:pPr>
      <w:r>
        <w:rPr>
          <w:rFonts w:hint="eastAsia"/>
        </w:rPr>
        <w:tab/>
        <w:t xml:space="preserve">33.  </w:t>
      </w:r>
      <w:r>
        <w:rPr>
          <w:rFonts w:hint="eastAsia"/>
        </w:rPr>
        <w:t>缔约国应采取措施，禁止本国公民和公司侵犯其他国家个人和群体的水权。当缔约国可以采取步骤通过法律或政治手段促使其他第三方尊重水权时，它们应该根据《联合国宪章》和适用的国际法采取这类步骤。</w:t>
      </w:r>
    </w:p>
    <w:p w:rsidR="00000000" w:rsidRDefault="00E21FF6">
      <w:pPr>
        <w:rPr>
          <w:rFonts w:hint="eastAsia"/>
        </w:rPr>
      </w:pPr>
      <w:r>
        <w:rPr>
          <w:rFonts w:hint="eastAsia"/>
        </w:rPr>
        <w:tab/>
        <w:t xml:space="preserve">34.  </w:t>
      </w:r>
      <w:r>
        <w:rPr>
          <w:rFonts w:hint="eastAsia"/>
        </w:rPr>
        <w:t>根据水资源供给情况，缔约国</w:t>
      </w:r>
      <w:r>
        <w:rPr>
          <w:rFonts w:hint="eastAsia"/>
        </w:rPr>
        <w:t>应该促进在其他国家实现水权，如提供水资源、资金和技术，或在需要时向它们提供援助。在减灾和紧急援助、包括对难民和流离失所者的援助时，应该优先考虑《公约》权利，包括提供足够的水。应该按照《公约》和其他人权标准，并以可持续和在文化上适宜的方式提供国际援助。经济发达国家负有特别责任和利益在这方面协助较贫困的发展中国家。</w:t>
      </w:r>
    </w:p>
    <w:p w:rsidR="00000000" w:rsidRDefault="00E21FF6">
      <w:pPr>
        <w:rPr>
          <w:rFonts w:hint="eastAsia"/>
        </w:rPr>
      </w:pPr>
      <w:r>
        <w:rPr>
          <w:rFonts w:hint="eastAsia"/>
        </w:rPr>
        <w:tab/>
        <w:t xml:space="preserve">35.  </w:t>
      </w:r>
      <w:r>
        <w:rPr>
          <w:rFonts w:hint="eastAsia"/>
        </w:rPr>
        <w:t>缔约国应确保在国际协议中充分注意水权。为此，应该进一步考虑制订法律文书。在缔结和执行其他国际和区域协定时，缔约国应该采取措施，确保这些文书不侵犯水权。有关贸易自由化的协定不应该减损或妨碍</w:t>
      </w:r>
      <w:r>
        <w:rPr>
          <w:rFonts w:hint="eastAsia"/>
        </w:rPr>
        <w:t>一国确保其人民充分享有水权的能力。</w:t>
      </w:r>
    </w:p>
    <w:p w:rsidR="00000000" w:rsidRDefault="00E21FF6">
      <w:pPr>
        <w:spacing w:after="320"/>
        <w:rPr>
          <w:rFonts w:hint="eastAsia"/>
        </w:rPr>
      </w:pPr>
      <w:r>
        <w:rPr>
          <w:rFonts w:hint="eastAsia"/>
        </w:rPr>
        <w:tab/>
        <w:t xml:space="preserve">36.  </w:t>
      </w:r>
      <w:r>
        <w:rPr>
          <w:rFonts w:hint="eastAsia"/>
        </w:rPr>
        <w:t>缔约国应确保它们作为国际组织成员国采取的行动充分考虑到水权。为此，作为国际金融机构、特别是国际货币基金组织、世界银行和区域开发银行成员国的缔约国，应该采取措施，在借款政策、信贷协议和其他国际措施中重视水权。</w:t>
      </w:r>
    </w:p>
    <w:p w:rsidR="00000000" w:rsidRDefault="00E21FF6">
      <w:pPr>
        <w:pStyle w:val="Heading4"/>
        <w:rPr>
          <w:rFonts w:hint="eastAsia"/>
        </w:rPr>
      </w:pPr>
      <w:r>
        <w:rPr>
          <w:rFonts w:hint="eastAsia"/>
        </w:rPr>
        <w:t>核心义务</w:t>
      </w:r>
    </w:p>
    <w:p w:rsidR="00000000" w:rsidRDefault="00E21FF6">
      <w:pPr>
        <w:rPr>
          <w:rFonts w:hint="eastAsia"/>
        </w:rPr>
      </w:pPr>
      <w:r>
        <w:rPr>
          <w:rFonts w:hint="eastAsia"/>
        </w:rPr>
        <w:tab/>
        <w:t xml:space="preserve">37.  </w:t>
      </w:r>
      <w:r>
        <w:rPr>
          <w:rFonts w:hint="eastAsia"/>
        </w:rPr>
        <w:t>委员会在第</w:t>
      </w:r>
      <w:r>
        <w:rPr>
          <w:rFonts w:hint="eastAsia"/>
        </w:rPr>
        <w:t>3</w:t>
      </w:r>
      <w:r>
        <w:rPr>
          <w:rFonts w:hint="eastAsia"/>
        </w:rPr>
        <w:t>号一般性评论</w:t>
      </w:r>
      <w:r>
        <w:rPr>
          <w:rFonts w:hint="eastAsia"/>
        </w:rPr>
        <w:t>(1990</w:t>
      </w:r>
      <w:r>
        <w:rPr>
          <w:rFonts w:hint="eastAsia"/>
        </w:rPr>
        <w:t>年</w:t>
      </w:r>
      <w:r>
        <w:rPr>
          <w:rFonts w:hint="eastAsia"/>
        </w:rPr>
        <w:t>)</w:t>
      </w:r>
      <w:r>
        <w:rPr>
          <w:rFonts w:hint="eastAsia"/>
        </w:rPr>
        <w:t>中认定，缔约国负有核心义务确保至少以最低的必要水平实现《公约》载述的每项权利。委员会认为，在水权方面至少可以提出一些需要立即履行的核心义务：</w:t>
      </w:r>
    </w:p>
    <w:p w:rsidR="00000000" w:rsidRDefault="00E21FF6">
      <w:pPr>
        <w:numPr>
          <w:ilvl w:val="0"/>
          <w:numId w:val="185"/>
        </w:numPr>
        <w:rPr>
          <w:rFonts w:hint="eastAsia"/>
        </w:rPr>
      </w:pPr>
      <w:r>
        <w:rPr>
          <w:rFonts w:hint="eastAsia"/>
        </w:rPr>
        <w:t>确保为个人和家庭用水及预防疾病提供最低必要数量的、足够</w:t>
      </w:r>
      <w:r>
        <w:rPr>
          <w:rFonts w:hint="eastAsia"/>
        </w:rPr>
        <w:t>和安全的水；</w:t>
      </w:r>
    </w:p>
    <w:p w:rsidR="00000000" w:rsidRDefault="00E21FF6">
      <w:pPr>
        <w:numPr>
          <w:ilvl w:val="0"/>
          <w:numId w:val="185"/>
        </w:numPr>
        <w:rPr>
          <w:rFonts w:hint="eastAsia"/>
        </w:rPr>
      </w:pPr>
      <w:r>
        <w:rPr>
          <w:rFonts w:hint="eastAsia"/>
        </w:rPr>
        <w:t>确保所有人特别是贫困或边缘化群体不受歧视地享有获取水和利用供水设施及供水设备的权利；</w:t>
      </w:r>
    </w:p>
    <w:p w:rsidR="00000000" w:rsidRDefault="00E21FF6">
      <w:pPr>
        <w:numPr>
          <w:ilvl w:val="0"/>
          <w:numId w:val="185"/>
        </w:numPr>
        <w:rPr>
          <w:rFonts w:hint="eastAsia"/>
        </w:rPr>
      </w:pPr>
      <w:r>
        <w:rPr>
          <w:rFonts w:hint="eastAsia"/>
        </w:rPr>
        <w:t>确保实际利用提供充足、安全和经常供水的设施和设备；确保有足够数量的取水点，以避免过长的等待时间；确保离住所的距离合适；</w:t>
      </w:r>
    </w:p>
    <w:p w:rsidR="00000000" w:rsidRDefault="00E21FF6">
      <w:pPr>
        <w:numPr>
          <w:ilvl w:val="0"/>
          <w:numId w:val="185"/>
        </w:numPr>
        <w:rPr>
          <w:rFonts w:hint="eastAsia"/>
        </w:rPr>
      </w:pPr>
      <w:r>
        <w:rPr>
          <w:rFonts w:hint="eastAsia"/>
        </w:rPr>
        <w:t>确保取水时人身安全没有危险；</w:t>
      </w:r>
    </w:p>
    <w:p w:rsidR="00000000" w:rsidRDefault="00E21FF6">
      <w:pPr>
        <w:numPr>
          <w:ilvl w:val="0"/>
          <w:numId w:val="185"/>
        </w:numPr>
        <w:rPr>
          <w:rFonts w:hint="eastAsia"/>
        </w:rPr>
      </w:pPr>
      <w:r>
        <w:rPr>
          <w:rFonts w:hint="eastAsia"/>
        </w:rPr>
        <w:t>确保所有供水设施和供水设备的公平分布；</w:t>
      </w:r>
    </w:p>
    <w:p w:rsidR="00000000" w:rsidRDefault="00E21FF6">
      <w:pPr>
        <w:numPr>
          <w:ilvl w:val="0"/>
          <w:numId w:val="185"/>
        </w:numPr>
        <w:rPr>
          <w:rFonts w:hint="eastAsia"/>
        </w:rPr>
      </w:pPr>
      <w:r>
        <w:rPr>
          <w:rFonts w:hint="eastAsia"/>
        </w:rPr>
        <w:t>采取和实施面向所有人口的国家水战略和水行动计划；以参与和透明的方式制订和定期审查水战略和水行动计划；水战略和水行动计划应该包含各种方法，如用以密切监测进展的水权指标和基准；制订水战略和水行动计划的进程及内容必须特别注意贫困</w:t>
      </w:r>
      <w:r>
        <w:rPr>
          <w:rFonts w:hint="eastAsia"/>
        </w:rPr>
        <w:t>或边缘化群体；</w:t>
      </w:r>
    </w:p>
    <w:p w:rsidR="00000000" w:rsidRDefault="00E21FF6">
      <w:pPr>
        <w:numPr>
          <w:ilvl w:val="0"/>
          <w:numId w:val="185"/>
        </w:numPr>
        <w:rPr>
          <w:rFonts w:hint="eastAsia"/>
        </w:rPr>
      </w:pPr>
      <w:r>
        <w:rPr>
          <w:rFonts w:hint="eastAsia"/>
        </w:rPr>
        <w:t>监督实现或未实现水权的程度；</w:t>
      </w:r>
    </w:p>
    <w:p w:rsidR="00000000" w:rsidRDefault="00E21FF6">
      <w:pPr>
        <w:numPr>
          <w:ilvl w:val="0"/>
          <w:numId w:val="185"/>
        </w:numPr>
        <w:rPr>
          <w:rFonts w:hint="eastAsia"/>
        </w:rPr>
      </w:pPr>
      <w:r>
        <w:rPr>
          <w:rFonts w:hint="eastAsia"/>
        </w:rPr>
        <w:t>采取针对性的、低成本的水方案，以保护贫困和边缘化群体；</w:t>
      </w:r>
    </w:p>
    <w:p w:rsidR="00000000" w:rsidRDefault="00E21FF6">
      <w:pPr>
        <w:numPr>
          <w:ilvl w:val="0"/>
          <w:numId w:val="185"/>
        </w:numPr>
        <w:rPr>
          <w:rFonts w:hint="eastAsia"/>
        </w:rPr>
      </w:pPr>
      <w:r>
        <w:rPr>
          <w:rFonts w:hint="eastAsia"/>
        </w:rPr>
        <w:t>采取措施，防止、治疗和控制与水有关的疾病，特别是确保有适当的卫生设施。</w:t>
      </w:r>
    </w:p>
    <w:p w:rsidR="00000000" w:rsidRDefault="00E21FF6">
      <w:pPr>
        <w:rPr>
          <w:rFonts w:hint="eastAsia"/>
        </w:rPr>
      </w:pPr>
      <w:r>
        <w:rPr>
          <w:rFonts w:hint="eastAsia"/>
        </w:rPr>
        <w:tab/>
        <w:t xml:space="preserve">38.  </w:t>
      </w:r>
      <w:r>
        <w:rPr>
          <w:rFonts w:hint="eastAsia"/>
        </w:rPr>
        <w:t>为避免任何疑问，委员会要强调，各缔约国和有能力提供援助的其他方面有义务提供国际合作和援助，特别是经济和技术合作及援助，使发展中国家能够履行上述第</w:t>
      </w:r>
      <w:r>
        <w:rPr>
          <w:rFonts w:hint="eastAsia"/>
        </w:rPr>
        <w:t>37</w:t>
      </w:r>
      <w:r>
        <w:rPr>
          <w:rFonts w:hint="eastAsia"/>
        </w:rPr>
        <w:t>条所述的核心义务。</w:t>
      </w:r>
    </w:p>
    <w:p w:rsidR="00000000" w:rsidRDefault="00E21FF6">
      <w:pPr>
        <w:pStyle w:val="Heading2"/>
        <w:rPr>
          <w:rFonts w:hint="eastAsia"/>
        </w:rPr>
      </w:pPr>
      <w:r>
        <w:rPr>
          <w:rFonts w:hint="eastAsia"/>
        </w:rPr>
        <w:t>四、违约行为</w:t>
      </w:r>
    </w:p>
    <w:p w:rsidR="00000000" w:rsidRDefault="00E21FF6">
      <w:pPr>
        <w:rPr>
          <w:rFonts w:hint="eastAsia"/>
        </w:rPr>
      </w:pPr>
      <w:r>
        <w:rPr>
          <w:rFonts w:hint="eastAsia"/>
        </w:rPr>
        <w:tab/>
        <w:t xml:space="preserve">39.  </w:t>
      </w:r>
      <w:r>
        <w:rPr>
          <w:rFonts w:hint="eastAsia"/>
        </w:rPr>
        <w:t>水权的标准内容</w:t>
      </w:r>
      <w:r>
        <w:rPr>
          <w:rFonts w:hint="eastAsia"/>
        </w:rPr>
        <w:t>(</w:t>
      </w:r>
      <w:r>
        <w:rPr>
          <w:rFonts w:hint="eastAsia"/>
        </w:rPr>
        <w:t>见第二部分</w:t>
      </w:r>
      <w:r>
        <w:rPr>
          <w:rFonts w:hint="eastAsia"/>
        </w:rPr>
        <w:t>)</w:t>
      </w:r>
      <w:r>
        <w:rPr>
          <w:rFonts w:hint="eastAsia"/>
        </w:rPr>
        <w:t>要求缔约国承担一些义务</w:t>
      </w:r>
      <w:r>
        <w:rPr>
          <w:rFonts w:hint="eastAsia"/>
        </w:rPr>
        <w:t>(</w:t>
      </w:r>
      <w:r>
        <w:rPr>
          <w:rFonts w:hint="eastAsia"/>
        </w:rPr>
        <w:t>见第三部分</w:t>
      </w:r>
      <w:r>
        <w:rPr>
          <w:rFonts w:hint="eastAsia"/>
        </w:rPr>
        <w:t>)</w:t>
      </w:r>
      <w:r>
        <w:rPr>
          <w:rFonts w:hint="eastAsia"/>
        </w:rPr>
        <w:t>，这就开启了一个过程序，借此可以发现侵犯水权的行为。以下各段列举了侵</w:t>
      </w:r>
      <w:r>
        <w:rPr>
          <w:rFonts w:hint="eastAsia"/>
        </w:rPr>
        <w:t>犯水权行为的表现。</w:t>
      </w:r>
    </w:p>
    <w:p w:rsidR="00000000" w:rsidRDefault="00E21FF6">
      <w:pPr>
        <w:rPr>
          <w:rFonts w:hint="eastAsia"/>
        </w:rPr>
      </w:pPr>
      <w:r>
        <w:rPr>
          <w:rFonts w:hint="eastAsia"/>
        </w:rPr>
        <w:tab/>
        <w:t xml:space="preserve">40.  </w:t>
      </w:r>
      <w:r>
        <w:rPr>
          <w:rFonts w:hint="eastAsia"/>
        </w:rPr>
        <w:t>为证明已履行一般义务和特别义务，缔约国必须确定采取必要、可行的措施实现水权。根据国际法，未诚心诚意采取这种措施等于侵犯水权。应该强调，以上第</w:t>
      </w:r>
      <w:r>
        <w:rPr>
          <w:rFonts w:hint="eastAsia"/>
        </w:rPr>
        <w:t>37</w:t>
      </w:r>
      <w:r>
        <w:rPr>
          <w:rFonts w:hint="eastAsia"/>
        </w:rPr>
        <w:t>所列的核心义务为不可减损的义务，缔约国不得以任何理由为不履行辩护。</w:t>
      </w:r>
    </w:p>
    <w:p w:rsidR="00000000" w:rsidRDefault="00E21FF6">
      <w:pPr>
        <w:rPr>
          <w:rFonts w:hint="eastAsia"/>
        </w:rPr>
      </w:pPr>
      <w:r>
        <w:rPr>
          <w:rFonts w:hint="eastAsia"/>
        </w:rPr>
        <w:tab/>
        <w:t xml:space="preserve">41.  </w:t>
      </w:r>
      <w:r>
        <w:rPr>
          <w:rFonts w:hint="eastAsia"/>
        </w:rPr>
        <w:t>在确定哪些行为或不行为等于侵犯水权时，必须区分缔约国没有能力履行水权义务与不愿意履行水权义务。相关规定可见于关于获得相当生活水准权和健康权的《公约》第十一条第一款和第十二条以及关于要求各缔约国采取必要步骤最大限度地利用资源的第二条第一款。缔约国不愿意最大限</w:t>
      </w:r>
      <w:r>
        <w:rPr>
          <w:rFonts w:hint="eastAsia"/>
        </w:rPr>
        <w:t>度地利用现有资源实现水权，即违反了根据《公约》承担的义务。如果因资源限制而无法履行《公约》义务，则必须证明已尽一切努力利用现有资源优先履行上述义务。</w:t>
      </w:r>
    </w:p>
    <w:p w:rsidR="00000000" w:rsidRDefault="00E21FF6">
      <w:pPr>
        <w:rPr>
          <w:rFonts w:hint="eastAsia"/>
        </w:rPr>
      </w:pPr>
      <w:r>
        <w:rPr>
          <w:rFonts w:hint="eastAsia"/>
        </w:rPr>
        <w:tab/>
        <w:t xml:space="preserve">42.  </w:t>
      </w:r>
      <w:r>
        <w:rPr>
          <w:rFonts w:hint="eastAsia"/>
        </w:rPr>
        <w:t>委托行为，即缔约国或国家未加严格管理的其他实体的直接行动，也可能构成侵犯水权。侵犯水权行为包括：采取违背核心义务的倒退措施</w:t>
      </w:r>
      <w:r>
        <w:rPr>
          <w:rFonts w:hint="eastAsia"/>
        </w:rPr>
        <w:t>(</w:t>
      </w:r>
      <w:r>
        <w:rPr>
          <w:rFonts w:hint="eastAsia"/>
        </w:rPr>
        <w:t>见以上第</w:t>
      </w:r>
      <w:r>
        <w:rPr>
          <w:rFonts w:hint="eastAsia"/>
        </w:rPr>
        <w:t>37</w:t>
      </w:r>
      <w:r>
        <w:rPr>
          <w:rFonts w:hint="eastAsia"/>
        </w:rPr>
        <w:t>段</w:t>
      </w:r>
      <w:r>
        <w:rPr>
          <w:rFonts w:hint="eastAsia"/>
        </w:rPr>
        <w:t>)</w:t>
      </w:r>
      <w:r>
        <w:rPr>
          <w:rFonts w:hint="eastAsia"/>
        </w:rPr>
        <w:t>；正式废除或中止执行持续享有水权所必须的立法；或采取与国内或国际现行水权义务不相符合的立法和政策。</w:t>
      </w:r>
    </w:p>
    <w:p w:rsidR="00000000" w:rsidRDefault="00E21FF6">
      <w:pPr>
        <w:rPr>
          <w:rFonts w:hint="eastAsia"/>
        </w:rPr>
      </w:pPr>
      <w:r>
        <w:rPr>
          <w:rFonts w:hint="eastAsia"/>
        </w:rPr>
        <w:tab/>
        <w:t xml:space="preserve">43.  </w:t>
      </w:r>
      <w:r>
        <w:rPr>
          <w:rFonts w:hint="eastAsia"/>
        </w:rPr>
        <w:t>委托不行为也可能构成侵犯水权，如没有采取适当措施充分实现每个人的水权，没有国家水政策和没有实施有关</w:t>
      </w:r>
      <w:r>
        <w:rPr>
          <w:rFonts w:hint="eastAsia"/>
        </w:rPr>
        <w:t>法律。</w:t>
      </w:r>
    </w:p>
    <w:p w:rsidR="00000000" w:rsidRDefault="00E21FF6">
      <w:pPr>
        <w:rPr>
          <w:rFonts w:hint="eastAsia"/>
        </w:rPr>
      </w:pPr>
      <w:r>
        <w:rPr>
          <w:rFonts w:hint="eastAsia"/>
        </w:rPr>
        <w:tab/>
        <w:t xml:space="preserve">44.  </w:t>
      </w:r>
      <w:r>
        <w:rPr>
          <w:rFonts w:hint="eastAsia"/>
        </w:rPr>
        <w:t>虽然无法事先列出全部侵犯水权行为，但通过委员会的工作可以明确违背不同层次义务的一些典型情况</w:t>
      </w:r>
      <w:r>
        <w:t>：</w:t>
      </w:r>
    </w:p>
    <w:p w:rsidR="00000000" w:rsidRDefault="00E21FF6">
      <w:pPr>
        <w:numPr>
          <w:ilvl w:val="0"/>
          <w:numId w:val="184"/>
        </w:numPr>
        <w:rPr>
          <w:rFonts w:hint="eastAsia"/>
        </w:rPr>
      </w:pPr>
      <w:r>
        <w:rPr>
          <w:rFonts w:hint="eastAsia"/>
        </w:rPr>
        <w:t>缔约国对水权的干预可构成违背尊重的义务。这类干预主要包括：</w:t>
      </w:r>
      <w:r>
        <w:rPr>
          <w:rFonts w:hint="eastAsia"/>
        </w:rPr>
        <w:t>(</w:t>
      </w:r>
      <w:r>
        <w:t>i</w:t>
      </w:r>
      <w:r>
        <w:rPr>
          <w:rFonts w:hint="eastAsia"/>
        </w:rPr>
        <w:t xml:space="preserve">) </w:t>
      </w:r>
      <w:r>
        <w:rPr>
          <w:rFonts w:hint="eastAsia"/>
        </w:rPr>
        <w:t>任意或没有任何理由地切断或禁止利用供水设备或供水设施；</w:t>
      </w:r>
      <w:r>
        <w:rPr>
          <w:rFonts w:hint="eastAsia"/>
        </w:rPr>
        <w:t>(</w:t>
      </w:r>
      <w:r>
        <w:t>ii)</w:t>
      </w:r>
      <w:r>
        <w:rPr>
          <w:rFonts w:hint="eastAsia"/>
        </w:rPr>
        <w:t xml:space="preserve"> </w:t>
      </w:r>
      <w:r>
        <w:rPr>
          <w:rFonts w:hint="eastAsia"/>
        </w:rPr>
        <w:t>歧视性或过高地提高水价；</w:t>
      </w:r>
      <w:r>
        <w:rPr>
          <w:rFonts w:hint="eastAsia"/>
        </w:rPr>
        <w:t>(</w:t>
      </w:r>
      <w:r>
        <w:t>iii)</w:t>
      </w:r>
      <w:r>
        <w:rPr>
          <w:rFonts w:hint="eastAsia"/>
        </w:rPr>
        <w:t xml:space="preserve"> </w:t>
      </w:r>
      <w:r>
        <w:rPr>
          <w:rFonts w:hint="eastAsia"/>
        </w:rPr>
        <w:t>污染和减少水资源，影响到人的健康；</w:t>
      </w:r>
    </w:p>
    <w:p w:rsidR="00000000" w:rsidRDefault="00E21FF6">
      <w:pPr>
        <w:numPr>
          <w:ilvl w:val="0"/>
          <w:numId w:val="184"/>
        </w:numPr>
        <w:rPr>
          <w:rFonts w:hint="eastAsia"/>
        </w:rPr>
      </w:pPr>
      <w:r>
        <w:rPr>
          <w:rFonts w:hint="eastAsia"/>
        </w:rPr>
        <w:t>缔约国没有采取一切必要措施，保护其管辖内的个人免受第三方侵犯水权行为的影响，可构成违背保护的义务。</w:t>
      </w:r>
      <w:r>
        <w:rPr>
          <w:rFonts w:hint="eastAsia"/>
          <w:vertAlign w:val="superscript"/>
        </w:rPr>
        <w:t>27</w:t>
      </w:r>
      <w:r>
        <w:rPr>
          <w:rFonts w:hint="eastAsia"/>
        </w:rPr>
        <w:t xml:space="preserve"> </w:t>
      </w:r>
      <w:r>
        <w:rPr>
          <w:rFonts w:hint="eastAsia"/>
        </w:rPr>
        <w:t>这类违约主要包括：</w:t>
      </w:r>
      <w:r>
        <w:rPr>
          <w:rFonts w:hint="eastAsia"/>
        </w:rPr>
        <w:t>(</w:t>
      </w:r>
      <w:r>
        <w:t>i)</w:t>
      </w:r>
      <w:r>
        <w:rPr>
          <w:rFonts w:hint="eastAsia"/>
        </w:rPr>
        <w:t xml:space="preserve"> </w:t>
      </w:r>
      <w:r>
        <w:rPr>
          <w:rFonts w:hint="eastAsia"/>
        </w:rPr>
        <w:t>没有颁布或实施有关法律，防止对水的污染和不公平抽取；</w:t>
      </w:r>
      <w:r>
        <w:t>(ii)</w:t>
      </w:r>
      <w:r>
        <w:rPr>
          <w:rFonts w:hint="eastAsia"/>
        </w:rPr>
        <w:t xml:space="preserve"> </w:t>
      </w:r>
      <w:r>
        <w:rPr>
          <w:rFonts w:hint="eastAsia"/>
        </w:rPr>
        <w:t>未有</w:t>
      </w:r>
      <w:r>
        <w:rPr>
          <w:rFonts w:hint="eastAsia"/>
        </w:rPr>
        <w:t>效管理和控制供水设施；</w:t>
      </w:r>
      <w:r>
        <w:rPr>
          <w:rFonts w:hint="eastAsia"/>
        </w:rPr>
        <w:t>(</w:t>
      </w:r>
      <w:r>
        <w:t>iii)</w:t>
      </w:r>
      <w:r>
        <w:rPr>
          <w:rFonts w:hint="eastAsia"/>
        </w:rPr>
        <w:t xml:space="preserve"> </w:t>
      </w:r>
      <w:r>
        <w:rPr>
          <w:rFonts w:hint="eastAsia"/>
        </w:rPr>
        <w:t>未保护供水系统</w:t>
      </w:r>
      <w:r>
        <w:rPr>
          <w:rFonts w:hint="eastAsia"/>
        </w:rPr>
        <w:t>(</w:t>
      </w:r>
      <w:r>
        <w:rPr>
          <w:rFonts w:hint="eastAsia"/>
        </w:rPr>
        <w:t>如供水管道和水井</w:t>
      </w:r>
      <w:r>
        <w:rPr>
          <w:rFonts w:hint="eastAsia"/>
        </w:rPr>
        <w:t>)</w:t>
      </w:r>
      <w:r>
        <w:rPr>
          <w:rFonts w:hint="eastAsia"/>
        </w:rPr>
        <w:t>不被干预、损害和破坏；</w:t>
      </w:r>
    </w:p>
    <w:p w:rsidR="00000000" w:rsidRDefault="00E21FF6">
      <w:pPr>
        <w:numPr>
          <w:ilvl w:val="0"/>
          <w:numId w:val="184"/>
        </w:numPr>
        <w:spacing w:after="320"/>
        <w:rPr>
          <w:rFonts w:hint="eastAsia"/>
        </w:rPr>
      </w:pPr>
      <w:r>
        <w:rPr>
          <w:rFonts w:hint="eastAsia"/>
        </w:rPr>
        <w:t>缔约国没有采取一切必要措施，确保实现水权，可构成违背履行的义务。这类例子有：</w:t>
      </w:r>
      <w:r>
        <w:rPr>
          <w:rFonts w:hint="eastAsia"/>
        </w:rPr>
        <w:t>(</w:t>
      </w:r>
      <w:r>
        <w:t xml:space="preserve">i) </w:t>
      </w:r>
      <w:r>
        <w:rPr>
          <w:rFonts w:hint="eastAsia"/>
        </w:rPr>
        <w:t>没有采取或实施国家水政策，确保人人享有水权；</w:t>
      </w:r>
      <w:r>
        <w:t xml:space="preserve">(ii) </w:t>
      </w:r>
      <w:r>
        <w:rPr>
          <w:rFonts w:hint="eastAsia"/>
        </w:rPr>
        <w:t>公共拨款不足或不当，造成个人或群体特别是弱势或边缘化群体无法享有水权；</w:t>
      </w:r>
      <w:r>
        <w:t>(iii)</w:t>
      </w:r>
      <w:r>
        <w:rPr>
          <w:rFonts w:hint="eastAsia"/>
        </w:rPr>
        <w:t xml:space="preserve"> </w:t>
      </w:r>
      <w:r>
        <w:rPr>
          <w:rFonts w:hint="eastAsia"/>
        </w:rPr>
        <w:t>没有通过水权指标和基准等办法监测国内水权实现情况；</w:t>
      </w:r>
      <w:r>
        <w:t>(iv)</w:t>
      </w:r>
      <w:r>
        <w:rPr>
          <w:rFonts w:hint="eastAsia"/>
        </w:rPr>
        <w:t>没有采取措施减少水设施和水设备的不合理分配；</w:t>
      </w:r>
      <w:r>
        <w:t>(v)</w:t>
      </w:r>
      <w:r>
        <w:rPr>
          <w:rFonts w:hint="eastAsia"/>
        </w:rPr>
        <w:t xml:space="preserve"> </w:t>
      </w:r>
      <w:r>
        <w:rPr>
          <w:rFonts w:hint="eastAsia"/>
        </w:rPr>
        <w:t>没有设立紧急救助机制；</w:t>
      </w:r>
      <w:r>
        <w:t>(vi)</w:t>
      </w:r>
      <w:r>
        <w:rPr>
          <w:rFonts w:hint="eastAsia"/>
        </w:rPr>
        <w:t xml:space="preserve"> </w:t>
      </w:r>
      <w:r>
        <w:rPr>
          <w:rFonts w:hint="eastAsia"/>
        </w:rPr>
        <w:t>没有确保人人享有最低基本水平的这一权利；</w:t>
      </w:r>
      <w:r>
        <w:t>(vii)</w:t>
      </w:r>
      <w:r>
        <w:rPr>
          <w:rFonts w:hint="eastAsia"/>
        </w:rPr>
        <w:t xml:space="preserve"> </w:t>
      </w:r>
      <w:r>
        <w:rPr>
          <w:rFonts w:hint="eastAsia"/>
        </w:rPr>
        <w:t>与其他</w:t>
      </w:r>
      <w:r>
        <w:rPr>
          <w:rFonts w:hint="eastAsia"/>
        </w:rPr>
        <w:t>国家或国际组织缔结协议时，没有考虑它在水权方面的国际法律义务。</w:t>
      </w:r>
    </w:p>
    <w:p w:rsidR="00000000" w:rsidRDefault="00E21FF6">
      <w:pPr>
        <w:pStyle w:val="Heading2"/>
        <w:rPr>
          <w:rFonts w:hint="eastAsia"/>
        </w:rPr>
      </w:pPr>
      <w:r>
        <w:rPr>
          <w:rFonts w:hint="eastAsia"/>
        </w:rPr>
        <w:t>五、国家一级的执行</w:t>
      </w:r>
    </w:p>
    <w:p w:rsidR="00000000" w:rsidRDefault="00E21FF6">
      <w:pPr>
        <w:rPr>
          <w:rFonts w:hint="eastAsia"/>
          <w:spacing w:val="8"/>
        </w:rPr>
      </w:pPr>
      <w:r>
        <w:rPr>
          <w:rFonts w:hint="eastAsia"/>
        </w:rPr>
        <w:tab/>
        <w:t xml:space="preserve">45.  </w:t>
      </w:r>
      <w:r>
        <w:rPr>
          <w:rFonts w:hint="eastAsia"/>
          <w:spacing w:val="8"/>
        </w:rPr>
        <w:t>根据《公约》第二条第二款，缔约国需要使用“一切适当方法，尤其包括用立法方法”，履行《公约》义务。每一缔约国都可斟酌评估依据其具体国情最适合采取哪些措施。《公约》还明确要求每一缔约国尽速采取一切必要步骤，确保人人享有人权。国家为实现水权采取的任何措施，不应影响其他人权的享有。</w:t>
      </w:r>
    </w:p>
    <w:p w:rsidR="00000000" w:rsidRDefault="00E21FF6">
      <w:pPr>
        <w:pStyle w:val="Heading4"/>
        <w:spacing w:before="300"/>
        <w:rPr>
          <w:rFonts w:hint="eastAsia"/>
        </w:rPr>
      </w:pPr>
      <w:r>
        <w:rPr>
          <w:rFonts w:hint="eastAsia"/>
        </w:rPr>
        <w:t>立法、战略和政策</w:t>
      </w:r>
    </w:p>
    <w:p w:rsidR="00000000" w:rsidRDefault="00E21FF6">
      <w:pPr>
        <w:rPr>
          <w:rFonts w:hint="eastAsia"/>
        </w:rPr>
      </w:pPr>
      <w:r>
        <w:rPr>
          <w:rFonts w:hint="eastAsia"/>
        </w:rPr>
        <w:tab/>
        <w:t xml:space="preserve">46.  </w:t>
      </w:r>
      <w:r>
        <w:rPr>
          <w:rFonts w:hint="eastAsia"/>
        </w:rPr>
        <w:t>应该对现行立法、战略和政策进行审查，确保符合与水权有关的义务。违背《公约》规定的，应予以废除、修正或修改。</w:t>
      </w:r>
    </w:p>
    <w:p w:rsidR="00000000" w:rsidRDefault="00E21FF6">
      <w:pPr>
        <w:rPr>
          <w:rFonts w:hint="eastAsia"/>
        </w:rPr>
      </w:pPr>
      <w:r>
        <w:rPr>
          <w:rFonts w:hint="eastAsia"/>
        </w:rPr>
        <w:tab/>
      </w:r>
      <w:r>
        <w:rPr>
          <w:rFonts w:hint="eastAsia"/>
        </w:rPr>
        <w:t xml:space="preserve">47.  </w:t>
      </w:r>
      <w:r>
        <w:rPr>
          <w:rFonts w:hint="eastAsia"/>
        </w:rPr>
        <w:t>在责任采取步骤是指缔约国有义务制定实现水权的国家战略和行动计划。国家战略必须：</w:t>
      </w:r>
      <w:r>
        <w:t>(a)</w:t>
      </w:r>
      <w:r>
        <w:rPr>
          <w:rFonts w:hint="eastAsia"/>
        </w:rPr>
        <w:t xml:space="preserve"> </w:t>
      </w:r>
      <w:r>
        <w:rPr>
          <w:rFonts w:hint="eastAsia"/>
        </w:rPr>
        <w:t>以人权法和人权原则为基础；</w:t>
      </w:r>
      <w:r>
        <w:t>(b)</w:t>
      </w:r>
      <w:r>
        <w:rPr>
          <w:rFonts w:hint="eastAsia"/>
        </w:rPr>
        <w:t xml:space="preserve"> </w:t>
      </w:r>
      <w:r>
        <w:rPr>
          <w:rFonts w:hint="eastAsia"/>
        </w:rPr>
        <w:t>包括水权的所有方面和缔约国的相应义务；</w:t>
      </w:r>
      <w:r>
        <w:t>(c)</w:t>
      </w:r>
      <w:r>
        <w:rPr>
          <w:rFonts w:hint="eastAsia"/>
        </w:rPr>
        <w:t xml:space="preserve"> </w:t>
      </w:r>
      <w:r>
        <w:rPr>
          <w:rFonts w:hint="eastAsia"/>
        </w:rPr>
        <w:t>制定明确的目标；</w:t>
      </w:r>
      <w:r>
        <w:t>(d)</w:t>
      </w:r>
      <w:r>
        <w:rPr>
          <w:rFonts w:hint="eastAsia"/>
        </w:rPr>
        <w:t xml:space="preserve"> </w:t>
      </w:r>
      <w:r>
        <w:rPr>
          <w:rFonts w:hint="eastAsia"/>
        </w:rPr>
        <w:t>确定拟实现的目标和实现时间表；</w:t>
      </w:r>
      <w:r>
        <w:t>(e)</w:t>
      </w:r>
      <w:r>
        <w:rPr>
          <w:rFonts w:hint="eastAsia"/>
        </w:rPr>
        <w:t xml:space="preserve"> </w:t>
      </w:r>
      <w:r>
        <w:rPr>
          <w:rFonts w:hint="eastAsia"/>
        </w:rPr>
        <w:t>制订适当的政策及相应基准和指标。国家战略还应该：明确规定这一进程的负责机构；指定可用于实现目标和目的的资源；按机构责任调拨资源；为确保战略的实施建立问责制。制定和执行水权国家战略时，缔约国应利用联合国专门机构的技术援助和合作</w:t>
      </w:r>
      <w:r>
        <w:rPr>
          <w:rFonts w:hint="eastAsia"/>
        </w:rPr>
        <w:t>(</w:t>
      </w:r>
      <w:r>
        <w:rPr>
          <w:rFonts w:hint="eastAsia"/>
        </w:rPr>
        <w:t>见以下第四部分</w:t>
      </w:r>
      <w:r>
        <w:rPr>
          <w:rFonts w:hint="eastAsia"/>
        </w:rPr>
        <w:t>)</w:t>
      </w:r>
      <w:r>
        <w:rPr>
          <w:rFonts w:hint="eastAsia"/>
        </w:rPr>
        <w:t>。</w:t>
      </w:r>
    </w:p>
    <w:p w:rsidR="00000000" w:rsidRDefault="00E21FF6">
      <w:pPr>
        <w:rPr>
          <w:rFonts w:hint="eastAsia"/>
        </w:rPr>
      </w:pPr>
      <w:r>
        <w:rPr>
          <w:rFonts w:hint="eastAsia"/>
        </w:rPr>
        <w:tab/>
        <w:t xml:space="preserve">48.  </w:t>
      </w:r>
      <w:r>
        <w:rPr>
          <w:rFonts w:hint="eastAsia"/>
        </w:rPr>
        <w:t>制定和实施国家水</w:t>
      </w:r>
      <w:r>
        <w:rPr>
          <w:rFonts w:hint="eastAsia"/>
        </w:rPr>
        <w:t>战略和水行动计划时，应该遵守不歧视和人民参与的原则。在涉及水的任何政策、方案和战略中，凡可能影响个人和群体行使水权的决策，都必须有他们参与。个人和群体应该能够充分和平等地获得公共当局或第三方掌握的有关水、供水设施和享有水权的信息。</w:t>
      </w:r>
    </w:p>
    <w:p w:rsidR="00000000" w:rsidRDefault="00E21FF6">
      <w:pPr>
        <w:rPr>
          <w:rFonts w:hint="eastAsia"/>
        </w:rPr>
      </w:pPr>
      <w:r>
        <w:rPr>
          <w:rFonts w:hint="eastAsia"/>
        </w:rPr>
        <w:tab/>
        <w:t xml:space="preserve">49.  </w:t>
      </w:r>
      <w:r>
        <w:rPr>
          <w:rFonts w:hint="eastAsia"/>
        </w:rPr>
        <w:t>国家水战略和水行动计划还应该基于司法机构问责、透明和独立的原则，因为良好的治理是有效执行所有人权、包括水权的必要条件。为了创造有利于实现水权的环境，缔约国应采取适当措施，确保私营部门和民间团体了解和认识水权对实施其活动的重要性。</w:t>
      </w:r>
    </w:p>
    <w:p w:rsidR="00000000" w:rsidRDefault="00E21FF6">
      <w:pPr>
        <w:rPr>
          <w:rFonts w:hint="eastAsia"/>
        </w:rPr>
      </w:pPr>
      <w:r>
        <w:rPr>
          <w:rFonts w:hint="eastAsia"/>
        </w:rPr>
        <w:tab/>
        <w:t xml:space="preserve">50.  </w:t>
      </w:r>
      <w:r>
        <w:rPr>
          <w:rFonts w:hint="eastAsia"/>
        </w:rPr>
        <w:t>缔约国可能发现制定框架法律</w:t>
      </w:r>
      <w:r>
        <w:rPr>
          <w:rFonts w:hint="eastAsia"/>
        </w:rPr>
        <w:t>有助于实行其水权战略。这种框架法律包括：</w:t>
      </w:r>
      <w:r>
        <w:t>(a)</w:t>
      </w:r>
      <w:r>
        <w:rPr>
          <w:rFonts w:hint="eastAsia"/>
        </w:rPr>
        <w:t xml:space="preserve"> </w:t>
      </w:r>
      <w:r>
        <w:rPr>
          <w:rFonts w:hint="eastAsia"/>
        </w:rPr>
        <w:t>要实现的目标和实现时间表；</w:t>
      </w:r>
      <w:r>
        <w:t xml:space="preserve"> (b)</w:t>
      </w:r>
      <w:r>
        <w:rPr>
          <w:rFonts w:hint="eastAsia"/>
        </w:rPr>
        <w:t xml:space="preserve"> </w:t>
      </w:r>
      <w:r>
        <w:rPr>
          <w:rFonts w:hint="eastAsia"/>
        </w:rPr>
        <w:t>达到目的的手段；</w:t>
      </w:r>
      <w:r>
        <w:t>(c)</w:t>
      </w:r>
      <w:r>
        <w:rPr>
          <w:rFonts w:hint="eastAsia"/>
        </w:rPr>
        <w:t>要和民间团体、私营部门和国际组织进行的合作；</w:t>
      </w:r>
      <w:r>
        <w:t>(d)</w:t>
      </w:r>
      <w:r>
        <w:rPr>
          <w:rFonts w:hint="eastAsia"/>
        </w:rPr>
        <w:t xml:space="preserve"> </w:t>
      </w:r>
      <w:r>
        <w:rPr>
          <w:rFonts w:hint="eastAsia"/>
        </w:rPr>
        <w:t>这一过程的负责机构；</w:t>
      </w:r>
      <w:r>
        <w:t>(e)</w:t>
      </w:r>
      <w:r>
        <w:rPr>
          <w:rFonts w:hint="eastAsia"/>
        </w:rPr>
        <w:t xml:space="preserve"> </w:t>
      </w:r>
      <w:r>
        <w:rPr>
          <w:rFonts w:hint="eastAsia"/>
        </w:rPr>
        <w:t>国家监督机制；</w:t>
      </w:r>
      <w:r>
        <w:t>(f)</w:t>
      </w:r>
      <w:r>
        <w:rPr>
          <w:rFonts w:hint="eastAsia"/>
        </w:rPr>
        <w:t xml:space="preserve"> </w:t>
      </w:r>
      <w:r>
        <w:rPr>
          <w:rFonts w:hint="eastAsia"/>
        </w:rPr>
        <w:t>补救措施和问题解决程序。</w:t>
      </w:r>
    </w:p>
    <w:p w:rsidR="00000000" w:rsidRDefault="00E21FF6">
      <w:pPr>
        <w:rPr>
          <w:rFonts w:hint="eastAsia"/>
        </w:rPr>
      </w:pPr>
      <w:r>
        <w:rPr>
          <w:rFonts w:hint="eastAsia"/>
        </w:rPr>
        <w:tab/>
        <w:t xml:space="preserve">51.  </w:t>
      </w:r>
      <w:r>
        <w:rPr>
          <w:rFonts w:hint="eastAsia"/>
        </w:rPr>
        <w:t>缔约国应该采取措施，确保国家各部、地区和地方当局之间充分协调，统一它们的水政策。即使将水权的实施下放到地区和地方当局，缔约国仍负有履行《公约》的义务，所以应该确保各级机构拥有足够资源，维护和扩展它们的供水设施和供水设备。缔约国还应确保地区和地方当局不以歧视性方式剥夺</w:t>
      </w:r>
      <w:r>
        <w:rPr>
          <w:rFonts w:hint="eastAsia"/>
        </w:rPr>
        <w:t>利用供水设施的权利。</w:t>
      </w:r>
    </w:p>
    <w:p w:rsidR="00000000" w:rsidRDefault="00E21FF6">
      <w:pPr>
        <w:rPr>
          <w:rFonts w:hint="eastAsia"/>
        </w:rPr>
      </w:pPr>
      <w:r>
        <w:rPr>
          <w:rFonts w:hint="eastAsia"/>
        </w:rPr>
        <w:tab/>
        <w:t xml:space="preserve">52.  </w:t>
      </w:r>
      <w:r>
        <w:rPr>
          <w:rFonts w:hint="eastAsia"/>
        </w:rPr>
        <w:t>缔约国必须有效地监督水权的落实。在监督水权落实情况进展时，缔约国应该明确影响其履行义务的因素和困难。</w:t>
      </w:r>
    </w:p>
    <w:p w:rsidR="00000000" w:rsidRDefault="00E21FF6">
      <w:pPr>
        <w:pStyle w:val="Heading4"/>
        <w:spacing w:before="300"/>
        <w:rPr>
          <w:rFonts w:hint="eastAsia"/>
        </w:rPr>
      </w:pPr>
      <w:r>
        <w:rPr>
          <w:rFonts w:hint="eastAsia"/>
        </w:rPr>
        <w:t>指标和基准</w:t>
      </w:r>
    </w:p>
    <w:p w:rsidR="00000000" w:rsidRDefault="00E21FF6">
      <w:pPr>
        <w:rPr>
          <w:rFonts w:hint="eastAsia"/>
        </w:rPr>
      </w:pPr>
      <w:r>
        <w:rPr>
          <w:rFonts w:hint="eastAsia"/>
        </w:rPr>
        <w:tab/>
        <w:t xml:space="preserve">53.  </w:t>
      </w:r>
      <w:r>
        <w:rPr>
          <w:rFonts w:hint="eastAsia"/>
        </w:rPr>
        <w:t>为便于监督，国家水战略和水行动计划应该提出水权指标。水权指标可用于在国家和国际一级监督缔约国履行第十一条第一款和第十二条义务的情况。水权指标应该包含享有水权的不同内容</w:t>
      </w:r>
      <w:r>
        <w:rPr>
          <w:rFonts w:hint="eastAsia"/>
        </w:rPr>
        <w:t>(</w:t>
      </w:r>
      <w:r>
        <w:rPr>
          <w:rFonts w:hint="eastAsia"/>
        </w:rPr>
        <w:t>如足够、安全、可接受性、水价可承受程度和取水距离等</w:t>
      </w:r>
      <w:r>
        <w:rPr>
          <w:rFonts w:hint="eastAsia"/>
        </w:rPr>
        <w:t>)</w:t>
      </w:r>
      <w:r>
        <w:rPr>
          <w:rFonts w:hint="eastAsia"/>
        </w:rPr>
        <w:t>，并按违禁歧视理由分列各个项目和覆盖缔约国管辖内或其控制下的所有个人。缔约国可以从以下国际组织的经常性工作中获得有关指标的指导：卫生</w:t>
      </w:r>
      <w:r>
        <w:rPr>
          <w:rFonts w:hint="eastAsia"/>
        </w:rPr>
        <w:t>组织、联合国粮食和农业组织</w:t>
      </w:r>
      <w:r>
        <w:rPr>
          <w:rFonts w:hint="eastAsia"/>
        </w:rPr>
        <w:t>(</w:t>
      </w:r>
      <w:r>
        <w:rPr>
          <w:rFonts w:hint="eastAsia"/>
        </w:rPr>
        <w:t>粮农组织</w:t>
      </w:r>
      <w:r>
        <w:rPr>
          <w:rFonts w:hint="eastAsia"/>
        </w:rPr>
        <w:t>)</w:t>
      </w:r>
      <w:r>
        <w:rPr>
          <w:rFonts w:hint="eastAsia"/>
        </w:rPr>
        <w:t>、联合国人类住区中心</w:t>
      </w:r>
      <w:r>
        <w:rPr>
          <w:rFonts w:hint="eastAsia"/>
        </w:rPr>
        <w:t>(</w:t>
      </w:r>
      <w:r>
        <w:rPr>
          <w:rFonts w:hint="eastAsia"/>
        </w:rPr>
        <w:t>人居中心</w:t>
      </w:r>
      <w:r>
        <w:rPr>
          <w:rFonts w:hint="eastAsia"/>
        </w:rPr>
        <w:t>)</w:t>
      </w:r>
      <w:r>
        <w:rPr>
          <w:rFonts w:hint="eastAsia"/>
        </w:rPr>
        <w:t>、国际劳工组织</w:t>
      </w:r>
      <w:r>
        <w:rPr>
          <w:rFonts w:hint="eastAsia"/>
        </w:rPr>
        <w:t>(</w:t>
      </w:r>
      <w:r>
        <w:rPr>
          <w:rFonts w:hint="eastAsia"/>
        </w:rPr>
        <w:t>劳工组织</w:t>
      </w:r>
      <w:r>
        <w:rPr>
          <w:rFonts w:hint="eastAsia"/>
        </w:rPr>
        <w:t>)</w:t>
      </w:r>
      <w:r>
        <w:rPr>
          <w:rFonts w:hint="eastAsia"/>
        </w:rPr>
        <w:t>、联合国儿童基金会</w:t>
      </w:r>
      <w:r>
        <w:rPr>
          <w:rFonts w:hint="eastAsia"/>
        </w:rPr>
        <w:t>(</w:t>
      </w:r>
      <w:r>
        <w:rPr>
          <w:rFonts w:hint="eastAsia"/>
        </w:rPr>
        <w:t>儿童基金会</w:t>
      </w:r>
      <w:r>
        <w:rPr>
          <w:rFonts w:hint="eastAsia"/>
        </w:rPr>
        <w:t>)</w:t>
      </w:r>
      <w:r>
        <w:rPr>
          <w:rFonts w:hint="eastAsia"/>
        </w:rPr>
        <w:t>、联合国环境规划署</w:t>
      </w:r>
      <w:r>
        <w:rPr>
          <w:rFonts w:hint="eastAsia"/>
        </w:rPr>
        <w:t>(</w:t>
      </w:r>
      <w:r>
        <w:rPr>
          <w:rFonts w:hint="eastAsia"/>
        </w:rPr>
        <w:t>环境规划署</w:t>
      </w:r>
      <w:r>
        <w:rPr>
          <w:rFonts w:hint="eastAsia"/>
        </w:rPr>
        <w:t>)</w:t>
      </w:r>
      <w:r>
        <w:rPr>
          <w:rFonts w:hint="eastAsia"/>
        </w:rPr>
        <w:t>、联合国开发计划署</w:t>
      </w:r>
      <w:r>
        <w:rPr>
          <w:rFonts w:hint="eastAsia"/>
        </w:rPr>
        <w:t>(</w:t>
      </w:r>
      <w:r>
        <w:rPr>
          <w:rFonts w:hint="eastAsia"/>
        </w:rPr>
        <w:t>开发计划署</w:t>
      </w:r>
      <w:r>
        <w:rPr>
          <w:rFonts w:hint="eastAsia"/>
        </w:rPr>
        <w:t>)</w:t>
      </w:r>
      <w:r>
        <w:rPr>
          <w:rFonts w:hint="eastAsia"/>
        </w:rPr>
        <w:t>和联合国人权委员会。</w:t>
      </w:r>
    </w:p>
    <w:p w:rsidR="00000000" w:rsidRDefault="00E21FF6">
      <w:pPr>
        <w:spacing w:after="240"/>
        <w:rPr>
          <w:rFonts w:hint="eastAsia"/>
          <w:spacing w:val="8"/>
        </w:rPr>
      </w:pPr>
      <w:r>
        <w:rPr>
          <w:rFonts w:hint="eastAsia"/>
        </w:rPr>
        <w:tab/>
        <w:t xml:space="preserve">54.  </w:t>
      </w:r>
      <w:r>
        <w:rPr>
          <w:rFonts w:hint="eastAsia"/>
          <w:spacing w:val="8"/>
        </w:rPr>
        <w:t>提出水权指标后，缔约国可以制订每项指标的国家基准。</w:t>
      </w:r>
      <w:r>
        <w:rPr>
          <w:rFonts w:hint="eastAsia"/>
          <w:spacing w:val="8"/>
          <w:vertAlign w:val="superscript"/>
        </w:rPr>
        <w:t>28</w:t>
      </w:r>
      <w:r>
        <w:rPr>
          <w:rFonts w:hint="eastAsia"/>
          <w:spacing w:val="8"/>
        </w:rPr>
        <w:t xml:space="preserve"> </w:t>
      </w:r>
      <w:r>
        <w:rPr>
          <w:rFonts w:hint="eastAsia"/>
          <w:spacing w:val="8"/>
        </w:rPr>
        <w:t>在定期报告程序中，委员会将同缔约国一道讨论，共同审议这些指标和国家基准，然后拟订下个报告周期达到的目标。在接下来的五年，缔约国将利用这些国家基准监督其落实水权的情况。在下个报告程序中，缔约国和委员会将审议这些基准是否达到和其间遇到</w:t>
      </w:r>
      <w:r>
        <w:rPr>
          <w:rFonts w:hint="eastAsia"/>
          <w:spacing w:val="8"/>
        </w:rPr>
        <w:t>困难的原因</w:t>
      </w:r>
      <w:r>
        <w:rPr>
          <w:rFonts w:hint="eastAsia"/>
          <w:spacing w:val="8"/>
        </w:rPr>
        <w:t>(</w:t>
      </w:r>
      <w:r>
        <w:rPr>
          <w:rFonts w:hint="eastAsia"/>
          <w:spacing w:val="8"/>
        </w:rPr>
        <w:t>见第</w:t>
      </w:r>
      <w:r>
        <w:rPr>
          <w:rFonts w:hint="eastAsia"/>
          <w:spacing w:val="8"/>
        </w:rPr>
        <w:t>14</w:t>
      </w:r>
      <w:r>
        <w:rPr>
          <w:rFonts w:hint="eastAsia"/>
          <w:spacing w:val="8"/>
        </w:rPr>
        <w:t>号一般性评论</w:t>
      </w:r>
      <w:r>
        <w:rPr>
          <w:rFonts w:hint="eastAsia"/>
          <w:spacing w:val="8"/>
        </w:rPr>
        <w:t>(2000</w:t>
      </w:r>
      <w:r>
        <w:rPr>
          <w:rFonts w:hint="eastAsia"/>
          <w:spacing w:val="8"/>
        </w:rPr>
        <w:t>年</w:t>
      </w:r>
      <w:r>
        <w:rPr>
          <w:rFonts w:hint="eastAsia"/>
          <w:spacing w:val="8"/>
        </w:rPr>
        <w:t>)</w:t>
      </w:r>
      <w:r>
        <w:rPr>
          <w:rFonts w:hint="eastAsia"/>
          <w:spacing w:val="8"/>
        </w:rPr>
        <w:t>，第</w:t>
      </w:r>
      <w:r>
        <w:rPr>
          <w:rFonts w:hint="eastAsia"/>
          <w:spacing w:val="8"/>
        </w:rPr>
        <w:t>58</w:t>
      </w:r>
      <w:r>
        <w:rPr>
          <w:rFonts w:hint="eastAsia"/>
          <w:spacing w:val="8"/>
        </w:rPr>
        <w:t>段</w:t>
      </w:r>
      <w:r>
        <w:rPr>
          <w:rFonts w:hint="eastAsia"/>
          <w:spacing w:val="8"/>
        </w:rPr>
        <w:t>)</w:t>
      </w:r>
      <w:r>
        <w:rPr>
          <w:rFonts w:hint="eastAsia"/>
          <w:spacing w:val="8"/>
        </w:rPr>
        <w:t>。在制订基准和编写报告时，缔约国应利用各专门机构在数据收集和分类方面的广泛信息和咨询服务。</w:t>
      </w:r>
    </w:p>
    <w:p w:rsidR="00000000" w:rsidRDefault="00E21FF6">
      <w:pPr>
        <w:pStyle w:val="Heading4"/>
        <w:rPr>
          <w:rFonts w:hint="eastAsia"/>
        </w:rPr>
      </w:pPr>
      <w:r>
        <w:rPr>
          <w:rFonts w:hint="eastAsia"/>
        </w:rPr>
        <w:t>补救办法和问责制</w:t>
      </w:r>
    </w:p>
    <w:p w:rsidR="00000000" w:rsidRDefault="00E21FF6">
      <w:pPr>
        <w:rPr>
          <w:rFonts w:hint="eastAsia"/>
        </w:rPr>
      </w:pPr>
      <w:r>
        <w:rPr>
          <w:rFonts w:hint="eastAsia"/>
        </w:rPr>
        <w:tab/>
        <w:t xml:space="preserve">55.  </w:t>
      </w:r>
      <w:r>
        <w:rPr>
          <w:rFonts w:hint="eastAsia"/>
        </w:rPr>
        <w:t>被剥夺水权的任何个人或群体都有权在国家和国际一级寻求有效司法或其他补救办法</w:t>
      </w:r>
      <w:r>
        <w:rPr>
          <w:rFonts w:hint="eastAsia"/>
        </w:rPr>
        <w:t>(</w:t>
      </w:r>
      <w:r>
        <w:rPr>
          <w:rFonts w:hint="eastAsia"/>
        </w:rPr>
        <w:t>见第</w:t>
      </w:r>
      <w:r>
        <w:rPr>
          <w:rFonts w:hint="eastAsia"/>
        </w:rPr>
        <w:t>9</w:t>
      </w:r>
      <w:r>
        <w:rPr>
          <w:rFonts w:hint="eastAsia"/>
        </w:rPr>
        <w:t>号一般性评论</w:t>
      </w:r>
      <w:r>
        <w:rPr>
          <w:rFonts w:hint="eastAsia"/>
        </w:rPr>
        <w:t>(1998</w:t>
      </w:r>
      <w:r>
        <w:rPr>
          <w:rFonts w:hint="eastAsia"/>
        </w:rPr>
        <w:t>年</w:t>
      </w:r>
      <w:r>
        <w:rPr>
          <w:rFonts w:hint="eastAsia"/>
        </w:rPr>
        <w:t>)</w:t>
      </w:r>
      <w:r>
        <w:rPr>
          <w:rFonts w:hint="eastAsia"/>
        </w:rPr>
        <w:t>第</w:t>
      </w:r>
      <w:r>
        <w:rPr>
          <w:rFonts w:hint="eastAsia"/>
        </w:rPr>
        <w:t>4</w:t>
      </w:r>
      <w:r>
        <w:rPr>
          <w:rFonts w:hint="eastAsia"/>
        </w:rPr>
        <w:t>段，《里约环境与发展宣言》原则</w:t>
      </w:r>
      <w:r>
        <w:rPr>
          <w:rFonts w:hint="eastAsia"/>
        </w:rPr>
        <w:t>10)</w:t>
      </w:r>
      <w:r>
        <w:rPr>
          <w:rFonts w:hint="eastAsia"/>
        </w:rPr>
        <w:t>。</w:t>
      </w:r>
      <w:r>
        <w:rPr>
          <w:rFonts w:hint="eastAsia"/>
          <w:vertAlign w:val="superscript"/>
        </w:rPr>
        <w:t>29</w:t>
      </w:r>
      <w:r>
        <w:rPr>
          <w:rFonts w:hint="eastAsia"/>
        </w:rPr>
        <w:t xml:space="preserve"> </w:t>
      </w:r>
      <w:r>
        <w:rPr>
          <w:rFonts w:hint="eastAsia"/>
        </w:rPr>
        <w:t>委员会注意到一些国家已在宪法上承认水权，国家法院也开始受理侵犯水权案件。水权遭侵犯者应有权得到适当赔偿，包括恢复原状，赔偿、满足或保证不再发生。应允许国家监察员、人权委员会和类</w:t>
      </w:r>
      <w:r>
        <w:rPr>
          <w:rFonts w:hint="eastAsia"/>
        </w:rPr>
        <w:t>似机构处理侵犯水权的案件。</w:t>
      </w:r>
    </w:p>
    <w:p w:rsidR="00000000" w:rsidRDefault="00E21FF6">
      <w:pPr>
        <w:rPr>
          <w:rFonts w:hint="eastAsia"/>
        </w:rPr>
      </w:pPr>
      <w:r>
        <w:rPr>
          <w:rFonts w:hint="eastAsia"/>
        </w:rPr>
        <w:tab/>
        <w:t xml:space="preserve">56.  </w:t>
      </w:r>
      <w:r>
        <w:rPr>
          <w:rFonts w:hint="eastAsia"/>
        </w:rPr>
        <w:t>在缔约国或任何其他第三方采取任何干预水权的行动之前，有关当局必须确保这些行动是法律允许的、符合《公约》的，并：</w:t>
      </w:r>
      <w:r>
        <w:t>(a)</w:t>
      </w:r>
      <w:r>
        <w:rPr>
          <w:rFonts w:hint="eastAsia"/>
        </w:rPr>
        <w:t xml:space="preserve"> </w:t>
      </w:r>
      <w:r>
        <w:rPr>
          <w:rFonts w:hint="eastAsia"/>
        </w:rPr>
        <w:t>有机会与受影响者进行真正的协商；</w:t>
      </w:r>
      <w:r>
        <w:t>(b)</w:t>
      </w:r>
      <w:r>
        <w:rPr>
          <w:rFonts w:hint="eastAsia"/>
        </w:rPr>
        <w:t xml:space="preserve"> </w:t>
      </w:r>
      <w:r>
        <w:rPr>
          <w:rFonts w:hint="eastAsia"/>
        </w:rPr>
        <w:t>及时，充分地披露要采取措施的内容；</w:t>
      </w:r>
      <w:r>
        <w:t>(c)</w:t>
      </w:r>
      <w:r>
        <w:rPr>
          <w:rFonts w:hint="eastAsia"/>
        </w:rPr>
        <w:t xml:space="preserve"> </w:t>
      </w:r>
      <w:r>
        <w:rPr>
          <w:rFonts w:hint="eastAsia"/>
        </w:rPr>
        <w:t>合理地通报有关行动；</w:t>
      </w:r>
      <w:r>
        <w:t>(d)</w:t>
      </w:r>
      <w:r>
        <w:rPr>
          <w:rFonts w:hint="eastAsia"/>
        </w:rPr>
        <w:t xml:space="preserve"> </w:t>
      </w:r>
      <w:r>
        <w:rPr>
          <w:rFonts w:hint="eastAsia"/>
        </w:rPr>
        <w:t>允许受影响者诉诸法律和寻找补救办法；</w:t>
      </w:r>
      <w:r>
        <w:t>(e)</w:t>
      </w:r>
      <w:r>
        <w:rPr>
          <w:rFonts w:hint="eastAsia"/>
        </w:rPr>
        <w:t xml:space="preserve"> </w:t>
      </w:r>
      <w:r>
        <w:rPr>
          <w:rFonts w:hint="eastAsia"/>
        </w:rPr>
        <w:t>提供获得法律补救所需要的法律援助</w:t>
      </w:r>
      <w:r>
        <w:rPr>
          <w:rFonts w:hint="eastAsia"/>
        </w:rPr>
        <w:t>(</w:t>
      </w:r>
      <w:r>
        <w:rPr>
          <w:rFonts w:hint="eastAsia"/>
        </w:rPr>
        <w:t>见第</w:t>
      </w:r>
      <w:r>
        <w:rPr>
          <w:rFonts w:hint="eastAsia"/>
        </w:rPr>
        <w:t>4</w:t>
      </w:r>
      <w:r>
        <w:rPr>
          <w:rFonts w:hint="eastAsia"/>
        </w:rPr>
        <w:t>号</w:t>
      </w:r>
      <w:r>
        <w:rPr>
          <w:rFonts w:hint="eastAsia"/>
        </w:rPr>
        <w:t>(1991</w:t>
      </w:r>
      <w:r>
        <w:rPr>
          <w:rFonts w:hint="eastAsia"/>
        </w:rPr>
        <w:t>年</w:t>
      </w:r>
      <w:r>
        <w:rPr>
          <w:rFonts w:hint="eastAsia"/>
        </w:rPr>
        <w:t>)</w:t>
      </w:r>
      <w:r>
        <w:rPr>
          <w:rFonts w:hint="eastAsia"/>
        </w:rPr>
        <w:t>和第</w:t>
      </w:r>
      <w:r>
        <w:rPr>
          <w:rFonts w:hint="eastAsia"/>
        </w:rPr>
        <w:t>7</w:t>
      </w:r>
      <w:r>
        <w:rPr>
          <w:rFonts w:hint="eastAsia"/>
        </w:rPr>
        <w:t>号</w:t>
      </w:r>
      <w:r>
        <w:rPr>
          <w:rFonts w:hint="eastAsia"/>
        </w:rPr>
        <w:t>(1997</w:t>
      </w:r>
      <w:r>
        <w:rPr>
          <w:rFonts w:hint="eastAsia"/>
        </w:rPr>
        <w:t>年</w:t>
      </w:r>
      <w:r>
        <w:rPr>
          <w:rFonts w:hint="eastAsia"/>
        </w:rPr>
        <w:t>)</w:t>
      </w:r>
      <w:r>
        <w:rPr>
          <w:rFonts w:hint="eastAsia"/>
        </w:rPr>
        <w:t>一般性评论</w:t>
      </w:r>
      <w:r>
        <w:rPr>
          <w:rFonts w:hint="eastAsia"/>
        </w:rPr>
        <w:t>)</w:t>
      </w:r>
      <w:r>
        <w:rPr>
          <w:rFonts w:hint="eastAsia"/>
        </w:rPr>
        <w:t>。如果是因用水人无力支付水费而采取上述行动的，则必须考虑其支付能力。在任何情况下，都不应剥夺个人享受最低必要水</w:t>
      </w:r>
      <w:r>
        <w:rPr>
          <w:rFonts w:hint="eastAsia"/>
        </w:rPr>
        <w:t>量的权利。</w:t>
      </w:r>
    </w:p>
    <w:p w:rsidR="00000000" w:rsidRDefault="00E21FF6">
      <w:pPr>
        <w:rPr>
          <w:rFonts w:hint="eastAsia"/>
        </w:rPr>
      </w:pPr>
      <w:r>
        <w:rPr>
          <w:rFonts w:hint="eastAsia"/>
        </w:rPr>
        <w:tab/>
        <w:t xml:space="preserve">57.  </w:t>
      </w:r>
      <w:r>
        <w:rPr>
          <w:rFonts w:hint="eastAsia"/>
        </w:rPr>
        <w:t>将承认水权的国际文书纳入国内法可以大大增加补救措施的范围和效果，对此应该加以鼓励。将国际法纳入国内法后，国内法庭便可以参照《公约》有关规定审查侵犯水权案件，至少可以审理违背核心义务的行为。</w:t>
      </w:r>
    </w:p>
    <w:p w:rsidR="00000000" w:rsidRDefault="00E21FF6">
      <w:pPr>
        <w:rPr>
          <w:rFonts w:hint="eastAsia"/>
        </w:rPr>
      </w:pPr>
      <w:r>
        <w:rPr>
          <w:rFonts w:hint="eastAsia"/>
        </w:rPr>
        <w:tab/>
        <w:t xml:space="preserve">58.  </w:t>
      </w:r>
      <w:r>
        <w:rPr>
          <w:rFonts w:hint="eastAsia"/>
        </w:rPr>
        <w:t>缔约国应鼓励法律界律师、审判员和其他人员在履行职责时更多地注意侵犯水权的行为。</w:t>
      </w:r>
    </w:p>
    <w:p w:rsidR="00000000" w:rsidRDefault="00E21FF6">
      <w:pPr>
        <w:spacing w:after="320"/>
        <w:rPr>
          <w:rFonts w:hint="eastAsia"/>
        </w:rPr>
      </w:pPr>
      <w:r>
        <w:rPr>
          <w:rFonts w:hint="eastAsia"/>
        </w:rPr>
        <w:tab/>
        <w:t xml:space="preserve">59.  </w:t>
      </w:r>
      <w:r>
        <w:rPr>
          <w:rFonts w:hint="eastAsia"/>
        </w:rPr>
        <w:t>缔约国应该尊重、保护、推动和促进人权倡导者和民间团体其他成员的工作，以协助弱势或边缘化群体实现水权。</w:t>
      </w:r>
    </w:p>
    <w:p w:rsidR="00000000" w:rsidRDefault="00E21FF6">
      <w:pPr>
        <w:pStyle w:val="Heading2"/>
        <w:rPr>
          <w:rFonts w:hint="eastAsia"/>
        </w:rPr>
      </w:pPr>
      <w:r>
        <w:rPr>
          <w:rFonts w:hint="eastAsia"/>
        </w:rPr>
        <w:t>六、国家以外的行为者的义务</w:t>
      </w:r>
    </w:p>
    <w:p w:rsidR="00000000" w:rsidRDefault="00E21FF6">
      <w:pPr>
        <w:spacing w:after="320"/>
        <w:rPr>
          <w:rFonts w:hint="eastAsia"/>
        </w:rPr>
      </w:pPr>
      <w:r>
        <w:rPr>
          <w:rFonts w:hint="eastAsia"/>
        </w:rPr>
        <w:tab/>
        <w:t xml:space="preserve">60.  </w:t>
      </w:r>
      <w:r>
        <w:rPr>
          <w:rFonts w:hint="eastAsia"/>
        </w:rPr>
        <w:t>卫生组织、粮农组织、儿童基金会、环境规划署、联合国人</w:t>
      </w:r>
      <w:r>
        <w:rPr>
          <w:rFonts w:hint="eastAsia"/>
        </w:rPr>
        <w:t>居中心、劳工组织、开发计划署、国际农业发展基金</w:t>
      </w:r>
      <w:r>
        <w:rPr>
          <w:rFonts w:hint="eastAsia"/>
        </w:rPr>
        <w:t>(</w:t>
      </w:r>
      <w:r>
        <w:rPr>
          <w:rFonts w:hint="eastAsia"/>
        </w:rPr>
        <w:t>农发基金</w:t>
      </w:r>
      <w:r>
        <w:rPr>
          <w:rFonts w:hint="eastAsia"/>
        </w:rPr>
        <w:t>)</w:t>
      </w:r>
      <w:r>
        <w:rPr>
          <w:rFonts w:hint="eastAsia"/>
        </w:rPr>
        <w:t>等与水有关的联合国机构和其他国际组织，以及世界贸易组织</w:t>
      </w:r>
      <w:r>
        <w:rPr>
          <w:rFonts w:hint="eastAsia"/>
        </w:rPr>
        <w:t>(</w:t>
      </w:r>
      <w:r>
        <w:rPr>
          <w:rFonts w:hint="eastAsia"/>
        </w:rPr>
        <w:t>世贸组织</w:t>
      </w:r>
      <w:r>
        <w:rPr>
          <w:rFonts w:hint="eastAsia"/>
        </w:rPr>
        <w:t>)</w:t>
      </w:r>
      <w:r>
        <w:rPr>
          <w:rFonts w:hint="eastAsia"/>
        </w:rPr>
        <w:t>等贸易问题国际组织，应该根据各自技术专长，在国家实现水权问题上与缔约国有效合作。国际金融机构特别是国际货币基金和世界银行，应该在其借款政策、信贷协定、结构调整方案和其他发展项目中考虑水权</w:t>
      </w:r>
      <w:r>
        <w:rPr>
          <w:rFonts w:hint="eastAsia"/>
        </w:rPr>
        <w:t>(</w:t>
      </w:r>
      <w:r>
        <w:rPr>
          <w:rFonts w:hint="eastAsia"/>
        </w:rPr>
        <w:t>见第</w:t>
      </w:r>
      <w:r>
        <w:rPr>
          <w:rFonts w:hint="eastAsia"/>
        </w:rPr>
        <w:t>2</w:t>
      </w:r>
      <w:r>
        <w:rPr>
          <w:rFonts w:hint="eastAsia"/>
        </w:rPr>
        <w:t>号一般性评论</w:t>
      </w:r>
      <w:r>
        <w:rPr>
          <w:rFonts w:hint="eastAsia"/>
        </w:rPr>
        <w:t>(1990</w:t>
      </w:r>
      <w:r>
        <w:rPr>
          <w:rFonts w:hint="eastAsia"/>
        </w:rPr>
        <w:t>年</w:t>
      </w:r>
      <w:r>
        <w:rPr>
          <w:rFonts w:hint="eastAsia"/>
        </w:rPr>
        <w:t>))</w:t>
      </w:r>
      <w:r>
        <w:rPr>
          <w:rFonts w:hint="eastAsia"/>
        </w:rPr>
        <w:t>，以促进水权的享有。在审查缔约国的报告及缔约国履行水权义务的能力时，委员会将考虑所有其他行为者所提供援助的效果。将人权法和人权原则纳入国际组织的方案和政策，将大大推动</w:t>
      </w:r>
      <w:r>
        <w:rPr>
          <w:rFonts w:hint="eastAsia"/>
        </w:rPr>
        <w:t>水权的实现。红十字会与红新月会国际联合会、红十字会国际委员会、联合国难民事务高级专员办事处</w:t>
      </w:r>
      <w:r>
        <w:rPr>
          <w:rFonts w:hint="eastAsia"/>
        </w:rPr>
        <w:t>(</w:t>
      </w:r>
      <w:r>
        <w:rPr>
          <w:rFonts w:hint="eastAsia"/>
        </w:rPr>
        <w:t>难民署</w:t>
      </w:r>
      <w:r>
        <w:rPr>
          <w:rFonts w:hint="eastAsia"/>
        </w:rPr>
        <w:t>)</w:t>
      </w:r>
      <w:r>
        <w:rPr>
          <w:rFonts w:hint="eastAsia"/>
        </w:rPr>
        <w:t>、卫生组织和儿童基金会以及非政府组织和其他协会，在紧急救灾和人道主义援助中起着十分重要的作用。应该优先向人口中最弱势或最边缘化群体提供援助，优先考虑为他们分配和管理水及供水设施。</w:t>
      </w:r>
    </w:p>
    <w:p w:rsidR="00000000" w:rsidRDefault="00E21FF6">
      <w:pPr>
        <w:spacing w:after="320"/>
        <w:jc w:val="center"/>
        <w:rPr>
          <w:rFonts w:eastAsia="KaiTi_GB2312" w:hint="eastAsia"/>
          <w:snapToGrid/>
          <w:spacing w:val="0"/>
          <w:u w:val="single"/>
        </w:rPr>
      </w:pPr>
      <w:r>
        <w:rPr>
          <w:rFonts w:eastAsia="KaiTi_GB2312" w:hint="eastAsia"/>
          <w:snapToGrid/>
          <w:spacing w:val="0"/>
          <w:u w:val="single"/>
        </w:rPr>
        <w:t>注</w:t>
      </w:r>
    </w:p>
    <w:p w:rsidR="00000000" w:rsidRDefault="00E21FF6">
      <w:pPr>
        <w:pStyle w:val="EndnoteText"/>
        <w:spacing w:line="276" w:lineRule="auto"/>
        <w:rPr>
          <w:rFonts w:hint="eastAsia"/>
        </w:rPr>
      </w:pPr>
      <w:r>
        <w:rPr>
          <w:rFonts w:hint="eastAsia"/>
          <w:vertAlign w:val="superscript"/>
        </w:rPr>
        <w:t>1</w:t>
      </w:r>
      <w:r>
        <w:rPr>
          <w:rFonts w:hint="eastAsia"/>
        </w:rPr>
        <w:tab/>
        <w:t>2000</w:t>
      </w:r>
      <w:r>
        <w:rPr>
          <w:rFonts w:hint="eastAsia"/>
        </w:rPr>
        <w:t>年，世界卫生组织估计，</w:t>
      </w:r>
      <w:r>
        <w:rPr>
          <w:rFonts w:hint="eastAsia"/>
        </w:rPr>
        <w:t>11</w:t>
      </w:r>
      <w:r>
        <w:rPr>
          <w:rFonts w:hint="eastAsia"/>
        </w:rPr>
        <w:t>亿人的供水没有改善，即达到每天至少有</w:t>
      </w:r>
      <w:r>
        <w:rPr>
          <w:rFonts w:hint="eastAsia"/>
        </w:rPr>
        <w:t>20</w:t>
      </w:r>
      <w:r>
        <w:rPr>
          <w:rFonts w:hint="eastAsia"/>
        </w:rPr>
        <w:t>公升的安全水</w:t>
      </w:r>
      <w:r>
        <w:rPr>
          <w:rFonts w:hint="eastAsia"/>
        </w:rPr>
        <w:t>(80%</w:t>
      </w:r>
      <w:r>
        <w:rPr>
          <w:rFonts w:hint="eastAsia"/>
        </w:rPr>
        <w:t>为农民</w:t>
      </w:r>
      <w:r>
        <w:rPr>
          <w:rFonts w:hint="eastAsia"/>
        </w:rPr>
        <w:t>)</w:t>
      </w:r>
      <w:r>
        <w:rPr>
          <w:rFonts w:hint="eastAsia"/>
        </w:rPr>
        <w:t>；</w:t>
      </w:r>
      <w:r>
        <w:rPr>
          <w:rFonts w:hint="eastAsia"/>
        </w:rPr>
        <w:t>24</w:t>
      </w:r>
      <w:r>
        <w:rPr>
          <w:rFonts w:hint="eastAsia"/>
        </w:rPr>
        <w:t>亿人没有卫生设施</w:t>
      </w:r>
      <w:r>
        <w:rPr>
          <w:rFonts w:hint="eastAsia"/>
        </w:rPr>
        <w:t>(</w:t>
      </w:r>
      <w:r>
        <w:rPr>
          <w:rFonts w:hint="eastAsia"/>
        </w:rPr>
        <w:t>见卫生组织，《</w:t>
      </w:r>
      <w:r>
        <w:rPr>
          <w:rFonts w:hint="eastAsia"/>
        </w:rPr>
        <w:t>2000</w:t>
      </w:r>
      <w:r>
        <w:rPr>
          <w:rFonts w:hint="eastAsia"/>
        </w:rPr>
        <w:t>年全球供水和卫生设施评估》，日内瓦，</w:t>
      </w:r>
      <w:r>
        <w:rPr>
          <w:rFonts w:hint="eastAsia"/>
        </w:rPr>
        <w:t>2000</w:t>
      </w:r>
      <w:r>
        <w:rPr>
          <w:rFonts w:hint="eastAsia"/>
        </w:rPr>
        <w:t>年，第</w:t>
      </w:r>
      <w:r>
        <w:rPr>
          <w:rFonts w:hint="eastAsia"/>
        </w:rPr>
        <w:t>1</w:t>
      </w:r>
      <w:r>
        <w:rPr>
          <w:rFonts w:hint="eastAsia"/>
        </w:rPr>
        <w:t>页</w:t>
      </w:r>
      <w:r>
        <w:rPr>
          <w:rFonts w:hint="eastAsia"/>
        </w:rPr>
        <w:t>)</w:t>
      </w:r>
      <w:r>
        <w:rPr>
          <w:rFonts w:hint="eastAsia"/>
        </w:rPr>
        <w:t>。此外，每年有</w:t>
      </w:r>
      <w:r>
        <w:rPr>
          <w:rFonts w:hint="eastAsia"/>
        </w:rPr>
        <w:t>23</w:t>
      </w:r>
      <w:r>
        <w:rPr>
          <w:rFonts w:hint="eastAsia"/>
        </w:rPr>
        <w:t>亿</w:t>
      </w:r>
      <w:r>
        <w:rPr>
          <w:rFonts w:hint="eastAsia"/>
        </w:rPr>
        <w:t>人感染与水有关的疾病：见联合国可持续发展委员会，《世界淡水资源综合评估》，纽约，</w:t>
      </w:r>
      <w:r>
        <w:rPr>
          <w:rFonts w:hint="eastAsia"/>
        </w:rPr>
        <w:t>1997</w:t>
      </w:r>
      <w:r>
        <w:rPr>
          <w:rFonts w:hint="eastAsia"/>
        </w:rPr>
        <w:t>年，第</w:t>
      </w:r>
      <w:r>
        <w:rPr>
          <w:rFonts w:hint="eastAsia"/>
        </w:rPr>
        <w:t>39</w:t>
      </w:r>
      <w:r>
        <w:rPr>
          <w:rFonts w:hint="eastAsia"/>
        </w:rPr>
        <w:t>页。</w:t>
      </w:r>
    </w:p>
    <w:p w:rsidR="00000000" w:rsidRDefault="00E21FF6">
      <w:pPr>
        <w:pStyle w:val="EndnoteText"/>
        <w:spacing w:line="276" w:lineRule="auto"/>
        <w:rPr>
          <w:rFonts w:hint="eastAsia"/>
        </w:rPr>
      </w:pPr>
      <w:r>
        <w:rPr>
          <w:rFonts w:hint="eastAsia"/>
          <w:vertAlign w:val="superscript"/>
        </w:rPr>
        <w:t>2</w:t>
      </w:r>
      <w:r>
        <w:rPr>
          <w:rFonts w:hint="eastAsia"/>
        </w:rPr>
        <w:tab/>
      </w:r>
      <w:r>
        <w:rPr>
          <w:rFonts w:hint="eastAsia"/>
        </w:rPr>
        <w:t>见委员会关于老年人经济、社会和文化权利的第</w:t>
      </w:r>
      <w:r>
        <w:rPr>
          <w:rFonts w:hint="eastAsia"/>
        </w:rPr>
        <w:t>6</w:t>
      </w:r>
      <w:r>
        <w:rPr>
          <w:rFonts w:hint="eastAsia"/>
        </w:rPr>
        <w:t>号一般性评论</w:t>
      </w:r>
      <w:r>
        <w:rPr>
          <w:rFonts w:hint="eastAsia"/>
        </w:rPr>
        <w:t>(1995</w:t>
      </w:r>
      <w:r>
        <w:rPr>
          <w:rFonts w:hint="eastAsia"/>
        </w:rPr>
        <w:t>年</w:t>
      </w:r>
      <w:r>
        <w:rPr>
          <w:rFonts w:hint="eastAsia"/>
        </w:rPr>
        <w:t>)</w:t>
      </w:r>
      <w:r>
        <w:rPr>
          <w:rFonts w:hint="eastAsia"/>
        </w:rPr>
        <w:t>第</w:t>
      </w:r>
      <w:r>
        <w:rPr>
          <w:rFonts w:hint="eastAsia"/>
        </w:rPr>
        <w:t>5</w:t>
      </w:r>
      <w:r>
        <w:rPr>
          <w:rFonts w:hint="eastAsia"/>
        </w:rPr>
        <w:t>和</w:t>
      </w:r>
      <w:r>
        <w:rPr>
          <w:rFonts w:hint="eastAsia"/>
        </w:rPr>
        <w:t>32</w:t>
      </w:r>
      <w:r>
        <w:rPr>
          <w:rFonts w:hint="eastAsia"/>
        </w:rPr>
        <w:t>段。</w:t>
      </w:r>
    </w:p>
    <w:p w:rsidR="00000000" w:rsidRDefault="00E21FF6">
      <w:pPr>
        <w:pStyle w:val="EndnoteText"/>
        <w:spacing w:line="276" w:lineRule="auto"/>
        <w:rPr>
          <w:rFonts w:hint="eastAsia"/>
        </w:rPr>
      </w:pPr>
      <w:r>
        <w:rPr>
          <w:rFonts w:hint="eastAsia"/>
          <w:vertAlign w:val="superscript"/>
        </w:rPr>
        <w:t>3</w:t>
      </w:r>
      <w:r>
        <w:rPr>
          <w:rFonts w:hint="eastAsia"/>
        </w:rPr>
        <w:tab/>
      </w:r>
      <w:r>
        <w:rPr>
          <w:rFonts w:hint="eastAsia"/>
        </w:rPr>
        <w:t>见委员会关于能达到的最高健康标准权利的第</w:t>
      </w:r>
      <w:r>
        <w:rPr>
          <w:rFonts w:hint="eastAsia"/>
        </w:rPr>
        <w:t>14</w:t>
      </w:r>
      <w:r>
        <w:rPr>
          <w:rFonts w:hint="eastAsia"/>
        </w:rPr>
        <w:t>号一般性评论</w:t>
      </w:r>
      <w:r>
        <w:rPr>
          <w:rFonts w:hint="eastAsia"/>
        </w:rPr>
        <w:t>(2000</w:t>
      </w:r>
      <w:r>
        <w:rPr>
          <w:rFonts w:hint="eastAsia"/>
        </w:rPr>
        <w:t>年</w:t>
      </w:r>
      <w:r>
        <w:rPr>
          <w:rFonts w:hint="eastAsia"/>
        </w:rPr>
        <w:t>)</w:t>
      </w:r>
      <w:r>
        <w:rPr>
          <w:rFonts w:hint="eastAsia"/>
        </w:rPr>
        <w:t>，第</w:t>
      </w:r>
      <w:r>
        <w:rPr>
          <w:rFonts w:hint="eastAsia"/>
        </w:rPr>
        <w:t>11</w:t>
      </w:r>
      <w:r>
        <w:rPr>
          <w:rFonts w:hint="eastAsia"/>
        </w:rPr>
        <w:t>、</w:t>
      </w:r>
      <w:r>
        <w:rPr>
          <w:rFonts w:hint="eastAsia"/>
        </w:rPr>
        <w:t>12(</w:t>
      </w:r>
      <w:r>
        <w:t>a</w:t>
      </w:r>
      <w:r>
        <w:rPr>
          <w:rFonts w:hint="eastAsia"/>
        </w:rPr>
        <w:t>)</w:t>
      </w:r>
      <w:r>
        <w:rPr>
          <w:rFonts w:hint="eastAsia"/>
        </w:rPr>
        <w:t>、</w:t>
      </w:r>
      <w:r>
        <w:rPr>
          <w:rFonts w:hint="eastAsia"/>
        </w:rPr>
        <w:t>(</w:t>
      </w:r>
      <w:r>
        <w:t>b</w:t>
      </w:r>
      <w:r>
        <w:rPr>
          <w:rFonts w:hint="eastAsia"/>
        </w:rPr>
        <w:t>)</w:t>
      </w:r>
      <w:r>
        <w:rPr>
          <w:rFonts w:hint="eastAsia"/>
        </w:rPr>
        <w:t>和</w:t>
      </w:r>
      <w:r>
        <w:t>(d)</w:t>
      </w:r>
      <w:r>
        <w:rPr>
          <w:rFonts w:hint="eastAsia"/>
        </w:rPr>
        <w:t>、</w:t>
      </w:r>
      <w:r>
        <w:rPr>
          <w:rFonts w:hint="eastAsia"/>
        </w:rPr>
        <w:t>15</w:t>
      </w:r>
      <w:r>
        <w:rPr>
          <w:rFonts w:hint="eastAsia"/>
        </w:rPr>
        <w:t>、</w:t>
      </w:r>
      <w:r>
        <w:rPr>
          <w:rFonts w:hint="eastAsia"/>
        </w:rPr>
        <w:t>34</w:t>
      </w:r>
      <w:r>
        <w:rPr>
          <w:rFonts w:hint="eastAsia"/>
        </w:rPr>
        <w:t>、</w:t>
      </w:r>
      <w:r>
        <w:rPr>
          <w:rFonts w:hint="eastAsia"/>
        </w:rPr>
        <w:t>36</w:t>
      </w:r>
      <w:r>
        <w:rPr>
          <w:rFonts w:hint="eastAsia"/>
        </w:rPr>
        <w:t>、</w:t>
      </w:r>
      <w:r>
        <w:rPr>
          <w:rFonts w:hint="eastAsia"/>
        </w:rPr>
        <w:t>40</w:t>
      </w:r>
      <w:r>
        <w:rPr>
          <w:rFonts w:hint="eastAsia"/>
        </w:rPr>
        <w:t>、</w:t>
      </w:r>
      <w:r>
        <w:rPr>
          <w:rFonts w:hint="eastAsia"/>
        </w:rPr>
        <w:t>43</w:t>
      </w:r>
      <w:r>
        <w:rPr>
          <w:rFonts w:hint="eastAsia"/>
        </w:rPr>
        <w:t>和</w:t>
      </w:r>
      <w:r>
        <w:rPr>
          <w:rFonts w:hint="eastAsia"/>
        </w:rPr>
        <w:t>51</w:t>
      </w:r>
      <w:r>
        <w:rPr>
          <w:rFonts w:hint="eastAsia"/>
        </w:rPr>
        <w:t>段。</w:t>
      </w:r>
    </w:p>
    <w:p w:rsidR="00000000" w:rsidRDefault="00E21FF6">
      <w:pPr>
        <w:pStyle w:val="EndnoteText"/>
        <w:spacing w:line="276" w:lineRule="auto"/>
        <w:rPr>
          <w:rFonts w:hint="eastAsia"/>
        </w:rPr>
      </w:pPr>
      <w:r>
        <w:rPr>
          <w:rFonts w:hint="eastAsia"/>
          <w:vertAlign w:val="superscript"/>
        </w:rPr>
        <w:t>4</w:t>
      </w:r>
      <w:r>
        <w:rPr>
          <w:rFonts w:hint="eastAsia"/>
        </w:rPr>
        <w:tab/>
      </w:r>
      <w:r>
        <w:rPr>
          <w:rFonts w:hint="eastAsia"/>
        </w:rPr>
        <w:t>见第</w:t>
      </w:r>
      <w:r>
        <w:rPr>
          <w:rFonts w:hint="eastAsia"/>
        </w:rPr>
        <w:t>4</w:t>
      </w:r>
      <w:r>
        <w:rPr>
          <w:rFonts w:hint="eastAsia"/>
        </w:rPr>
        <w:t>号一般性评论</w:t>
      </w:r>
      <w:r>
        <w:rPr>
          <w:rFonts w:hint="eastAsia"/>
        </w:rPr>
        <w:t>(1991</w:t>
      </w:r>
      <w:r>
        <w:rPr>
          <w:rFonts w:hint="eastAsia"/>
        </w:rPr>
        <w:t>年</w:t>
      </w:r>
      <w:r>
        <w:rPr>
          <w:rFonts w:hint="eastAsia"/>
        </w:rPr>
        <w:t>)</w:t>
      </w:r>
      <w:r>
        <w:rPr>
          <w:rFonts w:hint="eastAsia"/>
        </w:rPr>
        <w:t>第</w:t>
      </w:r>
      <w:r>
        <w:rPr>
          <w:rFonts w:hint="eastAsia"/>
        </w:rPr>
        <w:t xml:space="preserve">8 </w:t>
      </w:r>
      <w:r>
        <w:t>(b)</w:t>
      </w:r>
      <w:r>
        <w:rPr>
          <w:rFonts w:hint="eastAsia"/>
        </w:rPr>
        <w:t>段。另见人权委员会适足生活水准权所含适足住房问题特别报告员米隆·科塔里先生根据委员会</w:t>
      </w:r>
      <w:r>
        <w:rPr>
          <w:rFonts w:hint="eastAsia"/>
        </w:rPr>
        <w:t>2001</w:t>
      </w:r>
      <w:r>
        <w:rPr>
          <w:rFonts w:hint="eastAsia"/>
        </w:rPr>
        <w:t>年</w:t>
      </w:r>
      <w:r>
        <w:rPr>
          <w:rFonts w:hint="eastAsia"/>
        </w:rPr>
        <w:t>4</w:t>
      </w:r>
      <w:r>
        <w:rPr>
          <w:rFonts w:hint="eastAsia"/>
        </w:rPr>
        <w:t>月</w:t>
      </w:r>
      <w:r>
        <w:rPr>
          <w:rFonts w:hint="eastAsia"/>
        </w:rPr>
        <w:t>20</w:t>
      </w:r>
      <w:r>
        <w:rPr>
          <w:rFonts w:hint="eastAsia"/>
        </w:rPr>
        <w:t>日第</w:t>
      </w:r>
      <w:r>
        <w:rPr>
          <w:rFonts w:hint="eastAsia"/>
        </w:rPr>
        <w:t>2001/2</w:t>
      </w:r>
      <w:r>
        <w:rPr>
          <w:rFonts w:hint="eastAsia"/>
        </w:rPr>
        <w:t>8</w:t>
      </w:r>
      <w:r>
        <w:rPr>
          <w:rFonts w:hint="eastAsia"/>
        </w:rPr>
        <w:t>号决议提交的报告</w:t>
      </w:r>
      <w:r>
        <w:rPr>
          <w:rFonts w:hint="eastAsia"/>
        </w:rPr>
        <w:t>(E/CN.4/2002/59)</w:t>
      </w:r>
      <w:r>
        <w:rPr>
          <w:rFonts w:hint="eastAsia"/>
        </w:rPr>
        <w:t>；关于足够食物权，见委员会食物权问题特别报告员让·齐格勒先生按照人权委员会</w:t>
      </w:r>
      <w:r>
        <w:rPr>
          <w:rFonts w:hint="eastAsia"/>
        </w:rPr>
        <w:t>2001</w:t>
      </w:r>
      <w:r>
        <w:rPr>
          <w:rFonts w:hint="eastAsia"/>
        </w:rPr>
        <w:t>年</w:t>
      </w:r>
      <w:r>
        <w:rPr>
          <w:rFonts w:hint="eastAsia"/>
        </w:rPr>
        <w:t>4</w:t>
      </w:r>
      <w:r>
        <w:rPr>
          <w:rFonts w:hint="eastAsia"/>
        </w:rPr>
        <w:t>月</w:t>
      </w:r>
      <w:r>
        <w:rPr>
          <w:rFonts w:hint="eastAsia"/>
        </w:rPr>
        <w:t>20</w:t>
      </w:r>
      <w:r>
        <w:rPr>
          <w:rFonts w:hint="eastAsia"/>
        </w:rPr>
        <w:t>日第</w:t>
      </w:r>
      <w:r>
        <w:rPr>
          <w:rFonts w:hint="eastAsia"/>
        </w:rPr>
        <w:t>2001/25</w:t>
      </w:r>
      <w:r>
        <w:rPr>
          <w:rFonts w:hint="eastAsia"/>
        </w:rPr>
        <w:t>号决议提交的报告</w:t>
      </w:r>
      <w:r>
        <w:rPr>
          <w:rFonts w:hint="eastAsia"/>
        </w:rPr>
        <w:t>(E/CN.4/ 2002/58)</w:t>
      </w:r>
      <w:r>
        <w:rPr>
          <w:rFonts w:hint="eastAsia"/>
        </w:rPr>
        <w:t>。</w:t>
      </w:r>
    </w:p>
    <w:p w:rsidR="00000000" w:rsidRDefault="00E21FF6">
      <w:pPr>
        <w:pStyle w:val="EndnoteText"/>
        <w:keepLines w:val="0"/>
        <w:spacing w:line="276" w:lineRule="auto"/>
        <w:rPr>
          <w:rFonts w:hint="eastAsia"/>
        </w:rPr>
      </w:pPr>
      <w:r>
        <w:rPr>
          <w:rFonts w:hint="eastAsia"/>
          <w:vertAlign w:val="superscript"/>
        </w:rPr>
        <w:t>5</w:t>
      </w:r>
      <w:r>
        <w:rPr>
          <w:rFonts w:hint="eastAsia"/>
        </w:rPr>
        <w:tab/>
      </w:r>
      <w:r>
        <w:rPr>
          <w:rFonts w:hint="eastAsia"/>
        </w:rPr>
        <w:t>见《消除对妇女一切形式歧视公约》第十四条第</w:t>
      </w:r>
      <w:r>
        <w:rPr>
          <w:rFonts w:hint="eastAsia"/>
        </w:rPr>
        <w:t>2</w:t>
      </w:r>
      <w:r>
        <w:rPr>
          <w:rFonts w:hint="eastAsia"/>
        </w:rPr>
        <w:t>款</w:t>
      </w:r>
      <w:r>
        <w:t>(h)</w:t>
      </w:r>
      <w:r>
        <w:rPr>
          <w:rFonts w:hint="eastAsia"/>
        </w:rPr>
        <w:t>项；《儿童权利公约》第</w:t>
      </w:r>
      <w:r>
        <w:rPr>
          <w:rFonts w:hint="eastAsia"/>
        </w:rPr>
        <w:t>24</w:t>
      </w:r>
      <w:r>
        <w:rPr>
          <w:rFonts w:hint="eastAsia"/>
        </w:rPr>
        <w:t>条第</w:t>
      </w:r>
      <w:r>
        <w:rPr>
          <w:rFonts w:hint="eastAsia"/>
        </w:rPr>
        <w:t>2</w:t>
      </w:r>
      <w:r>
        <w:rPr>
          <w:rFonts w:hint="eastAsia"/>
        </w:rPr>
        <w:t>款</w:t>
      </w:r>
      <w:r>
        <w:t>(c)</w:t>
      </w:r>
      <w:r>
        <w:rPr>
          <w:rFonts w:hint="eastAsia"/>
        </w:rPr>
        <w:t>项；《</w:t>
      </w:r>
      <w:r>
        <w:rPr>
          <w:rFonts w:hint="eastAsia"/>
        </w:rPr>
        <w:t>1949</w:t>
      </w:r>
      <w:r>
        <w:rPr>
          <w:rFonts w:hint="eastAsia"/>
        </w:rPr>
        <w:t>年关于战俘待遇之日内瓦公约》第二十条、第二十六条、第二十九条和第四十六条；《</w:t>
      </w:r>
      <w:r>
        <w:rPr>
          <w:rFonts w:hint="eastAsia"/>
        </w:rPr>
        <w:t>1949</w:t>
      </w:r>
      <w:r>
        <w:rPr>
          <w:rFonts w:hint="eastAsia"/>
        </w:rPr>
        <w:t>年关于战时保护平民之日内瓦公约》第八十五条、第八十九条和第一二七条；其</w:t>
      </w:r>
      <w:r>
        <w:rPr>
          <w:rFonts w:hint="eastAsia"/>
        </w:rPr>
        <w:t>1977</w:t>
      </w:r>
      <w:r>
        <w:rPr>
          <w:rFonts w:hint="eastAsia"/>
        </w:rPr>
        <w:t>年《第一号附加议定书》第五</w:t>
      </w:r>
      <w:r>
        <w:rPr>
          <w:rFonts w:hint="eastAsia"/>
        </w:rPr>
        <w:t>十四条和第五十五条；其</w:t>
      </w:r>
      <w:r>
        <w:rPr>
          <w:rFonts w:hint="eastAsia"/>
        </w:rPr>
        <w:t>1977</w:t>
      </w:r>
      <w:r>
        <w:rPr>
          <w:rFonts w:hint="eastAsia"/>
        </w:rPr>
        <w:t>年《第二号附加议定书》第五条和第十四条；联合国水会议《马德普什塔行动计划》序言；见《二十一世纪议程》第</w:t>
      </w:r>
      <w:r>
        <w:rPr>
          <w:rFonts w:hint="eastAsia"/>
        </w:rPr>
        <w:t>18.47</w:t>
      </w:r>
      <w:r>
        <w:rPr>
          <w:rFonts w:hint="eastAsia"/>
        </w:rPr>
        <w:t>段，联合国环境与发展会议报告，里约热内卢，</w:t>
      </w:r>
      <w:r>
        <w:rPr>
          <w:rFonts w:hint="eastAsia"/>
        </w:rPr>
        <w:t>1992</w:t>
      </w:r>
      <w:r>
        <w:rPr>
          <w:rFonts w:hint="eastAsia"/>
        </w:rPr>
        <w:t>年</w:t>
      </w:r>
      <w:r>
        <w:rPr>
          <w:rFonts w:hint="eastAsia"/>
        </w:rPr>
        <w:t>6</w:t>
      </w:r>
      <w:r>
        <w:rPr>
          <w:rFonts w:hint="eastAsia"/>
        </w:rPr>
        <w:t>月</w:t>
      </w:r>
      <w:r>
        <w:rPr>
          <w:rFonts w:hint="eastAsia"/>
        </w:rPr>
        <w:t>3</w:t>
      </w:r>
      <w:r>
        <w:rPr>
          <w:rFonts w:hint="eastAsia"/>
        </w:rPr>
        <w:t>日至</w:t>
      </w:r>
      <w:r>
        <w:rPr>
          <w:rFonts w:hint="eastAsia"/>
        </w:rPr>
        <w:t>14</w:t>
      </w:r>
      <w:r>
        <w:rPr>
          <w:rFonts w:hint="eastAsia"/>
        </w:rPr>
        <w:t>日</w:t>
      </w:r>
      <w:r>
        <w:rPr>
          <w:rFonts w:hint="eastAsia"/>
        </w:rPr>
        <w:t>(A/CONF.151/26/</w:t>
      </w:r>
      <w:r>
        <w:t>Rev.1</w:t>
      </w:r>
      <w:r>
        <w:rPr>
          <w:rFonts w:hint="eastAsia"/>
        </w:rPr>
        <w:t>(V</w:t>
      </w:r>
      <w:r>
        <w:t>ol</w:t>
      </w:r>
      <w:r>
        <w:rPr>
          <w:rFonts w:hint="eastAsia"/>
        </w:rPr>
        <w:t>.I</w:t>
      </w:r>
      <w:r>
        <w:rPr>
          <w:rFonts w:hint="eastAsia"/>
        </w:rPr>
        <w:t>和</w:t>
      </w:r>
      <w:r>
        <w:rPr>
          <w:rFonts w:hint="eastAsia"/>
        </w:rPr>
        <w:t>V</w:t>
      </w:r>
      <w:r>
        <w:t>ol.I/Corr.1,</w:t>
      </w:r>
      <w:r>
        <w:rPr>
          <w:rFonts w:hint="eastAsia"/>
        </w:rPr>
        <w:t xml:space="preserve"> </w:t>
      </w:r>
      <w:r>
        <w:t>Vol</w:t>
      </w:r>
      <w:r>
        <w:rPr>
          <w:rFonts w:hint="eastAsia"/>
        </w:rPr>
        <w:t>.</w:t>
      </w:r>
      <w:r>
        <w:t>II</w:t>
      </w:r>
      <w:r>
        <w:rPr>
          <w:rFonts w:hint="eastAsia"/>
        </w:rPr>
        <w:t>、</w:t>
      </w:r>
      <w:r>
        <w:t>Vol</w:t>
      </w:r>
      <w:r>
        <w:rPr>
          <w:rFonts w:hint="eastAsia"/>
        </w:rPr>
        <w:t>.III</w:t>
      </w:r>
      <w:r>
        <w:rPr>
          <w:rFonts w:hint="eastAsia"/>
        </w:rPr>
        <w:t>和</w:t>
      </w:r>
      <w:r>
        <w:t>Vol</w:t>
      </w:r>
      <w:r>
        <w:rPr>
          <w:rFonts w:hint="eastAsia"/>
        </w:rPr>
        <w:t>.III/</w:t>
      </w:r>
      <w:r>
        <w:t>Corr.1</w:t>
      </w:r>
      <w:r>
        <w:rPr>
          <w:rFonts w:hint="eastAsia"/>
        </w:rPr>
        <w:t>)(</w:t>
      </w:r>
      <w:r>
        <w:rPr>
          <w:rFonts w:hint="eastAsia"/>
        </w:rPr>
        <w:t>联合国出版物，出售品编号：</w:t>
      </w:r>
      <w:r>
        <w:rPr>
          <w:rFonts w:hint="eastAsia"/>
        </w:rPr>
        <w:t>E.93.I.8)</w:t>
      </w:r>
      <w:r>
        <w:rPr>
          <w:rFonts w:hint="eastAsia"/>
        </w:rPr>
        <w:t>，</w:t>
      </w:r>
      <w:r>
        <w:t>Vol</w:t>
      </w:r>
      <w:r>
        <w:rPr>
          <w:rFonts w:hint="eastAsia"/>
        </w:rPr>
        <w:t>.I</w:t>
      </w:r>
      <w:r>
        <w:rPr>
          <w:rFonts w:hint="eastAsia"/>
        </w:rPr>
        <w:t>：会议通过的决议，决议</w:t>
      </w:r>
      <w:r>
        <w:rPr>
          <w:rFonts w:hint="eastAsia"/>
        </w:rPr>
        <w:t xml:space="preserve">1, </w:t>
      </w:r>
      <w:r>
        <w:rPr>
          <w:rFonts w:hint="eastAsia"/>
        </w:rPr>
        <w:t>附件二；《水与可持续发展问题都柏林声明》原则</w:t>
      </w:r>
      <w:r>
        <w:rPr>
          <w:rFonts w:hint="eastAsia"/>
        </w:rPr>
        <w:t xml:space="preserve">3, </w:t>
      </w:r>
      <w:r>
        <w:rPr>
          <w:rFonts w:hint="eastAsia"/>
        </w:rPr>
        <w:t>国际水与环境会议</w:t>
      </w:r>
      <w:r>
        <w:rPr>
          <w:rFonts w:hint="eastAsia"/>
        </w:rPr>
        <w:t>(A/C</w:t>
      </w:r>
      <w:r>
        <w:rPr>
          <w:rFonts w:hint="eastAsia"/>
        </w:rPr>
        <w:t>ONF.151/PC/112)</w:t>
      </w:r>
      <w:r>
        <w:rPr>
          <w:rFonts w:hint="eastAsia"/>
        </w:rPr>
        <w:t>；《行动纲领》原则</w:t>
      </w:r>
      <w:r>
        <w:rPr>
          <w:rFonts w:hint="eastAsia"/>
        </w:rPr>
        <w:t xml:space="preserve">2, </w:t>
      </w:r>
      <w:r>
        <w:rPr>
          <w:rFonts w:hint="eastAsia"/>
        </w:rPr>
        <w:t>联合国人口与发展会议报告，开罗，</w:t>
      </w:r>
      <w:r>
        <w:rPr>
          <w:rFonts w:hint="eastAsia"/>
        </w:rPr>
        <w:t>1994</w:t>
      </w:r>
      <w:r>
        <w:rPr>
          <w:rFonts w:hint="eastAsia"/>
        </w:rPr>
        <w:t>年</w:t>
      </w:r>
      <w:r>
        <w:rPr>
          <w:rFonts w:hint="eastAsia"/>
        </w:rPr>
        <w:t>9</w:t>
      </w:r>
      <w:r>
        <w:rPr>
          <w:rFonts w:hint="eastAsia"/>
        </w:rPr>
        <w:t>月</w:t>
      </w:r>
      <w:r>
        <w:rPr>
          <w:rFonts w:hint="eastAsia"/>
        </w:rPr>
        <w:t>5</w:t>
      </w:r>
      <w:r>
        <w:rPr>
          <w:rFonts w:hint="eastAsia"/>
        </w:rPr>
        <w:t>日至</w:t>
      </w:r>
      <w:r>
        <w:rPr>
          <w:rFonts w:hint="eastAsia"/>
        </w:rPr>
        <w:t>13</w:t>
      </w:r>
      <w:r>
        <w:rPr>
          <w:rFonts w:hint="eastAsia"/>
        </w:rPr>
        <w:t>日，</w:t>
      </w:r>
      <w:r>
        <w:rPr>
          <w:rFonts w:hint="eastAsia"/>
        </w:rPr>
        <w:t>(</w:t>
      </w:r>
      <w:r>
        <w:rPr>
          <w:rFonts w:hint="eastAsia"/>
        </w:rPr>
        <w:t>联合国出版物，出售品编号：</w:t>
      </w:r>
      <w:r>
        <w:rPr>
          <w:rFonts w:hint="eastAsia"/>
        </w:rPr>
        <w:t>E.95.XIII.18)</w:t>
      </w:r>
      <w:r>
        <w:rPr>
          <w:rFonts w:hint="eastAsia"/>
        </w:rPr>
        <w:t>，第一章，决议</w:t>
      </w:r>
      <w:r>
        <w:rPr>
          <w:rFonts w:hint="eastAsia"/>
        </w:rPr>
        <w:t xml:space="preserve">1, </w:t>
      </w:r>
      <w:r>
        <w:rPr>
          <w:rFonts w:hint="eastAsia"/>
        </w:rPr>
        <w:t>附件；《欧洲水资源宪章》成员国部长委员会第</w:t>
      </w:r>
      <w:r>
        <w:rPr>
          <w:rFonts w:hint="eastAsia"/>
        </w:rPr>
        <w:t>14(2001)</w:t>
      </w:r>
      <w:r>
        <w:rPr>
          <w:rFonts w:hint="eastAsia"/>
        </w:rPr>
        <w:t>号建议，第</w:t>
      </w:r>
      <w:r>
        <w:rPr>
          <w:rFonts w:hint="eastAsia"/>
        </w:rPr>
        <w:t>5</w:t>
      </w:r>
      <w:r>
        <w:rPr>
          <w:rFonts w:hint="eastAsia"/>
        </w:rPr>
        <w:t>和</w:t>
      </w:r>
      <w:r>
        <w:rPr>
          <w:rFonts w:hint="eastAsia"/>
        </w:rPr>
        <w:t>19</w:t>
      </w:r>
      <w:r>
        <w:rPr>
          <w:rFonts w:hint="eastAsia"/>
        </w:rPr>
        <w:t>段；联合国增进和保护人权小组委员会关于促进实现饮水权的第</w:t>
      </w:r>
      <w:r>
        <w:rPr>
          <w:rFonts w:hint="eastAsia"/>
        </w:rPr>
        <w:t>2002/6</w:t>
      </w:r>
      <w:r>
        <w:rPr>
          <w:rFonts w:hint="eastAsia"/>
        </w:rPr>
        <w:t>号决议。另见小组委员会饮水供应和卫生设施权问题特别报告员哈吉·吉塞先生提交的享受经济、社会和文化权利与实现饮水供应和卫生设施权之间关系的报告</w:t>
      </w:r>
      <w:r>
        <w:rPr>
          <w:rFonts w:hint="eastAsia"/>
        </w:rPr>
        <w:t>(E/CN.4/</w:t>
      </w:r>
      <w:r>
        <w:t>Sub.2/</w:t>
      </w:r>
      <w:r>
        <w:rPr>
          <w:rFonts w:hint="eastAsia"/>
        </w:rPr>
        <w:t>2002/1</w:t>
      </w:r>
      <w:r>
        <w:rPr>
          <w:rFonts w:hint="eastAsia"/>
        </w:rPr>
        <w:t>0)</w:t>
      </w:r>
      <w:r>
        <w:rPr>
          <w:rFonts w:hint="eastAsia"/>
        </w:rPr>
        <w:t>。</w:t>
      </w:r>
    </w:p>
    <w:p w:rsidR="00000000" w:rsidRDefault="00E21FF6">
      <w:pPr>
        <w:pStyle w:val="EndnoteText"/>
        <w:spacing w:line="276" w:lineRule="auto"/>
        <w:rPr>
          <w:rFonts w:hint="eastAsia"/>
        </w:rPr>
      </w:pPr>
      <w:r>
        <w:rPr>
          <w:rFonts w:hint="eastAsia"/>
          <w:vertAlign w:val="superscript"/>
        </w:rPr>
        <w:t>6</w:t>
      </w:r>
      <w:r>
        <w:rPr>
          <w:rFonts w:hint="eastAsia"/>
        </w:rPr>
        <w:tab/>
      </w:r>
      <w:r>
        <w:rPr>
          <w:rFonts w:hint="eastAsia"/>
        </w:rPr>
        <w:t>见可持续发展问题世界首脑会议，《</w:t>
      </w:r>
      <w:r>
        <w:rPr>
          <w:rFonts w:hint="eastAsia"/>
        </w:rPr>
        <w:t>2002</w:t>
      </w:r>
      <w:r>
        <w:rPr>
          <w:rFonts w:hint="eastAsia"/>
        </w:rPr>
        <w:t>年执行计划》，第</w:t>
      </w:r>
      <w:r>
        <w:rPr>
          <w:rFonts w:hint="eastAsia"/>
        </w:rPr>
        <w:t>25(</w:t>
      </w:r>
      <w:r>
        <w:t>c</w:t>
      </w:r>
      <w:r>
        <w:rPr>
          <w:rFonts w:hint="eastAsia"/>
        </w:rPr>
        <w:t>)</w:t>
      </w:r>
      <w:r>
        <w:rPr>
          <w:rFonts w:hint="eastAsia"/>
        </w:rPr>
        <w:t>段。</w:t>
      </w:r>
    </w:p>
    <w:p w:rsidR="00000000" w:rsidRDefault="00E21FF6">
      <w:pPr>
        <w:pStyle w:val="EndnoteText"/>
        <w:spacing w:line="276" w:lineRule="auto"/>
        <w:rPr>
          <w:rFonts w:hint="eastAsia"/>
        </w:rPr>
      </w:pPr>
      <w:r>
        <w:rPr>
          <w:rFonts w:hint="eastAsia"/>
          <w:vertAlign w:val="superscript"/>
        </w:rPr>
        <w:t>7</w:t>
      </w:r>
      <w:r>
        <w:rPr>
          <w:rFonts w:hint="eastAsia"/>
        </w:rPr>
        <w:tab/>
      </w:r>
      <w:r>
        <w:rPr>
          <w:rFonts w:hint="eastAsia"/>
        </w:rPr>
        <w:t>涉及足够食物的可具备和可获取性</w:t>
      </w:r>
      <w:r>
        <w:rPr>
          <w:rFonts w:hint="eastAsia"/>
        </w:rPr>
        <w:t>(</w:t>
      </w:r>
      <w:r>
        <w:rPr>
          <w:rFonts w:hint="eastAsia"/>
        </w:rPr>
        <w:t>见第</w:t>
      </w:r>
      <w:r>
        <w:rPr>
          <w:rFonts w:hint="eastAsia"/>
        </w:rPr>
        <w:t>12</w:t>
      </w:r>
      <w:r>
        <w:rPr>
          <w:rFonts w:hint="eastAsia"/>
        </w:rPr>
        <w:t>号一般性评论</w:t>
      </w:r>
      <w:r>
        <w:rPr>
          <w:rFonts w:hint="eastAsia"/>
        </w:rPr>
        <w:t>(1999</w:t>
      </w:r>
      <w:r>
        <w:rPr>
          <w:rFonts w:hint="eastAsia"/>
        </w:rPr>
        <w:t>年</w:t>
      </w:r>
      <w:r>
        <w:rPr>
          <w:rFonts w:hint="eastAsia"/>
        </w:rPr>
        <w:t>)</w:t>
      </w:r>
      <w:r>
        <w:rPr>
          <w:rFonts w:hint="eastAsia"/>
        </w:rPr>
        <w:t>，第</w:t>
      </w:r>
      <w:r>
        <w:rPr>
          <w:rFonts w:hint="eastAsia"/>
        </w:rPr>
        <w:t>12</w:t>
      </w:r>
      <w:r>
        <w:rPr>
          <w:rFonts w:hint="eastAsia"/>
        </w:rPr>
        <w:t>段和第</w:t>
      </w:r>
      <w:r>
        <w:rPr>
          <w:rFonts w:hint="eastAsia"/>
        </w:rPr>
        <w:t>13</w:t>
      </w:r>
      <w:r>
        <w:rPr>
          <w:rFonts w:hint="eastAsia"/>
        </w:rPr>
        <w:t>段。</w:t>
      </w:r>
    </w:p>
    <w:p w:rsidR="00000000" w:rsidRDefault="00E21FF6">
      <w:pPr>
        <w:pStyle w:val="EndnoteText"/>
        <w:spacing w:line="276" w:lineRule="auto"/>
        <w:rPr>
          <w:rFonts w:hint="eastAsia"/>
        </w:rPr>
      </w:pPr>
      <w:r>
        <w:rPr>
          <w:rFonts w:hint="eastAsia"/>
          <w:vertAlign w:val="superscript"/>
        </w:rPr>
        <w:t>8</w:t>
      </w:r>
      <w:r>
        <w:rPr>
          <w:rFonts w:hint="eastAsia"/>
        </w:rPr>
        <w:tab/>
      </w:r>
      <w:r>
        <w:rPr>
          <w:rFonts w:hint="eastAsia"/>
        </w:rPr>
        <w:t>另见《联合国国际水道非航行使用法公约》附加详解声明</w:t>
      </w:r>
      <w:r>
        <w:rPr>
          <w:rFonts w:hint="eastAsia"/>
        </w:rPr>
        <w:t>(A/51/869, 1997</w:t>
      </w:r>
      <w:r>
        <w:rPr>
          <w:rFonts w:hint="eastAsia"/>
        </w:rPr>
        <w:t>年</w:t>
      </w:r>
      <w:r>
        <w:rPr>
          <w:rFonts w:hint="eastAsia"/>
        </w:rPr>
        <w:t>4</w:t>
      </w:r>
      <w:r>
        <w:rPr>
          <w:rFonts w:hint="eastAsia"/>
        </w:rPr>
        <w:t>月</w:t>
      </w:r>
      <w:r>
        <w:rPr>
          <w:rFonts w:hint="eastAsia"/>
        </w:rPr>
        <w:t>11</w:t>
      </w:r>
      <w:r>
        <w:rPr>
          <w:rFonts w:hint="eastAsia"/>
        </w:rPr>
        <w:t>日</w:t>
      </w:r>
      <w:r>
        <w:rPr>
          <w:rFonts w:hint="eastAsia"/>
        </w:rPr>
        <w:t>)</w:t>
      </w:r>
      <w:r>
        <w:rPr>
          <w:rFonts w:hint="eastAsia"/>
        </w:rPr>
        <w:t>，其中宣布，在水道使用问题上发生冲突期间确定人的必要需要时，“应特别注意提供维持人的生命所必需的足够的水，包括饮用水和生产粮食防止饥饿所需要的水。”</w:t>
      </w:r>
    </w:p>
    <w:p w:rsidR="00000000" w:rsidRDefault="00E21FF6">
      <w:pPr>
        <w:pStyle w:val="EndnoteText"/>
        <w:spacing w:line="276" w:lineRule="auto"/>
        <w:rPr>
          <w:rFonts w:hint="eastAsia"/>
        </w:rPr>
      </w:pPr>
      <w:r>
        <w:rPr>
          <w:rFonts w:hint="eastAsia"/>
          <w:vertAlign w:val="superscript"/>
        </w:rPr>
        <w:t>9</w:t>
      </w:r>
      <w:r>
        <w:rPr>
          <w:rFonts w:hint="eastAsia"/>
        </w:rPr>
        <w:tab/>
      </w:r>
      <w:r>
        <w:rPr>
          <w:rFonts w:hint="eastAsia"/>
        </w:rPr>
        <w:t>另见第</w:t>
      </w:r>
      <w:r>
        <w:rPr>
          <w:rFonts w:hint="eastAsia"/>
        </w:rPr>
        <w:t>14</w:t>
      </w:r>
      <w:r>
        <w:rPr>
          <w:rFonts w:hint="eastAsia"/>
        </w:rPr>
        <w:t>号一般性评论第</w:t>
      </w:r>
      <w:r>
        <w:rPr>
          <w:rFonts w:hint="eastAsia"/>
        </w:rPr>
        <w:t>15</w:t>
      </w:r>
      <w:r>
        <w:rPr>
          <w:rFonts w:hint="eastAsia"/>
        </w:rPr>
        <w:t>段。</w:t>
      </w:r>
    </w:p>
    <w:p w:rsidR="00000000" w:rsidRDefault="00E21FF6">
      <w:pPr>
        <w:pStyle w:val="EndnoteText"/>
        <w:spacing w:line="276" w:lineRule="auto"/>
        <w:rPr>
          <w:rFonts w:hint="eastAsia"/>
        </w:rPr>
      </w:pPr>
      <w:r>
        <w:rPr>
          <w:rFonts w:hint="eastAsia"/>
          <w:vertAlign w:val="superscript"/>
        </w:rPr>
        <w:t>10</w:t>
      </w:r>
      <w:r>
        <w:rPr>
          <w:rFonts w:hint="eastAsia"/>
        </w:rPr>
        <w:tab/>
      </w:r>
      <w:r>
        <w:rPr>
          <w:rFonts w:hint="eastAsia"/>
        </w:rPr>
        <w:t>根据卫生组织定义，流行病包括昆虫传播的疾病</w:t>
      </w:r>
      <w:r>
        <w:rPr>
          <w:rFonts w:hint="eastAsia"/>
        </w:rPr>
        <w:t>(</w:t>
      </w:r>
      <w:r>
        <w:rPr>
          <w:rFonts w:hint="eastAsia"/>
        </w:rPr>
        <w:t>疟疾、丝虫病、登革热、日本脑炎和黄热病</w:t>
      </w:r>
      <w:r>
        <w:rPr>
          <w:rFonts w:hint="eastAsia"/>
        </w:rPr>
        <w:t>)</w:t>
      </w:r>
      <w:r>
        <w:rPr>
          <w:rFonts w:hint="eastAsia"/>
        </w:rPr>
        <w:t>、水生螺作为中间宿主的疾病</w:t>
      </w:r>
      <w:r>
        <w:rPr>
          <w:rFonts w:hint="eastAsia"/>
        </w:rPr>
        <w:t>(</w:t>
      </w:r>
      <w:r>
        <w:rPr>
          <w:rFonts w:hint="eastAsia"/>
        </w:rPr>
        <w:t>血吸虫病</w:t>
      </w:r>
      <w:r>
        <w:rPr>
          <w:rFonts w:hint="eastAsia"/>
        </w:rPr>
        <w:t>)</w:t>
      </w:r>
      <w:r>
        <w:rPr>
          <w:rFonts w:hint="eastAsia"/>
        </w:rPr>
        <w:t>和脊椎作为储存宿主的动物传染病。</w:t>
      </w:r>
    </w:p>
    <w:p w:rsidR="00000000" w:rsidRDefault="00E21FF6">
      <w:pPr>
        <w:pStyle w:val="EndnoteText"/>
        <w:spacing w:line="276" w:lineRule="auto"/>
        <w:rPr>
          <w:rFonts w:hint="eastAsia"/>
        </w:rPr>
      </w:pPr>
      <w:r>
        <w:rPr>
          <w:rFonts w:hint="eastAsia"/>
          <w:vertAlign w:val="superscript"/>
        </w:rPr>
        <w:t>11</w:t>
      </w:r>
      <w:r>
        <w:rPr>
          <w:rFonts w:hint="eastAsia"/>
        </w:rPr>
        <w:tab/>
      </w:r>
      <w:r>
        <w:rPr>
          <w:rFonts w:hint="eastAsia"/>
        </w:rPr>
        <w:t>关于可持续性的定义，见《联合国环境与发展会议报告》，里约热内卢，</w:t>
      </w:r>
      <w:r>
        <w:rPr>
          <w:rFonts w:hint="eastAsia"/>
        </w:rPr>
        <w:t>1992</w:t>
      </w:r>
      <w:r>
        <w:rPr>
          <w:rFonts w:hint="eastAsia"/>
        </w:rPr>
        <w:t>年</w:t>
      </w:r>
      <w:r>
        <w:rPr>
          <w:rFonts w:hint="eastAsia"/>
        </w:rPr>
        <w:t>6</w:t>
      </w:r>
      <w:r>
        <w:rPr>
          <w:rFonts w:hint="eastAsia"/>
        </w:rPr>
        <w:t>月</w:t>
      </w:r>
      <w:r>
        <w:rPr>
          <w:rFonts w:hint="eastAsia"/>
        </w:rPr>
        <w:t>3</w:t>
      </w:r>
      <w:r>
        <w:rPr>
          <w:rFonts w:hint="eastAsia"/>
        </w:rPr>
        <w:t>日至</w:t>
      </w:r>
      <w:r>
        <w:rPr>
          <w:rFonts w:hint="eastAsia"/>
        </w:rPr>
        <w:t>14</w:t>
      </w:r>
      <w:r>
        <w:rPr>
          <w:rFonts w:hint="eastAsia"/>
        </w:rPr>
        <w:t>日，《环境与发展宣言》，原则</w:t>
      </w:r>
      <w:r>
        <w:rPr>
          <w:rFonts w:hint="eastAsia"/>
        </w:rPr>
        <w:t>1</w:t>
      </w:r>
      <w:r>
        <w:rPr>
          <w:rFonts w:hint="eastAsia"/>
        </w:rPr>
        <w:t>、</w:t>
      </w:r>
      <w:r>
        <w:rPr>
          <w:rFonts w:hint="eastAsia"/>
        </w:rPr>
        <w:t>8</w:t>
      </w:r>
      <w:r>
        <w:rPr>
          <w:rFonts w:hint="eastAsia"/>
        </w:rPr>
        <w:t>、</w:t>
      </w:r>
      <w:r>
        <w:rPr>
          <w:rFonts w:hint="eastAsia"/>
        </w:rPr>
        <w:t>9</w:t>
      </w:r>
      <w:r>
        <w:rPr>
          <w:rFonts w:hint="eastAsia"/>
        </w:rPr>
        <w:t>、</w:t>
      </w:r>
      <w:r>
        <w:rPr>
          <w:rFonts w:hint="eastAsia"/>
        </w:rPr>
        <w:t>10</w:t>
      </w:r>
      <w:r>
        <w:rPr>
          <w:rFonts w:hint="eastAsia"/>
        </w:rPr>
        <w:t>、</w:t>
      </w:r>
      <w:r>
        <w:rPr>
          <w:rFonts w:hint="eastAsia"/>
        </w:rPr>
        <w:t>12</w:t>
      </w:r>
      <w:r>
        <w:rPr>
          <w:rFonts w:hint="eastAsia"/>
        </w:rPr>
        <w:t>和</w:t>
      </w:r>
      <w:r>
        <w:rPr>
          <w:rFonts w:hint="eastAsia"/>
        </w:rPr>
        <w:t>15</w:t>
      </w:r>
      <w:r>
        <w:rPr>
          <w:rFonts w:hint="eastAsia"/>
        </w:rPr>
        <w:t>；《二十一世纪议程》，特别是原则</w:t>
      </w:r>
      <w:r>
        <w:rPr>
          <w:rFonts w:hint="eastAsia"/>
        </w:rPr>
        <w:t>5.3</w:t>
      </w:r>
      <w:r>
        <w:rPr>
          <w:rFonts w:hint="eastAsia"/>
        </w:rPr>
        <w:t>、</w:t>
      </w:r>
      <w:r>
        <w:rPr>
          <w:rFonts w:hint="eastAsia"/>
        </w:rPr>
        <w:t>7.27</w:t>
      </w:r>
      <w:r>
        <w:rPr>
          <w:rFonts w:hint="eastAsia"/>
        </w:rPr>
        <w:t>、</w:t>
      </w:r>
      <w:r>
        <w:rPr>
          <w:rFonts w:hint="eastAsia"/>
        </w:rPr>
        <w:t>7.28</w:t>
      </w:r>
      <w:r>
        <w:rPr>
          <w:rFonts w:hint="eastAsia"/>
        </w:rPr>
        <w:t>、</w:t>
      </w:r>
      <w:r>
        <w:rPr>
          <w:rFonts w:hint="eastAsia"/>
        </w:rPr>
        <w:t>7.35</w:t>
      </w:r>
      <w:r>
        <w:rPr>
          <w:rFonts w:hint="eastAsia"/>
        </w:rPr>
        <w:t>、</w:t>
      </w:r>
      <w:r>
        <w:rPr>
          <w:rFonts w:hint="eastAsia"/>
        </w:rPr>
        <w:t>7.39</w:t>
      </w:r>
      <w:r>
        <w:rPr>
          <w:rFonts w:hint="eastAsia"/>
        </w:rPr>
        <w:t>、</w:t>
      </w:r>
      <w:r>
        <w:rPr>
          <w:rFonts w:hint="eastAsia"/>
        </w:rPr>
        <w:t>7.41</w:t>
      </w:r>
      <w:r>
        <w:rPr>
          <w:rFonts w:hint="eastAsia"/>
        </w:rPr>
        <w:t>、</w:t>
      </w:r>
      <w:r>
        <w:rPr>
          <w:rFonts w:hint="eastAsia"/>
        </w:rPr>
        <w:t>18.3</w:t>
      </w:r>
      <w:r>
        <w:rPr>
          <w:rFonts w:hint="eastAsia"/>
        </w:rPr>
        <w:t>、</w:t>
      </w:r>
      <w:r>
        <w:rPr>
          <w:rFonts w:hint="eastAsia"/>
        </w:rPr>
        <w:t>18.8</w:t>
      </w:r>
      <w:r>
        <w:rPr>
          <w:rFonts w:hint="eastAsia"/>
        </w:rPr>
        <w:t>、</w:t>
      </w:r>
      <w:r>
        <w:rPr>
          <w:rFonts w:hint="eastAsia"/>
        </w:rPr>
        <w:t>18.35</w:t>
      </w:r>
      <w:r>
        <w:rPr>
          <w:rFonts w:hint="eastAsia"/>
        </w:rPr>
        <w:t>、</w:t>
      </w:r>
      <w:r>
        <w:rPr>
          <w:rFonts w:hint="eastAsia"/>
        </w:rPr>
        <w:t>18.40</w:t>
      </w:r>
      <w:r>
        <w:rPr>
          <w:rFonts w:hint="eastAsia"/>
        </w:rPr>
        <w:t>、</w:t>
      </w:r>
      <w:r>
        <w:rPr>
          <w:rFonts w:hint="eastAsia"/>
        </w:rPr>
        <w:t>18.48</w:t>
      </w:r>
      <w:r>
        <w:rPr>
          <w:rFonts w:hint="eastAsia"/>
        </w:rPr>
        <w:t>、</w:t>
      </w:r>
      <w:r>
        <w:rPr>
          <w:rFonts w:hint="eastAsia"/>
        </w:rPr>
        <w:t>18.50</w:t>
      </w:r>
      <w:r>
        <w:rPr>
          <w:rFonts w:hint="eastAsia"/>
        </w:rPr>
        <w:t>、</w:t>
      </w:r>
      <w:r>
        <w:rPr>
          <w:rFonts w:hint="eastAsia"/>
        </w:rPr>
        <w:t>18.59</w:t>
      </w:r>
      <w:r>
        <w:rPr>
          <w:rFonts w:hint="eastAsia"/>
        </w:rPr>
        <w:t>和</w:t>
      </w:r>
      <w:r>
        <w:rPr>
          <w:rFonts w:hint="eastAsia"/>
        </w:rPr>
        <w:t>18.68</w:t>
      </w:r>
      <w:r>
        <w:rPr>
          <w:rFonts w:hint="eastAsia"/>
        </w:rPr>
        <w:t>。</w:t>
      </w:r>
    </w:p>
    <w:p w:rsidR="00000000" w:rsidRDefault="00E21FF6">
      <w:pPr>
        <w:pStyle w:val="EndnoteText"/>
        <w:spacing w:line="276" w:lineRule="auto"/>
        <w:rPr>
          <w:rFonts w:hint="eastAsia"/>
        </w:rPr>
      </w:pPr>
      <w:r>
        <w:rPr>
          <w:rFonts w:hint="eastAsia"/>
          <w:vertAlign w:val="superscript"/>
        </w:rPr>
        <w:t>12</w:t>
      </w:r>
      <w:r>
        <w:rPr>
          <w:rFonts w:hint="eastAsia"/>
        </w:rPr>
        <w:tab/>
      </w:r>
      <w:r>
        <w:rPr>
          <w:rFonts w:hint="eastAsia"/>
        </w:rPr>
        <w:t>“连续”是指经常供水，足够个人和家庭使用。</w:t>
      </w:r>
    </w:p>
    <w:p w:rsidR="00000000" w:rsidRDefault="00E21FF6">
      <w:pPr>
        <w:pStyle w:val="EndnoteText"/>
        <w:spacing w:line="276" w:lineRule="auto"/>
        <w:rPr>
          <w:rFonts w:hint="eastAsia"/>
        </w:rPr>
      </w:pPr>
      <w:r>
        <w:rPr>
          <w:rFonts w:hint="eastAsia"/>
          <w:vertAlign w:val="superscript"/>
        </w:rPr>
        <w:t>13</w:t>
      </w:r>
      <w:r>
        <w:rPr>
          <w:rFonts w:hint="eastAsia"/>
        </w:rPr>
        <w:tab/>
      </w:r>
      <w:r>
        <w:rPr>
          <w:rFonts w:hint="eastAsia"/>
        </w:rPr>
        <w:t>“饮用”</w:t>
      </w:r>
      <w:r>
        <w:rPr>
          <w:rFonts w:hint="eastAsia"/>
        </w:rPr>
        <w:t>一词在这里是指饮料和食物消费需要的水：“个人卫生设施是指处理人排泄物；在用水处理时，水对个人卫生设施是必需的。“烹调食物”是指食物卫生和食物准备，无论水被纳入食物还是与食物接触。“个人和家庭卫生”是指个人清洁和家庭环境卫生。</w:t>
      </w:r>
    </w:p>
    <w:p w:rsidR="00000000" w:rsidRDefault="00E21FF6">
      <w:pPr>
        <w:pStyle w:val="EndnoteText"/>
        <w:spacing w:line="276" w:lineRule="auto"/>
      </w:pPr>
      <w:r>
        <w:rPr>
          <w:rFonts w:hint="eastAsia"/>
          <w:vertAlign w:val="superscript"/>
        </w:rPr>
        <w:t>14</w:t>
      </w:r>
      <w:r>
        <w:rPr>
          <w:rFonts w:hint="eastAsia"/>
        </w:rPr>
        <w:tab/>
      </w:r>
      <w:r>
        <w:t>See J. Bartram and G. Howard, “Domestic water quantity, service level and health</w:t>
      </w:r>
      <w:r>
        <w:t>：</w:t>
      </w:r>
      <w:r>
        <w:t xml:space="preserve"> what should be the goal for water and health sectors”</w:t>
      </w:r>
      <w:r>
        <w:t>，</w:t>
      </w:r>
      <w:r>
        <w:t xml:space="preserve"> WHO</w:t>
      </w:r>
      <w:r>
        <w:t>, 2002. See also P.H. Gleick, (1996) “Basic water requirements for human activities</w:t>
      </w:r>
      <w:r>
        <w:t>：</w:t>
      </w:r>
      <w:r>
        <w:t xml:space="preserve"> meeting basic needs”</w:t>
      </w:r>
      <w:r>
        <w:t>，</w:t>
      </w:r>
      <w:r>
        <w:t xml:space="preserve"> </w:t>
      </w:r>
      <w:r>
        <w:rPr>
          <w:i/>
        </w:rPr>
        <w:t xml:space="preserve">Water International, </w:t>
      </w:r>
      <w:r>
        <w:t>21, pp. 83-92.</w:t>
      </w:r>
    </w:p>
    <w:p w:rsidR="00000000" w:rsidRDefault="00E21FF6">
      <w:pPr>
        <w:pStyle w:val="EndnoteText"/>
        <w:spacing w:line="276" w:lineRule="auto"/>
        <w:rPr>
          <w:rFonts w:hint="eastAsia"/>
        </w:rPr>
      </w:pPr>
      <w:r>
        <w:rPr>
          <w:rFonts w:hint="eastAsia"/>
          <w:vertAlign w:val="superscript"/>
        </w:rPr>
        <w:t>15</w:t>
      </w:r>
      <w:r>
        <w:rPr>
          <w:rFonts w:hint="eastAsia"/>
        </w:rPr>
        <w:tab/>
      </w:r>
      <w:r>
        <w:rPr>
          <w:rFonts w:hint="eastAsia"/>
        </w:rPr>
        <w:t>委员会提请缔约国注意世界卫生组织《饮用水质量准则》第二版，第</w:t>
      </w:r>
      <w:r>
        <w:rPr>
          <w:rFonts w:hint="eastAsia"/>
        </w:rPr>
        <w:t>1-3</w:t>
      </w:r>
      <w:r>
        <w:rPr>
          <w:rFonts w:hint="eastAsia"/>
        </w:rPr>
        <w:t>卷</w:t>
      </w:r>
      <w:r>
        <w:rPr>
          <w:rFonts w:hint="eastAsia"/>
        </w:rPr>
        <w:t>(</w:t>
      </w:r>
      <w:r>
        <w:rPr>
          <w:rFonts w:hint="eastAsia"/>
        </w:rPr>
        <w:t>日内瓦，</w:t>
      </w:r>
      <w:r>
        <w:rPr>
          <w:rFonts w:hint="eastAsia"/>
        </w:rPr>
        <w:t>1993</w:t>
      </w:r>
      <w:r>
        <w:rPr>
          <w:rFonts w:hint="eastAsia"/>
        </w:rPr>
        <w:t>年</w:t>
      </w:r>
      <w:r>
        <w:rPr>
          <w:rFonts w:hint="eastAsia"/>
        </w:rPr>
        <w:t>)</w:t>
      </w:r>
      <w:r>
        <w:rPr>
          <w:rFonts w:hint="eastAsia"/>
        </w:rPr>
        <w:t>，“希望成为制定国家标准的基础，如何采用适当，可确保饮用水的安全，将水中有害健康的物质消除或减少到最低程度。”</w:t>
      </w:r>
    </w:p>
    <w:p w:rsidR="00000000" w:rsidRDefault="00E21FF6">
      <w:pPr>
        <w:pStyle w:val="EndnoteText"/>
        <w:spacing w:line="276" w:lineRule="auto"/>
        <w:rPr>
          <w:rFonts w:hint="eastAsia"/>
        </w:rPr>
      </w:pPr>
      <w:r>
        <w:rPr>
          <w:rFonts w:hint="eastAsia"/>
          <w:vertAlign w:val="superscript"/>
        </w:rPr>
        <w:t>16</w:t>
      </w:r>
      <w:r>
        <w:rPr>
          <w:rFonts w:hint="eastAsia"/>
        </w:rPr>
        <w:tab/>
      </w:r>
      <w:r>
        <w:rPr>
          <w:rFonts w:hint="eastAsia"/>
        </w:rPr>
        <w:t>另见第</w:t>
      </w:r>
      <w:r>
        <w:rPr>
          <w:rFonts w:hint="eastAsia"/>
        </w:rPr>
        <w:t>4</w:t>
      </w:r>
      <w:r>
        <w:rPr>
          <w:rFonts w:hint="eastAsia"/>
        </w:rPr>
        <w:t>号一</w:t>
      </w:r>
      <w:r>
        <w:rPr>
          <w:rFonts w:hint="eastAsia"/>
        </w:rPr>
        <w:t>般性评论</w:t>
      </w:r>
      <w:r>
        <w:rPr>
          <w:rFonts w:hint="eastAsia"/>
        </w:rPr>
        <w:t>(1991</w:t>
      </w:r>
      <w:r>
        <w:rPr>
          <w:rFonts w:hint="eastAsia"/>
        </w:rPr>
        <w:t>年</w:t>
      </w:r>
      <w:r>
        <w:rPr>
          <w:rFonts w:hint="eastAsia"/>
        </w:rPr>
        <w:t>)</w:t>
      </w:r>
      <w:r>
        <w:rPr>
          <w:rFonts w:hint="eastAsia"/>
        </w:rPr>
        <w:t>第</w:t>
      </w:r>
      <w:r>
        <w:rPr>
          <w:rFonts w:hint="eastAsia"/>
        </w:rPr>
        <w:t>8</w:t>
      </w:r>
      <w:r>
        <w:rPr>
          <w:rFonts w:hint="eastAsia"/>
        </w:rPr>
        <w:t>段</w:t>
      </w:r>
      <w:r>
        <w:rPr>
          <w:rFonts w:hint="eastAsia"/>
        </w:rPr>
        <w:t>(</w:t>
      </w:r>
      <w:r>
        <w:t>b</w:t>
      </w:r>
      <w:r>
        <w:rPr>
          <w:rFonts w:hint="eastAsia"/>
        </w:rPr>
        <w:t>)</w:t>
      </w:r>
      <w:r>
        <w:rPr>
          <w:rFonts w:hint="eastAsia"/>
        </w:rPr>
        <w:t>小段、第</w:t>
      </w:r>
      <w:r>
        <w:rPr>
          <w:rFonts w:hint="eastAsia"/>
        </w:rPr>
        <w:t>13</w:t>
      </w:r>
      <w:r>
        <w:rPr>
          <w:rFonts w:hint="eastAsia"/>
        </w:rPr>
        <w:t>号一般性评论</w:t>
      </w:r>
      <w:r>
        <w:rPr>
          <w:rFonts w:hint="eastAsia"/>
        </w:rPr>
        <w:t>(1999</w:t>
      </w:r>
      <w:r>
        <w:rPr>
          <w:rFonts w:hint="eastAsia"/>
        </w:rPr>
        <w:t>年</w:t>
      </w:r>
      <w:r>
        <w:rPr>
          <w:rFonts w:hint="eastAsia"/>
        </w:rPr>
        <w:t>)</w:t>
      </w:r>
      <w:r>
        <w:rPr>
          <w:rFonts w:hint="eastAsia"/>
        </w:rPr>
        <w:t>第</w:t>
      </w:r>
      <w:r>
        <w:rPr>
          <w:rFonts w:hint="eastAsia"/>
        </w:rPr>
        <w:t>6</w:t>
      </w:r>
      <w:r>
        <w:rPr>
          <w:rFonts w:hint="eastAsia"/>
        </w:rPr>
        <w:t>段</w:t>
      </w:r>
      <w:r>
        <w:t>(a)</w:t>
      </w:r>
      <w:r>
        <w:rPr>
          <w:rFonts w:hint="eastAsia"/>
        </w:rPr>
        <w:t>小段和第</w:t>
      </w:r>
      <w:r>
        <w:rPr>
          <w:rFonts w:hint="eastAsia"/>
        </w:rPr>
        <w:t>14</w:t>
      </w:r>
      <w:r>
        <w:rPr>
          <w:rFonts w:hint="eastAsia"/>
        </w:rPr>
        <w:t>号一般性评论</w:t>
      </w:r>
      <w:r>
        <w:rPr>
          <w:rFonts w:hint="eastAsia"/>
        </w:rPr>
        <w:t>(2000</w:t>
      </w:r>
      <w:r>
        <w:rPr>
          <w:rFonts w:hint="eastAsia"/>
        </w:rPr>
        <w:t>年</w:t>
      </w:r>
      <w:r>
        <w:rPr>
          <w:rFonts w:hint="eastAsia"/>
        </w:rPr>
        <w:t>)</w:t>
      </w:r>
      <w:r>
        <w:rPr>
          <w:rFonts w:hint="eastAsia"/>
        </w:rPr>
        <w:t>第</w:t>
      </w:r>
      <w:r>
        <w:rPr>
          <w:rFonts w:hint="eastAsia"/>
        </w:rPr>
        <w:t>8</w:t>
      </w:r>
      <w:r>
        <w:rPr>
          <w:rFonts w:hint="eastAsia"/>
        </w:rPr>
        <w:t>段</w:t>
      </w:r>
      <w:r>
        <w:rPr>
          <w:rFonts w:hint="eastAsia"/>
        </w:rPr>
        <w:t>(</w:t>
      </w:r>
      <w:r>
        <w:t>a</w:t>
      </w:r>
      <w:r>
        <w:rPr>
          <w:rFonts w:hint="eastAsia"/>
        </w:rPr>
        <w:t>)</w:t>
      </w:r>
      <w:r>
        <w:rPr>
          <w:rFonts w:hint="eastAsia"/>
        </w:rPr>
        <w:t>和</w:t>
      </w:r>
      <w:r>
        <w:rPr>
          <w:rFonts w:hint="eastAsia"/>
        </w:rPr>
        <w:t>(</w:t>
      </w:r>
      <w:r>
        <w:t>b</w:t>
      </w:r>
      <w:r>
        <w:rPr>
          <w:rFonts w:hint="eastAsia"/>
        </w:rPr>
        <w:t>)</w:t>
      </w:r>
      <w:r>
        <w:rPr>
          <w:rFonts w:hint="eastAsia"/>
        </w:rPr>
        <w:t>小段。家庭是指常住或临时栖息场所。</w:t>
      </w:r>
    </w:p>
    <w:p w:rsidR="00000000" w:rsidRDefault="00E21FF6">
      <w:pPr>
        <w:pStyle w:val="EndnoteText"/>
        <w:spacing w:line="276" w:lineRule="auto"/>
        <w:rPr>
          <w:rFonts w:hint="eastAsia"/>
        </w:rPr>
      </w:pPr>
      <w:r>
        <w:rPr>
          <w:rFonts w:hint="eastAsia"/>
          <w:vertAlign w:val="superscript"/>
        </w:rPr>
        <w:t>17</w:t>
      </w:r>
      <w:r>
        <w:rPr>
          <w:rFonts w:hint="eastAsia"/>
        </w:rPr>
        <w:tab/>
      </w:r>
      <w:r>
        <w:rPr>
          <w:rFonts w:hint="eastAsia"/>
        </w:rPr>
        <w:t>见本一般性评论第</w:t>
      </w:r>
      <w:r>
        <w:rPr>
          <w:rFonts w:hint="eastAsia"/>
        </w:rPr>
        <w:t>48</w:t>
      </w:r>
      <w:r>
        <w:rPr>
          <w:rFonts w:hint="eastAsia"/>
        </w:rPr>
        <w:t>段。</w:t>
      </w:r>
    </w:p>
    <w:p w:rsidR="00000000" w:rsidRDefault="00E21FF6">
      <w:pPr>
        <w:pStyle w:val="EndnoteText"/>
        <w:spacing w:line="276" w:lineRule="auto"/>
        <w:rPr>
          <w:rFonts w:hint="eastAsia"/>
        </w:rPr>
      </w:pPr>
      <w:r>
        <w:rPr>
          <w:rFonts w:hint="eastAsia"/>
          <w:vertAlign w:val="superscript"/>
        </w:rPr>
        <w:t>18</w:t>
      </w:r>
      <w:r>
        <w:rPr>
          <w:rFonts w:hint="eastAsia"/>
        </w:rPr>
        <w:tab/>
      </w:r>
      <w:r>
        <w:rPr>
          <w:rFonts w:hint="eastAsia"/>
        </w:rPr>
        <w:t>见</w:t>
      </w:r>
      <w:r>
        <w:rPr>
          <w:rFonts w:hint="eastAsia"/>
        </w:rPr>
        <w:t>1949</w:t>
      </w:r>
      <w:r>
        <w:rPr>
          <w:rFonts w:hint="eastAsia"/>
        </w:rPr>
        <w:t>年</w:t>
      </w:r>
      <w:r>
        <w:rPr>
          <w:rFonts w:hint="eastAsia"/>
        </w:rPr>
        <w:t>8</w:t>
      </w:r>
      <w:r>
        <w:rPr>
          <w:rFonts w:hint="eastAsia"/>
        </w:rPr>
        <w:t>月</w:t>
      </w:r>
      <w:r>
        <w:rPr>
          <w:rFonts w:hint="eastAsia"/>
        </w:rPr>
        <w:t>12</w:t>
      </w:r>
      <w:r>
        <w:rPr>
          <w:rFonts w:hint="eastAsia"/>
        </w:rPr>
        <w:t>日第三项日内瓦公约第二十、二十六、二十九和四十六条；</w:t>
      </w:r>
      <w:r>
        <w:rPr>
          <w:rFonts w:hint="eastAsia"/>
        </w:rPr>
        <w:t>1949</w:t>
      </w:r>
      <w:r>
        <w:rPr>
          <w:rFonts w:hint="eastAsia"/>
        </w:rPr>
        <w:t>年</w:t>
      </w:r>
      <w:r>
        <w:rPr>
          <w:rFonts w:hint="eastAsia"/>
        </w:rPr>
        <w:t>8</w:t>
      </w:r>
      <w:r>
        <w:rPr>
          <w:rFonts w:hint="eastAsia"/>
        </w:rPr>
        <w:t>月</w:t>
      </w:r>
      <w:r>
        <w:rPr>
          <w:rFonts w:hint="eastAsia"/>
        </w:rPr>
        <w:t>12</w:t>
      </w:r>
      <w:r>
        <w:rPr>
          <w:rFonts w:hint="eastAsia"/>
        </w:rPr>
        <w:t>日第四项日内瓦公约第八十五、八十九和一二七条；联合国《囚犯待遇最低限度标准规则》，人权：国际文件汇编</w:t>
      </w:r>
      <w:r>
        <w:rPr>
          <w:rFonts w:hint="eastAsia"/>
        </w:rPr>
        <w:t>(</w:t>
      </w:r>
      <w:r>
        <w:rPr>
          <w:rFonts w:hint="eastAsia"/>
        </w:rPr>
        <w:t>联合国出版物，出售品编号：</w:t>
      </w:r>
      <w:r>
        <w:rPr>
          <w:rFonts w:hint="eastAsia"/>
        </w:rPr>
        <w:t>E.88.XIV.1)</w:t>
      </w:r>
      <w:r>
        <w:rPr>
          <w:rFonts w:hint="eastAsia"/>
        </w:rPr>
        <w:t>。</w:t>
      </w:r>
    </w:p>
    <w:p w:rsidR="00000000" w:rsidRDefault="00E21FF6">
      <w:pPr>
        <w:pStyle w:val="EndnoteText"/>
        <w:spacing w:line="276" w:lineRule="auto"/>
        <w:rPr>
          <w:rFonts w:hint="eastAsia"/>
        </w:rPr>
      </w:pPr>
      <w:r>
        <w:rPr>
          <w:rFonts w:hint="eastAsia"/>
          <w:vertAlign w:val="superscript"/>
        </w:rPr>
        <w:t>19</w:t>
      </w:r>
      <w:r>
        <w:rPr>
          <w:rFonts w:hint="eastAsia"/>
        </w:rPr>
        <w:tab/>
      </w:r>
      <w:r>
        <w:rPr>
          <w:rFonts w:hint="eastAsia"/>
        </w:rPr>
        <w:t>见第</w:t>
      </w:r>
      <w:r>
        <w:rPr>
          <w:rFonts w:hint="eastAsia"/>
        </w:rPr>
        <w:t>3</w:t>
      </w:r>
      <w:r>
        <w:rPr>
          <w:rFonts w:hint="eastAsia"/>
        </w:rPr>
        <w:t>号一般性评论</w:t>
      </w:r>
      <w:r>
        <w:rPr>
          <w:rFonts w:hint="eastAsia"/>
        </w:rPr>
        <w:t>(1990</w:t>
      </w:r>
      <w:r>
        <w:rPr>
          <w:rFonts w:hint="eastAsia"/>
        </w:rPr>
        <w:t>年</w:t>
      </w:r>
      <w:r>
        <w:rPr>
          <w:rFonts w:hint="eastAsia"/>
        </w:rPr>
        <w:t>)</w:t>
      </w:r>
      <w:r>
        <w:rPr>
          <w:rFonts w:hint="eastAsia"/>
        </w:rPr>
        <w:t>，第</w:t>
      </w:r>
      <w:r>
        <w:rPr>
          <w:rFonts w:hint="eastAsia"/>
        </w:rPr>
        <w:t>9</w:t>
      </w:r>
      <w:r>
        <w:rPr>
          <w:rFonts w:hint="eastAsia"/>
        </w:rPr>
        <w:t>段。</w:t>
      </w:r>
    </w:p>
    <w:p w:rsidR="00000000" w:rsidRDefault="00E21FF6">
      <w:pPr>
        <w:pStyle w:val="EndnoteText"/>
        <w:spacing w:line="276" w:lineRule="auto"/>
        <w:rPr>
          <w:rFonts w:hint="eastAsia"/>
        </w:rPr>
      </w:pPr>
      <w:r>
        <w:rPr>
          <w:rFonts w:hint="eastAsia"/>
          <w:vertAlign w:val="superscript"/>
        </w:rPr>
        <w:t>2</w:t>
      </w:r>
      <w:r>
        <w:rPr>
          <w:rFonts w:hint="eastAsia"/>
          <w:vertAlign w:val="superscript"/>
        </w:rPr>
        <w:t>0</w:t>
      </w:r>
      <w:r>
        <w:rPr>
          <w:rFonts w:hint="eastAsia"/>
        </w:rPr>
        <w:tab/>
      </w:r>
      <w:r>
        <w:rPr>
          <w:rFonts w:hint="eastAsia"/>
        </w:rPr>
        <w:t>关于人权法与人道主义法的关系，委员会提请注意国际法院在《核武器的威胁或使用的合法性》</w:t>
      </w:r>
      <w:r>
        <w:rPr>
          <w:rFonts w:hint="eastAsia"/>
        </w:rPr>
        <w:t>(</w:t>
      </w:r>
      <w:r>
        <w:rPr>
          <w:rFonts w:hint="eastAsia"/>
        </w:rPr>
        <w:t>应大会要求</w:t>
      </w:r>
      <w:r>
        <w:rPr>
          <w:rFonts w:hint="eastAsia"/>
        </w:rPr>
        <w:t>)</w:t>
      </w:r>
      <w:r>
        <w:rPr>
          <w:rFonts w:hint="eastAsia"/>
        </w:rPr>
        <w:t>一文的结论，国际法院报告</w:t>
      </w:r>
      <w:r>
        <w:rPr>
          <w:rFonts w:hint="eastAsia"/>
        </w:rPr>
        <w:t>(1996</w:t>
      </w:r>
      <w:r>
        <w:rPr>
          <w:rFonts w:hint="eastAsia"/>
        </w:rPr>
        <w:t>年</w:t>
      </w:r>
      <w:r>
        <w:rPr>
          <w:rFonts w:hint="eastAsia"/>
        </w:rPr>
        <w:t>)</w:t>
      </w:r>
      <w:r>
        <w:rPr>
          <w:rFonts w:hint="eastAsia"/>
        </w:rPr>
        <w:t>，第</w:t>
      </w:r>
      <w:r>
        <w:rPr>
          <w:rFonts w:hint="eastAsia"/>
        </w:rPr>
        <w:t>226</w:t>
      </w:r>
      <w:r>
        <w:rPr>
          <w:rFonts w:hint="eastAsia"/>
        </w:rPr>
        <w:t>页，第</w:t>
      </w:r>
      <w:r>
        <w:rPr>
          <w:rFonts w:hint="eastAsia"/>
        </w:rPr>
        <w:t>25</w:t>
      </w:r>
      <w:r>
        <w:rPr>
          <w:rFonts w:hint="eastAsia"/>
        </w:rPr>
        <w:t>段。</w:t>
      </w:r>
    </w:p>
    <w:p w:rsidR="00000000" w:rsidRDefault="00E21FF6">
      <w:pPr>
        <w:pStyle w:val="EndnoteText"/>
        <w:spacing w:line="276" w:lineRule="auto"/>
        <w:rPr>
          <w:rFonts w:hint="eastAsia"/>
        </w:rPr>
      </w:pPr>
      <w:r>
        <w:rPr>
          <w:rFonts w:hint="eastAsia"/>
          <w:vertAlign w:val="superscript"/>
        </w:rPr>
        <w:t>21</w:t>
      </w:r>
      <w:r>
        <w:rPr>
          <w:rFonts w:hint="eastAsia"/>
        </w:rPr>
        <w:tab/>
      </w:r>
      <w:r>
        <w:rPr>
          <w:rFonts w:hint="eastAsia"/>
        </w:rPr>
        <w:t>见日内瓦公约第一号附加议定书</w:t>
      </w:r>
      <w:r>
        <w:rPr>
          <w:rFonts w:hint="eastAsia"/>
        </w:rPr>
        <w:t>(1977</w:t>
      </w:r>
      <w:r>
        <w:rPr>
          <w:rFonts w:hint="eastAsia"/>
        </w:rPr>
        <w:t>年</w:t>
      </w:r>
      <w:r>
        <w:rPr>
          <w:rFonts w:hint="eastAsia"/>
        </w:rPr>
        <w:t>)</w:t>
      </w:r>
      <w:r>
        <w:rPr>
          <w:rFonts w:hint="eastAsia"/>
        </w:rPr>
        <w:t>第五十四条和第五十六条；第二号附加议定书</w:t>
      </w:r>
      <w:r>
        <w:rPr>
          <w:rFonts w:hint="eastAsia"/>
        </w:rPr>
        <w:t>(1977</w:t>
      </w:r>
      <w:r>
        <w:rPr>
          <w:rFonts w:hint="eastAsia"/>
        </w:rPr>
        <w:t>年</w:t>
      </w:r>
      <w:r>
        <w:rPr>
          <w:rFonts w:hint="eastAsia"/>
        </w:rPr>
        <w:t>)</w:t>
      </w:r>
      <w:r>
        <w:rPr>
          <w:rFonts w:hint="eastAsia"/>
        </w:rPr>
        <w:t>第五十四条；</w:t>
      </w:r>
      <w:r>
        <w:rPr>
          <w:rFonts w:hint="eastAsia"/>
        </w:rPr>
        <w:t>1949</w:t>
      </w:r>
      <w:r>
        <w:rPr>
          <w:rFonts w:hint="eastAsia"/>
        </w:rPr>
        <w:t>年</w:t>
      </w:r>
      <w:r>
        <w:rPr>
          <w:rFonts w:hint="eastAsia"/>
        </w:rPr>
        <w:t>8</w:t>
      </w:r>
      <w:r>
        <w:rPr>
          <w:rFonts w:hint="eastAsia"/>
        </w:rPr>
        <w:t>月</w:t>
      </w:r>
      <w:r>
        <w:rPr>
          <w:rFonts w:hint="eastAsia"/>
        </w:rPr>
        <w:t>12</w:t>
      </w:r>
      <w:r>
        <w:rPr>
          <w:rFonts w:hint="eastAsia"/>
        </w:rPr>
        <w:t>日第三项日内瓦公约第二十条和第四十六条；</w:t>
      </w:r>
      <w:r>
        <w:rPr>
          <w:rFonts w:hint="eastAsia"/>
        </w:rPr>
        <w:t>1949</w:t>
      </w:r>
      <w:r>
        <w:rPr>
          <w:rFonts w:hint="eastAsia"/>
        </w:rPr>
        <w:t>年</w:t>
      </w:r>
      <w:r>
        <w:rPr>
          <w:rFonts w:hint="eastAsia"/>
        </w:rPr>
        <w:t>8</w:t>
      </w:r>
      <w:r>
        <w:rPr>
          <w:rFonts w:hint="eastAsia"/>
        </w:rPr>
        <w:t>月</w:t>
      </w:r>
      <w:r>
        <w:rPr>
          <w:rFonts w:hint="eastAsia"/>
        </w:rPr>
        <w:t>12</w:t>
      </w:r>
      <w:r>
        <w:rPr>
          <w:rFonts w:hint="eastAsia"/>
        </w:rPr>
        <w:t>日四项日内瓦公约共同第三条。</w:t>
      </w:r>
    </w:p>
    <w:p w:rsidR="00000000" w:rsidRDefault="00E21FF6">
      <w:pPr>
        <w:pStyle w:val="EndnoteText"/>
        <w:spacing w:line="276" w:lineRule="auto"/>
        <w:rPr>
          <w:rFonts w:hint="eastAsia"/>
        </w:rPr>
      </w:pPr>
      <w:r>
        <w:rPr>
          <w:rFonts w:hint="eastAsia"/>
          <w:vertAlign w:val="superscript"/>
        </w:rPr>
        <w:t>22</w:t>
      </w:r>
      <w:r>
        <w:rPr>
          <w:rFonts w:hint="eastAsia"/>
        </w:rPr>
        <w:tab/>
      </w:r>
      <w:r>
        <w:rPr>
          <w:rFonts w:hint="eastAsia"/>
        </w:rPr>
        <w:t>见以上脚注</w:t>
      </w:r>
      <w:r>
        <w:rPr>
          <w:rFonts w:hint="eastAsia"/>
        </w:rPr>
        <w:t>5,</w:t>
      </w:r>
      <w:r>
        <w:rPr>
          <w:rFonts w:hint="eastAsia"/>
        </w:rPr>
        <w:t>《二十一世纪议程》第</w:t>
      </w:r>
      <w:r>
        <w:rPr>
          <w:rFonts w:hint="eastAsia"/>
        </w:rPr>
        <w:t>5</w:t>
      </w:r>
      <w:r>
        <w:rPr>
          <w:rFonts w:hint="eastAsia"/>
        </w:rPr>
        <w:t>、</w:t>
      </w:r>
      <w:r>
        <w:rPr>
          <w:rFonts w:hint="eastAsia"/>
        </w:rPr>
        <w:t>7</w:t>
      </w:r>
      <w:r>
        <w:rPr>
          <w:rFonts w:hint="eastAsia"/>
        </w:rPr>
        <w:t>和</w:t>
      </w:r>
      <w:r>
        <w:rPr>
          <w:rFonts w:hint="eastAsia"/>
        </w:rPr>
        <w:t>18</w:t>
      </w:r>
      <w:r>
        <w:rPr>
          <w:rFonts w:hint="eastAsia"/>
        </w:rPr>
        <w:t>章；可持续发展世界首脑会议，《执行计划》</w:t>
      </w:r>
      <w:r>
        <w:rPr>
          <w:rFonts w:hint="eastAsia"/>
        </w:rPr>
        <w:t>(2002</w:t>
      </w:r>
      <w:r>
        <w:rPr>
          <w:rFonts w:hint="eastAsia"/>
        </w:rPr>
        <w:t>年</w:t>
      </w:r>
      <w:r>
        <w:rPr>
          <w:rFonts w:hint="eastAsia"/>
        </w:rPr>
        <w:t>)</w:t>
      </w:r>
      <w:r>
        <w:rPr>
          <w:rFonts w:hint="eastAsia"/>
        </w:rPr>
        <w:t>，第</w:t>
      </w:r>
      <w:r>
        <w:rPr>
          <w:rFonts w:hint="eastAsia"/>
        </w:rPr>
        <w:t>6(</w:t>
      </w:r>
      <w:r>
        <w:t>a</w:t>
      </w:r>
      <w:r>
        <w:rPr>
          <w:rFonts w:hint="eastAsia"/>
        </w:rPr>
        <w:t>)</w:t>
      </w:r>
      <w:r>
        <w:rPr>
          <w:rFonts w:hint="eastAsia"/>
        </w:rPr>
        <w:t>、</w:t>
      </w:r>
      <w:r>
        <w:rPr>
          <w:rFonts w:hint="eastAsia"/>
        </w:rPr>
        <w:t>(</w:t>
      </w:r>
      <w:r>
        <w:t>l</w:t>
      </w:r>
      <w:r>
        <w:rPr>
          <w:rFonts w:hint="eastAsia"/>
        </w:rPr>
        <w:t>)</w:t>
      </w:r>
      <w:r>
        <w:rPr>
          <w:rFonts w:hint="eastAsia"/>
        </w:rPr>
        <w:t>、</w:t>
      </w:r>
      <w:r>
        <w:rPr>
          <w:rFonts w:hint="eastAsia"/>
        </w:rPr>
        <w:t>(</w:t>
      </w:r>
      <w:r>
        <w:t>m</w:t>
      </w:r>
      <w:r>
        <w:rPr>
          <w:rFonts w:hint="eastAsia"/>
        </w:rPr>
        <w:t>)</w:t>
      </w:r>
      <w:r>
        <w:rPr>
          <w:rFonts w:hint="eastAsia"/>
        </w:rPr>
        <w:t>、</w:t>
      </w:r>
      <w:r>
        <w:rPr>
          <w:rFonts w:hint="eastAsia"/>
        </w:rPr>
        <w:t>7</w:t>
      </w:r>
      <w:r>
        <w:rPr>
          <w:rFonts w:hint="eastAsia"/>
        </w:rPr>
        <w:t>、</w:t>
      </w:r>
      <w:r>
        <w:rPr>
          <w:rFonts w:hint="eastAsia"/>
        </w:rPr>
        <w:t>36</w:t>
      </w:r>
      <w:r>
        <w:rPr>
          <w:rFonts w:hint="eastAsia"/>
        </w:rPr>
        <w:t>和</w:t>
      </w:r>
      <w:r>
        <w:rPr>
          <w:rFonts w:hint="eastAsia"/>
        </w:rPr>
        <w:t>38</w:t>
      </w:r>
      <w:r>
        <w:rPr>
          <w:rFonts w:hint="eastAsia"/>
        </w:rPr>
        <w:t>段。</w:t>
      </w:r>
    </w:p>
    <w:p w:rsidR="00000000" w:rsidRDefault="00E21FF6">
      <w:pPr>
        <w:pStyle w:val="EndnoteText"/>
        <w:spacing w:line="276" w:lineRule="auto"/>
        <w:rPr>
          <w:rFonts w:hint="eastAsia"/>
        </w:rPr>
      </w:pPr>
      <w:r>
        <w:rPr>
          <w:rFonts w:hint="eastAsia"/>
          <w:vertAlign w:val="superscript"/>
        </w:rPr>
        <w:t>23</w:t>
      </w:r>
      <w:r>
        <w:rPr>
          <w:rFonts w:hint="eastAsia"/>
        </w:rPr>
        <w:tab/>
      </w:r>
      <w:r>
        <w:rPr>
          <w:rFonts w:hint="eastAsia"/>
        </w:rPr>
        <w:t>见《生物多样性公约》、《防治荒漠化公约》和《联合国气候变化框架公约》以及后来的议定书。</w:t>
      </w:r>
    </w:p>
    <w:p w:rsidR="00000000" w:rsidRDefault="00E21FF6">
      <w:pPr>
        <w:pStyle w:val="EndnoteText"/>
        <w:spacing w:line="276" w:lineRule="auto"/>
        <w:rPr>
          <w:rFonts w:hint="eastAsia"/>
        </w:rPr>
      </w:pPr>
      <w:r>
        <w:rPr>
          <w:rFonts w:hint="eastAsia"/>
          <w:vertAlign w:val="superscript"/>
        </w:rPr>
        <w:t>24</w:t>
      </w:r>
      <w:r>
        <w:rPr>
          <w:rFonts w:hint="eastAsia"/>
        </w:rPr>
        <w:tab/>
      </w:r>
      <w:r>
        <w:rPr>
          <w:rFonts w:hint="eastAsia"/>
        </w:rPr>
        <w:t>《消除对妇女一切形式歧视公约》第十四条第二款规定，缔约国应确保妇女有权“享受适当的生活条件，特别是在</w:t>
      </w:r>
      <w:r>
        <w:rPr>
          <w:rFonts w:hint="eastAsia"/>
        </w:rPr>
        <w:t>[</w:t>
      </w:r>
      <w:r>
        <w:rPr>
          <w:rFonts w:hint="eastAsia"/>
        </w:rPr>
        <w:t>……</w:t>
      </w:r>
      <w:r>
        <w:rPr>
          <w:rFonts w:hint="eastAsia"/>
        </w:rPr>
        <w:t>]</w:t>
      </w:r>
      <w:r>
        <w:rPr>
          <w:rFonts w:hint="eastAsia"/>
        </w:rPr>
        <w:t>卫生</w:t>
      </w:r>
      <w:r>
        <w:rPr>
          <w:rFonts w:hint="eastAsia"/>
        </w:rPr>
        <w:t>[</w:t>
      </w:r>
      <w:r>
        <w:rPr>
          <w:rFonts w:hint="eastAsia"/>
        </w:rPr>
        <w:t>……</w:t>
      </w:r>
      <w:r>
        <w:rPr>
          <w:rFonts w:hint="eastAsia"/>
        </w:rPr>
        <w:t>]</w:t>
      </w:r>
      <w:r>
        <w:rPr>
          <w:rFonts w:hint="eastAsia"/>
        </w:rPr>
        <w:t>方面”。《儿童权利公约》第</w:t>
      </w:r>
      <w:r>
        <w:rPr>
          <w:rFonts w:hint="eastAsia"/>
        </w:rPr>
        <w:t>24</w:t>
      </w:r>
      <w:r>
        <w:rPr>
          <w:rFonts w:hint="eastAsia"/>
        </w:rPr>
        <w:t>条第</w:t>
      </w:r>
      <w:r>
        <w:rPr>
          <w:rFonts w:hint="eastAsia"/>
        </w:rPr>
        <w:t>2</w:t>
      </w:r>
      <w:r>
        <w:rPr>
          <w:rFonts w:hint="eastAsia"/>
        </w:rPr>
        <w:t>款要求缔约国“确保向各社会各阶层</w:t>
      </w:r>
      <w:r>
        <w:rPr>
          <w:rFonts w:hint="eastAsia"/>
        </w:rPr>
        <w:t>[</w:t>
      </w:r>
      <w:r>
        <w:rPr>
          <w:rFonts w:hint="eastAsia"/>
        </w:rPr>
        <w:t>……</w:t>
      </w:r>
      <w:r>
        <w:rPr>
          <w:rFonts w:hint="eastAsia"/>
        </w:rPr>
        <w:t>]</w:t>
      </w:r>
      <w:r>
        <w:rPr>
          <w:rFonts w:hint="eastAsia"/>
        </w:rPr>
        <w:t>介绍有关</w:t>
      </w:r>
      <w:r>
        <w:rPr>
          <w:rFonts w:hint="eastAsia"/>
        </w:rPr>
        <w:t>[</w:t>
      </w:r>
      <w:r>
        <w:rPr>
          <w:rFonts w:hint="eastAsia"/>
        </w:rPr>
        <w:t>……</w:t>
      </w:r>
      <w:r>
        <w:rPr>
          <w:rFonts w:hint="eastAsia"/>
        </w:rPr>
        <w:t>]</w:t>
      </w:r>
      <w:r>
        <w:rPr>
          <w:rFonts w:hint="eastAsia"/>
        </w:rPr>
        <w:t>个人卫生和环境卫生</w:t>
      </w:r>
      <w:r>
        <w:rPr>
          <w:rFonts w:hint="eastAsia"/>
        </w:rPr>
        <w:t>[</w:t>
      </w:r>
      <w:r>
        <w:rPr>
          <w:rFonts w:hint="eastAsia"/>
        </w:rPr>
        <w:t>……</w:t>
      </w:r>
      <w:r>
        <w:rPr>
          <w:rFonts w:hint="eastAsia"/>
        </w:rPr>
        <w:t>]</w:t>
      </w:r>
      <w:r>
        <w:rPr>
          <w:rFonts w:hint="eastAsia"/>
        </w:rPr>
        <w:t>的基本知识，使他们得到这方面的教育</w:t>
      </w:r>
      <w:r>
        <w:rPr>
          <w:rFonts w:hint="eastAsia"/>
        </w:rPr>
        <w:t>[</w:t>
      </w:r>
      <w:r>
        <w:rPr>
          <w:rFonts w:hint="eastAsia"/>
        </w:rPr>
        <w:t>……</w:t>
      </w:r>
      <w:r>
        <w:rPr>
          <w:rFonts w:hint="eastAsia"/>
        </w:rPr>
        <w:t>]</w:t>
      </w:r>
      <w:r>
        <w:rPr>
          <w:rFonts w:hint="eastAsia"/>
        </w:rPr>
        <w:t>。”</w:t>
      </w:r>
    </w:p>
    <w:p w:rsidR="00000000" w:rsidRDefault="00E21FF6">
      <w:pPr>
        <w:pStyle w:val="EndnoteText"/>
        <w:spacing w:line="276" w:lineRule="auto"/>
        <w:rPr>
          <w:rFonts w:hint="eastAsia"/>
        </w:rPr>
      </w:pPr>
      <w:r>
        <w:rPr>
          <w:rFonts w:hint="eastAsia"/>
          <w:vertAlign w:val="superscript"/>
        </w:rPr>
        <w:t>25</w:t>
      </w:r>
      <w:r>
        <w:rPr>
          <w:rFonts w:hint="eastAsia"/>
        </w:rPr>
        <w:tab/>
      </w:r>
      <w:r>
        <w:rPr>
          <w:rFonts w:hint="eastAsia"/>
        </w:rPr>
        <w:t>委员会注意到《联合国国际水道非航行使用法公约》要求在确定公平利用水道时考虑到社会和人的需求</w:t>
      </w:r>
      <w:r>
        <w:rPr>
          <w:rFonts w:hint="eastAsia"/>
        </w:rPr>
        <w:t>，要求缔约国采取措施防止造成重大损害，在发生冲突时，必须特别注意人的必要需求：见《公约》第五条、第七条和第十条。</w:t>
      </w:r>
    </w:p>
    <w:p w:rsidR="00000000" w:rsidRDefault="00E21FF6">
      <w:pPr>
        <w:pStyle w:val="EndnoteText"/>
        <w:spacing w:line="276" w:lineRule="auto"/>
        <w:rPr>
          <w:rFonts w:hint="eastAsia"/>
        </w:rPr>
      </w:pPr>
      <w:r>
        <w:rPr>
          <w:rFonts w:hint="eastAsia"/>
          <w:vertAlign w:val="superscript"/>
        </w:rPr>
        <w:t>26</w:t>
      </w:r>
      <w:r>
        <w:rPr>
          <w:rFonts w:hint="eastAsia"/>
        </w:rPr>
        <w:tab/>
      </w:r>
      <w:r>
        <w:rPr>
          <w:rFonts w:hint="eastAsia"/>
        </w:rPr>
        <w:t>委员会在第</w:t>
      </w:r>
      <w:r>
        <w:rPr>
          <w:rFonts w:hint="eastAsia"/>
        </w:rPr>
        <w:t>8</w:t>
      </w:r>
      <w:r>
        <w:rPr>
          <w:rFonts w:hint="eastAsia"/>
        </w:rPr>
        <w:t>号一般性评论</w:t>
      </w:r>
      <w:r>
        <w:rPr>
          <w:rFonts w:hint="eastAsia"/>
        </w:rPr>
        <w:t>(1997</w:t>
      </w:r>
      <w:r>
        <w:rPr>
          <w:rFonts w:hint="eastAsia"/>
        </w:rPr>
        <w:t>年</w:t>
      </w:r>
      <w:r>
        <w:rPr>
          <w:rFonts w:hint="eastAsia"/>
        </w:rPr>
        <w:t>)</w:t>
      </w:r>
      <w:r>
        <w:rPr>
          <w:rFonts w:hint="eastAsia"/>
        </w:rPr>
        <w:t>指出，制裁对卫生用品和清洁饮用水造成的破坏性影响，认为制裁措施应规定对清洁饮用水供给设施进行维修。</w:t>
      </w:r>
    </w:p>
    <w:p w:rsidR="00000000" w:rsidRDefault="00E21FF6">
      <w:pPr>
        <w:pStyle w:val="EndnoteText"/>
        <w:spacing w:line="276" w:lineRule="auto"/>
      </w:pPr>
      <w:r>
        <w:rPr>
          <w:rFonts w:hint="eastAsia"/>
          <w:vertAlign w:val="superscript"/>
        </w:rPr>
        <w:t>27</w:t>
      </w:r>
      <w:r>
        <w:rPr>
          <w:rFonts w:hint="eastAsia"/>
        </w:rPr>
        <w:tab/>
      </w:r>
      <w:r>
        <w:rPr>
          <w:rFonts w:hint="eastAsia"/>
        </w:rPr>
        <w:t>关于“第三方”的定义，见第</w:t>
      </w:r>
      <w:r>
        <w:rPr>
          <w:rFonts w:hint="eastAsia"/>
        </w:rPr>
        <w:t>23</w:t>
      </w:r>
      <w:r>
        <w:rPr>
          <w:rFonts w:hint="eastAsia"/>
        </w:rPr>
        <w:t>段。</w:t>
      </w:r>
    </w:p>
    <w:p w:rsidR="00000000" w:rsidRDefault="00E21FF6">
      <w:pPr>
        <w:pStyle w:val="EndnoteText"/>
        <w:spacing w:line="276" w:lineRule="auto"/>
        <w:rPr>
          <w:rFonts w:hint="eastAsia"/>
        </w:rPr>
      </w:pPr>
      <w:r>
        <w:rPr>
          <w:rFonts w:hint="eastAsia"/>
          <w:vertAlign w:val="superscript"/>
        </w:rPr>
        <w:t>28</w:t>
      </w:r>
      <w:r>
        <w:rPr>
          <w:rFonts w:hint="eastAsia"/>
        </w:rPr>
        <w:tab/>
      </w:r>
      <w:r>
        <w:t xml:space="preserve">See E. Riedel, </w:t>
      </w:r>
      <w:r>
        <w:rPr>
          <w:rFonts w:hint="eastAsia"/>
        </w:rPr>
        <w:t>“</w:t>
      </w:r>
      <w:r>
        <w:t>New bearings to the State reporting procedure</w:t>
      </w:r>
      <w:r>
        <w:t>：</w:t>
      </w:r>
      <w:r>
        <w:t>practical ways to operationalize economic</w:t>
      </w:r>
      <w:r>
        <w:t>, social and cultural rights – The example of the right to health</w:t>
      </w:r>
      <w:r>
        <w:rPr>
          <w:rFonts w:hint="eastAsia"/>
        </w:rPr>
        <w:t>”，</w:t>
      </w:r>
      <w:r>
        <w:t>in S. von Schorlemer (ed.)</w:t>
      </w:r>
      <w:r>
        <w:t>，</w:t>
      </w:r>
      <w:r>
        <w:rPr>
          <w:i/>
          <w:iCs/>
        </w:rPr>
        <w:t xml:space="preserve">Praxishandbuch UNO, </w:t>
      </w:r>
      <w:r>
        <w:t>2002, pp</w:t>
      </w:r>
      <w:r>
        <w:rPr>
          <w:rFonts w:hint="eastAsia"/>
        </w:rPr>
        <w:t>.</w:t>
      </w:r>
      <w:r>
        <w:t xml:space="preserve"> 345-358</w:t>
      </w:r>
      <w:r>
        <w:rPr>
          <w:rFonts w:hint="eastAsia"/>
        </w:rPr>
        <w:t>。委员会注意到，《</w:t>
      </w:r>
      <w:r>
        <w:rPr>
          <w:rFonts w:hint="eastAsia"/>
        </w:rPr>
        <w:t>2002</w:t>
      </w:r>
      <w:r>
        <w:rPr>
          <w:rFonts w:hint="eastAsia"/>
        </w:rPr>
        <w:t>年可持续发展问题世界首脑会议行动计划》承诺在</w:t>
      </w:r>
      <w:r>
        <w:rPr>
          <w:rFonts w:hint="eastAsia"/>
        </w:rPr>
        <w:t>2015</w:t>
      </w:r>
      <w:r>
        <w:rPr>
          <w:rFonts w:hint="eastAsia"/>
        </w:rPr>
        <w:t>年将得不到或用不起安全饮用水的居民人数</w:t>
      </w:r>
      <w:r>
        <w:rPr>
          <w:rFonts w:hint="eastAsia"/>
        </w:rPr>
        <w:t>(</w:t>
      </w:r>
      <w:r>
        <w:rPr>
          <w:rFonts w:hint="eastAsia"/>
        </w:rPr>
        <w:t>另见《千年宣言》</w:t>
      </w:r>
      <w:r>
        <w:rPr>
          <w:rFonts w:hint="eastAsia"/>
        </w:rPr>
        <w:t>)</w:t>
      </w:r>
      <w:r>
        <w:rPr>
          <w:rFonts w:hint="eastAsia"/>
        </w:rPr>
        <w:t>和没有基本卫生设施的人口比例减少一半。</w:t>
      </w:r>
    </w:p>
    <w:p w:rsidR="00000000" w:rsidRDefault="00E21FF6">
      <w:pPr>
        <w:pStyle w:val="EndnoteText"/>
        <w:spacing w:line="276" w:lineRule="auto"/>
        <w:rPr>
          <w:rFonts w:hint="eastAsia"/>
        </w:rPr>
      </w:pPr>
      <w:r>
        <w:rPr>
          <w:rFonts w:hint="eastAsia"/>
          <w:vertAlign w:val="superscript"/>
        </w:rPr>
        <w:t>29</w:t>
      </w:r>
      <w:r>
        <w:rPr>
          <w:rFonts w:hint="eastAsia"/>
        </w:rPr>
        <w:tab/>
      </w:r>
      <w:r>
        <w:rPr>
          <w:rFonts w:hint="eastAsia"/>
        </w:rPr>
        <w:t>《里约环境与发展宣言》原则</w:t>
      </w:r>
      <w:r>
        <w:rPr>
          <w:rFonts w:hint="eastAsia"/>
        </w:rPr>
        <w:t>10(</w:t>
      </w:r>
      <w:r>
        <w:rPr>
          <w:rFonts w:hint="eastAsia"/>
        </w:rPr>
        <w:t>联合国环境与发展会议报告，见以上脚注</w:t>
      </w:r>
      <w:r>
        <w:rPr>
          <w:rFonts w:hint="eastAsia"/>
        </w:rPr>
        <w:t>5)</w:t>
      </w:r>
      <w:r>
        <w:rPr>
          <w:rFonts w:hint="eastAsia"/>
        </w:rPr>
        <w:t>就环境问题指出，“应该能够有效地诉诸司法和行政程序，包括补救和赔偿。”</w:t>
      </w:r>
    </w:p>
    <w:p w:rsidR="00000000" w:rsidRDefault="00E21FF6">
      <w:pPr>
        <w:rPr>
          <w:rFonts w:hint="eastAsia"/>
        </w:rPr>
      </w:pPr>
    </w:p>
    <w:p w:rsidR="00000000" w:rsidRDefault="00E21FF6">
      <w:pPr>
        <w:pStyle w:val="Heading2"/>
        <w:rPr>
          <w:rFonts w:hint="eastAsia"/>
        </w:rPr>
      </w:pPr>
      <w:r>
        <w:rPr>
          <w:rFonts w:hint="eastAsia"/>
        </w:rPr>
        <w:t>二、人权事务委员会通过的</w:t>
      </w:r>
      <w:r>
        <w:rPr>
          <w:rFonts w:hint="eastAsia"/>
        </w:rPr>
        <w:t xml:space="preserve"> </w:t>
      </w:r>
      <w:r>
        <w:rPr>
          <w:rStyle w:val="FootnoteReference"/>
          <w:b w:val="0"/>
          <w:color w:val="000000"/>
          <w:vertAlign w:val="baseline"/>
        </w:rPr>
        <w:footnoteReference w:customMarkFollows="1" w:id="17"/>
        <w:t>*</w:t>
      </w:r>
      <w:r>
        <w:rPr>
          <w:rFonts w:hint="eastAsia"/>
        </w:rPr>
        <w:t xml:space="preserve"> </w:t>
      </w:r>
      <w:r>
        <w:rPr>
          <w:rFonts w:hint="eastAsia"/>
        </w:rPr>
        <w:t>一般性意见</w:t>
      </w:r>
      <w:r>
        <w:rPr>
          <w:rFonts w:hint="eastAsia"/>
        </w:rPr>
        <w:t xml:space="preserve"> </w:t>
      </w:r>
      <w:r>
        <w:rPr>
          <w:rStyle w:val="FootnoteReference"/>
          <w:b w:val="0"/>
          <w:color w:val="000000"/>
          <w:vertAlign w:val="baseline"/>
        </w:rPr>
        <w:t>**</w:t>
      </w:r>
    </w:p>
    <w:p w:rsidR="00000000" w:rsidRDefault="00E21FF6">
      <w:pPr>
        <w:pStyle w:val="Heading2"/>
        <w:rPr>
          <w:rFonts w:hint="eastAsia"/>
        </w:rPr>
      </w:pPr>
      <w:r>
        <w:rPr>
          <w:rFonts w:hint="eastAsia"/>
        </w:rPr>
        <w:t>导</w:t>
      </w:r>
      <w:r>
        <w:rPr>
          <w:rFonts w:hint="eastAsia"/>
        </w:rPr>
        <w:t xml:space="preserve">  </w:t>
      </w:r>
      <w:r>
        <w:rPr>
          <w:rFonts w:hint="eastAsia"/>
        </w:rPr>
        <w:t>言</w:t>
      </w:r>
      <w:r>
        <w:rPr>
          <w:rStyle w:val="FootnoteReference"/>
          <w:b w:val="0"/>
          <w:color w:val="000000"/>
          <w:vertAlign w:val="baseline"/>
        </w:rPr>
        <w:footnoteReference w:customMarkFollows="1" w:id="18"/>
        <w:t>***</w:t>
      </w:r>
    </w:p>
    <w:p w:rsidR="00000000" w:rsidRDefault="00E21FF6">
      <w:pPr>
        <w:rPr>
          <w:rFonts w:hint="eastAsia"/>
          <w:color w:val="000000"/>
        </w:rPr>
      </w:pPr>
      <w:r>
        <w:rPr>
          <w:rFonts w:hint="eastAsia"/>
          <w:color w:val="000000"/>
        </w:rPr>
        <w:tab/>
        <w:t>CCPR/C/21/R</w:t>
      </w:r>
      <w:r>
        <w:rPr>
          <w:color w:val="000000"/>
        </w:rPr>
        <w:t>ev.1</w:t>
      </w:r>
      <w:r>
        <w:rPr>
          <w:rFonts w:hint="eastAsia"/>
          <w:color w:val="000000"/>
        </w:rPr>
        <w:t>号文件</w:t>
      </w:r>
      <w:r>
        <w:rPr>
          <w:rFonts w:hint="eastAsia"/>
          <w:color w:val="000000"/>
        </w:rPr>
        <w:t>(</w:t>
      </w:r>
      <w:r>
        <w:rPr>
          <w:rFonts w:hint="eastAsia"/>
          <w:color w:val="000000"/>
        </w:rPr>
        <w:t>人权事务委员会根据《公民权利和政治权利国际公约》第</w:t>
      </w:r>
      <w:r>
        <w:rPr>
          <w:rFonts w:hint="eastAsia"/>
          <w:color w:val="000000"/>
        </w:rPr>
        <w:t>40</w:t>
      </w:r>
      <w:r>
        <w:rPr>
          <w:rFonts w:hint="eastAsia"/>
          <w:color w:val="000000"/>
        </w:rPr>
        <w:t>条第</w:t>
      </w:r>
      <w:r>
        <w:rPr>
          <w:rFonts w:hint="eastAsia"/>
          <w:color w:val="000000"/>
        </w:rPr>
        <w:t>4</w:t>
      </w:r>
      <w:r>
        <w:rPr>
          <w:rFonts w:hint="eastAsia"/>
          <w:color w:val="000000"/>
        </w:rPr>
        <w:t>款通过的一般性意见；日期：</w:t>
      </w:r>
      <w:r>
        <w:rPr>
          <w:rFonts w:hint="eastAsia"/>
          <w:color w:val="000000"/>
        </w:rPr>
        <w:t>1989</w:t>
      </w:r>
      <w:r>
        <w:rPr>
          <w:rFonts w:hint="eastAsia"/>
          <w:color w:val="000000"/>
        </w:rPr>
        <w:t>年</w:t>
      </w:r>
      <w:r>
        <w:rPr>
          <w:rFonts w:hint="eastAsia"/>
          <w:color w:val="000000"/>
        </w:rPr>
        <w:t>5</w:t>
      </w:r>
      <w:r>
        <w:rPr>
          <w:rFonts w:hint="eastAsia"/>
          <w:color w:val="000000"/>
        </w:rPr>
        <w:t>月</w:t>
      </w:r>
      <w:r>
        <w:rPr>
          <w:rFonts w:hint="eastAsia"/>
          <w:color w:val="000000"/>
        </w:rPr>
        <w:t>19</w:t>
      </w:r>
      <w:r>
        <w:rPr>
          <w:rFonts w:hint="eastAsia"/>
          <w:color w:val="000000"/>
        </w:rPr>
        <w:t>日</w:t>
      </w:r>
      <w:r>
        <w:rPr>
          <w:rFonts w:hint="eastAsia"/>
          <w:color w:val="000000"/>
        </w:rPr>
        <w:t>)</w:t>
      </w:r>
      <w:r>
        <w:rPr>
          <w:rFonts w:hint="eastAsia"/>
          <w:color w:val="000000"/>
        </w:rPr>
        <w:t>在其导言中对一般性意见的目的阐述如下：</w:t>
      </w:r>
    </w:p>
    <w:p w:rsidR="00000000" w:rsidRDefault="00E21FF6">
      <w:pPr>
        <w:ind w:left="1040"/>
        <w:rPr>
          <w:rFonts w:hint="eastAsia"/>
          <w:color w:val="000000"/>
        </w:rPr>
      </w:pPr>
      <w:r>
        <w:rPr>
          <w:rFonts w:hint="eastAsia"/>
          <w:color w:val="000000"/>
        </w:rPr>
        <w:tab/>
      </w:r>
      <w:r>
        <w:rPr>
          <w:rFonts w:hint="eastAsia"/>
          <w:color w:val="000000"/>
        </w:rPr>
        <w:t>“委员会要重申其协助各缔约国履行其提出报告义务的意愿。本附件的一般性意见提请注意这个问题的某些方面，但不意味着是限制性的、或在执行《公约》的各不同方面之间有任何优先之分。除了这些意</w:t>
      </w:r>
      <w:r>
        <w:rPr>
          <w:rFonts w:hint="eastAsia"/>
          <w:color w:val="000000"/>
        </w:rPr>
        <w:t>见外，在时间限制和进一步经验的可能范围内，将随时提出其他意见。</w:t>
      </w:r>
    </w:p>
    <w:p w:rsidR="00000000" w:rsidRDefault="00E21FF6">
      <w:pPr>
        <w:ind w:left="1040"/>
        <w:rPr>
          <w:rFonts w:hint="eastAsia"/>
          <w:color w:val="000000"/>
        </w:rPr>
      </w:pPr>
      <w:r>
        <w:rPr>
          <w:rFonts w:hint="eastAsia"/>
          <w:color w:val="000000"/>
        </w:rPr>
        <w:tab/>
      </w:r>
      <w:r>
        <w:rPr>
          <w:rFonts w:hint="eastAsia"/>
          <w:color w:val="000000"/>
        </w:rPr>
        <w:t>“委员会到目前已审查了</w:t>
      </w:r>
      <w:r>
        <w:rPr>
          <w:rFonts w:hint="eastAsia"/>
          <w:color w:val="000000"/>
        </w:rPr>
        <w:t>77</w:t>
      </w:r>
      <w:r>
        <w:rPr>
          <w:rFonts w:hint="eastAsia"/>
          <w:color w:val="000000"/>
        </w:rPr>
        <w:t>份初步报告和</w:t>
      </w:r>
      <w:r>
        <w:rPr>
          <w:rFonts w:hint="eastAsia"/>
          <w:color w:val="000000"/>
        </w:rPr>
        <w:t>34</w:t>
      </w:r>
      <w:r>
        <w:rPr>
          <w:rFonts w:hint="eastAsia"/>
          <w:color w:val="000000"/>
        </w:rPr>
        <w:t>份第二次定期报告，并在某些情况下，也审查了附加资料和补充报告。因此，这项经验目前已包括了相当多的已批准公约的国家，如今共有</w:t>
      </w:r>
      <w:r>
        <w:rPr>
          <w:rFonts w:hint="eastAsia"/>
          <w:color w:val="000000"/>
        </w:rPr>
        <w:t>87</w:t>
      </w:r>
      <w:r>
        <w:rPr>
          <w:rFonts w:hint="eastAsia"/>
          <w:color w:val="000000"/>
        </w:rPr>
        <w:t>个。它们代表世界不同的地区，具有不同的政治、社会和法律制度，而它们的报告说明了在执行《公约》时可引起的大多数问题，虽然，它们并没有为审查全球的公民权利和政治权利的状况提供任何完整的基础。</w:t>
      </w:r>
    </w:p>
    <w:p w:rsidR="00000000" w:rsidRDefault="00E21FF6">
      <w:pPr>
        <w:spacing w:after="120"/>
        <w:ind w:left="1038"/>
        <w:rPr>
          <w:rFonts w:hint="eastAsia"/>
          <w:color w:val="000000"/>
        </w:rPr>
      </w:pPr>
      <w:r>
        <w:rPr>
          <w:rFonts w:hint="eastAsia"/>
          <w:color w:val="000000"/>
        </w:rPr>
        <w:tab/>
      </w:r>
      <w:r>
        <w:rPr>
          <w:rFonts w:hint="eastAsia"/>
          <w:color w:val="000000"/>
        </w:rPr>
        <w:t>“这些一般性意见的目的是让所有缔约国能从这些经验中得益，以促进它们进一步执行《公约》；请</w:t>
      </w:r>
      <w:r>
        <w:rPr>
          <w:rFonts w:hint="eastAsia"/>
          <w:color w:val="000000"/>
        </w:rPr>
        <w:t>它们注意许多报告所显露的不足之处；建议改进提出报告的程序并刺激这些国家和国际组织在促进和保护人权方面的活动。这些意见也应使其他国家有兴趣，特别是那些准备成为《公约》缔约国的国家，因而，加强了一切国家在普遍促进和保护人权方面的合作。”</w:t>
      </w:r>
    </w:p>
    <w:p w:rsidR="00000000" w:rsidRDefault="00E21FF6">
      <w:pPr>
        <w:pStyle w:val="Heading3"/>
      </w:pPr>
    </w:p>
    <w:p w:rsidR="00000000" w:rsidRDefault="00E21FF6">
      <w:pPr>
        <w:pStyle w:val="Heading3"/>
      </w:pPr>
      <w:r>
        <w:rPr>
          <w:rFonts w:hint="eastAsia"/>
        </w:rPr>
        <w:t>第十三届会议</w:t>
      </w:r>
      <w:r>
        <w:rPr>
          <w:rFonts w:hint="eastAsia"/>
        </w:rPr>
        <w:t>(1981</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w:t>
      </w:r>
      <w:r>
        <w:rPr>
          <w:rFonts w:ascii="Time New Roman" w:eastAsia="SimHei" w:hAnsi="Time New Roman" w:hint="eastAsia"/>
          <w:kern w:val="0"/>
          <w:u w:val="none"/>
        </w:rPr>
        <w:t>号一般性意见：</w:t>
      </w:r>
      <w:r>
        <w:rPr>
          <w:rFonts w:ascii="Time New Roman" w:eastAsia="SimHei" w:hAnsi="Time New Roman" w:hint="eastAsia"/>
          <w:u w:val="none"/>
        </w:rPr>
        <w:t>报告义务</w:t>
      </w:r>
    </w:p>
    <w:p w:rsidR="00000000" w:rsidRDefault="00E21FF6">
      <w:pPr>
        <w:spacing w:after="120"/>
        <w:rPr>
          <w:rFonts w:hint="eastAsia"/>
          <w:color w:val="000000"/>
        </w:rPr>
      </w:pPr>
      <w:r>
        <w:rPr>
          <w:rFonts w:hint="eastAsia"/>
          <w:color w:val="000000"/>
        </w:rPr>
        <w:tab/>
      </w:r>
      <w:r>
        <w:rPr>
          <w:rFonts w:hint="eastAsia"/>
          <w:color w:val="000000"/>
        </w:rPr>
        <w:t>各缔约国承担依照《公约》第</w:t>
      </w:r>
      <w:r>
        <w:rPr>
          <w:rFonts w:hint="eastAsia"/>
          <w:color w:val="000000"/>
        </w:rPr>
        <w:t>40</w:t>
      </w:r>
      <w:r>
        <w:rPr>
          <w:rFonts w:hint="eastAsia"/>
          <w:color w:val="000000"/>
        </w:rPr>
        <w:t>条在该公约对有关缔约国生效后的一年内，及此后每逢委员会要求这样做时提出报告。到目前为止，这项规定只有第一部分要求提出初步报告的内容经常有效。如其年度报告所示，委员会指出，只有少数国家按时提</w:t>
      </w:r>
      <w:r>
        <w:rPr>
          <w:rFonts w:hint="eastAsia"/>
          <w:color w:val="000000"/>
        </w:rPr>
        <w:t>出了报告。大多数国家都延迟提出，延迟数月以至数年不等，而有些缔约国虽屡经委员会提醒和采取其他行动，仍未提出。不过，多数缔约国，尽管迟了一点，仍然同委员会进行了建设性对话，这一事实说明缔约国通常应该能够在第</w:t>
      </w:r>
      <w:r>
        <w:rPr>
          <w:rFonts w:hint="eastAsia"/>
          <w:color w:val="000000"/>
        </w:rPr>
        <w:t>40(1)</w:t>
      </w:r>
      <w:r>
        <w:rPr>
          <w:rFonts w:hint="eastAsia"/>
          <w:color w:val="000000"/>
        </w:rPr>
        <w:t>条规定的时限内履行其提出报告的义务的，并且这样做将来对它们也是有利的。在批准《公约》的过程中，各国应立即注意其提出报告的义务，因为要编写好有关这么多公民权利和政治权利的报告必然需要时间。</w:t>
      </w:r>
    </w:p>
    <w:p w:rsidR="00000000" w:rsidRDefault="00E21FF6">
      <w:pPr>
        <w:pStyle w:val="Heading3"/>
      </w:pPr>
      <w:r>
        <w:rPr>
          <w:rFonts w:hint="eastAsia"/>
        </w:rPr>
        <w:t>第十三届会议</w:t>
      </w:r>
      <w:r>
        <w:rPr>
          <w:rFonts w:hint="eastAsia"/>
        </w:rPr>
        <w:t>(1981</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w:t>
      </w:r>
      <w:r>
        <w:rPr>
          <w:rFonts w:ascii="Time New Roman" w:eastAsia="SimHei" w:hAnsi="Time New Roman" w:hint="eastAsia"/>
          <w:kern w:val="0"/>
          <w:u w:val="none"/>
        </w:rPr>
        <w:t>号一般性意见：</w:t>
      </w:r>
      <w:r>
        <w:rPr>
          <w:rFonts w:ascii="Time New Roman" w:eastAsia="SimHei" w:hAnsi="Time New Roman" w:hint="eastAsia"/>
          <w:u w:val="none"/>
        </w:rPr>
        <w:t>报告准则</w:t>
      </w:r>
    </w:p>
    <w:p w:rsidR="00000000" w:rsidRDefault="00E21FF6">
      <w:pPr>
        <w:rPr>
          <w:rFonts w:hint="eastAsia"/>
          <w:color w:val="000000"/>
        </w:rPr>
      </w:pPr>
      <w:r>
        <w:rPr>
          <w:rFonts w:hint="eastAsia"/>
          <w:color w:val="000000"/>
        </w:rPr>
        <w:tab/>
        <w:t xml:space="preserve">1.  </w:t>
      </w:r>
      <w:r>
        <w:rPr>
          <w:rFonts w:hint="eastAsia"/>
          <w:color w:val="000000"/>
        </w:rPr>
        <w:t>委员会注意到有些初期提出的报告是如此简单、笼</w:t>
      </w:r>
      <w:r>
        <w:rPr>
          <w:rFonts w:hint="eastAsia"/>
          <w:color w:val="000000"/>
        </w:rPr>
        <w:t>统，以致委员会认为必须制定有关报告的形式和内容的一般准则。这些准则的目的是保证报告是用统一的方式提出，并使委员会和各缔约国能够对各国关于执行《公约》中的权利的情况有全面的了解。不过，尽管有了这些准则，有些报告还是十分简单、笼统，不能尽到第</w:t>
      </w:r>
      <w:r>
        <w:rPr>
          <w:rFonts w:hint="eastAsia"/>
          <w:color w:val="000000"/>
        </w:rPr>
        <w:t>40</w:t>
      </w:r>
      <w:r>
        <w:rPr>
          <w:rFonts w:hint="eastAsia"/>
          <w:color w:val="000000"/>
        </w:rPr>
        <w:t>条规定的提出报告的义务。</w:t>
      </w:r>
    </w:p>
    <w:p w:rsidR="00000000" w:rsidRDefault="00E21FF6">
      <w:pPr>
        <w:rPr>
          <w:rFonts w:hint="eastAsia"/>
          <w:color w:val="000000"/>
        </w:rPr>
      </w:pPr>
      <w:r>
        <w:rPr>
          <w:rFonts w:hint="eastAsia"/>
          <w:color w:val="000000"/>
        </w:rPr>
        <w:tab/>
        <w:t xml:space="preserve">2.  </w:t>
      </w:r>
      <w:r>
        <w:rPr>
          <w:rFonts w:hint="eastAsia"/>
          <w:color w:val="000000"/>
        </w:rPr>
        <w:t>《公约》第</w:t>
      </w:r>
      <w:r>
        <w:rPr>
          <w:rFonts w:hint="eastAsia"/>
          <w:color w:val="000000"/>
        </w:rPr>
        <w:t>2</w:t>
      </w:r>
      <w:r>
        <w:rPr>
          <w:rFonts w:hint="eastAsia"/>
          <w:color w:val="000000"/>
        </w:rPr>
        <w:t>条规定各缔约国采纳为执行《公约》可能需要的那种法律或其他措施，以及提供补充办法。第</w:t>
      </w:r>
      <w:r>
        <w:rPr>
          <w:rFonts w:hint="eastAsia"/>
          <w:color w:val="000000"/>
        </w:rPr>
        <w:t>40</w:t>
      </w:r>
      <w:r>
        <w:rPr>
          <w:rFonts w:hint="eastAsia"/>
          <w:color w:val="000000"/>
        </w:rPr>
        <w:t>条要求各缔约国就它们采取的措施，在享有《公约》权利方面取得的进展，以及影响执行《公约》的任何因素和困难，向委员会提出报告。甚至在形式上大</w:t>
      </w:r>
      <w:r>
        <w:rPr>
          <w:rFonts w:hint="eastAsia"/>
          <w:color w:val="000000"/>
        </w:rPr>
        <w:t>致符合准则的报告，在实质上也不完全。有些报告令人难于了解是否把《公约》作为国家法律一部分来执行。有许多报告在有关法律方面显然不完全。有些报告没有清楚说明国家机关或机构在监督和执行权利方面所起的作用。此外，很少有报告丝毫提到影响执行《公约》的因素及困难。</w:t>
      </w:r>
    </w:p>
    <w:p w:rsidR="00000000" w:rsidRDefault="00E21FF6">
      <w:pPr>
        <w:rPr>
          <w:rFonts w:hint="eastAsia"/>
          <w:color w:val="000000"/>
        </w:rPr>
      </w:pPr>
      <w:r>
        <w:rPr>
          <w:rFonts w:hint="eastAsia"/>
          <w:color w:val="000000"/>
        </w:rPr>
        <w:tab/>
        <w:t xml:space="preserve">3.  </w:t>
      </w:r>
      <w:r>
        <w:rPr>
          <w:rFonts w:hint="eastAsia"/>
          <w:color w:val="000000"/>
        </w:rPr>
        <w:t>委员会认为提出报告的义务不仅包括有关的法律和有关《公约》规定义务的其他准则，而且包括缔约国的法院和其他机构的惯例及决定，以及可能显示《公约》承认的权利的实际执行和享受的程度的其他有关事实，在执行《公约》规定的义务中所取得的进展和所涉的种种因素及困难</w:t>
      </w:r>
      <w:r>
        <w:rPr>
          <w:rFonts w:hint="eastAsia"/>
          <w:color w:val="000000"/>
        </w:rPr>
        <w:t>。</w:t>
      </w:r>
    </w:p>
    <w:p w:rsidR="00000000" w:rsidRDefault="00E21FF6">
      <w:pPr>
        <w:spacing w:after="320"/>
        <w:rPr>
          <w:color w:val="000000"/>
        </w:rPr>
      </w:pPr>
      <w:r>
        <w:rPr>
          <w:rFonts w:hint="eastAsia"/>
          <w:color w:val="000000"/>
        </w:rPr>
        <w:tab/>
        <w:t xml:space="preserve">4.  </w:t>
      </w:r>
      <w:r>
        <w:rPr>
          <w:rFonts w:hint="eastAsia"/>
          <w:color w:val="000000"/>
        </w:rPr>
        <w:t>委员会的惯例是，依照暂行议事规则第</w:t>
      </w:r>
      <w:r>
        <w:rPr>
          <w:rFonts w:hint="eastAsia"/>
          <w:color w:val="000000"/>
        </w:rPr>
        <w:t>68</w:t>
      </w:r>
      <w:r>
        <w:rPr>
          <w:rFonts w:hint="eastAsia"/>
          <w:color w:val="000000"/>
        </w:rPr>
        <w:t>条，在提出报告国家的代表面前审查报告。其报告获得审查的所有国家都在这方面与委员会合作，不过代表的级别、经验和人数则有不同。委员会要指出，如要尽可能有效地行使第</w:t>
      </w:r>
      <w:r>
        <w:rPr>
          <w:rFonts w:hint="eastAsia"/>
          <w:color w:val="000000"/>
        </w:rPr>
        <w:t>40</w:t>
      </w:r>
      <w:r>
        <w:rPr>
          <w:rFonts w:hint="eastAsia"/>
          <w:color w:val="000000"/>
        </w:rPr>
        <w:t>条规定的职能，又如提出报告的国家要从对话中得到最大的益处，最好是各国代表应有这样的地位、经验</w:t>
      </w:r>
      <w:r>
        <w:rPr>
          <w:rFonts w:hint="eastAsia"/>
          <w:color w:val="000000"/>
        </w:rPr>
        <w:t>(</w:t>
      </w:r>
      <w:r>
        <w:rPr>
          <w:rFonts w:hint="eastAsia"/>
          <w:color w:val="000000"/>
        </w:rPr>
        <w:t>和最好有这样的人数</w:t>
      </w:r>
      <w:r>
        <w:rPr>
          <w:rFonts w:hint="eastAsia"/>
          <w:color w:val="000000"/>
        </w:rPr>
        <w:t>)</w:t>
      </w:r>
      <w:r>
        <w:rPr>
          <w:rFonts w:hint="eastAsia"/>
          <w:color w:val="000000"/>
        </w:rPr>
        <w:t>可在委员会内就《公约》所涉的全部事项提出的问题和表示的意见，加以答复。</w:t>
      </w:r>
    </w:p>
    <w:p w:rsidR="00000000" w:rsidRDefault="00E21FF6">
      <w:pPr>
        <w:pStyle w:val="Heading3"/>
      </w:pPr>
      <w:r>
        <w:rPr>
          <w:rFonts w:hint="eastAsia"/>
        </w:rPr>
        <w:t>第十三届会议</w:t>
      </w:r>
      <w:r>
        <w:rPr>
          <w:rFonts w:hint="eastAsia"/>
        </w:rPr>
        <w:t>(1981</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3</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2</w:t>
      </w:r>
      <w:r>
        <w:rPr>
          <w:rFonts w:ascii="Time New Roman" w:eastAsia="SimHei" w:hAnsi="Time New Roman" w:hint="eastAsia"/>
          <w:u w:val="none"/>
        </w:rPr>
        <w:t>条：各国的执行工作</w:t>
      </w:r>
    </w:p>
    <w:p w:rsidR="00000000" w:rsidRDefault="00E21FF6">
      <w:pPr>
        <w:rPr>
          <w:rFonts w:hint="eastAsia"/>
          <w:color w:val="000000"/>
        </w:rPr>
      </w:pPr>
      <w:r>
        <w:rPr>
          <w:rFonts w:hint="eastAsia"/>
          <w:color w:val="000000"/>
        </w:rPr>
        <w:tab/>
        <w:t xml:space="preserve">1.  </w:t>
      </w:r>
      <w:r>
        <w:rPr>
          <w:rFonts w:hint="eastAsia"/>
          <w:color w:val="000000"/>
        </w:rPr>
        <w:t>委员会注意到《公约》第</w:t>
      </w:r>
      <w:r>
        <w:rPr>
          <w:rFonts w:hint="eastAsia"/>
          <w:color w:val="000000"/>
        </w:rPr>
        <w:t>2</w:t>
      </w:r>
      <w:r>
        <w:rPr>
          <w:rFonts w:hint="eastAsia"/>
          <w:color w:val="000000"/>
        </w:rPr>
        <w:t>条一般让</w:t>
      </w:r>
      <w:r>
        <w:rPr>
          <w:rFonts w:hint="eastAsia"/>
          <w:color w:val="000000"/>
        </w:rPr>
        <w:t>有关缔约国在自己的领土内选择它们在该条所规定的范围内的执行方法。它特别承认，执行工作并不完全依靠颁布宪法或法律，因为它们往往本身就有不足。委员会认为必须提请缔约国注意：《公约》规定的义务不限于尊重人权，而且各缔约国也已承担保证在其管辖下人人享有这些权利。这方面要求缔约国采取具体行动，以使个人能享有其权利。这在若干条</w:t>
      </w:r>
      <w:r>
        <w:rPr>
          <w:rFonts w:hint="eastAsia"/>
          <w:color w:val="000000"/>
        </w:rPr>
        <w:t>(</w:t>
      </w:r>
      <w:r>
        <w:rPr>
          <w:rFonts w:hint="eastAsia"/>
          <w:color w:val="000000"/>
        </w:rPr>
        <w:t>例如下面第</w:t>
      </w:r>
      <w:r>
        <w:rPr>
          <w:rFonts w:hint="eastAsia"/>
          <w:color w:val="000000"/>
        </w:rPr>
        <w:t>4</w:t>
      </w:r>
      <w:r>
        <w:rPr>
          <w:rFonts w:hint="eastAsia"/>
          <w:color w:val="000000"/>
        </w:rPr>
        <w:t>号一般性意见所讨论的第</w:t>
      </w:r>
      <w:r>
        <w:rPr>
          <w:rFonts w:hint="eastAsia"/>
          <w:color w:val="000000"/>
        </w:rPr>
        <w:t>3</w:t>
      </w:r>
      <w:r>
        <w:rPr>
          <w:rFonts w:hint="eastAsia"/>
          <w:color w:val="000000"/>
        </w:rPr>
        <w:t>条</w:t>
      </w:r>
      <w:r>
        <w:rPr>
          <w:rFonts w:hint="eastAsia"/>
          <w:color w:val="000000"/>
        </w:rPr>
        <w:t>)</w:t>
      </w:r>
      <w:r>
        <w:rPr>
          <w:rFonts w:hint="eastAsia"/>
          <w:color w:val="000000"/>
        </w:rPr>
        <w:t>中很清楚，但原则上，这项承担是适用于《公约》规定的一切权利的。</w:t>
      </w:r>
    </w:p>
    <w:p w:rsidR="00000000" w:rsidRDefault="00E21FF6">
      <w:pPr>
        <w:spacing w:after="320"/>
        <w:rPr>
          <w:color w:val="000000"/>
        </w:rPr>
      </w:pPr>
      <w:r>
        <w:rPr>
          <w:rFonts w:hint="eastAsia"/>
          <w:color w:val="000000"/>
        </w:rPr>
        <w:tab/>
        <w:t xml:space="preserve">2.  </w:t>
      </w:r>
      <w:r>
        <w:rPr>
          <w:rFonts w:hint="eastAsia"/>
          <w:color w:val="000000"/>
        </w:rPr>
        <w:t>在这方面，很重要的是，每个人应当知道《公约》</w:t>
      </w:r>
      <w:r>
        <w:rPr>
          <w:rFonts w:hint="eastAsia"/>
          <w:color w:val="000000"/>
        </w:rPr>
        <w:t>(</w:t>
      </w:r>
      <w:r>
        <w:rPr>
          <w:rFonts w:hint="eastAsia"/>
          <w:color w:val="000000"/>
        </w:rPr>
        <w:t>如有可能，也应知道《任择议定书》</w:t>
      </w:r>
      <w:r>
        <w:rPr>
          <w:rFonts w:hint="eastAsia"/>
          <w:color w:val="000000"/>
        </w:rPr>
        <w:t>)</w:t>
      </w:r>
      <w:r>
        <w:rPr>
          <w:rFonts w:hint="eastAsia"/>
          <w:color w:val="000000"/>
        </w:rPr>
        <w:t>规定了他们有哪些权利。也很重要的是，一切行政和司法当局应当知道缔约国根据《公约》规定所承担的义务。为此目的，应以缔约国的一切正式语文来宣传《公约》并应采取步骤使各有关当局熟悉公约内容作为其训练的一部分。最好也将缔约国与委员会的合作加以宣传。</w:t>
      </w:r>
    </w:p>
    <w:p w:rsidR="00000000" w:rsidRDefault="00E21FF6">
      <w:pPr>
        <w:pStyle w:val="Heading3"/>
      </w:pPr>
      <w:r>
        <w:rPr>
          <w:rFonts w:hint="eastAsia"/>
        </w:rPr>
        <w:t>第十三届会议</w:t>
      </w:r>
      <w:r>
        <w:rPr>
          <w:rFonts w:hint="eastAsia"/>
        </w:rPr>
        <w:t>(1981</w:t>
      </w:r>
      <w:r>
        <w:rPr>
          <w:rFonts w:hint="eastAsia"/>
        </w:rPr>
        <w:t>年</w:t>
      </w:r>
      <w:r>
        <w:rPr>
          <w:rFonts w:hint="eastAsia"/>
        </w:rPr>
        <w:t>)</w:t>
      </w:r>
    </w:p>
    <w:p w:rsidR="00000000" w:rsidRDefault="00E21FF6">
      <w:pPr>
        <w:pStyle w:val="Heading3"/>
        <w:spacing w:after="280"/>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4</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3</w:t>
      </w:r>
      <w:r>
        <w:rPr>
          <w:rFonts w:ascii="Time New Roman" w:eastAsia="SimHei" w:hAnsi="Time New Roman" w:hint="eastAsia"/>
          <w:u w:val="none"/>
        </w:rPr>
        <w:t>条：男女平等享有</w:t>
      </w:r>
      <w:r>
        <w:rPr>
          <w:rFonts w:ascii="Time New Roman" w:eastAsia="SimHei" w:hAnsi="Time New Roman"/>
          <w:u w:val="none"/>
        </w:rPr>
        <w:br/>
      </w:r>
      <w:r>
        <w:rPr>
          <w:rFonts w:ascii="Time New Roman" w:eastAsia="SimHei" w:hAnsi="Time New Roman" w:hint="eastAsia"/>
          <w:u w:val="none"/>
        </w:rPr>
        <w:t>所有公民权利和政治权利</w:t>
      </w:r>
    </w:p>
    <w:p w:rsidR="00000000" w:rsidRDefault="00E21FF6">
      <w:pPr>
        <w:rPr>
          <w:rFonts w:hint="eastAsia"/>
          <w:color w:val="000000"/>
        </w:rPr>
      </w:pPr>
      <w:r>
        <w:rPr>
          <w:rFonts w:hint="eastAsia"/>
          <w:color w:val="000000"/>
        </w:rPr>
        <w:tab/>
        <w:t xml:space="preserve">1.  </w:t>
      </w:r>
      <w:r>
        <w:rPr>
          <w:rFonts w:hint="eastAsia"/>
          <w:color w:val="000000"/>
        </w:rPr>
        <w:t>《公约》第</w:t>
      </w:r>
      <w:r>
        <w:rPr>
          <w:rFonts w:hint="eastAsia"/>
          <w:color w:val="000000"/>
        </w:rPr>
        <w:t>3</w:t>
      </w:r>
      <w:r>
        <w:rPr>
          <w:rFonts w:hint="eastAsia"/>
          <w:color w:val="000000"/>
        </w:rPr>
        <w:t>条规定各缔约国保证男女在享有《公约》所规定的一切公民权利和政治权利方面有平等的权利。许多缔约国的报告对这一点没有充分讨论，它引起了一些忧虑，其中有两点可以着</w:t>
      </w:r>
      <w:r>
        <w:rPr>
          <w:rFonts w:hint="eastAsia"/>
          <w:color w:val="000000"/>
        </w:rPr>
        <w:t>重指出。</w:t>
      </w:r>
    </w:p>
    <w:p w:rsidR="00000000" w:rsidRDefault="00E21FF6">
      <w:pPr>
        <w:rPr>
          <w:rFonts w:hint="eastAsia"/>
          <w:color w:val="000000"/>
        </w:rPr>
      </w:pPr>
      <w:r>
        <w:rPr>
          <w:rFonts w:hint="eastAsia"/>
          <w:color w:val="000000"/>
        </w:rPr>
        <w:tab/>
        <w:t xml:space="preserve">2.  </w:t>
      </w:r>
      <w:r>
        <w:rPr>
          <w:rFonts w:hint="eastAsia"/>
          <w:color w:val="000000"/>
        </w:rPr>
        <w:t>第一，第</w:t>
      </w:r>
      <w:r>
        <w:rPr>
          <w:rFonts w:hint="eastAsia"/>
          <w:color w:val="000000"/>
        </w:rPr>
        <w:t>3</w:t>
      </w:r>
      <w:r>
        <w:rPr>
          <w:rFonts w:hint="eastAsia"/>
          <w:color w:val="000000"/>
        </w:rPr>
        <w:t>条，如同第</w:t>
      </w:r>
      <w:r>
        <w:rPr>
          <w:rFonts w:hint="eastAsia"/>
          <w:color w:val="000000"/>
        </w:rPr>
        <w:t>2(1)</w:t>
      </w:r>
      <w:r>
        <w:rPr>
          <w:rFonts w:hint="eastAsia"/>
          <w:color w:val="000000"/>
        </w:rPr>
        <w:t>和第</w:t>
      </w:r>
      <w:r>
        <w:rPr>
          <w:rFonts w:hint="eastAsia"/>
          <w:color w:val="000000"/>
        </w:rPr>
        <w:t>26</w:t>
      </w:r>
      <w:r>
        <w:rPr>
          <w:rFonts w:hint="eastAsia"/>
          <w:color w:val="000000"/>
        </w:rPr>
        <w:t>条</w:t>
      </w:r>
      <w:r>
        <w:rPr>
          <w:rFonts w:hint="eastAsia"/>
          <w:color w:val="000000"/>
        </w:rPr>
        <w:t>(</w:t>
      </w:r>
      <w:r>
        <w:rPr>
          <w:rFonts w:hint="eastAsia"/>
          <w:color w:val="000000"/>
        </w:rPr>
        <w:t>主要讨论防止基于各种理由</w:t>
      </w:r>
      <w:r>
        <w:rPr>
          <w:rFonts w:hint="eastAsia"/>
          <w:color w:val="000000"/>
        </w:rPr>
        <w:t>(</w:t>
      </w:r>
      <w:r>
        <w:rPr>
          <w:rFonts w:hint="eastAsia"/>
          <w:color w:val="000000"/>
        </w:rPr>
        <w:t>性别是</w:t>
      </w:r>
      <w:r>
        <w:rPr>
          <w:rFonts w:hint="eastAsia"/>
          <w:color w:val="000000"/>
          <w:spacing w:val="9"/>
        </w:rPr>
        <w:t>其中之一</w:t>
      </w:r>
      <w:r>
        <w:rPr>
          <w:rFonts w:hint="eastAsia"/>
          <w:color w:val="000000"/>
          <w:spacing w:val="9"/>
        </w:rPr>
        <w:t>)</w:t>
      </w:r>
      <w:r>
        <w:rPr>
          <w:rFonts w:hint="eastAsia"/>
          <w:color w:val="000000"/>
          <w:spacing w:val="9"/>
        </w:rPr>
        <w:t>的歧视</w:t>
      </w:r>
      <w:r>
        <w:rPr>
          <w:rFonts w:hint="eastAsia"/>
          <w:color w:val="000000"/>
          <w:spacing w:val="9"/>
        </w:rPr>
        <w:t>)</w:t>
      </w:r>
      <w:r>
        <w:rPr>
          <w:rFonts w:hint="eastAsia"/>
          <w:color w:val="000000"/>
          <w:spacing w:val="9"/>
        </w:rPr>
        <w:t>，不仅要求采取保护措施，还要求采取旨在保证积极享有权利的正面行动。这不能单凭立法来完成。因此，通常需要更多有关妇女实际地位的资料，以确定在纯粹的法律保护措施以外，还采取了或正在采取什么措施，以实施</w:t>
      </w:r>
      <w:r>
        <w:rPr>
          <w:rFonts w:hint="eastAsia"/>
          <w:color w:val="000000"/>
        </w:rPr>
        <w:t>第</w:t>
      </w:r>
      <w:r>
        <w:rPr>
          <w:rFonts w:hint="eastAsia"/>
          <w:color w:val="000000"/>
        </w:rPr>
        <w:t>3</w:t>
      </w:r>
      <w:r>
        <w:rPr>
          <w:rFonts w:hint="eastAsia"/>
          <w:color w:val="000000"/>
        </w:rPr>
        <w:t>条规定的明确积极的义务，并确定在这方面有何进展和遇到什么因素或困难。</w:t>
      </w:r>
    </w:p>
    <w:p w:rsidR="00000000" w:rsidRDefault="00E21FF6">
      <w:pPr>
        <w:rPr>
          <w:rFonts w:hint="eastAsia"/>
          <w:color w:val="000000"/>
        </w:rPr>
      </w:pPr>
      <w:r>
        <w:rPr>
          <w:rFonts w:hint="eastAsia"/>
          <w:color w:val="000000"/>
        </w:rPr>
        <w:tab/>
        <w:t xml:space="preserve">3.  </w:t>
      </w:r>
      <w:r>
        <w:rPr>
          <w:rFonts w:hint="eastAsia"/>
          <w:color w:val="000000"/>
        </w:rPr>
        <w:t>第二，各缔约国承担该条规定的积极义务本身就可能对专为管理不在《公约》内但会严重影响《公约》确认的权利的事务而制定的法律或行</w:t>
      </w:r>
      <w:r>
        <w:rPr>
          <w:rFonts w:hint="eastAsia"/>
          <w:color w:val="000000"/>
        </w:rPr>
        <w:t>政措施有着不可避免的影响。其中一例是，区分男女公民的移民法会不会达到严重影响妇女与非公民结婚或担任公职的权利的程度。</w:t>
      </w:r>
    </w:p>
    <w:p w:rsidR="00000000" w:rsidRDefault="00E21FF6">
      <w:pPr>
        <w:rPr>
          <w:rFonts w:hint="eastAsia"/>
          <w:color w:val="000000"/>
        </w:rPr>
      </w:pPr>
      <w:r>
        <w:rPr>
          <w:rFonts w:hint="eastAsia"/>
          <w:color w:val="000000"/>
        </w:rPr>
        <w:tab/>
        <w:t xml:space="preserve">4.  </w:t>
      </w:r>
      <w:r>
        <w:rPr>
          <w:rFonts w:hint="eastAsia"/>
          <w:color w:val="000000"/>
        </w:rPr>
        <w:t>因此，委员会认为，如果特别注意由专门指定的机构或机关对男女有别而严重影响到《公约》规定的权利的法律或措施进行审查，将会对缔约国有帮助。再者，各缔约国应在其报告中提供旨在执行其本条规定的义务的一切法律或其他的措施的具体资料。</w:t>
      </w:r>
    </w:p>
    <w:p w:rsidR="00000000" w:rsidRDefault="00E21FF6">
      <w:pPr>
        <w:spacing w:after="320"/>
        <w:rPr>
          <w:color w:val="000000"/>
        </w:rPr>
      </w:pPr>
      <w:r>
        <w:rPr>
          <w:rFonts w:hint="eastAsia"/>
          <w:color w:val="000000"/>
        </w:rPr>
        <w:tab/>
        <w:t xml:space="preserve">5.  </w:t>
      </w:r>
      <w:r>
        <w:rPr>
          <w:rFonts w:hint="eastAsia"/>
          <w:color w:val="000000"/>
        </w:rPr>
        <w:t>委员会认为，如能够更多利用现有的国际合作方法，以求在解决关于保证男女平等权利的实际问题中交换经验和安排援助，可能有帮助于缔约国履行这项义务。</w:t>
      </w:r>
    </w:p>
    <w:p w:rsidR="00000000" w:rsidRDefault="00E21FF6">
      <w:pPr>
        <w:pStyle w:val="Heading3"/>
      </w:pPr>
      <w:r>
        <w:rPr>
          <w:rFonts w:hint="eastAsia"/>
        </w:rPr>
        <w:t>第十三届</w:t>
      </w:r>
      <w:r>
        <w:rPr>
          <w:rFonts w:hint="eastAsia"/>
        </w:rPr>
        <w:t>会议</w:t>
      </w:r>
      <w:r>
        <w:rPr>
          <w:rFonts w:hint="eastAsia"/>
        </w:rPr>
        <w:t>(1981</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5</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4</w:t>
      </w:r>
      <w:r>
        <w:rPr>
          <w:rFonts w:ascii="Time New Roman" w:eastAsia="SimHei" w:hAnsi="Time New Roman" w:hint="eastAsia"/>
          <w:u w:val="none"/>
        </w:rPr>
        <w:t>条：克减问题</w:t>
      </w:r>
    </w:p>
    <w:p w:rsidR="00000000" w:rsidRDefault="00E21FF6">
      <w:pPr>
        <w:rPr>
          <w:rFonts w:hint="eastAsia"/>
          <w:color w:val="000000"/>
        </w:rPr>
      </w:pPr>
      <w:r>
        <w:rPr>
          <w:rFonts w:hint="eastAsia"/>
          <w:color w:val="000000"/>
        </w:rPr>
        <w:tab/>
        <w:t xml:space="preserve">1.  </w:t>
      </w:r>
      <w:r>
        <w:rPr>
          <w:rFonts w:hint="eastAsia"/>
          <w:color w:val="000000"/>
        </w:rPr>
        <w:t>在审议某些缔约国的报告时，《公约》第</w:t>
      </w:r>
      <w:r>
        <w:rPr>
          <w:rFonts w:hint="eastAsia"/>
          <w:color w:val="000000"/>
        </w:rPr>
        <w:t>4</w:t>
      </w:r>
      <w:r>
        <w:rPr>
          <w:rFonts w:hint="eastAsia"/>
          <w:color w:val="000000"/>
        </w:rPr>
        <w:t>条使委员会遭遇若干难题。在出现威胁国家生命的社会紧急状态并经正式宣布时，一个缔约国可在局势严格需要的程度内克减若干权利。不过，缔约国不能克减某些特别权利，并不得采取基于若干理由的歧视性措施。缔约国并有义务通过秘书长立即将它已克减的各项规定，包括克减理由和终止这种克减的日期，通知其他缔约国。</w:t>
      </w:r>
    </w:p>
    <w:p w:rsidR="00000000" w:rsidRDefault="00E21FF6">
      <w:pPr>
        <w:rPr>
          <w:rFonts w:hint="eastAsia"/>
          <w:color w:val="000000"/>
        </w:rPr>
      </w:pPr>
      <w:r>
        <w:rPr>
          <w:rFonts w:hint="eastAsia"/>
          <w:color w:val="000000"/>
        </w:rPr>
        <w:tab/>
        <w:t xml:space="preserve">2.  </w:t>
      </w:r>
      <w:r>
        <w:rPr>
          <w:rFonts w:hint="eastAsia"/>
          <w:color w:val="000000"/>
        </w:rPr>
        <w:t>各缔约国一般都已指出其法律制度所定宣布紧急状态的办法，和适用的管制克减法律的规定。不过，有少数显然已克减《</w:t>
      </w:r>
      <w:r>
        <w:rPr>
          <w:rFonts w:hint="eastAsia"/>
          <w:color w:val="000000"/>
        </w:rPr>
        <w:t>公约》权利的国家，不仅不清楚它们是否已正式宣布紧急状态，而且不清楚于《公约》所不允许克减的权利事实上是否未克减，以及是否已将这种克减和克减的理由通知其他缔约国。</w:t>
      </w:r>
    </w:p>
    <w:p w:rsidR="00000000" w:rsidRDefault="00E21FF6">
      <w:pPr>
        <w:spacing w:after="320"/>
        <w:rPr>
          <w:color w:val="000000"/>
        </w:rPr>
      </w:pPr>
      <w:r>
        <w:rPr>
          <w:rFonts w:hint="eastAsia"/>
          <w:color w:val="000000"/>
        </w:rPr>
        <w:tab/>
        <w:t xml:space="preserve">3.  </w:t>
      </w:r>
      <w:r>
        <w:rPr>
          <w:rFonts w:hint="eastAsia"/>
          <w:color w:val="000000"/>
        </w:rPr>
        <w:t>委员会认为第</w:t>
      </w:r>
      <w:r>
        <w:rPr>
          <w:rFonts w:hint="eastAsia"/>
          <w:color w:val="000000"/>
        </w:rPr>
        <w:t>4</w:t>
      </w:r>
      <w:r>
        <w:rPr>
          <w:rFonts w:hint="eastAsia"/>
          <w:color w:val="000000"/>
        </w:rPr>
        <w:t>条规定的措施属于特殊和临时性质，只有在国家生命受到威胁的期间才能适用，在紧急时期，保护人权，特别是那些不能克减的权利，则更加重要。委员会也认为同样重要的是，各缔约国应在社会紧急时期将它们已克减的权利的性质和程度及克减理由通知其他缔约国，并且履行《公约》第</w:t>
      </w:r>
      <w:r>
        <w:rPr>
          <w:rFonts w:hint="eastAsia"/>
          <w:color w:val="000000"/>
        </w:rPr>
        <w:t>40</w:t>
      </w:r>
      <w:r>
        <w:rPr>
          <w:rFonts w:hint="eastAsia"/>
          <w:color w:val="000000"/>
        </w:rPr>
        <w:t>条所规定的提出报告的义务，说明每项权利克减的性质及程度，同时提交有关</w:t>
      </w:r>
      <w:r>
        <w:rPr>
          <w:rFonts w:hint="eastAsia"/>
          <w:color w:val="000000"/>
        </w:rPr>
        <w:t>文件。</w:t>
      </w:r>
    </w:p>
    <w:p w:rsidR="00000000" w:rsidRDefault="00E21FF6">
      <w:pPr>
        <w:pStyle w:val="Heading3"/>
      </w:pPr>
      <w:r>
        <w:rPr>
          <w:rFonts w:hint="eastAsia"/>
        </w:rPr>
        <w:t>第十六届会议</w:t>
      </w:r>
      <w:r>
        <w:rPr>
          <w:rFonts w:hint="eastAsia"/>
        </w:rPr>
        <w:t>(1982</w:t>
      </w:r>
      <w:r>
        <w:rPr>
          <w:rFonts w:hint="eastAsia"/>
        </w:rPr>
        <w:t>年</w:t>
      </w:r>
      <w:r>
        <w:rPr>
          <w:rFonts w:hint="eastAsia"/>
        </w:rPr>
        <w:t>)</w:t>
      </w:r>
    </w:p>
    <w:p w:rsidR="00000000" w:rsidRDefault="00E21FF6">
      <w:pPr>
        <w:pStyle w:val="Heading3"/>
        <w:spacing w:after="280"/>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6</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6</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所有国家的报告都论及《公约》第</w:t>
      </w:r>
      <w:r>
        <w:rPr>
          <w:rFonts w:hint="eastAsia"/>
          <w:color w:val="000000"/>
        </w:rPr>
        <w:t>6</w:t>
      </w:r>
      <w:r>
        <w:rPr>
          <w:rFonts w:hint="eastAsia"/>
          <w:color w:val="000000"/>
        </w:rPr>
        <w:t>条所阐明的生命权。这是甚至当威胁到国家存亡的社会紧急状态存在时</w:t>
      </w:r>
      <w:r>
        <w:rPr>
          <w:rFonts w:hint="eastAsia"/>
          <w:color w:val="000000"/>
        </w:rPr>
        <w:t>(</w:t>
      </w:r>
      <w:r>
        <w:rPr>
          <w:rFonts w:hint="eastAsia"/>
          <w:color w:val="000000"/>
        </w:rPr>
        <w:t>第</w:t>
      </w:r>
      <w:r>
        <w:rPr>
          <w:rFonts w:hint="eastAsia"/>
          <w:color w:val="000000"/>
        </w:rPr>
        <w:t>4</w:t>
      </w:r>
      <w:r>
        <w:rPr>
          <w:rFonts w:hint="eastAsia"/>
          <w:color w:val="000000"/>
        </w:rPr>
        <w:t>条</w:t>
      </w:r>
      <w:r>
        <w:rPr>
          <w:rFonts w:hint="eastAsia"/>
          <w:color w:val="000000"/>
        </w:rPr>
        <w:t>)</w:t>
      </w:r>
      <w:r>
        <w:rPr>
          <w:rFonts w:hint="eastAsia"/>
          <w:color w:val="000000"/>
        </w:rPr>
        <w:t>，也绝不允许克减的最重要权利。然而，委员会注意到，就第</w:t>
      </w:r>
      <w:r>
        <w:rPr>
          <w:rFonts w:hint="eastAsia"/>
          <w:color w:val="000000"/>
        </w:rPr>
        <w:t>6</w:t>
      </w:r>
      <w:r>
        <w:rPr>
          <w:rFonts w:hint="eastAsia"/>
          <w:color w:val="000000"/>
        </w:rPr>
        <w:t>条提供的资料经常仅限于这项权利的某一个方面。对这项权利的解释范围不应当太狭隘。</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委员会注意到，战争和其他大规模暴行继续给人类带来灾祸，每年夺走成千上万无辜者的生命。根据《联合国宪章》的规定，除行使其固有自卫权利的情况外，任何国家不得对另一个国家威胁使用或使用武力。委员会</w:t>
      </w:r>
      <w:r>
        <w:rPr>
          <w:rFonts w:hint="eastAsia"/>
          <w:color w:val="000000"/>
        </w:rPr>
        <w:t>认为，各国有防止战争、种族灭绝和造成任意剥夺生命的其他大规模暴行的重大责任。它们为防止战争危险，特别是热核战争，以及加强国际和平与安全所作的任何努力，都是维护生命权利的最重要条件和保证。在这方面，委员会特别注意到第</w:t>
      </w:r>
      <w:r>
        <w:rPr>
          <w:rFonts w:hint="eastAsia"/>
          <w:color w:val="000000"/>
        </w:rPr>
        <w:t>6</w:t>
      </w:r>
      <w:r>
        <w:rPr>
          <w:rFonts w:hint="eastAsia"/>
          <w:color w:val="000000"/>
        </w:rPr>
        <w:t>条和第</w:t>
      </w:r>
      <w:r>
        <w:rPr>
          <w:rFonts w:hint="eastAsia"/>
          <w:color w:val="000000"/>
        </w:rPr>
        <w:t>20</w:t>
      </w:r>
      <w:r>
        <w:rPr>
          <w:rFonts w:hint="eastAsia"/>
          <w:color w:val="000000"/>
        </w:rPr>
        <w:t>条之间的关系。第</w:t>
      </w:r>
      <w:r>
        <w:rPr>
          <w:rFonts w:hint="eastAsia"/>
          <w:color w:val="000000"/>
        </w:rPr>
        <w:t>20</w:t>
      </w:r>
      <w:r>
        <w:rPr>
          <w:rFonts w:hint="eastAsia"/>
          <w:color w:val="000000"/>
        </w:rPr>
        <w:t>条规定，法律应当禁止任何鼓吹战争的宣传</w:t>
      </w:r>
      <w:r>
        <w:rPr>
          <w:rFonts w:hint="eastAsia"/>
          <w:color w:val="000000"/>
        </w:rPr>
        <w:t>(</w:t>
      </w:r>
      <w:r>
        <w:rPr>
          <w:rFonts w:hint="eastAsia"/>
          <w:color w:val="000000"/>
        </w:rPr>
        <w:t>第</w:t>
      </w:r>
      <w:r>
        <w:rPr>
          <w:rFonts w:hint="eastAsia"/>
          <w:color w:val="000000"/>
        </w:rPr>
        <w:t>1</w:t>
      </w:r>
      <w:r>
        <w:rPr>
          <w:rFonts w:hint="eastAsia"/>
          <w:color w:val="000000"/>
        </w:rPr>
        <w:t>款</w:t>
      </w:r>
      <w:r>
        <w:rPr>
          <w:rFonts w:hint="eastAsia"/>
          <w:color w:val="000000"/>
        </w:rPr>
        <w:t>)</w:t>
      </w:r>
      <w:r>
        <w:rPr>
          <w:rFonts w:hint="eastAsia"/>
          <w:color w:val="000000"/>
        </w:rPr>
        <w:t>或它所指明的煽动暴力的行为</w:t>
      </w:r>
      <w:r>
        <w:rPr>
          <w:rFonts w:hint="eastAsia"/>
          <w:color w:val="000000"/>
        </w:rPr>
        <w:t>(</w:t>
      </w:r>
      <w:r>
        <w:rPr>
          <w:rFonts w:hint="eastAsia"/>
          <w:color w:val="000000"/>
        </w:rPr>
        <w:t>第</w:t>
      </w:r>
      <w:r>
        <w:rPr>
          <w:rFonts w:hint="eastAsia"/>
          <w:color w:val="000000"/>
        </w:rPr>
        <w:t>2</w:t>
      </w:r>
      <w:r>
        <w:rPr>
          <w:rFonts w:hint="eastAsia"/>
          <w:color w:val="000000"/>
        </w:rPr>
        <w:t>款</w:t>
      </w:r>
      <w:r>
        <w:rPr>
          <w:rFonts w:hint="eastAsia"/>
          <w:color w:val="000000"/>
        </w:rPr>
        <w:t>)</w:t>
      </w:r>
      <w:r>
        <w:rPr>
          <w:rFonts w:hint="eastAsia"/>
          <w:color w:val="000000"/>
        </w:rPr>
        <w:t>。</w:t>
      </w:r>
    </w:p>
    <w:p w:rsidR="00000000" w:rsidRDefault="00E21FF6">
      <w:pPr>
        <w:spacing w:line="312" w:lineRule="auto"/>
        <w:rPr>
          <w:rFonts w:hint="eastAsia"/>
          <w:color w:val="000000"/>
          <w:spacing w:val="9"/>
        </w:rPr>
      </w:pPr>
      <w:r>
        <w:rPr>
          <w:rFonts w:hint="eastAsia"/>
          <w:color w:val="000000"/>
          <w:spacing w:val="9"/>
        </w:rPr>
        <w:tab/>
        <w:t xml:space="preserve">3.  </w:t>
      </w:r>
      <w:r>
        <w:rPr>
          <w:rFonts w:hint="eastAsia"/>
          <w:color w:val="000000"/>
          <w:spacing w:val="9"/>
        </w:rPr>
        <w:t>第</w:t>
      </w:r>
      <w:r>
        <w:rPr>
          <w:rFonts w:hint="eastAsia"/>
          <w:color w:val="000000"/>
          <w:spacing w:val="9"/>
        </w:rPr>
        <w:t>6</w:t>
      </w:r>
      <w:r>
        <w:rPr>
          <w:rFonts w:hint="eastAsia"/>
          <w:color w:val="000000"/>
          <w:spacing w:val="9"/>
        </w:rPr>
        <w:t>条第</w:t>
      </w:r>
      <w:r>
        <w:rPr>
          <w:rFonts w:hint="eastAsia"/>
          <w:color w:val="000000"/>
          <w:spacing w:val="9"/>
        </w:rPr>
        <w:t>1</w:t>
      </w:r>
      <w:r>
        <w:rPr>
          <w:rFonts w:hint="eastAsia"/>
          <w:color w:val="000000"/>
          <w:spacing w:val="9"/>
        </w:rPr>
        <w:t>款第</w:t>
      </w:r>
      <w:r>
        <w:rPr>
          <w:rFonts w:hint="eastAsia"/>
          <w:color w:val="000000"/>
          <w:spacing w:val="9"/>
        </w:rPr>
        <w:t>3</w:t>
      </w:r>
      <w:r>
        <w:rPr>
          <w:rFonts w:hint="eastAsia"/>
          <w:color w:val="000000"/>
          <w:spacing w:val="9"/>
        </w:rPr>
        <w:t>句明确规定，不得任意剥夺生命，这是极其重要的规定。委员会认为，各缔约国应当采取措施，不仅防止和惩罚剥夺生命的犯罪行为，而且防止本国保安部队任意杀人。国家</w:t>
      </w:r>
      <w:r>
        <w:rPr>
          <w:rFonts w:hint="eastAsia"/>
          <w:color w:val="000000"/>
          <w:spacing w:val="9"/>
        </w:rPr>
        <w:t>当局剥夺人民生命是极其严重的问题。因此，法律必须对这种国家当局剥夺人民生命的各种可能情况加以约束和限制。</w:t>
      </w:r>
    </w:p>
    <w:p w:rsidR="00000000" w:rsidRDefault="00E21FF6">
      <w:pPr>
        <w:rPr>
          <w:rFonts w:hint="eastAsia"/>
          <w:color w:val="000000"/>
        </w:rPr>
      </w:pPr>
      <w:r>
        <w:rPr>
          <w:rFonts w:hint="eastAsia"/>
          <w:color w:val="000000"/>
        </w:rPr>
        <w:tab/>
        <w:t xml:space="preserve">4.  </w:t>
      </w:r>
      <w:r>
        <w:rPr>
          <w:rFonts w:hint="eastAsia"/>
          <w:color w:val="000000"/>
        </w:rPr>
        <w:t>缔约国也应当采取具体的有效措施，防止个人失踪。不幸的是，这种情事频繁发生，常常造成任意剥夺人命的后果。此外，各国应当建立有效的机构和制定有效的程序，以便在可能涉及侵犯生存权的时候，彻底调查个人失踪的案件。</w:t>
      </w:r>
    </w:p>
    <w:p w:rsidR="00000000" w:rsidRDefault="00E21FF6">
      <w:pPr>
        <w:spacing w:line="312" w:lineRule="auto"/>
        <w:rPr>
          <w:rFonts w:hint="eastAsia"/>
          <w:color w:val="000000"/>
        </w:rPr>
      </w:pPr>
      <w:r>
        <w:rPr>
          <w:rFonts w:hint="eastAsia"/>
          <w:color w:val="000000"/>
        </w:rPr>
        <w:tab/>
        <w:t xml:space="preserve">5.  </w:t>
      </w:r>
      <w:r>
        <w:rPr>
          <w:rFonts w:hint="eastAsia"/>
          <w:color w:val="000000"/>
        </w:rPr>
        <w:t>此外，委员会注意到，对生存权的解释，常常十分狭隘。对“固有生存权”这个词的范围加以局限，就无法恰当地了解它的意义，而保护这项权利则需要缔约国采取积极措施。在这方面，委员会认为，缔约</w:t>
      </w:r>
      <w:r>
        <w:rPr>
          <w:rFonts w:hint="eastAsia"/>
          <w:color w:val="000000"/>
        </w:rPr>
        <w:t>国须采取一切可能措施，减少婴儿死亡率和提高估计寿命，特别是采取措施，消灭营养不良和流行病。</w:t>
      </w:r>
    </w:p>
    <w:p w:rsidR="00000000" w:rsidRDefault="00E21FF6">
      <w:pPr>
        <w:spacing w:line="312" w:lineRule="auto"/>
        <w:rPr>
          <w:rFonts w:hint="eastAsia"/>
          <w:color w:val="000000"/>
        </w:rPr>
      </w:pPr>
      <w:r>
        <w:rPr>
          <w:rFonts w:hint="eastAsia"/>
          <w:color w:val="000000"/>
        </w:rPr>
        <w:tab/>
        <w:t xml:space="preserve">6.  </w:t>
      </w:r>
      <w:r>
        <w:rPr>
          <w:rFonts w:hint="eastAsia"/>
          <w:color w:val="000000"/>
        </w:rPr>
        <w:t>虽然按照第</w:t>
      </w:r>
      <w:r>
        <w:rPr>
          <w:rFonts w:hint="eastAsia"/>
          <w:color w:val="000000"/>
        </w:rPr>
        <w:t>6</w:t>
      </w:r>
      <w:r>
        <w:rPr>
          <w:rFonts w:hint="eastAsia"/>
          <w:color w:val="000000"/>
        </w:rPr>
        <w:t>条第</w:t>
      </w:r>
      <w:r>
        <w:rPr>
          <w:rFonts w:hint="eastAsia"/>
          <w:color w:val="000000"/>
        </w:rPr>
        <w:t>(2)</w:t>
      </w:r>
      <w:r>
        <w:rPr>
          <w:rFonts w:hint="eastAsia"/>
          <w:color w:val="000000"/>
        </w:rPr>
        <w:t>至第</w:t>
      </w:r>
      <w:r>
        <w:rPr>
          <w:rFonts w:hint="eastAsia"/>
          <w:color w:val="000000"/>
        </w:rPr>
        <w:t>(6)</w:t>
      </w:r>
      <w:r>
        <w:rPr>
          <w:rFonts w:hint="eastAsia"/>
          <w:color w:val="000000"/>
        </w:rPr>
        <w:t>款的规定来看，缔约国并没有义务彻底废除死刑，但它们有义务限制死刑的执行，特别是对“最严重罪行”以外的案例，废除这种刑罚，因此，它们必须考虑参照这项规定，审查它们的刑法，同时，无论如何，它们有义务把死刑的适用范围局限于“最严重的罪行”。本条款也一般性地提到废除死刑，其语气强烈暗示</w:t>
      </w:r>
      <w:r>
        <w:rPr>
          <w:rFonts w:hint="eastAsia"/>
          <w:color w:val="000000"/>
        </w:rPr>
        <w:t>(</w:t>
      </w:r>
      <w:r>
        <w:rPr>
          <w:rFonts w:hint="eastAsia"/>
          <w:color w:val="000000"/>
        </w:rPr>
        <w:t>第</w:t>
      </w:r>
      <w:r>
        <w:rPr>
          <w:rFonts w:hint="eastAsia"/>
          <w:color w:val="000000"/>
        </w:rPr>
        <w:t>2(2)</w:t>
      </w:r>
      <w:r>
        <w:rPr>
          <w:rFonts w:hint="eastAsia"/>
          <w:color w:val="000000"/>
        </w:rPr>
        <w:t>款和第</w:t>
      </w:r>
      <w:r>
        <w:rPr>
          <w:rFonts w:hint="eastAsia"/>
          <w:color w:val="000000"/>
        </w:rPr>
        <w:t>(6)</w:t>
      </w:r>
      <w:r>
        <w:rPr>
          <w:rFonts w:hint="eastAsia"/>
          <w:color w:val="000000"/>
        </w:rPr>
        <w:t>款</w:t>
      </w:r>
      <w:r>
        <w:rPr>
          <w:rFonts w:hint="eastAsia"/>
          <w:color w:val="000000"/>
        </w:rPr>
        <w:t>)</w:t>
      </w:r>
      <w:r>
        <w:rPr>
          <w:rFonts w:hint="eastAsia"/>
          <w:color w:val="000000"/>
        </w:rPr>
        <w:t>，各国宜于废除死刑，委员会总结说，应当认为所有废除死刑的措施都属于第</w:t>
      </w:r>
      <w:r>
        <w:rPr>
          <w:rFonts w:hint="eastAsia"/>
          <w:color w:val="000000"/>
        </w:rPr>
        <w:t>40</w:t>
      </w:r>
      <w:r>
        <w:rPr>
          <w:rFonts w:hint="eastAsia"/>
          <w:color w:val="000000"/>
        </w:rPr>
        <w:t>条所意指的在享受生存权利方面所取得的进展，从而应当就此向委员会提出报告。委员会注意到，若干缔约国已废除死刑或暂停执行死刑。然而，从缔约国的报告来看，在废除或限制死刑的执行方面，所获的进展相当不理想。</w:t>
      </w:r>
    </w:p>
    <w:p w:rsidR="00000000" w:rsidRDefault="00E21FF6">
      <w:pPr>
        <w:spacing w:after="320" w:line="312" w:lineRule="auto"/>
        <w:rPr>
          <w:color w:val="000000"/>
          <w:spacing w:val="9"/>
        </w:rPr>
      </w:pPr>
      <w:r>
        <w:rPr>
          <w:rFonts w:hint="eastAsia"/>
          <w:color w:val="000000"/>
          <w:spacing w:val="9"/>
        </w:rPr>
        <w:tab/>
        <w:t xml:space="preserve">7.  </w:t>
      </w:r>
      <w:r>
        <w:rPr>
          <w:rFonts w:hint="eastAsia"/>
          <w:color w:val="000000"/>
          <w:spacing w:val="9"/>
        </w:rPr>
        <w:t>委员会认为，“最严重罪行”这个词的意义必须严格限定，它意味着死刑应当是十分特殊的措施。由第</w:t>
      </w:r>
      <w:r>
        <w:rPr>
          <w:rFonts w:hint="eastAsia"/>
          <w:color w:val="000000"/>
          <w:spacing w:val="9"/>
        </w:rPr>
        <w:t>6</w:t>
      </w:r>
      <w:r>
        <w:rPr>
          <w:rFonts w:hint="eastAsia"/>
          <w:color w:val="000000"/>
          <w:spacing w:val="9"/>
        </w:rPr>
        <w:t>条的规定来看，死刑的判处只能按照犯罪时有效并且不违反本《公约》规定的法律行之。《公约》规定的程序保证必须遵守，包括有权由一个独立的法庭进行公正的审讯、无罪假定原则、对被告方的最低限度保证和由较高级法庭审查的权利</w:t>
      </w:r>
      <w:r>
        <w:rPr>
          <w:rFonts w:hint="eastAsia"/>
          <w:color w:val="000000"/>
          <w:spacing w:val="9"/>
        </w:rPr>
        <w:t>，这些是寻求赦免或减刑等特定权利以外的权利。</w:t>
      </w:r>
    </w:p>
    <w:p w:rsidR="00000000" w:rsidRDefault="00E21FF6">
      <w:pPr>
        <w:pStyle w:val="Heading3"/>
      </w:pPr>
      <w:r>
        <w:rPr>
          <w:rFonts w:hint="eastAsia"/>
        </w:rPr>
        <w:t>第十六届会议</w:t>
      </w:r>
      <w:r>
        <w:rPr>
          <w:rFonts w:hint="eastAsia"/>
        </w:rPr>
        <w:t>(1982</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7</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7</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在审查缔约国的报告时，委员会成员经常要求根据第</w:t>
      </w:r>
      <w:r>
        <w:rPr>
          <w:rFonts w:hint="eastAsia"/>
          <w:color w:val="000000"/>
        </w:rPr>
        <w:t>7</w:t>
      </w:r>
      <w:r>
        <w:rPr>
          <w:rFonts w:hint="eastAsia"/>
          <w:color w:val="000000"/>
        </w:rPr>
        <w:t>条提供进一步的资料。该条首先禁止酷刑或残忍、不人道或侮辱性的待遇或惩罚。委员会回顾，根据第</w:t>
      </w:r>
      <w:r>
        <w:rPr>
          <w:rFonts w:hint="eastAsia"/>
          <w:color w:val="000000"/>
        </w:rPr>
        <w:t>4</w:t>
      </w:r>
      <w:r>
        <w:rPr>
          <w:rFonts w:hint="eastAsia"/>
          <w:color w:val="000000"/>
        </w:rPr>
        <w:t>条第</w:t>
      </w:r>
      <w:r>
        <w:rPr>
          <w:rFonts w:hint="eastAsia"/>
          <w:color w:val="000000"/>
        </w:rPr>
        <w:t>(2)</w:t>
      </w:r>
      <w:r>
        <w:rPr>
          <w:rFonts w:hint="eastAsia"/>
          <w:color w:val="000000"/>
        </w:rPr>
        <w:t>款规定，即便在诸如第</w:t>
      </w:r>
      <w:r>
        <w:rPr>
          <w:rFonts w:hint="eastAsia"/>
          <w:color w:val="000000"/>
        </w:rPr>
        <w:t>4</w:t>
      </w:r>
      <w:r>
        <w:rPr>
          <w:rFonts w:hint="eastAsia"/>
          <w:color w:val="000000"/>
        </w:rPr>
        <w:t>条第</w:t>
      </w:r>
      <w:r>
        <w:rPr>
          <w:rFonts w:hint="eastAsia"/>
          <w:color w:val="000000"/>
        </w:rPr>
        <w:t>(1)</w:t>
      </w:r>
      <w:r>
        <w:rPr>
          <w:rFonts w:hint="eastAsia"/>
          <w:color w:val="000000"/>
        </w:rPr>
        <w:t>款所设想的社会紧急状态，这项规定也不得予以克减。本条款的宗旨是保护个人的人格完整和尊严。委员会注意到，禁止这种待遇或惩罚，或使它构成一种罪行，并不足以保证本条款得以执行。大多数国家的刑法对滥施酷刑或使用类似手段的案例都有</w:t>
      </w:r>
      <w:r>
        <w:rPr>
          <w:rFonts w:hint="eastAsia"/>
          <w:color w:val="000000"/>
        </w:rPr>
        <w:t>适用的规定。由于这种情况仍然发生，根据第</w:t>
      </w:r>
      <w:r>
        <w:rPr>
          <w:rFonts w:hint="eastAsia"/>
          <w:color w:val="000000"/>
        </w:rPr>
        <w:t>7</w:t>
      </w:r>
      <w:r>
        <w:rPr>
          <w:rFonts w:hint="eastAsia"/>
          <w:color w:val="000000"/>
        </w:rPr>
        <w:t>条，连同本《公约》第</w:t>
      </w:r>
      <w:r>
        <w:rPr>
          <w:rFonts w:hint="eastAsia"/>
          <w:color w:val="000000"/>
        </w:rPr>
        <w:t>2</w:t>
      </w:r>
      <w:r>
        <w:rPr>
          <w:rFonts w:hint="eastAsia"/>
          <w:color w:val="000000"/>
        </w:rPr>
        <w:t>条的规定，缔约国应当通过某种管制机构，保证提供有效的保护，有关当局必须有效调查人们因受虐待而提出的申诉，查明有罪的人必须承担罪责，指称的被害人本身应当有办法谋求有效的补救措施，包括得到补偿的权利，或许可以达成有效管制的保护措施有：禁止单独监禁的规定，在不妨碍调查的情况下，允许诸如医生、律师和家庭成员等人同被拘禁人会面，明文规定被拘禁人应当拘留在公开认可的场所，同时被拘禁人的姓名和拘禁地点应当记载在诸如家属等有关人士可以查询的中央登记簿内，规定自</w:t>
      </w:r>
      <w:r>
        <w:rPr>
          <w:rFonts w:hint="eastAsia"/>
          <w:color w:val="000000"/>
        </w:rPr>
        <w:t>供状或通过酷刑或违反第</w:t>
      </w:r>
      <w:r>
        <w:rPr>
          <w:rFonts w:hint="eastAsia"/>
          <w:color w:val="000000"/>
        </w:rPr>
        <w:t>7</w:t>
      </w:r>
      <w:r>
        <w:rPr>
          <w:rFonts w:hint="eastAsia"/>
          <w:color w:val="000000"/>
        </w:rPr>
        <w:t>条规定的其他待遇取得的其他证据不得呈交法庭以及在对执法人员的训练和指示中应禁止他们施加这种待遇。</w:t>
      </w:r>
    </w:p>
    <w:p w:rsidR="00000000" w:rsidRDefault="00E21FF6">
      <w:pPr>
        <w:rPr>
          <w:rFonts w:hint="eastAsia"/>
          <w:color w:val="000000"/>
        </w:rPr>
      </w:pPr>
      <w:r>
        <w:rPr>
          <w:rFonts w:hint="eastAsia"/>
          <w:color w:val="000000"/>
        </w:rPr>
        <w:tab/>
        <w:t xml:space="preserve">2.  </w:t>
      </w:r>
      <w:r>
        <w:rPr>
          <w:rFonts w:hint="eastAsia"/>
          <w:color w:val="000000"/>
        </w:rPr>
        <w:t>从本条款的规定看来，需要提供保护的范围极广，远远超过一般所知的酷刑。明确地区分各种被禁止的待遇或惩罚或许是不必要的，这些差别视某一种特定待遇的种类、目的或严厉的程度而定。委员会认为，禁止的范围应当扩及肉刑，包括以毒打作为教训和惩戒措施。根据情况，甚至连诸如单独监禁这样的措施，特别是当禁止与外界接触时，也可能违反本条款的规定。此外，本条款显然不仅保护被逮捕或被监禁的人，而且也保护</w:t>
      </w:r>
      <w:r>
        <w:rPr>
          <w:rFonts w:hint="eastAsia"/>
          <w:color w:val="000000"/>
        </w:rPr>
        <w:t>教育和医疗机构内的学生和病人。最后，即便犯这种罪的人并没有任何法定权力或在法定的权力之外犯罪，政府仍有责任确保法律提供保护，禁止施加这种待遇。对于所有被剥夺自由的人，除了禁止施加违反第</w:t>
      </w:r>
      <w:r>
        <w:rPr>
          <w:rFonts w:hint="eastAsia"/>
          <w:color w:val="000000"/>
        </w:rPr>
        <w:t>7</w:t>
      </w:r>
      <w:r>
        <w:rPr>
          <w:rFonts w:hint="eastAsia"/>
          <w:color w:val="000000"/>
        </w:rPr>
        <w:t>条的待遇之外，还要采取《公约》第</w:t>
      </w:r>
      <w:r>
        <w:rPr>
          <w:rFonts w:hint="eastAsia"/>
          <w:color w:val="000000"/>
        </w:rPr>
        <w:t>10</w:t>
      </w:r>
      <w:r>
        <w:rPr>
          <w:rFonts w:hint="eastAsia"/>
          <w:color w:val="000000"/>
        </w:rPr>
        <w:t>条第</w:t>
      </w:r>
      <w:r>
        <w:rPr>
          <w:rFonts w:hint="eastAsia"/>
          <w:color w:val="000000"/>
        </w:rPr>
        <w:t>(1)</w:t>
      </w:r>
      <w:r>
        <w:rPr>
          <w:rFonts w:hint="eastAsia"/>
          <w:color w:val="000000"/>
        </w:rPr>
        <w:t>款所规定的积极措施。该款规定，对他们应当给予人道和尊重其固有人格尊严的待遇。</w:t>
      </w:r>
    </w:p>
    <w:p w:rsidR="00000000" w:rsidRDefault="00E21FF6">
      <w:pPr>
        <w:spacing w:after="320"/>
        <w:rPr>
          <w:color w:val="000000"/>
        </w:rPr>
      </w:pPr>
      <w:r>
        <w:rPr>
          <w:rFonts w:hint="eastAsia"/>
          <w:color w:val="000000"/>
        </w:rPr>
        <w:tab/>
        <w:t xml:space="preserve">3.  </w:t>
      </w:r>
      <w:r>
        <w:rPr>
          <w:rFonts w:hint="eastAsia"/>
          <w:color w:val="000000"/>
        </w:rPr>
        <w:t>这些禁例特别扩及未经有关个人自由同意而施加的医学或科学实验</w:t>
      </w:r>
      <w:r>
        <w:rPr>
          <w:rFonts w:hint="eastAsia"/>
          <w:color w:val="000000"/>
        </w:rPr>
        <w:t>(</w:t>
      </w:r>
      <w:r>
        <w:rPr>
          <w:rFonts w:hint="eastAsia"/>
          <w:color w:val="000000"/>
        </w:rPr>
        <w:t>第</w:t>
      </w:r>
      <w:r>
        <w:rPr>
          <w:rFonts w:hint="eastAsia"/>
          <w:color w:val="000000"/>
        </w:rPr>
        <w:t>7</w:t>
      </w:r>
      <w:r>
        <w:rPr>
          <w:rFonts w:hint="eastAsia"/>
          <w:color w:val="000000"/>
        </w:rPr>
        <w:t>条，第</w:t>
      </w:r>
      <w:r>
        <w:rPr>
          <w:rFonts w:hint="eastAsia"/>
          <w:color w:val="000000"/>
        </w:rPr>
        <w:t>2</w:t>
      </w:r>
      <w:r>
        <w:rPr>
          <w:rFonts w:hint="eastAsia"/>
          <w:color w:val="000000"/>
        </w:rPr>
        <w:t>句</w:t>
      </w:r>
      <w:r>
        <w:rPr>
          <w:rFonts w:hint="eastAsia"/>
          <w:color w:val="000000"/>
        </w:rPr>
        <w:t>)</w:t>
      </w:r>
      <w:r>
        <w:rPr>
          <w:rFonts w:hint="eastAsia"/>
          <w:color w:val="000000"/>
        </w:rPr>
        <w:t>。委员会注意到，关于这一点，缔约国报告所提供的资料一般相当少，甚或完全不提。它认为，至少在科学和医药十分发达的国家里</w:t>
      </w:r>
      <w:r>
        <w:rPr>
          <w:rFonts w:hint="eastAsia"/>
          <w:color w:val="000000"/>
        </w:rPr>
        <w:t>，如果它们的实验影响到境外的人民和地区，则甚至对这些人民和地区，也应当加倍照顾，注意是否有需要确保这项规定得到遵守和可能的办法。当这些人没有能力表示同意时，对于这种实验就需要特别加以防护。</w:t>
      </w:r>
    </w:p>
    <w:p w:rsidR="00000000" w:rsidRDefault="00E21FF6">
      <w:pPr>
        <w:pStyle w:val="Heading3"/>
      </w:pPr>
      <w:r>
        <w:rPr>
          <w:rFonts w:hint="eastAsia"/>
        </w:rPr>
        <w:t>第十六届会议</w:t>
      </w:r>
      <w:r>
        <w:rPr>
          <w:rFonts w:hint="eastAsia"/>
        </w:rPr>
        <w:t>(1982</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8</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9</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各缔约国报告对论及人身自由和安全的第</w:t>
      </w:r>
      <w:r>
        <w:rPr>
          <w:rFonts w:hint="eastAsia"/>
          <w:color w:val="000000"/>
        </w:rPr>
        <w:t>9</w:t>
      </w:r>
      <w:r>
        <w:rPr>
          <w:rFonts w:hint="eastAsia"/>
          <w:color w:val="000000"/>
        </w:rPr>
        <w:t>条，经常有范围较窄的解释，因此，它们所提供的资料不够完整。委员会指出，第</w:t>
      </w:r>
      <w:r>
        <w:rPr>
          <w:rFonts w:hint="eastAsia"/>
          <w:color w:val="000000"/>
        </w:rPr>
        <w:t>1</w:t>
      </w:r>
      <w:r>
        <w:rPr>
          <w:rFonts w:hint="eastAsia"/>
          <w:color w:val="000000"/>
        </w:rPr>
        <w:t>段适用于剥夺自由的一切情况，不论它涉及刑事案件或涉及诸如精神病、游荡、吸毒成瘾、为教育目的、管制移民等其他情况。诚然，第</w:t>
      </w:r>
      <w:r>
        <w:rPr>
          <w:rFonts w:hint="eastAsia"/>
          <w:color w:val="000000"/>
        </w:rPr>
        <w:t>9</w:t>
      </w:r>
      <w:r>
        <w:rPr>
          <w:rFonts w:hint="eastAsia"/>
          <w:color w:val="000000"/>
        </w:rPr>
        <w:t>条的某些规定</w:t>
      </w:r>
      <w:r>
        <w:rPr>
          <w:rFonts w:hint="eastAsia"/>
          <w:color w:val="000000"/>
        </w:rPr>
        <w:t>(</w:t>
      </w:r>
      <w:r>
        <w:rPr>
          <w:rFonts w:hint="eastAsia"/>
          <w:color w:val="000000"/>
        </w:rPr>
        <w:t>第</w:t>
      </w:r>
      <w:r>
        <w:rPr>
          <w:rFonts w:hint="eastAsia"/>
          <w:color w:val="000000"/>
        </w:rPr>
        <w:t>2</w:t>
      </w:r>
      <w:r>
        <w:rPr>
          <w:rFonts w:hint="eastAsia"/>
          <w:color w:val="000000"/>
        </w:rPr>
        <w:t>款的一</w:t>
      </w:r>
      <w:r>
        <w:rPr>
          <w:rFonts w:hint="eastAsia"/>
          <w:color w:val="000000"/>
        </w:rPr>
        <w:t>部分和第</w:t>
      </w:r>
      <w:r>
        <w:rPr>
          <w:rFonts w:hint="eastAsia"/>
          <w:color w:val="000000"/>
        </w:rPr>
        <w:t>3</w:t>
      </w:r>
      <w:r>
        <w:rPr>
          <w:rFonts w:hint="eastAsia"/>
          <w:color w:val="000000"/>
        </w:rPr>
        <w:t>款全部</w:t>
      </w:r>
      <w:r>
        <w:rPr>
          <w:rFonts w:hint="eastAsia"/>
          <w:color w:val="000000"/>
        </w:rPr>
        <w:t>)</w:t>
      </w:r>
      <w:r>
        <w:rPr>
          <w:rFonts w:hint="eastAsia"/>
          <w:color w:val="000000"/>
        </w:rPr>
        <w:t>仅适用于对之提出刑事控诉的人。然而，其他的规定，特别是第</w:t>
      </w:r>
      <w:r>
        <w:rPr>
          <w:rFonts w:hint="eastAsia"/>
          <w:color w:val="000000"/>
        </w:rPr>
        <w:t>4</w:t>
      </w:r>
      <w:r>
        <w:rPr>
          <w:rFonts w:hint="eastAsia"/>
          <w:color w:val="000000"/>
        </w:rPr>
        <w:t>款阐明的重要保证，即有权由法庭决定拘禁是否合法，适用于因逮捕或拘禁而被剥夺自由的任何人。此外，依照第</w:t>
      </w:r>
      <w:r>
        <w:rPr>
          <w:rFonts w:hint="eastAsia"/>
          <w:color w:val="000000"/>
        </w:rPr>
        <w:t>2</w:t>
      </w:r>
      <w:r>
        <w:rPr>
          <w:rFonts w:hint="eastAsia"/>
          <w:color w:val="000000"/>
        </w:rPr>
        <w:t>条第</w:t>
      </w:r>
      <w:r>
        <w:rPr>
          <w:rFonts w:hint="eastAsia"/>
          <w:color w:val="000000"/>
        </w:rPr>
        <w:t>(3)</w:t>
      </w:r>
      <w:r>
        <w:rPr>
          <w:rFonts w:hint="eastAsia"/>
          <w:color w:val="000000"/>
        </w:rPr>
        <w:t>款的规定，缔约国也必须保证，在个人声称被剥夺了自由，因而违反《公约》规定的其他情况下，向他提供有效的补救办法。</w:t>
      </w:r>
    </w:p>
    <w:p w:rsidR="00000000" w:rsidRDefault="00E21FF6">
      <w:pPr>
        <w:rPr>
          <w:rFonts w:hint="eastAsia"/>
          <w:color w:val="000000"/>
        </w:rPr>
      </w:pPr>
      <w:r>
        <w:rPr>
          <w:rFonts w:hint="eastAsia"/>
          <w:color w:val="000000"/>
        </w:rPr>
        <w:tab/>
        <w:t xml:space="preserve">2.  </w:t>
      </w:r>
      <w:r>
        <w:rPr>
          <w:rFonts w:hint="eastAsia"/>
          <w:color w:val="000000"/>
        </w:rPr>
        <w:t>第</w:t>
      </w:r>
      <w:r>
        <w:rPr>
          <w:rFonts w:hint="eastAsia"/>
          <w:color w:val="000000"/>
        </w:rPr>
        <w:t>9</w:t>
      </w:r>
      <w:r>
        <w:rPr>
          <w:rFonts w:hint="eastAsia"/>
          <w:color w:val="000000"/>
        </w:rPr>
        <w:t>条第</w:t>
      </w:r>
      <w:r>
        <w:rPr>
          <w:rFonts w:hint="eastAsia"/>
          <w:color w:val="000000"/>
        </w:rPr>
        <w:t>3</w:t>
      </w:r>
      <w:r>
        <w:rPr>
          <w:rFonts w:hint="eastAsia"/>
          <w:color w:val="000000"/>
        </w:rPr>
        <w:t>款规定，因刑事案件被逮捕或拘禁的人，应被“迅速”带见审判官或其他经法律授权行使司法权力的官员。在大多数缔约国，法律会规定出更明确的时限。委员会认为，延迟的期限不得超过几天。许多缔约国对这方面的</w:t>
      </w:r>
      <w:r>
        <w:rPr>
          <w:rFonts w:hint="eastAsia"/>
          <w:color w:val="000000"/>
        </w:rPr>
        <w:t>实际做法并没有提供充分的资料。</w:t>
      </w:r>
    </w:p>
    <w:p w:rsidR="00000000" w:rsidRDefault="00E21FF6">
      <w:pPr>
        <w:rPr>
          <w:rFonts w:hint="eastAsia"/>
          <w:color w:val="000000"/>
        </w:rPr>
      </w:pPr>
      <w:r>
        <w:rPr>
          <w:rFonts w:hint="eastAsia"/>
          <w:color w:val="000000"/>
        </w:rPr>
        <w:tab/>
        <w:t xml:space="preserve">3.  </w:t>
      </w:r>
      <w:r>
        <w:rPr>
          <w:rFonts w:hint="eastAsia"/>
          <w:color w:val="000000"/>
        </w:rPr>
        <w:t>候审拘留的期限是另一个问题。对有些国家内某几种刑事案件来说，这项问题引起了委员会的一些关注。委员会成员对它们的惯例是否符合第</w:t>
      </w:r>
      <w:r>
        <w:rPr>
          <w:rFonts w:hint="eastAsia"/>
          <w:color w:val="000000"/>
        </w:rPr>
        <w:t>3</w:t>
      </w:r>
      <w:r>
        <w:rPr>
          <w:rFonts w:hint="eastAsia"/>
          <w:color w:val="000000"/>
        </w:rPr>
        <w:t>款规定的“在合理的时间内审判或释放”，表示怀疑。候审拘留应当是例外情况，期限应当尽可能缩短。委员会欢迎各国提供关于旨在缩短这种拘禁期的现有制度和所采取措施的资料。</w:t>
      </w:r>
    </w:p>
    <w:p w:rsidR="00000000" w:rsidRDefault="00E21FF6">
      <w:pPr>
        <w:spacing w:after="320"/>
        <w:rPr>
          <w:color w:val="000000"/>
        </w:rPr>
      </w:pPr>
      <w:r>
        <w:rPr>
          <w:rFonts w:hint="eastAsia"/>
          <w:color w:val="000000"/>
        </w:rPr>
        <w:tab/>
        <w:t xml:space="preserve">4.  </w:t>
      </w:r>
      <w:r>
        <w:rPr>
          <w:rFonts w:hint="eastAsia"/>
          <w:color w:val="000000"/>
        </w:rPr>
        <w:t>此外，如果出于公共安全的理由，采用所谓防范性拘留措施，它也必须受到这几条规定的约束，即不应当随意行之，必须根据法律规定的根据和程序</w:t>
      </w:r>
      <w:r>
        <w:rPr>
          <w:rFonts w:hint="eastAsia"/>
          <w:color w:val="000000"/>
        </w:rPr>
        <w:t>(</w:t>
      </w:r>
      <w:r>
        <w:rPr>
          <w:rFonts w:hint="eastAsia"/>
          <w:color w:val="000000"/>
        </w:rPr>
        <w:t>第</w:t>
      </w:r>
      <w:r>
        <w:rPr>
          <w:rFonts w:hint="eastAsia"/>
          <w:color w:val="000000"/>
        </w:rPr>
        <w:t>1</w:t>
      </w:r>
      <w:r>
        <w:rPr>
          <w:rFonts w:hint="eastAsia"/>
          <w:color w:val="000000"/>
        </w:rPr>
        <w:t>款</w:t>
      </w:r>
      <w:r>
        <w:rPr>
          <w:rFonts w:hint="eastAsia"/>
          <w:color w:val="000000"/>
        </w:rPr>
        <w:t>)</w:t>
      </w:r>
      <w:r>
        <w:rPr>
          <w:rFonts w:hint="eastAsia"/>
          <w:color w:val="000000"/>
        </w:rPr>
        <w:t>，必须告知理由</w:t>
      </w:r>
      <w:r>
        <w:rPr>
          <w:rFonts w:hint="eastAsia"/>
          <w:color w:val="000000"/>
        </w:rPr>
        <w:t>(</w:t>
      </w:r>
      <w:r>
        <w:rPr>
          <w:rFonts w:hint="eastAsia"/>
          <w:color w:val="000000"/>
        </w:rPr>
        <w:t>第</w:t>
      </w:r>
      <w:r>
        <w:rPr>
          <w:rFonts w:hint="eastAsia"/>
          <w:color w:val="000000"/>
        </w:rPr>
        <w:t>2</w:t>
      </w:r>
      <w:r>
        <w:rPr>
          <w:rFonts w:hint="eastAsia"/>
          <w:color w:val="000000"/>
        </w:rPr>
        <w:t>款</w:t>
      </w:r>
      <w:r>
        <w:rPr>
          <w:rFonts w:hint="eastAsia"/>
          <w:color w:val="000000"/>
        </w:rPr>
        <w:t>)</w:t>
      </w:r>
      <w:r>
        <w:rPr>
          <w:rFonts w:hint="eastAsia"/>
          <w:color w:val="000000"/>
        </w:rPr>
        <w:t>和必须</w:t>
      </w:r>
      <w:r>
        <w:rPr>
          <w:rFonts w:hint="eastAsia"/>
          <w:color w:val="000000"/>
        </w:rPr>
        <w:t>由法庭管制拘禁措施</w:t>
      </w:r>
      <w:r>
        <w:rPr>
          <w:rFonts w:hint="eastAsia"/>
          <w:color w:val="000000"/>
        </w:rPr>
        <w:t>(</w:t>
      </w:r>
      <w:r>
        <w:rPr>
          <w:rFonts w:hint="eastAsia"/>
          <w:color w:val="000000"/>
        </w:rPr>
        <w:t>第</w:t>
      </w:r>
      <w:r>
        <w:rPr>
          <w:rFonts w:hint="eastAsia"/>
          <w:color w:val="000000"/>
        </w:rPr>
        <w:t>4</w:t>
      </w:r>
      <w:r>
        <w:rPr>
          <w:rFonts w:hint="eastAsia"/>
          <w:color w:val="000000"/>
        </w:rPr>
        <w:t>款</w:t>
      </w:r>
      <w:r>
        <w:rPr>
          <w:rFonts w:hint="eastAsia"/>
          <w:color w:val="000000"/>
        </w:rPr>
        <w:t>)</w:t>
      </w:r>
      <w:r>
        <w:rPr>
          <w:rFonts w:hint="eastAsia"/>
          <w:color w:val="000000"/>
        </w:rPr>
        <w:t>以及在违反规定时加以赔偿</w:t>
      </w:r>
      <w:r>
        <w:rPr>
          <w:rFonts w:hint="eastAsia"/>
          <w:color w:val="000000"/>
        </w:rPr>
        <w:t>(</w:t>
      </w:r>
      <w:r>
        <w:rPr>
          <w:rFonts w:hint="eastAsia"/>
          <w:color w:val="000000"/>
        </w:rPr>
        <w:t>第</w:t>
      </w:r>
      <w:r>
        <w:rPr>
          <w:rFonts w:hint="eastAsia"/>
          <w:color w:val="000000"/>
        </w:rPr>
        <w:t>5</w:t>
      </w:r>
      <w:r>
        <w:rPr>
          <w:rFonts w:hint="eastAsia"/>
          <w:color w:val="000000"/>
        </w:rPr>
        <w:t>款</w:t>
      </w:r>
      <w:r>
        <w:rPr>
          <w:rFonts w:hint="eastAsia"/>
          <w:color w:val="000000"/>
        </w:rPr>
        <w:t>)</w:t>
      </w:r>
      <w:r>
        <w:rPr>
          <w:rFonts w:hint="eastAsia"/>
          <w:color w:val="000000"/>
        </w:rPr>
        <w:t>。此外，如果这种案件涉及刑事控诉，则也必须给予第</w:t>
      </w:r>
      <w:r>
        <w:rPr>
          <w:rFonts w:hint="eastAsia"/>
          <w:color w:val="000000"/>
        </w:rPr>
        <w:t>9</w:t>
      </w:r>
      <w:r>
        <w:rPr>
          <w:rFonts w:hint="eastAsia"/>
          <w:color w:val="000000"/>
        </w:rPr>
        <w:t>条第</w:t>
      </w:r>
      <w:r>
        <w:rPr>
          <w:rFonts w:hint="eastAsia"/>
          <w:color w:val="000000"/>
        </w:rPr>
        <w:t>(2)</w:t>
      </w:r>
      <w:r>
        <w:rPr>
          <w:rFonts w:hint="eastAsia"/>
          <w:color w:val="000000"/>
        </w:rPr>
        <w:t>和</w:t>
      </w:r>
      <w:r>
        <w:rPr>
          <w:rFonts w:hint="eastAsia"/>
          <w:color w:val="000000"/>
        </w:rPr>
        <w:t>(3)</w:t>
      </w:r>
      <w:r>
        <w:rPr>
          <w:rFonts w:hint="eastAsia"/>
          <w:color w:val="000000"/>
        </w:rPr>
        <w:t>款以及第</w:t>
      </w:r>
      <w:r>
        <w:rPr>
          <w:rFonts w:hint="eastAsia"/>
          <w:color w:val="000000"/>
        </w:rPr>
        <w:t>14</w:t>
      </w:r>
      <w:r>
        <w:rPr>
          <w:rFonts w:hint="eastAsia"/>
          <w:color w:val="000000"/>
        </w:rPr>
        <w:t>条的充分保护。</w:t>
      </w:r>
    </w:p>
    <w:p w:rsidR="00000000" w:rsidRDefault="00E21FF6">
      <w:pPr>
        <w:pStyle w:val="Heading3"/>
      </w:pPr>
      <w:r>
        <w:rPr>
          <w:rFonts w:hint="eastAsia"/>
        </w:rPr>
        <w:t>第十六届会议</w:t>
      </w:r>
      <w:r>
        <w:rPr>
          <w:rFonts w:hint="eastAsia"/>
        </w:rPr>
        <w:t>(1982</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b/>
          <w:kern w:val="0"/>
          <w:u w:val="none"/>
        </w:rPr>
        <w:t>9</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10</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《公约》第</w:t>
      </w:r>
      <w:r>
        <w:rPr>
          <w:rFonts w:hint="eastAsia"/>
          <w:color w:val="000000"/>
        </w:rPr>
        <w:t>10</w:t>
      </w:r>
      <w:r>
        <w:rPr>
          <w:rFonts w:hint="eastAsia"/>
          <w:color w:val="000000"/>
        </w:rPr>
        <w:t>条第</w:t>
      </w:r>
      <w:r>
        <w:rPr>
          <w:rFonts w:hint="eastAsia"/>
          <w:color w:val="000000"/>
        </w:rPr>
        <w:t>1</w:t>
      </w:r>
      <w:r>
        <w:rPr>
          <w:rFonts w:hint="eastAsia"/>
          <w:color w:val="000000"/>
        </w:rPr>
        <w:t>款规定，所有被剥夺自由的人应得到人道及尊重其固有的人格尊严的待遇，然而，这绝不是说缔约国提交的所有报告都载有关于它们以什么方式执行这项条款的资料。委员会认为，由缔约国报告载明关于旨在保护这项权利的法律措施的具体资料，是可取的。委员会也认为，报告应当指明国家主管机关采取</w:t>
      </w:r>
      <w:r>
        <w:rPr>
          <w:rFonts w:hint="eastAsia"/>
          <w:color w:val="000000"/>
        </w:rPr>
        <w:t>了那些具体措施来监督第</w:t>
      </w:r>
      <w:r>
        <w:rPr>
          <w:rFonts w:hint="eastAsia"/>
          <w:color w:val="000000"/>
        </w:rPr>
        <w:t>1</w:t>
      </w:r>
      <w:r>
        <w:rPr>
          <w:rFonts w:hint="eastAsia"/>
          <w:color w:val="000000"/>
        </w:rPr>
        <w:t>款所规定的对所有被剥夺自由的人给予人道及尊严其人格尊严的待遇的国家法律强制执行的情况。</w:t>
      </w:r>
    </w:p>
    <w:p w:rsidR="00000000" w:rsidRDefault="00E21FF6">
      <w:pPr>
        <w:rPr>
          <w:rFonts w:hint="eastAsia"/>
          <w:color w:val="000000"/>
        </w:rPr>
      </w:pPr>
      <w:r>
        <w:rPr>
          <w:rFonts w:hint="eastAsia"/>
          <w:color w:val="000000"/>
        </w:rPr>
        <w:tab/>
      </w:r>
      <w:r>
        <w:rPr>
          <w:rFonts w:hint="eastAsia"/>
          <w:color w:val="000000"/>
        </w:rPr>
        <w:t>委员会特别注意到，第</w:t>
      </w:r>
      <w:r>
        <w:rPr>
          <w:rFonts w:hint="eastAsia"/>
          <w:color w:val="000000"/>
        </w:rPr>
        <w:t>10</w:t>
      </w:r>
      <w:r>
        <w:rPr>
          <w:rFonts w:hint="eastAsia"/>
          <w:color w:val="000000"/>
        </w:rPr>
        <w:t>条第</w:t>
      </w:r>
      <w:r>
        <w:rPr>
          <w:rFonts w:hint="eastAsia"/>
          <w:color w:val="000000"/>
        </w:rPr>
        <w:t>1</w:t>
      </w:r>
      <w:r>
        <w:rPr>
          <w:rFonts w:hint="eastAsia"/>
          <w:color w:val="000000"/>
        </w:rPr>
        <w:t>款普遍适用于被剥夺自由的人，第</w:t>
      </w:r>
      <w:r>
        <w:rPr>
          <w:rFonts w:hint="eastAsia"/>
          <w:color w:val="000000"/>
        </w:rPr>
        <w:t>2</w:t>
      </w:r>
      <w:r>
        <w:rPr>
          <w:rFonts w:hint="eastAsia"/>
          <w:color w:val="000000"/>
        </w:rPr>
        <w:t>款涉及被控告，而非被判罪的人，第</w:t>
      </w:r>
      <w:r>
        <w:rPr>
          <w:rFonts w:hint="eastAsia"/>
          <w:color w:val="000000"/>
        </w:rPr>
        <w:t>3</w:t>
      </w:r>
      <w:r>
        <w:rPr>
          <w:rFonts w:hint="eastAsia"/>
          <w:color w:val="000000"/>
        </w:rPr>
        <w:t>款仅涉及被判罪的人。各国的报告主要牵涉到被控告和被判罪的人。这些报告经常没有按照以上的办法把不同情况加以区分。第</w:t>
      </w:r>
      <w:r>
        <w:rPr>
          <w:rFonts w:hint="eastAsia"/>
          <w:color w:val="000000"/>
        </w:rPr>
        <w:t>1</w:t>
      </w:r>
      <w:r>
        <w:rPr>
          <w:rFonts w:hint="eastAsia"/>
          <w:color w:val="000000"/>
        </w:rPr>
        <w:t>款的用词，其前后文，特别是它类似也涉及一切被剥夺自由情况的第</w:t>
      </w:r>
      <w:r>
        <w:rPr>
          <w:rFonts w:hint="eastAsia"/>
          <w:color w:val="000000"/>
        </w:rPr>
        <w:t>9</w:t>
      </w:r>
      <w:r>
        <w:rPr>
          <w:rFonts w:hint="eastAsia"/>
          <w:color w:val="000000"/>
        </w:rPr>
        <w:t>条第</w:t>
      </w:r>
      <w:r>
        <w:rPr>
          <w:rFonts w:hint="eastAsia"/>
          <w:color w:val="000000"/>
        </w:rPr>
        <w:t>1</w:t>
      </w:r>
      <w:r>
        <w:rPr>
          <w:rFonts w:hint="eastAsia"/>
          <w:color w:val="000000"/>
        </w:rPr>
        <w:t>款，以及它的宗旨，均显示，本条款所阐释的原则应广泛适用。此外，委员会回顾，对于被剥夺自由的人应受什么待遇，本条款补充了第</w:t>
      </w:r>
      <w:r>
        <w:rPr>
          <w:rFonts w:hint="eastAsia"/>
          <w:color w:val="000000"/>
        </w:rPr>
        <w:t>7</w:t>
      </w:r>
      <w:r>
        <w:rPr>
          <w:rFonts w:hint="eastAsia"/>
          <w:color w:val="000000"/>
        </w:rPr>
        <w:t>条的不足。</w:t>
      </w:r>
    </w:p>
    <w:p w:rsidR="00000000" w:rsidRDefault="00E21FF6">
      <w:pPr>
        <w:rPr>
          <w:rFonts w:hint="eastAsia"/>
          <w:color w:val="000000"/>
        </w:rPr>
      </w:pPr>
      <w:r>
        <w:rPr>
          <w:rFonts w:hint="eastAsia"/>
          <w:color w:val="000000"/>
        </w:rPr>
        <w:tab/>
      </w:r>
      <w:r>
        <w:rPr>
          <w:rFonts w:hint="eastAsia"/>
          <w:color w:val="000000"/>
        </w:rPr>
        <w:t>对所有被剥夺自由的人给予人道待遇及尊重其尊严，是普遍适用的基本标准，不得完全视物质资源多少而定。虽然委员会知道，在其他方面，拘禁的方式和情况可能会随可用的资源而不不同，但如同第</w:t>
      </w:r>
      <w:r>
        <w:rPr>
          <w:rFonts w:hint="eastAsia"/>
          <w:color w:val="000000"/>
        </w:rPr>
        <w:t>2</w:t>
      </w:r>
      <w:r>
        <w:rPr>
          <w:rFonts w:hint="eastAsia"/>
          <w:color w:val="000000"/>
        </w:rPr>
        <w:t>条第</w:t>
      </w:r>
      <w:r>
        <w:rPr>
          <w:rFonts w:hint="eastAsia"/>
          <w:color w:val="000000"/>
        </w:rPr>
        <w:t>(1)</w:t>
      </w:r>
      <w:r>
        <w:rPr>
          <w:rFonts w:hint="eastAsia"/>
          <w:color w:val="000000"/>
        </w:rPr>
        <w:t>款的规定，一概不得有歧视待遇。</w:t>
      </w:r>
    </w:p>
    <w:p w:rsidR="00000000" w:rsidRDefault="00E21FF6">
      <w:pPr>
        <w:rPr>
          <w:rFonts w:hint="eastAsia"/>
          <w:color w:val="000000"/>
        </w:rPr>
      </w:pPr>
      <w:r>
        <w:rPr>
          <w:rFonts w:hint="eastAsia"/>
          <w:color w:val="000000"/>
        </w:rPr>
        <w:tab/>
      </w:r>
      <w:r>
        <w:rPr>
          <w:rFonts w:hint="eastAsia"/>
          <w:color w:val="000000"/>
        </w:rPr>
        <w:t>对于违反人犯意愿，依法拘禁人犯的机构，促使它们遵守这些原则的最后责任落在缔约国的肩上，这不仅指监狱，也包括医院、拘留营或改造所等。</w:t>
      </w:r>
    </w:p>
    <w:p w:rsidR="00000000" w:rsidRDefault="00E21FF6">
      <w:pPr>
        <w:rPr>
          <w:rFonts w:hint="eastAsia"/>
          <w:color w:val="000000"/>
        </w:rPr>
      </w:pPr>
      <w:r>
        <w:rPr>
          <w:rFonts w:hint="eastAsia"/>
          <w:color w:val="000000"/>
        </w:rPr>
        <w:tab/>
        <w:t xml:space="preserve">2.  </w:t>
      </w:r>
      <w:r>
        <w:rPr>
          <w:rFonts w:hint="eastAsia"/>
          <w:color w:val="000000"/>
        </w:rPr>
        <w:t>第</w:t>
      </w:r>
      <w:r>
        <w:rPr>
          <w:rFonts w:hint="eastAsia"/>
          <w:color w:val="000000"/>
        </w:rPr>
        <w:t>10</w:t>
      </w:r>
      <w:r>
        <w:rPr>
          <w:rFonts w:hint="eastAsia"/>
          <w:color w:val="000000"/>
        </w:rPr>
        <w:t>条第</w:t>
      </w:r>
      <w:r>
        <w:rPr>
          <w:rFonts w:hint="eastAsia"/>
          <w:color w:val="000000"/>
        </w:rPr>
        <w:t>2</w:t>
      </w:r>
      <w:r>
        <w:rPr>
          <w:rFonts w:hint="eastAsia"/>
          <w:color w:val="000000"/>
        </w:rPr>
        <w:t>款</w:t>
      </w:r>
      <w:r>
        <w:rPr>
          <w:rFonts w:hint="eastAsia"/>
          <w:color w:val="000000"/>
        </w:rPr>
        <w:t>(</w:t>
      </w:r>
      <w:r>
        <w:rPr>
          <w:color w:val="000000"/>
        </w:rPr>
        <w:t>a)</w:t>
      </w:r>
      <w:r>
        <w:rPr>
          <w:rFonts w:hint="eastAsia"/>
          <w:color w:val="000000"/>
        </w:rPr>
        <w:t>项规定，除特殊情况外，被控告的人应与被判罪的人隔离，并应给予适合于未判罪者身份的分别待遇。有些报告未适当地注意到</w:t>
      </w:r>
      <w:r>
        <w:rPr>
          <w:rFonts w:hint="eastAsia"/>
          <w:color w:val="000000"/>
        </w:rPr>
        <w:t>《公约》这项直接明了的规定，因而也就没有提供充分资料，说明被控告的人所受待遇同被判罪的人有何不同。将来的报告应当包括这种资料。</w:t>
      </w:r>
    </w:p>
    <w:p w:rsidR="00000000" w:rsidRDefault="00E21FF6">
      <w:pPr>
        <w:rPr>
          <w:rFonts w:hint="eastAsia"/>
          <w:color w:val="000000"/>
        </w:rPr>
      </w:pPr>
      <w:r>
        <w:rPr>
          <w:rFonts w:hint="eastAsia"/>
          <w:color w:val="000000"/>
        </w:rPr>
        <w:tab/>
      </w:r>
      <w:r>
        <w:rPr>
          <w:rFonts w:hint="eastAsia"/>
          <w:color w:val="000000"/>
        </w:rPr>
        <w:t>第</w:t>
      </w:r>
      <w:r>
        <w:rPr>
          <w:rFonts w:hint="eastAsia"/>
          <w:color w:val="000000"/>
        </w:rPr>
        <w:t>10</w:t>
      </w:r>
      <w:r>
        <w:rPr>
          <w:rFonts w:hint="eastAsia"/>
          <w:color w:val="000000"/>
        </w:rPr>
        <w:t>条第</w:t>
      </w:r>
      <w:r>
        <w:rPr>
          <w:rFonts w:hint="eastAsia"/>
          <w:color w:val="000000"/>
        </w:rPr>
        <w:t>2</w:t>
      </w:r>
      <w:r>
        <w:rPr>
          <w:rFonts w:hint="eastAsia"/>
          <w:color w:val="000000"/>
        </w:rPr>
        <w:t>款</w:t>
      </w:r>
      <w:r>
        <w:rPr>
          <w:color w:val="000000"/>
        </w:rPr>
        <w:t>(b)</w:t>
      </w:r>
      <w:r>
        <w:rPr>
          <w:rFonts w:hint="eastAsia"/>
          <w:color w:val="000000"/>
        </w:rPr>
        <w:t>项除别的以外，要求将被控告的少年同成年人分开。从报告提供的资料看，若干缔约国并没有充分顾到《公约》这项未附加条件的规定。委员会认为，如《公约》案文的明确规定，无论任何考虑都不能开脱偏离第</w:t>
      </w:r>
      <w:r>
        <w:rPr>
          <w:rFonts w:hint="eastAsia"/>
          <w:color w:val="000000"/>
        </w:rPr>
        <w:t>2</w:t>
      </w:r>
      <w:r>
        <w:rPr>
          <w:rFonts w:hint="eastAsia"/>
          <w:color w:val="000000"/>
        </w:rPr>
        <w:t>款</w:t>
      </w:r>
      <w:r>
        <w:rPr>
          <w:rFonts w:hint="eastAsia"/>
          <w:color w:val="000000"/>
        </w:rPr>
        <w:t>(</w:t>
      </w:r>
      <w:r>
        <w:rPr>
          <w:color w:val="000000"/>
        </w:rPr>
        <w:t>b)</w:t>
      </w:r>
      <w:r>
        <w:rPr>
          <w:rFonts w:hint="eastAsia"/>
          <w:color w:val="000000"/>
        </w:rPr>
        <w:t>项所规定缔约国义务的责任。</w:t>
      </w:r>
    </w:p>
    <w:p w:rsidR="00000000" w:rsidRDefault="00E21FF6">
      <w:pPr>
        <w:rPr>
          <w:rFonts w:hint="eastAsia"/>
          <w:color w:val="000000"/>
        </w:rPr>
      </w:pPr>
      <w:r>
        <w:rPr>
          <w:rFonts w:hint="eastAsia"/>
          <w:color w:val="000000"/>
        </w:rPr>
        <w:tab/>
        <w:t xml:space="preserve">3.  </w:t>
      </w:r>
      <w:r>
        <w:rPr>
          <w:rFonts w:hint="eastAsia"/>
          <w:color w:val="000000"/>
        </w:rPr>
        <w:t>在若干情况下，报告中所载有关第</w:t>
      </w:r>
      <w:r>
        <w:rPr>
          <w:rFonts w:hint="eastAsia"/>
          <w:color w:val="000000"/>
        </w:rPr>
        <w:t>10</w:t>
      </w:r>
      <w:r>
        <w:rPr>
          <w:rFonts w:hint="eastAsia"/>
          <w:color w:val="000000"/>
        </w:rPr>
        <w:t>条第</w:t>
      </w:r>
      <w:r>
        <w:rPr>
          <w:rFonts w:hint="eastAsia"/>
          <w:color w:val="000000"/>
        </w:rPr>
        <w:t>3</w:t>
      </w:r>
      <w:r>
        <w:rPr>
          <w:rFonts w:hint="eastAsia"/>
          <w:color w:val="000000"/>
        </w:rPr>
        <w:t>款的资料并没有明确地提到采取了什么立法或行政措施，或采取了什么实际步骤来推动囚犯的改造和</w:t>
      </w:r>
      <w:r>
        <w:rPr>
          <w:rFonts w:hint="eastAsia"/>
          <w:color w:val="000000"/>
        </w:rPr>
        <w:t>社会复原。举例来说，可采用教育、职业训练和做有益的工作等办法。允许特别是家属探访通常也是这种措施之一，这是出于人道的理由。某些缔约国的报告对于应当同成年人隔离，并给予适合其年龄及法律地位的待遇的少年罪犯，也没有提供任何资料。</w:t>
      </w:r>
    </w:p>
    <w:p w:rsidR="00000000" w:rsidRDefault="00E21FF6">
      <w:pPr>
        <w:spacing w:after="320"/>
        <w:rPr>
          <w:color w:val="000000"/>
        </w:rPr>
      </w:pPr>
      <w:r>
        <w:rPr>
          <w:rFonts w:hint="eastAsia"/>
          <w:color w:val="000000"/>
        </w:rPr>
        <w:tab/>
        <w:t xml:space="preserve">4.  </w:t>
      </w:r>
      <w:r>
        <w:rPr>
          <w:rFonts w:hint="eastAsia"/>
          <w:color w:val="000000"/>
        </w:rPr>
        <w:t>委员会进一步注意到，第</w:t>
      </w:r>
      <w:r>
        <w:rPr>
          <w:rFonts w:hint="eastAsia"/>
          <w:color w:val="000000"/>
        </w:rPr>
        <w:t>10</w:t>
      </w:r>
      <w:r>
        <w:rPr>
          <w:rFonts w:hint="eastAsia"/>
          <w:color w:val="000000"/>
        </w:rPr>
        <w:t>条第</w:t>
      </w:r>
      <w:r>
        <w:rPr>
          <w:rFonts w:hint="eastAsia"/>
          <w:color w:val="000000"/>
        </w:rPr>
        <w:t>2</w:t>
      </w:r>
      <w:r>
        <w:rPr>
          <w:rFonts w:hint="eastAsia"/>
          <w:color w:val="000000"/>
        </w:rPr>
        <w:t>和第</w:t>
      </w:r>
      <w:r>
        <w:rPr>
          <w:rFonts w:hint="eastAsia"/>
          <w:color w:val="000000"/>
        </w:rPr>
        <w:t>3</w:t>
      </w:r>
      <w:r>
        <w:rPr>
          <w:rFonts w:hint="eastAsia"/>
          <w:color w:val="000000"/>
        </w:rPr>
        <w:t>款阐明的，各缔约国在刑事法领域更加具体和有限的义务是以第</w:t>
      </w:r>
      <w:r>
        <w:rPr>
          <w:rFonts w:hint="eastAsia"/>
          <w:color w:val="000000"/>
        </w:rPr>
        <w:t>1</w:t>
      </w:r>
      <w:r>
        <w:rPr>
          <w:rFonts w:hint="eastAsia"/>
          <w:color w:val="000000"/>
        </w:rPr>
        <w:t>款所阐述的人道待遇和尊重人格尊严的原则为基础的。被控告的人应当同被判罪的人分开，以便强调他们未被判罪的身份，同时，他们也受到第</w:t>
      </w:r>
      <w:r>
        <w:rPr>
          <w:rFonts w:hint="eastAsia"/>
          <w:color w:val="000000"/>
        </w:rPr>
        <w:t>14</w:t>
      </w:r>
      <w:r>
        <w:rPr>
          <w:rFonts w:hint="eastAsia"/>
          <w:color w:val="000000"/>
        </w:rPr>
        <w:t>条第</w:t>
      </w:r>
      <w:r>
        <w:rPr>
          <w:rFonts w:hint="eastAsia"/>
          <w:color w:val="000000"/>
        </w:rPr>
        <w:t>2</w:t>
      </w:r>
      <w:r>
        <w:rPr>
          <w:rFonts w:hint="eastAsia"/>
          <w:color w:val="000000"/>
        </w:rPr>
        <w:t>款所说的无罪假定原则的保护。这些条款旨在保护</w:t>
      </w:r>
      <w:r>
        <w:rPr>
          <w:rFonts w:hint="eastAsia"/>
          <w:color w:val="000000"/>
        </w:rPr>
        <w:t>所提到的各种人，其中的规定也应当如此看待。因此，举例来说，隔离和对待少年罪犯的方式应当有助于他们的改造和社会复原。</w:t>
      </w:r>
    </w:p>
    <w:p w:rsidR="00000000" w:rsidRDefault="00E21FF6">
      <w:pPr>
        <w:pStyle w:val="Heading3"/>
      </w:pPr>
      <w:r>
        <w:rPr>
          <w:rFonts w:hint="eastAsia"/>
        </w:rPr>
        <w:t>第十九届会议</w:t>
      </w:r>
      <w:r>
        <w:rPr>
          <w:rFonts w:hint="eastAsia"/>
        </w:rPr>
        <w:t>(1983</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10</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19</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第</w:t>
      </w:r>
      <w:r>
        <w:rPr>
          <w:rFonts w:hint="eastAsia"/>
          <w:color w:val="000000"/>
        </w:rPr>
        <w:t>1</w:t>
      </w:r>
      <w:r>
        <w:rPr>
          <w:rFonts w:hint="eastAsia"/>
          <w:color w:val="000000"/>
        </w:rPr>
        <w:t>款要求保护“持有主张，不受干涉的权利”。《公约》不允许对此权利作出例外或限制。委员会欢迎各缔约国提供关于第</w:t>
      </w:r>
      <w:r>
        <w:rPr>
          <w:rFonts w:hint="eastAsia"/>
          <w:color w:val="000000"/>
        </w:rPr>
        <w:t>1</w:t>
      </w:r>
      <w:r>
        <w:rPr>
          <w:rFonts w:hint="eastAsia"/>
          <w:color w:val="000000"/>
        </w:rPr>
        <w:t>款的资料。</w:t>
      </w:r>
    </w:p>
    <w:p w:rsidR="00000000" w:rsidRDefault="00E21FF6">
      <w:pPr>
        <w:rPr>
          <w:rFonts w:hint="eastAsia"/>
          <w:color w:val="000000"/>
        </w:rPr>
      </w:pPr>
      <w:r>
        <w:rPr>
          <w:rFonts w:hint="eastAsia"/>
          <w:color w:val="000000"/>
        </w:rPr>
        <w:tab/>
        <w:t xml:space="preserve">2.  </w:t>
      </w:r>
      <w:r>
        <w:rPr>
          <w:rFonts w:hint="eastAsia"/>
          <w:color w:val="000000"/>
        </w:rPr>
        <w:t>第</w:t>
      </w:r>
      <w:r>
        <w:rPr>
          <w:rFonts w:hint="eastAsia"/>
          <w:color w:val="000000"/>
        </w:rPr>
        <w:t>2</w:t>
      </w:r>
      <w:r>
        <w:rPr>
          <w:rFonts w:hint="eastAsia"/>
          <w:color w:val="000000"/>
        </w:rPr>
        <w:t>款要求保护发表自由的权利。此项权利不仅包括“传递各种消息和思想的自由”，而且包括“寻求”“接受”各种消息和思想的自由，“而不论国界”和任何媒介，“不论口头的、书写的、印刷的、艺术形式的、或通</w:t>
      </w:r>
      <w:r>
        <w:rPr>
          <w:rFonts w:hint="eastAsia"/>
          <w:color w:val="000000"/>
        </w:rPr>
        <w:t>过个人所选择的任何其他媒介”。不是所有缔约国都已提供了关于发表自由各个方面的资料。例如，至今为止，一直很少注意一个问题，即由于现代大众传播媒介的发展，所以需要采取有效措施，防止有人控制这种工具，用第</w:t>
      </w:r>
      <w:r>
        <w:rPr>
          <w:rFonts w:hint="eastAsia"/>
          <w:color w:val="000000"/>
        </w:rPr>
        <w:t>3</w:t>
      </w:r>
      <w:r>
        <w:rPr>
          <w:rFonts w:hint="eastAsia"/>
          <w:color w:val="000000"/>
        </w:rPr>
        <w:t>款所没有规定的方法干涉各人自由发表意见的权利。</w:t>
      </w:r>
    </w:p>
    <w:p w:rsidR="00000000" w:rsidRDefault="00E21FF6">
      <w:pPr>
        <w:rPr>
          <w:rFonts w:hint="eastAsia"/>
          <w:color w:val="000000"/>
        </w:rPr>
      </w:pPr>
      <w:r>
        <w:rPr>
          <w:rFonts w:hint="eastAsia"/>
          <w:color w:val="000000"/>
        </w:rPr>
        <w:tab/>
        <w:t xml:space="preserve">3.  </w:t>
      </w:r>
      <w:r>
        <w:rPr>
          <w:rFonts w:hint="eastAsia"/>
          <w:color w:val="000000"/>
        </w:rPr>
        <w:t>许多缔约国的报告只谈发表自由受宪法或法律保护。但是，为了了解发表自由在法律和实践方面的确切地位，委员会还需要关于规定发表自由范围或规定某种限制的法规和实际影响该权利行使的任何其他条件的有关资料。要了解发表自由的原则同决定个人权利实际范围的限制和限度之间的</w:t>
      </w:r>
      <w:r>
        <w:rPr>
          <w:rFonts w:hint="eastAsia"/>
          <w:color w:val="000000"/>
        </w:rPr>
        <w:t>相互影响。</w:t>
      </w:r>
    </w:p>
    <w:p w:rsidR="00000000" w:rsidRDefault="00E21FF6">
      <w:pPr>
        <w:spacing w:after="320"/>
        <w:rPr>
          <w:color w:val="000000"/>
        </w:rPr>
      </w:pPr>
      <w:r>
        <w:rPr>
          <w:rFonts w:hint="eastAsia"/>
          <w:color w:val="000000"/>
        </w:rPr>
        <w:tab/>
        <w:t xml:space="preserve">4.  </w:t>
      </w:r>
      <w:r>
        <w:rPr>
          <w:rFonts w:hint="eastAsia"/>
          <w:color w:val="000000"/>
        </w:rPr>
        <w:t>第</w:t>
      </w:r>
      <w:r>
        <w:rPr>
          <w:rFonts w:hint="eastAsia"/>
          <w:color w:val="000000"/>
        </w:rPr>
        <w:t>3</w:t>
      </w:r>
      <w:r>
        <w:rPr>
          <w:rFonts w:hint="eastAsia"/>
          <w:color w:val="000000"/>
        </w:rPr>
        <w:t>款明确强调发表自由这种权利的行使带有特殊的义务和责任，因此，得受到某些限制，这些限制关系到他人利益或集体利益。但是，缔约国如对行使发表自由这种权利实行限制，不得有害于这一权利本身。第</w:t>
      </w:r>
      <w:r>
        <w:rPr>
          <w:rFonts w:hint="eastAsia"/>
          <w:color w:val="000000"/>
        </w:rPr>
        <w:t>3</w:t>
      </w:r>
      <w:r>
        <w:rPr>
          <w:rFonts w:hint="eastAsia"/>
          <w:color w:val="000000"/>
        </w:rPr>
        <w:t>款规定了条件，实行限制必须服从这些条件，即限制必须由“法律规定”并且理由必需为第</w:t>
      </w:r>
      <w:r>
        <w:rPr>
          <w:rFonts w:hint="eastAsia"/>
          <w:color w:val="000000"/>
        </w:rPr>
        <w:t>3</w:t>
      </w:r>
      <w:r>
        <w:rPr>
          <w:rFonts w:hint="eastAsia"/>
          <w:color w:val="000000"/>
        </w:rPr>
        <w:t>款的</w:t>
      </w:r>
      <w:r>
        <w:rPr>
          <w:rFonts w:hint="eastAsia"/>
          <w:color w:val="000000"/>
        </w:rPr>
        <w:t>(</w:t>
      </w:r>
      <w:r>
        <w:rPr>
          <w:color w:val="000000"/>
        </w:rPr>
        <w:t>a)</w:t>
      </w:r>
      <w:r>
        <w:rPr>
          <w:rFonts w:hint="eastAsia"/>
          <w:color w:val="000000"/>
        </w:rPr>
        <w:t>、</w:t>
      </w:r>
      <w:r>
        <w:rPr>
          <w:rFonts w:hint="eastAsia"/>
          <w:color w:val="000000"/>
        </w:rPr>
        <w:t>(</w:t>
      </w:r>
      <w:r>
        <w:rPr>
          <w:color w:val="000000"/>
        </w:rPr>
        <w:t>b)</w:t>
      </w:r>
      <w:r>
        <w:rPr>
          <w:rFonts w:hint="eastAsia"/>
          <w:color w:val="000000"/>
        </w:rPr>
        <w:t>分款所列目的；必须证明为了这些目的，该缔约国“必需”实行限制。</w:t>
      </w:r>
    </w:p>
    <w:p w:rsidR="00000000" w:rsidRDefault="00E21FF6">
      <w:pPr>
        <w:pStyle w:val="Heading3"/>
      </w:pPr>
      <w:r>
        <w:rPr>
          <w:rFonts w:hint="eastAsia"/>
        </w:rPr>
        <w:t>第十九届会议</w:t>
      </w:r>
      <w:r>
        <w:rPr>
          <w:rFonts w:hint="eastAsia"/>
        </w:rPr>
        <w:t>(1983</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11</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20</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并非所有缔约国提出的报告都提供了关于《公约》第</w:t>
      </w:r>
      <w:r>
        <w:rPr>
          <w:rFonts w:hint="eastAsia"/>
          <w:color w:val="000000"/>
        </w:rPr>
        <w:t>20</w:t>
      </w:r>
      <w:r>
        <w:rPr>
          <w:rFonts w:hint="eastAsia"/>
          <w:color w:val="000000"/>
        </w:rPr>
        <w:t>条执行情况的充分资料</w:t>
      </w:r>
      <w:r>
        <w:rPr>
          <w:rFonts w:hint="eastAsia"/>
          <w:color w:val="000000"/>
        </w:rPr>
        <w:t>。鉴于第</w:t>
      </w:r>
      <w:r>
        <w:rPr>
          <w:rFonts w:hint="eastAsia"/>
          <w:color w:val="000000"/>
        </w:rPr>
        <w:t>20</w:t>
      </w:r>
      <w:r>
        <w:rPr>
          <w:rFonts w:hint="eastAsia"/>
          <w:color w:val="000000"/>
        </w:rPr>
        <w:t>条的性质，缔约国必须采取必要立法措施，禁止第</w:t>
      </w:r>
      <w:r>
        <w:rPr>
          <w:rFonts w:hint="eastAsia"/>
          <w:color w:val="000000"/>
        </w:rPr>
        <w:t>20</w:t>
      </w:r>
      <w:r>
        <w:rPr>
          <w:rFonts w:hint="eastAsia"/>
          <w:color w:val="000000"/>
        </w:rPr>
        <w:t>条所涉行动。但报告反映，一些国家既无立法禁止此类行动，也没有作出适当努力或不打算作出适当努力来禁止此类行动。此外，许多报告没有充分提供有关的国家立法和实施情况的资料。</w:t>
      </w:r>
    </w:p>
    <w:p w:rsidR="00000000" w:rsidRDefault="00E21FF6">
      <w:pPr>
        <w:spacing w:after="320"/>
        <w:rPr>
          <w:color w:val="000000"/>
        </w:rPr>
      </w:pPr>
      <w:r>
        <w:rPr>
          <w:rFonts w:hint="eastAsia"/>
          <w:color w:val="000000"/>
        </w:rPr>
        <w:tab/>
        <w:t xml:space="preserve">2.  </w:t>
      </w:r>
      <w:r>
        <w:rPr>
          <w:rFonts w:hint="eastAsia"/>
          <w:color w:val="000000"/>
        </w:rPr>
        <w:t>《公约》第</w:t>
      </w:r>
      <w:r>
        <w:rPr>
          <w:rFonts w:hint="eastAsia"/>
          <w:color w:val="000000"/>
        </w:rPr>
        <w:t>20</w:t>
      </w:r>
      <w:r>
        <w:rPr>
          <w:rFonts w:hint="eastAsia"/>
          <w:color w:val="000000"/>
        </w:rPr>
        <w:t>条阐明，任何鼓吹战争的宣传，鼓吹民族、种族或宗教仇恨的主张，构成煽动歧视、敌视或强暴者，应以法律加以禁止。委员会认为，这些需要禁止的行为和第</w:t>
      </w:r>
      <w:r>
        <w:rPr>
          <w:rFonts w:hint="eastAsia"/>
          <w:color w:val="000000"/>
        </w:rPr>
        <w:t>19</w:t>
      </w:r>
      <w:r>
        <w:rPr>
          <w:rFonts w:hint="eastAsia"/>
          <w:color w:val="000000"/>
        </w:rPr>
        <w:t>条所载发表自由这种权利的情况一样，行使后者时带有特殊的义务和责任。第</w:t>
      </w:r>
      <w:r>
        <w:rPr>
          <w:rFonts w:hint="eastAsia"/>
          <w:color w:val="000000"/>
        </w:rPr>
        <w:t>1</w:t>
      </w:r>
      <w:r>
        <w:rPr>
          <w:rFonts w:hint="eastAsia"/>
          <w:color w:val="000000"/>
        </w:rPr>
        <w:t>款禁止可能导致或实际导致侵略行动、破坏《联合国</w:t>
      </w:r>
      <w:r>
        <w:rPr>
          <w:rFonts w:hint="eastAsia"/>
          <w:color w:val="000000"/>
        </w:rPr>
        <w:t>宪章》所主张的和平的一切形式的宣传，第</w:t>
      </w:r>
      <w:r>
        <w:rPr>
          <w:rFonts w:hint="eastAsia"/>
          <w:color w:val="000000"/>
        </w:rPr>
        <w:t>2</w:t>
      </w:r>
      <w:r>
        <w:rPr>
          <w:rFonts w:hint="eastAsia"/>
          <w:color w:val="000000"/>
        </w:rPr>
        <w:t>款则直接反对任何鼓吹民族、种族或宗教仇恨，构成煽动歧视、敌视或强暴行动的主张，不问此类宣传或主张的目的是针对有关国家内部还是外部。第</w:t>
      </w:r>
      <w:r>
        <w:rPr>
          <w:rFonts w:hint="eastAsia"/>
          <w:color w:val="000000"/>
        </w:rPr>
        <w:t>20</w:t>
      </w:r>
      <w:r>
        <w:rPr>
          <w:rFonts w:hint="eastAsia"/>
          <w:color w:val="000000"/>
        </w:rPr>
        <w:t>条第</w:t>
      </w:r>
      <w:r>
        <w:rPr>
          <w:rFonts w:hint="eastAsia"/>
          <w:color w:val="000000"/>
        </w:rPr>
        <w:t>1</w:t>
      </w:r>
      <w:r>
        <w:rPr>
          <w:rFonts w:hint="eastAsia"/>
          <w:color w:val="000000"/>
        </w:rPr>
        <w:t>款的规定并不禁止关于自卫的主权或符合《宪章》的人民自决和独立权利的主张。第</w:t>
      </w:r>
      <w:r>
        <w:rPr>
          <w:rFonts w:hint="eastAsia"/>
          <w:color w:val="000000"/>
        </w:rPr>
        <w:t>20</w:t>
      </w:r>
      <w:r>
        <w:rPr>
          <w:rFonts w:hint="eastAsia"/>
          <w:color w:val="000000"/>
        </w:rPr>
        <w:t>条要充分有效，就必须有一条法律明确规定第</w:t>
      </w:r>
      <w:r>
        <w:rPr>
          <w:rFonts w:hint="eastAsia"/>
          <w:color w:val="000000"/>
        </w:rPr>
        <w:t>20</w:t>
      </w:r>
      <w:r>
        <w:rPr>
          <w:rFonts w:hint="eastAsia"/>
          <w:color w:val="000000"/>
        </w:rPr>
        <w:t>条所列宣传和主张均违反公共政策，并规定在出现违反情况时适当的制裁措施。因此，委员会认为，尚未这么做的缔约国应采取必要措施，履行第</w:t>
      </w:r>
      <w:r>
        <w:rPr>
          <w:rFonts w:hint="eastAsia"/>
          <w:color w:val="000000"/>
        </w:rPr>
        <w:t>20</w:t>
      </w:r>
      <w:r>
        <w:rPr>
          <w:rFonts w:hint="eastAsia"/>
          <w:color w:val="000000"/>
        </w:rPr>
        <w:t>所载义务，并且本身应不进行此类宣传或鼓吹此类主张。</w:t>
      </w:r>
    </w:p>
    <w:p w:rsidR="00000000" w:rsidRDefault="00E21FF6">
      <w:pPr>
        <w:pStyle w:val="Heading3"/>
      </w:pPr>
      <w:r>
        <w:rPr>
          <w:rFonts w:hint="eastAsia"/>
        </w:rPr>
        <w:t>第二十一届会议</w:t>
      </w:r>
      <w:r>
        <w:rPr>
          <w:rFonts w:hint="eastAsia"/>
        </w:rPr>
        <w:t>(1984</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12</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1</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依照《联合国宪章》的宗旨和原则，《公民权利和政治权利国际公约》第</w:t>
      </w:r>
      <w:r>
        <w:rPr>
          <w:rFonts w:hint="eastAsia"/>
          <w:color w:val="000000"/>
        </w:rPr>
        <w:t>1</w:t>
      </w:r>
      <w:r>
        <w:rPr>
          <w:rFonts w:hint="eastAsia"/>
          <w:color w:val="000000"/>
        </w:rPr>
        <w:t>条确认所有人民都有自决权。自决权具有特别重要的意义，因为自决权的实现是有效地保障和遵守个人人权以及促进及巩固这些权利的基本条件。基于这些原因，缔约国将自决权载列在两项公约的成文法条款中，并将此权利与由两项公约所提的其他权利加以区别，作为第</w:t>
      </w:r>
      <w:r>
        <w:rPr>
          <w:rFonts w:hint="eastAsia"/>
          <w:color w:val="000000"/>
        </w:rPr>
        <w:t>1</w:t>
      </w:r>
      <w:r>
        <w:rPr>
          <w:rFonts w:hint="eastAsia"/>
          <w:color w:val="000000"/>
        </w:rPr>
        <w:t>条列于所有其他权利之前。</w:t>
      </w:r>
    </w:p>
    <w:p w:rsidR="00000000" w:rsidRDefault="00E21FF6">
      <w:pPr>
        <w:rPr>
          <w:rFonts w:hint="eastAsia"/>
          <w:color w:val="000000"/>
        </w:rPr>
      </w:pPr>
      <w:r>
        <w:rPr>
          <w:rFonts w:hint="eastAsia"/>
          <w:color w:val="000000"/>
        </w:rPr>
        <w:tab/>
        <w:t xml:space="preserve">2.  </w:t>
      </w:r>
      <w:r>
        <w:rPr>
          <w:rFonts w:hint="eastAsia"/>
          <w:color w:val="000000"/>
        </w:rPr>
        <w:t>第</w:t>
      </w:r>
      <w:r>
        <w:rPr>
          <w:rFonts w:hint="eastAsia"/>
          <w:color w:val="000000"/>
        </w:rPr>
        <w:t>1</w:t>
      </w:r>
      <w:r>
        <w:rPr>
          <w:rFonts w:hint="eastAsia"/>
          <w:color w:val="000000"/>
        </w:rPr>
        <w:t>条第</w:t>
      </w:r>
      <w:r>
        <w:rPr>
          <w:rFonts w:hint="eastAsia"/>
          <w:color w:val="000000"/>
        </w:rPr>
        <w:t>1</w:t>
      </w:r>
      <w:r>
        <w:rPr>
          <w:rFonts w:hint="eastAsia"/>
          <w:color w:val="000000"/>
        </w:rPr>
        <w:t>款和第</w:t>
      </w:r>
      <w:r>
        <w:rPr>
          <w:rFonts w:hint="eastAsia"/>
          <w:color w:val="000000"/>
        </w:rPr>
        <w:t>2</w:t>
      </w:r>
      <w:r>
        <w:rPr>
          <w:rFonts w:hint="eastAsia"/>
          <w:color w:val="000000"/>
        </w:rPr>
        <w:t>款包含了所有人民的不可剥夺权利。他们凭这种权利自由“决定他们的政治地位，并自由谋求他们的经济、社会和文化的发</w:t>
      </w:r>
      <w:r>
        <w:rPr>
          <w:rFonts w:hint="eastAsia"/>
          <w:color w:val="000000"/>
        </w:rPr>
        <w:t>展”。该条款要求各缔约国承担相应的义务。这项权利及落实这项权利的义务是与《公约》的其他条款和国际法的条例相互关连的。</w:t>
      </w:r>
    </w:p>
    <w:p w:rsidR="00000000" w:rsidRDefault="00E21FF6">
      <w:pPr>
        <w:rPr>
          <w:rFonts w:hint="eastAsia"/>
          <w:color w:val="000000"/>
        </w:rPr>
      </w:pPr>
      <w:r>
        <w:rPr>
          <w:rFonts w:hint="eastAsia"/>
          <w:color w:val="000000"/>
        </w:rPr>
        <w:tab/>
        <w:t xml:space="preserve">3.  </w:t>
      </w:r>
      <w:r>
        <w:rPr>
          <w:rFonts w:hint="eastAsia"/>
          <w:color w:val="000000"/>
        </w:rPr>
        <w:t>虽然各缔约国有义务就第</w:t>
      </w:r>
      <w:r>
        <w:rPr>
          <w:rFonts w:hint="eastAsia"/>
          <w:color w:val="000000"/>
        </w:rPr>
        <w:t>1</w:t>
      </w:r>
      <w:r>
        <w:rPr>
          <w:rFonts w:hint="eastAsia"/>
          <w:color w:val="000000"/>
        </w:rPr>
        <w:t>条提出报告，但只有一些报告对该条每款作出详细的解释。委员会指出许多报告完全忽视了第</w:t>
      </w:r>
      <w:r>
        <w:rPr>
          <w:rFonts w:hint="eastAsia"/>
          <w:color w:val="000000"/>
        </w:rPr>
        <w:t>1</w:t>
      </w:r>
      <w:r>
        <w:rPr>
          <w:rFonts w:hint="eastAsia"/>
          <w:color w:val="000000"/>
        </w:rPr>
        <w:t>条，提供的资料不足够，或只限于提及选举法。委员会认为缔约国的报告最好载有关于第</w:t>
      </w:r>
      <w:r>
        <w:rPr>
          <w:rFonts w:hint="eastAsia"/>
          <w:color w:val="000000"/>
        </w:rPr>
        <w:t>1</w:t>
      </w:r>
      <w:r>
        <w:rPr>
          <w:rFonts w:hint="eastAsia"/>
          <w:color w:val="000000"/>
        </w:rPr>
        <w:t>条各款的资料。</w:t>
      </w:r>
    </w:p>
    <w:p w:rsidR="00000000" w:rsidRDefault="00E21FF6">
      <w:pPr>
        <w:rPr>
          <w:rFonts w:hint="eastAsia"/>
          <w:color w:val="000000"/>
        </w:rPr>
      </w:pPr>
      <w:r>
        <w:rPr>
          <w:rFonts w:hint="eastAsia"/>
          <w:color w:val="000000"/>
        </w:rPr>
        <w:tab/>
        <w:t xml:space="preserve">4.  </w:t>
      </w:r>
      <w:r>
        <w:rPr>
          <w:rFonts w:hint="eastAsia"/>
          <w:color w:val="000000"/>
        </w:rPr>
        <w:t>关于第</w:t>
      </w:r>
      <w:r>
        <w:rPr>
          <w:rFonts w:hint="eastAsia"/>
          <w:color w:val="000000"/>
        </w:rPr>
        <w:t>1</w:t>
      </w:r>
      <w:r>
        <w:rPr>
          <w:rFonts w:hint="eastAsia"/>
          <w:color w:val="000000"/>
        </w:rPr>
        <w:t>条第</w:t>
      </w:r>
      <w:r>
        <w:rPr>
          <w:rFonts w:hint="eastAsia"/>
          <w:color w:val="000000"/>
        </w:rPr>
        <w:t>1</w:t>
      </w:r>
      <w:r>
        <w:rPr>
          <w:rFonts w:hint="eastAsia"/>
          <w:color w:val="000000"/>
        </w:rPr>
        <w:t>款，缔约国应说明实际允许行使该项权利的宪法程序和政治程序。</w:t>
      </w:r>
    </w:p>
    <w:p w:rsidR="00000000" w:rsidRDefault="00E21FF6">
      <w:pPr>
        <w:rPr>
          <w:rFonts w:hint="eastAsia"/>
          <w:color w:val="000000"/>
        </w:rPr>
      </w:pPr>
      <w:r>
        <w:rPr>
          <w:rFonts w:hint="eastAsia"/>
          <w:color w:val="000000"/>
        </w:rPr>
        <w:tab/>
        <w:t xml:space="preserve">5.  </w:t>
      </w:r>
      <w:r>
        <w:rPr>
          <w:rFonts w:hint="eastAsia"/>
          <w:color w:val="000000"/>
        </w:rPr>
        <w:t>第</w:t>
      </w:r>
      <w:r>
        <w:rPr>
          <w:rFonts w:hint="eastAsia"/>
          <w:color w:val="000000"/>
        </w:rPr>
        <w:t>2</w:t>
      </w:r>
      <w:r>
        <w:rPr>
          <w:rFonts w:hint="eastAsia"/>
          <w:color w:val="000000"/>
        </w:rPr>
        <w:t>条申明自决权的经济含义某一方面；即所有人民得为他们自己的目的自由“处置他们的天然财</w:t>
      </w:r>
      <w:r>
        <w:rPr>
          <w:rFonts w:hint="eastAsia"/>
          <w:color w:val="000000"/>
        </w:rPr>
        <w:t>富和资源，而不损害根据基于互利原则的国际经济合作和国际法而产生的任何义务。在任何情况下不得剥夺一个人民自己的生存手段”。由于这项权利，各缔约国和国际社会应当承担相应的义务。各缔约国应指出有哪些因素或困难使它们不能依照本款的规定自由处置其天然财富和资源，并说明这些因素或困难使《公约》所述其他权利的享有受到任何程度的影响。</w:t>
      </w:r>
    </w:p>
    <w:p w:rsidR="00000000" w:rsidRDefault="00E21FF6">
      <w:pPr>
        <w:rPr>
          <w:rFonts w:hint="eastAsia"/>
          <w:color w:val="000000"/>
        </w:rPr>
      </w:pPr>
      <w:r>
        <w:rPr>
          <w:rFonts w:hint="eastAsia"/>
          <w:color w:val="000000"/>
        </w:rPr>
        <w:tab/>
        <w:t xml:space="preserve">6.  </w:t>
      </w:r>
      <w:r>
        <w:rPr>
          <w:rFonts w:hint="eastAsia"/>
          <w:color w:val="000000"/>
        </w:rPr>
        <w:t>委员会认为第</w:t>
      </w:r>
      <w:r>
        <w:rPr>
          <w:rFonts w:hint="eastAsia"/>
          <w:color w:val="000000"/>
        </w:rPr>
        <w:t>3</w:t>
      </w:r>
      <w:r>
        <w:rPr>
          <w:rFonts w:hint="eastAsia"/>
          <w:color w:val="000000"/>
        </w:rPr>
        <w:t>款特别重要，因为依照该款的规定，缔约国不仅对其本国人民承担具体的义务，而且对无法行使自决权或被剥夺了行使自决权机会的所有人民都要承担具体的义务。从该款的起草过程可以确</w:t>
      </w:r>
      <w:r>
        <w:rPr>
          <w:rFonts w:hint="eastAsia"/>
          <w:color w:val="000000"/>
        </w:rPr>
        <w:t>证该款的总括性质。该款规定：“本公约缔约各国，包括那些负责管理非自治领土和托管领土的国家，应在符合联合国宪章规定的条件下，促进自决权的实现，并尊重这种权利”。无论享有自决权的人民是否附属于本《公约》缔约国，这项义务都应予承担。为此，《公约》缔约各国应采取积极的行动，促进人民自决权的实现，并尊重这种权利。这种积极的行动必须符合《联合国宪章》和国际法规定下各国应该承担的义务。缔约各国尤其不要干预其他国家的内政，以免对自决权的行使产生不利的影响。提出的报告应载有资料说明履行这些义务的情况和为此目的而采取的措施。</w:t>
      </w:r>
    </w:p>
    <w:p w:rsidR="00000000" w:rsidRDefault="00E21FF6">
      <w:pPr>
        <w:rPr>
          <w:rFonts w:hint="eastAsia"/>
          <w:color w:val="000000"/>
        </w:rPr>
      </w:pPr>
      <w:r>
        <w:rPr>
          <w:rFonts w:hint="eastAsia"/>
          <w:color w:val="000000"/>
        </w:rPr>
        <w:tab/>
        <w:t xml:space="preserve">7.  </w:t>
      </w:r>
      <w:r>
        <w:rPr>
          <w:rFonts w:hint="eastAsia"/>
          <w:color w:val="000000"/>
        </w:rPr>
        <w:t>关于《公约》第</w:t>
      </w:r>
      <w:r>
        <w:rPr>
          <w:rFonts w:hint="eastAsia"/>
          <w:color w:val="000000"/>
        </w:rPr>
        <w:t>1</w:t>
      </w:r>
      <w:r>
        <w:rPr>
          <w:rFonts w:hint="eastAsia"/>
          <w:color w:val="000000"/>
        </w:rPr>
        <w:t>条，委员会提到与所有人民的自决权有关的其他国际文书，特别提到大会</w:t>
      </w:r>
      <w:r>
        <w:rPr>
          <w:rFonts w:hint="eastAsia"/>
          <w:color w:val="000000"/>
        </w:rPr>
        <w:t>1970</w:t>
      </w:r>
      <w:r>
        <w:rPr>
          <w:rFonts w:hint="eastAsia"/>
          <w:color w:val="000000"/>
        </w:rPr>
        <w:t>年</w:t>
      </w:r>
      <w:r>
        <w:rPr>
          <w:rFonts w:hint="eastAsia"/>
          <w:color w:val="000000"/>
        </w:rPr>
        <w:t>10</w:t>
      </w:r>
      <w:r>
        <w:rPr>
          <w:rFonts w:hint="eastAsia"/>
          <w:color w:val="000000"/>
        </w:rPr>
        <w:t>月</w:t>
      </w:r>
      <w:r>
        <w:rPr>
          <w:rFonts w:hint="eastAsia"/>
          <w:color w:val="000000"/>
        </w:rPr>
        <w:t>24</w:t>
      </w:r>
      <w:r>
        <w:rPr>
          <w:rFonts w:hint="eastAsia"/>
          <w:color w:val="000000"/>
        </w:rPr>
        <w:t>日通过的《关于各国依</w:t>
      </w:r>
      <w:r>
        <w:rPr>
          <w:rFonts w:hint="eastAsia"/>
          <w:color w:val="000000"/>
        </w:rPr>
        <w:t xml:space="preserve">  </w:t>
      </w:r>
      <w:r>
        <w:rPr>
          <w:rFonts w:hint="eastAsia"/>
          <w:color w:val="000000"/>
        </w:rPr>
        <w:t>联合国宪章</w:t>
      </w:r>
      <w:r>
        <w:rPr>
          <w:rFonts w:hint="eastAsia"/>
          <w:color w:val="000000"/>
        </w:rPr>
        <w:t xml:space="preserve">  </w:t>
      </w:r>
      <w:r>
        <w:rPr>
          <w:rFonts w:hint="eastAsia"/>
          <w:color w:val="000000"/>
        </w:rPr>
        <w:t>建立友好关系及合作的国际法原则的宣言》</w:t>
      </w:r>
      <w:r>
        <w:rPr>
          <w:rFonts w:hint="eastAsia"/>
          <w:color w:val="000000"/>
        </w:rPr>
        <w:t>(</w:t>
      </w:r>
      <w:r>
        <w:rPr>
          <w:rFonts w:hint="eastAsia"/>
          <w:color w:val="000000"/>
        </w:rPr>
        <w:t>大会第</w:t>
      </w:r>
      <w:r>
        <w:rPr>
          <w:rFonts w:hint="eastAsia"/>
          <w:color w:val="000000"/>
        </w:rPr>
        <w:t>2625(XXV)</w:t>
      </w:r>
      <w:r>
        <w:rPr>
          <w:rFonts w:hint="eastAsia"/>
          <w:color w:val="000000"/>
        </w:rPr>
        <w:t>号决议</w:t>
      </w:r>
      <w:r>
        <w:rPr>
          <w:rFonts w:hint="eastAsia"/>
          <w:color w:val="000000"/>
        </w:rPr>
        <w:t>)</w:t>
      </w:r>
      <w:r>
        <w:rPr>
          <w:rFonts w:hint="eastAsia"/>
          <w:color w:val="000000"/>
        </w:rPr>
        <w:t>。</w:t>
      </w:r>
    </w:p>
    <w:p w:rsidR="00000000" w:rsidRDefault="00E21FF6">
      <w:pPr>
        <w:spacing w:after="320"/>
        <w:rPr>
          <w:color w:val="000000"/>
        </w:rPr>
      </w:pPr>
      <w:r>
        <w:rPr>
          <w:rFonts w:hint="eastAsia"/>
          <w:color w:val="000000"/>
        </w:rPr>
        <w:tab/>
        <w:t xml:space="preserve">8.  </w:t>
      </w:r>
      <w:r>
        <w:rPr>
          <w:rFonts w:hint="eastAsia"/>
          <w:color w:val="000000"/>
        </w:rPr>
        <w:t>委员会认为，历史证明实现各尊重人民的自决权，有助于在各国之间建立友好关系及合作，以及加强国际和平与谅解。</w:t>
      </w:r>
    </w:p>
    <w:p w:rsidR="00000000" w:rsidRDefault="00E21FF6">
      <w:pPr>
        <w:pStyle w:val="Heading3"/>
      </w:pPr>
      <w:r>
        <w:rPr>
          <w:rFonts w:hint="eastAsia"/>
        </w:rPr>
        <w:t>第二十一届会议</w:t>
      </w:r>
      <w:r>
        <w:rPr>
          <w:rFonts w:hint="eastAsia"/>
        </w:rPr>
        <w:t>(1984</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13</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14</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委员会指出，《公约》第</w:t>
      </w:r>
      <w:r>
        <w:rPr>
          <w:rFonts w:hint="eastAsia"/>
          <w:color w:val="000000"/>
        </w:rPr>
        <w:t>14</w:t>
      </w:r>
      <w:r>
        <w:rPr>
          <w:rFonts w:hint="eastAsia"/>
          <w:color w:val="000000"/>
        </w:rPr>
        <w:t>条性质复杂，对条款各个方面必须提出具体明确的意见。所有这些条款都为了保证司法</w:t>
      </w:r>
      <w:r>
        <w:rPr>
          <w:rFonts w:hint="eastAsia"/>
          <w:color w:val="000000"/>
        </w:rPr>
        <w:t>公正，因此确认了一系列的个人权利，例如在法庭和裁判面前人人平等，人人有资格由一个依法设立的合格的、独立的和无偏倚的法庭进行公正的和公开的审讯。并非所有报告都详细提出了执行第</w:t>
      </w:r>
      <w:r>
        <w:rPr>
          <w:rFonts w:hint="eastAsia"/>
          <w:color w:val="000000"/>
        </w:rPr>
        <w:t>14</w:t>
      </w:r>
      <w:r>
        <w:rPr>
          <w:rFonts w:hint="eastAsia"/>
          <w:color w:val="000000"/>
        </w:rPr>
        <w:t>条各款规定而特别采用的立法措施或其他措施。</w:t>
      </w:r>
    </w:p>
    <w:p w:rsidR="00000000" w:rsidRDefault="00E21FF6">
      <w:pPr>
        <w:rPr>
          <w:rFonts w:hint="eastAsia"/>
          <w:color w:val="000000"/>
        </w:rPr>
      </w:pPr>
      <w:r>
        <w:rPr>
          <w:rFonts w:hint="eastAsia"/>
          <w:color w:val="000000"/>
        </w:rPr>
        <w:tab/>
        <w:t xml:space="preserve">2.  </w:t>
      </w:r>
      <w:r>
        <w:rPr>
          <w:rFonts w:hint="eastAsia"/>
          <w:color w:val="000000"/>
        </w:rPr>
        <w:t>一般说来，缔约各国的报告没有认识到其中一点，即第</w:t>
      </w:r>
      <w:r>
        <w:rPr>
          <w:rFonts w:hint="eastAsia"/>
          <w:color w:val="000000"/>
        </w:rPr>
        <w:t>14</w:t>
      </w:r>
      <w:r>
        <w:rPr>
          <w:rFonts w:hint="eastAsia"/>
          <w:color w:val="000000"/>
        </w:rPr>
        <w:t>条不仅适用于对个人提出刑事诉讼的判定程序，而且适用于对他在一件诉讼案中的权利和义务的判定程序。关于这些问题的法律和惯例因国家情况不同而大有分别，由于这种差异，缔约各国尤其需要提供一切有关的资料，更详尽地说明其本国法律系统如何解释“</w:t>
      </w:r>
      <w:r>
        <w:rPr>
          <w:rFonts w:hint="eastAsia"/>
          <w:color w:val="000000"/>
        </w:rPr>
        <w:t>刑事指控”和“在一件诉讼案中的权利和义务”等概念。</w:t>
      </w:r>
    </w:p>
    <w:p w:rsidR="00000000" w:rsidRDefault="00E21FF6">
      <w:pPr>
        <w:rPr>
          <w:rFonts w:hint="eastAsia"/>
          <w:color w:val="000000"/>
        </w:rPr>
      </w:pPr>
      <w:r>
        <w:rPr>
          <w:rFonts w:hint="eastAsia"/>
          <w:color w:val="000000"/>
        </w:rPr>
        <w:tab/>
        <w:t xml:space="preserve">3.  </w:t>
      </w:r>
      <w:r>
        <w:rPr>
          <w:rFonts w:hint="eastAsia"/>
          <w:color w:val="000000"/>
        </w:rPr>
        <w:t>委员会认为缔约各国的未来报告中最好提供更详细的资料说明如何采取步骤，保证人在法庭前一律平等，包括：人人有平等诉讼权利；公正的和公开的审讯；合格的、独立的和无偏倚的法庭是依法设立的并在执行职务上受到保障的。缔约各国尤应具体指出关于设立法庭，保证法庭的独立、公正和合格，特别是如何委任法官、委任的条件、任职期限、晋升、调职、停职的条件以及司法、行政、立法部门互相独立的有关宪法和立法条文。</w:t>
      </w:r>
    </w:p>
    <w:p w:rsidR="00000000" w:rsidRDefault="00E21FF6">
      <w:pPr>
        <w:rPr>
          <w:rFonts w:hint="eastAsia"/>
          <w:color w:val="000000"/>
        </w:rPr>
      </w:pPr>
      <w:r>
        <w:rPr>
          <w:rFonts w:hint="eastAsia"/>
          <w:color w:val="000000"/>
        </w:rPr>
        <w:tab/>
        <w:t xml:space="preserve">4.  </w:t>
      </w:r>
      <w:r>
        <w:rPr>
          <w:rFonts w:hint="eastAsia"/>
          <w:color w:val="000000"/>
        </w:rPr>
        <w:t>第</w:t>
      </w:r>
      <w:r>
        <w:rPr>
          <w:rFonts w:hint="eastAsia"/>
          <w:color w:val="000000"/>
        </w:rPr>
        <w:t>14</w:t>
      </w:r>
      <w:r>
        <w:rPr>
          <w:rFonts w:hint="eastAsia"/>
          <w:color w:val="000000"/>
        </w:rPr>
        <w:t>条各款适用于该条规定范围内的所有法庭和裁判所，不</w:t>
      </w:r>
      <w:r>
        <w:rPr>
          <w:rFonts w:hint="eastAsia"/>
          <w:color w:val="000000"/>
        </w:rPr>
        <w:t>论它们是普遍法庭和裁判所，或是特别法庭和裁判所。委员会指出，许多国家设有审判平民的军事法庭或特别法庭。从公正、无偏倚和独立司法的角度看，这方面可能产生严重的问题。设立这种法庭的原因往往是为了实施不符合正常司法标准的例外审判程序。《公约》虽然不禁止设立这种法庭，但《公约》的规定明确指出，设立这种法庭来审判平民是一种非常例外的情况，必须按第</w:t>
      </w:r>
      <w:r>
        <w:rPr>
          <w:rFonts w:hint="eastAsia"/>
          <w:color w:val="000000"/>
        </w:rPr>
        <w:t>14</w:t>
      </w:r>
      <w:r>
        <w:rPr>
          <w:rFonts w:hint="eastAsia"/>
          <w:color w:val="000000"/>
        </w:rPr>
        <w:t>条的规定在真正获得充分保障的情况下才能进行。委员会指出，有些缔约国的司法机构设有这种审判平民的法庭，但它们提出的报告非常缺乏这方面的资料。在某些国家，这种军事法庭和特别法</w:t>
      </w:r>
      <w:r>
        <w:rPr>
          <w:rFonts w:hint="eastAsia"/>
          <w:color w:val="000000"/>
        </w:rPr>
        <w:t>庭没有依照有效保护人权必不可少的第</w:t>
      </w:r>
      <w:r>
        <w:rPr>
          <w:rFonts w:hint="eastAsia"/>
          <w:color w:val="000000"/>
        </w:rPr>
        <w:t>14</w:t>
      </w:r>
      <w:r>
        <w:rPr>
          <w:rFonts w:hint="eastAsia"/>
          <w:color w:val="000000"/>
        </w:rPr>
        <w:t>条规定，严格保证公正司法。缔约国若依第</w:t>
      </w:r>
      <w:r>
        <w:rPr>
          <w:rFonts w:hint="eastAsia"/>
          <w:color w:val="000000"/>
        </w:rPr>
        <w:t>4</w:t>
      </w:r>
      <w:r>
        <w:rPr>
          <w:rFonts w:hint="eastAsia"/>
          <w:color w:val="000000"/>
        </w:rPr>
        <w:t>条规定在社会处于紧急状态时决定克减第</w:t>
      </w:r>
      <w:r>
        <w:rPr>
          <w:rFonts w:hint="eastAsia"/>
          <w:color w:val="000000"/>
        </w:rPr>
        <w:t>14</w:t>
      </w:r>
      <w:r>
        <w:rPr>
          <w:rFonts w:hint="eastAsia"/>
          <w:color w:val="000000"/>
        </w:rPr>
        <w:t>条所规定的正常程序，它应保证克减的程度以实际情势紧急程度所严格需要者为限，并应遵守第</w:t>
      </w:r>
      <w:r>
        <w:rPr>
          <w:rFonts w:hint="eastAsia"/>
          <w:color w:val="000000"/>
        </w:rPr>
        <w:t>14</w:t>
      </w:r>
      <w:r>
        <w:rPr>
          <w:rFonts w:hint="eastAsia"/>
          <w:color w:val="000000"/>
        </w:rPr>
        <w:t>条第</w:t>
      </w:r>
      <w:r>
        <w:rPr>
          <w:rFonts w:hint="eastAsia"/>
          <w:color w:val="000000"/>
        </w:rPr>
        <w:t>1</w:t>
      </w:r>
      <w:r>
        <w:rPr>
          <w:rFonts w:hint="eastAsia"/>
          <w:color w:val="000000"/>
        </w:rPr>
        <w:t>款的其他条件。</w:t>
      </w:r>
    </w:p>
    <w:p w:rsidR="00000000" w:rsidRDefault="00E21FF6">
      <w:pPr>
        <w:rPr>
          <w:rFonts w:hint="eastAsia"/>
          <w:color w:val="000000"/>
        </w:rPr>
      </w:pPr>
      <w:r>
        <w:rPr>
          <w:rFonts w:hint="eastAsia"/>
          <w:color w:val="000000"/>
        </w:rPr>
        <w:tab/>
        <w:t xml:space="preserve">5.  </w:t>
      </w:r>
      <w:r>
        <w:rPr>
          <w:rFonts w:hint="eastAsia"/>
          <w:color w:val="000000"/>
        </w:rPr>
        <w:t>第</w:t>
      </w:r>
      <w:r>
        <w:rPr>
          <w:rFonts w:hint="eastAsia"/>
          <w:color w:val="000000"/>
        </w:rPr>
        <w:t>14</w:t>
      </w:r>
      <w:r>
        <w:rPr>
          <w:rFonts w:hint="eastAsia"/>
          <w:color w:val="000000"/>
        </w:rPr>
        <w:t>条第</w:t>
      </w:r>
      <w:r>
        <w:rPr>
          <w:rFonts w:hint="eastAsia"/>
          <w:color w:val="000000"/>
        </w:rPr>
        <w:t>1</w:t>
      </w:r>
      <w:r>
        <w:rPr>
          <w:rFonts w:hint="eastAsia"/>
          <w:color w:val="000000"/>
        </w:rPr>
        <w:t>款第二句规定“人人有资格获得公正的和公开审讯”。该条第</w:t>
      </w:r>
      <w:r>
        <w:rPr>
          <w:rFonts w:hint="eastAsia"/>
          <w:color w:val="000000"/>
        </w:rPr>
        <w:t>3</w:t>
      </w:r>
      <w:r>
        <w:rPr>
          <w:rFonts w:hint="eastAsia"/>
          <w:color w:val="000000"/>
        </w:rPr>
        <w:t>款详尽地说明对刑事指控进行“公正的审讯”的条件。但是第</w:t>
      </w:r>
      <w:r>
        <w:rPr>
          <w:rFonts w:hint="eastAsia"/>
          <w:color w:val="000000"/>
        </w:rPr>
        <w:t>3</w:t>
      </w:r>
      <w:r>
        <w:rPr>
          <w:rFonts w:hint="eastAsia"/>
          <w:color w:val="000000"/>
        </w:rPr>
        <w:t>款规定的条件是最起码的保障，遵守这些条件往往不足以保证获得第</w:t>
      </w:r>
      <w:r>
        <w:rPr>
          <w:rFonts w:hint="eastAsia"/>
          <w:color w:val="000000"/>
        </w:rPr>
        <w:t>1</w:t>
      </w:r>
      <w:r>
        <w:rPr>
          <w:rFonts w:hint="eastAsia"/>
          <w:color w:val="000000"/>
        </w:rPr>
        <w:t>款规定下的公正审讯。</w:t>
      </w:r>
    </w:p>
    <w:p w:rsidR="00000000" w:rsidRDefault="00E21FF6">
      <w:pPr>
        <w:rPr>
          <w:rFonts w:hint="eastAsia"/>
          <w:color w:val="000000"/>
        </w:rPr>
      </w:pPr>
      <w:r>
        <w:rPr>
          <w:rFonts w:hint="eastAsia"/>
          <w:color w:val="000000"/>
        </w:rPr>
        <w:tab/>
        <w:t xml:space="preserve">6.  </w:t>
      </w:r>
      <w:r>
        <w:rPr>
          <w:rFonts w:hint="eastAsia"/>
          <w:color w:val="000000"/>
        </w:rPr>
        <w:t>公开的审讯是对个人利益和整个社会利益的重要保障。第</w:t>
      </w:r>
      <w:r>
        <w:rPr>
          <w:rFonts w:hint="eastAsia"/>
          <w:color w:val="000000"/>
        </w:rPr>
        <w:t>14</w:t>
      </w:r>
      <w:r>
        <w:rPr>
          <w:rFonts w:hint="eastAsia"/>
          <w:color w:val="000000"/>
        </w:rPr>
        <w:t>条</w:t>
      </w:r>
      <w:r>
        <w:rPr>
          <w:rFonts w:hint="eastAsia"/>
          <w:color w:val="000000"/>
        </w:rPr>
        <w:t>第</w:t>
      </w:r>
      <w:r>
        <w:rPr>
          <w:rFonts w:hint="eastAsia"/>
          <w:color w:val="000000"/>
        </w:rPr>
        <w:t>1</w:t>
      </w:r>
      <w:r>
        <w:rPr>
          <w:rFonts w:hint="eastAsia"/>
          <w:color w:val="000000"/>
        </w:rPr>
        <w:t>款还确认，法庭有权基于该款所述的理由拒绝所有或部分民众列席旁听。应当指出，除了这种例外情况，委员会认为审讯应开放给一般民众包括新闻界参加，不应只限于某几种人。应当指出，即便拒绝民众列席旁听，作出的判决，除了严格规定的某些例外判决之外，应予公开。</w:t>
      </w:r>
    </w:p>
    <w:p w:rsidR="00000000" w:rsidRDefault="00E21FF6">
      <w:pPr>
        <w:rPr>
          <w:rFonts w:hint="eastAsia"/>
          <w:color w:val="000000"/>
        </w:rPr>
      </w:pPr>
      <w:r>
        <w:rPr>
          <w:rFonts w:hint="eastAsia"/>
          <w:color w:val="000000"/>
        </w:rPr>
        <w:tab/>
        <w:t xml:space="preserve">7.  </w:t>
      </w:r>
      <w:r>
        <w:rPr>
          <w:rFonts w:hint="eastAsia"/>
          <w:color w:val="000000"/>
        </w:rPr>
        <w:t>委员会指出报告缺乏关于第</w:t>
      </w:r>
      <w:r>
        <w:rPr>
          <w:rFonts w:hint="eastAsia"/>
          <w:color w:val="000000"/>
        </w:rPr>
        <w:t>14</w:t>
      </w:r>
      <w:r>
        <w:rPr>
          <w:rFonts w:hint="eastAsia"/>
          <w:color w:val="000000"/>
        </w:rPr>
        <w:t>条第</w:t>
      </w:r>
      <w:r>
        <w:rPr>
          <w:rFonts w:hint="eastAsia"/>
          <w:color w:val="000000"/>
        </w:rPr>
        <w:t>2</w:t>
      </w:r>
      <w:r>
        <w:rPr>
          <w:rFonts w:hint="eastAsia"/>
          <w:color w:val="000000"/>
        </w:rPr>
        <w:t>款的资料。在某些报告中，委员会还发出对保护人权十分重要的假定无罪的规定，含义常常甚不明确，在某种情况下可能变成无效。假定被告无罪，证明指控的责任将落在原告身上，被告则假定是无辜的。指控若未得到确实证明不得假定被告有罪。</w:t>
      </w:r>
      <w:r>
        <w:rPr>
          <w:rFonts w:hint="eastAsia"/>
          <w:color w:val="000000"/>
        </w:rPr>
        <w:t>此外，假定无罪的规定还包含获得该项原则所规定的待遇的权利。因此，所有公共当局不应对审判结果作出任何预料。</w:t>
      </w:r>
    </w:p>
    <w:p w:rsidR="00000000" w:rsidRDefault="00E21FF6">
      <w:pPr>
        <w:rPr>
          <w:rFonts w:hint="eastAsia"/>
          <w:color w:val="000000"/>
        </w:rPr>
      </w:pPr>
      <w:r>
        <w:rPr>
          <w:rFonts w:hint="eastAsia"/>
          <w:color w:val="000000"/>
        </w:rPr>
        <w:tab/>
        <w:t xml:space="preserve">8.  </w:t>
      </w:r>
      <w:r>
        <w:rPr>
          <w:rFonts w:hint="eastAsia"/>
          <w:color w:val="000000"/>
        </w:rPr>
        <w:t>在第</w:t>
      </w:r>
      <w:r>
        <w:rPr>
          <w:rFonts w:hint="eastAsia"/>
          <w:color w:val="000000"/>
        </w:rPr>
        <w:t>3</w:t>
      </w:r>
      <w:r>
        <w:rPr>
          <w:rFonts w:hint="eastAsia"/>
          <w:color w:val="000000"/>
        </w:rPr>
        <w:t>款所述关于刑事诉讼程序的最低限度保证中，第</w:t>
      </w:r>
      <w:r>
        <w:rPr>
          <w:rFonts w:hint="eastAsia"/>
          <w:color w:val="000000"/>
        </w:rPr>
        <w:t>1</w:t>
      </w:r>
      <w:r>
        <w:rPr>
          <w:rFonts w:hint="eastAsia"/>
          <w:color w:val="000000"/>
        </w:rPr>
        <w:t>款保证是被告有权以他通晓的语言告知对他提出的指控</w:t>
      </w:r>
      <w:r>
        <w:rPr>
          <w:rFonts w:hint="eastAsia"/>
          <w:color w:val="000000"/>
        </w:rPr>
        <w:t>(</w:t>
      </w:r>
      <w:r>
        <w:rPr>
          <w:color w:val="000000"/>
        </w:rPr>
        <w:t>(a)</w:t>
      </w:r>
      <w:r>
        <w:rPr>
          <w:rFonts w:hint="eastAsia"/>
          <w:color w:val="000000"/>
        </w:rPr>
        <w:t>项</w:t>
      </w:r>
      <w:r>
        <w:rPr>
          <w:rFonts w:hint="eastAsia"/>
          <w:color w:val="000000"/>
        </w:rPr>
        <w:t>)</w:t>
      </w:r>
      <w:r>
        <w:rPr>
          <w:rFonts w:hint="eastAsia"/>
          <w:color w:val="000000"/>
        </w:rPr>
        <w:t>。委员会指出，缔约国的报告往往没有解释如何尊重和保证这项权利。第</w:t>
      </w:r>
      <w:r>
        <w:rPr>
          <w:rFonts w:hint="eastAsia"/>
          <w:color w:val="000000"/>
        </w:rPr>
        <w:t>14</w:t>
      </w:r>
      <w:r>
        <w:rPr>
          <w:rFonts w:hint="eastAsia"/>
          <w:color w:val="000000"/>
        </w:rPr>
        <w:t>条第</w:t>
      </w:r>
      <w:r>
        <w:rPr>
          <w:rFonts w:hint="eastAsia"/>
          <w:color w:val="000000"/>
        </w:rPr>
        <w:t>3</w:t>
      </w:r>
      <w:r>
        <w:rPr>
          <w:rFonts w:hint="eastAsia"/>
          <w:color w:val="000000"/>
        </w:rPr>
        <w:t>款</w:t>
      </w:r>
      <w:r>
        <w:rPr>
          <w:color w:val="000000"/>
        </w:rPr>
        <w:t>(a)</w:t>
      </w:r>
      <w:r>
        <w:rPr>
          <w:rFonts w:hint="eastAsia"/>
          <w:color w:val="000000"/>
        </w:rPr>
        <w:t>项适用于所有刑事指控，包括未被拘留者在内的刑事指控。委员会又指出按照关于“迅速”告知所控罪名这项权利，有关当局一旦提出指控，就应立即以规定的方式通知被告。委员会认为，调查期间当法庭或检控当局决定对刑事嫌疑</w:t>
      </w:r>
      <w:r>
        <w:rPr>
          <w:rFonts w:hint="eastAsia"/>
          <w:color w:val="000000"/>
        </w:rPr>
        <w:t>犯或公开称其犯罪的人采取诉讼措施时，必须顾到该项权利。为了符合第</w:t>
      </w:r>
      <w:r>
        <w:rPr>
          <w:rFonts w:hint="eastAsia"/>
          <w:color w:val="000000"/>
        </w:rPr>
        <w:t>3</w:t>
      </w:r>
      <w:r>
        <w:rPr>
          <w:rFonts w:hint="eastAsia"/>
          <w:color w:val="000000"/>
        </w:rPr>
        <w:t>款</w:t>
      </w:r>
      <w:r>
        <w:rPr>
          <w:color w:val="000000"/>
        </w:rPr>
        <w:t>(a)</w:t>
      </w:r>
      <w:r>
        <w:rPr>
          <w:rFonts w:hint="eastAsia"/>
          <w:color w:val="000000"/>
        </w:rPr>
        <w:t>项的具体规定，可以口头或书面方式提出所控罪名，但必须说明其所根据的法律和事实。</w:t>
      </w:r>
    </w:p>
    <w:p w:rsidR="00000000" w:rsidRDefault="00E21FF6">
      <w:pPr>
        <w:rPr>
          <w:rFonts w:hint="eastAsia"/>
          <w:color w:val="000000"/>
        </w:rPr>
      </w:pPr>
      <w:r>
        <w:rPr>
          <w:rFonts w:hint="eastAsia"/>
          <w:color w:val="000000"/>
        </w:rPr>
        <w:tab/>
        <w:t xml:space="preserve">9.  </w:t>
      </w:r>
      <w:r>
        <w:rPr>
          <w:rFonts w:hint="eastAsia"/>
          <w:color w:val="000000"/>
        </w:rPr>
        <w:t>第</w:t>
      </w:r>
      <w:r>
        <w:rPr>
          <w:rFonts w:hint="eastAsia"/>
          <w:color w:val="000000"/>
        </w:rPr>
        <w:t>3</w:t>
      </w:r>
      <w:r>
        <w:rPr>
          <w:rFonts w:hint="eastAsia"/>
          <w:color w:val="000000"/>
        </w:rPr>
        <w:t>款</w:t>
      </w:r>
      <w:r>
        <w:rPr>
          <w:color w:val="000000"/>
        </w:rPr>
        <w:t>(b)</w:t>
      </w:r>
      <w:r>
        <w:rPr>
          <w:rFonts w:hint="eastAsia"/>
          <w:color w:val="000000"/>
        </w:rPr>
        <w:t>项规定，被告应有相当时间和便利准备他的辩护，并与他自己选择的律师联络。“相当时间”视每个案件的情况而定，“便利”必须包括被告取得准备辩护所需的文件及其他证据，以及有机会聘雇律师和他联络。当被告不欲亲自辩护，或要求他自己选择的人或组织替自己辩护，他应可在这方面得到律师的协助。此外，该款规定，律师应可在充分守秘的情况下与被告联络。律师应能</w:t>
      </w:r>
      <w:r>
        <w:rPr>
          <w:rFonts w:hint="eastAsia"/>
          <w:color w:val="000000"/>
        </w:rPr>
        <w:t>按照其公认的专业标准及判断，代表其委托人给予法律指导；他不应受到任何方面的任何限制、影响、压力或不当的干扰。</w:t>
      </w:r>
    </w:p>
    <w:p w:rsidR="00000000" w:rsidRDefault="00E21FF6">
      <w:pPr>
        <w:rPr>
          <w:rFonts w:hint="eastAsia"/>
          <w:color w:val="000000"/>
        </w:rPr>
      </w:pPr>
      <w:r>
        <w:rPr>
          <w:rFonts w:hint="eastAsia"/>
          <w:color w:val="000000"/>
        </w:rPr>
        <w:tab/>
        <w:t xml:space="preserve">10.  </w:t>
      </w:r>
      <w:r>
        <w:rPr>
          <w:rFonts w:hint="eastAsia"/>
          <w:color w:val="000000"/>
        </w:rPr>
        <w:t>第</w:t>
      </w:r>
      <w:r>
        <w:rPr>
          <w:rFonts w:hint="eastAsia"/>
          <w:color w:val="000000"/>
        </w:rPr>
        <w:t>3</w:t>
      </w:r>
      <w:r>
        <w:rPr>
          <w:rFonts w:hint="eastAsia"/>
          <w:color w:val="000000"/>
        </w:rPr>
        <w:t>款</w:t>
      </w:r>
      <w:r>
        <w:rPr>
          <w:color w:val="000000"/>
        </w:rPr>
        <w:t>(c)</w:t>
      </w:r>
      <w:r>
        <w:rPr>
          <w:rFonts w:hint="eastAsia"/>
          <w:color w:val="000000"/>
        </w:rPr>
        <w:t>项规定，被告的受审时间不得无故拖延，这项规定不仅关系到什么时候开始审讯，也关系到什么时候应当结束和作出裁判。审讯各阶段的工作不得“无故拖延”。为使该项权利生效，初审或上诉时，必须有一项程序保证审讯不会“无故拖延”。</w:t>
      </w:r>
    </w:p>
    <w:p w:rsidR="00000000" w:rsidRDefault="00E21FF6">
      <w:pPr>
        <w:rPr>
          <w:rFonts w:hint="eastAsia"/>
          <w:color w:val="000000"/>
        </w:rPr>
      </w:pPr>
      <w:r>
        <w:rPr>
          <w:rFonts w:hint="eastAsia"/>
          <w:color w:val="000000"/>
        </w:rPr>
        <w:tab/>
        <w:t xml:space="preserve">11.  </w:t>
      </w:r>
      <w:r>
        <w:rPr>
          <w:rFonts w:hint="eastAsia"/>
          <w:color w:val="000000"/>
        </w:rPr>
        <w:t>并非所有报告都述及第</w:t>
      </w:r>
      <w:r>
        <w:rPr>
          <w:rFonts w:hint="eastAsia"/>
          <w:color w:val="000000"/>
        </w:rPr>
        <w:t>3</w:t>
      </w:r>
      <w:r>
        <w:rPr>
          <w:rFonts w:hint="eastAsia"/>
          <w:color w:val="000000"/>
        </w:rPr>
        <w:t>款</w:t>
      </w:r>
      <w:r>
        <w:rPr>
          <w:rFonts w:hint="eastAsia"/>
          <w:color w:val="000000"/>
        </w:rPr>
        <w:t>(</w:t>
      </w:r>
      <w:r>
        <w:rPr>
          <w:color w:val="000000"/>
        </w:rPr>
        <w:t>d</w:t>
      </w:r>
      <w:r>
        <w:rPr>
          <w:rFonts w:hint="eastAsia"/>
          <w:color w:val="000000"/>
        </w:rPr>
        <w:t>)</w:t>
      </w:r>
      <w:r>
        <w:rPr>
          <w:rFonts w:hint="eastAsia"/>
          <w:color w:val="000000"/>
        </w:rPr>
        <w:t>项所定的辩护权利的各个方面。委员会并不一律获得充分的资料，说明在判定对被告提出的任何指控时，如何保障被告的权利，以及法律</w:t>
      </w:r>
      <w:r>
        <w:rPr>
          <w:rFonts w:hint="eastAsia"/>
          <w:color w:val="000000"/>
        </w:rPr>
        <w:t>系统如何保障被告自行辩护或经由自行选择的法律援助进行辩护的权利，以及当他没有足够能力偿付法律援助时如何作出安排。被告或其律师必须有权勇敢地竭力进行各种可能的辩护；如果认为案件的处理不够公平，有权提出异议。在异常情况下如有正当理由进行缺席审讯，尤有必要严格遵守被告的权利。</w:t>
      </w:r>
    </w:p>
    <w:p w:rsidR="00000000" w:rsidRDefault="00E21FF6">
      <w:pPr>
        <w:rPr>
          <w:rFonts w:hint="eastAsia"/>
          <w:color w:val="000000"/>
        </w:rPr>
      </w:pPr>
      <w:r>
        <w:rPr>
          <w:rFonts w:hint="eastAsia"/>
          <w:color w:val="000000"/>
        </w:rPr>
        <w:tab/>
        <w:t xml:space="preserve">12.  </w:t>
      </w:r>
      <w:r>
        <w:rPr>
          <w:rFonts w:hint="eastAsia"/>
          <w:color w:val="000000"/>
        </w:rPr>
        <w:t>第</w:t>
      </w:r>
      <w:r>
        <w:rPr>
          <w:rFonts w:hint="eastAsia"/>
          <w:color w:val="000000"/>
        </w:rPr>
        <w:t>3</w:t>
      </w:r>
      <w:r>
        <w:rPr>
          <w:rFonts w:hint="eastAsia"/>
          <w:color w:val="000000"/>
        </w:rPr>
        <w:t>款</w:t>
      </w:r>
      <w:r>
        <w:rPr>
          <w:color w:val="000000"/>
        </w:rPr>
        <w:t>(e)</w:t>
      </w:r>
      <w:r>
        <w:rPr>
          <w:rFonts w:hint="eastAsia"/>
          <w:color w:val="000000"/>
        </w:rPr>
        <w:t>项规定，被告应可讯问或可要求由他人讯问对他不利的证人，并使对他有利的证人在与对他不利的证人相同的条件下出席和受讯问。这项规定的目的是保证被告有同样的法律权力，促使证人出席以及讯问或盘问任何证人，一如起诉方面。</w:t>
      </w:r>
    </w:p>
    <w:p w:rsidR="00000000" w:rsidRDefault="00E21FF6">
      <w:pPr>
        <w:rPr>
          <w:rFonts w:hint="eastAsia"/>
          <w:color w:val="000000"/>
        </w:rPr>
      </w:pPr>
      <w:r>
        <w:rPr>
          <w:rFonts w:hint="eastAsia"/>
          <w:color w:val="000000"/>
        </w:rPr>
        <w:tab/>
        <w:t>13</w:t>
      </w:r>
      <w:r>
        <w:rPr>
          <w:rFonts w:hint="eastAsia"/>
          <w:color w:val="000000"/>
        </w:rPr>
        <w:t xml:space="preserve">.  </w:t>
      </w:r>
      <w:r>
        <w:rPr>
          <w:rFonts w:hint="eastAsia"/>
          <w:color w:val="000000"/>
        </w:rPr>
        <w:t>第</w:t>
      </w:r>
      <w:r>
        <w:rPr>
          <w:rFonts w:hint="eastAsia"/>
          <w:color w:val="000000"/>
        </w:rPr>
        <w:t>3</w:t>
      </w:r>
      <w:r>
        <w:rPr>
          <w:rFonts w:hint="eastAsia"/>
          <w:color w:val="000000"/>
        </w:rPr>
        <w:t>款</w:t>
      </w:r>
      <w:r>
        <w:rPr>
          <w:color w:val="000000"/>
        </w:rPr>
        <w:t>(f)</w:t>
      </w:r>
      <w:r>
        <w:rPr>
          <w:rFonts w:hint="eastAsia"/>
          <w:color w:val="000000"/>
        </w:rPr>
        <w:t>项规定，如被告不懂或不会说法庭上所用的语言，他有权免费获得译员的协助。这项权利与诉讼结果无关，既适用于本国人，也适用于外国人。当不懂或不熟悉法庭所用语言的因素成为行使辩护权的重大障碍时，这项规定尤其显得重要。</w:t>
      </w:r>
    </w:p>
    <w:p w:rsidR="00000000" w:rsidRDefault="00E21FF6">
      <w:pPr>
        <w:rPr>
          <w:rFonts w:hint="eastAsia"/>
          <w:color w:val="000000"/>
        </w:rPr>
      </w:pPr>
      <w:r>
        <w:rPr>
          <w:rFonts w:hint="eastAsia"/>
          <w:color w:val="000000"/>
        </w:rPr>
        <w:tab/>
        <w:t xml:space="preserve">14.  </w:t>
      </w:r>
      <w:r>
        <w:rPr>
          <w:rFonts w:hint="eastAsia"/>
          <w:color w:val="000000"/>
        </w:rPr>
        <w:t>第</w:t>
      </w:r>
      <w:r>
        <w:rPr>
          <w:rFonts w:hint="eastAsia"/>
          <w:color w:val="000000"/>
        </w:rPr>
        <w:t>3</w:t>
      </w:r>
      <w:r>
        <w:rPr>
          <w:rFonts w:hint="eastAsia"/>
          <w:color w:val="000000"/>
        </w:rPr>
        <w:t>款</w:t>
      </w:r>
      <w:r>
        <w:rPr>
          <w:color w:val="000000"/>
        </w:rPr>
        <w:t>(g)</w:t>
      </w:r>
      <w:r>
        <w:rPr>
          <w:rFonts w:hint="eastAsia"/>
          <w:color w:val="000000"/>
        </w:rPr>
        <w:t>项规定，被告不得被强迫作不利于他自己的证言或强迫承认犯罪。在考虑这项保障时应记住第</w:t>
      </w:r>
      <w:r>
        <w:rPr>
          <w:rFonts w:hint="eastAsia"/>
          <w:color w:val="000000"/>
        </w:rPr>
        <w:t>7</w:t>
      </w:r>
      <w:r>
        <w:rPr>
          <w:rFonts w:hint="eastAsia"/>
          <w:color w:val="000000"/>
        </w:rPr>
        <w:t>条和第</w:t>
      </w:r>
      <w:r>
        <w:rPr>
          <w:rFonts w:hint="eastAsia"/>
          <w:color w:val="000000"/>
        </w:rPr>
        <w:t>10</w:t>
      </w:r>
      <w:r>
        <w:rPr>
          <w:rFonts w:hint="eastAsia"/>
          <w:color w:val="000000"/>
        </w:rPr>
        <w:t>条第</w:t>
      </w:r>
      <w:r>
        <w:rPr>
          <w:rFonts w:hint="eastAsia"/>
          <w:color w:val="000000"/>
        </w:rPr>
        <w:t>1</w:t>
      </w:r>
      <w:r>
        <w:rPr>
          <w:rFonts w:hint="eastAsia"/>
          <w:color w:val="000000"/>
        </w:rPr>
        <w:t>款的规定。强迫被告供认或作不利于他自己的证言的常用方法往往违反这些规定。法律应当规定完全不能接受用这种方式或其他强迫办法获得的证据。</w:t>
      </w:r>
    </w:p>
    <w:p w:rsidR="00000000" w:rsidRDefault="00E21FF6">
      <w:pPr>
        <w:rPr>
          <w:rFonts w:hint="eastAsia"/>
          <w:color w:val="000000"/>
        </w:rPr>
      </w:pPr>
      <w:r>
        <w:rPr>
          <w:rFonts w:hint="eastAsia"/>
          <w:color w:val="000000"/>
        </w:rPr>
        <w:tab/>
        <w:t xml:space="preserve">15.  </w:t>
      </w:r>
      <w:r>
        <w:rPr>
          <w:rFonts w:hint="eastAsia"/>
          <w:color w:val="000000"/>
        </w:rPr>
        <w:t>为了保障第</w:t>
      </w:r>
      <w:r>
        <w:rPr>
          <w:rFonts w:hint="eastAsia"/>
          <w:color w:val="000000"/>
        </w:rPr>
        <w:t>14</w:t>
      </w:r>
      <w:r>
        <w:rPr>
          <w:rFonts w:hint="eastAsia"/>
          <w:color w:val="000000"/>
        </w:rPr>
        <w:t>条第</w:t>
      </w:r>
      <w:r>
        <w:rPr>
          <w:rFonts w:hint="eastAsia"/>
          <w:color w:val="000000"/>
        </w:rPr>
        <w:t>1</w:t>
      </w:r>
      <w:r>
        <w:rPr>
          <w:rFonts w:hint="eastAsia"/>
          <w:color w:val="000000"/>
        </w:rPr>
        <w:t>款和第</w:t>
      </w:r>
      <w:r>
        <w:rPr>
          <w:rFonts w:hint="eastAsia"/>
          <w:color w:val="000000"/>
        </w:rPr>
        <w:t>3</w:t>
      </w:r>
      <w:r>
        <w:rPr>
          <w:rFonts w:hint="eastAsia"/>
          <w:color w:val="000000"/>
        </w:rPr>
        <w:t>款所规定的被告权利，法官应有权在起诉过程的任何阶段对侵犯被告权利的任何指控进行审理。</w:t>
      </w:r>
    </w:p>
    <w:p w:rsidR="00000000" w:rsidRDefault="00E21FF6">
      <w:pPr>
        <w:rPr>
          <w:rFonts w:hint="eastAsia"/>
          <w:color w:val="000000"/>
        </w:rPr>
      </w:pPr>
      <w:r>
        <w:rPr>
          <w:rFonts w:hint="eastAsia"/>
          <w:color w:val="000000"/>
        </w:rPr>
        <w:tab/>
        <w:t xml:space="preserve">16.  </w:t>
      </w:r>
      <w:r>
        <w:rPr>
          <w:rFonts w:hint="eastAsia"/>
          <w:color w:val="000000"/>
        </w:rPr>
        <w:t>第</w:t>
      </w:r>
      <w:r>
        <w:rPr>
          <w:rFonts w:hint="eastAsia"/>
          <w:color w:val="000000"/>
        </w:rPr>
        <w:t>14</w:t>
      </w:r>
      <w:r>
        <w:rPr>
          <w:rFonts w:hint="eastAsia"/>
          <w:color w:val="000000"/>
        </w:rPr>
        <w:t>条第</w:t>
      </w:r>
      <w:r>
        <w:rPr>
          <w:rFonts w:hint="eastAsia"/>
          <w:color w:val="000000"/>
        </w:rPr>
        <w:t>4</w:t>
      </w:r>
      <w:r>
        <w:rPr>
          <w:rFonts w:hint="eastAsia"/>
          <w:color w:val="000000"/>
        </w:rPr>
        <w:t>款规定，对少年的案件，在程序上应考虑到他们年龄和帮助他们重新做人的需要。没有许多报告提出足够的资料说明与此有关的问题，如可受刑事控告的少年的最低年龄，定义为少年的最高年龄、特别法庭和特别诉讼程序的建立、少年诉讼所用的法律，以及为少年作出的这些特别安排如何考虑到“帮助他们重新做人”的这项规定。少年应至少享有成年人按第</w:t>
      </w:r>
      <w:r>
        <w:rPr>
          <w:rFonts w:hint="eastAsia"/>
          <w:color w:val="000000"/>
        </w:rPr>
        <w:t>14</w:t>
      </w:r>
      <w:r>
        <w:rPr>
          <w:rFonts w:hint="eastAsia"/>
          <w:color w:val="000000"/>
        </w:rPr>
        <w:t>条规定所得的同样保障和保护。</w:t>
      </w:r>
    </w:p>
    <w:p w:rsidR="00000000" w:rsidRDefault="00E21FF6">
      <w:pPr>
        <w:rPr>
          <w:rFonts w:hint="eastAsia"/>
          <w:color w:val="000000"/>
        </w:rPr>
      </w:pPr>
      <w:r>
        <w:rPr>
          <w:rFonts w:hint="eastAsia"/>
          <w:color w:val="000000"/>
        </w:rPr>
        <w:tab/>
        <w:t xml:space="preserve">17.  </w:t>
      </w:r>
      <w:r>
        <w:rPr>
          <w:rFonts w:hint="eastAsia"/>
          <w:color w:val="000000"/>
        </w:rPr>
        <w:t>第</w:t>
      </w:r>
      <w:r>
        <w:rPr>
          <w:rFonts w:hint="eastAsia"/>
          <w:color w:val="000000"/>
        </w:rPr>
        <w:t>14</w:t>
      </w:r>
      <w:r>
        <w:rPr>
          <w:rFonts w:hint="eastAsia"/>
          <w:color w:val="000000"/>
        </w:rPr>
        <w:t>条第</w:t>
      </w:r>
      <w:r>
        <w:rPr>
          <w:rFonts w:hint="eastAsia"/>
          <w:color w:val="000000"/>
        </w:rPr>
        <w:t>5</w:t>
      </w:r>
      <w:r>
        <w:rPr>
          <w:rFonts w:hint="eastAsia"/>
          <w:color w:val="000000"/>
        </w:rPr>
        <w:t>款规定，凡被判</w:t>
      </w:r>
      <w:r>
        <w:rPr>
          <w:rFonts w:hint="eastAsia"/>
          <w:color w:val="000000"/>
        </w:rPr>
        <w:t>定有罪者，应有权由一个较高法庭对其判决及刑罚依法进行复审。应特别注意“罪行”一词的其他用语</w:t>
      </w:r>
      <w:r>
        <w:rPr>
          <w:rFonts w:hint="eastAsia"/>
          <w:color w:val="000000"/>
        </w:rPr>
        <w:t>(</w:t>
      </w:r>
      <w:r>
        <w:rPr>
          <w:rFonts w:hint="eastAsia"/>
          <w:color w:val="000000"/>
        </w:rPr>
        <w:t>“</w:t>
      </w:r>
      <w:r>
        <w:rPr>
          <w:color w:val="000000"/>
        </w:rPr>
        <w:t>infraction”</w:t>
      </w:r>
      <w:r>
        <w:rPr>
          <w:color w:val="000000"/>
        </w:rPr>
        <w:t>，</w:t>
      </w:r>
      <w:r>
        <w:rPr>
          <w:color w:val="000000"/>
        </w:rPr>
        <w:t>“delito”</w:t>
      </w:r>
      <w:r>
        <w:rPr>
          <w:color w:val="000000"/>
        </w:rPr>
        <w:t>，</w:t>
      </w:r>
      <w:r>
        <w:rPr>
          <w:rFonts w:hint="eastAsia"/>
          <w:color w:val="000000"/>
        </w:rPr>
        <w:t xml:space="preserve"> </w:t>
      </w:r>
      <w:r>
        <w:rPr>
          <w:color w:val="000000"/>
        </w:rPr>
        <w:t>“prestuplenie”)</w:t>
      </w:r>
      <w:r>
        <w:rPr>
          <w:rFonts w:hint="eastAsia"/>
          <w:color w:val="000000"/>
        </w:rPr>
        <w:t>。所以保障条款不仅限于最严重的犯法行为。就此而论，目前尚未获得关于上诉程序的足够资料，尤其是关于下述问题的资料：上诉的程序、特别是向复审法庭上诉的可能、复审法庭的权力、对一项判决进行上诉需要符合哪些要求、复审法庭在处理一件诉讼案时如何顾到依第</w:t>
      </w:r>
      <w:r>
        <w:rPr>
          <w:rFonts w:hint="eastAsia"/>
          <w:color w:val="000000"/>
        </w:rPr>
        <w:t>14</w:t>
      </w:r>
      <w:r>
        <w:rPr>
          <w:rFonts w:hint="eastAsia"/>
          <w:color w:val="000000"/>
        </w:rPr>
        <w:t>条第</w:t>
      </w:r>
      <w:r>
        <w:rPr>
          <w:rFonts w:hint="eastAsia"/>
          <w:color w:val="000000"/>
        </w:rPr>
        <w:t>1</w:t>
      </w:r>
      <w:r>
        <w:rPr>
          <w:rFonts w:hint="eastAsia"/>
          <w:color w:val="000000"/>
        </w:rPr>
        <w:t>款规定所设的公正和公开的审讯。</w:t>
      </w:r>
    </w:p>
    <w:p w:rsidR="00000000" w:rsidRDefault="00E21FF6">
      <w:pPr>
        <w:rPr>
          <w:rFonts w:hint="eastAsia"/>
          <w:color w:val="000000"/>
        </w:rPr>
      </w:pPr>
      <w:r>
        <w:rPr>
          <w:rFonts w:hint="eastAsia"/>
          <w:color w:val="000000"/>
        </w:rPr>
        <w:tab/>
        <w:t xml:space="preserve">18.  </w:t>
      </w:r>
      <w:r>
        <w:rPr>
          <w:rFonts w:hint="eastAsia"/>
          <w:color w:val="000000"/>
        </w:rPr>
        <w:t>第</w:t>
      </w:r>
      <w:r>
        <w:rPr>
          <w:rFonts w:hint="eastAsia"/>
          <w:color w:val="000000"/>
        </w:rPr>
        <w:t>14</w:t>
      </w:r>
      <w:r>
        <w:rPr>
          <w:rFonts w:hint="eastAsia"/>
          <w:color w:val="000000"/>
        </w:rPr>
        <w:t>条第</w:t>
      </w:r>
      <w:r>
        <w:rPr>
          <w:rFonts w:hint="eastAsia"/>
          <w:color w:val="000000"/>
        </w:rPr>
        <w:t>6</w:t>
      </w:r>
      <w:r>
        <w:rPr>
          <w:rFonts w:hint="eastAsia"/>
          <w:color w:val="000000"/>
        </w:rPr>
        <w:t>款规定，对该款所述的某些误审案件应当</w:t>
      </w:r>
      <w:r>
        <w:rPr>
          <w:rFonts w:hint="eastAsia"/>
          <w:color w:val="000000"/>
        </w:rPr>
        <w:t>给予赔偿。从许多国家报告中似乎可以看到，国家立法往往没有遵守这项权利，或没有给予充分的保障。国家应视情况需要增补这方面的法规，使之符合《公约》的规定。</w:t>
      </w:r>
    </w:p>
    <w:p w:rsidR="00000000" w:rsidRDefault="00E21FF6">
      <w:pPr>
        <w:spacing w:after="320"/>
        <w:rPr>
          <w:color w:val="000000"/>
        </w:rPr>
      </w:pPr>
      <w:r>
        <w:rPr>
          <w:rFonts w:hint="eastAsia"/>
          <w:color w:val="000000"/>
        </w:rPr>
        <w:tab/>
        <w:t xml:space="preserve">19.  </w:t>
      </w:r>
      <w:r>
        <w:rPr>
          <w:rFonts w:hint="eastAsia"/>
          <w:color w:val="000000"/>
        </w:rPr>
        <w:t>在审议缔约国报告时往往对第</w:t>
      </w:r>
      <w:r>
        <w:rPr>
          <w:rFonts w:hint="eastAsia"/>
          <w:color w:val="000000"/>
        </w:rPr>
        <w:t>14</w:t>
      </w:r>
      <w:r>
        <w:rPr>
          <w:rFonts w:hint="eastAsia"/>
          <w:color w:val="000000"/>
        </w:rPr>
        <w:t>条第</w:t>
      </w:r>
      <w:r>
        <w:rPr>
          <w:rFonts w:hint="eastAsia"/>
          <w:color w:val="000000"/>
        </w:rPr>
        <w:t>7</w:t>
      </w:r>
      <w:r>
        <w:rPr>
          <w:rFonts w:hint="eastAsia"/>
          <w:color w:val="000000"/>
        </w:rPr>
        <w:t>款的规定的范围产生不同的意见。有些缔约国认为必须对刑事案件的重审程序持保留意见。委员会觉得大多数缔约国对在例外情况下再进行审判和依第</w:t>
      </w:r>
      <w:r>
        <w:rPr>
          <w:rFonts w:hint="eastAsia"/>
          <w:color w:val="000000"/>
        </w:rPr>
        <w:t>7</w:t>
      </w:r>
      <w:r>
        <w:rPr>
          <w:rFonts w:hint="eastAsia"/>
          <w:color w:val="000000"/>
        </w:rPr>
        <w:t>款所载一罪不二审原则禁止进行重审这两点明确地加以区别。了解一罪不二审这一词的意义可能会促使缔约国重新考虑它们对第</w:t>
      </w:r>
      <w:r>
        <w:rPr>
          <w:rFonts w:hint="eastAsia"/>
          <w:color w:val="000000"/>
        </w:rPr>
        <w:t>14</w:t>
      </w:r>
      <w:r>
        <w:rPr>
          <w:rFonts w:hint="eastAsia"/>
          <w:color w:val="000000"/>
        </w:rPr>
        <w:t>条第</w:t>
      </w:r>
      <w:r>
        <w:rPr>
          <w:rFonts w:hint="eastAsia"/>
          <w:color w:val="000000"/>
        </w:rPr>
        <w:t>7</w:t>
      </w:r>
      <w:r>
        <w:rPr>
          <w:rFonts w:hint="eastAsia"/>
          <w:color w:val="000000"/>
        </w:rPr>
        <w:t>款规定所持的保留意见。</w:t>
      </w:r>
    </w:p>
    <w:p w:rsidR="00000000" w:rsidRDefault="00E21FF6">
      <w:pPr>
        <w:pStyle w:val="Heading3"/>
      </w:pPr>
      <w:r>
        <w:rPr>
          <w:rFonts w:hint="eastAsia"/>
        </w:rPr>
        <w:t>第二十三届会议</w:t>
      </w:r>
      <w:r>
        <w:rPr>
          <w:rFonts w:hint="eastAsia"/>
        </w:rPr>
        <w:t>(1984</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14</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6</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人权事务委员会</w:t>
      </w:r>
      <w:r>
        <w:rPr>
          <w:rFonts w:hint="eastAsia"/>
          <w:color w:val="000000"/>
        </w:rPr>
        <w:t>1982</w:t>
      </w:r>
      <w:r>
        <w:rPr>
          <w:rFonts w:hint="eastAsia"/>
          <w:color w:val="000000"/>
        </w:rPr>
        <w:t>年</w:t>
      </w:r>
      <w:r>
        <w:rPr>
          <w:rFonts w:hint="eastAsia"/>
          <w:color w:val="000000"/>
        </w:rPr>
        <w:t>7</w:t>
      </w:r>
      <w:r>
        <w:rPr>
          <w:rFonts w:hint="eastAsia"/>
          <w:color w:val="000000"/>
        </w:rPr>
        <w:t>月</w:t>
      </w:r>
      <w:r>
        <w:rPr>
          <w:rFonts w:hint="eastAsia"/>
          <w:color w:val="000000"/>
        </w:rPr>
        <w:t>27</w:t>
      </w:r>
      <w:r>
        <w:rPr>
          <w:rFonts w:hint="eastAsia"/>
          <w:color w:val="000000"/>
        </w:rPr>
        <w:t>日第</w:t>
      </w:r>
      <w:r>
        <w:rPr>
          <w:rFonts w:hint="eastAsia"/>
          <w:color w:val="000000"/>
        </w:rPr>
        <w:t>378</w:t>
      </w:r>
      <w:r>
        <w:rPr>
          <w:rFonts w:hint="eastAsia"/>
          <w:color w:val="000000"/>
        </w:rPr>
        <w:t>次会议通过的一般性意见指出，《公民权利和政治权利国际公约》第</w:t>
      </w:r>
      <w:r>
        <w:rPr>
          <w:rFonts w:hint="eastAsia"/>
          <w:color w:val="000000"/>
        </w:rPr>
        <w:t>6</w:t>
      </w:r>
      <w:r>
        <w:rPr>
          <w:rFonts w:hint="eastAsia"/>
          <w:color w:val="000000"/>
        </w:rPr>
        <w:t>条第</w:t>
      </w:r>
      <w:r>
        <w:rPr>
          <w:rFonts w:hint="eastAsia"/>
          <w:color w:val="000000"/>
        </w:rPr>
        <w:t>1</w:t>
      </w:r>
      <w:r>
        <w:rPr>
          <w:rFonts w:hint="eastAsia"/>
          <w:color w:val="000000"/>
        </w:rPr>
        <w:t>款所阐明的生命权是甚至当社会紧急状态存在时也绝不允许减损的最重要的权利。联合国大会</w:t>
      </w:r>
      <w:r>
        <w:rPr>
          <w:rFonts w:hint="eastAsia"/>
          <w:color w:val="000000"/>
        </w:rPr>
        <w:t>1948</w:t>
      </w:r>
      <w:r>
        <w:rPr>
          <w:rFonts w:hint="eastAsia"/>
          <w:color w:val="000000"/>
        </w:rPr>
        <w:t>年</w:t>
      </w:r>
      <w:r>
        <w:rPr>
          <w:rFonts w:hint="eastAsia"/>
          <w:color w:val="000000"/>
        </w:rPr>
        <w:t>12</w:t>
      </w:r>
      <w:r>
        <w:rPr>
          <w:rFonts w:hint="eastAsia"/>
          <w:color w:val="000000"/>
        </w:rPr>
        <w:t>月</w:t>
      </w:r>
      <w:r>
        <w:rPr>
          <w:rFonts w:hint="eastAsia"/>
          <w:color w:val="000000"/>
        </w:rPr>
        <w:t>10</w:t>
      </w:r>
      <w:r>
        <w:rPr>
          <w:rFonts w:hint="eastAsia"/>
          <w:color w:val="000000"/>
        </w:rPr>
        <w:t>日所通过的《世界人权宣言》第</w:t>
      </w:r>
      <w:r>
        <w:rPr>
          <w:rFonts w:hint="eastAsia"/>
          <w:color w:val="000000"/>
        </w:rPr>
        <w:t>3</w:t>
      </w:r>
      <w:r>
        <w:rPr>
          <w:rFonts w:hint="eastAsia"/>
          <w:color w:val="000000"/>
        </w:rPr>
        <w:t>条也揭橥同样的生命权。生命权是所有人权的基础。</w:t>
      </w:r>
    </w:p>
    <w:p w:rsidR="00000000" w:rsidRDefault="00E21FF6">
      <w:pPr>
        <w:rPr>
          <w:rFonts w:hint="eastAsia"/>
          <w:color w:val="000000"/>
        </w:rPr>
      </w:pPr>
      <w:r>
        <w:rPr>
          <w:rFonts w:hint="eastAsia"/>
          <w:color w:val="000000"/>
        </w:rPr>
        <w:tab/>
        <w:t xml:space="preserve">2.  </w:t>
      </w:r>
      <w:r>
        <w:rPr>
          <w:rFonts w:hint="eastAsia"/>
          <w:color w:val="000000"/>
        </w:rPr>
        <w:t>委员会以往的一般评论还注意到，各国有防止战争的重大责任。战争和其他大规模暴行继续给人类带来灾祸，每年夺走成千上万无辜者的生命。</w:t>
      </w:r>
    </w:p>
    <w:p w:rsidR="00000000" w:rsidRDefault="00E21FF6">
      <w:pPr>
        <w:rPr>
          <w:rFonts w:hint="eastAsia"/>
          <w:color w:val="000000"/>
        </w:rPr>
      </w:pPr>
      <w:r>
        <w:rPr>
          <w:rFonts w:hint="eastAsia"/>
          <w:color w:val="000000"/>
        </w:rPr>
        <w:tab/>
        <w:t xml:space="preserve">3.  </w:t>
      </w:r>
      <w:r>
        <w:rPr>
          <w:rFonts w:hint="eastAsia"/>
          <w:color w:val="000000"/>
        </w:rPr>
        <w:t>委员会一方面深为关切在武装冲突中由于常</w:t>
      </w:r>
      <w:r>
        <w:rPr>
          <w:rFonts w:hint="eastAsia"/>
          <w:color w:val="000000"/>
        </w:rPr>
        <w:t>规武器所致人命损失，同时又指出，大会连续几届会议上，来自世界各地理区域的代表们对于研制和扩散日新月异的大规模毁灭性武器日益关切，这种武器不但威胁人命，同时还占用了否则可用于重要经济和社会用途的资源，特别是有利于发展中国家的用途者，从而可用于促使人人安享人权的资源。</w:t>
      </w:r>
    </w:p>
    <w:p w:rsidR="00000000" w:rsidRDefault="00E21FF6">
      <w:pPr>
        <w:rPr>
          <w:rFonts w:hint="eastAsia"/>
          <w:color w:val="000000"/>
        </w:rPr>
      </w:pPr>
      <w:r>
        <w:rPr>
          <w:rFonts w:hint="eastAsia"/>
          <w:color w:val="000000"/>
        </w:rPr>
        <w:tab/>
        <w:t xml:space="preserve">4.  </w:t>
      </w:r>
      <w:r>
        <w:rPr>
          <w:rFonts w:hint="eastAsia"/>
          <w:color w:val="000000"/>
        </w:rPr>
        <w:t>委员会对此亦表关切。设计、试验、制造、拥有和部署核武器显然是当今对人类生命权利的最大威胁。不仅在战时可能实际使用这种武器，甚至因人为过失或机械故障均可能有实际使用这种武器的危险，使得核武器的威胁倍增。</w:t>
      </w:r>
    </w:p>
    <w:p w:rsidR="00000000" w:rsidRDefault="00E21FF6">
      <w:pPr>
        <w:rPr>
          <w:rFonts w:hint="eastAsia"/>
          <w:color w:val="000000"/>
        </w:rPr>
      </w:pPr>
      <w:r>
        <w:rPr>
          <w:rFonts w:hint="eastAsia"/>
          <w:color w:val="000000"/>
        </w:rPr>
        <w:tab/>
        <w:t xml:space="preserve">5.  </w:t>
      </w:r>
      <w:r>
        <w:rPr>
          <w:rFonts w:hint="eastAsia"/>
          <w:color w:val="000000"/>
        </w:rPr>
        <w:t>此外，这种武器的实际存在</w:t>
      </w:r>
      <w:r>
        <w:rPr>
          <w:rFonts w:hint="eastAsia"/>
          <w:color w:val="000000"/>
        </w:rPr>
        <w:t>和威力在国家之间制造了猜疑和恐怖气氛；从而足以妨害按照《联合国宪章》和《关于人权的国际公约》的规定促使全世界都尊重和遵守人权及基本自由的工作。</w:t>
      </w:r>
    </w:p>
    <w:p w:rsidR="00000000" w:rsidRDefault="00E21FF6">
      <w:pPr>
        <w:rPr>
          <w:rFonts w:hint="eastAsia"/>
          <w:color w:val="000000"/>
        </w:rPr>
      </w:pPr>
      <w:r>
        <w:rPr>
          <w:rFonts w:hint="eastAsia"/>
          <w:color w:val="000000"/>
        </w:rPr>
        <w:tab/>
        <w:t xml:space="preserve">6.  </w:t>
      </w:r>
      <w:r>
        <w:rPr>
          <w:rFonts w:hint="eastAsia"/>
          <w:color w:val="000000"/>
        </w:rPr>
        <w:t>核武器的制造、试验、拥有、部署和使用都应予以禁止并作为危害人类的罪行看待。</w:t>
      </w:r>
    </w:p>
    <w:p w:rsidR="00000000" w:rsidRDefault="00E21FF6">
      <w:pPr>
        <w:spacing w:after="320"/>
        <w:rPr>
          <w:color w:val="000000"/>
        </w:rPr>
      </w:pPr>
      <w:r>
        <w:rPr>
          <w:rFonts w:hint="eastAsia"/>
          <w:color w:val="000000"/>
        </w:rPr>
        <w:tab/>
        <w:t xml:space="preserve">7.  </w:t>
      </w:r>
      <w:r>
        <w:rPr>
          <w:rFonts w:hint="eastAsia"/>
          <w:color w:val="000000"/>
        </w:rPr>
        <w:t>为了人类的利益，委员会因此吁请所有各国，不论是否为《公约》的缔约国，都以单独和签订协定方式采取紧急步骤在世界上消除这一威胁。</w:t>
      </w:r>
    </w:p>
    <w:p w:rsidR="00000000" w:rsidRDefault="00E21FF6">
      <w:pPr>
        <w:pStyle w:val="Heading3"/>
      </w:pPr>
      <w:r>
        <w:rPr>
          <w:rFonts w:hint="eastAsia"/>
        </w:rPr>
        <w:t>第二十七届会议</w:t>
      </w:r>
      <w:r>
        <w:rPr>
          <w:rFonts w:hint="eastAsia"/>
        </w:rPr>
        <w:t>(1986</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15</w:t>
      </w:r>
      <w:r>
        <w:rPr>
          <w:rFonts w:ascii="Time New Roman" w:eastAsia="SimHei" w:hAnsi="Time New Roman" w:hint="eastAsia"/>
          <w:kern w:val="0"/>
          <w:u w:val="none"/>
        </w:rPr>
        <w:t>号一般性意见：</w:t>
      </w:r>
      <w:r>
        <w:rPr>
          <w:rFonts w:ascii="Time New Roman" w:eastAsia="SimHei" w:hAnsi="Time New Roman" w:hint="eastAsia"/>
          <w:u w:val="none"/>
        </w:rPr>
        <w:t>《公约》所规定的外侨地位</w:t>
      </w:r>
    </w:p>
    <w:p w:rsidR="00000000" w:rsidRDefault="00E21FF6">
      <w:pPr>
        <w:rPr>
          <w:rFonts w:hint="eastAsia"/>
          <w:color w:val="000000"/>
        </w:rPr>
      </w:pPr>
      <w:r>
        <w:rPr>
          <w:rFonts w:hint="eastAsia"/>
          <w:color w:val="000000"/>
        </w:rPr>
        <w:tab/>
        <w:t xml:space="preserve">1.  </w:t>
      </w:r>
      <w:r>
        <w:rPr>
          <w:rFonts w:hint="eastAsia"/>
          <w:color w:val="000000"/>
        </w:rPr>
        <w:t>各缔约国的报告往往都没有顾及缔约国都必须保证“在其领土内和受</w:t>
      </w:r>
      <w:r>
        <w:rPr>
          <w:rFonts w:hint="eastAsia"/>
          <w:color w:val="000000"/>
        </w:rPr>
        <w:t>其管辖的一切个人都”享有本公约所承认的权利</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。一般而言，本公约所订各项权利适用于每个人，不论国家间对等原则，亦不论该个人的国籍或无国籍身份。</w:t>
      </w:r>
    </w:p>
    <w:p w:rsidR="00000000" w:rsidRDefault="00E21FF6">
      <w:pPr>
        <w:rPr>
          <w:rFonts w:hint="eastAsia"/>
          <w:color w:val="000000"/>
        </w:rPr>
      </w:pPr>
      <w:r>
        <w:rPr>
          <w:rFonts w:hint="eastAsia"/>
          <w:color w:val="000000"/>
        </w:rPr>
        <w:tab/>
        <w:t xml:space="preserve">2.  </w:t>
      </w:r>
      <w:r>
        <w:rPr>
          <w:rFonts w:hint="eastAsia"/>
          <w:color w:val="000000"/>
        </w:rPr>
        <w:t>因此，一般的规则是，必须确保公约内的每一项权利，而不区别对待公民和外侨。如同第</w:t>
      </w:r>
      <w:r>
        <w:rPr>
          <w:rFonts w:hint="eastAsia"/>
          <w:color w:val="000000"/>
        </w:rPr>
        <w:t>2</w:t>
      </w:r>
      <w:r>
        <w:rPr>
          <w:rFonts w:hint="eastAsia"/>
          <w:color w:val="000000"/>
        </w:rPr>
        <w:t>条所规定的，外侨享有在公约所保证的权利方面的无歧视的一般规定的益处。此项保证同样适用于外侨和公民。例外的是，公约中有些权利已明文规定仅仅适用于公民</w:t>
      </w:r>
      <w:r>
        <w:rPr>
          <w:rFonts w:hint="eastAsia"/>
          <w:color w:val="000000"/>
        </w:rPr>
        <w:t>(</w:t>
      </w:r>
      <w:r>
        <w:rPr>
          <w:rFonts w:hint="eastAsia"/>
          <w:color w:val="000000"/>
        </w:rPr>
        <w:t>第</w:t>
      </w:r>
      <w:r>
        <w:rPr>
          <w:rFonts w:hint="eastAsia"/>
          <w:color w:val="000000"/>
        </w:rPr>
        <w:t>25</w:t>
      </w:r>
      <w:r>
        <w:rPr>
          <w:rFonts w:hint="eastAsia"/>
          <w:color w:val="000000"/>
        </w:rPr>
        <w:t>条</w:t>
      </w:r>
      <w:r>
        <w:rPr>
          <w:rFonts w:hint="eastAsia"/>
          <w:color w:val="000000"/>
        </w:rPr>
        <w:t>)</w:t>
      </w:r>
      <w:r>
        <w:rPr>
          <w:rFonts w:hint="eastAsia"/>
          <w:color w:val="000000"/>
        </w:rPr>
        <w:t>，而第</w:t>
      </w:r>
      <w:r>
        <w:rPr>
          <w:rFonts w:hint="eastAsia"/>
          <w:color w:val="000000"/>
        </w:rPr>
        <w:t>13</w:t>
      </w:r>
      <w:r>
        <w:rPr>
          <w:rFonts w:hint="eastAsia"/>
          <w:color w:val="000000"/>
        </w:rPr>
        <w:t>条则仅适用于外侨。但是，委员会审查报告的经验却显示，在一些国家，外侨却享受不到按照本公约所应享有</w:t>
      </w:r>
      <w:r>
        <w:rPr>
          <w:rFonts w:hint="eastAsia"/>
          <w:color w:val="000000"/>
        </w:rPr>
        <w:t>的其他的权利，或受到通常都不符合本公约的无理限制。</w:t>
      </w:r>
    </w:p>
    <w:p w:rsidR="00000000" w:rsidRDefault="00E21FF6">
      <w:pPr>
        <w:rPr>
          <w:rFonts w:hint="eastAsia"/>
          <w:color w:val="000000"/>
        </w:rPr>
      </w:pPr>
      <w:r>
        <w:rPr>
          <w:rFonts w:hint="eastAsia"/>
          <w:color w:val="000000"/>
        </w:rPr>
        <w:tab/>
        <w:t xml:space="preserve">3.  </w:t>
      </w:r>
      <w:r>
        <w:rPr>
          <w:rFonts w:hint="eastAsia"/>
          <w:color w:val="000000"/>
        </w:rPr>
        <w:t>有几国宪法规定外侨和公民一律平等。某些最近通过的宪法却详细地分别规定适用于一切人的基本权利和仅适用于公民的基本权利。然而，在某些国家，在起草宪法中的相关权利条款时都仅仅针对其公民。成文法和判例法在规定外侨权利方面也发挥重要作用。委员会已得知，在某些国家，其宪法或其他法律虽然不保证外侨享有某些基本权利，可是本公约却规定他们应享有这些权利。但是，有些国家显然没有实行公约所定不得歧视外侨的应享权利。</w:t>
      </w:r>
    </w:p>
    <w:p w:rsidR="00000000" w:rsidRDefault="00E21FF6">
      <w:pPr>
        <w:rPr>
          <w:rFonts w:hint="eastAsia"/>
          <w:color w:val="000000"/>
        </w:rPr>
      </w:pPr>
      <w:r>
        <w:rPr>
          <w:rFonts w:hint="eastAsia"/>
          <w:color w:val="000000"/>
        </w:rPr>
        <w:tab/>
        <w:t xml:space="preserve">4.  </w:t>
      </w:r>
      <w:r>
        <w:rPr>
          <w:rFonts w:hint="eastAsia"/>
          <w:color w:val="000000"/>
        </w:rPr>
        <w:t>委员会认为各缔约国在其报告内应该注意外侨的</w:t>
      </w:r>
      <w:r>
        <w:rPr>
          <w:rFonts w:hint="eastAsia"/>
          <w:color w:val="000000"/>
        </w:rPr>
        <w:t>法定地位和实际地位。本公约已在内载的权利方面给予外侨一切保护；各缔约国在其立法上和实践上均应适当遵守本公约的规定。这样才能大大改善外侨的地位。各缔约国均应确保在其管辖范围内的外侨都能够知道本公约的条款和所规定的权利。</w:t>
      </w:r>
    </w:p>
    <w:p w:rsidR="00000000" w:rsidRDefault="00E21FF6">
      <w:pPr>
        <w:rPr>
          <w:rFonts w:hint="eastAsia"/>
          <w:color w:val="000000"/>
        </w:rPr>
      </w:pPr>
      <w:r>
        <w:rPr>
          <w:rFonts w:hint="eastAsia"/>
          <w:color w:val="000000"/>
        </w:rPr>
        <w:tab/>
        <w:t xml:space="preserve">5.  </w:t>
      </w:r>
      <w:r>
        <w:rPr>
          <w:rFonts w:hint="eastAsia"/>
          <w:color w:val="000000"/>
        </w:rPr>
        <w:t>本公约不承认外国人有权进入某一缔约国的领土或在其境内居住。原则上，该国有权决定谁可以入境。但是，在某些情况下，例如涉及不歧视、禁止非人道待遇和尊重家庭生活等考虑因素时，外国人甚至可以享有入境或居留方面的公约保护。</w:t>
      </w:r>
    </w:p>
    <w:p w:rsidR="00000000" w:rsidRDefault="00E21FF6">
      <w:pPr>
        <w:rPr>
          <w:rFonts w:hint="eastAsia"/>
          <w:color w:val="000000"/>
        </w:rPr>
      </w:pPr>
      <w:r>
        <w:rPr>
          <w:rFonts w:hint="eastAsia"/>
          <w:color w:val="000000"/>
        </w:rPr>
        <w:tab/>
        <w:t xml:space="preserve">6.  </w:t>
      </w:r>
      <w:r>
        <w:rPr>
          <w:rFonts w:hint="eastAsia"/>
          <w:color w:val="000000"/>
        </w:rPr>
        <w:t>入境许可的颁发必须符合有关诸如迁徙、居住和就业等事项的条件。</w:t>
      </w:r>
      <w:r>
        <w:rPr>
          <w:rFonts w:hint="eastAsia"/>
          <w:color w:val="000000"/>
        </w:rPr>
        <w:t>一个国家亦可对过境的外国人规定一般条件。但是，外国人一旦获准进入一个缔约国的领土，他们就有权享有本公约所规定的各项权利。</w:t>
      </w:r>
    </w:p>
    <w:p w:rsidR="00000000" w:rsidRDefault="00E21FF6">
      <w:pPr>
        <w:rPr>
          <w:rFonts w:hint="eastAsia"/>
          <w:color w:val="000000"/>
        </w:rPr>
      </w:pPr>
      <w:r>
        <w:rPr>
          <w:rFonts w:hint="eastAsia"/>
          <w:color w:val="000000"/>
        </w:rPr>
        <w:tab/>
        <w:t xml:space="preserve">7.  </w:t>
      </w:r>
      <w:r>
        <w:rPr>
          <w:rFonts w:hint="eastAsia"/>
          <w:color w:val="000000"/>
        </w:rPr>
        <w:t>因此，外侨应享有固有的生命权、法律保护以及生命不得被任意剥夺的权利。他们不应受到酷刑或残忍、不人道或侮辱性的待遇或处罚；他们亦不应被迫为奴隶或被强迫役使。外侨享有充分的自由权利和人身安全。他们如果被合法地剥夺了自由，应该获得人道待遇，其固有的人身尊严应受尊重。外侨不因未履行合同义务而被监禁。他们有权自由迁徙、自由选择住所；他们有权自由离境。外侨在法院和法庭内享有平等待遇，并且有</w:t>
      </w:r>
      <w:r>
        <w:rPr>
          <w:rFonts w:hint="eastAsia"/>
          <w:color w:val="000000"/>
        </w:rPr>
        <w:t>权在依法设立的公正、超然的主管法庭中就任何刑事控诉或法律诉讼的权利和义务的确定问题进行公正的、公开的审讯。外侨不应受到溯及既往的刑事立法的拘束，并且有权在法律上获得确认。他们的隐私权、家庭、住屋或通信均不受任何任意的或非法的干涉。他们有权享有思想自由、良心自由和宗教自由，并且有权保有意见和表达其意见。外侨有权进行和平集会和结社。他们达到适婚年龄时可以结婚。他们的子女有权享有依未成年人资格所应享有的各种保护。如果外侨属于第</w:t>
      </w:r>
      <w:r>
        <w:rPr>
          <w:rFonts w:hint="eastAsia"/>
          <w:color w:val="000000"/>
        </w:rPr>
        <w:t>27</w:t>
      </w:r>
      <w:r>
        <w:rPr>
          <w:rFonts w:hint="eastAsia"/>
          <w:color w:val="000000"/>
        </w:rPr>
        <w:t>条所规定的少数者，他们应有权同其集团中的其他成员共同享有他们自己的文化并信奉和实行自</w:t>
      </w:r>
      <w:r>
        <w:rPr>
          <w:rFonts w:hint="eastAsia"/>
          <w:color w:val="000000"/>
        </w:rPr>
        <w:t>己的宗教及使用自己的语文。外侨有权享有平等的法律保障。在实行这些权利方面，不应该区分外侨和公民。只有按照本公约合法实施的限制规定才能够限制外侨的这些权利。</w:t>
      </w:r>
    </w:p>
    <w:p w:rsidR="00000000" w:rsidRDefault="00E21FF6">
      <w:pPr>
        <w:rPr>
          <w:rFonts w:hint="eastAsia"/>
          <w:color w:val="000000"/>
        </w:rPr>
      </w:pPr>
      <w:r>
        <w:rPr>
          <w:rFonts w:hint="eastAsia"/>
          <w:color w:val="000000"/>
        </w:rPr>
        <w:tab/>
        <w:t xml:space="preserve">8.  </w:t>
      </w:r>
      <w:r>
        <w:rPr>
          <w:rFonts w:hint="eastAsia"/>
          <w:color w:val="000000"/>
        </w:rPr>
        <w:t>一旦外国人合法入境，就只能够按照第</w:t>
      </w:r>
      <w:r>
        <w:rPr>
          <w:rFonts w:hint="eastAsia"/>
          <w:color w:val="000000"/>
        </w:rPr>
        <w:t>12</w:t>
      </w:r>
      <w:r>
        <w:rPr>
          <w:rFonts w:hint="eastAsia"/>
          <w:color w:val="000000"/>
        </w:rPr>
        <w:t>条第</w:t>
      </w:r>
      <w:r>
        <w:rPr>
          <w:rFonts w:hint="eastAsia"/>
          <w:color w:val="000000"/>
        </w:rPr>
        <w:t>3</w:t>
      </w:r>
      <w:r>
        <w:rPr>
          <w:rFonts w:hint="eastAsia"/>
          <w:color w:val="000000"/>
        </w:rPr>
        <w:t>款的规定来处理是否应限制他的境内迁徙自由和离开该国的权利。有关外侨和本国人之间或不同种类的外侨之间在这方面的差别待遇必须符合第</w:t>
      </w:r>
      <w:r>
        <w:rPr>
          <w:rFonts w:hint="eastAsia"/>
          <w:color w:val="000000"/>
        </w:rPr>
        <w:t>12</w:t>
      </w:r>
      <w:r>
        <w:rPr>
          <w:rFonts w:hint="eastAsia"/>
          <w:color w:val="000000"/>
        </w:rPr>
        <w:t>条第</w:t>
      </w:r>
      <w:r>
        <w:rPr>
          <w:rFonts w:hint="eastAsia"/>
          <w:color w:val="000000"/>
        </w:rPr>
        <w:t>3</w:t>
      </w:r>
      <w:r>
        <w:rPr>
          <w:rFonts w:hint="eastAsia"/>
          <w:color w:val="000000"/>
        </w:rPr>
        <w:t>款的规定。因为这些限制尤其不应该影响到本公约所承认的其他的权利，所以一个缔约国绝对不应该为了任意阻止一个外侨返回他的本国而扣留他或将他驱逐至某一第三国</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4</w:t>
      </w:r>
      <w:r>
        <w:rPr>
          <w:rFonts w:hint="eastAsia"/>
          <w:color w:val="000000"/>
        </w:rPr>
        <w:t>款</w:t>
      </w:r>
      <w:r>
        <w:rPr>
          <w:rFonts w:hint="eastAsia"/>
          <w:color w:val="000000"/>
        </w:rPr>
        <w:t>)</w:t>
      </w:r>
      <w:r>
        <w:rPr>
          <w:rFonts w:hint="eastAsia"/>
          <w:color w:val="000000"/>
        </w:rPr>
        <w:t>。</w:t>
      </w:r>
    </w:p>
    <w:p w:rsidR="00000000" w:rsidRDefault="00E21FF6">
      <w:pPr>
        <w:rPr>
          <w:rFonts w:hint="eastAsia"/>
          <w:color w:val="000000"/>
        </w:rPr>
      </w:pPr>
      <w:r>
        <w:rPr>
          <w:rFonts w:hint="eastAsia"/>
          <w:color w:val="000000"/>
        </w:rPr>
        <w:tab/>
        <w:t xml:space="preserve">9.  </w:t>
      </w:r>
      <w:r>
        <w:rPr>
          <w:rFonts w:hint="eastAsia"/>
          <w:color w:val="000000"/>
        </w:rPr>
        <w:t>许多报告中关于第</w:t>
      </w:r>
      <w:r>
        <w:rPr>
          <w:rFonts w:hint="eastAsia"/>
          <w:color w:val="000000"/>
        </w:rPr>
        <w:t>13</w:t>
      </w:r>
      <w:r>
        <w:rPr>
          <w:rFonts w:hint="eastAsia"/>
          <w:color w:val="000000"/>
        </w:rPr>
        <w:t>条所涉各项问题的资料都很不够。本条适用于旨在强制外侨离境的一切程序，不论它是出于国内法所规定的驱逐出境或其他罪名。如果此类程序导致逮捕，则亦可能应该适用本公约中有关剥夺自由</w:t>
      </w:r>
      <w:r>
        <w:rPr>
          <w:rFonts w:hint="eastAsia"/>
          <w:color w:val="000000"/>
        </w:rPr>
        <w:t>(</w:t>
      </w:r>
      <w:r>
        <w:rPr>
          <w:rFonts w:hint="eastAsia"/>
          <w:color w:val="000000"/>
        </w:rPr>
        <w:t>第</w:t>
      </w:r>
      <w:r>
        <w:rPr>
          <w:rFonts w:hint="eastAsia"/>
          <w:color w:val="000000"/>
        </w:rPr>
        <w:t>9</w:t>
      </w:r>
      <w:r>
        <w:rPr>
          <w:rFonts w:hint="eastAsia"/>
          <w:color w:val="000000"/>
        </w:rPr>
        <w:t>和</w:t>
      </w:r>
      <w:r>
        <w:rPr>
          <w:rFonts w:hint="eastAsia"/>
          <w:color w:val="000000"/>
        </w:rPr>
        <w:t>10</w:t>
      </w:r>
      <w:r>
        <w:rPr>
          <w:rFonts w:hint="eastAsia"/>
          <w:color w:val="000000"/>
        </w:rPr>
        <w:t>条</w:t>
      </w:r>
      <w:r>
        <w:rPr>
          <w:rFonts w:hint="eastAsia"/>
          <w:color w:val="000000"/>
        </w:rPr>
        <w:t>)</w:t>
      </w:r>
      <w:r>
        <w:rPr>
          <w:rFonts w:hint="eastAsia"/>
          <w:color w:val="000000"/>
        </w:rPr>
        <w:t>的保障条款。如果逮捕的目的是特别为了引渡，则可能应该适用国内法和国际法的其他规定。通常都必须准许被驱逐的外侨前往同意收容他的任何一个国家。第</w:t>
      </w:r>
      <w:r>
        <w:rPr>
          <w:rFonts w:hint="eastAsia"/>
          <w:color w:val="000000"/>
        </w:rPr>
        <w:t>13</w:t>
      </w:r>
      <w:r>
        <w:rPr>
          <w:rFonts w:hint="eastAsia"/>
          <w:color w:val="000000"/>
        </w:rPr>
        <w:t>条所规定的特别权利仅保护合法进入缔约国领土的外侨。这就是说，在确定此项保护的范畴时，必须考虑到有关入境和居留条件的国内法；居留超过法定期限或其入</w:t>
      </w:r>
      <w:r>
        <w:rPr>
          <w:rFonts w:hint="eastAsia"/>
          <w:color w:val="000000"/>
        </w:rPr>
        <w:t>境许可所准许的居留期限的非法入境者和外侨尤其不受其条款的保护。但是，如果对某一外侨的入境或居留的合法性发生争议，那么，就必须按照第</w:t>
      </w:r>
      <w:r>
        <w:rPr>
          <w:rFonts w:hint="eastAsia"/>
          <w:color w:val="000000"/>
        </w:rPr>
        <w:t>13</w:t>
      </w:r>
      <w:r>
        <w:rPr>
          <w:rFonts w:hint="eastAsia"/>
          <w:color w:val="000000"/>
        </w:rPr>
        <w:t>条的规定来作出有关涉及将他驱逐出境的此一争议的任何决定。缔约国主管当局有义务依照善意原则行使其权力，以适用并解释国内法，但须遵守公约所规定的诸如在法律之前一律平等之类的规定</w:t>
      </w:r>
      <w:r>
        <w:rPr>
          <w:rFonts w:hint="eastAsia"/>
          <w:color w:val="000000"/>
        </w:rPr>
        <w:t>(</w:t>
      </w:r>
      <w:r>
        <w:rPr>
          <w:rFonts w:hint="eastAsia"/>
          <w:color w:val="000000"/>
        </w:rPr>
        <w:t>第</w:t>
      </w:r>
      <w:r>
        <w:rPr>
          <w:rFonts w:hint="eastAsia"/>
          <w:color w:val="000000"/>
        </w:rPr>
        <w:t>26</w:t>
      </w:r>
      <w:r>
        <w:rPr>
          <w:rFonts w:hint="eastAsia"/>
          <w:color w:val="000000"/>
        </w:rPr>
        <w:t>条</w:t>
      </w:r>
      <w:r>
        <w:rPr>
          <w:rFonts w:hint="eastAsia"/>
          <w:color w:val="000000"/>
        </w:rPr>
        <w:t>)</w:t>
      </w:r>
      <w:r>
        <w:rPr>
          <w:rFonts w:hint="eastAsia"/>
          <w:color w:val="000000"/>
        </w:rPr>
        <w:t>。</w:t>
      </w:r>
    </w:p>
    <w:p w:rsidR="00000000" w:rsidRDefault="00E21FF6">
      <w:pPr>
        <w:spacing w:after="320"/>
        <w:rPr>
          <w:color w:val="000000"/>
        </w:rPr>
      </w:pPr>
      <w:r>
        <w:rPr>
          <w:rFonts w:hint="eastAsia"/>
          <w:color w:val="000000"/>
        </w:rPr>
        <w:tab/>
        <w:t xml:space="preserve">10.  </w:t>
      </w:r>
      <w:r>
        <w:rPr>
          <w:rFonts w:hint="eastAsia"/>
          <w:color w:val="000000"/>
        </w:rPr>
        <w:t>第</w:t>
      </w:r>
      <w:r>
        <w:rPr>
          <w:rFonts w:hint="eastAsia"/>
          <w:color w:val="000000"/>
        </w:rPr>
        <w:t>13</w:t>
      </w:r>
      <w:r>
        <w:rPr>
          <w:rFonts w:hint="eastAsia"/>
          <w:color w:val="000000"/>
        </w:rPr>
        <w:t>条仅仅直接规定驱逐出境的程序，而非实质性理由。但是，由于它规定只有“按照依法作出的决定”才可以被驱逐出境，所以它的宗旨显然是为了防止任意驱逐出境。另外一方面，它规定外侨均有</w:t>
      </w:r>
      <w:r>
        <w:rPr>
          <w:rFonts w:hint="eastAsia"/>
          <w:color w:val="000000"/>
        </w:rPr>
        <w:t>权就其案件得到一种判决；因此，第</w:t>
      </w:r>
      <w:r>
        <w:rPr>
          <w:rFonts w:hint="eastAsia"/>
          <w:color w:val="000000"/>
        </w:rPr>
        <w:t>13</w:t>
      </w:r>
      <w:r>
        <w:rPr>
          <w:rFonts w:hint="eastAsia"/>
          <w:color w:val="000000"/>
        </w:rPr>
        <w:t>条就有容许关于集体或成批驱逐出境的法律或判决。委员会认为，此项了解可由下列的其他规定加以证实，即该条规定了提出反对驱逐出境的理由和使他的案件判决得到主管当局或由该当局所指定的人员进行复审，并为此目的而请人担任代表。外侨必须能够获得有关寻求其反对驱逐出境的补救办法的充分的便利，以期有效行使他的全部诉讼权利。只有在遇有“国家安全的紧迫原因另有要求”的情况下，才可能不适用第</w:t>
      </w:r>
      <w:r>
        <w:rPr>
          <w:rFonts w:hint="eastAsia"/>
          <w:color w:val="000000"/>
        </w:rPr>
        <w:t>13</w:t>
      </w:r>
      <w:r>
        <w:rPr>
          <w:rFonts w:hint="eastAsia"/>
          <w:color w:val="000000"/>
        </w:rPr>
        <w:t>条内有关反对驱逐出境的申诉权利和有关由主管当局进行复审的权利的原则。在适用第</w:t>
      </w:r>
      <w:r>
        <w:rPr>
          <w:rFonts w:hint="eastAsia"/>
          <w:color w:val="000000"/>
        </w:rPr>
        <w:t>13</w:t>
      </w:r>
      <w:r>
        <w:rPr>
          <w:rFonts w:hint="eastAsia"/>
          <w:color w:val="000000"/>
        </w:rPr>
        <w:t>条时，不得区别对待不同</w:t>
      </w:r>
      <w:r>
        <w:rPr>
          <w:rFonts w:hint="eastAsia"/>
          <w:color w:val="000000"/>
        </w:rPr>
        <w:t>类别的外侨。</w:t>
      </w:r>
    </w:p>
    <w:p w:rsidR="00000000" w:rsidRDefault="00E21FF6">
      <w:pPr>
        <w:pStyle w:val="Heading3"/>
      </w:pPr>
      <w:r>
        <w:rPr>
          <w:rFonts w:hint="eastAsia"/>
        </w:rPr>
        <w:t>第三十二届会议</w:t>
      </w:r>
      <w:r>
        <w:rPr>
          <w:rFonts w:hint="eastAsia"/>
        </w:rPr>
        <w:t>(1988</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16</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17</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第</w:t>
      </w:r>
      <w:r>
        <w:rPr>
          <w:rFonts w:hint="eastAsia"/>
          <w:color w:val="000000"/>
        </w:rPr>
        <w:t>17</w:t>
      </w:r>
      <w:r>
        <w:rPr>
          <w:rFonts w:hint="eastAsia"/>
          <w:color w:val="000000"/>
        </w:rPr>
        <w:t>条规定任何人的私生活、家庭、住宅或通信不得加以任意或非法干涉，他的荣誉和名誉不得加以非法攻击。委员会认为这种权利必须加以保障，使之不受任何这类干涉和攻击…不管是来自政府当局或自然人或法人。依照本条所规定的义务，政府应采取立法及其他措施，以禁止这种干涉和攻击，并保护这种权利。</w:t>
      </w:r>
    </w:p>
    <w:p w:rsidR="00000000" w:rsidRDefault="00E21FF6">
      <w:pPr>
        <w:rPr>
          <w:rFonts w:hint="eastAsia"/>
          <w:color w:val="000000"/>
        </w:rPr>
      </w:pPr>
      <w:r>
        <w:rPr>
          <w:rFonts w:hint="eastAsia"/>
          <w:color w:val="000000"/>
        </w:rPr>
        <w:tab/>
        <w:t xml:space="preserve">2.  </w:t>
      </w:r>
      <w:r>
        <w:rPr>
          <w:rFonts w:hint="eastAsia"/>
          <w:color w:val="000000"/>
        </w:rPr>
        <w:t>在这方面，委员会要指出，在《公约》缔约各国的报告中，没有适当地注意到有关这种权利通过立法、行政或司法当局以及政府设立的有关机关而获得保障</w:t>
      </w:r>
      <w:r>
        <w:rPr>
          <w:rFonts w:hint="eastAsia"/>
          <w:color w:val="000000"/>
        </w:rPr>
        <w:t>的方式。尤其没有充分注意到《公约》第</w:t>
      </w:r>
      <w:r>
        <w:rPr>
          <w:rFonts w:hint="eastAsia"/>
          <w:color w:val="000000"/>
        </w:rPr>
        <w:t>17</w:t>
      </w:r>
      <w:r>
        <w:rPr>
          <w:rFonts w:hint="eastAsia"/>
          <w:color w:val="000000"/>
        </w:rPr>
        <w:t>条规定了不受非法和任意干涉的权利。这表示正是国家立法最需要规定保护该条所定的权利。目前各报告中或者只字不提这种立法，或者在这个主题上提供的资料不足。</w:t>
      </w:r>
    </w:p>
    <w:p w:rsidR="00000000" w:rsidRDefault="00E21FF6">
      <w:pPr>
        <w:rPr>
          <w:rFonts w:hint="eastAsia"/>
          <w:color w:val="000000"/>
        </w:rPr>
      </w:pPr>
      <w:r>
        <w:rPr>
          <w:rFonts w:hint="eastAsia"/>
          <w:color w:val="000000"/>
        </w:rPr>
        <w:tab/>
        <w:t xml:space="preserve">3.  </w:t>
      </w:r>
      <w:r>
        <w:rPr>
          <w:rFonts w:hint="eastAsia"/>
          <w:color w:val="000000"/>
        </w:rPr>
        <w:t>“非法”一词的意思是除法律所设想的个案以外不得有干涉情事。国家授权的干涉必须根据法律，但法律本身必须符合《公约》的规定和目标。</w:t>
      </w:r>
    </w:p>
    <w:p w:rsidR="00000000" w:rsidRDefault="00E21FF6">
      <w:pPr>
        <w:rPr>
          <w:rFonts w:hint="eastAsia"/>
          <w:color w:val="000000"/>
        </w:rPr>
      </w:pPr>
      <w:r>
        <w:rPr>
          <w:rFonts w:hint="eastAsia"/>
          <w:color w:val="000000"/>
        </w:rPr>
        <w:tab/>
        <w:t xml:space="preserve">4.  </w:t>
      </w:r>
      <w:r>
        <w:rPr>
          <w:rFonts w:hint="eastAsia"/>
          <w:color w:val="000000"/>
        </w:rPr>
        <w:t>“任意干涉”一词也适用于第</w:t>
      </w:r>
      <w:r>
        <w:rPr>
          <w:rFonts w:hint="eastAsia"/>
          <w:color w:val="000000"/>
        </w:rPr>
        <w:t>17</w:t>
      </w:r>
      <w:r>
        <w:rPr>
          <w:rFonts w:hint="eastAsia"/>
          <w:color w:val="000000"/>
        </w:rPr>
        <w:t>条所规定的权利的保护。委员会认为“任意干涉”一词也可以推广引伸，使之适用于法律所规定的干涉。使用干涉这个概念的用意是确保法律所规定的干涉都符合《</w:t>
      </w:r>
      <w:r>
        <w:rPr>
          <w:rFonts w:hint="eastAsia"/>
          <w:color w:val="000000"/>
        </w:rPr>
        <w:t>公约》的规定和目标，而且无论如何要在个别情况中合情合理。</w:t>
      </w:r>
    </w:p>
    <w:p w:rsidR="00000000" w:rsidRDefault="00E21FF6">
      <w:pPr>
        <w:rPr>
          <w:rFonts w:hint="eastAsia"/>
          <w:color w:val="000000"/>
        </w:rPr>
      </w:pPr>
      <w:r>
        <w:rPr>
          <w:rFonts w:hint="eastAsia"/>
          <w:color w:val="000000"/>
        </w:rPr>
        <w:tab/>
        <w:t xml:space="preserve">5.  </w:t>
      </w:r>
      <w:r>
        <w:rPr>
          <w:rFonts w:hint="eastAsia"/>
          <w:color w:val="000000"/>
        </w:rPr>
        <w:t>关于“家庭”一词，《公约》的目标是：为了第</w:t>
      </w:r>
      <w:r>
        <w:rPr>
          <w:rFonts w:hint="eastAsia"/>
          <w:color w:val="000000"/>
        </w:rPr>
        <w:t>17</w:t>
      </w:r>
      <w:r>
        <w:rPr>
          <w:rFonts w:hint="eastAsia"/>
          <w:color w:val="000000"/>
        </w:rPr>
        <w:t>条，这个词应广义地加以解释，使之包括所有有关缔约国社会中所理解的家庭的所有成员。依《公约》第</w:t>
      </w:r>
      <w:r>
        <w:rPr>
          <w:rFonts w:hint="eastAsia"/>
          <w:color w:val="000000"/>
        </w:rPr>
        <w:t>17</w:t>
      </w:r>
      <w:r>
        <w:rPr>
          <w:rFonts w:hint="eastAsia"/>
          <w:color w:val="000000"/>
        </w:rPr>
        <w:t>条所用，英文“</w:t>
      </w:r>
      <w:r>
        <w:rPr>
          <w:color w:val="000000"/>
        </w:rPr>
        <w:t>home”</w:t>
      </w:r>
      <w:r>
        <w:rPr>
          <w:rFonts w:hint="eastAsia"/>
          <w:color w:val="000000"/>
        </w:rPr>
        <w:t>，阿拉伯文“</w:t>
      </w:r>
      <w:r>
        <w:rPr>
          <w:color w:val="000000"/>
        </w:rPr>
        <w:t>manzel”</w:t>
      </w:r>
      <w:r>
        <w:rPr>
          <w:rFonts w:hint="eastAsia"/>
          <w:color w:val="000000"/>
        </w:rPr>
        <w:t>，中文“住宅”，法文“</w:t>
      </w:r>
      <w:r>
        <w:rPr>
          <w:color w:val="000000"/>
        </w:rPr>
        <w:t>domicile”</w:t>
      </w:r>
      <w:r>
        <w:rPr>
          <w:rFonts w:hint="eastAsia"/>
          <w:color w:val="000000"/>
        </w:rPr>
        <w:t>，俄文“</w:t>
      </w:r>
      <w:r>
        <w:rPr>
          <w:color w:val="000000"/>
        </w:rPr>
        <w:t>zhilshe”</w:t>
      </w:r>
      <w:r>
        <w:rPr>
          <w:rFonts w:hint="eastAsia"/>
          <w:color w:val="000000"/>
        </w:rPr>
        <w:t>，西班牙文“</w:t>
      </w:r>
      <w:r>
        <w:rPr>
          <w:color w:val="000000"/>
        </w:rPr>
        <w:t>domicilo”</w:t>
      </w:r>
      <w:r>
        <w:rPr>
          <w:rFonts w:hint="eastAsia"/>
          <w:color w:val="000000"/>
        </w:rPr>
        <w:t>的意思是一个人所住或通常作事的地方。在这方面，委员会要求各国在其报告中表示其社会中给予“</w:t>
      </w:r>
      <w:r>
        <w:rPr>
          <w:color w:val="000000"/>
        </w:rPr>
        <w:t>family”</w:t>
      </w:r>
      <w:r>
        <w:rPr>
          <w:rFonts w:hint="eastAsia"/>
          <w:color w:val="000000"/>
        </w:rPr>
        <w:t>和“</w:t>
      </w:r>
      <w:r>
        <w:rPr>
          <w:color w:val="000000"/>
        </w:rPr>
        <w:t>home”</w:t>
      </w:r>
      <w:r>
        <w:rPr>
          <w:rFonts w:hint="eastAsia"/>
          <w:color w:val="000000"/>
        </w:rPr>
        <w:t>的定义。</w:t>
      </w:r>
    </w:p>
    <w:p w:rsidR="00000000" w:rsidRDefault="00E21FF6">
      <w:pPr>
        <w:rPr>
          <w:rFonts w:hint="eastAsia"/>
          <w:color w:val="000000"/>
        </w:rPr>
      </w:pPr>
      <w:r>
        <w:rPr>
          <w:rFonts w:hint="eastAsia"/>
          <w:color w:val="000000"/>
        </w:rPr>
        <w:tab/>
        <w:t xml:space="preserve">6.  </w:t>
      </w:r>
      <w:r>
        <w:rPr>
          <w:rFonts w:hint="eastAsia"/>
          <w:color w:val="000000"/>
        </w:rPr>
        <w:t>委员会认为报告中应载有</w:t>
      </w:r>
      <w:r>
        <w:rPr>
          <w:rFonts w:hint="eastAsia"/>
          <w:color w:val="000000"/>
        </w:rPr>
        <w:t>国家法律系统中所设负责授权依法进行干涉的当局和机关的资料。此外也必须载有有权严格依照法律对这种干涉加以管制并知道有关人士可以何种方式及通过何种机关就《公约》第</w:t>
      </w:r>
      <w:r>
        <w:rPr>
          <w:rFonts w:hint="eastAsia"/>
          <w:color w:val="000000"/>
        </w:rPr>
        <w:t>17</w:t>
      </w:r>
      <w:r>
        <w:rPr>
          <w:rFonts w:hint="eastAsia"/>
          <w:color w:val="000000"/>
        </w:rPr>
        <w:t>条所规定的权利的违犯情事提出申诉的当局的资料。各国在其报告中应明确说明实际作法在何种程度上符合法律。缔约国的报告也应载有关于任意或非法干涉方面所提申诉和这方面的调查结果数目以及为这种情况所规定的纠正办法的资料。</w:t>
      </w:r>
    </w:p>
    <w:p w:rsidR="00000000" w:rsidRDefault="00E21FF6">
      <w:pPr>
        <w:rPr>
          <w:rFonts w:hint="eastAsia"/>
          <w:color w:val="000000"/>
        </w:rPr>
      </w:pPr>
      <w:r>
        <w:rPr>
          <w:rFonts w:hint="eastAsia"/>
          <w:color w:val="000000"/>
        </w:rPr>
        <w:tab/>
        <w:t xml:space="preserve">7.  </w:t>
      </w:r>
      <w:r>
        <w:rPr>
          <w:rFonts w:hint="eastAsia"/>
          <w:color w:val="000000"/>
        </w:rPr>
        <w:t>既然所有人都在社会中生活，对隐私的保护就必然是相对性的。但是，有关的公共当局只有在知道有关一个人私生活的这种资料为依据《公约》所</w:t>
      </w:r>
      <w:r>
        <w:rPr>
          <w:rFonts w:hint="eastAsia"/>
          <w:color w:val="000000"/>
        </w:rPr>
        <w:t>了解的社会利益所必不可少时才可要求提供这种资料。因此，委员会建议各国在其报告中表明有关干涉私人生活的法律和规章。</w:t>
      </w:r>
    </w:p>
    <w:p w:rsidR="00000000" w:rsidRDefault="00E21FF6">
      <w:pPr>
        <w:rPr>
          <w:rFonts w:hint="eastAsia"/>
          <w:color w:val="000000"/>
        </w:rPr>
      </w:pPr>
      <w:r>
        <w:rPr>
          <w:rFonts w:hint="eastAsia"/>
          <w:color w:val="000000"/>
        </w:rPr>
        <w:tab/>
        <w:t xml:space="preserve">8.  </w:t>
      </w:r>
      <w:r>
        <w:rPr>
          <w:rFonts w:hint="eastAsia"/>
          <w:color w:val="000000"/>
        </w:rPr>
        <w:t>甚至在符合《公约》的干涉方面，有关的立法必须详细具体说明可以容许这种干涉的明确情况。只有依法指定的当局在逐一个案的基础上才能就使用这种授权干涉作出决定。要遵守第</w:t>
      </w:r>
      <w:r>
        <w:rPr>
          <w:rFonts w:hint="eastAsia"/>
          <w:color w:val="000000"/>
        </w:rPr>
        <w:t>17</w:t>
      </w:r>
      <w:r>
        <w:rPr>
          <w:rFonts w:hint="eastAsia"/>
          <w:color w:val="000000"/>
        </w:rPr>
        <w:t>条，就必须在法律上和实际上保障通信的完整和机密。信件应送达受信人，不得拦截、启开或拆读。应禁止监查</w:t>
      </w:r>
      <w:r>
        <w:rPr>
          <w:rFonts w:hint="eastAsia"/>
          <w:color w:val="000000"/>
        </w:rPr>
        <w:t>(</w:t>
      </w:r>
      <w:r>
        <w:rPr>
          <w:rFonts w:hint="eastAsia"/>
          <w:color w:val="000000"/>
        </w:rPr>
        <w:t>不管是否以电子方式</w:t>
      </w:r>
      <w:r>
        <w:rPr>
          <w:rFonts w:hint="eastAsia"/>
          <w:color w:val="000000"/>
        </w:rPr>
        <w:t>)</w:t>
      </w:r>
      <w:r>
        <w:rPr>
          <w:rFonts w:hint="eastAsia"/>
          <w:color w:val="000000"/>
        </w:rPr>
        <w:t>、拦截电话、电报和其他通讯形式、窃听和记录谈话。搜查一个人的住宅时应只限于搜查必要的证据，不应有骚扰情事</w:t>
      </w:r>
      <w:r>
        <w:rPr>
          <w:rFonts w:hint="eastAsia"/>
          <w:color w:val="000000"/>
        </w:rPr>
        <w:t>。至于个人或人身搜查，应有切实的措施来确保进行这种搜查时会尊重被搜查者的尊严。政府官员对一个人进行人身搜查或医疗人员应政府要求这样做时应只限于搜查同一性别的人。</w:t>
      </w:r>
    </w:p>
    <w:p w:rsidR="00000000" w:rsidRDefault="00E21FF6">
      <w:pPr>
        <w:rPr>
          <w:rFonts w:hint="eastAsia"/>
          <w:color w:val="000000"/>
        </w:rPr>
      </w:pPr>
      <w:r>
        <w:rPr>
          <w:rFonts w:hint="eastAsia"/>
          <w:color w:val="000000"/>
        </w:rPr>
        <w:tab/>
        <w:t xml:space="preserve">9.  </w:t>
      </w:r>
      <w:r>
        <w:rPr>
          <w:rFonts w:hint="eastAsia"/>
          <w:color w:val="000000"/>
        </w:rPr>
        <w:t>缔约国本身有义务不进行不符合《公约》第</w:t>
      </w:r>
      <w:r>
        <w:rPr>
          <w:rFonts w:hint="eastAsia"/>
          <w:color w:val="000000"/>
        </w:rPr>
        <w:t>17</w:t>
      </w:r>
      <w:r>
        <w:rPr>
          <w:rFonts w:hint="eastAsia"/>
          <w:color w:val="000000"/>
        </w:rPr>
        <w:t>条的干涉，并应提供立法构架来禁止自然人或法人作出这种行为。</w:t>
      </w:r>
    </w:p>
    <w:p w:rsidR="00000000" w:rsidRDefault="00E21FF6">
      <w:pPr>
        <w:rPr>
          <w:rFonts w:hint="eastAsia"/>
          <w:color w:val="000000"/>
        </w:rPr>
      </w:pPr>
      <w:r>
        <w:rPr>
          <w:rFonts w:hint="eastAsia"/>
          <w:color w:val="000000"/>
        </w:rPr>
        <w:tab/>
        <w:t xml:space="preserve">10.  </w:t>
      </w:r>
      <w:r>
        <w:rPr>
          <w:rFonts w:hint="eastAsia"/>
          <w:color w:val="000000"/>
        </w:rPr>
        <w:t>以电脑、资料库及其他仪器收集或储存私人资料</w:t>
      </w:r>
      <w:r>
        <w:rPr>
          <w:rFonts w:eastAsia="汉鼎繁楷体" w:hint="eastAsia"/>
          <w:color w:val="000000"/>
          <w:spacing w:val="-40"/>
          <w:sz w:val="22"/>
        </w:rPr>
        <w:t>——</w:t>
      </w:r>
      <w:r>
        <w:rPr>
          <w:rFonts w:eastAsia="汉鼎繁楷体"/>
          <w:color w:val="000000"/>
          <w:sz w:val="22"/>
        </w:rPr>
        <w:t xml:space="preserve"> </w:t>
      </w:r>
      <w:r>
        <w:rPr>
          <w:rFonts w:hint="eastAsia"/>
          <w:color w:val="000000"/>
        </w:rPr>
        <w:t>不管是由公共当局或民间个人或机构</w:t>
      </w:r>
      <w:r>
        <w:rPr>
          <w:rFonts w:eastAsia="汉鼎繁楷体" w:hint="eastAsia"/>
          <w:color w:val="000000"/>
          <w:spacing w:val="-40"/>
          <w:sz w:val="22"/>
        </w:rPr>
        <w:t>——</w:t>
      </w:r>
      <w:r>
        <w:rPr>
          <w:rFonts w:eastAsia="汉鼎繁楷体"/>
          <w:color w:val="000000"/>
          <w:sz w:val="22"/>
        </w:rPr>
        <w:t xml:space="preserve"> </w:t>
      </w:r>
      <w:r>
        <w:rPr>
          <w:rFonts w:hint="eastAsia"/>
          <w:color w:val="000000"/>
        </w:rPr>
        <w:t>必须由法律加以规定。各国必须采取有效措施来确保有关个人私生活的资料不会落到法律未授权接受、处理和使用的人手里，并永远不会用来作不符合《公约》</w:t>
      </w:r>
      <w:r>
        <w:rPr>
          <w:rFonts w:hint="eastAsia"/>
          <w:color w:val="000000"/>
        </w:rPr>
        <w:t>的事。为了使私生活受到最切实的保护，人人都应有权以明白易解的方式确定是否个人资料存放在自动资料档案中，如果是这样，那么有哪些资料，其目的为何。人人也都有权确定哪些公共当局或民间个人或机构控制或可以控制其档案。如果这种档案中有不正确的个人资料，或以违法方式收集或处理，则人人有权要求改正或消除。</w:t>
      </w:r>
    </w:p>
    <w:p w:rsidR="00000000" w:rsidRDefault="00E21FF6">
      <w:pPr>
        <w:spacing w:after="320"/>
        <w:rPr>
          <w:color w:val="000000"/>
        </w:rPr>
      </w:pPr>
      <w:r>
        <w:rPr>
          <w:rFonts w:hint="eastAsia"/>
          <w:color w:val="000000"/>
        </w:rPr>
        <w:tab/>
        <w:t xml:space="preserve">11.  </w:t>
      </w:r>
      <w:r>
        <w:rPr>
          <w:rFonts w:hint="eastAsia"/>
          <w:color w:val="000000"/>
        </w:rPr>
        <w:t>第</w:t>
      </w:r>
      <w:r>
        <w:rPr>
          <w:rFonts w:hint="eastAsia"/>
          <w:color w:val="000000"/>
        </w:rPr>
        <w:t>17</w:t>
      </w:r>
      <w:r>
        <w:rPr>
          <w:rFonts w:hint="eastAsia"/>
          <w:color w:val="000000"/>
        </w:rPr>
        <w:t>条规定保护个人的荣誉和名誉，各国有义务为此目的提供适当立法。此外也应规定人人能切实保护自己，不受任何非法攻击，并对作出这种行为者有有效的纠正办法。缔约国应在其报告中表示个人的荣誉或名誉在何种程序上受到</w:t>
      </w:r>
      <w:r>
        <w:rPr>
          <w:rFonts w:hint="eastAsia"/>
          <w:color w:val="000000"/>
        </w:rPr>
        <w:t>法律保护，根据其法律系统应如何达成这种保护。</w:t>
      </w:r>
    </w:p>
    <w:p w:rsidR="00000000" w:rsidRDefault="00E21FF6">
      <w:pPr>
        <w:pStyle w:val="Heading3"/>
      </w:pPr>
      <w:r>
        <w:rPr>
          <w:rFonts w:hint="eastAsia"/>
        </w:rPr>
        <w:t>第三十五届会议</w:t>
      </w:r>
      <w:r>
        <w:rPr>
          <w:rFonts w:hint="eastAsia"/>
        </w:rPr>
        <w:t>(1989</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17</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24</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《公民权利和政治权利国际公约》第</w:t>
      </w:r>
      <w:r>
        <w:rPr>
          <w:rFonts w:hint="eastAsia"/>
          <w:color w:val="000000"/>
        </w:rPr>
        <w:t>24</w:t>
      </w:r>
      <w:r>
        <w:rPr>
          <w:rFonts w:hint="eastAsia"/>
          <w:color w:val="000000"/>
        </w:rPr>
        <w:t>条确认每一儿童应有权享受家庭、社会和国家为其未成年地位给予的必要保护。因此，执行这项规定就必须采取特别措施保护儿童，虽然第</w:t>
      </w:r>
      <w:r>
        <w:rPr>
          <w:rFonts w:hint="eastAsia"/>
          <w:color w:val="000000"/>
        </w:rPr>
        <w:t>2</w:t>
      </w:r>
      <w:r>
        <w:rPr>
          <w:rFonts w:hint="eastAsia"/>
          <w:color w:val="000000"/>
        </w:rPr>
        <w:t>条已规定国家必须采取措施确保人人享受《公约》所规定的权利。缔约国提出的报告似乎往往低估这项义务，它们没有提供充分资料说明如何使儿童享有受特别保护的权利。</w:t>
      </w:r>
    </w:p>
    <w:p w:rsidR="00000000" w:rsidRDefault="00E21FF6">
      <w:pPr>
        <w:rPr>
          <w:rFonts w:hint="eastAsia"/>
          <w:color w:val="000000"/>
        </w:rPr>
      </w:pPr>
      <w:r>
        <w:rPr>
          <w:rFonts w:hint="eastAsia"/>
          <w:color w:val="000000"/>
        </w:rPr>
        <w:tab/>
        <w:t xml:space="preserve">2.  </w:t>
      </w:r>
      <w:r>
        <w:rPr>
          <w:rFonts w:hint="eastAsia"/>
          <w:color w:val="000000"/>
        </w:rPr>
        <w:t>关于这一点，委员会指出第</w:t>
      </w:r>
      <w:r>
        <w:rPr>
          <w:rFonts w:hint="eastAsia"/>
          <w:color w:val="000000"/>
        </w:rPr>
        <w:t>24</w:t>
      </w:r>
      <w:r>
        <w:rPr>
          <w:rFonts w:hint="eastAsia"/>
          <w:color w:val="000000"/>
        </w:rPr>
        <w:t>条所规定的权利并非是《公约》确认儿童应享有的</w:t>
      </w:r>
      <w:r>
        <w:rPr>
          <w:rFonts w:hint="eastAsia"/>
          <w:color w:val="000000"/>
        </w:rPr>
        <w:t>唯一权利，儿童作为个人享有《公约》所阐明的各项公民权利。在阐明一项权利时，《公约》一些规定明白指出国家必须采取措施使未成年人享有比成年人更多的保护。为此，就生命权来说，不得对</w:t>
      </w:r>
      <w:r>
        <w:rPr>
          <w:rFonts w:hint="eastAsia"/>
          <w:color w:val="000000"/>
        </w:rPr>
        <w:t>18</w:t>
      </w:r>
      <w:r>
        <w:rPr>
          <w:rFonts w:hint="eastAsia"/>
          <w:color w:val="000000"/>
        </w:rPr>
        <w:t>岁以下的犯人判处死刑。同样，被控的未成年人如依法被剥夺自由，他们应与成年人隔离，而且有权尽快受审判；此外，被判罪的少年犯应受一个与成年人隔离而且与其年龄和法律地位相符的惩罚制度监管，这样做的目的是使他们接受改造和重新纳入社会。在其他情况下，儿童获得《公约》所确认的某项权利可能受到限制的保护</w:t>
      </w:r>
      <w:r>
        <w:rPr>
          <w:rFonts w:hint="eastAsia"/>
          <w:color w:val="000000"/>
        </w:rPr>
        <w:t>(</w:t>
      </w:r>
      <w:r>
        <w:rPr>
          <w:rFonts w:hint="eastAsia"/>
          <w:color w:val="000000"/>
        </w:rPr>
        <w:t>如果这种限制是合法的话</w:t>
      </w:r>
      <w:r>
        <w:rPr>
          <w:rFonts w:hint="eastAsia"/>
          <w:color w:val="000000"/>
        </w:rPr>
        <w:t>)</w:t>
      </w:r>
      <w:r>
        <w:rPr>
          <w:rFonts w:hint="eastAsia"/>
          <w:color w:val="000000"/>
        </w:rPr>
        <w:t>，例如在法律诉讼或</w:t>
      </w:r>
      <w:r>
        <w:rPr>
          <w:rFonts w:hint="eastAsia"/>
          <w:color w:val="000000"/>
        </w:rPr>
        <w:t>刑事案件中发表一项判决的权利；为了保护未成年人的利益，可能对这项权利作出例外。</w:t>
      </w:r>
    </w:p>
    <w:p w:rsidR="00000000" w:rsidRDefault="00E21FF6">
      <w:pPr>
        <w:rPr>
          <w:rFonts w:hint="eastAsia"/>
          <w:color w:val="000000"/>
        </w:rPr>
      </w:pPr>
      <w:r>
        <w:rPr>
          <w:rFonts w:hint="eastAsia"/>
          <w:color w:val="000000"/>
        </w:rPr>
        <w:tab/>
        <w:t xml:space="preserve">3.  </w:t>
      </w:r>
      <w:r>
        <w:rPr>
          <w:rFonts w:hint="eastAsia"/>
          <w:color w:val="000000"/>
        </w:rPr>
        <w:t>但是，就大多数情况来说，《公约》没有明确规定所应采取的措施，每个国家应根据它在自己领土和管辖范围内在保护儿童方面的需要而加以确定。关于这一点，委员会要指出，这些措施虽然主要是为了确保儿童充分享受《公约》所阐述的其他权利，它们也可能是经济、社会和文化措施。例如，必须采取各种可能采取的经济和社会措施，以便降低婴儿死亡率、消除儿童营养不良，使他们免受暴力行为和残忍非人的待遇，或防止他们被下列手段或任何其他手段剥削：强迫劳动或</w:t>
      </w:r>
      <w:r>
        <w:rPr>
          <w:rFonts w:hint="eastAsia"/>
          <w:color w:val="000000"/>
        </w:rPr>
        <w:t>卖淫、利用他们非法贩卖麻醉药品。在文化领域，应采取一切可能的措施促使他们发展人格，向他们提供一定水平的教育，使他们能够享受《公约》所确认的权利，特别是发表意见和言论自由的权利。此外，委员会想提请缔约国注意，它们必须在报告内说明采取了什么措施，以确保儿童不直接参与武装冲突。</w:t>
      </w:r>
    </w:p>
    <w:p w:rsidR="00000000" w:rsidRDefault="00E21FF6">
      <w:pPr>
        <w:rPr>
          <w:rFonts w:hint="eastAsia"/>
          <w:color w:val="000000"/>
        </w:rPr>
      </w:pPr>
      <w:r>
        <w:rPr>
          <w:rFonts w:hint="eastAsia"/>
          <w:color w:val="000000"/>
        </w:rPr>
        <w:tab/>
        <w:t xml:space="preserve">4.  </w:t>
      </w:r>
      <w:r>
        <w:rPr>
          <w:rFonts w:hint="eastAsia"/>
          <w:color w:val="000000"/>
        </w:rPr>
        <w:t>由于儿童的未成年地位，每一个儿童都享有受特别措施保护的权利。然而，《公约》没有说明儿童在什么年龄成为成年人。这必须由每一缔约国根据有关的社会和文化条件加以确定。在这方面，缔约国应在报告中说明儿童在民事方面成为成年人并负起刑事责任</w:t>
      </w:r>
      <w:r>
        <w:rPr>
          <w:rFonts w:hint="eastAsia"/>
          <w:color w:val="000000"/>
        </w:rPr>
        <w:t>的年龄。缔约国也应说明儿童在法律上有权工作的年龄以及根据劳工法被视为成年人的年龄。缔约国应进一步说明为第</w:t>
      </w:r>
      <w:r>
        <w:rPr>
          <w:rFonts w:hint="eastAsia"/>
          <w:color w:val="000000"/>
        </w:rPr>
        <w:t>10</w:t>
      </w:r>
      <w:r>
        <w:rPr>
          <w:rFonts w:hint="eastAsia"/>
          <w:color w:val="000000"/>
        </w:rPr>
        <w:t>条第</w:t>
      </w:r>
      <w:r>
        <w:rPr>
          <w:rFonts w:hint="eastAsia"/>
          <w:color w:val="000000"/>
        </w:rPr>
        <w:t>2</w:t>
      </w:r>
      <w:r>
        <w:rPr>
          <w:rFonts w:hint="eastAsia"/>
          <w:color w:val="000000"/>
        </w:rPr>
        <w:t>和</w:t>
      </w:r>
      <w:r>
        <w:rPr>
          <w:rFonts w:hint="eastAsia"/>
          <w:color w:val="000000"/>
        </w:rPr>
        <w:t>3</w:t>
      </w:r>
      <w:r>
        <w:rPr>
          <w:rFonts w:hint="eastAsia"/>
          <w:color w:val="000000"/>
        </w:rPr>
        <w:t>款的目的被视为成年人的年龄。但是，委员会要指出，为上述目的而定的年龄不应过低，无论如何缔约国不利免除自己根据《公约》对年龄在</w:t>
      </w:r>
      <w:r>
        <w:rPr>
          <w:rFonts w:hint="eastAsia"/>
          <w:color w:val="000000"/>
        </w:rPr>
        <w:t>18</w:t>
      </w:r>
      <w:r>
        <w:rPr>
          <w:rFonts w:hint="eastAsia"/>
          <w:color w:val="000000"/>
        </w:rPr>
        <w:t>岁以下的人的义务，虽然这些人根据国内法已达成年人年龄。</w:t>
      </w:r>
    </w:p>
    <w:p w:rsidR="00000000" w:rsidRDefault="00E21FF6">
      <w:pPr>
        <w:rPr>
          <w:rFonts w:hint="eastAsia"/>
          <w:color w:val="000000"/>
        </w:rPr>
      </w:pPr>
      <w:r>
        <w:rPr>
          <w:rFonts w:hint="eastAsia"/>
          <w:color w:val="000000"/>
        </w:rPr>
        <w:tab/>
        <w:t xml:space="preserve">5.  </w:t>
      </w:r>
      <w:r>
        <w:rPr>
          <w:rFonts w:hint="eastAsia"/>
          <w:color w:val="000000"/>
        </w:rPr>
        <w:t>《公约》规定儿童应受保护，不得因种族、肤色、性别、语言、宗教、国籍和社会出身、财产或出生等任何理由而受歧视。关于这一点，委员会要指出，虽然就儿童的情况来说，对《公约》所规定的各项权利的享受不得歧视也源</w:t>
      </w:r>
      <w:r>
        <w:rPr>
          <w:rFonts w:hint="eastAsia"/>
          <w:color w:val="000000"/>
        </w:rPr>
        <w:t>于第</w:t>
      </w:r>
      <w:r>
        <w:rPr>
          <w:rFonts w:hint="eastAsia"/>
          <w:color w:val="000000"/>
        </w:rPr>
        <w:t>2</w:t>
      </w:r>
      <w:r>
        <w:rPr>
          <w:rFonts w:hint="eastAsia"/>
          <w:color w:val="000000"/>
        </w:rPr>
        <w:t>条和规定他们在法律之前平等的第</w:t>
      </w:r>
      <w:r>
        <w:rPr>
          <w:rFonts w:hint="eastAsia"/>
          <w:color w:val="000000"/>
        </w:rPr>
        <w:t>26</w:t>
      </w:r>
      <w:r>
        <w:rPr>
          <w:rFonts w:hint="eastAsia"/>
          <w:color w:val="000000"/>
        </w:rPr>
        <w:t>条，但第</w:t>
      </w:r>
      <w:r>
        <w:rPr>
          <w:rFonts w:hint="eastAsia"/>
          <w:color w:val="000000"/>
        </w:rPr>
        <w:t>24</w:t>
      </w:r>
      <w:r>
        <w:rPr>
          <w:rFonts w:hint="eastAsia"/>
          <w:color w:val="000000"/>
        </w:rPr>
        <w:t>条的不得歧视规定是与该条所指的保护措施具体有关的。缔约国的报告应说明立法和实践如何保证保护措施是旨在消除各领域包括在继承方面的歧视，特别是国民和非国民的儿童之间以及婚生和非婚生子女之间在继承方面的歧视。</w:t>
      </w:r>
    </w:p>
    <w:p w:rsidR="00000000" w:rsidRDefault="00E21FF6">
      <w:pPr>
        <w:rPr>
          <w:rFonts w:hint="eastAsia"/>
          <w:color w:val="000000"/>
        </w:rPr>
      </w:pPr>
      <w:r>
        <w:rPr>
          <w:rFonts w:hint="eastAsia"/>
          <w:color w:val="000000"/>
        </w:rPr>
        <w:tab/>
        <w:t xml:space="preserve">6.  </w:t>
      </w:r>
      <w:r>
        <w:rPr>
          <w:rFonts w:hint="eastAsia"/>
          <w:color w:val="000000"/>
        </w:rPr>
        <w:t>保证儿童受到必要的保护的责任落在家庭、社会和国家身上。虽然《公约》没有说明这种责任应如何分配，但家庭</w:t>
      </w:r>
      <w:r>
        <w:rPr>
          <w:rFonts w:eastAsia="汉鼎繁楷体" w:hint="eastAsia"/>
          <w:color w:val="000000"/>
          <w:spacing w:val="-40"/>
          <w:sz w:val="22"/>
        </w:rPr>
        <w:t>——</w:t>
      </w:r>
      <w:r>
        <w:rPr>
          <w:rFonts w:eastAsia="汉鼎繁楷体"/>
          <w:color w:val="000000"/>
          <w:sz w:val="22"/>
        </w:rPr>
        <w:t xml:space="preserve"> </w:t>
      </w:r>
      <w:r>
        <w:rPr>
          <w:rFonts w:hint="eastAsia"/>
          <w:color w:val="000000"/>
        </w:rPr>
        <w:t>其广义解释是在有关缔约国的社会里所有组成一个家庭的人</w:t>
      </w:r>
      <w:r>
        <w:rPr>
          <w:rFonts w:eastAsia="汉鼎繁楷体" w:hint="eastAsia"/>
          <w:color w:val="000000"/>
          <w:spacing w:val="-40"/>
          <w:sz w:val="22"/>
        </w:rPr>
        <w:t>——</w:t>
      </w:r>
      <w:r>
        <w:rPr>
          <w:rFonts w:eastAsia="汉鼎繁楷体"/>
          <w:color w:val="000000"/>
          <w:sz w:val="22"/>
        </w:rPr>
        <w:t xml:space="preserve"> </w:t>
      </w:r>
      <w:r>
        <w:rPr>
          <w:rFonts w:hint="eastAsia"/>
          <w:color w:val="000000"/>
        </w:rPr>
        <w:t>特别是父母有主要责任创造条件，促进儿童人格的和谐发展，使他们享受《公约》确认的各项</w:t>
      </w:r>
      <w:r>
        <w:rPr>
          <w:rFonts w:hint="eastAsia"/>
          <w:color w:val="000000"/>
        </w:rPr>
        <w:t>权利。但是，由于父母在外从事有报酬的工作相当普遍，缔约国的报告应说明社会、社会机构和国家如何履行它们的责任，协助家庭保证儿童受到保护。此外，如父母和家庭严重失责、虐待或忽略子女，国家应进行干涉，限制父母的权力，而且在情况需要时子女可与父母分开。如果解除婚姻，应以子女的利益为重，必须采取步骤使他们得到必要的保护，并尽可能保证他们与父母都维持个人关系。委员会认为有用的做法是，缔约国的报告应提供资料，说明采取了什么特别保护措施，以保护被遗弃或失去家庭环境的儿童，确保他们能够在最类似家庭环境特点的条件下发育成长。</w:t>
      </w:r>
    </w:p>
    <w:p w:rsidR="00000000" w:rsidRDefault="00E21FF6">
      <w:pPr>
        <w:rPr>
          <w:rFonts w:hint="eastAsia"/>
          <w:color w:val="000000"/>
        </w:rPr>
      </w:pPr>
      <w:r>
        <w:rPr>
          <w:rFonts w:hint="eastAsia"/>
          <w:color w:val="000000"/>
        </w:rPr>
        <w:tab/>
        <w:t xml:space="preserve">7.  </w:t>
      </w:r>
      <w:r>
        <w:rPr>
          <w:rFonts w:hint="eastAsia"/>
          <w:color w:val="000000"/>
        </w:rPr>
        <w:t>第</w:t>
      </w:r>
      <w:r>
        <w:rPr>
          <w:rFonts w:hint="eastAsia"/>
          <w:color w:val="000000"/>
        </w:rPr>
        <w:t>24</w:t>
      </w:r>
      <w:r>
        <w:rPr>
          <w:rFonts w:hint="eastAsia"/>
          <w:color w:val="000000"/>
        </w:rPr>
        <w:t>条第</w:t>
      </w:r>
      <w:r>
        <w:rPr>
          <w:rFonts w:hint="eastAsia"/>
          <w:color w:val="000000"/>
        </w:rPr>
        <w:t>2</w:t>
      </w:r>
      <w:r>
        <w:rPr>
          <w:rFonts w:hint="eastAsia"/>
          <w:color w:val="000000"/>
        </w:rPr>
        <w:t>款规定，每一儿童均有权在出生后立即获登记并有一个名字。委员会认为，这项规定应被理解为与儿童有权享受特别保护措施的规定有密切联系，其宗旨是使儿童的法律人格获得承认。就非婚生子女来说，规定儿童有权有一个名字是有特别意义的。规定儿童出生后应予登记的主要目的是减少儿童被诱拐或贩卖的危险，或受到与《公约》所规定的权利的享受不符的其他待遇的危险。缔约国的报告应详细说明为确保在它们领土内出生的儿童立刻获登记而采取的各种措施。</w:t>
      </w:r>
    </w:p>
    <w:p w:rsidR="00000000" w:rsidRDefault="00E21FF6">
      <w:pPr>
        <w:spacing w:after="320"/>
        <w:rPr>
          <w:color w:val="000000"/>
        </w:rPr>
      </w:pPr>
      <w:r>
        <w:rPr>
          <w:rFonts w:hint="eastAsia"/>
          <w:color w:val="000000"/>
        </w:rPr>
        <w:tab/>
        <w:t xml:space="preserve">8.  </w:t>
      </w:r>
      <w:r>
        <w:rPr>
          <w:rFonts w:hint="eastAsia"/>
          <w:color w:val="000000"/>
        </w:rPr>
        <w:t>在给予儿童保护方面，也应特别注意每一儿童均有取得一个国籍的权利，</w:t>
      </w:r>
      <w:r>
        <w:rPr>
          <w:rFonts w:hint="eastAsia"/>
          <w:color w:val="000000"/>
        </w:rPr>
        <w:t>如第</w:t>
      </w:r>
      <w:r>
        <w:rPr>
          <w:rFonts w:hint="eastAsia"/>
          <w:color w:val="000000"/>
        </w:rPr>
        <w:t>24</w:t>
      </w:r>
      <w:r>
        <w:rPr>
          <w:rFonts w:hint="eastAsia"/>
          <w:color w:val="000000"/>
        </w:rPr>
        <w:t>条第</w:t>
      </w:r>
      <w:r>
        <w:rPr>
          <w:rFonts w:hint="eastAsia"/>
          <w:color w:val="000000"/>
        </w:rPr>
        <w:t>3</w:t>
      </w:r>
      <w:r>
        <w:rPr>
          <w:rFonts w:hint="eastAsia"/>
          <w:color w:val="000000"/>
        </w:rPr>
        <w:t>款所规定一样。虽然这项规定的目的是避免儿童因无国籍而无法享受社会和国家提供的充分保护，但它未必使国家有义务授与每一名在其领土内出生的儿童其国籍。但是，国家必须在本国并与其他国家合作，采取一切适当的措施，确保每名儿童在出生时都有国籍。关于这一点，国内法不得因子女是婚生或非婚生、或子女的父母无国籍，或根据父母两人或其中一人的国籍，而对国籍的取得加以歧视。缔约国的报告应经常提到确保儿童有国籍的措施。</w:t>
      </w:r>
    </w:p>
    <w:p w:rsidR="00000000" w:rsidRDefault="00E21FF6">
      <w:pPr>
        <w:pStyle w:val="Heading3"/>
      </w:pPr>
      <w:r>
        <w:rPr>
          <w:rFonts w:hint="eastAsia"/>
        </w:rPr>
        <w:t>第三十七届会议</w:t>
      </w:r>
      <w:r>
        <w:rPr>
          <w:rFonts w:hint="eastAsia"/>
        </w:rPr>
        <w:t>(1989</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18</w:t>
      </w:r>
      <w:r>
        <w:rPr>
          <w:rFonts w:ascii="Time New Roman" w:eastAsia="SimHei" w:hAnsi="Time New Roman" w:hint="eastAsia"/>
          <w:kern w:val="0"/>
          <w:u w:val="none"/>
        </w:rPr>
        <w:t>号一般性意见：</w:t>
      </w:r>
      <w:r>
        <w:rPr>
          <w:rFonts w:ascii="Time New Roman" w:eastAsia="SimHei" w:hAnsi="Time New Roman" w:hint="eastAsia"/>
          <w:u w:val="none"/>
        </w:rPr>
        <w:t>不得歧视</w:t>
      </w:r>
    </w:p>
    <w:p w:rsidR="00000000" w:rsidRDefault="00E21FF6">
      <w:pPr>
        <w:rPr>
          <w:rFonts w:hint="eastAsia"/>
          <w:color w:val="000000"/>
        </w:rPr>
      </w:pPr>
      <w:r>
        <w:rPr>
          <w:rFonts w:hint="eastAsia"/>
          <w:color w:val="000000"/>
        </w:rPr>
        <w:tab/>
        <w:t xml:space="preserve">1.  </w:t>
      </w:r>
      <w:r>
        <w:rPr>
          <w:rFonts w:hint="eastAsia"/>
          <w:color w:val="000000"/>
        </w:rPr>
        <w:t>不得歧视、法律面前平等以及法律</w:t>
      </w:r>
      <w:r>
        <w:rPr>
          <w:rFonts w:hint="eastAsia"/>
          <w:color w:val="000000"/>
        </w:rPr>
        <w:t>的无所歧视的平等保护，是保护人权的基本而普遍的原则。因此，《公民权利和政治权利国际公约》的第</w:t>
      </w:r>
      <w:r>
        <w:rPr>
          <w:rFonts w:hint="eastAsia"/>
          <w:color w:val="000000"/>
        </w:rPr>
        <w:t>2</w:t>
      </w:r>
      <w:r>
        <w:rPr>
          <w:rFonts w:hint="eastAsia"/>
          <w:color w:val="000000"/>
        </w:rPr>
        <w:t>条第</w:t>
      </w:r>
      <w:r>
        <w:rPr>
          <w:rFonts w:hint="eastAsia"/>
          <w:color w:val="000000"/>
        </w:rPr>
        <w:t>1</w:t>
      </w:r>
      <w:r>
        <w:rPr>
          <w:rFonts w:hint="eastAsia"/>
          <w:color w:val="000000"/>
        </w:rPr>
        <w:t>款规定，每一缔约国应承担尊重和保证在其领土内和受其管辖的一切个人享有本《公约》所承认的权利，不分种族、肤色、性别、语言、宗教、政治或其他见解、国籍或社会出身、财产、出生或其他身份等任何区别、第</w:t>
      </w:r>
      <w:r>
        <w:rPr>
          <w:rFonts w:hint="eastAsia"/>
          <w:color w:val="000000"/>
        </w:rPr>
        <w:t>26</w:t>
      </w:r>
      <w:r>
        <w:rPr>
          <w:rFonts w:hint="eastAsia"/>
          <w:color w:val="000000"/>
        </w:rPr>
        <w:t>条不仅使所有人在法律面前平等，并有权受法律的平等保护，而且也禁止法律的任何歧视并保证所有的人得到平等的和有效的保护，以免受基于种族、肤色、性别、语言、宗教、政治或其他见解、国籍或社会出身、财产、出生或其他身份等任何理</w:t>
      </w:r>
      <w:r>
        <w:rPr>
          <w:rFonts w:hint="eastAsia"/>
          <w:color w:val="000000"/>
        </w:rPr>
        <w:t>由的歧视。</w:t>
      </w:r>
    </w:p>
    <w:p w:rsidR="00000000" w:rsidRDefault="00E21FF6">
      <w:pPr>
        <w:rPr>
          <w:rFonts w:hint="eastAsia"/>
          <w:color w:val="000000"/>
        </w:rPr>
      </w:pPr>
      <w:r>
        <w:rPr>
          <w:rFonts w:hint="eastAsia"/>
          <w:color w:val="000000"/>
        </w:rPr>
        <w:tab/>
        <w:t xml:space="preserve">2.  </w:t>
      </w:r>
      <w:r>
        <w:rPr>
          <w:rFonts w:hint="eastAsia"/>
          <w:color w:val="000000"/>
        </w:rPr>
        <w:t>不得歧视的原则确实非常基本，以致第</w:t>
      </w:r>
      <w:r>
        <w:rPr>
          <w:rFonts w:hint="eastAsia"/>
          <w:color w:val="000000"/>
        </w:rPr>
        <w:t>3</w:t>
      </w:r>
      <w:r>
        <w:rPr>
          <w:rFonts w:hint="eastAsia"/>
          <w:color w:val="000000"/>
        </w:rPr>
        <w:t>条规定，各缔约国应承担保证男子和妇女在享有本《公约》所载一切公民和政治权利方面有平等的权利。尽管第</w:t>
      </w:r>
      <w:r>
        <w:rPr>
          <w:rFonts w:hint="eastAsia"/>
          <w:color w:val="000000"/>
        </w:rPr>
        <w:t>4</w:t>
      </w:r>
      <w:r>
        <w:rPr>
          <w:rFonts w:hint="eastAsia"/>
          <w:color w:val="000000"/>
        </w:rPr>
        <w:t>条第</w:t>
      </w:r>
      <w:r>
        <w:rPr>
          <w:rFonts w:hint="eastAsia"/>
          <w:color w:val="000000"/>
        </w:rPr>
        <w:t>1</w:t>
      </w:r>
      <w:r>
        <w:rPr>
          <w:rFonts w:hint="eastAsia"/>
          <w:color w:val="000000"/>
        </w:rPr>
        <w:t>款允许缔约国在公共紧急状态下采取措施克减其在本《公约》下所承担的义务，但是，该条特别规定这些措施不得包含纯粹基于种族、肤色、性别、语言、宗教或社会出身的理由的歧视。此外，第</w:t>
      </w:r>
      <w:r>
        <w:rPr>
          <w:rFonts w:hint="eastAsia"/>
          <w:color w:val="000000"/>
        </w:rPr>
        <w:t>20</w:t>
      </w:r>
      <w:r>
        <w:rPr>
          <w:rFonts w:hint="eastAsia"/>
          <w:color w:val="000000"/>
        </w:rPr>
        <w:t>条第</w:t>
      </w:r>
      <w:r>
        <w:rPr>
          <w:rFonts w:hint="eastAsia"/>
          <w:color w:val="000000"/>
        </w:rPr>
        <w:t>2</w:t>
      </w:r>
      <w:r>
        <w:rPr>
          <w:rFonts w:hint="eastAsia"/>
          <w:color w:val="000000"/>
        </w:rPr>
        <w:t>款规定，缔约国应以法律禁止构成煽动歧视的任何鼓吹民族、种族或宗教仇恨的主张。</w:t>
      </w:r>
    </w:p>
    <w:p w:rsidR="00000000" w:rsidRDefault="00E21FF6">
      <w:pPr>
        <w:rPr>
          <w:rFonts w:hint="eastAsia"/>
          <w:color w:val="000000"/>
        </w:rPr>
      </w:pPr>
      <w:r>
        <w:rPr>
          <w:rFonts w:hint="eastAsia"/>
          <w:color w:val="000000"/>
        </w:rPr>
        <w:tab/>
        <w:t xml:space="preserve">3.  </w:t>
      </w:r>
      <w:r>
        <w:rPr>
          <w:rFonts w:hint="eastAsia"/>
          <w:color w:val="000000"/>
        </w:rPr>
        <w:t>由于不得歧视、法律面前平等以及法律的平等保护等原则具有基本和普遍性质，在谈到特</w:t>
      </w:r>
      <w:r>
        <w:rPr>
          <w:rFonts w:hint="eastAsia"/>
          <w:color w:val="000000"/>
        </w:rPr>
        <w:t>定人权的条款中有时也明白加以引证。第</w:t>
      </w:r>
      <w:r>
        <w:rPr>
          <w:rFonts w:hint="eastAsia"/>
          <w:color w:val="000000"/>
        </w:rPr>
        <w:t>14</w:t>
      </w:r>
      <w:r>
        <w:rPr>
          <w:rFonts w:hint="eastAsia"/>
          <w:color w:val="000000"/>
        </w:rPr>
        <w:t>条第</w:t>
      </w:r>
      <w:r>
        <w:rPr>
          <w:rFonts w:hint="eastAsia"/>
          <w:color w:val="000000"/>
        </w:rPr>
        <w:t>1</w:t>
      </w:r>
      <w:r>
        <w:rPr>
          <w:rFonts w:hint="eastAsia"/>
          <w:color w:val="000000"/>
        </w:rPr>
        <w:t>款规定，所有人在法庭和裁判面前一律平等，并且同一条的第</w:t>
      </w:r>
      <w:r>
        <w:rPr>
          <w:rFonts w:hint="eastAsia"/>
          <w:color w:val="000000"/>
        </w:rPr>
        <w:t>3</w:t>
      </w:r>
      <w:r>
        <w:rPr>
          <w:rFonts w:hint="eastAsia"/>
          <w:color w:val="000000"/>
        </w:rPr>
        <w:t>款规定，在判定对他提出的任何刑事指控时，人人完全平等地有权享受第</w:t>
      </w:r>
      <w:r>
        <w:rPr>
          <w:rFonts w:hint="eastAsia"/>
          <w:color w:val="000000"/>
        </w:rPr>
        <w:t>3</w:t>
      </w:r>
      <w:r>
        <w:rPr>
          <w:rFonts w:hint="eastAsia"/>
          <w:color w:val="000000"/>
        </w:rPr>
        <w:t>款</w:t>
      </w:r>
      <w:r>
        <w:rPr>
          <w:rFonts w:hint="eastAsia"/>
          <w:color w:val="000000"/>
        </w:rPr>
        <w:t>(</w:t>
      </w:r>
      <w:r>
        <w:rPr>
          <w:color w:val="000000"/>
        </w:rPr>
        <w:t>a</w:t>
      </w:r>
      <w:r>
        <w:rPr>
          <w:rFonts w:hint="eastAsia"/>
          <w:color w:val="000000"/>
        </w:rPr>
        <w:t>)</w:t>
      </w:r>
      <w:r>
        <w:rPr>
          <w:rFonts w:hint="eastAsia"/>
          <w:color w:val="000000"/>
        </w:rPr>
        <w:t>至</w:t>
      </w:r>
      <w:r>
        <w:rPr>
          <w:rFonts w:hint="eastAsia"/>
          <w:color w:val="000000"/>
        </w:rPr>
        <w:t>(</w:t>
      </w:r>
      <w:r>
        <w:rPr>
          <w:color w:val="000000"/>
        </w:rPr>
        <w:t>g</w:t>
      </w:r>
      <w:r>
        <w:rPr>
          <w:rFonts w:hint="eastAsia"/>
          <w:color w:val="000000"/>
        </w:rPr>
        <w:t>)</w:t>
      </w:r>
      <w:r>
        <w:rPr>
          <w:rFonts w:hint="eastAsia"/>
          <w:color w:val="000000"/>
        </w:rPr>
        <w:t>项所列的最低限度的保证。同样，第</w:t>
      </w:r>
      <w:r>
        <w:rPr>
          <w:rFonts w:hint="eastAsia"/>
          <w:color w:val="000000"/>
        </w:rPr>
        <w:t>25</w:t>
      </w:r>
      <w:r>
        <w:rPr>
          <w:rFonts w:hint="eastAsia"/>
          <w:color w:val="000000"/>
        </w:rPr>
        <w:t>条规定，每个公民不受第</w:t>
      </w:r>
      <w:r>
        <w:rPr>
          <w:rFonts w:hint="eastAsia"/>
          <w:color w:val="000000"/>
        </w:rPr>
        <w:t>2</w:t>
      </w:r>
      <w:r>
        <w:rPr>
          <w:rFonts w:hint="eastAsia"/>
          <w:color w:val="000000"/>
        </w:rPr>
        <w:t>条所述区分的限制而平等地参加公共生活。</w:t>
      </w:r>
    </w:p>
    <w:p w:rsidR="00000000" w:rsidRDefault="00E21FF6">
      <w:pPr>
        <w:rPr>
          <w:rFonts w:hint="eastAsia"/>
          <w:color w:val="000000"/>
          <w:spacing w:val="6"/>
        </w:rPr>
      </w:pPr>
      <w:r>
        <w:rPr>
          <w:rFonts w:hint="eastAsia"/>
          <w:color w:val="000000"/>
          <w:spacing w:val="6"/>
        </w:rPr>
        <w:tab/>
        <w:t xml:space="preserve">4.  </w:t>
      </w:r>
      <w:r>
        <w:rPr>
          <w:rFonts w:hint="eastAsia"/>
          <w:color w:val="000000"/>
          <w:spacing w:val="6"/>
        </w:rPr>
        <w:t>缔约国可自行决定执行有关条款的适当措施。但是，应向委员会报告这类措施的性质以及它们是否符合不得歧视、法律面前平等以及法律的平等保护等原则。</w:t>
      </w:r>
    </w:p>
    <w:p w:rsidR="00000000" w:rsidRDefault="00E21FF6">
      <w:pPr>
        <w:rPr>
          <w:rFonts w:hint="eastAsia"/>
          <w:color w:val="000000"/>
        </w:rPr>
      </w:pPr>
      <w:r>
        <w:rPr>
          <w:rFonts w:hint="eastAsia"/>
          <w:color w:val="000000"/>
        </w:rPr>
        <w:tab/>
        <w:t xml:space="preserve">5.  </w:t>
      </w:r>
      <w:r>
        <w:rPr>
          <w:rFonts w:hint="eastAsia"/>
          <w:color w:val="000000"/>
        </w:rPr>
        <w:t>委员会谨提请缔约国注意，本公约有时明白要求它们采取措施，保证有关人员</w:t>
      </w:r>
      <w:r>
        <w:rPr>
          <w:rFonts w:hint="eastAsia"/>
          <w:color w:val="000000"/>
        </w:rPr>
        <w:t>的权利的平等。例如，第</w:t>
      </w:r>
      <w:r>
        <w:rPr>
          <w:rFonts w:hint="eastAsia"/>
          <w:color w:val="000000"/>
        </w:rPr>
        <w:t>23</w:t>
      </w:r>
      <w:r>
        <w:rPr>
          <w:rFonts w:hint="eastAsia"/>
          <w:color w:val="000000"/>
        </w:rPr>
        <w:t>条第</w:t>
      </w:r>
      <w:r>
        <w:rPr>
          <w:rFonts w:hint="eastAsia"/>
          <w:color w:val="000000"/>
        </w:rPr>
        <w:t>4</w:t>
      </w:r>
      <w:r>
        <w:rPr>
          <w:rFonts w:hint="eastAsia"/>
          <w:color w:val="000000"/>
        </w:rPr>
        <w:t>款规定，缔约国应采取适当步骤去保证缔婚双方在缔婚、结婚期间和解除婚约时的权利和责任平等。这类步骤可采取立法、行政或其它措施为形式，但缔约国有积极义务确保缔婚双方如本《公约》所规定的享有平等权利。对于儿童，第</w:t>
      </w:r>
      <w:r>
        <w:rPr>
          <w:rFonts w:hint="eastAsia"/>
          <w:color w:val="000000"/>
        </w:rPr>
        <w:t>24</w:t>
      </w:r>
      <w:r>
        <w:rPr>
          <w:rFonts w:hint="eastAsia"/>
          <w:color w:val="000000"/>
        </w:rPr>
        <w:t>条规定，第一儿童应有权享有家庭社会和国家为其未成年地位给予的必要保护措施，不因种族、肤色、性别、语言、宗教、国籍、或社会出身、财产或出生而受任何歧视。</w:t>
      </w:r>
    </w:p>
    <w:p w:rsidR="00000000" w:rsidRDefault="00E21FF6">
      <w:pPr>
        <w:rPr>
          <w:rFonts w:hint="eastAsia"/>
          <w:color w:val="000000"/>
        </w:rPr>
      </w:pPr>
      <w:r>
        <w:rPr>
          <w:rFonts w:hint="eastAsia"/>
          <w:color w:val="000000"/>
        </w:rPr>
        <w:tab/>
        <w:t xml:space="preserve">6.  </w:t>
      </w:r>
      <w:r>
        <w:rPr>
          <w:rFonts w:hint="eastAsia"/>
          <w:color w:val="000000"/>
        </w:rPr>
        <w:t>委员会注意到本《公约》既未为“歧视”一词下定义，也未指明歧视的内容。但是，《消除一切形式种族歧视国际公约》第</w:t>
      </w:r>
      <w:r>
        <w:rPr>
          <w:rFonts w:hint="eastAsia"/>
          <w:color w:val="000000"/>
        </w:rPr>
        <w:t>1</w:t>
      </w:r>
      <w:r>
        <w:rPr>
          <w:rFonts w:hint="eastAsia"/>
          <w:color w:val="000000"/>
        </w:rPr>
        <w:t>条规定，“种族歧视”是指基于种族、肤色、世系或民族或人种的任何区别、排斥、限制或优惠，其目的或效果为取消或损害在政治、经济、社会、文化或公共生活任何其他方面平等确认、享受或行使人权及基本自由。同样，《消除对妇女一切形式歧视公约》第</w:t>
      </w:r>
      <w:r>
        <w:rPr>
          <w:rFonts w:hint="eastAsia"/>
          <w:color w:val="000000"/>
        </w:rPr>
        <w:t>1</w:t>
      </w:r>
      <w:r>
        <w:rPr>
          <w:rFonts w:hint="eastAsia"/>
          <w:color w:val="000000"/>
        </w:rPr>
        <w:t>条规定，“对妇女的歧视”是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E21FF6">
      <w:pPr>
        <w:rPr>
          <w:rFonts w:hint="eastAsia"/>
          <w:color w:val="000000"/>
        </w:rPr>
      </w:pPr>
      <w:r>
        <w:rPr>
          <w:rFonts w:hint="eastAsia"/>
          <w:color w:val="000000"/>
        </w:rPr>
        <w:tab/>
        <w:t xml:space="preserve">7.  </w:t>
      </w:r>
      <w:r>
        <w:rPr>
          <w:rFonts w:hint="eastAsia"/>
          <w:color w:val="000000"/>
        </w:rPr>
        <w:t>尽管这些公约只适用于根据特定理由的歧视事件，委员会认为，本《</w:t>
      </w:r>
      <w:r>
        <w:rPr>
          <w:rFonts w:hint="eastAsia"/>
          <w:color w:val="000000"/>
        </w:rPr>
        <w:t>公约》中所用“歧视”一词的含义应指任何基于种族、肤色、性别、语言、宗教、政治或其他见解、国籍或社会出身、财产、出生或其他身份的任何区域、排斥、限制或优惠，其目的或效果为否认或妨碍任何人在平等的基础上认识、享有或行使一切权利和自由。</w:t>
      </w:r>
    </w:p>
    <w:p w:rsidR="00000000" w:rsidRDefault="00E21FF6">
      <w:pPr>
        <w:rPr>
          <w:rFonts w:hint="eastAsia"/>
          <w:color w:val="000000"/>
        </w:rPr>
      </w:pPr>
      <w:r>
        <w:rPr>
          <w:rFonts w:hint="eastAsia"/>
          <w:color w:val="000000"/>
        </w:rPr>
        <w:tab/>
        <w:t xml:space="preserve">8.  </w:t>
      </w:r>
      <w:r>
        <w:rPr>
          <w:rFonts w:hint="eastAsia"/>
          <w:color w:val="000000"/>
        </w:rPr>
        <w:t>但是，在平等的基础上享受权利和自由并不意味着在每一情况下的同等待遇。在此方面，本《公约》有明文规定。例如，第</w:t>
      </w:r>
      <w:r>
        <w:rPr>
          <w:rFonts w:hint="eastAsia"/>
          <w:color w:val="000000"/>
        </w:rPr>
        <w:t>6</w:t>
      </w:r>
      <w:r>
        <w:rPr>
          <w:rFonts w:hint="eastAsia"/>
          <w:color w:val="000000"/>
        </w:rPr>
        <w:t>条第</w:t>
      </w:r>
      <w:r>
        <w:rPr>
          <w:rFonts w:hint="eastAsia"/>
          <w:color w:val="000000"/>
        </w:rPr>
        <w:t>5</w:t>
      </w:r>
      <w:r>
        <w:rPr>
          <w:rFonts w:hint="eastAsia"/>
          <w:color w:val="000000"/>
        </w:rPr>
        <w:t>款禁止对</w:t>
      </w:r>
      <w:r>
        <w:rPr>
          <w:rFonts w:hint="eastAsia"/>
          <w:color w:val="000000"/>
        </w:rPr>
        <w:t>18</w:t>
      </w:r>
      <w:r>
        <w:rPr>
          <w:rFonts w:hint="eastAsia"/>
          <w:color w:val="000000"/>
        </w:rPr>
        <w:t>岁以下的人判处死刑。同一款禁止对孕妇执行死刑。同样，第</w:t>
      </w:r>
      <w:r>
        <w:rPr>
          <w:rFonts w:hint="eastAsia"/>
          <w:color w:val="000000"/>
        </w:rPr>
        <w:t>10</w:t>
      </w:r>
      <w:r>
        <w:rPr>
          <w:rFonts w:hint="eastAsia"/>
          <w:color w:val="000000"/>
        </w:rPr>
        <w:t>条第</w:t>
      </w:r>
      <w:r>
        <w:rPr>
          <w:rFonts w:hint="eastAsia"/>
          <w:color w:val="000000"/>
        </w:rPr>
        <w:t>3</w:t>
      </w:r>
      <w:r>
        <w:rPr>
          <w:rFonts w:hint="eastAsia"/>
          <w:color w:val="000000"/>
        </w:rPr>
        <w:t>款规定把少年罪犯与成年人隔离开。此外，第</w:t>
      </w:r>
      <w:r>
        <w:rPr>
          <w:rFonts w:hint="eastAsia"/>
          <w:color w:val="000000"/>
        </w:rPr>
        <w:t>25</w:t>
      </w:r>
      <w:r>
        <w:rPr>
          <w:rFonts w:hint="eastAsia"/>
          <w:color w:val="000000"/>
        </w:rPr>
        <w:t>条保证因公民身份而取得的某些政治权</w:t>
      </w:r>
      <w:r>
        <w:rPr>
          <w:rFonts w:hint="eastAsia"/>
          <w:color w:val="000000"/>
        </w:rPr>
        <w:t>利。</w:t>
      </w:r>
    </w:p>
    <w:p w:rsidR="00000000" w:rsidRDefault="00E21FF6">
      <w:pPr>
        <w:rPr>
          <w:rFonts w:hint="eastAsia"/>
          <w:color w:val="000000"/>
        </w:rPr>
      </w:pPr>
      <w:r>
        <w:rPr>
          <w:rFonts w:hint="eastAsia"/>
          <w:color w:val="000000"/>
        </w:rPr>
        <w:tab/>
        <w:t xml:space="preserve">9.  </w:t>
      </w:r>
      <w:r>
        <w:rPr>
          <w:rFonts w:hint="eastAsia"/>
          <w:color w:val="000000"/>
        </w:rPr>
        <w:t>许多缔约国的报告中载有关于防止歧视的法律保护的立法和行政措施以及法院裁决的资料，但常常缺乏揭露歧视事实的资料。缔约国就本《公约》第</w:t>
      </w:r>
      <w:r>
        <w:rPr>
          <w:rFonts w:hint="eastAsia"/>
          <w:color w:val="000000"/>
        </w:rPr>
        <w:t>2</w:t>
      </w:r>
      <w:r>
        <w:rPr>
          <w:rFonts w:hint="eastAsia"/>
          <w:color w:val="000000"/>
        </w:rPr>
        <w:t>条第</w:t>
      </w:r>
      <w:r>
        <w:rPr>
          <w:rFonts w:hint="eastAsia"/>
          <w:color w:val="000000"/>
        </w:rPr>
        <w:t>1</w:t>
      </w:r>
      <w:r>
        <w:rPr>
          <w:rFonts w:hint="eastAsia"/>
          <w:color w:val="000000"/>
        </w:rPr>
        <w:t>款、第</w:t>
      </w:r>
      <w:r>
        <w:rPr>
          <w:rFonts w:hint="eastAsia"/>
          <w:color w:val="000000"/>
        </w:rPr>
        <w:t>3</w:t>
      </w:r>
      <w:r>
        <w:rPr>
          <w:rFonts w:hint="eastAsia"/>
          <w:color w:val="000000"/>
        </w:rPr>
        <w:t>条和第</w:t>
      </w:r>
      <w:r>
        <w:rPr>
          <w:rFonts w:hint="eastAsia"/>
          <w:color w:val="000000"/>
        </w:rPr>
        <w:t>20</w:t>
      </w:r>
      <w:r>
        <w:rPr>
          <w:rFonts w:hint="eastAsia"/>
          <w:color w:val="000000"/>
        </w:rPr>
        <w:t>条提出报告时，通常引证它们的宪法或机会均等法中关于人人平等的条款。这些资料固然有用，但委员会想了解的是是否存在任何实际歧视的问题，这种歧视可能是由公共机关、社区或私人或私人机构实行的。委员会希望了解旨在减少或消除这种歧视的法律规定和行政措施。</w:t>
      </w:r>
    </w:p>
    <w:p w:rsidR="00000000" w:rsidRDefault="00E21FF6">
      <w:pPr>
        <w:rPr>
          <w:rFonts w:hint="eastAsia"/>
          <w:color w:val="000000"/>
        </w:rPr>
      </w:pPr>
      <w:r>
        <w:rPr>
          <w:rFonts w:hint="eastAsia"/>
          <w:color w:val="000000"/>
        </w:rPr>
        <w:tab/>
        <w:t xml:space="preserve">10.  </w:t>
      </w:r>
      <w:r>
        <w:rPr>
          <w:rFonts w:hint="eastAsia"/>
          <w:color w:val="000000"/>
        </w:rPr>
        <w:t>委员会还希望指出，平等原则有时要求缔约国采取积极行动，以减少或消除会引起本公约所禁止</w:t>
      </w:r>
      <w:r>
        <w:rPr>
          <w:rFonts w:hint="eastAsia"/>
          <w:color w:val="000000"/>
        </w:rPr>
        <w:t>的歧视或使其持续下去的条件。例如，如果一国中某一部分人口的普遍状况阻碍或损害他们对人权的享受，国家应采取具体行动纠正这种状况。这种行动可包括在一般时间内给予有关部分人口在具体事务上某些比其他人口优惠的待遇。但是，只要这种行动是纠正事实上的歧视所必要的，就是本公约下的合法差别待遇。</w:t>
      </w:r>
    </w:p>
    <w:p w:rsidR="00000000" w:rsidRDefault="00E21FF6">
      <w:pPr>
        <w:rPr>
          <w:rFonts w:hint="eastAsia"/>
          <w:color w:val="000000"/>
        </w:rPr>
      </w:pPr>
      <w:r>
        <w:rPr>
          <w:rFonts w:hint="eastAsia"/>
          <w:color w:val="000000"/>
        </w:rPr>
        <w:tab/>
        <w:t xml:space="preserve">11.  </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款和第</w:t>
      </w:r>
      <w:r>
        <w:rPr>
          <w:rFonts w:hint="eastAsia"/>
          <w:color w:val="000000"/>
        </w:rPr>
        <w:t>26</w:t>
      </w:r>
      <w:r>
        <w:rPr>
          <w:rFonts w:hint="eastAsia"/>
          <w:color w:val="000000"/>
        </w:rPr>
        <w:t>条都列举了种族、肤色、性别、语言、宗教、政治或其他见解、国籍或社会出身、财产、出生或其他身份等歧视理由。委员会注意到，一些宪法和法律并未列举第</w:t>
      </w:r>
      <w:r>
        <w:rPr>
          <w:rFonts w:hint="eastAsia"/>
          <w:color w:val="000000"/>
        </w:rPr>
        <w:t>2</w:t>
      </w:r>
      <w:r>
        <w:rPr>
          <w:rFonts w:hint="eastAsia"/>
          <w:color w:val="000000"/>
        </w:rPr>
        <w:t>条第</w:t>
      </w:r>
      <w:r>
        <w:rPr>
          <w:rFonts w:hint="eastAsia"/>
          <w:color w:val="000000"/>
        </w:rPr>
        <w:t>1</w:t>
      </w:r>
      <w:r>
        <w:rPr>
          <w:rFonts w:hint="eastAsia"/>
          <w:color w:val="000000"/>
        </w:rPr>
        <w:t>款所述的禁止歧视的所有理由。因此，委员会希望从缔</w:t>
      </w:r>
      <w:r>
        <w:rPr>
          <w:rFonts w:hint="eastAsia"/>
          <w:color w:val="000000"/>
        </w:rPr>
        <w:t>约国处获得有关这类遗漏的重要影响的资料。</w:t>
      </w:r>
    </w:p>
    <w:p w:rsidR="00000000" w:rsidRDefault="00E21FF6">
      <w:pPr>
        <w:rPr>
          <w:rFonts w:hint="eastAsia"/>
          <w:color w:val="000000"/>
        </w:rPr>
      </w:pPr>
      <w:r>
        <w:rPr>
          <w:rFonts w:hint="eastAsia"/>
          <w:color w:val="000000"/>
        </w:rPr>
        <w:tab/>
        <w:t xml:space="preserve">12.  </w:t>
      </w:r>
      <w:r>
        <w:rPr>
          <w:rFonts w:hint="eastAsia"/>
          <w:color w:val="000000"/>
        </w:rPr>
        <w:t>尽管第</w:t>
      </w:r>
      <w:r>
        <w:rPr>
          <w:rFonts w:hint="eastAsia"/>
          <w:color w:val="000000"/>
        </w:rPr>
        <w:t>2</w:t>
      </w:r>
      <w:r>
        <w:rPr>
          <w:rFonts w:hint="eastAsia"/>
          <w:color w:val="000000"/>
        </w:rPr>
        <w:t>条把受到保护不得歧视的各项权利限制在本《公约》规定的范围内，第</w:t>
      </w:r>
      <w:r>
        <w:rPr>
          <w:rFonts w:hint="eastAsia"/>
          <w:color w:val="000000"/>
        </w:rPr>
        <w:t>26</w:t>
      </w:r>
      <w:r>
        <w:rPr>
          <w:rFonts w:hint="eastAsia"/>
          <w:color w:val="000000"/>
        </w:rPr>
        <w:t>条却未具体规定这种限制。这就是说，第</w:t>
      </w:r>
      <w:r>
        <w:rPr>
          <w:rFonts w:hint="eastAsia"/>
          <w:color w:val="000000"/>
        </w:rPr>
        <w:t>26</w:t>
      </w:r>
      <w:r>
        <w:rPr>
          <w:rFonts w:hint="eastAsia"/>
          <w:color w:val="000000"/>
        </w:rPr>
        <w:t>条规定，所有的人在法律面前平等，并有权受法律的平等保护，无所歧视，并且法律应保证所有的人得到平等和有效的保护，以免受基于任何所列原因的歧视。委员会认为，第</w:t>
      </w:r>
      <w:r>
        <w:rPr>
          <w:rFonts w:hint="eastAsia"/>
          <w:color w:val="000000"/>
        </w:rPr>
        <w:t>26</w:t>
      </w:r>
      <w:r>
        <w:rPr>
          <w:rFonts w:hint="eastAsia"/>
          <w:color w:val="000000"/>
        </w:rPr>
        <w:t>条并不仅仅重复第</w:t>
      </w:r>
      <w:r>
        <w:rPr>
          <w:rFonts w:hint="eastAsia"/>
          <w:color w:val="000000"/>
        </w:rPr>
        <w:t>2</w:t>
      </w:r>
      <w:r>
        <w:rPr>
          <w:rFonts w:hint="eastAsia"/>
          <w:color w:val="000000"/>
        </w:rPr>
        <w:t>条已经作出的保证，而是本身就规定了一项单独存在的权利。它禁止公共当局管理和保护的任何领域中法律上或事实上的歧视。因此，第</w:t>
      </w:r>
      <w:r>
        <w:rPr>
          <w:rFonts w:hint="eastAsia"/>
          <w:color w:val="000000"/>
        </w:rPr>
        <w:t>26</w:t>
      </w:r>
      <w:r>
        <w:rPr>
          <w:rFonts w:hint="eastAsia"/>
          <w:color w:val="000000"/>
        </w:rPr>
        <w:t>条关心的是缔约国在立法及其应用方面承担的义务</w:t>
      </w:r>
      <w:r>
        <w:rPr>
          <w:rFonts w:hint="eastAsia"/>
          <w:color w:val="000000"/>
        </w:rPr>
        <w:t>。因此，当某一缔约国通过立法时，必须符合第</w:t>
      </w:r>
      <w:r>
        <w:rPr>
          <w:rFonts w:hint="eastAsia"/>
          <w:color w:val="000000"/>
        </w:rPr>
        <w:t>26</w:t>
      </w:r>
      <w:r>
        <w:rPr>
          <w:rFonts w:hint="eastAsia"/>
          <w:color w:val="000000"/>
        </w:rPr>
        <w:t>条的要求，其内容不应是歧视性的。换言之，第</w:t>
      </w:r>
      <w:r>
        <w:rPr>
          <w:rFonts w:hint="eastAsia"/>
          <w:color w:val="000000"/>
        </w:rPr>
        <w:t>26</w:t>
      </w:r>
      <w:r>
        <w:rPr>
          <w:rFonts w:hint="eastAsia"/>
          <w:color w:val="000000"/>
        </w:rPr>
        <w:t>条所载的非歧视原则不仅适用于《公约》规定的权利。</w:t>
      </w:r>
    </w:p>
    <w:p w:rsidR="00000000" w:rsidRDefault="00E21FF6">
      <w:pPr>
        <w:spacing w:after="320"/>
        <w:rPr>
          <w:color w:val="000000"/>
        </w:rPr>
      </w:pPr>
      <w:r>
        <w:rPr>
          <w:rFonts w:hint="eastAsia"/>
          <w:color w:val="000000"/>
        </w:rPr>
        <w:tab/>
        <w:t xml:space="preserve">13.  </w:t>
      </w:r>
      <w:r>
        <w:rPr>
          <w:rFonts w:hint="eastAsia"/>
          <w:color w:val="000000"/>
        </w:rPr>
        <w:t>最后，委员会注意到，并非所有区别待遇都是歧视，只要这种区别的标准是合理和客观的，并且是为了达到根据《公约》视为合法的目的。</w:t>
      </w:r>
    </w:p>
    <w:p w:rsidR="00000000" w:rsidRDefault="00E21FF6">
      <w:pPr>
        <w:pStyle w:val="Heading3"/>
      </w:pPr>
      <w:r>
        <w:rPr>
          <w:rFonts w:hint="eastAsia"/>
        </w:rPr>
        <w:t>第三十九届会议</w:t>
      </w:r>
      <w:r>
        <w:rPr>
          <w:rFonts w:hint="eastAsia"/>
        </w:rPr>
        <w:t>(1990</w:t>
      </w:r>
      <w:r>
        <w:rPr>
          <w:rFonts w:hint="eastAsia"/>
        </w:rPr>
        <w:t>年</w:t>
      </w:r>
      <w:r>
        <w:rPr>
          <w:rFonts w:hint="eastAsia"/>
        </w:rPr>
        <w:t>)</w:t>
      </w:r>
    </w:p>
    <w:p w:rsidR="00000000" w:rsidRDefault="00E21FF6">
      <w:pPr>
        <w:pStyle w:val="Heading3"/>
        <w:spacing w:after="240"/>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19</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23</w:t>
      </w:r>
      <w:r>
        <w:rPr>
          <w:rFonts w:ascii="Time New Roman" w:eastAsia="SimHei" w:hAnsi="Time New Roman" w:hint="eastAsia"/>
          <w:u w:val="none"/>
        </w:rPr>
        <w:t>条</w:t>
      </w:r>
    </w:p>
    <w:p w:rsidR="00000000" w:rsidRDefault="00E21FF6">
      <w:pPr>
        <w:rPr>
          <w:rFonts w:hint="eastAsia"/>
          <w:color w:val="000000"/>
          <w:spacing w:val="9"/>
        </w:rPr>
      </w:pPr>
      <w:r>
        <w:rPr>
          <w:rFonts w:hint="eastAsia"/>
          <w:color w:val="000000"/>
          <w:spacing w:val="9"/>
        </w:rPr>
        <w:tab/>
        <w:t xml:space="preserve">1.  </w:t>
      </w:r>
      <w:r>
        <w:rPr>
          <w:rFonts w:hint="eastAsia"/>
          <w:color w:val="000000"/>
          <w:spacing w:val="9"/>
        </w:rPr>
        <w:t>《公民权利和政治权利国际公约》第</w:t>
      </w:r>
      <w:r>
        <w:rPr>
          <w:rFonts w:hint="eastAsia"/>
          <w:color w:val="000000"/>
          <w:spacing w:val="9"/>
        </w:rPr>
        <w:t>23</w:t>
      </w:r>
      <w:r>
        <w:rPr>
          <w:rFonts w:hint="eastAsia"/>
          <w:color w:val="000000"/>
          <w:spacing w:val="9"/>
        </w:rPr>
        <w:t>条确认家庭是天然的和基本的社会单元，并应受社会和国家的保护。对家庭及其成员的保护还得到《公约》其它条款直接或间接的保证。譬如，第</w:t>
      </w:r>
      <w:r>
        <w:rPr>
          <w:rFonts w:hint="eastAsia"/>
          <w:color w:val="000000"/>
          <w:spacing w:val="9"/>
        </w:rPr>
        <w:t>十七条禁止对家庭任意或非法干涉。此外，《公约》第</w:t>
      </w:r>
      <w:r>
        <w:rPr>
          <w:rFonts w:hint="eastAsia"/>
          <w:color w:val="000000"/>
          <w:spacing w:val="9"/>
        </w:rPr>
        <w:t>24</w:t>
      </w:r>
      <w:r>
        <w:rPr>
          <w:rFonts w:hint="eastAsia"/>
          <w:color w:val="000000"/>
          <w:spacing w:val="9"/>
        </w:rPr>
        <w:t>条特别规定，保护儿童作为个人或作为家庭成员的权利。缔约国的报告往往不提供足够的资料，说明国家和社会如何履行保护家庭及其成员的义务。</w:t>
      </w:r>
    </w:p>
    <w:p w:rsidR="00000000" w:rsidRDefault="00E21FF6">
      <w:pPr>
        <w:rPr>
          <w:rFonts w:hint="eastAsia"/>
          <w:color w:val="000000"/>
        </w:rPr>
      </w:pPr>
      <w:r>
        <w:rPr>
          <w:rFonts w:hint="eastAsia"/>
          <w:color w:val="000000"/>
        </w:rPr>
        <w:tab/>
        <w:t xml:space="preserve">2.  </w:t>
      </w:r>
      <w:r>
        <w:rPr>
          <w:rFonts w:hint="eastAsia"/>
          <w:color w:val="000000"/>
        </w:rPr>
        <w:t>委员会注意到，在国与国之间，甚至在一国的不同区域之间，家庭的概念在某些方面不尽相同，因此不可能给这个概念下一个标准定义。但是，委员会强调，如果一群人根据一国的立法和惯例被视为一个家庭，必须给予这个家庭第</w:t>
      </w:r>
      <w:r>
        <w:rPr>
          <w:rFonts w:hint="eastAsia"/>
          <w:color w:val="000000"/>
        </w:rPr>
        <w:t>23</w:t>
      </w:r>
      <w:r>
        <w:rPr>
          <w:rFonts w:hint="eastAsia"/>
          <w:color w:val="000000"/>
        </w:rPr>
        <w:t>条所述的保护。所以，缔约国应就其社会和法律体系中对家庭的概念和范围的解释和定义提出报告。一国中如存在关于“核心家</w:t>
      </w:r>
      <w:r>
        <w:rPr>
          <w:rFonts w:hint="eastAsia"/>
          <w:color w:val="000000"/>
        </w:rPr>
        <w:t>庭”和“大家庭”的不同的家庭概念，应指出这一点并说明对每一种家庭的保护程度。鉴于存在着种种不同的家庭形式，如未婚夫妇及其子女或单身父母及其子女，缔约国还应指出这类家庭及其成员是否并在何种程度上得到国内法和惯例的承认和保护。</w:t>
      </w:r>
    </w:p>
    <w:p w:rsidR="00000000" w:rsidRDefault="00E21FF6">
      <w:pPr>
        <w:rPr>
          <w:rFonts w:hint="eastAsia"/>
          <w:color w:val="000000"/>
        </w:rPr>
      </w:pPr>
      <w:r>
        <w:rPr>
          <w:rFonts w:hint="eastAsia"/>
          <w:color w:val="000000"/>
        </w:rPr>
        <w:tab/>
        <w:t xml:space="preserve">3.  </w:t>
      </w:r>
      <w:r>
        <w:rPr>
          <w:rFonts w:hint="eastAsia"/>
          <w:color w:val="000000"/>
        </w:rPr>
        <w:t>为了真正得到《公约》第</w:t>
      </w:r>
      <w:r>
        <w:rPr>
          <w:rFonts w:hint="eastAsia"/>
          <w:color w:val="000000"/>
        </w:rPr>
        <w:t>23</w:t>
      </w:r>
      <w:r>
        <w:rPr>
          <w:rFonts w:hint="eastAsia"/>
          <w:color w:val="000000"/>
        </w:rPr>
        <w:t>条规定的保护，缔约国需要采取立法、行政或其他措施。缔约国应提供有关这类措施的性质以及有效实行这类措施的手段的详尽资料。实际上，由于《公约》还承认家庭获得社会保护的权利，缔约国的报告应指明国家和其他社会机构如何给予家庭必要的保护，国家是否和在何种程度上向</w:t>
      </w:r>
      <w:r>
        <w:rPr>
          <w:rFonts w:hint="eastAsia"/>
          <w:color w:val="000000"/>
        </w:rPr>
        <w:t>这类机构的活动提供财政或其他支持，并且国家如何保证这些活动与《公约》相符。</w:t>
      </w:r>
    </w:p>
    <w:p w:rsidR="00000000" w:rsidRDefault="00E21FF6">
      <w:pPr>
        <w:rPr>
          <w:rFonts w:hint="eastAsia"/>
          <w:color w:val="000000"/>
        </w:rPr>
      </w:pPr>
      <w:r>
        <w:rPr>
          <w:rFonts w:hint="eastAsia"/>
          <w:color w:val="000000"/>
        </w:rPr>
        <w:tab/>
        <w:t xml:space="preserve">4.  </w:t>
      </w:r>
      <w:r>
        <w:rPr>
          <w:rFonts w:hint="eastAsia"/>
          <w:color w:val="000000"/>
        </w:rPr>
        <w:t>《公约》第</w:t>
      </w:r>
      <w:r>
        <w:rPr>
          <w:rFonts w:hint="eastAsia"/>
          <w:color w:val="000000"/>
        </w:rPr>
        <w:t>23</w:t>
      </w:r>
      <w:r>
        <w:rPr>
          <w:rFonts w:hint="eastAsia"/>
          <w:color w:val="000000"/>
        </w:rPr>
        <w:t>条第</w:t>
      </w:r>
      <w:r>
        <w:rPr>
          <w:rFonts w:hint="eastAsia"/>
          <w:color w:val="000000"/>
        </w:rPr>
        <w:t>2</w:t>
      </w:r>
      <w:r>
        <w:rPr>
          <w:rFonts w:hint="eastAsia"/>
          <w:color w:val="000000"/>
        </w:rPr>
        <w:t>款重申已达结婚年龄的男女缔婚和成立家庭的权利。同条第</w:t>
      </w:r>
      <w:r>
        <w:rPr>
          <w:rFonts w:hint="eastAsia"/>
          <w:color w:val="000000"/>
        </w:rPr>
        <w:t>3</w:t>
      </w:r>
      <w:r>
        <w:rPr>
          <w:rFonts w:hint="eastAsia"/>
          <w:color w:val="000000"/>
        </w:rPr>
        <w:t>款规定，只有经结婚双方的自由的和完全的同意，才能缔婚。缔约国的报告应说明是否存在基于亲属关系程度或智力缺陷等特别因素而对缔婚权的限制和阻碍。《公约》未规定男女具体的结婚年龄，但这一年龄应使结婚男女双方能以法律规定的形式和条件各自表示自由的和完全的同意。在此方面，委员会谨指出，这种法律规定必须符合《公约》所保障的其他权利的充分行使，例如，思想、良心和宗</w:t>
      </w:r>
      <w:r>
        <w:rPr>
          <w:rFonts w:hint="eastAsia"/>
          <w:color w:val="000000"/>
        </w:rPr>
        <w:t>教自由的权利意味着每个国家的立法中应规定宗教婚姻和世俗婚姻可以并存。但是，委员会认为，如一国规定婚礼以宗教仪式庆祝，但按照民法进行、证实和登记，这并不违反《公约》。委员会还要求各国在报告中包括有关这个问题的资料。</w:t>
      </w:r>
    </w:p>
    <w:p w:rsidR="00000000" w:rsidRDefault="00E21FF6">
      <w:pPr>
        <w:rPr>
          <w:rFonts w:hint="eastAsia"/>
          <w:color w:val="000000"/>
        </w:rPr>
      </w:pPr>
      <w:r>
        <w:rPr>
          <w:rFonts w:hint="eastAsia"/>
          <w:color w:val="000000"/>
        </w:rPr>
        <w:tab/>
        <w:t xml:space="preserve">5.  </w:t>
      </w:r>
      <w:r>
        <w:rPr>
          <w:rFonts w:hint="eastAsia"/>
          <w:color w:val="000000"/>
        </w:rPr>
        <w:t>成立家庭的权利原则上意味着能够生儿育女和在一起生活。缔约国通过的计划生育政策应符合《公约》的条款，尤其不应是歧视性或强制性的。同样，为使夫妇能够在一起生活，就要在各国内部，并在需要时与其他国家合作，采取适当的措施，确保家庭的团圆或重聚，尤其是家庭成员因政治、经济或类似原因分离的时候。</w:t>
      </w:r>
    </w:p>
    <w:p w:rsidR="00000000" w:rsidRDefault="00E21FF6">
      <w:pPr>
        <w:rPr>
          <w:rFonts w:hint="eastAsia"/>
          <w:color w:val="000000"/>
        </w:rPr>
      </w:pPr>
      <w:r>
        <w:rPr>
          <w:rFonts w:hint="eastAsia"/>
          <w:color w:val="000000"/>
        </w:rPr>
        <w:tab/>
      </w:r>
      <w:r>
        <w:rPr>
          <w:rFonts w:hint="eastAsia"/>
          <w:color w:val="000000"/>
        </w:rPr>
        <w:t xml:space="preserve">6.  </w:t>
      </w:r>
      <w:r>
        <w:rPr>
          <w:rFonts w:hint="eastAsia"/>
          <w:color w:val="000000"/>
        </w:rPr>
        <w:t>《公约》第</w:t>
      </w:r>
      <w:r>
        <w:rPr>
          <w:rFonts w:hint="eastAsia"/>
          <w:color w:val="000000"/>
        </w:rPr>
        <w:t>23</w:t>
      </w:r>
      <w:r>
        <w:rPr>
          <w:rFonts w:hint="eastAsia"/>
          <w:color w:val="000000"/>
        </w:rPr>
        <w:t>条第</w:t>
      </w:r>
      <w:r>
        <w:rPr>
          <w:rFonts w:hint="eastAsia"/>
          <w:color w:val="000000"/>
        </w:rPr>
        <w:t>4</w:t>
      </w:r>
      <w:r>
        <w:rPr>
          <w:rFonts w:hint="eastAsia"/>
          <w:color w:val="000000"/>
        </w:rPr>
        <w:t>款规定，缔约国应采取适当步骤去保证缔婚双方在缔婚、结婚期间和解除婚约时的权利和责任平等。</w:t>
      </w:r>
    </w:p>
    <w:p w:rsidR="00000000" w:rsidRDefault="00E21FF6">
      <w:pPr>
        <w:rPr>
          <w:rFonts w:hint="eastAsia"/>
          <w:color w:val="000000"/>
        </w:rPr>
      </w:pPr>
      <w:r>
        <w:rPr>
          <w:rFonts w:hint="eastAsia"/>
          <w:color w:val="000000"/>
        </w:rPr>
        <w:tab/>
        <w:t xml:space="preserve">7.  </w:t>
      </w:r>
      <w:r>
        <w:rPr>
          <w:rFonts w:hint="eastAsia"/>
          <w:color w:val="000000"/>
        </w:rPr>
        <w:t>至于缔婚的平等，委员会谨特别指出，在因缔婚而获得或失去国籍时不应出现基于性别的歧视。同样，应当保障结婚男女双方保留使用原姓或以平等地位参与选择一个新的姓的权利。</w:t>
      </w:r>
    </w:p>
    <w:p w:rsidR="00000000" w:rsidRDefault="00E21FF6">
      <w:pPr>
        <w:rPr>
          <w:rFonts w:hint="eastAsia"/>
          <w:color w:val="000000"/>
        </w:rPr>
      </w:pPr>
      <w:r>
        <w:rPr>
          <w:rFonts w:hint="eastAsia"/>
          <w:color w:val="000000"/>
        </w:rPr>
        <w:tab/>
        <w:t xml:space="preserve">8.  </w:t>
      </w:r>
      <w:r>
        <w:rPr>
          <w:rFonts w:hint="eastAsia"/>
          <w:color w:val="000000"/>
        </w:rPr>
        <w:t>在结婚期间，夫妇在家庭中的权利和责任应当平等。这一平等适用于他们关系的所有事项，如住宅的选择、家务的处理、子女的教育和资产的管理。这一平等继续适用于为法定的分居和解除婚约所作的安排。</w:t>
      </w:r>
    </w:p>
    <w:p w:rsidR="00000000" w:rsidRDefault="00E21FF6">
      <w:pPr>
        <w:spacing w:after="320"/>
        <w:rPr>
          <w:color w:val="000000"/>
        </w:rPr>
      </w:pPr>
      <w:r>
        <w:rPr>
          <w:rFonts w:hint="eastAsia"/>
          <w:color w:val="000000"/>
        </w:rPr>
        <w:tab/>
        <w:t xml:space="preserve">9.  </w:t>
      </w:r>
      <w:r>
        <w:rPr>
          <w:rFonts w:hint="eastAsia"/>
          <w:color w:val="000000"/>
        </w:rPr>
        <w:t>因此，必须禁止对于</w:t>
      </w:r>
      <w:r>
        <w:rPr>
          <w:rFonts w:hint="eastAsia"/>
          <w:color w:val="000000"/>
        </w:rPr>
        <w:t>分居或离婚、子女的监护、生活费或赡养费、访问权或失去或恢复父母权力的根据和程序的任何歧视性待遇，同时牢记在这方面一切以儿童的利益为准。缔约国特别应当在报告中包括有关婚约解除或夫妇分居时对任何子女提供必要保护的规定的资料。</w:t>
      </w:r>
    </w:p>
    <w:p w:rsidR="00000000" w:rsidRDefault="00E21FF6">
      <w:pPr>
        <w:pStyle w:val="Heading3"/>
      </w:pPr>
      <w:r>
        <w:rPr>
          <w:rFonts w:hint="eastAsia"/>
        </w:rPr>
        <w:t>第四十四届会议</w:t>
      </w:r>
      <w:r>
        <w:rPr>
          <w:rFonts w:hint="eastAsia"/>
        </w:rPr>
        <w:t>(1992</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20</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7</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本一般性意见取代一般性意见</w:t>
      </w:r>
      <w:r>
        <w:rPr>
          <w:rFonts w:hint="eastAsia"/>
          <w:color w:val="000000"/>
        </w:rPr>
        <w:t>7(</w:t>
      </w:r>
      <w:r>
        <w:rPr>
          <w:rFonts w:hint="eastAsia"/>
          <w:color w:val="000000"/>
        </w:rPr>
        <w:t>第十六届会议，</w:t>
      </w:r>
      <w:r>
        <w:rPr>
          <w:rFonts w:hint="eastAsia"/>
          <w:color w:val="000000"/>
        </w:rPr>
        <w:t>1982</w:t>
      </w:r>
      <w:r>
        <w:rPr>
          <w:rFonts w:hint="eastAsia"/>
          <w:color w:val="000000"/>
        </w:rPr>
        <w:t>年</w:t>
      </w:r>
      <w:r>
        <w:rPr>
          <w:rFonts w:hint="eastAsia"/>
          <w:color w:val="000000"/>
        </w:rPr>
        <w:t>)</w:t>
      </w:r>
      <w:r>
        <w:rPr>
          <w:rFonts w:hint="eastAsia"/>
          <w:color w:val="000000"/>
        </w:rPr>
        <w:t>，它反映并进一步发展了一般性意见</w:t>
      </w:r>
      <w:r>
        <w:rPr>
          <w:rFonts w:hint="eastAsia"/>
          <w:color w:val="000000"/>
        </w:rPr>
        <w:t>7</w:t>
      </w:r>
      <w:r>
        <w:rPr>
          <w:rFonts w:hint="eastAsia"/>
          <w:color w:val="000000"/>
        </w:rPr>
        <w:t>。</w:t>
      </w:r>
    </w:p>
    <w:p w:rsidR="00000000" w:rsidRDefault="00E21FF6">
      <w:pPr>
        <w:rPr>
          <w:rFonts w:hint="eastAsia"/>
          <w:color w:val="000000"/>
        </w:rPr>
      </w:pPr>
      <w:r>
        <w:rPr>
          <w:rFonts w:hint="eastAsia"/>
          <w:color w:val="000000"/>
        </w:rPr>
        <w:tab/>
        <w:t xml:space="preserve">2.  </w:t>
      </w:r>
      <w:r>
        <w:rPr>
          <w:rFonts w:hint="eastAsia"/>
          <w:color w:val="000000"/>
        </w:rPr>
        <w:t>《公民权利和政治权利国际公约》第</w:t>
      </w:r>
      <w:r>
        <w:rPr>
          <w:rFonts w:hint="eastAsia"/>
          <w:color w:val="000000"/>
        </w:rPr>
        <w:t>7</w:t>
      </w:r>
      <w:r>
        <w:rPr>
          <w:rFonts w:hint="eastAsia"/>
          <w:color w:val="000000"/>
        </w:rPr>
        <w:t>条规定的宗旨是保护个人的尊严和身心健全。缔约国有责任通过必要的立法以及其他措施保护每</w:t>
      </w:r>
      <w:r>
        <w:rPr>
          <w:rFonts w:hint="eastAsia"/>
          <w:color w:val="000000"/>
        </w:rPr>
        <w:t>一个人，使之免遭第</w:t>
      </w:r>
      <w:r>
        <w:rPr>
          <w:rFonts w:hint="eastAsia"/>
          <w:color w:val="000000"/>
        </w:rPr>
        <w:t>7</w:t>
      </w:r>
      <w:r>
        <w:rPr>
          <w:rFonts w:hint="eastAsia"/>
          <w:color w:val="000000"/>
        </w:rPr>
        <w:t>条禁止的各项行为伤害，而不论行为者当时是以官方身份、还是以其官方身份以外的身份或以私人身份行事。《公约》第</w:t>
      </w:r>
      <w:r>
        <w:rPr>
          <w:rFonts w:hint="eastAsia"/>
          <w:color w:val="000000"/>
        </w:rPr>
        <w:t>10</w:t>
      </w:r>
      <w:r>
        <w:rPr>
          <w:rFonts w:hint="eastAsia"/>
          <w:color w:val="000000"/>
        </w:rPr>
        <w:t>条第</w:t>
      </w:r>
      <w:r>
        <w:rPr>
          <w:rFonts w:hint="eastAsia"/>
          <w:color w:val="000000"/>
        </w:rPr>
        <w:t>1</w:t>
      </w:r>
      <w:r>
        <w:rPr>
          <w:rFonts w:hint="eastAsia"/>
          <w:color w:val="000000"/>
        </w:rPr>
        <w:t>款的积极规定充实了第</w:t>
      </w:r>
      <w:r>
        <w:rPr>
          <w:rFonts w:hint="eastAsia"/>
          <w:color w:val="000000"/>
        </w:rPr>
        <w:t>7</w:t>
      </w:r>
      <w:r>
        <w:rPr>
          <w:rFonts w:hint="eastAsia"/>
          <w:color w:val="000000"/>
        </w:rPr>
        <w:t>条的禁止规定，该款规定“所有被剥夺自由的人应给予人道及尊重其固有的人格尊严的待遇”。</w:t>
      </w:r>
    </w:p>
    <w:p w:rsidR="00000000" w:rsidRDefault="00E21FF6">
      <w:pPr>
        <w:rPr>
          <w:rFonts w:hint="eastAsia"/>
          <w:color w:val="000000"/>
        </w:rPr>
      </w:pPr>
      <w:r>
        <w:rPr>
          <w:rFonts w:hint="eastAsia"/>
          <w:color w:val="000000"/>
        </w:rPr>
        <w:tab/>
        <w:t xml:space="preserve">3.  </w:t>
      </w:r>
      <w:r>
        <w:rPr>
          <w:rFonts w:hint="eastAsia"/>
          <w:color w:val="000000"/>
        </w:rPr>
        <w:t>第</w:t>
      </w:r>
      <w:r>
        <w:rPr>
          <w:rFonts w:hint="eastAsia"/>
          <w:color w:val="000000"/>
        </w:rPr>
        <w:t>7</w:t>
      </w:r>
      <w:r>
        <w:rPr>
          <w:rFonts w:hint="eastAsia"/>
          <w:color w:val="000000"/>
        </w:rPr>
        <w:t>条案文不受任何限制。委员会还重申，即使出现《公约》第</w:t>
      </w:r>
      <w:r>
        <w:rPr>
          <w:rFonts w:hint="eastAsia"/>
          <w:color w:val="000000"/>
        </w:rPr>
        <w:t>4</w:t>
      </w:r>
      <w:r>
        <w:rPr>
          <w:rFonts w:hint="eastAsia"/>
          <w:color w:val="000000"/>
        </w:rPr>
        <w:t>条所指的诸如公共紧急状态，仍不得克减第</w:t>
      </w:r>
      <w:r>
        <w:rPr>
          <w:rFonts w:hint="eastAsia"/>
          <w:color w:val="000000"/>
        </w:rPr>
        <w:t>7</w:t>
      </w:r>
      <w:r>
        <w:rPr>
          <w:rFonts w:hint="eastAsia"/>
          <w:color w:val="000000"/>
        </w:rPr>
        <w:t>条的规定，其规定仍有效，委员会还指出，不得以任何理由，包括以执行上级军官或公共机构的命令为理由，为违反第</w:t>
      </w:r>
      <w:r>
        <w:rPr>
          <w:rFonts w:hint="eastAsia"/>
          <w:color w:val="000000"/>
        </w:rPr>
        <w:t>7</w:t>
      </w:r>
      <w:r>
        <w:rPr>
          <w:rFonts w:hint="eastAsia"/>
          <w:color w:val="000000"/>
        </w:rPr>
        <w:t>条的行为开脱或试图减轻罪责。</w:t>
      </w:r>
    </w:p>
    <w:p w:rsidR="00000000" w:rsidRDefault="00E21FF6">
      <w:pPr>
        <w:rPr>
          <w:rFonts w:hint="eastAsia"/>
          <w:color w:val="000000"/>
        </w:rPr>
      </w:pPr>
      <w:r>
        <w:rPr>
          <w:rFonts w:hint="eastAsia"/>
          <w:color w:val="000000"/>
        </w:rPr>
        <w:tab/>
        <w:t xml:space="preserve">4.  </w:t>
      </w:r>
      <w:r>
        <w:rPr>
          <w:rFonts w:hint="eastAsia"/>
          <w:color w:val="000000"/>
        </w:rPr>
        <w:t>《公约》并未界</w:t>
      </w:r>
      <w:r>
        <w:rPr>
          <w:rFonts w:hint="eastAsia"/>
          <w:color w:val="000000"/>
        </w:rPr>
        <w:t>定第</w:t>
      </w:r>
      <w:r>
        <w:rPr>
          <w:rFonts w:hint="eastAsia"/>
          <w:color w:val="000000"/>
        </w:rPr>
        <w:t>7</w:t>
      </w:r>
      <w:r>
        <w:rPr>
          <w:rFonts w:hint="eastAsia"/>
          <w:color w:val="000000"/>
        </w:rPr>
        <w:t>条所涉的各种概念。委员会认为不必逐一列出违禁行为，亦不必明确区分不同种类的待遇或处罚；这些区域视实际待遇的性质。目的和严厉程度而定。</w:t>
      </w:r>
    </w:p>
    <w:p w:rsidR="00000000" w:rsidRDefault="00E21FF6">
      <w:pPr>
        <w:rPr>
          <w:rFonts w:hint="eastAsia"/>
          <w:color w:val="000000"/>
        </w:rPr>
      </w:pPr>
      <w:r>
        <w:rPr>
          <w:rFonts w:hint="eastAsia"/>
          <w:color w:val="000000"/>
        </w:rPr>
        <w:tab/>
        <w:t xml:space="preserve">5.  </w:t>
      </w:r>
      <w:r>
        <w:rPr>
          <w:rFonts w:hint="eastAsia"/>
          <w:color w:val="000000"/>
        </w:rPr>
        <w:t>第</w:t>
      </w:r>
      <w:r>
        <w:rPr>
          <w:rFonts w:hint="eastAsia"/>
          <w:color w:val="000000"/>
        </w:rPr>
        <w:t>7</w:t>
      </w:r>
      <w:r>
        <w:rPr>
          <w:rFonts w:hint="eastAsia"/>
          <w:color w:val="000000"/>
        </w:rPr>
        <w:t>条不仅禁止造成身体痛苦的行为，而且也禁止使受害者遭受精神痛苦的行为。此外，委员会还认为，禁止的范围必须扩及体罚，包括以毒打作为教训和罚戒措施。在此方面，宜强调指出的是，第</w:t>
      </w:r>
      <w:r>
        <w:rPr>
          <w:rFonts w:hint="eastAsia"/>
          <w:color w:val="000000"/>
        </w:rPr>
        <w:t>7</w:t>
      </w:r>
      <w:r>
        <w:rPr>
          <w:rFonts w:hint="eastAsia"/>
          <w:color w:val="000000"/>
        </w:rPr>
        <w:t>条特别保护教育和医疗机构内的儿童、学生和病人。</w:t>
      </w:r>
    </w:p>
    <w:p w:rsidR="00000000" w:rsidRDefault="00E21FF6">
      <w:pPr>
        <w:rPr>
          <w:rFonts w:hint="eastAsia"/>
          <w:color w:val="000000"/>
        </w:rPr>
      </w:pPr>
      <w:r>
        <w:rPr>
          <w:rFonts w:hint="eastAsia"/>
          <w:color w:val="000000"/>
        </w:rPr>
        <w:tab/>
        <w:t xml:space="preserve">6.  </w:t>
      </w:r>
      <w:r>
        <w:rPr>
          <w:rFonts w:hint="eastAsia"/>
          <w:color w:val="000000"/>
        </w:rPr>
        <w:t>委员会指出，长时间单独监禁遭拘留者或囚禁者可能构成第</w:t>
      </w:r>
      <w:r>
        <w:rPr>
          <w:rFonts w:hint="eastAsia"/>
          <w:color w:val="000000"/>
        </w:rPr>
        <w:t>7</w:t>
      </w:r>
      <w:r>
        <w:rPr>
          <w:rFonts w:hint="eastAsia"/>
          <w:color w:val="000000"/>
        </w:rPr>
        <w:t>条所禁止的行为。正如委员会在其一般性意见</w:t>
      </w:r>
      <w:r>
        <w:rPr>
          <w:rFonts w:hint="eastAsia"/>
          <w:color w:val="000000"/>
        </w:rPr>
        <w:t>6(16)</w:t>
      </w:r>
      <w:r>
        <w:rPr>
          <w:rFonts w:hint="eastAsia"/>
          <w:color w:val="000000"/>
        </w:rPr>
        <w:t>中指出的那样，《公约》第</w:t>
      </w:r>
      <w:r>
        <w:rPr>
          <w:rFonts w:hint="eastAsia"/>
          <w:color w:val="000000"/>
        </w:rPr>
        <w:t>6</w:t>
      </w:r>
      <w:r>
        <w:rPr>
          <w:rFonts w:hint="eastAsia"/>
          <w:color w:val="000000"/>
        </w:rPr>
        <w:t>条笼统提及废除死刑的用语强烈暗示，希望废除死刑。此外，当缔约国对最严重罪行实行死刑时，不仅必须根据第</w:t>
      </w:r>
      <w:r>
        <w:rPr>
          <w:rFonts w:hint="eastAsia"/>
          <w:color w:val="000000"/>
        </w:rPr>
        <w:t>6</w:t>
      </w:r>
      <w:r>
        <w:rPr>
          <w:rFonts w:hint="eastAsia"/>
          <w:color w:val="000000"/>
        </w:rPr>
        <w:t>条规定严格限制死刑，而且在执行死刑时应尽量减少身心痛苦。</w:t>
      </w:r>
    </w:p>
    <w:p w:rsidR="00000000" w:rsidRDefault="00E21FF6">
      <w:pPr>
        <w:rPr>
          <w:rFonts w:hint="eastAsia"/>
          <w:color w:val="000000"/>
        </w:rPr>
      </w:pPr>
      <w:r>
        <w:rPr>
          <w:rFonts w:hint="eastAsia"/>
          <w:color w:val="000000"/>
        </w:rPr>
        <w:tab/>
        <w:t xml:space="preserve">7.  </w:t>
      </w:r>
      <w:r>
        <w:rPr>
          <w:rFonts w:hint="eastAsia"/>
          <w:color w:val="000000"/>
        </w:rPr>
        <w:t>第</w:t>
      </w:r>
      <w:r>
        <w:rPr>
          <w:rFonts w:hint="eastAsia"/>
          <w:color w:val="000000"/>
        </w:rPr>
        <w:t>7</w:t>
      </w:r>
      <w:r>
        <w:rPr>
          <w:rFonts w:hint="eastAsia"/>
          <w:color w:val="000000"/>
        </w:rPr>
        <w:t>条明确禁止不经有关个人自由同意而进行医学或科学实验。委员会注意到，关于这一点，缔约国报告所提供的资料一般相当少。应更为重视确保此规定得到遵守的必要性和方式。委员会还注意到如实验对象不能表示有效同意或特别是遭受任何形式的拘留或监禁，需对此类实验加以特别防护。不得对这些人从事可能有损健康的任何医学或科学实验。</w:t>
      </w:r>
    </w:p>
    <w:p w:rsidR="00000000" w:rsidRDefault="00E21FF6">
      <w:pPr>
        <w:rPr>
          <w:rFonts w:hint="eastAsia"/>
          <w:color w:val="000000"/>
        </w:rPr>
      </w:pPr>
      <w:r>
        <w:rPr>
          <w:rFonts w:hint="eastAsia"/>
          <w:color w:val="000000"/>
        </w:rPr>
        <w:tab/>
        <w:t xml:space="preserve">8.  </w:t>
      </w:r>
      <w:r>
        <w:rPr>
          <w:rFonts w:hint="eastAsia"/>
          <w:color w:val="000000"/>
        </w:rPr>
        <w:t>委员会注意到，禁止</w:t>
      </w:r>
      <w:r>
        <w:rPr>
          <w:rFonts w:hint="eastAsia"/>
          <w:color w:val="000000"/>
        </w:rPr>
        <w:t>此种待遇或处罚，或将其定为罪行，均不足以保证第</w:t>
      </w:r>
      <w:r>
        <w:rPr>
          <w:rFonts w:hint="eastAsia"/>
          <w:color w:val="000000"/>
        </w:rPr>
        <w:t>7</w:t>
      </w:r>
      <w:r>
        <w:rPr>
          <w:rFonts w:hint="eastAsia"/>
          <w:color w:val="000000"/>
        </w:rPr>
        <w:t>条得以执行。缔约国应通知委员会，它们为在属其管辖的任何领土上防止并惩处酷刑以及残忍、不人道或有辱人格待遇行为采取了哪些立法、行政、法律以及其他措施。</w:t>
      </w:r>
    </w:p>
    <w:p w:rsidR="00000000" w:rsidRDefault="00E21FF6">
      <w:pPr>
        <w:rPr>
          <w:rFonts w:hint="eastAsia"/>
          <w:color w:val="000000"/>
        </w:rPr>
      </w:pPr>
      <w:r>
        <w:rPr>
          <w:rFonts w:hint="eastAsia"/>
          <w:color w:val="000000"/>
        </w:rPr>
        <w:tab/>
        <w:t xml:space="preserve">9.  </w:t>
      </w:r>
      <w:r>
        <w:rPr>
          <w:rFonts w:hint="eastAsia"/>
          <w:color w:val="000000"/>
        </w:rPr>
        <w:t>委员会认为，缔约国不得通过引渡、驱逐或驱回手段使个人回到另一国时有可能遭受酷刑或残忍、不人道或有辱人格待遇或处罚。缔约国应在其报告中指出已为此采取何种措施。</w:t>
      </w:r>
    </w:p>
    <w:p w:rsidR="00000000" w:rsidRDefault="00E21FF6">
      <w:pPr>
        <w:rPr>
          <w:rFonts w:hint="eastAsia"/>
          <w:color w:val="000000"/>
        </w:rPr>
      </w:pPr>
      <w:r>
        <w:rPr>
          <w:rFonts w:hint="eastAsia"/>
          <w:color w:val="000000"/>
        </w:rPr>
        <w:tab/>
        <w:t xml:space="preserve">10.  </w:t>
      </w:r>
      <w:r>
        <w:rPr>
          <w:rFonts w:hint="eastAsia"/>
          <w:color w:val="000000"/>
        </w:rPr>
        <w:t>缔约国应告诉委员会，它们如何向广大民众传播关于第</w:t>
      </w:r>
      <w:r>
        <w:rPr>
          <w:rFonts w:hint="eastAsia"/>
          <w:color w:val="000000"/>
        </w:rPr>
        <w:t>7</w:t>
      </w:r>
      <w:r>
        <w:rPr>
          <w:rFonts w:hint="eastAsia"/>
          <w:color w:val="000000"/>
        </w:rPr>
        <w:t>条禁止的酷刑和待遇的有关情况。涉及照管和对待遭受任何形式逮捕、拘留或监禁的任何个人的</w:t>
      </w:r>
      <w:r>
        <w:rPr>
          <w:rFonts w:hint="eastAsia"/>
          <w:color w:val="000000"/>
        </w:rPr>
        <w:t>执法人员、医务人员、警员以及任何其他人必须获得适当指示和训练。缔约国应告诉委员会，它们下达了何种指示并提供了何种培训，以及如何在这些人应遵循的活动规则和道德标准中贯彻第</w:t>
      </w:r>
      <w:r>
        <w:rPr>
          <w:rFonts w:hint="eastAsia"/>
          <w:color w:val="000000"/>
        </w:rPr>
        <w:t>7</w:t>
      </w:r>
      <w:r>
        <w:rPr>
          <w:rFonts w:hint="eastAsia"/>
          <w:color w:val="000000"/>
        </w:rPr>
        <w:t>条禁律等情况。</w:t>
      </w:r>
    </w:p>
    <w:p w:rsidR="00000000" w:rsidRDefault="00E21FF6">
      <w:pPr>
        <w:rPr>
          <w:rFonts w:hint="eastAsia"/>
          <w:color w:val="000000"/>
        </w:rPr>
      </w:pPr>
      <w:r>
        <w:rPr>
          <w:rFonts w:hint="eastAsia"/>
          <w:color w:val="000000"/>
        </w:rPr>
        <w:tab/>
        <w:t xml:space="preserve">11.  </w:t>
      </w:r>
      <w:r>
        <w:rPr>
          <w:rFonts w:hint="eastAsia"/>
          <w:color w:val="000000"/>
        </w:rPr>
        <w:t>缔约国除了阐述为向所有人提供普遍保护、使其免遭所禁止的各项行为之害的措施之外，还应详述保证特别保护尤易受害者的情况。应指出的是，系统审查关于看管和对待受任何形式逮捕、拘留或监禁者的侦讯规则、指示、手段、做法和安排是防止酷刑和虐待行为的有效途径。为保障被拘禁者获得有效保护，应规定将其关押在官方确认的拘禁中心，其姓名</w:t>
      </w:r>
      <w:r>
        <w:rPr>
          <w:rFonts w:hint="eastAsia"/>
          <w:color w:val="000000"/>
        </w:rPr>
        <w:t>和拘禁地点以及负责关押者的姓名应登记在方便查询的登记册中，包括亲友在内的有关人士均可查阅。同样，历次侦讯时间和地点以及在场所有人的姓名也应记录在案，以供法律或行政查询之用。还应规定禁止秘密囚禁。在此方面，缔约国应确保任何拘禁地点均不设置可被用于拷打或虐待犯人的任何设备。为保护拘禁者，拘禁者还需能迅速和定期见到医生和律师，并在适当监督下</w:t>
      </w:r>
      <w:r>
        <w:rPr>
          <w:rFonts w:hint="eastAsia"/>
          <w:color w:val="000000"/>
        </w:rPr>
        <w:t>(</w:t>
      </w:r>
      <w:r>
        <w:rPr>
          <w:rFonts w:hint="eastAsia"/>
          <w:color w:val="000000"/>
        </w:rPr>
        <w:t>如出于侦讯工作需要必须监督的话</w:t>
      </w:r>
      <w:r>
        <w:rPr>
          <w:rFonts w:hint="eastAsia"/>
          <w:color w:val="000000"/>
        </w:rPr>
        <w:t>)</w:t>
      </w:r>
      <w:r>
        <w:rPr>
          <w:rFonts w:hint="eastAsia"/>
          <w:color w:val="000000"/>
        </w:rPr>
        <w:t>，接见家人。</w:t>
      </w:r>
    </w:p>
    <w:p w:rsidR="00000000" w:rsidRDefault="00E21FF6">
      <w:pPr>
        <w:rPr>
          <w:rFonts w:hint="eastAsia"/>
          <w:color w:val="000000"/>
        </w:rPr>
      </w:pPr>
      <w:r>
        <w:rPr>
          <w:color w:val="000000"/>
        </w:rPr>
        <w:tab/>
      </w:r>
      <w:r>
        <w:rPr>
          <w:rFonts w:hint="eastAsia"/>
          <w:color w:val="000000"/>
        </w:rPr>
        <w:t xml:space="preserve">12.  </w:t>
      </w:r>
      <w:r>
        <w:rPr>
          <w:rFonts w:hint="eastAsia"/>
          <w:color w:val="000000"/>
        </w:rPr>
        <w:t>为防止出现第</w:t>
      </w:r>
      <w:r>
        <w:rPr>
          <w:rFonts w:hint="eastAsia"/>
          <w:color w:val="000000"/>
        </w:rPr>
        <w:t>7</w:t>
      </w:r>
      <w:r>
        <w:rPr>
          <w:rFonts w:hint="eastAsia"/>
          <w:color w:val="000000"/>
        </w:rPr>
        <w:t>条所禁止的违法行为，必须依法禁止在法律诉讼中使用通过酷刑或其他违禁待遇获取的声明和供词。</w:t>
      </w:r>
    </w:p>
    <w:p w:rsidR="00000000" w:rsidRDefault="00E21FF6">
      <w:pPr>
        <w:rPr>
          <w:rFonts w:hint="eastAsia"/>
          <w:color w:val="000000"/>
        </w:rPr>
      </w:pPr>
      <w:r>
        <w:rPr>
          <w:rFonts w:hint="eastAsia"/>
          <w:color w:val="000000"/>
        </w:rPr>
        <w:tab/>
        <w:t xml:space="preserve">13.  </w:t>
      </w:r>
      <w:r>
        <w:rPr>
          <w:rFonts w:hint="eastAsia"/>
          <w:color w:val="000000"/>
        </w:rPr>
        <w:t>缔约国在提交报告时应指出其刑法中关于惩处酷刑以及残忍、不人道和有辱人格的待遇或处罚的规定，具体阐明对从事这类行为的公共官员或代表国家的其他人或私人一律适用的处罚规定。不管是怂恿、下令、容忍违禁行为，还是实际从事违禁行为，凡违反第</w:t>
      </w:r>
      <w:r>
        <w:rPr>
          <w:rFonts w:hint="eastAsia"/>
          <w:color w:val="000000"/>
        </w:rPr>
        <w:t>7</w:t>
      </w:r>
      <w:r>
        <w:rPr>
          <w:rFonts w:hint="eastAsia"/>
          <w:color w:val="000000"/>
        </w:rPr>
        <w:t>条者均需承担罪责。因此，不得处罚或恶待拒绝执行命令者。</w:t>
      </w:r>
    </w:p>
    <w:p w:rsidR="00000000" w:rsidRDefault="00E21FF6">
      <w:pPr>
        <w:rPr>
          <w:rFonts w:hint="eastAsia"/>
          <w:color w:val="000000"/>
        </w:rPr>
      </w:pPr>
      <w:r>
        <w:rPr>
          <w:rFonts w:hint="eastAsia"/>
          <w:color w:val="000000"/>
        </w:rPr>
        <w:tab/>
        <w:t xml:space="preserve">14.  </w:t>
      </w:r>
      <w:r>
        <w:rPr>
          <w:rFonts w:hint="eastAsia"/>
          <w:color w:val="000000"/>
        </w:rPr>
        <w:t>应将第</w:t>
      </w:r>
      <w:r>
        <w:rPr>
          <w:rFonts w:hint="eastAsia"/>
          <w:color w:val="000000"/>
        </w:rPr>
        <w:t>7</w:t>
      </w:r>
      <w:r>
        <w:rPr>
          <w:rFonts w:hint="eastAsia"/>
          <w:color w:val="000000"/>
        </w:rPr>
        <w:t>条与《公约》第</w:t>
      </w:r>
      <w:r>
        <w:rPr>
          <w:rFonts w:hint="eastAsia"/>
          <w:color w:val="000000"/>
        </w:rPr>
        <w:t>2</w:t>
      </w:r>
      <w:r>
        <w:rPr>
          <w:rFonts w:hint="eastAsia"/>
          <w:color w:val="000000"/>
        </w:rPr>
        <w:t>条第</w:t>
      </w:r>
      <w:r>
        <w:rPr>
          <w:rFonts w:hint="eastAsia"/>
          <w:color w:val="000000"/>
        </w:rPr>
        <w:t>3</w:t>
      </w:r>
      <w:r>
        <w:rPr>
          <w:rFonts w:hint="eastAsia"/>
          <w:color w:val="000000"/>
        </w:rPr>
        <w:t>款连起来看。缔约国应在报告中指出其法律制度如何有效保障第</w:t>
      </w:r>
      <w:r>
        <w:rPr>
          <w:rFonts w:hint="eastAsia"/>
          <w:color w:val="000000"/>
        </w:rPr>
        <w:t>7</w:t>
      </w:r>
      <w:r>
        <w:rPr>
          <w:rFonts w:hint="eastAsia"/>
          <w:color w:val="000000"/>
        </w:rPr>
        <w:t>条所禁止的一切行为立即停止以及进行适当补救的情况。国内法必须确认人们有权因受到第</w:t>
      </w:r>
      <w:r>
        <w:rPr>
          <w:rFonts w:hint="eastAsia"/>
          <w:color w:val="000000"/>
        </w:rPr>
        <w:t>7</w:t>
      </w:r>
      <w:r>
        <w:rPr>
          <w:rFonts w:hint="eastAsia"/>
          <w:color w:val="000000"/>
        </w:rPr>
        <w:t>条所禁的虐待之害提出申诉。为使补救措施有效，</w:t>
      </w:r>
      <w:r>
        <w:rPr>
          <w:rFonts w:hint="eastAsia"/>
          <w:color w:val="000000"/>
        </w:rPr>
        <w:t>主管当局必须就申诉迅速进行公正调查。缔约国报告应提供关于补偿受虐待者和申诉者须遵循的程序以及关于申诉者数目的统计数字和如何处理这些统计数字的情况。</w:t>
      </w:r>
    </w:p>
    <w:p w:rsidR="00000000" w:rsidRDefault="00E21FF6">
      <w:pPr>
        <w:spacing w:after="320"/>
        <w:rPr>
          <w:color w:val="000000"/>
        </w:rPr>
      </w:pPr>
      <w:r>
        <w:rPr>
          <w:rFonts w:hint="eastAsia"/>
          <w:color w:val="000000"/>
        </w:rPr>
        <w:tab/>
        <w:t xml:space="preserve">15.  </w:t>
      </w:r>
      <w:r>
        <w:rPr>
          <w:rFonts w:hint="eastAsia"/>
          <w:color w:val="000000"/>
        </w:rPr>
        <w:t>委员会注意到，一些国家对酷刑行为实行大赦。一般而言，这种大赦背离国家调查这类行为、保证在其管辖范围内无人受此行为伤害以及保证将来不发生这类行为的责任。国家不得剥夺个人获得有效补救、包括获得赔偿和尽量恢复正常生活的权利。</w:t>
      </w:r>
    </w:p>
    <w:p w:rsidR="00000000" w:rsidRDefault="00E21FF6">
      <w:pPr>
        <w:pStyle w:val="Heading3"/>
      </w:pPr>
      <w:r>
        <w:rPr>
          <w:rFonts w:hint="eastAsia"/>
        </w:rPr>
        <w:t>第四十四届会议</w:t>
      </w:r>
      <w:r>
        <w:rPr>
          <w:rFonts w:hint="eastAsia"/>
        </w:rPr>
        <w:t>(1992</w:t>
      </w:r>
      <w:r>
        <w:rPr>
          <w:rFonts w:hint="eastAsia"/>
        </w:rPr>
        <w:t>年</w:t>
      </w:r>
      <w:r>
        <w:rPr>
          <w:rFonts w:hint="eastAsia"/>
        </w:rPr>
        <w:t>)</w:t>
      </w:r>
    </w:p>
    <w:p w:rsidR="00000000" w:rsidRDefault="00E21FF6">
      <w:pPr>
        <w:pStyle w:val="Heading3"/>
        <w:spacing w:after="240"/>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21</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10</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本一般性意见取代一般性意见</w:t>
      </w:r>
      <w:r>
        <w:rPr>
          <w:rFonts w:hint="eastAsia"/>
          <w:color w:val="000000"/>
        </w:rPr>
        <w:t>9(</w:t>
      </w:r>
      <w:r>
        <w:rPr>
          <w:rFonts w:hint="eastAsia"/>
          <w:color w:val="000000"/>
        </w:rPr>
        <w:t>第十六届会议，</w:t>
      </w:r>
      <w:r>
        <w:rPr>
          <w:rFonts w:hint="eastAsia"/>
          <w:color w:val="000000"/>
        </w:rPr>
        <w:t>1982</w:t>
      </w:r>
      <w:r>
        <w:rPr>
          <w:rFonts w:hint="eastAsia"/>
          <w:color w:val="000000"/>
        </w:rPr>
        <w:t>年</w:t>
      </w:r>
      <w:r>
        <w:rPr>
          <w:rFonts w:hint="eastAsia"/>
          <w:color w:val="000000"/>
        </w:rPr>
        <w:t>)</w:t>
      </w:r>
      <w:r>
        <w:rPr>
          <w:rFonts w:hint="eastAsia"/>
          <w:color w:val="000000"/>
        </w:rPr>
        <w:t>，它反</w:t>
      </w:r>
      <w:r>
        <w:rPr>
          <w:rFonts w:hint="eastAsia"/>
          <w:color w:val="000000"/>
        </w:rPr>
        <w:t>映并进一步发展了一般性意见</w:t>
      </w:r>
      <w:r>
        <w:rPr>
          <w:rFonts w:hint="eastAsia"/>
          <w:color w:val="000000"/>
        </w:rPr>
        <w:t>9</w:t>
      </w:r>
      <w:r>
        <w:rPr>
          <w:rFonts w:hint="eastAsia"/>
          <w:color w:val="000000"/>
        </w:rPr>
        <w:t>。</w:t>
      </w:r>
    </w:p>
    <w:p w:rsidR="00000000" w:rsidRDefault="00E21FF6">
      <w:pPr>
        <w:rPr>
          <w:rFonts w:hint="eastAsia"/>
          <w:color w:val="000000"/>
        </w:rPr>
      </w:pPr>
      <w:r>
        <w:rPr>
          <w:rFonts w:hint="eastAsia"/>
          <w:color w:val="000000"/>
        </w:rPr>
        <w:tab/>
        <w:t xml:space="preserve">2.  </w:t>
      </w:r>
      <w:r>
        <w:rPr>
          <w:rFonts w:hint="eastAsia"/>
          <w:color w:val="000000"/>
        </w:rPr>
        <w:t>《公民权利和政治权利国际公约》第</w:t>
      </w:r>
      <w:r>
        <w:rPr>
          <w:rFonts w:hint="eastAsia"/>
          <w:color w:val="000000"/>
        </w:rPr>
        <w:t>10</w:t>
      </w:r>
      <w:r>
        <w:rPr>
          <w:rFonts w:hint="eastAsia"/>
          <w:color w:val="000000"/>
        </w:rPr>
        <w:t>条第</w:t>
      </w:r>
      <w:r>
        <w:rPr>
          <w:rFonts w:hint="eastAsia"/>
          <w:color w:val="000000"/>
        </w:rPr>
        <w:t>1</w:t>
      </w:r>
      <w:r>
        <w:rPr>
          <w:rFonts w:hint="eastAsia"/>
          <w:color w:val="000000"/>
        </w:rPr>
        <w:t>款适用于根据国家法律和权威而被剥夺自由并被关在监狱、医院</w:t>
      </w:r>
      <w:r>
        <w:rPr>
          <w:rFonts w:hint="eastAsia"/>
          <w:color w:val="000000"/>
        </w:rPr>
        <w:t>(</w:t>
      </w:r>
      <w:r>
        <w:rPr>
          <w:rFonts w:hint="eastAsia"/>
          <w:color w:val="000000"/>
        </w:rPr>
        <w:t>特别是精神病院</w:t>
      </w:r>
      <w:r>
        <w:rPr>
          <w:rFonts w:hint="eastAsia"/>
          <w:color w:val="000000"/>
        </w:rPr>
        <w:t>)</w:t>
      </w:r>
      <w:r>
        <w:rPr>
          <w:rFonts w:hint="eastAsia"/>
          <w:color w:val="000000"/>
        </w:rPr>
        <w:t>、拘留所或教养院或其他地方的任何人。缔约国应确保在属其管辖的所有关押人的机构和设施内遵循该款所规定的原则。</w:t>
      </w:r>
    </w:p>
    <w:p w:rsidR="00000000" w:rsidRDefault="00E21FF6">
      <w:pPr>
        <w:rPr>
          <w:rFonts w:hint="eastAsia"/>
          <w:color w:val="000000"/>
        </w:rPr>
      </w:pPr>
      <w:r>
        <w:rPr>
          <w:rFonts w:hint="eastAsia"/>
          <w:color w:val="000000"/>
        </w:rPr>
        <w:tab/>
        <w:t xml:space="preserve">3.  </w:t>
      </w:r>
      <w:r>
        <w:rPr>
          <w:rFonts w:hint="eastAsia"/>
          <w:color w:val="000000"/>
        </w:rPr>
        <w:t>第</w:t>
      </w:r>
      <w:r>
        <w:rPr>
          <w:rFonts w:hint="eastAsia"/>
          <w:color w:val="000000"/>
        </w:rPr>
        <w:t>10</w:t>
      </w:r>
      <w:r>
        <w:rPr>
          <w:rFonts w:hint="eastAsia"/>
          <w:color w:val="000000"/>
        </w:rPr>
        <w:t>条第</w:t>
      </w:r>
      <w:r>
        <w:rPr>
          <w:rFonts w:hint="eastAsia"/>
          <w:color w:val="000000"/>
        </w:rPr>
        <w:t>1</w:t>
      </w:r>
      <w:r>
        <w:rPr>
          <w:rFonts w:hint="eastAsia"/>
          <w:color w:val="000000"/>
        </w:rPr>
        <w:t>款为缔约国规定了对那些因自由被剥夺而极易受害者而承担的一项积极义务，并补充了《公约》第</w:t>
      </w:r>
      <w:r>
        <w:rPr>
          <w:rFonts w:hint="eastAsia"/>
          <w:color w:val="000000"/>
        </w:rPr>
        <w:t>7</w:t>
      </w:r>
      <w:r>
        <w:rPr>
          <w:rFonts w:hint="eastAsia"/>
          <w:color w:val="000000"/>
        </w:rPr>
        <w:t>条所载的禁止酷刑或其他残忍、不人道或有辱人格的待遇或处罚规定。因此，不仅不得以违反第</w:t>
      </w:r>
      <w:r>
        <w:rPr>
          <w:rFonts w:hint="eastAsia"/>
          <w:color w:val="000000"/>
        </w:rPr>
        <w:t>7</w:t>
      </w:r>
      <w:r>
        <w:rPr>
          <w:rFonts w:hint="eastAsia"/>
          <w:color w:val="000000"/>
        </w:rPr>
        <w:t>条的方式对待被剥夺自由者，包括不得对其进行医学或科</w:t>
      </w:r>
      <w:r>
        <w:rPr>
          <w:rFonts w:hint="eastAsia"/>
          <w:color w:val="000000"/>
        </w:rPr>
        <w:t>学实验，而且不得使其遭受与丧失自由无关的任何困难或限制。如同自由的人一样，必须保障这些人的尊严得到尊重。丧失自由者除在封闭环境中不可避免须受的限制外，享有《公约》规定的所有权利。</w:t>
      </w:r>
    </w:p>
    <w:p w:rsidR="00000000" w:rsidRDefault="00E21FF6">
      <w:pPr>
        <w:rPr>
          <w:rFonts w:hint="eastAsia"/>
          <w:color w:val="000000"/>
        </w:rPr>
      </w:pPr>
      <w:r>
        <w:rPr>
          <w:rFonts w:hint="eastAsia"/>
          <w:color w:val="000000"/>
        </w:rPr>
        <w:tab/>
        <w:t xml:space="preserve">4.  </w:t>
      </w:r>
      <w:r>
        <w:rPr>
          <w:rFonts w:hint="eastAsia"/>
          <w:color w:val="000000"/>
        </w:rPr>
        <w:t>以人道和尊重人格的方式对待丧失自由者是一项基本和普遍适用的通则。因此，这项规则的应用丝毫不取决于缔约国现有的物质资源水平。必须不加任何区别地应用这项规则，不论种族、肤色、性别、语言、宗教、政治或其他见解、民族或社会本源、财产、出生或其他状况。</w:t>
      </w:r>
    </w:p>
    <w:p w:rsidR="00000000" w:rsidRDefault="00E21FF6">
      <w:pPr>
        <w:rPr>
          <w:rFonts w:hint="eastAsia"/>
          <w:color w:val="000000"/>
        </w:rPr>
      </w:pPr>
      <w:r>
        <w:rPr>
          <w:rFonts w:hint="eastAsia"/>
          <w:color w:val="000000"/>
        </w:rPr>
        <w:tab/>
        <w:t xml:space="preserve">5.  </w:t>
      </w:r>
      <w:r>
        <w:rPr>
          <w:rFonts w:hint="eastAsia"/>
          <w:color w:val="000000"/>
        </w:rPr>
        <w:t>请缔约国在其报告中指出它们应用以下适用于犯人待遇的有关联合国标准的程</w:t>
      </w:r>
      <w:r>
        <w:rPr>
          <w:rFonts w:hint="eastAsia"/>
          <w:color w:val="000000"/>
        </w:rPr>
        <w:t>度：《囚犯待遇最低限度标准规则》</w:t>
      </w:r>
      <w:r>
        <w:rPr>
          <w:rFonts w:hint="eastAsia"/>
          <w:color w:val="000000"/>
        </w:rPr>
        <w:t>(1957</w:t>
      </w:r>
      <w:r>
        <w:rPr>
          <w:rFonts w:hint="eastAsia"/>
          <w:color w:val="000000"/>
        </w:rPr>
        <w:t>年</w:t>
      </w:r>
      <w:r>
        <w:rPr>
          <w:rFonts w:hint="eastAsia"/>
          <w:color w:val="000000"/>
        </w:rPr>
        <w:t>)</w:t>
      </w:r>
      <w:r>
        <w:rPr>
          <w:rFonts w:hint="eastAsia"/>
          <w:color w:val="000000"/>
        </w:rPr>
        <w:t>、《保护所有遭受任何形式拘留或监禁的人的原则》</w:t>
      </w:r>
      <w:r>
        <w:rPr>
          <w:rFonts w:hint="eastAsia"/>
          <w:color w:val="000000"/>
        </w:rPr>
        <w:t>(1988</w:t>
      </w:r>
      <w:r>
        <w:rPr>
          <w:rFonts w:hint="eastAsia"/>
          <w:color w:val="000000"/>
        </w:rPr>
        <w:t>年</w:t>
      </w:r>
      <w:r>
        <w:rPr>
          <w:rFonts w:hint="eastAsia"/>
          <w:color w:val="000000"/>
        </w:rPr>
        <w:t>)</w:t>
      </w:r>
      <w:r>
        <w:rPr>
          <w:rFonts w:hint="eastAsia"/>
          <w:color w:val="000000"/>
        </w:rPr>
        <w:t>、《执法人员行为守则》</w:t>
      </w:r>
      <w:r>
        <w:rPr>
          <w:rFonts w:hint="eastAsia"/>
          <w:color w:val="000000"/>
        </w:rPr>
        <w:t>(1978</w:t>
      </w:r>
      <w:r>
        <w:rPr>
          <w:rFonts w:hint="eastAsia"/>
          <w:color w:val="000000"/>
        </w:rPr>
        <w:t>年</w:t>
      </w:r>
      <w:r>
        <w:rPr>
          <w:rFonts w:hint="eastAsia"/>
          <w:color w:val="000000"/>
        </w:rPr>
        <w:t>)</w:t>
      </w:r>
      <w:r>
        <w:rPr>
          <w:rFonts w:hint="eastAsia"/>
          <w:color w:val="000000"/>
        </w:rPr>
        <w:t>和《关于医务人员、特别是医生在保护被监禁和拘留的人不受酷刑和其他残忍、不人道或有辱人格的待遇或处罚方面的任务的医疗道德守则》</w:t>
      </w:r>
      <w:r>
        <w:rPr>
          <w:rFonts w:hint="eastAsia"/>
          <w:color w:val="000000"/>
        </w:rPr>
        <w:t>(1982</w:t>
      </w:r>
      <w:r>
        <w:rPr>
          <w:rFonts w:hint="eastAsia"/>
          <w:color w:val="000000"/>
        </w:rPr>
        <w:t>年</w:t>
      </w:r>
      <w:r>
        <w:rPr>
          <w:rFonts w:hint="eastAsia"/>
          <w:color w:val="000000"/>
        </w:rPr>
        <w:t>)</w:t>
      </w:r>
      <w:r>
        <w:rPr>
          <w:rFonts w:hint="eastAsia"/>
          <w:color w:val="000000"/>
        </w:rPr>
        <w:t>。</w:t>
      </w:r>
    </w:p>
    <w:p w:rsidR="00000000" w:rsidRDefault="00E21FF6">
      <w:pPr>
        <w:rPr>
          <w:rFonts w:hint="eastAsia"/>
          <w:color w:val="000000"/>
        </w:rPr>
      </w:pPr>
      <w:r>
        <w:rPr>
          <w:rFonts w:hint="eastAsia"/>
          <w:color w:val="000000"/>
        </w:rPr>
        <w:tab/>
        <w:t xml:space="preserve">6.  </w:t>
      </w:r>
      <w:r>
        <w:rPr>
          <w:rFonts w:hint="eastAsia"/>
          <w:color w:val="000000"/>
        </w:rPr>
        <w:t>委员会再次提及，报告应详述与第</w:t>
      </w:r>
      <w:r>
        <w:rPr>
          <w:rFonts w:hint="eastAsia"/>
          <w:color w:val="000000"/>
        </w:rPr>
        <w:t>10</w:t>
      </w:r>
      <w:r>
        <w:rPr>
          <w:rFonts w:hint="eastAsia"/>
          <w:color w:val="000000"/>
        </w:rPr>
        <w:t>条第</w:t>
      </w:r>
      <w:r>
        <w:rPr>
          <w:rFonts w:hint="eastAsia"/>
          <w:color w:val="000000"/>
        </w:rPr>
        <w:t>1</w:t>
      </w:r>
      <w:r>
        <w:rPr>
          <w:rFonts w:hint="eastAsia"/>
          <w:color w:val="000000"/>
        </w:rPr>
        <w:t>款规定的那项权利有关的国家立法和行政规定。委员会还认为，报告必须具体阐述主管当局采取了何种具体措施监督关于丧失自由者待遇规则的有效应用情况。缔约国应在报告中提供关于教养所监督制度</w:t>
      </w:r>
      <w:r>
        <w:rPr>
          <w:rFonts w:hint="eastAsia"/>
          <w:color w:val="000000"/>
        </w:rPr>
        <w:t>情况、为防止酷刑以及残忍、不人道或有辱人格待遇而采取的具体措施情况以及如何确保公正监督的情况。</w:t>
      </w:r>
    </w:p>
    <w:p w:rsidR="00000000" w:rsidRDefault="00E21FF6">
      <w:pPr>
        <w:rPr>
          <w:rFonts w:hint="eastAsia"/>
          <w:color w:val="000000"/>
        </w:rPr>
      </w:pPr>
      <w:r>
        <w:rPr>
          <w:rFonts w:hint="eastAsia"/>
          <w:color w:val="000000"/>
        </w:rPr>
        <w:tab/>
        <w:t xml:space="preserve">7.  </w:t>
      </w:r>
      <w:r>
        <w:rPr>
          <w:rFonts w:hint="eastAsia"/>
          <w:color w:val="000000"/>
        </w:rPr>
        <w:t>此外，委员会再次提及，报告应列明，是否已在负责丧失自由者的管理人员的指示和培训中贯彻了各项适用的规定，并列明此类人员在履行职责时是否严守这些规定。还应具体指出，被捕或遭拘留者是否可以知道这类情况，是否可以利用有效的法律途径，使其能确保这些规则得到遵守，确保在规则遭蔑视时可提出申诉，并在受到侵害后获得充分补偿。</w:t>
      </w:r>
    </w:p>
    <w:p w:rsidR="00000000" w:rsidRDefault="00E21FF6">
      <w:pPr>
        <w:rPr>
          <w:rFonts w:hint="eastAsia"/>
          <w:color w:val="000000"/>
        </w:rPr>
      </w:pPr>
      <w:r>
        <w:rPr>
          <w:rFonts w:hint="eastAsia"/>
          <w:color w:val="000000"/>
        </w:rPr>
        <w:tab/>
        <w:t xml:space="preserve">8.  </w:t>
      </w:r>
      <w:r>
        <w:rPr>
          <w:rFonts w:hint="eastAsia"/>
          <w:color w:val="000000"/>
        </w:rPr>
        <w:t>委员会忆及，第</w:t>
      </w:r>
      <w:r>
        <w:rPr>
          <w:rFonts w:hint="eastAsia"/>
          <w:color w:val="000000"/>
        </w:rPr>
        <w:t>10</w:t>
      </w:r>
      <w:r>
        <w:rPr>
          <w:rFonts w:hint="eastAsia"/>
          <w:color w:val="000000"/>
        </w:rPr>
        <w:t>条第</w:t>
      </w:r>
      <w:r>
        <w:rPr>
          <w:rFonts w:hint="eastAsia"/>
          <w:color w:val="000000"/>
        </w:rPr>
        <w:t>1</w:t>
      </w:r>
      <w:r>
        <w:rPr>
          <w:rFonts w:hint="eastAsia"/>
          <w:color w:val="000000"/>
        </w:rPr>
        <w:t>款规定的准则是第</w:t>
      </w:r>
      <w:r>
        <w:rPr>
          <w:rFonts w:hint="eastAsia"/>
          <w:color w:val="000000"/>
        </w:rPr>
        <w:t>10</w:t>
      </w:r>
      <w:r>
        <w:rPr>
          <w:rFonts w:hint="eastAsia"/>
          <w:color w:val="000000"/>
        </w:rPr>
        <w:t>条第</w:t>
      </w:r>
      <w:r>
        <w:rPr>
          <w:rFonts w:hint="eastAsia"/>
          <w:color w:val="000000"/>
        </w:rPr>
        <w:t>2</w:t>
      </w:r>
      <w:r>
        <w:rPr>
          <w:rFonts w:hint="eastAsia"/>
          <w:color w:val="000000"/>
        </w:rPr>
        <w:t>款和第</w:t>
      </w:r>
      <w:r>
        <w:rPr>
          <w:rFonts w:hint="eastAsia"/>
          <w:color w:val="000000"/>
        </w:rPr>
        <w:t>3</w:t>
      </w:r>
      <w:r>
        <w:rPr>
          <w:rFonts w:hint="eastAsia"/>
          <w:color w:val="000000"/>
        </w:rPr>
        <w:t>款规定的缔约国在刑事审判方</w:t>
      </w:r>
      <w:r>
        <w:rPr>
          <w:rFonts w:hint="eastAsia"/>
          <w:color w:val="000000"/>
        </w:rPr>
        <w:t>面更具体义务的基础。</w:t>
      </w:r>
    </w:p>
    <w:p w:rsidR="00000000" w:rsidRDefault="00E21FF6">
      <w:pPr>
        <w:rPr>
          <w:rFonts w:hint="eastAsia"/>
          <w:color w:val="000000"/>
        </w:rPr>
      </w:pPr>
      <w:r>
        <w:rPr>
          <w:rFonts w:hint="eastAsia"/>
          <w:color w:val="000000"/>
        </w:rPr>
        <w:tab/>
        <w:t xml:space="preserve">9.  </w:t>
      </w:r>
      <w:r>
        <w:rPr>
          <w:rFonts w:hint="eastAsia"/>
          <w:color w:val="000000"/>
        </w:rPr>
        <w:t>第</w:t>
      </w:r>
      <w:r>
        <w:rPr>
          <w:rFonts w:hint="eastAsia"/>
          <w:color w:val="000000"/>
        </w:rPr>
        <w:t>10</w:t>
      </w:r>
      <w:r>
        <w:rPr>
          <w:rFonts w:hint="eastAsia"/>
          <w:color w:val="000000"/>
        </w:rPr>
        <w:t>条第</w:t>
      </w:r>
      <w:r>
        <w:rPr>
          <w:rFonts w:hint="eastAsia"/>
          <w:color w:val="000000"/>
        </w:rPr>
        <w:t>2</w:t>
      </w:r>
      <w:r>
        <w:rPr>
          <w:rFonts w:hint="eastAsia"/>
          <w:color w:val="000000"/>
        </w:rPr>
        <w:t>款</w:t>
      </w:r>
      <w:r>
        <w:rPr>
          <w:rFonts w:hint="eastAsia"/>
          <w:color w:val="000000"/>
        </w:rPr>
        <w:t>(</w:t>
      </w:r>
      <w:r>
        <w:rPr>
          <w:color w:val="000000"/>
        </w:rPr>
        <w:t>a</w:t>
      </w:r>
      <w:r>
        <w:rPr>
          <w:rFonts w:hint="eastAsia"/>
          <w:color w:val="000000"/>
        </w:rPr>
        <w:t>)</w:t>
      </w:r>
      <w:r>
        <w:rPr>
          <w:rFonts w:hint="eastAsia"/>
          <w:color w:val="000000"/>
        </w:rPr>
        <w:t>项规定，除特殊情况外，被控告的人应与被判罪的人隔离开。作此隔离的原因是，须强调未被判罪者享有第</w:t>
      </w:r>
      <w:r>
        <w:rPr>
          <w:rFonts w:hint="eastAsia"/>
          <w:color w:val="000000"/>
        </w:rPr>
        <w:t>14</w:t>
      </w:r>
      <w:r>
        <w:rPr>
          <w:rFonts w:hint="eastAsia"/>
          <w:color w:val="000000"/>
        </w:rPr>
        <w:t>条第</w:t>
      </w:r>
      <w:r>
        <w:rPr>
          <w:rFonts w:hint="eastAsia"/>
          <w:color w:val="000000"/>
        </w:rPr>
        <w:t>2</w:t>
      </w:r>
      <w:r>
        <w:rPr>
          <w:rFonts w:hint="eastAsia"/>
          <w:color w:val="000000"/>
        </w:rPr>
        <w:t>款规定的无罪推定权。缔约国报告应表明如何将被告与已被判罪者分隔开来并解释被告的待遇与已被判罪者的待遇何不同。</w:t>
      </w:r>
    </w:p>
    <w:p w:rsidR="00000000" w:rsidRDefault="00E21FF6">
      <w:pPr>
        <w:rPr>
          <w:rFonts w:hint="eastAsia"/>
          <w:color w:val="000000"/>
        </w:rPr>
      </w:pPr>
      <w:r>
        <w:rPr>
          <w:rFonts w:hint="eastAsia"/>
          <w:color w:val="000000"/>
        </w:rPr>
        <w:tab/>
        <w:t xml:space="preserve">10.  </w:t>
      </w:r>
      <w:r>
        <w:rPr>
          <w:rFonts w:hint="eastAsia"/>
          <w:color w:val="000000"/>
        </w:rPr>
        <w:t>至于涉及被判罪者的第</w:t>
      </w:r>
      <w:r>
        <w:rPr>
          <w:rFonts w:hint="eastAsia"/>
          <w:color w:val="000000"/>
        </w:rPr>
        <w:t>10</w:t>
      </w:r>
      <w:r>
        <w:rPr>
          <w:rFonts w:hint="eastAsia"/>
          <w:color w:val="000000"/>
        </w:rPr>
        <w:t>条第</w:t>
      </w:r>
      <w:r>
        <w:rPr>
          <w:rFonts w:hint="eastAsia"/>
          <w:color w:val="000000"/>
        </w:rPr>
        <w:t>3</w:t>
      </w:r>
      <w:r>
        <w:rPr>
          <w:rFonts w:hint="eastAsia"/>
          <w:color w:val="000000"/>
        </w:rPr>
        <w:t>款，委员会希望详细了解缔约国教养制度的运作情况。教养制度不应仅具有惩戒性，它应主要寻求改造犯人并使其恢复社会正常生活。敦请缔约国表明是否有向获释者提供援助的制度及其成果情况。</w:t>
      </w:r>
    </w:p>
    <w:p w:rsidR="00000000" w:rsidRDefault="00E21FF6">
      <w:pPr>
        <w:rPr>
          <w:rFonts w:hint="eastAsia"/>
          <w:color w:val="000000"/>
          <w:spacing w:val="7"/>
        </w:rPr>
      </w:pPr>
      <w:r>
        <w:rPr>
          <w:rFonts w:hint="eastAsia"/>
          <w:color w:val="000000"/>
          <w:spacing w:val="7"/>
        </w:rPr>
        <w:tab/>
        <w:t xml:space="preserve">11.  </w:t>
      </w:r>
      <w:r>
        <w:rPr>
          <w:rFonts w:hint="eastAsia"/>
          <w:color w:val="000000"/>
          <w:spacing w:val="7"/>
        </w:rPr>
        <w:t>有时，缔约国提供</w:t>
      </w:r>
      <w:r>
        <w:rPr>
          <w:rFonts w:hint="eastAsia"/>
          <w:color w:val="000000"/>
          <w:spacing w:val="7"/>
        </w:rPr>
        <w:t>的资料未具体提及确保被判罪者接受再教育的立法或行政规定或实际措施。委员会要求缔约国提供具体材料，阐明为在教养所内外向犯人提供指导、教育和再教育、职业指导和培训而采取的措施以及工作方案情况。</w:t>
      </w:r>
    </w:p>
    <w:p w:rsidR="00000000" w:rsidRDefault="00E21FF6">
      <w:pPr>
        <w:rPr>
          <w:rFonts w:hint="eastAsia"/>
          <w:color w:val="000000"/>
        </w:rPr>
      </w:pPr>
      <w:r>
        <w:rPr>
          <w:rFonts w:hint="eastAsia"/>
          <w:color w:val="000000"/>
        </w:rPr>
        <w:tab/>
        <w:t xml:space="preserve">12.  </w:t>
      </w:r>
      <w:r>
        <w:rPr>
          <w:rFonts w:hint="eastAsia"/>
          <w:color w:val="000000"/>
        </w:rPr>
        <w:t>为了确定第</w:t>
      </w:r>
      <w:r>
        <w:rPr>
          <w:rFonts w:hint="eastAsia"/>
          <w:color w:val="000000"/>
        </w:rPr>
        <w:t>10</w:t>
      </w:r>
      <w:r>
        <w:rPr>
          <w:rFonts w:hint="eastAsia"/>
          <w:color w:val="000000"/>
        </w:rPr>
        <w:t>条第</w:t>
      </w:r>
      <w:r>
        <w:rPr>
          <w:rFonts w:hint="eastAsia"/>
          <w:color w:val="000000"/>
        </w:rPr>
        <w:t>3</w:t>
      </w:r>
      <w:r>
        <w:rPr>
          <w:rFonts w:hint="eastAsia"/>
          <w:color w:val="000000"/>
        </w:rPr>
        <w:t>款规定的准则是否得到充分尊重，委员会还要求缔约国提供在拘留期采取的各项具体措施的情况，如被判罪者的个人境况、如何分类、惩戒制度、单独监禁、严加防范的拘留以及确保与外界保持联系</w:t>
      </w:r>
      <w:r>
        <w:rPr>
          <w:rFonts w:hint="eastAsia"/>
          <w:color w:val="000000"/>
        </w:rPr>
        <w:t>(</w:t>
      </w:r>
      <w:r>
        <w:rPr>
          <w:rFonts w:hint="eastAsia"/>
          <w:color w:val="000000"/>
        </w:rPr>
        <w:t>接触家人和律师，享用社会和医疗服务，以及与非政府组织联系等</w:t>
      </w:r>
      <w:r>
        <w:rPr>
          <w:rFonts w:hint="eastAsia"/>
          <w:color w:val="000000"/>
        </w:rPr>
        <w:t>)</w:t>
      </w:r>
      <w:r>
        <w:rPr>
          <w:rFonts w:hint="eastAsia"/>
          <w:color w:val="000000"/>
        </w:rPr>
        <w:t>需具备的条件等。</w:t>
      </w:r>
    </w:p>
    <w:p w:rsidR="00000000" w:rsidRDefault="00E21FF6">
      <w:pPr>
        <w:spacing w:after="320"/>
        <w:rPr>
          <w:color w:val="000000"/>
        </w:rPr>
      </w:pPr>
      <w:r>
        <w:rPr>
          <w:rFonts w:hint="eastAsia"/>
          <w:color w:val="000000"/>
        </w:rPr>
        <w:tab/>
        <w:t xml:space="preserve">13.  </w:t>
      </w:r>
      <w:r>
        <w:rPr>
          <w:rFonts w:hint="eastAsia"/>
          <w:color w:val="000000"/>
        </w:rPr>
        <w:t>此外，委员会注意到，一些</w:t>
      </w:r>
      <w:r>
        <w:rPr>
          <w:rFonts w:hint="eastAsia"/>
          <w:color w:val="000000"/>
        </w:rPr>
        <w:t>缔约国报告未提供少年报告和犯人的待遇情况。第</w:t>
      </w:r>
      <w:r>
        <w:rPr>
          <w:rFonts w:hint="eastAsia"/>
          <w:color w:val="000000"/>
        </w:rPr>
        <w:t>10</w:t>
      </w:r>
      <w:r>
        <w:rPr>
          <w:rFonts w:hint="eastAsia"/>
          <w:color w:val="000000"/>
        </w:rPr>
        <w:t>条第</w:t>
      </w:r>
      <w:r>
        <w:rPr>
          <w:rFonts w:hint="eastAsia"/>
          <w:color w:val="000000"/>
        </w:rPr>
        <w:t>2</w:t>
      </w:r>
      <w:r>
        <w:rPr>
          <w:rFonts w:hint="eastAsia"/>
          <w:color w:val="000000"/>
        </w:rPr>
        <w:t>款</w:t>
      </w:r>
      <w:r>
        <w:rPr>
          <w:rFonts w:hint="eastAsia"/>
          <w:color w:val="000000"/>
        </w:rPr>
        <w:t>(</w:t>
      </w:r>
      <w:r>
        <w:rPr>
          <w:color w:val="000000"/>
        </w:rPr>
        <w:t>b</w:t>
      </w:r>
      <w:r>
        <w:rPr>
          <w:rFonts w:hint="eastAsia"/>
          <w:color w:val="000000"/>
        </w:rPr>
        <w:t>)</w:t>
      </w:r>
      <w:r>
        <w:rPr>
          <w:rFonts w:hint="eastAsia"/>
          <w:color w:val="000000"/>
        </w:rPr>
        <w:t>项规定，少年被告应与成人隔开。报告提供的材料表明，一些缔约国并未对这是《公约》的一项强制性规定这一事实给予必要的注意。根据案文，必须尽速审理涉及少年的案件，报告应具体指出缔约国为执行此项规定而采取的各项措施。最后，第</w:t>
      </w:r>
      <w:r>
        <w:rPr>
          <w:rFonts w:hint="eastAsia"/>
          <w:color w:val="000000"/>
        </w:rPr>
        <w:t>10</w:t>
      </w:r>
      <w:r>
        <w:rPr>
          <w:rFonts w:hint="eastAsia"/>
          <w:color w:val="000000"/>
        </w:rPr>
        <w:t>条第</w:t>
      </w:r>
      <w:r>
        <w:rPr>
          <w:rFonts w:hint="eastAsia"/>
          <w:color w:val="000000"/>
        </w:rPr>
        <w:t>3</w:t>
      </w:r>
      <w:r>
        <w:rPr>
          <w:rFonts w:hint="eastAsia"/>
          <w:color w:val="000000"/>
        </w:rPr>
        <w:t>款规定，少年罪犯应与成年人隔开，并应享有与其年龄和法律地位相称的拘留条件，如工作时间较短和与亲属接触等，以便促进其教改和复原工作。第</w:t>
      </w:r>
      <w:r>
        <w:rPr>
          <w:rFonts w:hint="eastAsia"/>
          <w:color w:val="000000"/>
        </w:rPr>
        <w:t>10</w:t>
      </w:r>
      <w:r>
        <w:rPr>
          <w:rFonts w:hint="eastAsia"/>
          <w:color w:val="000000"/>
        </w:rPr>
        <w:t>条未列明少年年龄的限制。这须由各缔约国根据相关的社会、文化以及其他条件加以确定。不过，委</w:t>
      </w:r>
      <w:r>
        <w:rPr>
          <w:rFonts w:hint="eastAsia"/>
          <w:color w:val="000000"/>
        </w:rPr>
        <w:t>员会认为，第</w:t>
      </w:r>
      <w:r>
        <w:rPr>
          <w:rFonts w:hint="eastAsia"/>
          <w:color w:val="000000"/>
        </w:rPr>
        <w:t>6</w:t>
      </w:r>
      <w:r>
        <w:rPr>
          <w:rFonts w:hint="eastAsia"/>
          <w:color w:val="000000"/>
        </w:rPr>
        <w:t>条第</w:t>
      </w:r>
      <w:r>
        <w:rPr>
          <w:rFonts w:hint="eastAsia"/>
          <w:color w:val="000000"/>
        </w:rPr>
        <w:t>5</w:t>
      </w:r>
      <w:r>
        <w:rPr>
          <w:rFonts w:hint="eastAsia"/>
          <w:color w:val="000000"/>
        </w:rPr>
        <w:t>款暗示，所有不足</w:t>
      </w:r>
      <w:r>
        <w:rPr>
          <w:rFonts w:hint="eastAsia"/>
          <w:color w:val="000000"/>
        </w:rPr>
        <w:t>18</w:t>
      </w:r>
      <w:r>
        <w:rPr>
          <w:rFonts w:hint="eastAsia"/>
          <w:color w:val="000000"/>
        </w:rPr>
        <w:t>岁者均应被当作少年，至少在涉及刑事审判时如此。国家应提供被定为少年的年龄组的有关材料。在此方面，保证各缔约国表明它们是否实行《联合国少年司法最低限度标准规则》</w:t>
      </w:r>
      <w:r>
        <w:rPr>
          <w:rFonts w:hint="eastAsia"/>
          <w:color w:val="000000"/>
        </w:rPr>
        <w:t>(</w:t>
      </w:r>
      <w:r>
        <w:rPr>
          <w:rFonts w:hint="eastAsia"/>
          <w:color w:val="000000"/>
        </w:rPr>
        <w:t>又称</w:t>
      </w:r>
      <w:r>
        <w:rPr>
          <w:rFonts w:hint="eastAsia"/>
          <w:color w:val="000000"/>
        </w:rPr>
        <w:t>1987</w:t>
      </w:r>
      <w:r>
        <w:rPr>
          <w:rFonts w:hint="eastAsia"/>
          <w:color w:val="000000"/>
        </w:rPr>
        <w:t>年《北京规则》</w:t>
      </w:r>
      <w:r>
        <w:rPr>
          <w:rFonts w:hint="eastAsia"/>
          <w:color w:val="000000"/>
        </w:rPr>
        <w:t>)</w:t>
      </w:r>
      <w:r>
        <w:rPr>
          <w:rFonts w:hint="eastAsia"/>
          <w:color w:val="000000"/>
        </w:rPr>
        <w:t>。</w:t>
      </w:r>
    </w:p>
    <w:p w:rsidR="00000000" w:rsidRDefault="00E21FF6">
      <w:pPr>
        <w:pStyle w:val="Heading3"/>
      </w:pPr>
      <w:r>
        <w:rPr>
          <w:rFonts w:hint="eastAsia"/>
        </w:rPr>
        <w:t>第四十八届会议</w:t>
      </w:r>
      <w:r>
        <w:rPr>
          <w:rFonts w:hint="eastAsia"/>
        </w:rPr>
        <w:t>(1993</w:t>
      </w:r>
      <w:r>
        <w:rPr>
          <w:rFonts w:hint="eastAsia"/>
        </w:rPr>
        <w:t>年</w:t>
      </w:r>
      <w:r>
        <w:rPr>
          <w:rFonts w:hint="eastAsia"/>
        </w:rPr>
        <w:t>)</w:t>
      </w:r>
    </w:p>
    <w:p w:rsidR="00000000" w:rsidRDefault="00E21FF6">
      <w:pPr>
        <w:pStyle w:val="Heading3"/>
        <w:spacing w:after="240"/>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22</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18</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第</w:t>
      </w:r>
      <w:r>
        <w:rPr>
          <w:rFonts w:hint="eastAsia"/>
          <w:color w:val="000000"/>
        </w:rPr>
        <w:t>18</w:t>
      </w:r>
      <w:r>
        <w:rPr>
          <w:rFonts w:hint="eastAsia"/>
          <w:color w:val="000000"/>
        </w:rPr>
        <w:t>条第</w:t>
      </w:r>
      <w:r>
        <w:rPr>
          <w:rFonts w:hint="eastAsia"/>
          <w:color w:val="000000"/>
        </w:rPr>
        <w:t>1</w:t>
      </w:r>
      <w:r>
        <w:rPr>
          <w:rFonts w:hint="eastAsia"/>
          <w:color w:val="000000"/>
        </w:rPr>
        <w:t>款中所载享受思想、良心和宗教自由</w:t>
      </w:r>
      <w:r>
        <w:rPr>
          <w:rFonts w:hint="eastAsia"/>
          <w:color w:val="000000"/>
        </w:rPr>
        <w:t>(</w:t>
      </w:r>
      <w:r>
        <w:rPr>
          <w:rFonts w:hint="eastAsia"/>
          <w:color w:val="000000"/>
        </w:rPr>
        <w:t>包括维持信仰的自由</w:t>
      </w:r>
      <w:r>
        <w:rPr>
          <w:rFonts w:hint="eastAsia"/>
          <w:color w:val="000000"/>
        </w:rPr>
        <w:t>)</w:t>
      </w:r>
      <w:r>
        <w:rPr>
          <w:rFonts w:hint="eastAsia"/>
          <w:color w:val="000000"/>
        </w:rPr>
        <w:t>是影响深远和意味深长的；它包括有关所有事项的思想自由、个人的信念和无论是单独或与别人一起表明的、为宗教或信仰承担的义务。委员会提请缔约国注意：思</w:t>
      </w:r>
      <w:r>
        <w:rPr>
          <w:rFonts w:hint="eastAsia"/>
          <w:color w:val="000000"/>
        </w:rPr>
        <w:t>想自由和良心自由，同宗教和信仰自由一样，都是受到保护的。这些自由的根本性质也反映在这样的事实中：如同第</w:t>
      </w:r>
      <w:r>
        <w:rPr>
          <w:rFonts w:hint="eastAsia"/>
          <w:color w:val="000000"/>
        </w:rPr>
        <w:t>4</w:t>
      </w:r>
      <w:r>
        <w:rPr>
          <w:rFonts w:hint="eastAsia"/>
          <w:color w:val="000000"/>
        </w:rPr>
        <w:t>条第</w:t>
      </w:r>
      <w:r>
        <w:rPr>
          <w:rFonts w:hint="eastAsia"/>
          <w:color w:val="000000"/>
        </w:rPr>
        <w:t>2</w:t>
      </w:r>
      <w:r>
        <w:rPr>
          <w:rFonts w:hint="eastAsia"/>
          <w:color w:val="000000"/>
        </w:rPr>
        <w:t>款中所载述的，即便是在公共紧急状态下，也不许克减这一规定。</w:t>
      </w:r>
    </w:p>
    <w:p w:rsidR="00000000" w:rsidRDefault="00E21FF6">
      <w:pPr>
        <w:rPr>
          <w:rFonts w:hint="eastAsia"/>
          <w:color w:val="000000"/>
        </w:rPr>
      </w:pPr>
      <w:r>
        <w:rPr>
          <w:rFonts w:hint="eastAsia"/>
          <w:color w:val="000000"/>
        </w:rPr>
        <w:tab/>
        <w:t xml:space="preserve">2.  </w:t>
      </w:r>
      <w:r>
        <w:rPr>
          <w:rFonts w:hint="eastAsia"/>
          <w:color w:val="000000"/>
        </w:rPr>
        <w:t>第</w:t>
      </w:r>
      <w:r>
        <w:rPr>
          <w:rFonts w:hint="eastAsia"/>
          <w:color w:val="000000"/>
        </w:rPr>
        <w:t>18</w:t>
      </w:r>
      <w:r>
        <w:rPr>
          <w:rFonts w:hint="eastAsia"/>
          <w:color w:val="000000"/>
        </w:rPr>
        <w:t>条保护有神论的、非神论的和无神论的信仰，以及不信奉任何宗教和信仰的权利。“宗教”和“信仰”二词应做广义的解释。第</w:t>
      </w:r>
      <w:r>
        <w:rPr>
          <w:rFonts w:hint="eastAsia"/>
          <w:color w:val="000000"/>
        </w:rPr>
        <w:t>18</w:t>
      </w:r>
      <w:r>
        <w:rPr>
          <w:rFonts w:hint="eastAsia"/>
          <w:color w:val="000000"/>
        </w:rPr>
        <w:t>条在适用上不限于传统的宗教、或带有体制特性的宗教和信仰、或类比于传统宗教实践、的崇奉方式。因此，委员会关切地注视基于任何理由</w:t>
      </w:r>
      <w:r>
        <w:rPr>
          <w:rFonts w:eastAsia="汉鼎繁楷体" w:hint="eastAsia"/>
          <w:color w:val="000000"/>
          <w:spacing w:val="-40"/>
          <w:sz w:val="22"/>
        </w:rPr>
        <w:t>——</w:t>
      </w:r>
      <w:r>
        <w:rPr>
          <w:rFonts w:eastAsia="汉鼎繁楷体"/>
          <w:color w:val="000000"/>
          <w:sz w:val="22"/>
        </w:rPr>
        <w:t xml:space="preserve"> </w:t>
      </w:r>
      <w:r>
        <w:rPr>
          <w:rFonts w:hint="eastAsia"/>
          <w:color w:val="000000"/>
        </w:rPr>
        <w:t>包括这样的事实：被歧视者是新设立的宗教或者是可能为处于支配地位的宗教团体所仇视的</w:t>
      </w:r>
      <w:r>
        <w:rPr>
          <w:rFonts w:hint="eastAsia"/>
          <w:color w:val="000000"/>
        </w:rPr>
        <w:t>宗教少数</w:t>
      </w:r>
      <w:r>
        <w:rPr>
          <w:rFonts w:eastAsia="汉鼎繁楷体" w:hint="eastAsia"/>
          <w:color w:val="000000"/>
          <w:spacing w:val="-40"/>
          <w:sz w:val="22"/>
        </w:rPr>
        <w:t>——</w:t>
      </w:r>
      <w:r>
        <w:rPr>
          <w:rFonts w:eastAsia="汉鼎繁楷体"/>
          <w:color w:val="000000"/>
          <w:sz w:val="22"/>
        </w:rPr>
        <w:t xml:space="preserve"> </w:t>
      </w:r>
      <w:r>
        <w:rPr>
          <w:rFonts w:hint="eastAsia"/>
          <w:color w:val="000000"/>
        </w:rPr>
        <w:t>歧视任何宗教或信仰的任何趋势。</w:t>
      </w:r>
    </w:p>
    <w:p w:rsidR="00000000" w:rsidRDefault="00E21FF6">
      <w:pPr>
        <w:rPr>
          <w:rFonts w:hint="eastAsia"/>
          <w:color w:val="000000"/>
        </w:rPr>
      </w:pPr>
      <w:r>
        <w:rPr>
          <w:rFonts w:hint="eastAsia"/>
          <w:color w:val="000000"/>
        </w:rPr>
        <w:tab/>
        <w:t xml:space="preserve">3.  </w:t>
      </w:r>
      <w:r>
        <w:rPr>
          <w:rFonts w:hint="eastAsia"/>
          <w:color w:val="000000"/>
        </w:rPr>
        <w:t>第</w:t>
      </w:r>
      <w:r>
        <w:rPr>
          <w:rFonts w:hint="eastAsia"/>
          <w:color w:val="000000"/>
        </w:rPr>
        <w:t>18</w:t>
      </w:r>
      <w:r>
        <w:rPr>
          <w:rFonts w:hint="eastAsia"/>
          <w:color w:val="000000"/>
        </w:rPr>
        <w:t>条在思想、良心、宗教或信仰自由同表明宗教或信仰的自由之间作了区分。不许对思想和良心自由、或对拥有或信奉自已选择的宗教或信仰的自由施加任何限制。如同第</w:t>
      </w:r>
      <w:r>
        <w:rPr>
          <w:rFonts w:hint="eastAsia"/>
          <w:color w:val="000000"/>
        </w:rPr>
        <w:t>19</w:t>
      </w:r>
      <w:r>
        <w:rPr>
          <w:rFonts w:hint="eastAsia"/>
          <w:color w:val="000000"/>
        </w:rPr>
        <w:t>条第</w:t>
      </w:r>
      <w:r>
        <w:rPr>
          <w:rFonts w:hint="eastAsia"/>
          <w:color w:val="000000"/>
        </w:rPr>
        <w:t>1</w:t>
      </w:r>
      <w:r>
        <w:rPr>
          <w:rFonts w:hint="eastAsia"/>
          <w:color w:val="000000"/>
        </w:rPr>
        <w:t>款中所规定的：人人可持有主张、不受干涉的权利，上述自由应无条件地受到保护。第</w:t>
      </w:r>
      <w:r>
        <w:rPr>
          <w:rFonts w:hint="eastAsia"/>
          <w:color w:val="000000"/>
        </w:rPr>
        <w:t>18</w:t>
      </w:r>
      <w:r>
        <w:rPr>
          <w:rFonts w:hint="eastAsia"/>
          <w:color w:val="000000"/>
        </w:rPr>
        <w:t>条第</w:t>
      </w:r>
      <w:r>
        <w:rPr>
          <w:rFonts w:hint="eastAsia"/>
          <w:color w:val="000000"/>
        </w:rPr>
        <w:t>2</w:t>
      </w:r>
      <w:r>
        <w:rPr>
          <w:rFonts w:hint="eastAsia"/>
          <w:color w:val="000000"/>
        </w:rPr>
        <w:t>款和第</w:t>
      </w:r>
      <w:r>
        <w:rPr>
          <w:rFonts w:hint="eastAsia"/>
          <w:color w:val="000000"/>
        </w:rPr>
        <w:t>17</w:t>
      </w:r>
      <w:r>
        <w:rPr>
          <w:rFonts w:hint="eastAsia"/>
          <w:color w:val="000000"/>
        </w:rPr>
        <w:t>条规定，任何人不得被迫表明他的思想或奉行某一宗教或信仰。</w:t>
      </w:r>
    </w:p>
    <w:p w:rsidR="00000000" w:rsidRDefault="00E21FF6">
      <w:pPr>
        <w:rPr>
          <w:rFonts w:hint="eastAsia"/>
          <w:color w:val="000000"/>
        </w:rPr>
      </w:pPr>
      <w:r>
        <w:rPr>
          <w:rFonts w:hint="eastAsia"/>
          <w:color w:val="000000"/>
        </w:rPr>
        <w:tab/>
        <w:t xml:space="preserve">4.  </w:t>
      </w:r>
      <w:r>
        <w:rPr>
          <w:rFonts w:hint="eastAsia"/>
          <w:color w:val="000000"/>
        </w:rPr>
        <w:t>表明宗教或信仰的自由，其行使方式可以是：“单独或集体、公开或秘密”。以礼拜、戒律、实践和教义来表明宗教或信仰的自由包含着许许多多</w:t>
      </w:r>
      <w:r>
        <w:rPr>
          <w:rFonts w:hint="eastAsia"/>
          <w:color w:val="000000"/>
        </w:rPr>
        <w:t>的行为。礼拜的概念扩及于直接表明信仰的仪式和典礼，以及作为这些行为的一个整体部分的若干实践，包括建筑礼拜场所、仪礼和器物的使用、陈列象征物和过节假日和休息日。对宗教或信仰的信守和崇奉可能不仅包括典礼，也包括遵守饮食规定等习惯，穿戴不同的服饰或头巾，参加与若干生活状况有关的仪式，以及使用某种为某一团体所惯用的语言。此外，宗教或信仰的实践和教义包括与宗教团体进行其基本事务不可分割的行为，例如选择其宗教领袖、牧师和教师的自由、开设神学院或宗教学校的自由、以及编制和分发宗教文章或刊物的自由。</w:t>
      </w:r>
    </w:p>
    <w:p w:rsidR="00000000" w:rsidRDefault="00E21FF6">
      <w:pPr>
        <w:rPr>
          <w:rFonts w:hint="eastAsia"/>
          <w:color w:val="000000"/>
        </w:rPr>
      </w:pPr>
      <w:r>
        <w:rPr>
          <w:rFonts w:hint="eastAsia"/>
          <w:color w:val="000000"/>
        </w:rPr>
        <w:tab/>
        <w:t xml:space="preserve">5.  </w:t>
      </w:r>
      <w:r>
        <w:rPr>
          <w:rFonts w:hint="eastAsia"/>
          <w:color w:val="000000"/>
        </w:rPr>
        <w:t>委员会认为，</w:t>
      </w:r>
      <w:r>
        <w:rPr>
          <w:rFonts w:hint="eastAsia"/>
          <w:color w:val="000000"/>
        </w:rPr>
        <w:t>“维持或改变”宗教或信仰的自由必然涉及选择宗教或信仰的自由，包括改变目前的宗教或信仰而改持无神论的权利、以及保留宗教或信仰的权利。第</w:t>
      </w:r>
      <w:r>
        <w:rPr>
          <w:rFonts w:hint="eastAsia"/>
          <w:color w:val="000000"/>
        </w:rPr>
        <w:t>18</w:t>
      </w:r>
      <w:r>
        <w:rPr>
          <w:rFonts w:hint="eastAsia"/>
          <w:color w:val="000000"/>
        </w:rPr>
        <w:t>条第</w:t>
      </w:r>
      <w:r>
        <w:rPr>
          <w:rFonts w:hint="eastAsia"/>
          <w:color w:val="000000"/>
        </w:rPr>
        <w:t>2</w:t>
      </w:r>
      <w:r>
        <w:rPr>
          <w:rFonts w:hint="eastAsia"/>
          <w:color w:val="000000"/>
        </w:rPr>
        <w:t>款规定任何人不得遭受足以妨碍他维持或改变宗教或信仰自由的强迫，包括以使用暴力或刑法制裁相威胁的方式来强迫信的人或不信的人维持其宗教信仰和聚会、取消或改变其宗教信仰。具有同样意图或结果的政策或实践，例如限制受教育、接受医疗或就业的机会，或限制《公约》第</w:t>
      </w:r>
      <w:r>
        <w:rPr>
          <w:rFonts w:hint="eastAsia"/>
          <w:color w:val="000000"/>
        </w:rPr>
        <w:t>25</w:t>
      </w:r>
      <w:r>
        <w:rPr>
          <w:rFonts w:hint="eastAsia"/>
          <w:color w:val="000000"/>
        </w:rPr>
        <w:t>条和其它条款所保证的权利的政策或实践，都不符合第</w:t>
      </w:r>
      <w:r>
        <w:rPr>
          <w:rFonts w:hint="eastAsia"/>
          <w:color w:val="000000"/>
        </w:rPr>
        <w:t>18</w:t>
      </w:r>
      <w:r>
        <w:rPr>
          <w:rFonts w:hint="eastAsia"/>
          <w:color w:val="000000"/>
        </w:rPr>
        <w:t>条第</w:t>
      </w:r>
      <w:r>
        <w:rPr>
          <w:rFonts w:hint="eastAsia"/>
          <w:color w:val="000000"/>
        </w:rPr>
        <w:t>2</w:t>
      </w:r>
      <w:r>
        <w:rPr>
          <w:rFonts w:hint="eastAsia"/>
          <w:color w:val="000000"/>
        </w:rPr>
        <w:t>款的规定。持有非宗教性质的一切信念的人也都得到同样的保护。</w:t>
      </w:r>
    </w:p>
    <w:p w:rsidR="00000000" w:rsidRDefault="00E21FF6">
      <w:pPr>
        <w:rPr>
          <w:rFonts w:hint="eastAsia"/>
          <w:color w:val="000000"/>
        </w:rPr>
      </w:pPr>
      <w:r>
        <w:rPr>
          <w:rFonts w:hint="eastAsia"/>
          <w:color w:val="000000"/>
        </w:rPr>
        <w:tab/>
        <w:t xml:space="preserve">6.  </w:t>
      </w:r>
      <w:r>
        <w:rPr>
          <w:rFonts w:hint="eastAsia"/>
          <w:color w:val="000000"/>
        </w:rPr>
        <w:t>委员会认为，第</w:t>
      </w:r>
      <w:r>
        <w:rPr>
          <w:rFonts w:hint="eastAsia"/>
          <w:color w:val="000000"/>
        </w:rPr>
        <w:t>18</w:t>
      </w:r>
      <w:r>
        <w:rPr>
          <w:rFonts w:hint="eastAsia"/>
          <w:color w:val="000000"/>
        </w:rPr>
        <w:t>条第</w:t>
      </w:r>
      <w:r>
        <w:rPr>
          <w:rFonts w:hint="eastAsia"/>
          <w:color w:val="000000"/>
        </w:rPr>
        <w:t>4</w:t>
      </w:r>
      <w:r>
        <w:rPr>
          <w:rFonts w:hint="eastAsia"/>
          <w:color w:val="000000"/>
        </w:rPr>
        <w:t>款允许学童在公立学校接受有关宗教和道德的一般历史的教育，但应该采取中立和客观的教育方式。第</w:t>
      </w:r>
      <w:r>
        <w:rPr>
          <w:rFonts w:hint="eastAsia"/>
          <w:color w:val="000000"/>
        </w:rPr>
        <w:t>18</w:t>
      </w:r>
      <w:r>
        <w:rPr>
          <w:rFonts w:hint="eastAsia"/>
          <w:color w:val="000000"/>
        </w:rPr>
        <w:t>条第</w:t>
      </w:r>
      <w:r>
        <w:rPr>
          <w:rFonts w:hint="eastAsia"/>
          <w:color w:val="000000"/>
        </w:rPr>
        <w:t>4</w:t>
      </w:r>
      <w:r>
        <w:rPr>
          <w:rFonts w:hint="eastAsia"/>
          <w:color w:val="000000"/>
        </w:rPr>
        <w:t>款中所载、关于父母或法定监护人有使孩子能够按照自己的信仰接受宗教和道德教育的自由的保证，涉及第</w:t>
      </w:r>
      <w:r>
        <w:rPr>
          <w:rFonts w:hint="eastAsia"/>
          <w:color w:val="000000"/>
        </w:rPr>
        <w:t>18</w:t>
      </w:r>
      <w:r>
        <w:rPr>
          <w:rFonts w:hint="eastAsia"/>
          <w:color w:val="000000"/>
        </w:rPr>
        <w:t>条第</w:t>
      </w:r>
      <w:r>
        <w:rPr>
          <w:rFonts w:hint="eastAsia"/>
          <w:color w:val="000000"/>
        </w:rPr>
        <w:t>1</w:t>
      </w:r>
      <w:r>
        <w:rPr>
          <w:rFonts w:hint="eastAsia"/>
          <w:color w:val="000000"/>
        </w:rPr>
        <w:t>款中所载、关于教导教义或信念的自由的保证。委员会指出，包括特定宗教或信仰在内的公共教育，除非规定了能够符合父母和法定监护人愿望的不歧视例外办法或备选办法，即不符合第</w:t>
      </w:r>
      <w:r>
        <w:rPr>
          <w:rFonts w:hint="eastAsia"/>
          <w:color w:val="000000"/>
        </w:rPr>
        <w:t>18</w:t>
      </w:r>
      <w:r>
        <w:rPr>
          <w:rFonts w:hint="eastAsia"/>
          <w:color w:val="000000"/>
        </w:rPr>
        <w:t>条第</w:t>
      </w:r>
      <w:r>
        <w:rPr>
          <w:rFonts w:hint="eastAsia"/>
          <w:color w:val="000000"/>
        </w:rPr>
        <w:t>4</w:t>
      </w:r>
      <w:r>
        <w:rPr>
          <w:rFonts w:hint="eastAsia"/>
          <w:color w:val="000000"/>
        </w:rPr>
        <w:t>款的规定。</w:t>
      </w:r>
    </w:p>
    <w:p w:rsidR="00000000" w:rsidRDefault="00E21FF6">
      <w:pPr>
        <w:rPr>
          <w:rFonts w:hint="eastAsia"/>
          <w:color w:val="000000"/>
        </w:rPr>
      </w:pPr>
      <w:r>
        <w:rPr>
          <w:rFonts w:hint="eastAsia"/>
          <w:color w:val="000000"/>
        </w:rPr>
        <w:tab/>
        <w:t xml:space="preserve">7.  </w:t>
      </w:r>
      <w:r>
        <w:rPr>
          <w:rFonts w:hint="eastAsia"/>
          <w:color w:val="000000"/>
        </w:rPr>
        <w:t>第</w:t>
      </w:r>
      <w:r>
        <w:rPr>
          <w:rFonts w:hint="eastAsia"/>
          <w:color w:val="000000"/>
        </w:rPr>
        <w:t>20</w:t>
      </w:r>
      <w:r>
        <w:rPr>
          <w:rFonts w:hint="eastAsia"/>
          <w:color w:val="000000"/>
        </w:rPr>
        <w:t>条规定，任何鼓吹战争的宣传、或任何鼓吹民族、种族或宗教仇恨的主张，凡是</w:t>
      </w:r>
      <w:r>
        <w:rPr>
          <w:rFonts w:hint="eastAsia"/>
          <w:color w:val="000000"/>
        </w:rPr>
        <w:t>构成煽动歧视、敌视或暴力的，都应该用法律予以禁止。如同委员会在一般性意见</w:t>
      </w:r>
      <w:r>
        <w:rPr>
          <w:rFonts w:hint="eastAsia"/>
          <w:color w:val="000000"/>
        </w:rPr>
        <w:t>11[19]</w:t>
      </w:r>
      <w:r>
        <w:rPr>
          <w:rFonts w:hint="eastAsia"/>
          <w:color w:val="000000"/>
        </w:rPr>
        <w:t>中所指出的，缔约国有义务制定法律禁止这些行为。</w:t>
      </w:r>
    </w:p>
    <w:p w:rsidR="00000000" w:rsidRDefault="00E21FF6">
      <w:pPr>
        <w:rPr>
          <w:rFonts w:hint="eastAsia"/>
          <w:color w:val="000000"/>
        </w:rPr>
      </w:pPr>
      <w:r>
        <w:rPr>
          <w:rFonts w:hint="eastAsia"/>
          <w:color w:val="000000"/>
        </w:rPr>
        <w:tab/>
        <w:t xml:space="preserve">8.  </w:t>
      </w:r>
      <w:r>
        <w:rPr>
          <w:rFonts w:hint="eastAsia"/>
          <w:color w:val="000000"/>
        </w:rPr>
        <w:t>第</w:t>
      </w:r>
      <w:r>
        <w:rPr>
          <w:rFonts w:hint="eastAsia"/>
          <w:color w:val="000000"/>
        </w:rPr>
        <w:t>18</w:t>
      </w:r>
      <w:r>
        <w:rPr>
          <w:rFonts w:hint="eastAsia"/>
          <w:color w:val="000000"/>
        </w:rPr>
        <w:t>条第</w:t>
      </w:r>
      <w:r>
        <w:rPr>
          <w:rFonts w:hint="eastAsia"/>
          <w:color w:val="000000"/>
        </w:rPr>
        <w:t>3</w:t>
      </w:r>
      <w:r>
        <w:rPr>
          <w:rFonts w:hint="eastAsia"/>
          <w:color w:val="000000"/>
        </w:rPr>
        <w:t>款允许限制表明自已宗教或信仰的自由的情况仅限于法律所规定的限制，以及为保障公共安全、秩序、卫生、或道德、或他人的基本权利和自由所必需的限制。不能限制任何人维持或改变其宗教或信仰的自由，也不能限制父母和法定监护人保证宗教和道德教育的自由。在解释可予允许的限制条款的范围时，缔约国应该着眼于保护受《公约》保障的权利，包括第</w:t>
      </w:r>
      <w:r>
        <w:rPr>
          <w:rFonts w:hint="eastAsia"/>
          <w:color w:val="000000"/>
        </w:rPr>
        <w:t>2</w:t>
      </w:r>
      <w:r>
        <w:rPr>
          <w:rFonts w:hint="eastAsia"/>
          <w:color w:val="000000"/>
        </w:rPr>
        <w:t>、第</w:t>
      </w:r>
      <w:r>
        <w:rPr>
          <w:rFonts w:hint="eastAsia"/>
          <w:color w:val="000000"/>
        </w:rPr>
        <w:t>3</w:t>
      </w:r>
      <w:r>
        <w:rPr>
          <w:rFonts w:hint="eastAsia"/>
          <w:color w:val="000000"/>
        </w:rPr>
        <w:t>、和第</w:t>
      </w:r>
      <w:r>
        <w:rPr>
          <w:rFonts w:hint="eastAsia"/>
          <w:color w:val="000000"/>
        </w:rPr>
        <w:t>26</w:t>
      </w:r>
      <w:r>
        <w:rPr>
          <w:rFonts w:hint="eastAsia"/>
          <w:color w:val="000000"/>
        </w:rPr>
        <w:t>条中所载述的、基于一切</w:t>
      </w:r>
      <w:r>
        <w:rPr>
          <w:rFonts w:hint="eastAsia"/>
          <w:color w:val="000000"/>
        </w:rPr>
        <w:t>原因的平等和不受歧视权利。所施加的限制必须以法律作出规定，其实施方式不得损害第</w:t>
      </w:r>
      <w:r>
        <w:rPr>
          <w:rFonts w:hint="eastAsia"/>
          <w:color w:val="000000"/>
        </w:rPr>
        <w:t>18</w:t>
      </w:r>
      <w:r>
        <w:rPr>
          <w:rFonts w:hint="eastAsia"/>
          <w:color w:val="000000"/>
        </w:rPr>
        <w:t>条中所保证的权利。委员会认为，第</w:t>
      </w:r>
      <w:r>
        <w:rPr>
          <w:rFonts w:hint="eastAsia"/>
          <w:color w:val="000000"/>
        </w:rPr>
        <w:t>18</w:t>
      </w:r>
      <w:r>
        <w:rPr>
          <w:rFonts w:hint="eastAsia"/>
          <w:color w:val="000000"/>
        </w:rPr>
        <w:t>条第</w:t>
      </w:r>
      <w:r>
        <w:rPr>
          <w:rFonts w:hint="eastAsia"/>
          <w:color w:val="000000"/>
        </w:rPr>
        <w:t>3</w:t>
      </w:r>
      <w:r>
        <w:rPr>
          <w:rFonts w:hint="eastAsia"/>
          <w:color w:val="000000"/>
        </w:rPr>
        <w:t>款应做严格解释：不许基于其中不曾规定的原因施加限制，即便这些限制作为《公约》中受保护的权利的限制，例如国家安全，可予允许。施加限制的目的仅限于明文规定的，并且必需同载述的特定需要直接有关或者相称。施加的限制不得基于歧视性的目的或采取歧视性的做法。委员会认为，道德观念来源于许多社会、哲学和宗教传统；因此，为了保护道德对表示宗教或信仰的自由的限制必需基于不光是来自单一传统的原则。囚犯等已经</w:t>
      </w:r>
      <w:r>
        <w:rPr>
          <w:rFonts w:hint="eastAsia"/>
          <w:color w:val="000000"/>
        </w:rPr>
        <w:t>受到若干合法限制的人员，可以在符合该限制的特定性质的最大限度内享有表示自已宗教或信仰的权利。缔约国的报告应该把第</w:t>
      </w:r>
      <w:r>
        <w:rPr>
          <w:rFonts w:hint="eastAsia"/>
          <w:color w:val="000000"/>
        </w:rPr>
        <w:t>18</w:t>
      </w:r>
      <w:r>
        <w:rPr>
          <w:rFonts w:hint="eastAsia"/>
          <w:color w:val="000000"/>
        </w:rPr>
        <w:t>条第</w:t>
      </w:r>
      <w:r>
        <w:rPr>
          <w:rFonts w:hint="eastAsia"/>
          <w:color w:val="000000"/>
        </w:rPr>
        <w:t>3</w:t>
      </w:r>
      <w:r>
        <w:rPr>
          <w:rFonts w:hint="eastAsia"/>
          <w:color w:val="000000"/>
        </w:rPr>
        <w:t>款下的限制，作为一个法律事项和在特定情况下适用这些限制的问题，说明其详细情况和影响。</w:t>
      </w:r>
    </w:p>
    <w:p w:rsidR="00000000" w:rsidRDefault="00E21FF6">
      <w:pPr>
        <w:rPr>
          <w:rFonts w:hint="eastAsia"/>
          <w:color w:val="000000"/>
        </w:rPr>
      </w:pPr>
      <w:r>
        <w:rPr>
          <w:rFonts w:hint="eastAsia"/>
          <w:color w:val="000000"/>
        </w:rPr>
        <w:tab/>
        <w:t xml:space="preserve">9.  </w:t>
      </w:r>
      <w:r>
        <w:rPr>
          <w:rFonts w:hint="eastAsia"/>
          <w:color w:val="000000"/>
        </w:rPr>
        <w:t>某一宗教被确认为国教、或被建立为正式宗教或传统宗教、或其信徒包含全体居民中的大多数这一事实不应对《公约》第</w:t>
      </w:r>
      <w:r>
        <w:rPr>
          <w:rFonts w:hint="eastAsia"/>
          <w:color w:val="000000"/>
        </w:rPr>
        <w:t>18</w:t>
      </w:r>
      <w:r>
        <w:rPr>
          <w:rFonts w:hint="eastAsia"/>
          <w:color w:val="000000"/>
        </w:rPr>
        <w:t>条和第</w:t>
      </w:r>
      <w:r>
        <w:rPr>
          <w:rFonts w:hint="eastAsia"/>
          <w:color w:val="000000"/>
        </w:rPr>
        <w:t>27</w:t>
      </w:r>
      <w:r>
        <w:rPr>
          <w:rFonts w:hint="eastAsia"/>
          <w:color w:val="000000"/>
        </w:rPr>
        <w:t>条下任何权利的享受造成损害，也不应对其它宗教的信徒或不信宗教的人造成歧视。特别是，歧视不信宗教者的若干措施，例如将担任政府职务的资格限定于处于支配性地位的宗教信徒、或给予他们</w:t>
      </w:r>
      <w:r>
        <w:rPr>
          <w:rFonts w:hint="eastAsia"/>
          <w:color w:val="000000"/>
        </w:rPr>
        <w:t>经济特权、或对其它宗教信徒施加特别限制的措施，都不符合第</w:t>
      </w:r>
      <w:r>
        <w:rPr>
          <w:rFonts w:hint="eastAsia"/>
          <w:color w:val="000000"/>
        </w:rPr>
        <w:t>26</w:t>
      </w:r>
      <w:r>
        <w:rPr>
          <w:rFonts w:hint="eastAsia"/>
          <w:color w:val="000000"/>
        </w:rPr>
        <w:t>条下对基于宗教或信仰的歧视的禁止和对平等保护的保证。《公约》第</w:t>
      </w:r>
      <w:r>
        <w:rPr>
          <w:rFonts w:hint="eastAsia"/>
          <w:color w:val="000000"/>
        </w:rPr>
        <w:t>20</w:t>
      </w:r>
      <w:r>
        <w:rPr>
          <w:rFonts w:hint="eastAsia"/>
          <w:color w:val="000000"/>
        </w:rPr>
        <w:t>条第</w:t>
      </w:r>
      <w:r>
        <w:rPr>
          <w:rFonts w:hint="eastAsia"/>
          <w:color w:val="000000"/>
        </w:rPr>
        <w:t>2</w:t>
      </w:r>
      <w:r>
        <w:rPr>
          <w:rFonts w:hint="eastAsia"/>
          <w:color w:val="000000"/>
        </w:rPr>
        <w:t>款所设想的措施对于禁止侵害宗教少数和其它宗教团体行使第</w:t>
      </w:r>
      <w:r>
        <w:rPr>
          <w:rFonts w:hint="eastAsia"/>
          <w:color w:val="000000"/>
        </w:rPr>
        <w:t>18</w:t>
      </w:r>
      <w:r>
        <w:rPr>
          <w:rFonts w:hint="eastAsia"/>
          <w:color w:val="000000"/>
        </w:rPr>
        <w:t>和第</w:t>
      </w:r>
      <w:r>
        <w:rPr>
          <w:rFonts w:hint="eastAsia"/>
          <w:color w:val="000000"/>
        </w:rPr>
        <w:t>27</w:t>
      </w:r>
      <w:r>
        <w:rPr>
          <w:rFonts w:hint="eastAsia"/>
          <w:color w:val="000000"/>
        </w:rPr>
        <w:t>条所保证的权利、以及禁止针对上述团体采取暴力行为或迫害，都构成重要的保障。委员会希望知道有关缔约国采取了哪些措施来保护所有宗教或信仰不受侵犯，并保护它们的信徒不受歧视。同样，委员会也需要关于尊重第</w:t>
      </w:r>
      <w:r>
        <w:rPr>
          <w:rFonts w:hint="eastAsia"/>
          <w:color w:val="000000"/>
        </w:rPr>
        <w:t>27</w:t>
      </w:r>
      <w:r>
        <w:rPr>
          <w:rFonts w:hint="eastAsia"/>
          <w:color w:val="000000"/>
        </w:rPr>
        <w:t>条所规定、在宗教上属于少数人的权利的资料，以便评量缔约国贯彻思想、良心、宗教和信仰自由的情况。有关缔约国也应该在报</w:t>
      </w:r>
      <w:r>
        <w:rPr>
          <w:rFonts w:hint="eastAsia"/>
          <w:color w:val="000000"/>
        </w:rPr>
        <w:t>告中说明：它们的法律和判例认为哪些行为可作为亵渎罪予以惩罚。</w:t>
      </w:r>
    </w:p>
    <w:p w:rsidR="00000000" w:rsidRDefault="00E21FF6">
      <w:pPr>
        <w:rPr>
          <w:rFonts w:hint="eastAsia"/>
          <w:color w:val="000000"/>
        </w:rPr>
      </w:pPr>
      <w:r>
        <w:rPr>
          <w:rFonts w:hint="eastAsia"/>
          <w:color w:val="000000"/>
        </w:rPr>
        <w:tab/>
        <w:t xml:space="preserve">10.  </w:t>
      </w:r>
      <w:r>
        <w:rPr>
          <w:rFonts w:hint="eastAsia"/>
          <w:color w:val="000000"/>
        </w:rPr>
        <w:t>如果某一套信念在宪法、规约、执政党的宣言等或在目前的实践中被视为官方的意识形态，不应因此而损害第</w:t>
      </w:r>
      <w:r>
        <w:rPr>
          <w:rFonts w:hint="eastAsia"/>
          <w:color w:val="000000"/>
        </w:rPr>
        <w:t>18</w:t>
      </w:r>
      <w:r>
        <w:rPr>
          <w:rFonts w:hint="eastAsia"/>
          <w:color w:val="000000"/>
        </w:rPr>
        <w:t>条规定的自由或《公约》所确认的任何其它权利，也不应因此而歧视不接受、或反对官方意识形态的人。</w:t>
      </w:r>
    </w:p>
    <w:p w:rsidR="00000000" w:rsidRDefault="00E21FF6">
      <w:pPr>
        <w:spacing w:after="320"/>
        <w:rPr>
          <w:color w:val="000000"/>
        </w:rPr>
      </w:pPr>
      <w:r>
        <w:rPr>
          <w:rFonts w:hint="eastAsia"/>
          <w:color w:val="000000"/>
        </w:rPr>
        <w:tab/>
        <w:t xml:space="preserve">11.  </w:t>
      </w:r>
      <w:r>
        <w:rPr>
          <w:rFonts w:hint="eastAsia"/>
          <w:color w:val="000000"/>
        </w:rPr>
        <w:t>许多个人声称，他们有权拒服兵役</w:t>
      </w:r>
      <w:r>
        <w:rPr>
          <w:rFonts w:hint="eastAsia"/>
          <w:color w:val="000000"/>
        </w:rPr>
        <w:t>(</w:t>
      </w:r>
      <w:r>
        <w:rPr>
          <w:rFonts w:hint="eastAsia"/>
          <w:color w:val="000000"/>
        </w:rPr>
        <w:t>依良心拒服兵役</w:t>
      </w:r>
      <w:r>
        <w:rPr>
          <w:rFonts w:hint="eastAsia"/>
          <w:color w:val="000000"/>
        </w:rPr>
        <w:t>)</w:t>
      </w:r>
      <w:r>
        <w:rPr>
          <w:rFonts w:hint="eastAsia"/>
          <w:color w:val="000000"/>
        </w:rPr>
        <w:t>，这种权利来源于第</w:t>
      </w:r>
      <w:r>
        <w:rPr>
          <w:rFonts w:hint="eastAsia"/>
          <w:color w:val="000000"/>
        </w:rPr>
        <w:t>18</w:t>
      </w:r>
      <w:r>
        <w:rPr>
          <w:rFonts w:hint="eastAsia"/>
          <w:color w:val="000000"/>
        </w:rPr>
        <w:t>条所规定的自由。作为对这种主张的对策，已经有越来越多的国家在它们的法律中规定：的确信奉着禁止服兵役的宗教或其他信仰的公民，可以免服兵役，而改服替代性的国民服务。《</w:t>
      </w:r>
      <w:r>
        <w:rPr>
          <w:rFonts w:hint="eastAsia"/>
          <w:color w:val="000000"/>
        </w:rPr>
        <w:t>公约》没有明确提到依良心拒服兵役的权利，但是委员会认为，就使用致死力量的服兵役义务可能严重抵触良心自由和表示自己宗教或信仰的权利来说，依良心拒服兵役的权利可以从第</w:t>
      </w:r>
      <w:r>
        <w:rPr>
          <w:rFonts w:hint="eastAsia"/>
          <w:color w:val="000000"/>
        </w:rPr>
        <w:t>18</w:t>
      </w:r>
      <w:r>
        <w:rPr>
          <w:rFonts w:hint="eastAsia"/>
          <w:color w:val="000000"/>
        </w:rPr>
        <w:t>条找到依据。当这种权利得到法律或实践确认时，就不应该对基于特定信仰的性质依良心拒服兵役者区别对待；同样，也不应该由于依良心拒服兵役的人不服兵役就对他们进行任何歧视。委员会请缔约国报告其人民可以根据第</w:t>
      </w:r>
      <w:r>
        <w:rPr>
          <w:rFonts w:hint="eastAsia"/>
          <w:color w:val="000000"/>
        </w:rPr>
        <w:t>18</w:t>
      </w:r>
      <w:r>
        <w:rPr>
          <w:rFonts w:hint="eastAsia"/>
          <w:color w:val="000000"/>
        </w:rPr>
        <w:t>条规定的权利免服兵役的情况以及改服替代性国民服务的性质和服务期限。</w:t>
      </w:r>
    </w:p>
    <w:p w:rsidR="00000000" w:rsidRDefault="00E21FF6">
      <w:pPr>
        <w:pStyle w:val="Heading3"/>
      </w:pPr>
      <w:r>
        <w:rPr>
          <w:rFonts w:hint="eastAsia"/>
        </w:rPr>
        <w:t>第五十届会议</w:t>
      </w:r>
      <w:r>
        <w:rPr>
          <w:rFonts w:hint="eastAsia"/>
        </w:rPr>
        <w:t>(1994</w:t>
      </w:r>
      <w:r>
        <w:rPr>
          <w:rFonts w:hint="eastAsia"/>
        </w:rPr>
        <w:t>年</w:t>
      </w:r>
      <w:r>
        <w:rPr>
          <w:rFonts w:hint="eastAsia"/>
        </w:rPr>
        <w:t>)</w:t>
      </w:r>
    </w:p>
    <w:p w:rsidR="00000000" w:rsidRDefault="00E21FF6">
      <w:pPr>
        <w:pStyle w:val="Heading3"/>
        <w:spacing w:after="240"/>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23</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27</w:t>
      </w:r>
      <w:r>
        <w:rPr>
          <w:rFonts w:ascii="Time New Roman" w:eastAsia="SimHei" w:hAnsi="Time New Roman" w:hint="eastAsia"/>
          <w:u w:val="none"/>
        </w:rPr>
        <w:t>条：少数群体的权利</w:t>
      </w:r>
    </w:p>
    <w:p w:rsidR="00000000" w:rsidRDefault="00E21FF6">
      <w:pPr>
        <w:spacing w:after="320"/>
        <w:rPr>
          <w:rFonts w:hint="eastAsia"/>
          <w:color w:val="000000"/>
        </w:rPr>
      </w:pPr>
      <w:r>
        <w:rPr>
          <w:rFonts w:hint="eastAsia"/>
          <w:color w:val="000000"/>
        </w:rPr>
        <w:tab/>
      </w:r>
      <w:r>
        <w:rPr>
          <w:rFonts w:hint="eastAsia"/>
          <w:color w:val="000000"/>
        </w:rPr>
        <w:t xml:space="preserve">1.  </w:t>
      </w:r>
      <w:r>
        <w:rPr>
          <w:rFonts w:hint="eastAsia"/>
          <w:color w:val="000000"/>
        </w:rPr>
        <w:t>《公约》第</w:t>
      </w:r>
      <w:r>
        <w:rPr>
          <w:rFonts w:hint="eastAsia"/>
          <w:color w:val="000000"/>
        </w:rPr>
        <w:t>27</w:t>
      </w:r>
      <w:r>
        <w:rPr>
          <w:rFonts w:hint="eastAsia"/>
          <w:color w:val="000000"/>
        </w:rPr>
        <w:t>条规定，凡存在种族宗教或语言少数的国家，属于这种少数的人不应被剥夺了与同一群体的其他成员一起享受自己文化、信奉自己宗教、或使用自己语言的权利。委员会认为，这一条规定并确认了赋予属于少数群体的个人的权利，这种权利有别于、并且自外于、人人已经能够根据《公约》享受的一切其它权利。</w:t>
      </w:r>
    </w:p>
    <w:p w:rsidR="00000000" w:rsidRDefault="00E21FF6">
      <w:pPr>
        <w:rPr>
          <w:rFonts w:hint="eastAsia"/>
          <w:color w:val="000000"/>
        </w:rPr>
      </w:pPr>
      <w:r>
        <w:rPr>
          <w:rFonts w:hint="eastAsia"/>
          <w:color w:val="000000"/>
        </w:rPr>
        <w:tab/>
        <w:t xml:space="preserve">2.  </w:t>
      </w:r>
      <w:r>
        <w:rPr>
          <w:rFonts w:hint="eastAsia"/>
          <w:color w:val="000000"/>
        </w:rPr>
        <w:t>在根据任择议定书提交委员会的一些来文中，受到第</w:t>
      </w:r>
      <w:r>
        <w:rPr>
          <w:rFonts w:hint="eastAsia"/>
          <w:color w:val="000000"/>
        </w:rPr>
        <w:t>27</w:t>
      </w:r>
      <w:r>
        <w:rPr>
          <w:rFonts w:hint="eastAsia"/>
          <w:color w:val="000000"/>
        </w:rPr>
        <w:t>条保护的权利已经同《公约》第</w:t>
      </w:r>
      <w:r>
        <w:rPr>
          <w:rFonts w:hint="eastAsia"/>
          <w:color w:val="000000"/>
        </w:rPr>
        <w:t>1</w:t>
      </w:r>
      <w:r>
        <w:rPr>
          <w:rFonts w:hint="eastAsia"/>
          <w:color w:val="000000"/>
        </w:rPr>
        <w:t>条中所宣示的人民自决权利混淆了。此外，在缔约国根据《公约》第</w:t>
      </w:r>
      <w:r>
        <w:rPr>
          <w:rFonts w:hint="eastAsia"/>
          <w:color w:val="000000"/>
        </w:rPr>
        <w:t>40</w:t>
      </w:r>
      <w:r>
        <w:rPr>
          <w:rFonts w:hint="eastAsia"/>
          <w:color w:val="000000"/>
        </w:rPr>
        <w:t>条提交的报告中，缔约国根据第</w:t>
      </w:r>
      <w:r>
        <w:rPr>
          <w:rFonts w:hint="eastAsia"/>
          <w:color w:val="000000"/>
        </w:rPr>
        <w:t>27</w:t>
      </w:r>
      <w:r>
        <w:rPr>
          <w:rFonts w:hint="eastAsia"/>
          <w:color w:val="000000"/>
        </w:rPr>
        <w:t>条应有的义务有时候也与它们根</w:t>
      </w:r>
      <w:r>
        <w:rPr>
          <w:rFonts w:hint="eastAsia"/>
          <w:color w:val="000000"/>
        </w:rPr>
        <w:t>据第</w:t>
      </w:r>
      <w:r>
        <w:rPr>
          <w:rFonts w:hint="eastAsia"/>
          <w:color w:val="000000"/>
        </w:rPr>
        <w:t>2</w:t>
      </w:r>
      <w:r>
        <w:rPr>
          <w:rFonts w:hint="eastAsia"/>
          <w:color w:val="000000"/>
        </w:rPr>
        <w:t>条第</w:t>
      </w:r>
      <w:r>
        <w:rPr>
          <w:rFonts w:hint="eastAsia"/>
          <w:color w:val="000000"/>
        </w:rPr>
        <w:t>1</w:t>
      </w:r>
      <w:r>
        <w:rPr>
          <w:rFonts w:hint="eastAsia"/>
          <w:color w:val="000000"/>
        </w:rPr>
        <w:t>款确保人人丝毫不受歧视地享受在《公约》中得到保证的权利的责任互相混淆，也同第</w:t>
      </w:r>
      <w:r>
        <w:rPr>
          <w:rFonts w:hint="eastAsia"/>
          <w:color w:val="000000"/>
        </w:rPr>
        <w:t>26</w:t>
      </w:r>
      <w:r>
        <w:rPr>
          <w:rFonts w:hint="eastAsia"/>
          <w:color w:val="000000"/>
        </w:rPr>
        <w:t>条规定的人人在法律前平等并且受法律的平等保护的权利互相混淆。</w:t>
      </w:r>
    </w:p>
    <w:p w:rsidR="00000000" w:rsidRDefault="00E21FF6">
      <w:pPr>
        <w:rPr>
          <w:color w:val="000000"/>
        </w:rPr>
      </w:pPr>
      <w:r>
        <w:rPr>
          <w:rFonts w:hint="eastAsia"/>
          <w:color w:val="000000"/>
        </w:rPr>
        <w:tab/>
        <w:t xml:space="preserve">3.1.  </w:t>
      </w:r>
      <w:r>
        <w:rPr>
          <w:rFonts w:hint="eastAsia"/>
          <w:color w:val="000000"/>
        </w:rPr>
        <w:t>《公约》区分了自决权利和根据第</w:t>
      </w:r>
      <w:r>
        <w:rPr>
          <w:rFonts w:hint="eastAsia"/>
          <w:color w:val="000000"/>
        </w:rPr>
        <w:t>21</w:t>
      </w:r>
      <w:r>
        <w:rPr>
          <w:rFonts w:hint="eastAsia"/>
          <w:color w:val="000000"/>
        </w:rPr>
        <w:t>条受到保护的权利。前者被表示为属于民族的权利，在《公约》的另一部分</w:t>
      </w:r>
      <w:r>
        <w:rPr>
          <w:rFonts w:hint="eastAsia"/>
          <w:color w:val="000000"/>
        </w:rPr>
        <w:t>(</w:t>
      </w:r>
      <w:r>
        <w:rPr>
          <w:rFonts w:hint="eastAsia"/>
          <w:color w:val="000000"/>
        </w:rPr>
        <w:t>第一部分</w:t>
      </w:r>
      <w:r>
        <w:rPr>
          <w:rFonts w:hint="eastAsia"/>
          <w:color w:val="000000"/>
        </w:rPr>
        <w:t>)</w:t>
      </w:r>
      <w:r>
        <w:rPr>
          <w:rFonts w:hint="eastAsia"/>
          <w:color w:val="000000"/>
        </w:rPr>
        <w:t>中作出规定。自决并不是可依任择议定书予以确认的权利。另一方面，第</w:t>
      </w:r>
      <w:r>
        <w:rPr>
          <w:rFonts w:hint="eastAsia"/>
          <w:color w:val="000000"/>
        </w:rPr>
        <w:t>27</w:t>
      </w:r>
      <w:r>
        <w:rPr>
          <w:rFonts w:hint="eastAsia"/>
          <w:color w:val="000000"/>
        </w:rPr>
        <w:t>条则涉及赋予个人的这类权利，并且同涉及给予个人的其它个人权利一样，载于《公约》的第三部分，并且能够在《公约》中予以确认。</w:t>
      </w:r>
      <w:r>
        <w:rPr>
          <w:color w:val="000000"/>
          <w:vertAlign w:val="superscript"/>
        </w:rPr>
        <w:t>1</w:t>
      </w:r>
    </w:p>
    <w:p w:rsidR="00000000" w:rsidRDefault="00E21FF6">
      <w:pPr>
        <w:rPr>
          <w:rFonts w:hint="eastAsia"/>
          <w:color w:val="000000"/>
        </w:rPr>
      </w:pPr>
      <w:r>
        <w:rPr>
          <w:rFonts w:hint="eastAsia"/>
          <w:color w:val="000000"/>
        </w:rPr>
        <w:tab/>
        <w:t xml:space="preserve">3.2.  </w:t>
      </w:r>
      <w:r>
        <w:rPr>
          <w:rFonts w:hint="eastAsia"/>
          <w:color w:val="000000"/>
        </w:rPr>
        <w:t>第</w:t>
      </w:r>
      <w:r>
        <w:rPr>
          <w:rFonts w:hint="eastAsia"/>
          <w:color w:val="000000"/>
        </w:rPr>
        <w:t>27</w:t>
      </w:r>
      <w:r>
        <w:rPr>
          <w:rFonts w:hint="eastAsia"/>
          <w:color w:val="000000"/>
        </w:rPr>
        <w:t>条中所载述权利的享受</w:t>
      </w:r>
      <w:r>
        <w:rPr>
          <w:rFonts w:hint="eastAsia"/>
          <w:color w:val="000000"/>
        </w:rPr>
        <w:t>不得违反缔约国的主权和领土完整。同时，依照该条受到保护的权利的这个或那个方面</w:t>
      </w:r>
      <w:r>
        <w:rPr>
          <w:rFonts w:eastAsia="汉鼎繁楷体" w:hint="eastAsia"/>
          <w:color w:val="000000"/>
          <w:spacing w:val="-40"/>
          <w:sz w:val="22"/>
        </w:rPr>
        <w:t>——</w:t>
      </w:r>
      <w:r>
        <w:rPr>
          <w:rFonts w:eastAsia="汉鼎繁楷体"/>
          <w:color w:val="000000"/>
          <w:sz w:val="22"/>
        </w:rPr>
        <w:t xml:space="preserve"> </w:t>
      </w:r>
      <w:r>
        <w:rPr>
          <w:rFonts w:hint="eastAsia"/>
          <w:color w:val="000000"/>
        </w:rPr>
        <w:t>例如享受某一种特定文化</w:t>
      </w:r>
      <w:r>
        <w:rPr>
          <w:rFonts w:eastAsia="汉鼎繁楷体" w:hint="eastAsia"/>
          <w:color w:val="000000"/>
          <w:spacing w:val="-40"/>
          <w:sz w:val="22"/>
        </w:rPr>
        <w:t>——</w:t>
      </w:r>
      <w:r>
        <w:rPr>
          <w:rFonts w:eastAsia="汉鼎繁楷体"/>
          <w:color w:val="000000"/>
          <w:sz w:val="22"/>
        </w:rPr>
        <w:t xml:space="preserve"> </w:t>
      </w:r>
      <w:r>
        <w:rPr>
          <w:rFonts w:hint="eastAsia"/>
          <w:color w:val="000000"/>
        </w:rPr>
        <w:t>可能是同领土和资源的使用密切相关的一种生活方式。</w:t>
      </w:r>
      <w:r>
        <w:rPr>
          <w:rFonts w:hint="eastAsia"/>
          <w:color w:val="000000"/>
          <w:vertAlign w:val="superscript"/>
        </w:rPr>
        <w:t>2</w:t>
      </w:r>
      <w:r>
        <w:rPr>
          <w:rFonts w:hint="eastAsia"/>
          <w:color w:val="000000"/>
        </w:rPr>
        <w:t>对构成少数的土著社区成员来说，这一点可能特别真切。</w:t>
      </w:r>
    </w:p>
    <w:p w:rsidR="00000000" w:rsidRDefault="00E21FF6">
      <w:pPr>
        <w:rPr>
          <w:rFonts w:hint="eastAsia"/>
          <w:color w:val="000000"/>
        </w:rPr>
      </w:pPr>
      <w:r>
        <w:rPr>
          <w:rFonts w:hint="eastAsia"/>
          <w:color w:val="000000"/>
        </w:rPr>
        <w:tab/>
        <w:t xml:space="preserve">4.  </w:t>
      </w:r>
      <w:r>
        <w:rPr>
          <w:rFonts w:hint="eastAsia"/>
          <w:color w:val="000000"/>
        </w:rPr>
        <w:t>《公约》也区别依照第</w:t>
      </w:r>
      <w:r>
        <w:rPr>
          <w:rFonts w:hint="eastAsia"/>
          <w:color w:val="000000"/>
        </w:rPr>
        <w:t>27</w:t>
      </w:r>
      <w:r>
        <w:rPr>
          <w:rFonts w:hint="eastAsia"/>
          <w:color w:val="000000"/>
        </w:rPr>
        <w:t>条受到保护的权利和依第</w:t>
      </w:r>
      <w:r>
        <w:rPr>
          <w:rFonts w:hint="eastAsia"/>
          <w:color w:val="000000"/>
        </w:rPr>
        <w:t>2</w:t>
      </w:r>
      <w:r>
        <w:rPr>
          <w:rFonts w:hint="eastAsia"/>
          <w:color w:val="000000"/>
        </w:rPr>
        <w:t>条第</w:t>
      </w:r>
      <w:r>
        <w:rPr>
          <w:rFonts w:hint="eastAsia"/>
          <w:color w:val="000000"/>
        </w:rPr>
        <w:t>1</w:t>
      </w:r>
      <w:r>
        <w:rPr>
          <w:rFonts w:hint="eastAsia"/>
          <w:color w:val="000000"/>
        </w:rPr>
        <w:t>款和第</w:t>
      </w:r>
      <w:r>
        <w:rPr>
          <w:rFonts w:hint="eastAsia"/>
          <w:color w:val="000000"/>
        </w:rPr>
        <w:t>26</w:t>
      </w:r>
      <w:r>
        <w:rPr>
          <w:rFonts w:hint="eastAsia"/>
          <w:color w:val="000000"/>
        </w:rPr>
        <w:t>条得到的保证。依照第</w:t>
      </w:r>
      <w:r>
        <w:rPr>
          <w:rFonts w:hint="eastAsia"/>
          <w:color w:val="000000"/>
        </w:rPr>
        <w:t>2</w:t>
      </w:r>
      <w:r>
        <w:rPr>
          <w:rFonts w:hint="eastAsia"/>
          <w:color w:val="000000"/>
        </w:rPr>
        <w:t>条第</w:t>
      </w:r>
      <w:r>
        <w:rPr>
          <w:rFonts w:hint="eastAsia"/>
          <w:color w:val="000000"/>
        </w:rPr>
        <w:t>1</w:t>
      </w:r>
      <w:r>
        <w:rPr>
          <w:rFonts w:hint="eastAsia"/>
          <w:color w:val="000000"/>
        </w:rPr>
        <w:t>款有权丝毫不受歧视地享受《公约》规定的情况适用于领土范围内或国家管辖范围内的所有个人，无论这些人是否属于少数群体。此外，第</w:t>
      </w:r>
      <w:r>
        <w:rPr>
          <w:rFonts w:hint="eastAsia"/>
          <w:color w:val="000000"/>
        </w:rPr>
        <w:t>26</w:t>
      </w:r>
      <w:r>
        <w:rPr>
          <w:rFonts w:hint="eastAsia"/>
          <w:color w:val="000000"/>
        </w:rPr>
        <w:t>条规定了：人人在法律前平等、有权受法律的平等保护的情况在国家所给予的权利</w:t>
      </w:r>
      <w:r>
        <w:rPr>
          <w:rFonts w:hint="eastAsia"/>
          <w:color w:val="000000"/>
        </w:rPr>
        <w:t>和所责成的义务上丝毫不受歧视。这一条制约着缔约国以法律赋予其境内或管辖范围内的个人的一切权利的行使</w:t>
      </w:r>
      <w:r>
        <w:rPr>
          <w:rFonts w:eastAsia="汉鼎繁楷体" w:hint="eastAsia"/>
          <w:color w:val="000000"/>
          <w:spacing w:val="-40"/>
          <w:sz w:val="22"/>
        </w:rPr>
        <w:t>——</w:t>
      </w:r>
      <w:r>
        <w:rPr>
          <w:rFonts w:eastAsia="汉鼎繁楷体"/>
          <w:color w:val="000000"/>
          <w:sz w:val="22"/>
        </w:rPr>
        <w:t xml:space="preserve"> </w:t>
      </w:r>
      <w:r>
        <w:rPr>
          <w:rFonts w:hint="eastAsia"/>
          <w:color w:val="000000"/>
        </w:rPr>
        <w:t>无论这些权利是否在《公约》下得到保护，也不论这些个人是否属于第</w:t>
      </w:r>
      <w:r>
        <w:rPr>
          <w:rFonts w:hint="eastAsia"/>
          <w:color w:val="000000"/>
        </w:rPr>
        <w:t>27</w:t>
      </w:r>
      <w:r>
        <w:rPr>
          <w:rFonts w:hint="eastAsia"/>
          <w:color w:val="000000"/>
        </w:rPr>
        <w:t>条中所载述的少数群体。</w:t>
      </w:r>
      <w:r>
        <w:rPr>
          <w:rFonts w:hint="eastAsia"/>
          <w:color w:val="000000"/>
          <w:vertAlign w:val="superscript"/>
        </w:rPr>
        <w:t>3</w:t>
      </w:r>
      <w:r>
        <w:rPr>
          <w:rFonts w:hint="eastAsia"/>
          <w:color w:val="000000"/>
        </w:rPr>
        <w:t>有些声称不基于种族、语言或宗教原因进行歧视的缔约国光是以这个论点为依据，错误地坚持认为，他们没有任何少数群体。</w:t>
      </w:r>
    </w:p>
    <w:p w:rsidR="00000000" w:rsidRDefault="00E21FF6">
      <w:pPr>
        <w:rPr>
          <w:rFonts w:hint="eastAsia"/>
          <w:color w:val="000000"/>
        </w:rPr>
      </w:pPr>
      <w:r>
        <w:rPr>
          <w:rFonts w:hint="eastAsia"/>
          <w:color w:val="000000"/>
        </w:rPr>
        <w:tab/>
        <w:t xml:space="preserve">5.1.  </w:t>
      </w:r>
      <w:r>
        <w:rPr>
          <w:rFonts w:hint="eastAsia"/>
          <w:color w:val="000000"/>
        </w:rPr>
        <w:t>第</w:t>
      </w:r>
      <w:r>
        <w:rPr>
          <w:rFonts w:hint="eastAsia"/>
          <w:color w:val="000000"/>
        </w:rPr>
        <w:t>27</w:t>
      </w:r>
      <w:r>
        <w:rPr>
          <w:rFonts w:hint="eastAsia"/>
          <w:color w:val="000000"/>
        </w:rPr>
        <w:t>条中的用语表明，所要保护的人是属于某一群体的人，这种人共同享有某种文化、宗教和</w:t>
      </w:r>
      <w:r>
        <w:rPr>
          <w:rFonts w:hint="eastAsia"/>
          <w:color w:val="000000"/>
        </w:rPr>
        <w:t>/</w:t>
      </w:r>
      <w:r>
        <w:rPr>
          <w:rFonts w:hint="eastAsia"/>
          <w:color w:val="000000"/>
        </w:rPr>
        <w:t>或某种语言。这些用语也表明，所要保护的个人不必是缔约国的公民。在这方面，来源于第</w:t>
      </w:r>
      <w:r>
        <w:rPr>
          <w:rFonts w:hint="eastAsia"/>
          <w:color w:val="000000"/>
        </w:rPr>
        <w:t>2</w:t>
      </w:r>
      <w:r>
        <w:rPr>
          <w:rFonts w:hint="eastAsia"/>
          <w:color w:val="000000"/>
        </w:rPr>
        <w:t>条第</w:t>
      </w:r>
      <w:r>
        <w:rPr>
          <w:rFonts w:hint="eastAsia"/>
          <w:color w:val="000000"/>
        </w:rPr>
        <w:t>1</w:t>
      </w:r>
      <w:r>
        <w:rPr>
          <w:rFonts w:hint="eastAsia"/>
          <w:color w:val="000000"/>
        </w:rPr>
        <w:t>款的义务也是适切的</w:t>
      </w:r>
      <w:r>
        <w:rPr>
          <w:rFonts w:hint="eastAsia"/>
          <w:color w:val="000000"/>
        </w:rPr>
        <w:t>，因为第</w:t>
      </w:r>
      <w:r>
        <w:rPr>
          <w:rFonts w:hint="eastAsia"/>
          <w:color w:val="000000"/>
        </w:rPr>
        <w:t>2</w:t>
      </w:r>
      <w:r>
        <w:rPr>
          <w:rFonts w:hint="eastAsia"/>
          <w:color w:val="000000"/>
        </w:rPr>
        <w:t>条责成缔约国确保在其境内或者在其管辖范围内的所有个人都能够根据《公约》享受受到保护的权利，但是第</w:t>
      </w:r>
      <w:r>
        <w:rPr>
          <w:rFonts w:hint="eastAsia"/>
          <w:color w:val="000000"/>
        </w:rPr>
        <w:t>25</w:t>
      </w:r>
      <w:r>
        <w:rPr>
          <w:rFonts w:hint="eastAsia"/>
          <w:color w:val="000000"/>
        </w:rPr>
        <w:t>条所规定的政治权利等明文规定只适用于公民的权利除外。因此，缔约国不得限定第</w:t>
      </w:r>
      <w:r>
        <w:rPr>
          <w:rFonts w:hint="eastAsia"/>
          <w:color w:val="000000"/>
        </w:rPr>
        <w:t>27</w:t>
      </w:r>
      <w:r>
        <w:rPr>
          <w:rFonts w:hint="eastAsia"/>
          <w:color w:val="000000"/>
        </w:rPr>
        <w:t>条所规定的权利只适用于公民。</w:t>
      </w:r>
    </w:p>
    <w:p w:rsidR="00000000" w:rsidRDefault="00E21FF6">
      <w:pPr>
        <w:rPr>
          <w:rFonts w:hint="eastAsia"/>
          <w:color w:val="000000"/>
        </w:rPr>
      </w:pPr>
      <w:r>
        <w:rPr>
          <w:rFonts w:hint="eastAsia"/>
          <w:color w:val="000000"/>
        </w:rPr>
        <w:tab/>
        <w:t xml:space="preserve">5.2  </w:t>
      </w:r>
      <w:r>
        <w:rPr>
          <w:rFonts w:hint="eastAsia"/>
          <w:color w:val="000000"/>
        </w:rPr>
        <w:t>第</w:t>
      </w:r>
      <w:r>
        <w:rPr>
          <w:rFonts w:hint="eastAsia"/>
          <w:color w:val="000000"/>
        </w:rPr>
        <w:t>27</w:t>
      </w:r>
      <w:r>
        <w:rPr>
          <w:rFonts w:hint="eastAsia"/>
          <w:color w:val="000000"/>
        </w:rPr>
        <w:t>条赋予“存在于”缔约国内的、属于少数的人一些权利。鉴于该条所设想的权利的性质和范围，确定“存在”一词所指的永久程度并不妥当。这些权利只是，属于少数群体的个人不应该被剥夺了与他们的群体一起享受自己的文化、信奉自己的宗教和说自己的语言的权利。正如同他们不必是国民或公民一样，他们也</w:t>
      </w:r>
      <w:r>
        <w:rPr>
          <w:rFonts w:hint="eastAsia"/>
          <w:color w:val="000000"/>
        </w:rPr>
        <w:t>不必是永久居民。因此，在缔约国内构成这种少数群体的移徙工人甚或游客行使上述权利的权利都是不容剥夺的。如同缔约国境内的任何其他个人一样，他们也为了这种目的拥有结社自由、集会自由、和言论自由、等普遍性权利。某一缔约国是否有在种族、宗教和语言上属于少数的人并不取决于该缔约国的决定，而是按照客观的标准予以确定的。</w:t>
      </w:r>
    </w:p>
    <w:p w:rsidR="00000000" w:rsidRDefault="00E21FF6">
      <w:pPr>
        <w:rPr>
          <w:rFonts w:hint="eastAsia"/>
          <w:color w:val="000000"/>
        </w:rPr>
      </w:pPr>
      <w:r>
        <w:rPr>
          <w:rFonts w:hint="eastAsia"/>
          <w:color w:val="000000"/>
        </w:rPr>
        <w:tab/>
        <w:t xml:space="preserve">5.3  </w:t>
      </w:r>
      <w:r>
        <w:rPr>
          <w:rFonts w:hint="eastAsia"/>
          <w:color w:val="000000"/>
        </w:rPr>
        <w:t>在语言上属于少数的人在他们之间、私下、或公开、使用自己语言的权利有别于依照《公约》得到保护的其它语言权利。尤其，它应该有别于依照第</w:t>
      </w:r>
      <w:r>
        <w:rPr>
          <w:rFonts w:hint="eastAsia"/>
          <w:color w:val="000000"/>
        </w:rPr>
        <w:t>19</w:t>
      </w:r>
      <w:r>
        <w:rPr>
          <w:rFonts w:hint="eastAsia"/>
          <w:color w:val="000000"/>
        </w:rPr>
        <w:t>条享有得到保护的言论自由的普遍权利。所有的人都能够享有后一</w:t>
      </w:r>
      <w:r>
        <w:rPr>
          <w:rFonts w:hint="eastAsia"/>
          <w:color w:val="000000"/>
        </w:rPr>
        <w:t>权利，不论他们是否属于少数群体。此外，依照第</w:t>
      </w:r>
      <w:r>
        <w:rPr>
          <w:rFonts w:hint="eastAsia"/>
          <w:color w:val="000000"/>
        </w:rPr>
        <w:t>27</w:t>
      </w:r>
      <w:r>
        <w:rPr>
          <w:rFonts w:hint="eastAsia"/>
          <w:color w:val="000000"/>
        </w:rPr>
        <w:t>条得到保护的权利应该有别于公约第</w:t>
      </w:r>
      <w:r>
        <w:rPr>
          <w:rFonts w:hint="eastAsia"/>
          <w:color w:val="000000"/>
        </w:rPr>
        <w:t>14</w:t>
      </w:r>
      <w:r>
        <w:rPr>
          <w:rFonts w:hint="eastAsia"/>
          <w:color w:val="000000"/>
        </w:rPr>
        <w:t>条第</w:t>
      </w:r>
      <w:r>
        <w:rPr>
          <w:rFonts w:hint="eastAsia"/>
          <w:color w:val="000000"/>
        </w:rPr>
        <w:t>3</w:t>
      </w:r>
      <w:r>
        <w:rPr>
          <w:rFonts w:hint="eastAsia"/>
          <w:color w:val="000000"/>
        </w:rPr>
        <w:t>款赋予被告的、对在法庭上使用的、他们不能懂或不能说的语言提供翻译的特定权利。在任何其它情形下，第</w:t>
      </w:r>
      <w:r>
        <w:rPr>
          <w:rFonts w:hint="eastAsia"/>
          <w:color w:val="000000"/>
        </w:rPr>
        <w:t>14</w:t>
      </w:r>
      <w:r>
        <w:rPr>
          <w:rFonts w:hint="eastAsia"/>
          <w:color w:val="000000"/>
        </w:rPr>
        <w:t>条第</w:t>
      </w:r>
      <w:r>
        <w:rPr>
          <w:rFonts w:hint="eastAsia"/>
          <w:color w:val="000000"/>
        </w:rPr>
        <w:t>3</w:t>
      </w:r>
      <w:r>
        <w:rPr>
          <w:rFonts w:hint="eastAsia"/>
          <w:color w:val="000000"/>
        </w:rPr>
        <w:t>款都不给予被告在法庭诉讼中使用或说自己选择的语言的权利。</w:t>
      </w:r>
      <w:r>
        <w:rPr>
          <w:rFonts w:hint="eastAsia"/>
          <w:color w:val="000000"/>
          <w:vertAlign w:val="superscript"/>
        </w:rPr>
        <w:t>4</w:t>
      </w:r>
    </w:p>
    <w:p w:rsidR="00000000" w:rsidRDefault="00E21FF6">
      <w:pPr>
        <w:rPr>
          <w:rFonts w:hint="eastAsia"/>
          <w:color w:val="000000"/>
        </w:rPr>
      </w:pPr>
      <w:r>
        <w:rPr>
          <w:rFonts w:hint="eastAsia"/>
          <w:color w:val="000000"/>
        </w:rPr>
        <w:tab/>
        <w:t xml:space="preserve">6.1  </w:t>
      </w:r>
      <w:r>
        <w:rPr>
          <w:rFonts w:hint="eastAsia"/>
          <w:color w:val="000000"/>
        </w:rPr>
        <w:t>虽然第</w:t>
      </w:r>
      <w:r>
        <w:rPr>
          <w:rFonts w:hint="eastAsia"/>
          <w:color w:val="000000"/>
        </w:rPr>
        <w:t>27</w:t>
      </w:r>
      <w:r>
        <w:rPr>
          <w:rFonts w:hint="eastAsia"/>
          <w:color w:val="000000"/>
        </w:rPr>
        <w:t>条用否定的措辞方式表示，但该条并不确认有某种“权利”存在，而是规定，不应予以否定。因此，缔约国有责任确保这种权利的存在和行使，使其不致受到否定和违反。因此需要采取的积极措施，不仅针对缔约国本身的行为</w:t>
      </w:r>
      <w:r>
        <w:rPr>
          <w:rFonts w:eastAsia="汉鼎繁楷体" w:hint="eastAsia"/>
          <w:color w:val="000000"/>
          <w:spacing w:val="-40"/>
          <w:sz w:val="22"/>
        </w:rPr>
        <w:t>——</w:t>
      </w:r>
      <w:r>
        <w:rPr>
          <w:rFonts w:eastAsia="汉鼎繁楷体"/>
          <w:color w:val="000000"/>
          <w:sz w:val="22"/>
        </w:rPr>
        <w:t xml:space="preserve"> </w:t>
      </w:r>
      <w:r>
        <w:rPr>
          <w:rFonts w:hint="eastAsia"/>
          <w:color w:val="000000"/>
        </w:rPr>
        <w:t>无论是通过其立法、司法或行政当</w:t>
      </w:r>
      <w:r>
        <w:rPr>
          <w:rFonts w:hint="eastAsia"/>
          <w:color w:val="000000"/>
        </w:rPr>
        <w:t>局采取的行为，而且针对缔约国境内任何其他人的行为。</w:t>
      </w:r>
    </w:p>
    <w:p w:rsidR="00000000" w:rsidRDefault="00E21FF6">
      <w:pPr>
        <w:rPr>
          <w:rFonts w:hint="eastAsia"/>
          <w:color w:val="000000"/>
        </w:rPr>
      </w:pPr>
      <w:r>
        <w:rPr>
          <w:rFonts w:hint="eastAsia"/>
          <w:color w:val="000000"/>
        </w:rPr>
        <w:tab/>
        <w:t xml:space="preserve">6.2  </w:t>
      </w:r>
      <w:r>
        <w:rPr>
          <w:rFonts w:hint="eastAsia"/>
          <w:color w:val="000000"/>
        </w:rPr>
        <w:t>虽然依照第</w:t>
      </w:r>
      <w:r>
        <w:rPr>
          <w:rFonts w:hint="eastAsia"/>
          <w:color w:val="000000"/>
        </w:rPr>
        <w:t>27</w:t>
      </w:r>
      <w:r>
        <w:rPr>
          <w:rFonts w:hint="eastAsia"/>
          <w:color w:val="000000"/>
        </w:rPr>
        <w:t>条受到保护的权利是个人的权利，它们又取决于少数人群体维持其文化、语言和宗教的能力。因此可能也有必要由国家采取积极的措施以保护少数人群体的特性以及其成员享受和发展自己的文化和语言并同群体内的其他成员一起信奉宗教的权利。在这一点上，应该注意，上述措施必须在处理不同少数群体之间关系和处理少数群体成员与人口中其余部分之间关系上尊重公约第</w:t>
      </w:r>
      <w:r>
        <w:rPr>
          <w:rFonts w:hint="eastAsia"/>
          <w:color w:val="000000"/>
        </w:rPr>
        <w:t>2</w:t>
      </w:r>
      <w:r>
        <w:rPr>
          <w:rFonts w:hint="eastAsia"/>
          <w:color w:val="000000"/>
        </w:rPr>
        <w:t>条第</w:t>
      </w:r>
      <w:r>
        <w:rPr>
          <w:rFonts w:hint="eastAsia"/>
          <w:color w:val="000000"/>
        </w:rPr>
        <w:t>1</w:t>
      </w:r>
      <w:r>
        <w:rPr>
          <w:rFonts w:hint="eastAsia"/>
          <w:color w:val="000000"/>
        </w:rPr>
        <w:t>款和第</w:t>
      </w:r>
      <w:r>
        <w:rPr>
          <w:rFonts w:hint="eastAsia"/>
          <w:color w:val="000000"/>
        </w:rPr>
        <w:t>26</w:t>
      </w:r>
      <w:r>
        <w:rPr>
          <w:rFonts w:hint="eastAsia"/>
          <w:color w:val="000000"/>
        </w:rPr>
        <w:t>条的规定。但是只要这些措施的目的是改正妨碍或损害对第</w:t>
      </w:r>
      <w:r>
        <w:rPr>
          <w:rFonts w:hint="eastAsia"/>
          <w:color w:val="000000"/>
        </w:rPr>
        <w:t>27</w:t>
      </w:r>
      <w:r>
        <w:rPr>
          <w:rFonts w:hint="eastAsia"/>
          <w:color w:val="000000"/>
        </w:rPr>
        <w:t>条所保证的权利的享受的状况，它</w:t>
      </w:r>
      <w:r>
        <w:rPr>
          <w:rFonts w:hint="eastAsia"/>
          <w:color w:val="000000"/>
        </w:rPr>
        <w:t>们可能在公约下构成某种合法的区别，条件是这种区别必须以合理和客观的标准为基础。</w:t>
      </w:r>
    </w:p>
    <w:p w:rsidR="00000000" w:rsidRDefault="00E21FF6">
      <w:pPr>
        <w:rPr>
          <w:rFonts w:hint="eastAsia"/>
          <w:color w:val="000000"/>
        </w:rPr>
      </w:pPr>
      <w:r>
        <w:rPr>
          <w:rFonts w:hint="eastAsia"/>
          <w:color w:val="000000"/>
        </w:rPr>
        <w:tab/>
        <w:t xml:space="preserve">7.  </w:t>
      </w:r>
      <w:r>
        <w:rPr>
          <w:rFonts w:hint="eastAsia"/>
          <w:color w:val="000000"/>
        </w:rPr>
        <w:t>关于第</w:t>
      </w:r>
      <w:r>
        <w:rPr>
          <w:rFonts w:hint="eastAsia"/>
          <w:color w:val="000000"/>
        </w:rPr>
        <w:t>27</w:t>
      </w:r>
      <w:r>
        <w:rPr>
          <w:rFonts w:hint="eastAsia"/>
          <w:color w:val="000000"/>
        </w:rPr>
        <w:t>条所保护的文化权利的行使，委员会认为，文化本身以多种形式表现出来，包括与土地资源的使用有联系的特定生活方式，土著人民的情况更是这样。这种权利可能包括渔猎等传统活动和受到法律保护的住在保留区内的权利。</w:t>
      </w:r>
      <w:r>
        <w:rPr>
          <w:rFonts w:hint="eastAsia"/>
          <w:color w:val="000000"/>
          <w:vertAlign w:val="superscript"/>
        </w:rPr>
        <w:t>5</w:t>
      </w:r>
      <w:r>
        <w:rPr>
          <w:rFonts w:hint="eastAsia"/>
          <w:color w:val="000000"/>
        </w:rPr>
        <w:t xml:space="preserve">  </w:t>
      </w:r>
      <w:r>
        <w:rPr>
          <w:rFonts w:hint="eastAsia"/>
          <w:color w:val="000000"/>
        </w:rPr>
        <w:t>为了享受上述权利，可能需要采取积极的法律保护措施和确保少数群体的成员切实参与涉及他们的决定。</w:t>
      </w:r>
    </w:p>
    <w:p w:rsidR="00000000" w:rsidRDefault="00E21FF6">
      <w:pPr>
        <w:rPr>
          <w:rFonts w:hint="eastAsia"/>
          <w:color w:val="000000"/>
        </w:rPr>
      </w:pPr>
      <w:r>
        <w:rPr>
          <w:rFonts w:hint="eastAsia"/>
          <w:color w:val="000000"/>
        </w:rPr>
        <w:tab/>
        <w:t xml:space="preserve">8.  </w:t>
      </w:r>
      <w:r>
        <w:rPr>
          <w:rFonts w:hint="eastAsia"/>
          <w:color w:val="000000"/>
        </w:rPr>
        <w:t>委员会认为，《公约》第</w:t>
      </w:r>
      <w:r>
        <w:rPr>
          <w:rFonts w:hint="eastAsia"/>
          <w:color w:val="000000"/>
        </w:rPr>
        <w:t>27</w:t>
      </w:r>
      <w:r>
        <w:rPr>
          <w:rFonts w:hint="eastAsia"/>
          <w:color w:val="000000"/>
        </w:rPr>
        <w:t>条所保护的权利的行使方式和范围均不得违反《公约》的其他规定。</w:t>
      </w:r>
    </w:p>
    <w:p w:rsidR="00000000" w:rsidRDefault="00E21FF6">
      <w:pPr>
        <w:spacing w:after="320"/>
        <w:rPr>
          <w:rFonts w:hint="eastAsia"/>
          <w:color w:val="000000"/>
        </w:rPr>
      </w:pPr>
      <w:r>
        <w:rPr>
          <w:rFonts w:hint="eastAsia"/>
          <w:color w:val="000000"/>
        </w:rPr>
        <w:tab/>
        <w:t xml:space="preserve">9.  </w:t>
      </w:r>
      <w:r>
        <w:rPr>
          <w:rFonts w:hint="eastAsia"/>
          <w:color w:val="000000"/>
        </w:rPr>
        <w:t>委员会</w:t>
      </w:r>
      <w:r>
        <w:rPr>
          <w:rFonts w:hint="eastAsia"/>
          <w:color w:val="000000"/>
        </w:rPr>
        <w:t>总结认为，第</w:t>
      </w:r>
      <w:r>
        <w:rPr>
          <w:rFonts w:hint="eastAsia"/>
          <w:color w:val="000000"/>
        </w:rPr>
        <w:t>27</w:t>
      </w:r>
      <w:r>
        <w:rPr>
          <w:rFonts w:hint="eastAsia"/>
          <w:color w:val="000000"/>
        </w:rPr>
        <w:t>条载述了其保护对缔约国形成特定义务的一些权利。保护这些权利的目的是要确保有关少数群体的文化、宗教和社会特性得以存活和持续发展，从而加强整个社会的结构。因此，委员会认为，这些权利应该以上述方式予以保护，而不应该同依照《公约》赋予一个人和所有人的其他人身权利混淆起来。因此缔约国有义务确保这些权利的行使得到充分的保护，缔约国应该在提交的报告中说明为此目的采取了哪些措施。</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FootnoteText"/>
        <w:rPr>
          <w:rFonts w:hint="eastAsia"/>
          <w:color w:val="000000"/>
        </w:rPr>
      </w:pPr>
      <w:r>
        <w:rPr>
          <w:rFonts w:hint="eastAsia"/>
          <w:color w:val="000000"/>
          <w:vertAlign w:val="superscript"/>
        </w:rPr>
        <w:t>1</w:t>
      </w:r>
      <w:r>
        <w:rPr>
          <w:rFonts w:hint="eastAsia"/>
          <w:color w:val="000000"/>
        </w:rPr>
        <w:tab/>
      </w:r>
      <w:r>
        <w:rPr>
          <w:rFonts w:hint="eastAsia"/>
          <w:color w:val="000000"/>
        </w:rPr>
        <w:t>见《大会正式纪录，第三十九届会议，补编第</w:t>
      </w:r>
      <w:r>
        <w:rPr>
          <w:rFonts w:hint="eastAsia"/>
          <w:color w:val="000000"/>
        </w:rPr>
        <w:t>40</w:t>
      </w:r>
      <w:r>
        <w:rPr>
          <w:rFonts w:hint="eastAsia"/>
          <w:color w:val="000000"/>
        </w:rPr>
        <w:t>号》，</w:t>
      </w:r>
      <w:r>
        <w:rPr>
          <w:rFonts w:hint="eastAsia"/>
          <w:color w:val="000000"/>
        </w:rPr>
        <w:t>(A/39/40)</w:t>
      </w:r>
      <w:r>
        <w:rPr>
          <w:rFonts w:hint="eastAsia"/>
          <w:color w:val="000000"/>
        </w:rPr>
        <w:t>，附件六，一般性意见第</w:t>
      </w:r>
      <w:r>
        <w:rPr>
          <w:rFonts w:hint="eastAsia"/>
          <w:color w:val="000000"/>
        </w:rPr>
        <w:t>12(21)</w:t>
      </w:r>
      <w:r>
        <w:rPr>
          <w:rFonts w:hint="eastAsia"/>
          <w:color w:val="000000"/>
        </w:rPr>
        <w:t>号</w:t>
      </w:r>
      <w:r>
        <w:rPr>
          <w:rFonts w:hint="eastAsia"/>
          <w:color w:val="000000"/>
        </w:rPr>
        <w:t>(</w:t>
      </w:r>
      <w:r>
        <w:rPr>
          <w:rFonts w:hint="eastAsia"/>
          <w:color w:val="000000"/>
        </w:rPr>
        <w:t>第</w:t>
      </w:r>
      <w:r>
        <w:rPr>
          <w:rFonts w:hint="eastAsia"/>
          <w:color w:val="000000"/>
        </w:rPr>
        <w:t>1</w:t>
      </w:r>
      <w:r>
        <w:rPr>
          <w:rFonts w:hint="eastAsia"/>
          <w:color w:val="000000"/>
        </w:rPr>
        <w:t>条</w:t>
      </w:r>
      <w:r>
        <w:rPr>
          <w:rFonts w:hint="eastAsia"/>
          <w:color w:val="000000"/>
        </w:rPr>
        <w:t>)</w:t>
      </w:r>
      <w:r>
        <w:rPr>
          <w:rFonts w:hint="eastAsia"/>
          <w:color w:val="000000"/>
        </w:rPr>
        <w:t>，也载</w:t>
      </w:r>
      <w:r>
        <w:rPr>
          <w:rFonts w:hint="eastAsia"/>
          <w:color w:val="000000"/>
        </w:rPr>
        <w:t>于</w:t>
      </w:r>
      <w:r>
        <w:rPr>
          <w:rFonts w:hint="eastAsia"/>
          <w:color w:val="000000"/>
        </w:rPr>
        <w:t>CCPR/C/21/R</w:t>
      </w:r>
      <w:r>
        <w:rPr>
          <w:color w:val="000000"/>
        </w:rPr>
        <w:t>ev.</w:t>
      </w:r>
      <w:r>
        <w:rPr>
          <w:rFonts w:hint="eastAsia"/>
          <w:color w:val="000000"/>
        </w:rPr>
        <w:t>1</w:t>
      </w:r>
      <w:r>
        <w:rPr>
          <w:rFonts w:hint="eastAsia"/>
          <w:color w:val="000000"/>
        </w:rPr>
        <w:t>号文件印发；《同上，第四十五届会议，补编第</w:t>
      </w:r>
      <w:r>
        <w:rPr>
          <w:rFonts w:hint="eastAsia"/>
          <w:color w:val="000000"/>
        </w:rPr>
        <w:t>40</w:t>
      </w:r>
      <w:r>
        <w:rPr>
          <w:rFonts w:hint="eastAsia"/>
          <w:color w:val="000000"/>
        </w:rPr>
        <w:t>号》，</w:t>
      </w:r>
      <w:r>
        <w:rPr>
          <w:rFonts w:hint="eastAsia"/>
          <w:color w:val="000000"/>
        </w:rPr>
        <w:t>(A/45/40)</w:t>
      </w:r>
      <w:r>
        <w:rPr>
          <w:rFonts w:hint="eastAsia"/>
          <w:color w:val="000000"/>
        </w:rPr>
        <w:t>，第二卷，附件四，</w:t>
      </w:r>
      <w:r>
        <w:rPr>
          <w:rFonts w:hint="eastAsia"/>
          <w:color w:val="000000"/>
        </w:rPr>
        <w:t>A</w:t>
      </w:r>
      <w:r>
        <w:rPr>
          <w:rFonts w:hint="eastAsia"/>
          <w:color w:val="000000"/>
        </w:rPr>
        <w:t>节，第</w:t>
      </w:r>
      <w:r>
        <w:rPr>
          <w:rFonts w:hint="eastAsia"/>
          <w:color w:val="000000"/>
        </w:rPr>
        <w:t>167/1984</w:t>
      </w:r>
      <w:r>
        <w:rPr>
          <w:rFonts w:hint="eastAsia"/>
          <w:color w:val="000000"/>
        </w:rPr>
        <w:t>号来文</w:t>
      </w:r>
      <w:r>
        <w:rPr>
          <w:rFonts w:hint="eastAsia"/>
          <w:color w:val="000000"/>
        </w:rPr>
        <w:t>(BER-NARD OMINAYAK, CHIEF OF THE LUBICON LAKE BAND</w:t>
      </w:r>
      <w:r>
        <w:rPr>
          <w:rFonts w:hint="eastAsia"/>
          <w:color w:val="000000"/>
        </w:rPr>
        <w:t>诉加拿大</w:t>
      </w:r>
      <w:r>
        <w:rPr>
          <w:rFonts w:hint="eastAsia"/>
          <w:color w:val="000000"/>
        </w:rPr>
        <w:t>)</w:t>
      </w:r>
      <w:r>
        <w:rPr>
          <w:rFonts w:hint="eastAsia"/>
          <w:color w:val="000000"/>
        </w:rPr>
        <w:t>，</w:t>
      </w:r>
      <w:r>
        <w:rPr>
          <w:rFonts w:hint="eastAsia"/>
          <w:color w:val="000000"/>
        </w:rPr>
        <w:t>1990</w:t>
      </w:r>
      <w:r>
        <w:rPr>
          <w:rFonts w:hint="eastAsia"/>
          <w:color w:val="000000"/>
        </w:rPr>
        <w:t>年</w:t>
      </w:r>
      <w:r>
        <w:rPr>
          <w:rFonts w:hint="eastAsia"/>
          <w:color w:val="000000"/>
        </w:rPr>
        <w:t>3</w:t>
      </w:r>
      <w:r>
        <w:rPr>
          <w:rFonts w:hint="eastAsia"/>
          <w:color w:val="000000"/>
        </w:rPr>
        <w:t>月</w:t>
      </w:r>
      <w:r>
        <w:rPr>
          <w:rFonts w:hint="eastAsia"/>
          <w:color w:val="000000"/>
        </w:rPr>
        <w:t>26</w:t>
      </w:r>
      <w:r>
        <w:rPr>
          <w:rFonts w:hint="eastAsia"/>
          <w:color w:val="000000"/>
        </w:rPr>
        <w:t>日通过的意见。</w:t>
      </w:r>
    </w:p>
    <w:p w:rsidR="00000000" w:rsidRDefault="00E21FF6">
      <w:pPr>
        <w:pStyle w:val="FootnoteText"/>
        <w:rPr>
          <w:rFonts w:hint="eastAsia"/>
          <w:color w:val="000000"/>
        </w:rPr>
      </w:pPr>
      <w:r>
        <w:rPr>
          <w:rFonts w:hint="eastAsia"/>
          <w:color w:val="000000"/>
          <w:vertAlign w:val="superscript"/>
        </w:rPr>
        <w:t>2</w:t>
      </w:r>
      <w:r>
        <w:rPr>
          <w:rFonts w:hint="eastAsia"/>
          <w:color w:val="000000"/>
        </w:rPr>
        <w:tab/>
      </w:r>
      <w:r>
        <w:rPr>
          <w:rFonts w:hint="eastAsia"/>
          <w:color w:val="000000"/>
        </w:rPr>
        <w:t>见《同上，第四十三届会议，补编第</w:t>
      </w:r>
      <w:r>
        <w:rPr>
          <w:rFonts w:hint="eastAsia"/>
          <w:color w:val="000000"/>
        </w:rPr>
        <w:t>40</w:t>
      </w:r>
      <w:r>
        <w:rPr>
          <w:rFonts w:hint="eastAsia"/>
          <w:color w:val="000000"/>
        </w:rPr>
        <w:t>号》，</w:t>
      </w:r>
      <w:r>
        <w:rPr>
          <w:rFonts w:hint="eastAsia"/>
          <w:color w:val="000000"/>
        </w:rPr>
        <w:t>(A/43/40)</w:t>
      </w:r>
      <w:r>
        <w:rPr>
          <w:rFonts w:hint="eastAsia"/>
          <w:color w:val="000000"/>
        </w:rPr>
        <w:t>，附件七，</w:t>
      </w:r>
      <w:r>
        <w:rPr>
          <w:rFonts w:hint="eastAsia"/>
          <w:color w:val="000000"/>
        </w:rPr>
        <w:t>G</w:t>
      </w:r>
      <w:r>
        <w:rPr>
          <w:rFonts w:hint="eastAsia"/>
          <w:color w:val="000000"/>
        </w:rPr>
        <w:t>节，第</w:t>
      </w:r>
      <w:r>
        <w:rPr>
          <w:rFonts w:hint="eastAsia"/>
          <w:color w:val="000000"/>
        </w:rPr>
        <w:t>197/1985</w:t>
      </w:r>
      <w:r>
        <w:rPr>
          <w:rFonts w:hint="eastAsia"/>
          <w:color w:val="000000"/>
        </w:rPr>
        <w:t>号来文</w:t>
      </w:r>
      <w:r>
        <w:rPr>
          <w:rFonts w:hint="eastAsia"/>
          <w:color w:val="000000"/>
        </w:rPr>
        <w:t>(KITOK</w:t>
      </w:r>
      <w:r>
        <w:rPr>
          <w:rFonts w:hint="eastAsia"/>
          <w:color w:val="000000"/>
        </w:rPr>
        <w:t>诉瑞典</w:t>
      </w:r>
      <w:r>
        <w:rPr>
          <w:rFonts w:hint="eastAsia"/>
          <w:color w:val="000000"/>
        </w:rPr>
        <w:t>)</w:t>
      </w:r>
      <w:r>
        <w:rPr>
          <w:rFonts w:hint="eastAsia"/>
          <w:color w:val="000000"/>
        </w:rPr>
        <w:t>，</w:t>
      </w:r>
      <w:r>
        <w:rPr>
          <w:rFonts w:hint="eastAsia"/>
          <w:color w:val="000000"/>
        </w:rPr>
        <w:t>1988</w:t>
      </w:r>
      <w:r>
        <w:rPr>
          <w:rFonts w:hint="eastAsia"/>
          <w:color w:val="000000"/>
        </w:rPr>
        <w:t>年</w:t>
      </w:r>
      <w:r>
        <w:rPr>
          <w:rFonts w:hint="eastAsia"/>
          <w:color w:val="000000"/>
        </w:rPr>
        <w:t>7</w:t>
      </w:r>
      <w:r>
        <w:rPr>
          <w:rFonts w:hint="eastAsia"/>
          <w:color w:val="000000"/>
        </w:rPr>
        <w:t>月</w:t>
      </w:r>
      <w:r>
        <w:rPr>
          <w:rFonts w:hint="eastAsia"/>
          <w:color w:val="000000"/>
        </w:rPr>
        <w:t>27</w:t>
      </w:r>
      <w:r>
        <w:rPr>
          <w:rFonts w:hint="eastAsia"/>
          <w:color w:val="000000"/>
        </w:rPr>
        <w:t>日通过的意见。</w:t>
      </w:r>
    </w:p>
    <w:p w:rsidR="00000000" w:rsidRDefault="00E21FF6">
      <w:pPr>
        <w:pStyle w:val="FootnoteText"/>
        <w:rPr>
          <w:rFonts w:hint="eastAsia"/>
          <w:color w:val="000000"/>
        </w:rPr>
      </w:pPr>
      <w:r>
        <w:rPr>
          <w:rFonts w:hint="eastAsia"/>
          <w:color w:val="000000"/>
          <w:vertAlign w:val="superscript"/>
        </w:rPr>
        <w:t>3</w:t>
      </w:r>
      <w:r>
        <w:rPr>
          <w:rFonts w:hint="eastAsia"/>
          <w:color w:val="000000"/>
        </w:rPr>
        <w:tab/>
      </w:r>
      <w:r>
        <w:rPr>
          <w:rFonts w:hint="eastAsia"/>
          <w:color w:val="000000"/>
        </w:rPr>
        <w:t>见《同上，第四十二届会议，补编第</w:t>
      </w:r>
      <w:r>
        <w:rPr>
          <w:rFonts w:hint="eastAsia"/>
          <w:color w:val="000000"/>
        </w:rPr>
        <w:t>40</w:t>
      </w:r>
      <w:r>
        <w:rPr>
          <w:rFonts w:hint="eastAsia"/>
          <w:color w:val="000000"/>
        </w:rPr>
        <w:t>号》，</w:t>
      </w:r>
      <w:r>
        <w:rPr>
          <w:rFonts w:hint="eastAsia"/>
          <w:color w:val="000000"/>
        </w:rPr>
        <w:t>(A/42</w:t>
      </w:r>
      <w:r>
        <w:rPr>
          <w:rFonts w:hint="eastAsia"/>
          <w:color w:val="000000"/>
        </w:rPr>
        <w:t>/40)</w:t>
      </w:r>
      <w:r>
        <w:rPr>
          <w:rFonts w:hint="eastAsia"/>
          <w:color w:val="000000"/>
        </w:rPr>
        <w:t>，附件八，</w:t>
      </w:r>
      <w:r>
        <w:rPr>
          <w:rFonts w:hint="eastAsia"/>
          <w:color w:val="000000"/>
        </w:rPr>
        <w:t>D</w:t>
      </w:r>
      <w:r>
        <w:rPr>
          <w:rFonts w:hint="eastAsia"/>
          <w:color w:val="000000"/>
        </w:rPr>
        <w:t>节，第</w:t>
      </w:r>
      <w:r>
        <w:rPr>
          <w:rFonts w:hint="eastAsia"/>
          <w:color w:val="000000"/>
        </w:rPr>
        <w:t>182/1984</w:t>
      </w:r>
      <w:r>
        <w:rPr>
          <w:rFonts w:hint="eastAsia"/>
          <w:color w:val="000000"/>
        </w:rPr>
        <w:t>号来文</w:t>
      </w:r>
      <w:r>
        <w:rPr>
          <w:rFonts w:hint="eastAsia"/>
          <w:color w:val="000000"/>
        </w:rPr>
        <w:t>(F.H.ZWAAN-DE VRIES</w:t>
      </w:r>
      <w:r>
        <w:rPr>
          <w:rFonts w:hint="eastAsia"/>
          <w:color w:val="000000"/>
        </w:rPr>
        <w:t>诉荷兰</w:t>
      </w:r>
      <w:r>
        <w:rPr>
          <w:rFonts w:hint="eastAsia"/>
          <w:color w:val="000000"/>
        </w:rPr>
        <w:t>)</w:t>
      </w:r>
      <w:r>
        <w:rPr>
          <w:rFonts w:hint="eastAsia"/>
          <w:color w:val="000000"/>
        </w:rPr>
        <w:t>，</w:t>
      </w:r>
      <w:r>
        <w:rPr>
          <w:rFonts w:hint="eastAsia"/>
          <w:color w:val="000000"/>
        </w:rPr>
        <w:t>1987</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日通过的意见；同上，</w:t>
      </w:r>
      <w:r>
        <w:rPr>
          <w:rFonts w:hint="eastAsia"/>
          <w:color w:val="000000"/>
        </w:rPr>
        <w:t>C</w:t>
      </w:r>
      <w:r>
        <w:rPr>
          <w:rFonts w:hint="eastAsia"/>
          <w:color w:val="000000"/>
        </w:rPr>
        <w:t>节，第</w:t>
      </w:r>
      <w:r>
        <w:rPr>
          <w:rFonts w:hint="eastAsia"/>
          <w:color w:val="000000"/>
        </w:rPr>
        <w:t>180/1984</w:t>
      </w:r>
      <w:r>
        <w:rPr>
          <w:rFonts w:hint="eastAsia"/>
          <w:color w:val="000000"/>
        </w:rPr>
        <w:t>号来文</w:t>
      </w:r>
      <w:r>
        <w:rPr>
          <w:rFonts w:hint="eastAsia"/>
          <w:color w:val="000000"/>
        </w:rPr>
        <w:t>(L.G.DANNING</w:t>
      </w:r>
      <w:r>
        <w:rPr>
          <w:rFonts w:hint="eastAsia"/>
          <w:color w:val="000000"/>
        </w:rPr>
        <w:t>诉荷兰</w:t>
      </w:r>
      <w:r>
        <w:rPr>
          <w:rFonts w:hint="eastAsia"/>
          <w:color w:val="000000"/>
        </w:rPr>
        <w:t>)</w:t>
      </w:r>
      <w:r>
        <w:rPr>
          <w:rFonts w:hint="eastAsia"/>
          <w:color w:val="000000"/>
        </w:rPr>
        <w:t>，</w:t>
      </w:r>
      <w:r>
        <w:rPr>
          <w:rFonts w:hint="eastAsia"/>
          <w:color w:val="000000"/>
        </w:rPr>
        <w:t>1987</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日通过的意见。</w:t>
      </w:r>
    </w:p>
    <w:p w:rsidR="00000000" w:rsidRDefault="00E21FF6">
      <w:pPr>
        <w:pStyle w:val="FootnoteText"/>
        <w:rPr>
          <w:rFonts w:hint="eastAsia"/>
          <w:color w:val="000000"/>
        </w:rPr>
      </w:pPr>
      <w:r>
        <w:rPr>
          <w:rFonts w:hint="eastAsia"/>
          <w:color w:val="000000"/>
          <w:vertAlign w:val="superscript"/>
        </w:rPr>
        <w:t>4</w:t>
      </w:r>
      <w:r>
        <w:rPr>
          <w:rFonts w:hint="eastAsia"/>
          <w:color w:val="000000"/>
        </w:rPr>
        <w:tab/>
      </w:r>
      <w:r>
        <w:rPr>
          <w:rFonts w:hint="eastAsia"/>
          <w:color w:val="000000"/>
        </w:rPr>
        <w:t>见《同上，第四十五届会议，补编第</w:t>
      </w:r>
      <w:r>
        <w:rPr>
          <w:rFonts w:hint="eastAsia"/>
          <w:color w:val="000000"/>
        </w:rPr>
        <w:t>40</w:t>
      </w:r>
      <w:r>
        <w:rPr>
          <w:rFonts w:hint="eastAsia"/>
          <w:color w:val="000000"/>
        </w:rPr>
        <w:t>号》，</w:t>
      </w:r>
      <w:r>
        <w:rPr>
          <w:rFonts w:hint="eastAsia"/>
          <w:color w:val="000000"/>
        </w:rPr>
        <w:t>(A/45/40)</w:t>
      </w:r>
      <w:r>
        <w:rPr>
          <w:rFonts w:hint="eastAsia"/>
          <w:color w:val="000000"/>
        </w:rPr>
        <w:t>，第二卷，附件十，</w:t>
      </w:r>
      <w:r>
        <w:rPr>
          <w:rFonts w:hint="eastAsia"/>
          <w:color w:val="000000"/>
        </w:rPr>
        <w:t>A</w:t>
      </w:r>
      <w:r>
        <w:rPr>
          <w:rFonts w:hint="eastAsia"/>
          <w:color w:val="000000"/>
        </w:rPr>
        <w:t>节，第</w:t>
      </w:r>
      <w:r>
        <w:rPr>
          <w:rFonts w:hint="eastAsia"/>
          <w:color w:val="000000"/>
        </w:rPr>
        <w:t>220/1987</w:t>
      </w:r>
      <w:r>
        <w:rPr>
          <w:rFonts w:hint="eastAsia"/>
          <w:color w:val="000000"/>
        </w:rPr>
        <w:t>号来文</w:t>
      </w:r>
      <w:r>
        <w:rPr>
          <w:rFonts w:hint="eastAsia"/>
          <w:color w:val="000000"/>
        </w:rPr>
        <w:t>(T.K.</w:t>
      </w:r>
      <w:r>
        <w:rPr>
          <w:rFonts w:hint="eastAsia"/>
          <w:color w:val="000000"/>
        </w:rPr>
        <w:t>诉法国</w:t>
      </w:r>
      <w:r>
        <w:rPr>
          <w:rFonts w:hint="eastAsia"/>
          <w:color w:val="000000"/>
        </w:rPr>
        <w:t>)</w:t>
      </w:r>
      <w:r>
        <w:rPr>
          <w:rFonts w:hint="eastAsia"/>
          <w:color w:val="000000"/>
        </w:rPr>
        <w:t>，</w:t>
      </w:r>
      <w:r>
        <w:rPr>
          <w:rFonts w:hint="eastAsia"/>
          <w:color w:val="000000"/>
        </w:rPr>
        <w:t>1989</w:t>
      </w:r>
      <w:r>
        <w:rPr>
          <w:rFonts w:hint="eastAsia"/>
          <w:color w:val="000000"/>
        </w:rPr>
        <w:t>年</w:t>
      </w:r>
      <w:r>
        <w:rPr>
          <w:rFonts w:hint="eastAsia"/>
          <w:color w:val="000000"/>
        </w:rPr>
        <w:t>11</w:t>
      </w:r>
      <w:r>
        <w:rPr>
          <w:rFonts w:hint="eastAsia"/>
          <w:color w:val="000000"/>
        </w:rPr>
        <w:t>月</w:t>
      </w:r>
      <w:r>
        <w:rPr>
          <w:rFonts w:hint="eastAsia"/>
          <w:color w:val="000000"/>
        </w:rPr>
        <w:t>8</w:t>
      </w:r>
      <w:r>
        <w:rPr>
          <w:rFonts w:hint="eastAsia"/>
          <w:color w:val="000000"/>
        </w:rPr>
        <w:t>日通过的决定；同上，</w:t>
      </w:r>
      <w:r>
        <w:rPr>
          <w:rFonts w:hint="eastAsia"/>
          <w:color w:val="000000"/>
        </w:rPr>
        <w:t>B</w:t>
      </w:r>
      <w:r>
        <w:rPr>
          <w:rFonts w:hint="eastAsia"/>
          <w:color w:val="000000"/>
        </w:rPr>
        <w:t>节，第</w:t>
      </w:r>
      <w:r>
        <w:rPr>
          <w:rFonts w:hint="eastAsia"/>
          <w:color w:val="000000"/>
        </w:rPr>
        <w:t>222/1987</w:t>
      </w:r>
      <w:r>
        <w:rPr>
          <w:rFonts w:hint="eastAsia"/>
          <w:color w:val="000000"/>
        </w:rPr>
        <w:t>号来文</w:t>
      </w:r>
      <w:r>
        <w:rPr>
          <w:rFonts w:hint="eastAsia"/>
          <w:color w:val="000000"/>
        </w:rPr>
        <w:t>(M.K.</w:t>
      </w:r>
      <w:r>
        <w:rPr>
          <w:rFonts w:hint="eastAsia"/>
          <w:color w:val="000000"/>
        </w:rPr>
        <w:t>诉法国</w:t>
      </w:r>
      <w:r>
        <w:rPr>
          <w:rFonts w:hint="eastAsia"/>
          <w:color w:val="000000"/>
        </w:rPr>
        <w:t>)</w:t>
      </w:r>
      <w:r>
        <w:rPr>
          <w:rFonts w:hint="eastAsia"/>
          <w:color w:val="000000"/>
        </w:rPr>
        <w:t>，</w:t>
      </w:r>
      <w:r>
        <w:rPr>
          <w:rFonts w:hint="eastAsia"/>
          <w:color w:val="000000"/>
        </w:rPr>
        <w:t>1989</w:t>
      </w:r>
      <w:r>
        <w:rPr>
          <w:rFonts w:hint="eastAsia"/>
          <w:color w:val="000000"/>
        </w:rPr>
        <w:t>年</w:t>
      </w:r>
      <w:r>
        <w:rPr>
          <w:rFonts w:hint="eastAsia"/>
          <w:color w:val="000000"/>
        </w:rPr>
        <w:t>11</w:t>
      </w:r>
      <w:r>
        <w:rPr>
          <w:rFonts w:hint="eastAsia"/>
          <w:color w:val="000000"/>
        </w:rPr>
        <w:t>月</w:t>
      </w:r>
      <w:r>
        <w:rPr>
          <w:rFonts w:hint="eastAsia"/>
          <w:color w:val="000000"/>
        </w:rPr>
        <w:t>8</w:t>
      </w:r>
      <w:r>
        <w:rPr>
          <w:rFonts w:hint="eastAsia"/>
          <w:color w:val="000000"/>
        </w:rPr>
        <w:t>日通过的决定。</w:t>
      </w:r>
    </w:p>
    <w:p w:rsidR="00000000" w:rsidRDefault="00E21FF6">
      <w:pPr>
        <w:pStyle w:val="FootnoteText"/>
        <w:spacing w:after="320"/>
        <w:rPr>
          <w:color w:val="000000"/>
        </w:rPr>
      </w:pPr>
      <w:r>
        <w:rPr>
          <w:rFonts w:hint="eastAsia"/>
          <w:color w:val="000000"/>
          <w:vertAlign w:val="superscript"/>
        </w:rPr>
        <w:t>5</w:t>
      </w:r>
      <w:r>
        <w:rPr>
          <w:rFonts w:hint="eastAsia"/>
          <w:color w:val="000000"/>
        </w:rPr>
        <w:tab/>
      </w:r>
      <w:r>
        <w:rPr>
          <w:rFonts w:hint="eastAsia"/>
          <w:color w:val="000000"/>
        </w:rPr>
        <w:t>见以上注</w:t>
      </w:r>
      <w:r>
        <w:rPr>
          <w:rFonts w:hint="eastAsia"/>
          <w:color w:val="000000"/>
        </w:rPr>
        <w:t>1</w:t>
      </w:r>
      <w:r>
        <w:rPr>
          <w:rFonts w:hint="eastAsia"/>
          <w:color w:val="000000"/>
        </w:rPr>
        <w:t>和注</w:t>
      </w:r>
      <w:r>
        <w:rPr>
          <w:rFonts w:hint="eastAsia"/>
          <w:color w:val="000000"/>
        </w:rPr>
        <w:t>2,</w:t>
      </w:r>
      <w:r>
        <w:rPr>
          <w:rFonts w:hint="eastAsia"/>
          <w:color w:val="000000"/>
        </w:rPr>
        <w:t>第</w:t>
      </w:r>
      <w:r>
        <w:rPr>
          <w:rFonts w:hint="eastAsia"/>
          <w:color w:val="000000"/>
        </w:rPr>
        <w:t>167</w:t>
      </w:r>
      <w:r>
        <w:rPr>
          <w:rFonts w:hint="eastAsia"/>
          <w:color w:val="000000"/>
        </w:rPr>
        <w:t>/1984</w:t>
      </w:r>
      <w:r>
        <w:rPr>
          <w:rFonts w:hint="eastAsia"/>
          <w:color w:val="000000"/>
        </w:rPr>
        <w:t>号来文</w:t>
      </w:r>
      <w:r>
        <w:rPr>
          <w:rFonts w:hint="eastAsia"/>
          <w:color w:val="000000"/>
        </w:rPr>
        <w:t>(BERNARD OMINAYAK, CHIEF OF THELUBICON LAKE BAND</w:t>
      </w:r>
      <w:r>
        <w:rPr>
          <w:rFonts w:hint="eastAsia"/>
          <w:color w:val="000000"/>
        </w:rPr>
        <w:t>诉加拿大</w:t>
      </w:r>
      <w:r>
        <w:rPr>
          <w:rFonts w:hint="eastAsia"/>
          <w:color w:val="000000"/>
        </w:rPr>
        <w:t>)</w:t>
      </w:r>
      <w:r>
        <w:rPr>
          <w:rFonts w:hint="eastAsia"/>
          <w:color w:val="000000"/>
        </w:rPr>
        <w:t>，</w:t>
      </w:r>
      <w:r>
        <w:rPr>
          <w:rFonts w:hint="eastAsia"/>
          <w:color w:val="000000"/>
        </w:rPr>
        <w:t>1990</w:t>
      </w:r>
      <w:r>
        <w:rPr>
          <w:rFonts w:hint="eastAsia"/>
          <w:color w:val="000000"/>
        </w:rPr>
        <w:t>年</w:t>
      </w:r>
      <w:r>
        <w:rPr>
          <w:rFonts w:hint="eastAsia"/>
          <w:color w:val="000000"/>
        </w:rPr>
        <w:t>3</w:t>
      </w:r>
      <w:r>
        <w:rPr>
          <w:rFonts w:hint="eastAsia"/>
          <w:color w:val="000000"/>
        </w:rPr>
        <w:t>月</w:t>
      </w:r>
      <w:r>
        <w:rPr>
          <w:rFonts w:hint="eastAsia"/>
          <w:color w:val="000000"/>
        </w:rPr>
        <w:t>26</w:t>
      </w:r>
      <w:r>
        <w:rPr>
          <w:rFonts w:hint="eastAsia"/>
          <w:color w:val="000000"/>
        </w:rPr>
        <w:t>日通过的意见和第</w:t>
      </w:r>
      <w:r>
        <w:rPr>
          <w:rFonts w:hint="eastAsia"/>
          <w:color w:val="000000"/>
        </w:rPr>
        <w:t>197/1985</w:t>
      </w:r>
      <w:r>
        <w:rPr>
          <w:rFonts w:hint="eastAsia"/>
          <w:color w:val="000000"/>
        </w:rPr>
        <w:t>号来文</w:t>
      </w:r>
      <w:r>
        <w:rPr>
          <w:rFonts w:hint="eastAsia"/>
          <w:color w:val="000000"/>
        </w:rPr>
        <w:t>(KITOK</w:t>
      </w:r>
      <w:r>
        <w:rPr>
          <w:rFonts w:hint="eastAsia"/>
          <w:color w:val="000000"/>
        </w:rPr>
        <w:t>诉瑞典</w:t>
      </w:r>
      <w:r>
        <w:rPr>
          <w:rFonts w:hint="eastAsia"/>
          <w:color w:val="000000"/>
        </w:rPr>
        <w:t>)</w:t>
      </w:r>
      <w:r>
        <w:rPr>
          <w:rFonts w:hint="eastAsia"/>
          <w:color w:val="000000"/>
        </w:rPr>
        <w:t>，</w:t>
      </w:r>
      <w:r>
        <w:rPr>
          <w:rFonts w:hint="eastAsia"/>
          <w:color w:val="000000"/>
        </w:rPr>
        <w:t>1988</w:t>
      </w:r>
      <w:r>
        <w:rPr>
          <w:rFonts w:hint="eastAsia"/>
          <w:color w:val="000000"/>
        </w:rPr>
        <w:t>年</w:t>
      </w:r>
      <w:r>
        <w:rPr>
          <w:rFonts w:hint="eastAsia"/>
          <w:color w:val="000000"/>
        </w:rPr>
        <w:t>7</w:t>
      </w:r>
      <w:r>
        <w:rPr>
          <w:rFonts w:hint="eastAsia"/>
          <w:color w:val="000000"/>
        </w:rPr>
        <w:t>月</w:t>
      </w:r>
      <w:r>
        <w:rPr>
          <w:rFonts w:hint="eastAsia"/>
          <w:color w:val="000000"/>
        </w:rPr>
        <w:t>27</w:t>
      </w:r>
      <w:r>
        <w:rPr>
          <w:rFonts w:hint="eastAsia"/>
          <w:color w:val="000000"/>
        </w:rPr>
        <w:t>日通过的意见。</w:t>
      </w:r>
    </w:p>
    <w:p w:rsidR="00000000" w:rsidRDefault="00E21FF6">
      <w:pPr>
        <w:pStyle w:val="Heading3"/>
      </w:pPr>
      <w:r>
        <w:rPr>
          <w:rFonts w:hint="eastAsia"/>
        </w:rPr>
        <w:t>第五十二届会议</w:t>
      </w:r>
      <w:r>
        <w:rPr>
          <w:rFonts w:hint="eastAsia"/>
        </w:rPr>
        <w:t>(1994</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24</w:t>
      </w:r>
      <w:r>
        <w:rPr>
          <w:rFonts w:ascii="Time New Roman" w:eastAsia="SimHei" w:hAnsi="Time New Roman" w:hint="eastAsia"/>
          <w:kern w:val="0"/>
          <w:u w:val="none"/>
        </w:rPr>
        <w:t>号一般性意见：</w:t>
      </w:r>
      <w:r>
        <w:rPr>
          <w:rFonts w:ascii="Time New Roman" w:eastAsia="SimHei" w:hAnsi="Time New Roman" w:hint="eastAsia"/>
          <w:u w:val="none"/>
        </w:rPr>
        <w:t>关于批准或加入《公约》或其</w:t>
      </w:r>
      <w:r>
        <w:rPr>
          <w:rFonts w:ascii="Time New Roman" w:eastAsia="SimHei" w:hAnsi="Time New Roman"/>
          <w:u w:val="none"/>
        </w:rPr>
        <w:br/>
      </w:r>
      <w:r>
        <w:rPr>
          <w:rFonts w:ascii="Time New Roman" w:eastAsia="SimHei" w:hAnsi="Time New Roman" w:hint="eastAsia"/>
          <w:u w:val="none"/>
        </w:rPr>
        <w:t>《任择议定书》时提出的保留意见或者</w:t>
      </w:r>
      <w:r>
        <w:rPr>
          <w:rFonts w:ascii="Time New Roman" w:eastAsia="SimHei" w:hAnsi="Time New Roman"/>
          <w:u w:val="none"/>
        </w:rPr>
        <w:br/>
      </w:r>
      <w:r>
        <w:rPr>
          <w:rFonts w:ascii="Time New Roman" w:eastAsia="SimHei" w:hAnsi="Time New Roman" w:hint="eastAsia"/>
          <w:u w:val="none"/>
        </w:rPr>
        <w:t>有关《公约》第</w:t>
      </w:r>
      <w:r>
        <w:rPr>
          <w:rFonts w:ascii="Time New Roman" w:eastAsia="SimHei" w:hAnsi="Time New Roman" w:hint="eastAsia"/>
          <w:b/>
          <w:u w:val="none"/>
        </w:rPr>
        <w:t>41</w:t>
      </w:r>
      <w:r>
        <w:rPr>
          <w:rFonts w:ascii="Time New Roman" w:eastAsia="SimHei" w:hAnsi="Time New Roman" w:hint="eastAsia"/>
          <w:u w:val="none"/>
        </w:rPr>
        <w:t>条下声明的问题</w:t>
      </w:r>
    </w:p>
    <w:p w:rsidR="00000000" w:rsidRDefault="00E21FF6">
      <w:pPr>
        <w:rPr>
          <w:rFonts w:hint="eastAsia"/>
          <w:color w:val="000000"/>
        </w:rPr>
      </w:pPr>
      <w:r>
        <w:rPr>
          <w:rFonts w:hint="eastAsia"/>
          <w:color w:val="000000"/>
        </w:rPr>
        <w:tab/>
        <w:t xml:space="preserve">1.  </w:t>
      </w:r>
      <w:r>
        <w:rPr>
          <w:rFonts w:hint="eastAsia"/>
          <w:color w:val="000000"/>
        </w:rPr>
        <w:t>截至</w:t>
      </w:r>
      <w:r>
        <w:rPr>
          <w:rFonts w:hint="eastAsia"/>
          <w:color w:val="000000"/>
        </w:rPr>
        <w:t>1994</w:t>
      </w:r>
      <w:r>
        <w:rPr>
          <w:rFonts w:hint="eastAsia"/>
          <w:color w:val="000000"/>
        </w:rPr>
        <w:t>年</w:t>
      </w:r>
      <w:r>
        <w:rPr>
          <w:rFonts w:hint="eastAsia"/>
          <w:color w:val="000000"/>
        </w:rPr>
        <w:t>11</w:t>
      </w:r>
      <w:r>
        <w:rPr>
          <w:rFonts w:hint="eastAsia"/>
          <w:color w:val="000000"/>
        </w:rPr>
        <w:t>月</w:t>
      </w:r>
      <w:r>
        <w:rPr>
          <w:rFonts w:hint="eastAsia"/>
          <w:color w:val="000000"/>
        </w:rPr>
        <w:t>1</w:t>
      </w:r>
      <w:r>
        <w:rPr>
          <w:rFonts w:hint="eastAsia"/>
          <w:color w:val="000000"/>
        </w:rPr>
        <w:t>日，《公民权利和政治权利国际公约》的</w:t>
      </w:r>
      <w:r>
        <w:rPr>
          <w:rFonts w:hint="eastAsia"/>
          <w:color w:val="000000"/>
        </w:rPr>
        <w:t>127</w:t>
      </w:r>
      <w:r>
        <w:rPr>
          <w:rFonts w:hint="eastAsia"/>
          <w:color w:val="000000"/>
        </w:rPr>
        <w:t>个缔约国中，</w:t>
      </w:r>
      <w:r>
        <w:rPr>
          <w:rFonts w:hint="eastAsia"/>
          <w:color w:val="000000"/>
        </w:rPr>
        <w:t>46</w:t>
      </w:r>
      <w:r>
        <w:rPr>
          <w:rFonts w:hint="eastAsia"/>
          <w:color w:val="000000"/>
        </w:rPr>
        <w:t>个缔约国之间就接受《公约》的义务，提出</w:t>
      </w:r>
      <w:r>
        <w:rPr>
          <w:rFonts w:hint="eastAsia"/>
          <w:color w:val="000000"/>
        </w:rPr>
        <w:t>了</w:t>
      </w:r>
      <w:r>
        <w:rPr>
          <w:rFonts w:hint="eastAsia"/>
          <w:color w:val="000000"/>
        </w:rPr>
        <w:t>150</w:t>
      </w:r>
      <w:r>
        <w:rPr>
          <w:rFonts w:hint="eastAsia"/>
          <w:color w:val="000000"/>
        </w:rPr>
        <w:t>项不同程度的保留意见。其中一些保留意见不包括有责任提供和保证《公约》中的权利。其它保留意见比较具有一般性质，常常面向确保某些国内法律条款的首要性。保留意见的数目、内容、范围可能阻碍《公约》的有效执行，削弱对缔约国义务的尊重。各缔约国应当正确了解自己和其它缔约国事实上履行了什么义务。委员会按照《公约》第</w:t>
      </w:r>
      <w:r>
        <w:rPr>
          <w:rFonts w:hint="eastAsia"/>
          <w:color w:val="000000"/>
        </w:rPr>
        <w:t>40</w:t>
      </w:r>
      <w:r>
        <w:rPr>
          <w:rFonts w:hint="eastAsia"/>
          <w:color w:val="000000"/>
        </w:rPr>
        <w:t>条或《任择议定书》履行责任时，必须知道，某个国家是否必须服从特殊的义务，或者在什么程度上。这就需要确定，单方面的发言属于保留意见或解释性声明，也需要确定其可接受性和效果。</w:t>
      </w:r>
    </w:p>
    <w:p w:rsidR="00000000" w:rsidRDefault="00E21FF6">
      <w:pPr>
        <w:rPr>
          <w:rFonts w:hint="eastAsia"/>
          <w:color w:val="000000"/>
        </w:rPr>
      </w:pPr>
      <w:r>
        <w:rPr>
          <w:rFonts w:hint="eastAsia"/>
          <w:color w:val="000000"/>
        </w:rPr>
        <w:tab/>
        <w:t xml:space="preserve">2.  </w:t>
      </w:r>
      <w:r>
        <w:rPr>
          <w:rFonts w:hint="eastAsia"/>
          <w:color w:val="000000"/>
        </w:rPr>
        <w:t>因此，委员会认为</w:t>
      </w:r>
      <w:r>
        <w:rPr>
          <w:rFonts w:hint="eastAsia"/>
          <w:color w:val="000000"/>
        </w:rPr>
        <w:t>，一般性评论最好谈到国际法和人权政策问题。一般性评论可以查明适用于保留态度的国际法原则，以便测试其可接受性，解释其目的。一般性评论涉及缔约国的作用联系其它缔约国的保留意见。它进一步涉及委员会本身的作用联系保留意见。它提出某些建议给目前的缔约国以便审查保留态度，给尚未缔约的国家以便审议法律和人权政策，从而取消特别的保留的态度加以批准或加入。</w:t>
      </w:r>
    </w:p>
    <w:p w:rsidR="00000000" w:rsidRDefault="00E21FF6">
      <w:pPr>
        <w:rPr>
          <w:rFonts w:hint="eastAsia"/>
          <w:color w:val="000000"/>
        </w:rPr>
      </w:pPr>
      <w:r>
        <w:rPr>
          <w:rFonts w:hint="eastAsia"/>
          <w:color w:val="000000"/>
        </w:rPr>
        <w:tab/>
        <w:t xml:space="preserve">3.  </w:t>
      </w:r>
      <w:r>
        <w:rPr>
          <w:rFonts w:hint="eastAsia"/>
          <w:color w:val="000000"/>
        </w:rPr>
        <w:t>保留意见很容易混同某个国家关于了解条款内容的声明或政策的说明。必须顾到该国的意图，而非文书的形式。任何标题的发言如果目的在于排除或修改条约对该国的法律后果，就属</w:t>
      </w:r>
      <w:r>
        <w:rPr>
          <w:rFonts w:hint="eastAsia"/>
          <w:color w:val="000000"/>
        </w:rPr>
        <w:t>于保留意见。</w:t>
      </w:r>
      <w:r>
        <w:rPr>
          <w:rFonts w:hint="eastAsia"/>
          <w:color w:val="000000"/>
          <w:vertAlign w:val="superscript"/>
        </w:rPr>
        <w:t>1</w:t>
      </w:r>
      <w:r>
        <w:rPr>
          <w:color w:val="000000"/>
          <w:vertAlign w:val="superscript"/>
        </w:rPr>
        <w:t xml:space="preserve">  </w:t>
      </w:r>
      <w:r>
        <w:rPr>
          <w:rFonts w:hint="eastAsia"/>
          <w:color w:val="000000"/>
        </w:rPr>
        <w:t>与此相反，所谓的保留意见如果只想使某个国家了解条款内容，但不排除或修改条款在该国的应用，实际上就不属于保留意见。</w:t>
      </w:r>
    </w:p>
    <w:p w:rsidR="00000000" w:rsidRDefault="00E21FF6">
      <w:pPr>
        <w:rPr>
          <w:rFonts w:hint="eastAsia"/>
          <w:color w:val="000000"/>
        </w:rPr>
      </w:pPr>
      <w:r>
        <w:rPr>
          <w:rFonts w:hint="eastAsia"/>
          <w:color w:val="000000"/>
        </w:rPr>
        <w:tab/>
        <w:t xml:space="preserve">4.  </w:t>
      </w:r>
      <w:r>
        <w:rPr>
          <w:rFonts w:hint="eastAsia"/>
          <w:color w:val="000000"/>
        </w:rPr>
        <w:t>提出保留意见的可能性可以鼓励那些认为难以保证《公约》一切权利的国家接受其中义务的普遍性。保留意见能够帮助各国具体的法律适用《公约》列出的人人固有的权利。不过，原则上，各国最好能够接受全部的义务，因为人权规范属于全体人类应享基本权利的法律表现。</w:t>
      </w:r>
    </w:p>
    <w:p w:rsidR="00000000" w:rsidRDefault="00E21FF6">
      <w:pPr>
        <w:rPr>
          <w:rFonts w:hint="eastAsia"/>
          <w:color w:val="000000"/>
        </w:rPr>
      </w:pPr>
      <w:r>
        <w:rPr>
          <w:rFonts w:hint="eastAsia"/>
          <w:color w:val="000000"/>
        </w:rPr>
        <w:tab/>
        <w:t xml:space="preserve">5.  </w:t>
      </w:r>
      <w:r>
        <w:rPr>
          <w:rFonts w:hint="eastAsia"/>
          <w:color w:val="000000"/>
        </w:rPr>
        <w:t>《公约》没有禁止保留意见，也没有提到各种经过允许的保留意见。第一项《任择议定书》也是这样。第二项《任择议定书》第</w:t>
      </w:r>
      <w:r>
        <w:rPr>
          <w:rFonts w:hint="eastAsia"/>
          <w:color w:val="000000"/>
        </w:rPr>
        <w:t>2</w:t>
      </w:r>
      <w:r>
        <w:rPr>
          <w:rFonts w:hint="eastAsia"/>
          <w:color w:val="000000"/>
        </w:rPr>
        <w:t>条</w:t>
      </w:r>
      <w:r>
        <w:rPr>
          <w:rFonts w:hint="eastAsia"/>
          <w:color w:val="000000"/>
        </w:rPr>
        <w:t>第</w:t>
      </w:r>
      <w:r>
        <w:rPr>
          <w:rFonts w:hint="eastAsia"/>
          <w:color w:val="000000"/>
        </w:rPr>
        <w:t>1</w:t>
      </w:r>
      <w:r>
        <w:rPr>
          <w:rFonts w:hint="eastAsia"/>
          <w:color w:val="000000"/>
        </w:rPr>
        <w:t>款规定，“本议定书不接受任何保留，唯在批准或加入时可提出这样一项保留：即规定在战时可对在战时犯下最严重军事性罪行被判罪的人适用死刑。”第</w:t>
      </w:r>
      <w:r>
        <w:rPr>
          <w:rFonts w:hint="eastAsia"/>
          <w:color w:val="000000"/>
        </w:rPr>
        <w:t>2</w:t>
      </w:r>
      <w:r>
        <w:rPr>
          <w:rFonts w:hint="eastAsia"/>
          <w:color w:val="000000"/>
        </w:rPr>
        <w:t>和</w:t>
      </w:r>
      <w:r>
        <w:rPr>
          <w:rFonts w:hint="eastAsia"/>
          <w:color w:val="000000"/>
        </w:rPr>
        <w:t>3</w:t>
      </w:r>
      <w:r>
        <w:rPr>
          <w:rFonts w:hint="eastAsia"/>
          <w:color w:val="000000"/>
        </w:rPr>
        <w:t>条规定了一些程序方面的义务。</w:t>
      </w:r>
    </w:p>
    <w:p w:rsidR="00000000" w:rsidRDefault="00E21FF6">
      <w:pPr>
        <w:rPr>
          <w:rFonts w:hint="eastAsia"/>
          <w:color w:val="000000"/>
        </w:rPr>
      </w:pPr>
      <w:r>
        <w:rPr>
          <w:rFonts w:hint="eastAsia"/>
          <w:color w:val="000000"/>
        </w:rPr>
        <w:tab/>
        <w:t xml:space="preserve">6.  </w:t>
      </w:r>
      <w:r>
        <w:rPr>
          <w:rFonts w:hint="eastAsia"/>
          <w:color w:val="000000"/>
        </w:rPr>
        <w:t>没有禁止保留态度并不表示允许保留态度。《公约》和第一项《任择议定书》之下的保留问题属于国际法范围。《维也纳条约法公约》第</w:t>
      </w:r>
      <w:r>
        <w:rPr>
          <w:rFonts w:hint="eastAsia"/>
          <w:color w:val="000000"/>
        </w:rPr>
        <w:t>19(3)</w:t>
      </w:r>
      <w:r>
        <w:rPr>
          <w:rFonts w:hint="eastAsia"/>
          <w:color w:val="000000"/>
        </w:rPr>
        <w:t>条规定了有关的指示。</w:t>
      </w:r>
      <w:r>
        <w:rPr>
          <w:rFonts w:hint="eastAsia"/>
          <w:color w:val="000000"/>
          <w:vertAlign w:val="superscript"/>
        </w:rPr>
        <w:t>2</w:t>
      </w:r>
      <w:r>
        <w:rPr>
          <w:color w:val="000000"/>
          <w:vertAlign w:val="superscript"/>
        </w:rPr>
        <w:t xml:space="preserve"> </w:t>
      </w:r>
      <w:r>
        <w:rPr>
          <w:rFonts w:hint="eastAsia"/>
          <w:color w:val="000000"/>
        </w:rPr>
        <w:t>其中规定，如果条约不禁止保留意见或者保留意见属于具体允许的范围，国家就可以提出保留意见，但是必须符合条约的目的和目标。即使这样，《公约》也不象其他人权条约那样，并没有具体提</w:t>
      </w:r>
      <w:r>
        <w:rPr>
          <w:rFonts w:hint="eastAsia"/>
          <w:color w:val="000000"/>
        </w:rPr>
        <w:t>到某些规范的目标和目的，这些规范管制保留态度的解释和可接受性。</w:t>
      </w:r>
    </w:p>
    <w:p w:rsidR="00000000" w:rsidRDefault="00E21FF6">
      <w:pPr>
        <w:rPr>
          <w:rFonts w:hint="eastAsia"/>
          <w:color w:val="000000"/>
        </w:rPr>
      </w:pPr>
      <w:r>
        <w:rPr>
          <w:rFonts w:hint="eastAsia"/>
          <w:color w:val="000000"/>
        </w:rPr>
        <w:tab/>
        <w:t xml:space="preserve">7.  </w:t>
      </w:r>
      <w:r>
        <w:rPr>
          <w:rFonts w:hint="eastAsia"/>
          <w:color w:val="000000"/>
        </w:rPr>
        <w:t>在许多公民权利和政治权利文书中，许多条款之间的相互作用可以确保《公约》的目标。《公约》的目的和目标在于，结合对缔约国具有约束力的义务，规定某些公民权利和政治权利，以期建立具有法律约束力的人权标准；提供高效率的义务监督机制。</w:t>
      </w:r>
    </w:p>
    <w:p w:rsidR="00000000" w:rsidRDefault="00E21FF6">
      <w:pPr>
        <w:rPr>
          <w:rFonts w:hint="eastAsia"/>
          <w:color w:val="000000"/>
        </w:rPr>
      </w:pPr>
      <w:r>
        <w:rPr>
          <w:rFonts w:hint="eastAsia"/>
          <w:color w:val="000000"/>
        </w:rPr>
        <w:tab/>
        <w:t xml:space="preserve">8.  </w:t>
      </w:r>
      <w:r>
        <w:rPr>
          <w:rFonts w:hint="eastAsia"/>
          <w:color w:val="000000"/>
        </w:rPr>
        <w:t>那些违反强制性规范的保留意见是不符合《公约》的目的和目标的。虽然只规定各国之间交换义务的条约允许它们彼此保留应用一般国际法规则，但是，人权条约才有利于其管辖范围内的人。因此，等于国际习惯法的《公约》条款</w:t>
      </w:r>
      <w:r>
        <w:rPr>
          <w:rFonts w:hint="eastAsia"/>
          <w:color w:val="000000"/>
        </w:rPr>
        <w:t>(</w:t>
      </w:r>
      <w:r>
        <w:rPr>
          <w:rFonts w:hint="eastAsia"/>
          <w:color w:val="000000"/>
        </w:rPr>
        <w:t>何况具有强制性规范特点</w:t>
      </w:r>
      <w:r>
        <w:rPr>
          <w:rFonts w:hint="eastAsia"/>
          <w:color w:val="000000"/>
        </w:rPr>
        <w:t>)</w:t>
      </w:r>
      <w:r>
        <w:rPr>
          <w:rFonts w:hint="eastAsia"/>
          <w:color w:val="000000"/>
        </w:rPr>
        <w:t>的《公约》条款可能不属于保留对象。因此，国家可能不保留权利去从事奴役，酷刑，使人遭受残酷、不人道或有辱人格待遇或惩罚，任意剥夺他人生命，任意逮捕和拘留人，拒绝思想、良心、宗教自由，事先假定某人有罪，处决孕妇或儿童，允许宣传民族、种族或宗教仇恨，拒绝适婚者的结婚权利，拒绝少数人享有自己文化、信仰自己宗教、使用自己语文的权利。虽然对于第</w:t>
      </w:r>
      <w:r>
        <w:rPr>
          <w:rFonts w:hint="eastAsia"/>
          <w:color w:val="000000"/>
        </w:rPr>
        <w:t>14</w:t>
      </w:r>
      <w:r>
        <w:rPr>
          <w:rFonts w:hint="eastAsia"/>
          <w:color w:val="000000"/>
        </w:rPr>
        <w:t>条的某些条文的保留意见可以令人接受，但是，对于公平审判权的一般保留意见则非。</w:t>
      </w:r>
    </w:p>
    <w:p w:rsidR="00000000" w:rsidRDefault="00E21FF6">
      <w:pPr>
        <w:rPr>
          <w:rFonts w:hint="eastAsia"/>
          <w:color w:val="000000"/>
        </w:rPr>
      </w:pPr>
      <w:r>
        <w:rPr>
          <w:rFonts w:hint="eastAsia"/>
          <w:color w:val="000000"/>
        </w:rPr>
        <w:tab/>
        <w:t xml:space="preserve">9.  </w:t>
      </w:r>
      <w:r>
        <w:rPr>
          <w:rFonts w:hint="eastAsia"/>
          <w:color w:val="000000"/>
        </w:rPr>
        <w:t>委员会在普遍应用《公约》的目的和目标时注意到，例如，对于第</w:t>
      </w:r>
      <w:r>
        <w:rPr>
          <w:rFonts w:hint="eastAsia"/>
          <w:color w:val="000000"/>
        </w:rPr>
        <w:t>1</w:t>
      </w:r>
      <w:r>
        <w:rPr>
          <w:rFonts w:hint="eastAsia"/>
          <w:color w:val="000000"/>
        </w:rPr>
        <w:t>条</w:t>
      </w:r>
      <w:r>
        <w:rPr>
          <w:rFonts w:hint="eastAsia"/>
          <w:color w:val="000000"/>
        </w:rPr>
        <w:t>规定人人有权决定自己的政治地位和争取经济、社会、文化发展，提出的保留意见是不符合《公约》的目的和目标的，同样，对于有义务一视同仁地尊重和确保《公约》承认的权利</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，提出的保留意见是无法令人接受的。国家有权不采取必要的国内步骤以落实《公约》权利</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，也无法令人接受。</w:t>
      </w:r>
    </w:p>
    <w:p w:rsidR="00000000" w:rsidRDefault="00E21FF6">
      <w:pPr>
        <w:rPr>
          <w:rFonts w:hint="eastAsia"/>
          <w:color w:val="000000"/>
        </w:rPr>
      </w:pPr>
      <w:r>
        <w:rPr>
          <w:rFonts w:hint="eastAsia"/>
          <w:color w:val="000000"/>
        </w:rPr>
        <w:tab/>
        <w:t xml:space="preserve">10.  </w:t>
      </w:r>
      <w:r>
        <w:rPr>
          <w:rFonts w:hint="eastAsia"/>
          <w:color w:val="000000"/>
        </w:rPr>
        <w:t>委员会进一步审查了，各种保留态度是否违反“目的和目标”。尤其是，委员会希望审议，对于《公约》的无法克减条款的保留意见是否符合其目的和目标。虽然《公约》的权利，没有轻重缓急，但是，不可以暂时停止某些权利，甚至在国</w:t>
      </w:r>
      <w:r>
        <w:rPr>
          <w:rFonts w:hint="eastAsia"/>
          <w:color w:val="000000"/>
        </w:rPr>
        <w:t>家紧急状态下。这突出无法克减权利的十分重要性。但是，并非所有的十分重要的权利，例如，《公约》第</w:t>
      </w:r>
      <w:r>
        <w:rPr>
          <w:rFonts w:hint="eastAsia"/>
          <w:color w:val="000000"/>
        </w:rPr>
        <w:t>9</w:t>
      </w:r>
      <w:r>
        <w:rPr>
          <w:rFonts w:hint="eastAsia"/>
          <w:color w:val="000000"/>
        </w:rPr>
        <w:t>和</w:t>
      </w:r>
      <w:r>
        <w:rPr>
          <w:rFonts w:hint="eastAsia"/>
          <w:color w:val="000000"/>
        </w:rPr>
        <w:t>27</w:t>
      </w:r>
      <w:r>
        <w:rPr>
          <w:rFonts w:hint="eastAsia"/>
          <w:color w:val="000000"/>
        </w:rPr>
        <w:t>条，事实上可以成为无法克减。某些权利目前成为无法克减的一个理由就是，这些权利的暂时停止并不联系合法控制国家紧急状态</w:t>
      </w:r>
      <w:r>
        <w:rPr>
          <w:rFonts w:hint="eastAsia"/>
          <w:color w:val="000000"/>
        </w:rPr>
        <w:t>(</w:t>
      </w:r>
      <w:r>
        <w:rPr>
          <w:rFonts w:hint="eastAsia"/>
          <w:color w:val="000000"/>
        </w:rPr>
        <w:t>例如，第</w:t>
      </w:r>
      <w:r>
        <w:rPr>
          <w:rFonts w:hint="eastAsia"/>
          <w:color w:val="000000"/>
        </w:rPr>
        <w:t>11</w:t>
      </w:r>
      <w:r>
        <w:rPr>
          <w:rFonts w:hint="eastAsia"/>
          <w:color w:val="000000"/>
        </w:rPr>
        <w:t>条中因欠债而坐牢</w:t>
      </w:r>
      <w:r>
        <w:rPr>
          <w:rFonts w:hint="eastAsia"/>
          <w:color w:val="000000"/>
        </w:rPr>
        <w:t>)</w:t>
      </w:r>
      <w:r>
        <w:rPr>
          <w:rFonts w:hint="eastAsia"/>
          <w:color w:val="000000"/>
        </w:rPr>
        <w:t>。另外一个理由是，克减是真正不可能的</w:t>
      </w:r>
      <w:r>
        <w:rPr>
          <w:rFonts w:hint="eastAsia"/>
          <w:color w:val="000000"/>
        </w:rPr>
        <w:t>(</w:t>
      </w:r>
      <w:r>
        <w:rPr>
          <w:rFonts w:hint="eastAsia"/>
          <w:color w:val="000000"/>
        </w:rPr>
        <w:t>例如，良心自由</w:t>
      </w:r>
      <w:r>
        <w:rPr>
          <w:rFonts w:hint="eastAsia"/>
          <w:color w:val="000000"/>
        </w:rPr>
        <w:t>)</w:t>
      </w:r>
      <w:r>
        <w:rPr>
          <w:rFonts w:hint="eastAsia"/>
          <w:color w:val="000000"/>
        </w:rPr>
        <w:t>。同时，某些条款的确属于无法克减，原因是，如果没有这些条款，就无法无天。对第</w:t>
      </w:r>
      <w:r>
        <w:rPr>
          <w:rFonts w:hint="eastAsia"/>
          <w:color w:val="000000"/>
        </w:rPr>
        <w:t>4</w:t>
      </w:r>
      <w:r>
        <w:rPr>
          <w:rFonts w:hint="eastAsia"/>
          <w:color w:val="000000"/>
        </w:rPr>
        <w:t>条的保留意见就属于这种，其中精确地规定，紧急期间国家利益与个人权利之间应当达成平衡。某些无法克减的权利由于作为强制性规范而无法保留，</w:t>
      </w:r>
      <w:r>
        <w:rPr>
          <w:rFonts w:hint="eastAsia"/>
          <w:color w:val="000000"/>
        </w:rPr>
        <w:t>也具有这个特点。例如，禁止酷刑和任意剥夺生命。</w:t>
      </w:r>
      <w:r>
        <w:rPr>
          <w:rFonts w:hint="eastAsia"/>
          <w:color w:val="000000"/>
          <w:vertAlign w:val="superscript"/>
        </w:rPr>
        <w:t>3</w:t>
      </w:r>
      <w:r>
        <w:rPr>
          <w:color w:val="000000"/>
          <w:vertAlign w:val="superscript"/>
        </w:rPr>
        <w:t xml:space="preserve">  </w:t>
      </w:r>
      <w:r>
        <w:rPr>
          <w:rFonts w:hint="eastAsia"/>
          <w:color w:val="000000"/>
        </w:rPr>
        <w:t>对于无法克减条款的保留态度与有害于《公约》目的和目标的保留态度之间，没有当然的关系，但是，国家的保留态度必须具有正当的理由。</w:t>
      </w:r>
    </w:p>
    <w:p w:rsidR="00000000" w:rsidRDefault="00E21FF6">
      <w:pPr>
        <w:rPr>
          <w:rFonts w:hint="eastAsia"/>
          <w:color w:val="000000"/>
        </w:rPr>
      </w:pPr>
      <w:r>
        <w:rPr>
          <w:rFonts w:hint="eastAsia"/>
          <w:color w:val="000000"/>
        </w:rPr>
        <w:tab/>
        <w:t xml:space="preserve">11.  </w:t>
      </w:r>
      <w:r>
        <w:rPr>
          <w:rFonts w:hint="eastAsia"/>
          <w:color w:val="000000"/>
        </w:rPr>
        <w:t>《公约》不仅仅规定具体的权利，而且也有重要的辅助性保证。这些保证提供必要的基础，可以确保《公约》的权利。因此是达到其目的和目标所不可缺少的。某些保证属于国家一级，某些属于国际一级。保留意见目的在于取消这些保证，因此无法令人接受。所以，一个国家不可对《公约》第</w:t>
      </w:r>
      <w:r>
        <w:rPr>
          <w:rFonts w:hint="eastAsia"/>
          <w:color w:val="000000"/>
        </w:rPr>
        <w:t>2</w:t>
      </w:r>
      <w:r>
        <w:rPr>
          <w:rFonts w:hint="eastAsia"/>
          <w:color w:val="000000"/>
        </w:rPr>
        <w:t>条第</w:t>
      </w:r>
      <w:r>
        <w:rPr>
          <w:rFonts w:hint="eastAsia"/>
          <w:color w:val="000000"/>
        </w:rPr>
        <w:t>3</w:t>
      </w:r>
      <w:r>
        <w:rPr>
          <w:rFonts w:hint="eastAsia"/>
          <w:color w:val="000000"/>
        </w:rPr>
        <w:t>款提出保留意见：它不打算对侵犯人权事件提供补救办法。象这</w:t>
      </w:r>
      <w:r>
        <w:rPr>
          <w:rFonts w:hint="eastAsia"/>
          <w:color w:val="000000"/>
        </w:rPr>
        <w:t>样的保证是《公约》整个结构的一部分，属于《公约》效能的根本。《公约》为了争取达到既定目标，也计划发挥面向委员会的监测作用。旨在避免《公约》的根本内容</w:t>
      </w:r>
      <w:r>
        <w:rPr>
          <w:rFonts w:hint="eastAsia"/>
          <w:color w:val="000000"/>
        </w:rPr>
        <w:t>(</w:t>
      </w:r>
      <w:r>
        <w:rPr>
          <w:rFonts w:hint="eastAsia"/>
          <w:color w:val="000000"/>
        </w:rPr>
        <w:t>目的也在于确保享有权利</w:t>
      </w:r>
      <w:r>
        <w:rPr>
          <w:rFonts w:hint="eastAsia"/>
          <w:color w:val="000000"/>
        </w:rPr>
        <w:t>)</w:t>
      </w:r>
      <w:r>
        <w:rPr>
          <w:rFonts w:hint="eastAsia"/>
          <w:color w:val="000000"/>
        </w:rPr>
        <w:t>也不符合其目的和目标。国家不可保留不去提交报告给委员会加以审议的权利。《公约》第</w:t>
      </w:r>
      <w:r>
        <w:rPr>
          <w:rFonts w:hint="eastAsia"/>
          <w:color w:val="000000"/>
        </w:rPr>
        <w:t>40</w:t>
      </w:r>
      <w:r>
        <w:rPr>
          <w:rFonts w:hint="eastAsia"/>
          <w:color w:val="000000"/>
        </w:rPr>
        <w:t>条或《任择议定书》之下的委员会的作用必须包括：解释《公约》的条款，建立管辖范围。因此，旨在拒绝委员会解释《公约》条款的保留意见，也违反《公约》的目的和目标。</w:t>
      </w:r>
    </w:p>
    <w:p w:rsidR="00000000" w:rsidRDefault="00E21FF6">
      <w:pPr>
        <w:rPr>
          <w:rFonts w:hint="eastAsia"/>
          <w:color w:val="000000"/>
        </w:rPr>
      </w:pPr>
      <w:r>
        <w:rPr>
          <w:rFonts w:hint="eastAsia"/>
          <w:color w:val="000000"/>
        </w:rPr>
        <w:tab/>
        <w:t xml:space="preserve">12.  </w:t>
      </w:r>
      <w:r>
        <w:rPr>
          <w:rFonts w:hint="eastAsia"/>
          <w:color w:val="000000"/>
        </w:rPr>
        <w:t>《公约》的意图是，应当确保其中的权利属于缔约国的管辖范围。为此目的，可能需要某些附带</w:t>
      </w:r>
      <w:r>
        <w:rPr>
          <w:rFonts w:hint="eastAsia"/>
          <w:color w:val="000000"/>
        </w:rPr>
        <w:t>的要求。可能需要修改国内法以反映《公约》的要求；也需要国内一级的机制，以便地方一级落实《公约》权利。保留意见经常指出，国家不想改变某条法律。有时候，倾向提高到了一般政策。尤其令人关心的是，普遍的保留态度使得一切需要改变国内法的《公约》权利基本上无效。因此，没有接受真正的国际权利或义务。由于没有规定去确保国内法院起诉违反《公约》权利事件，又无法让个人的控诉按照第一项《任择议定书》提交委员会，因此，《公约》保证的一切根本内容已经取消。</w:t>
      </w:r>
    </w:p>
    <w:p w:rsidR="00000000" w:rsidRDefault="00E21FF6">
      <w:pPr>
        <w:rPr>
          <w:rFonts w:hint="eastAsia"/>
          <w:color w:val="000000"/>
        </w:rPr>
      </w:pPr>
      <w:r>
        <w:rPr>
          <w:rFonts w:hint="eastAsia"/>
          <w:color w:val="000000"/>
        </w:rPr>
        <w:tab/>
        <w:t xml:space="preserve">13.  </w:t>
      </w:r>
      <w:r>
        <w:rPr>
          <w:rFonts w:hint="eastAsia"/>
          <w:color w:val="000000"/>
        </w:rPr>
        <w:t>引起的问题是，按照第一项《任择议定书》是否允许保留意见，这些保留</w:t>
      </w:r>
      <w:r>
        <w:rPr>
          <w:rFonts w:hint="eastAsia"/>
          <w:color w:val="000000"/>
        </w:rPr>
        <w:t>意见是否违反《公约》或第一项《任择议定书》的目的和目标。明显地是，第一项《任择议定书》本身就是国际条约，不同于《公约》，但是，联系密切。其目的和目标在于承认委员会有能力受理和审议个人的来文，其中声称某个缔约国侵犯他的《公约》权利。国家参照《公约》而非第一项《任择议定书》，接受个人的实质性权利。第一项《任择议定书》的职责在于，将关于这些权利的要求提交委员会。因此，按照第一项《任择议定书》对国家有义务尊重和确保《公约》权利提出的保留意见</w:t>
      </w:r>
      <w:r>
        <w:rPr>
          <w:rFonts w:hint="eastAsia"/>
          <w:color w:val="000000"/>
        </w:rPr>
        <w:t>(</w:t>
      </w:r>
      <w:r>
        <w:rPr>
          <w:rFonts w:hint="eastAsia"/>
          <w:color w:val="000000"/>
        </w:rPr>
        <w:t>以前没有就《公约》规定的同样权利提出</w:t>
      </w:r>
      <w:r>
        <w:rPr>
          <w:rFonts w:hint="eastAsia"/>
          <w:color w:val="000000"/>
        </w:rPr>
        <w:t>)</w:t>
      </w:r>
      <w:r>
        <w:rPr>
          <w:rFonts w:hint="eastAsia"/>
          <w:color w:val="000000"/>
        </w:rPr>
        <w:t>并不影响该国有责任遵守其实质性义务。</w:t>
      </w:r>
      <w:r>
        <w:rPr>
          <w:rFonts w:hint="eastAsia"/>
          <w:color w:val="000000"/>
        </w:rPr>
        <w:t>不可能透过第一项《任择议定书》对《公约》提出保留意见，但是，这样的保留意见可以确保，委员会不能够按照第一项《任择议定书》检查该国是否履行义务。因为第一项《任择议定书》的目的和目标在于，让委员会检查国家的义务情况，因此目的在于排除这点的保留意见就会违反第一项《任择议定书》和《公约》的目的和目标。按照第一项《任择议定书》首次对实质性义务提出的保留意见似乎指出，有关的国家打算阻止委员会就个案下的《公约》某项条款，发表意见。</w:t>
      </w:r>
    </w:p>
    <w:p w:rsidR="00000000" w:rsidRDefault="00E21FF6">
      <w:pPr>
        <w:rPr>
          <w:rFonts w:hint="eastAsia"/>
          <w:color w:val="000000"/>
        </w:rPr>
      </w:pPr>
      <w:r>
        <w:rPr>
          <w:rFonts w:hint="eastAsia"/>
          <w:color w:val="000000"/>
        </w:rPr>
        <w:tab/>
        <w:t xml:space="preserve">14.  </w:t>
      </w:r>
      <w:r>
        <w:rPr>
          <w:rFonts w:hint="eastAsia"/>
          <w:color w:val="000000"/>
        </w:rPr>
        <w:t>委员会认为，有关第一项《任择议定书》规定的必要程序的保留意见不符合其目的和目标</w:t>
      </w:r>
      <w:r>
        <w:rPr>
          <w:rFonts w:hint="eastAsia"/>
          <w:color w:val="000000"/>
        </w:rPr>
        <w:t>。委员会必须按照第一项《任择议定书》的规定和其议事规则，控制自己的程序。不过，各种保留意见目的在于限制第一项《任择议定书》在有关国家开始生效之后委员会的职能范围。委员会认为，这不属于保留意见，但是，最通常属于符合时间上正常职能的说明。同时，委员会坚持其职能，甚至面临这样的说明或保留意见，当第一项《任择议定书》开始生效以前发生的事件继续影响生效以后受害者的权利时。已经提出的保留意见另外增加了第</w:t>
      </w:r>
      <w:r>
        <w:rPr>
          <w:rFonts w:hint="eastAsia"/>
          <w:color w:val="000000"/>
        </w:rPr>
        <w:t>5</w:t>
      </w:r>
      <w:r>
        <w:rPr>
          <w:rFonts w:hint="eastAsia"/>
          <w:color w:val="000000"/>
        </w:rPr>
        <w:t>条第</w:t>
      </w:r>
      <w:r>
        <w:rPr>
          <w:rFonts w:hint="eastAsia"/>
          <w:color w:val="000000"/>
        </w:rPr>
        <w:t>2</w:t>
      </w:r>
      <w:r>
        <w:rPr>
          <w:rFonts w:hint="eastAsia"/>
          <w:color w:val="000000"/>
        </w:rPr>
        <w:t>款规定的不予受理理由，因为当另外一种相当的程序已经审查同样事项时，不允许审查来文。由于最基本的义务在于确保独立</w:t>
      </w:r>
      <w:r>
        <w:rPr>
          <w:rFonts w:hint="eastAsia"/>
          <w:color w:val="000000"/>
        </w:rPr>
        <w:t>的第三方审查个人的人权，因此，当《公约》和另外一项国际文书规定的合法权利完全一样时，委员会认为，这样的保留意见没有违反第一项《任择议定书》的目的和目标。</w:t>
      </w:r>
    </w:p>
    <w:p w:rsidR="00000000" w:rsidRDefault="00E21FF6">
      <w:pPr>
        <w:rPr>
          <w:rFonts w:hint="eastAsia"/>
          <w:color w:val="000000"/>
        </w:rPr>
      </w:pPr>
      <w:r>
        <w:rPr>
          <w:rFonts w:hint="eastAsia"/>
          <w:color w:val="000000"/>
        </w:rPr>
        <w:tab/>
        <w:t xml:space="preserve">15.  </w:t>
      </w:r>
      <w:r>
        <w:rPr>
          <w:rFonts w:hint="eastAsia"/>
          <w:color w:val="000000"/>
        </w:rPr>
        <w:t>第二项《任择议定书》的主要目标在于，禁止处决和废除死刑，以期扩大《公约》规定的实质性义务的范围，因为联系生命权。</w:t>
      </w:r>
      <w:r>
        <w:rPr>
          <w:rFonts w:hint="eastAsia"/>
          <w:color w:val="000000"/>
          <w:vertAlign w:val="superscript"/>
        </w:rPr>
        <w:t>4</w:t>
      </w:r>
      <w:r>
        <w:rPr>
          <w:color w:val="000000"/>
          <w:vertAlign w:val="superscript"/>
        </w:rPr>
        <w:t xml:space="preserve">  </w:t>
      </w:r>
      <w:r>
        <w:rPr>
          <w:rFonts w:hint="eastAsia"/>
          <w:color w:val="000000"/>
        </w:rPr>
        <w:t>关于保留意见，它有自己的规定，决定允许什么。第</w:t>
      </w:r>
      <w:r>
        <w:rPr>
          <w:rFonts w:hint="eastAsia"/>
          <w:color w:val="000000"/>
        </w:rPr>
        <w:t>2</w:t>
      </w:r>
      <w:r>
        <w:rPr>
          <w:rFonts w:hint="eastAsia"/>
          <w:color w:val="000000"/>
        </w:rPr>
        <w:t>条第</w:t>
      </w:r>
      <w:r>
        <w:rPr>
          <w:rFonts w:hint="eastAsia"/>
          <w:color w:val="000000"/>
        </w:rPr>
        <w:t>1</w:t>
      </w:r>
      <w:r>
        <w:rPr>
          <w:rFonts w:hint="eastAsia"/>
          <w:color w:val="000000"/>
        </w:rPr>
        <w:t>款规定，只可提出这样一项保留：即规定在战时可对在战时犯下最严重军事性罪行被判罪的人适用死刑。希望利用这种保留意见的缔约国必须担当</w:t>
      </w:r>
      <w:r>
        <w:rPr>
          <w:rFonts w:hint="eastAsia"/>
          <w:color w:val="000000"/>
        </w:rPr>
        <w:t>2</w:t>
      </w:r>
      <w:r>
        <w:rPr>
          <w:rFonts w:hint="eastAsia"/>
          <w:color w:val="000000"/>
        </w:rPr>
        <w:t>项程序性义务。第</w:t>
      </w:r>
      <w:r>
        <w:rPr>
          <w:rFonts w:hint="eastAsia"/>
          <w:color w:val="000000"/>
        </w:rPr>
        <w:t>2</w:t>
      </w:r>
      <w:r>
        <w:rPr>
          <w:rFonts w:hint="eastAsia"/>
          <w:color w:val="000000"/>
        </w:rPr>
        <w:t>条第</w:t>
      </w:r>
      <w:r>
        <w:rPr>
          <w:rFonts w:hint="eastAsia"/>
          <w:color w:val="000000"/>
        </w:rPr>
        <w:t>1</w:t>
      </w:r>
      <w:r>
        <w:rPr>
          <w:rFonts w:hint="eastAsia"/>
          <w:color w:val="000000"/>
        </w:rPr>
        <w:t>款要求这样的国家必须</w:t>
      </w:r>
      <w:r>
        <w:rPr>
          <w:rFonts w:hint="eastAsia"/>
          <w:color w:val="000000"/>
        </w:rPr>
        <w:t>在批准或加入时，将战时适用的本国立法的有关规定，通知秘书长。这显然面向具体性和透明性目标。委员会认为，没有这些资料的保留意见不会产生法律效果。第</w:t>
      </w:r>
      <w:r>
        <w:rPr>
          <w:rFonts w:hint="eastAsia"/>
          <w:color w:val="000000"/>
        </w:rPr>
        <w:t>2</w:t>
      </w:r>
      <w:r>
        <w:rPr>
          <w:rFonts w:hint="eastAsia"/>
          <w:color w:val="000000"/>
        </w:rPr>
        <w:t>条第</w:t>
      </w:r>
      <w:r>
        <w:rPr>
          <w:rFonts w:hint="eastAsia"/>
          <w:color w:val="000000"/>
        </w:rPr>
        <w:t>3</w:t>
      </w:r>
      <w:r>
        <w:rPr>
          <w:rFonts w:hint="eastAsia"/>
          <w:color w:val="000000"/>
        </w:rPr>
        <w:t>款要求提出保留意见的国家将领土内战争状态的开始或结束，通知秘书长。委员会认为，没有国家希望利用其保留意见</w:t>
      </w:r>
      <w:r>
        <w:rPr>
          <w:rFonts w:hint="eastAsia"/>
          <w:color w:val="000000"/>
        </w:rPr>
        <w:t>(</w:t>
      </w:r>
      <w:r>
        <w:rPr>
          <w:rFonts w:hint="eastAsia"/>
          <w:color w:val="000000"/>
        </w:rPr>
        <w:t>就是说，要求承认战时处决为合法</w:t>
      </w:r>
      <w:r>
        <w:rPr>
          <w:rFonts w:hint="eastAsia"/>
          <w:color w:val="000000"/>
        </w:rPr>
        <w:t>)</w:t>
      </w:r>
      <w:r>
        <w:rPr>
          <w:rFonts w:hint="eastAsia"/>
          <w:color w:val="000000"/>
        </w:rPr>
        <w:t>，除非符合第</w:t>
      </w:r>
      <w:r>
        <w:rPr>
          <w:rFonts w:hint="eastAsia"/>
          <w:color w:val="000000"/>
        </w:rPr>
        <w:t>2</w:t>
      </w:r>
      <w:r>
        <w:rPr>
          <w:rFonts w:hint="eastAsia"/>
          <w:color w:val="000000"/>
        </w:rPr>
        <w:t>条第</w:t>
      </w:r>
      <w:r>
        <w:rPr>
          <w:rFonts w:hint="eastAsia"/>
          <w:color w:val="000000"/>
        </w:rPr>
        <w:t>3</w:t>
      </w:r>
      <w:r>
        <w:rPr>
          <w:rFonts w:hint="eastAsia"/>
          <w:color w:val="000000"/>
        </w:rPr>
        <w:t>款的程序要求。</w:t>
      </w:r>
    </w:p>
    <w:p w:rsidR="00000000" w:rsidRDefault="00E21FF6">
      <w:pPr>
        <w:rPr>
          <w:rFonts w:hint="eastAsia"/>
          <w:color w:val="000000"/>
        </w:rPr>
      </w:pPr>
      <w:r>
        <w:rPr>
          <w:rFonts w:hint="eastAsia"/>
          <w:color w:val="000000"/>
        </w:rPr>
        <w:tab/>
        <w:t xml:space="preserve">16.  </w:t>
      </w:r>
      <w:r>
        <w:rPr>
          <w:rFonts w:hint="eastAsia"/>
          <w:color w:val="000000"/>
        </w:rPr>
        <w:t>委员会认为，应当说明什么机构可以合法确定，具体的保留是否符合《公约》的目的和目标。关于一般的国际条约，国际法院《对种族灭绝公约案件的保留意见》</w:t>
      </w:r>
      <w:r>
        <w:rPr>
          <w:rFonts w:hint="eastAsia"/>
          <w:color w:val="000000"/>
        </w:rPr>
        <w:t>(1951</w:t>
      </w:r>
      <w:r>
        <w:rPr>
          <w:rFonts w:hint="eastAsia"/>
          <w:color w:val="000000"/>
        </w:rPr>
        <w:t>年</w:t>
      </w:r>
      <w:r>
        <w:rPr>
          <w:rFonts w:hint="eastAsia"/>
          <w:color w:val="000000"/>
        </w:rPr>
        <w:t>)</w:t>
      </w:r>
      <w:r>
        <w:rPr>
          <w:rFonts w:hint="eastAsia"/>
          <w:color w:val="000000"/>
        </w:rPr>
        <w:t>中指出，根据不符合</w:t>
      </w:r>
      <w:r>
        <w:rPr>
          <w:rFonts w:hint="eastAsia"/>
          <w:color w:val="000000"/>
        </w:rPr>
        <w:t>条约目的和目标而提出反对的国家可以透过反对行动而认为，本国与提出保留意见的国家之间条约无效。</w:t>
      </w:r>
      <w:r>
        <w:rPr>
          <w:rFonts w:hint="eastAsia"/>
          <w:color w:val="000000"/>
        </w:rPr>
        <w:t>1969</w:t>
      </w:r>
      <w:r>
        <w:rPr>
          <w:rFonts w:hint="eastAsia"/>
          <w:color w:val="000000"/>
        </w:rPr>
        <w:t>年《维也纳条约法公约》的某些规定最联系关于接收和反对保留意见的目前情况。这使得一个国家有可能反对另外一个国家提出的保留意见。第</w:t>
      </w:r>
      <w:r>
        <w:rPr>
          <w:rFonts w:hint="eastAsia"/>
          <w:color w:val="000000"/>
        </w:rPr>
        <w:t>21</w:t>
      </w:r>
      <w:r>
        <w:rPr>
          <w:rFonts w:hint="eastAsia"/>
          <w:color w:val="000000"/>
        </w:rPr>
        <w:t>条涉及国家反对其它国家的保留意见时产生的法律后果。基本上，保留态度排除保留国与他国之间运用保留的规定；其中的反对意见导致保留国与反对国之间运用保留意见，只因为没有加以反对。</w:t>
      </w:r>
    </w:p>
    <w:p w:rsidR="00000000" w:rsidRDefault="00E21FF6">
      <w:pPr>
        <w:rPr>
          <w:rFonts w:hint="eastAsia"/>
          <w:color w:val="000000"/>
        </w:rPr>
      </w:pPr>
      <w:r>
        <w:rPr>
          <w:rFonts w:hint="eastAsia"/>
          <w:color w:val="000000"/>
        </w:rPr>
        <w:tab/>
        <w:t xml:space="preserve">17.  </w:t>
      </w:r>
      <w:r>
        <w:rPr>
          <w:rFonts w:hint="eastAsia"/>
          <w:color w:val="000000"/>
        </w:rPr>
        <w:t>上面已经指出，《维也纳条约法公约》规定了保留定义以及缺乏其它具体规定情况下目的和目标的规范。但是</w:t>
      </w:r>
      <w:r>
        <w:rPr>
          <w:rFonts w:hint="eastAsia"/>
          <w:color w:val="000000"/>
        </w:rPr>
        <w:t>，委员会认为，有关国家联系保留意见的反对作用的规定并不适用于解决对人权条约的保留问题。这样的条约、尤其是《公约》并不属于国家之间共同义务交换网。其中涉及给予个人以权利。国家之间互惠原则并没有地位，除非有限结合对</w:t>
      </w:r>
      <w:r>
        <w:rPr>
          <w:rFonts w:hint="eastAsia"/>
          <w:color w:val="000000"/>
        </w:rPr>
        <w:t>41</w:t>
      </w:r>
      <w:r>
        <w:rPr>
          <w:rFonts w:hint="eastAsia"/>
          <w:color w:val="000000"/>
        </w:rPr>
        <w:t>条规定的声明的保留意见。由于关于保留态度的老规矩非常不适合《公约》，国家经常没有合法利益或必要去反对保留态度。国家没有提出抗议并不意味着，保留意见是否适合《公约》的目的和目标。一些国家有时候提出反对，但是其他国家则不，也不一定说明理由；当提出反对时，常常没有说明法律后果，有时候甚至提出，但对方并不</w:t>
      </w:r>
      <w:r>
        <w:rPr>
          <w:rFonts w:hint="eastAsia"/>
          <w:color w:val="000000"/>
        </w:rPr>
        <w:t>认为《公约》在有关各方之间有效。简短说来，形态十分不清楚，使得无法假定，非反对国可以接受某项保留意见。委员会认为，由于《公约》作为人权条约的特点，尚待解决的问题是，反对态度如何影响各国本身之间的关系。不过，国家保留态度遇到的反对意见可能帮助委员会解释委员会是否符合《公约》的目的和目标。</w:t>
      </w:r>
    </w:p>
    <w:p w:rsidR="00000000" w:rsidRDefault="00E21FF6">
      <w:pPr>
        <w:rPr>
          <w:rFonts w:hint="eastAsia"/>
          <w:color w:val="000000"/>
        </w:rPr>
      </w:pPr>
      <w:r>
        <w:rPr>
          <w:rFonts w:hint="eastAsia"/>
          <w:color w:val="000000"/>
        </w:rPr>
        <w:tab/>
        <w:t xml:space="preserve">18.  </w:t>
      </w:r>
      <w:r>
        <w:rPr>
          <w:rFonts w:hint="eastAsia"/>
          <w:color w:val="000000"/>
        </w:rPr>
        <w:t>委员会必须决定，某项保留意见是否符合《公约》的目的和目标。上面已经指出，这部分源自这项工作不适合缔约国联系人权条约，部分源自委员会在履行职责时无法避免这项工作。为了了解责任范围去审查国家是否遵守第</w:t>
      </w:r>
      <w:r>
        <w:rPr>
          <w:rFonts w:hint="eastAsia"/>
          <w:color w:val="000000"/>
        </w:rPr>
        <w:t>40</w:t>
      </w:r>
      <w:r>
        <w:rPr>
          <w:rFonts w:hint="eastAsia"/>
          <w:color w:val="000000"/>
        </w:rPr>
        <w:t>条，或者按照</w:t>
      </w:r>
      <w:r>
        <w:rPr>
          <w:rFonts w:hint="eastAsia"/>
          <w:color w:val="000000"/>
        </w:rPr>
        <w:t>第</w:t>
      </w:r>
      <w:r>
        <w:rPr>
          <w:rFonts w:hint="eastAsia"/>
          <w:color w:val="000000"/>
        </w:rPr>
        <w:t>1</w:t>
      </w:r>
      <w:r>
        <w:rPr>
          <w:rFonts w:hint="eastAsia"/>
          <w:color w:val="000000"/>
        </w:rPr>
        <w:t>项《任择议定书》审查来文，委员会必须确定，某项保留意见是否符合《公约》和一般国际法。由于人权条约的特点，必须参照法律原则，客观地规定保留意见是否符合《公约》目的和目标，委员会尤其能够担当这项任务。不能接受的保留态度的正常后果并非保留国完全不会落实《公约》。而是一般说来，这种保留态度是可以分开的，就是说，保留国没有好处时，仍然会落实《公约》。</w:t>
      </w:r>
    </w:p>
    <w:p w:rsidR="00000000" w:rsidRDefault="00E21FF6">
      <w:pPr>
        <w:rPr>
          <w:rFonts w:hint="eastAsia"/>
          <w:color w:val="000000"/>
        </w:rPr>
      </w:pPr>
      <w:r>
        <w:rPr>
          <w:rFonts w:hint="eastAsia"/>
          <w:color w:val="000000"/>
        </w:rPr>
        <w:tab/>
        <w:t xml:space="preserve">19.  </w:t>
      </w:r>
      <w:r>
        <w:rPr>
          <w:rFonts w:hint="eastAsia"/>
          <w:color w:val="000000"/>
        </w:rPr>
        <w:t>保留意见必须具体和透明，以便住在保留国和其它缔约国领土内的委员会能够明白，是否已经履行人权义务。所以，保留意见不可能具有普遍性，但是，必须提到《公约》的</w:t>
      </w:r>
      <w:r>
        <w:rPr>
          <w:rFonts w:hint="eastAsia"/>
          <w:color w:val="000000"/>
        </w:rPr>
        <w:t>具体条款，精确地指出相关的范围。当审议保留态度是否符合《公约》目的和目标时，各国也应当考虑到一组保留的意见的全面影响，以及每项保留意见对《公约》完整性的影响。各国不应当提出太多的保留意见，以免事实上接受有限的人权义务，而非《公约》。为了保留意见不会导致永远达不到国际人权标准，保留意见就不应当有系统地迎合目前比较轻松的国内法标准。国家不应当透过保留意见或解释性声明，设法决定，《公约》的内容是同其它国际条约机构规定的内容一样的。</w:t>
      </w:r>
    </w:p>
    <w:p w:rsidR="00000000" w:rsidRDefault="00E21FF6">
      <w:pPr>
        <w:rPr>
          <w:rFonts w:hint="eastAsia"/>
          <w:color w:val="000000"/>
        </w:rPr>
      </w:pPr>
      <w:r>
        <w:rPr>
          <w:rFonts w:hint="eastAsia"/>
          <w:color w:val="000000"/>
        </w:rPr>
        <w:tab/>
        <w:t xml:space="preserve">20.  </w:t>
      </w:r>
      <w:r>
        <w:rPr>
          <w:rFonts w:hint="eastAsia"/>
          <w:color w:val="000000"/>
        </w:rPr>
        <w:t>国家应当编制程序以期确保，每项提出的保留意见符合《公约》目的和目标提出</w:t>
      </w:r>
      <w:r>
        <w:rPr>
          <w:rFonts w:hint="eastAsia"/>
          <w:color w:val="000000"/>
        </w:rPr>
        <w:t>保留意见的国家最好精确地指出那些不适合《公约》义务的国内立法或做法；解释为使自己的法律和做法符合《公约》所需的时间。国家也应当确保，定期审查提出保留意见的必要性，同时考虑审查报告期间委员会提出的意见和建议。应当尽可能早日撤消保留意见。提交委员会的报告应当说明如何审查、重新审议或撤消保留意见。</w:t>
      </w:r>
    </w:p>
    <w:p w:rsidR="00000000" w:rsidRDefault="00E21FF6">
      <w:pPr>
        <w:rPr>
          <w:rFonts w:hint="eastAsia"/>
          <w:color w:val="000000"/>
        </w:rPr>
      </w:pP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EndnoteText"/>
        <w:rPr>
          <w:rFonts w:hint="eastAsia"/>
          <w:color w:val="000000"/>
        </w:rPr>
      </w:pPr>
      <w:r>
        <w:rPr>
          <w:rFonts w:hint="eastAsia"/>
          <w:color w:val="000000"/>
          <w:vertAlign w:val="superscript"/>
        </w:rPr>
        <w:t>1</w:t>
      </w:r>
      <w:r>
        <w:rPr>
          <w:rFonts w:hint="eastAsia"/>
          <w:color w:val="000000"/>
        </w:rPr>
        <w:tab/>
        <w:t>1969</w:t>
      </w:r>
      <w:r>
        <w:rPr>
          <w:rFonts w:hint="eastAsia"/>
          <w:color w:val="000000"/>
        </w:rPr>
        <w:t>年《维也纳条约法公约》第</w:t>
      </w:r>
      <w:r>
        <w:rPr>
          <w:rFonts w:hint="eastAsia"/>
          <w:color w:val="000000"/>
        </w:rPr>
        <w:t>2</w:t>
      </w:r>
      <w:r>
        <w:rPr>
          <w:rFonts w:hint="eastAsia"/>
          <w:color w:val="000000"/>
        </w:rPr>
        <w:t>条第</w:t>
      </w:r>
      <w:r>
        <w:rPr>
          <w:rFonts w:hint="eastAsia"/>
          <w:color w:val="000000"/>
        </w:rPr>
        <w:t>1</w:t>
      </w:r>
      <w:r>
        <w:rPr>
          <w:rFonts w:hint="eastAsia"/>
          <w:color w:val="000000"/>
        </w:rPr>
        <w:t>款</w:t>
      </w:r>
      <w:r>
        <w:rPr>
          <w:color w:val="000000"/>
        </w:rPr>
        <w:t>d</w:t>
      </w:r>
      <w:r>
        <w:rPr>
          <w:rFonts w:hint="eastAsia"/>
          <w:color w:val="000000"/>
        </w:rPr>
        <w:t>项。</w:t>
      </w:r>
    </w:p>
    <w:p w:rsidR="00000000" w:rsidRDefault="00E21FF6">
      <w:pPr>
        <w:pStyle w:val="EndnoteText"/>
        <w:rPr>
          <w:rFonts w:hint="eastAsia"/>
          <w:color w:val="000000"/>
        </w:rPr>
      </w:pPr>
      <w:r>
        <w:rPr>
          <w:rFonts w:hint="eastAsia"/>
          <w:color w:val="000000"/>
          <w:vertAlign w:val="superscript"/>
        </w:rPr>
        <w:t>2</w:t>
      </w:r>
      <w:r>
        <w:rPr>
          <w:rFonts w:hint="eastAsia"/>
          <w:color w:val="000000"/>
        </w:rPr>
        <w:tab/>
      </w:r>
      <w:r>
        <w:rPr>
          <w:rFonts w:hint="eastAsia"/>
          <w:color w:val="000000"/>
        </w:rPr>
        <w:t>虽然《维也纳条约法公约》是</w:t>
      </w:r>
      <w:r>
        <w:rPr>
          <w:rFonts w:hint="eastAsia"/>
          <w:color w:val="000000"/>
        </w:rPr>
        <w:t>1969</w:t>
      </w:r>
      <w:r>
        <w:rPr>
          <w:rFonts w:hint="eastAsia"/>
          <w:color w:val="000000"/>
        </w:rPr>
        <w:t>年缔结的，</w:t>
      </w:r>
      <w:r>
        <w:rPr>
          <w:rFonts w:hint="eastAsia"/>
          <w:color w:val="000000"/>
        </w:rPr>
        <w:t>1989</w:t>
      </w:r>
      <w:r>
        <w:rPr>
          <w:rFonts w:hint="eastAsia"/>
          <w:color w:val="000000"/>
        </w:rPr>
        <w:t>年开始生效的，就是说，《公约》开始生效之后，但是，其中内容反映国际法院在</w:t>
      </w:r>
      <w:r>
        <w:rPr>
          <w:rFonts w:hint="eastAsia"/>
          <w:color w:val="000000"/>
        </w:rPr>
        <w:t>1951</w:t>
      </w:r>
      <w:r>
        <w:rPr>
          <w:rFonts w:hint="eastAsia"/>
          <w:color w:val="000000"/>
        </w:rPr>
        <w:t>年《对种族灭绝公约案件</w:t>
      </w:r>
      <w:r>
        <w:rPr>
          <w:rFonts w:hint="eastAsia"/>
          <w:color w:val="000000"/>
        </w:rPr>
        <w:t>的保留意见》中已经确认的这方面的一般国际法。</w:t>
      </w:r>
    </w:p>
    <w:p w:rsidR="00000000" w:rsidRDefault="00E21FF6">
      <w:pPr>
        <w:pStyle w:val="EndnoteText"/>
        <w:rPr>
          <w:rFonts w:hint="eastAsia"/>
          <w:color w:val="000000"/>
        </w:rPr>
      </w:pPr>
      <w:r>
        <w:rPr>
          <w:rFonts w:hint="eastAsia"/>
          <w:color w:val="000000"/>
          <w:vertAlign w:val="superscript"/>
        </w:rPr>
        <w:t>3</w:t>
      </w:r>
      <w:r>
        <w:rPr>
          <w:rFonts w:hint="eastAsia"/>
          <w:color w:val="000000"/>
        </w:rPr>
        <w:tab/>
      </w:r>
      <w:r>
        <w:rPr>
          <w:rFonts w:hint="eastAsia"/>
          <w:color w:val="000000"/>
        </w:rPr>
        <w:t>对于第</w:t>
      </w:r>
      <w:r>
        <w:rPr>
          <w:rFonts w:hint="eastAsia"/>
          <w:color w:val="000000"/>
        </w:rPr>
        <w:t>6</w:t>
      </w:r>
      <w:r>
        <w:rPr>
          <w:rFonts w:hint="eastAsia"/>
          <w:color w:val="000000"/>
        </w:rPr>
        <w:t>条和第</w:t>
      </w:r>
      <w:r>
        <w:rPr>
          <w:rFonts w:hint="eastAsia"/>
          <w:color w:val="000000"/>
        </w:rPr>
        <w:t>7</w:t>
      </w:r>
      <w:r>
        <w:rPr>
          <w:rFonts w:hint="eastAsia"/>
          <w:color w:val="000000"/>
        </w:rPr>
        <w:t>条，已经提出保留意见，但是，并不表示保留权利去从事酷刑或任意剥夺生命。</w:t>
      </w:r>
    </w:p>
    <w:p w:rsidR="00000000" w:rsidRDefault="00E21FF6">
      <w:pPr>
        <w:pStyle w:val="EndnoteText"/>
        <w:spacing w:after="320"/>
        <w:rPr>
          <w:color w:val="000000"/>
        </w:rPr>
      </w:pPr>
      <w:r>
        <w:rPr>
          <w:rFonts w:hint="eastAsia"/>
          <w:color w:val="000000"/>
          <w:vertAlign w:val="superscript"/>
        </w:rPr>
        <w:t>4</w:t>
      </w:r>
      <w:r>
        <w:rPr>
          <w:rFonts w:hint="eastAsia"/>
          <w:color w:val="000000"/>
        </w:rPr>
        <w:tab/>
      </w:r>
      <w:r>
        <w:rPr>
          <w:rFonts w:hint="eastAsia"/>
          <w:color w:val="000000"/>
        </w:rPr>
        <w:t>第</w:t>
      </w:r>
      <w:r>
        <w:rPr>
          <w:rFonts w:hint="eastAsia"/>
          <w:color w:val="000000"/>
        </w:rPr>
        <w:t>5</w:t>
      </w:r>
      <w:r>
        <w:rPr>
          <w:rFonts w:hint="eastAsia"/>
          <w:color w:val="000000"/>
        </w:rPr>
        <w:t>条已经扩大了委员会这方面的职责范围，这本身应当采取某种形式的保留意见，原因是，在批准或加入时，透过相反的说明机制，保留自动批准这项职责。</w:t>
      </w:r>
    </w:p>
    <w:p w:rsidR="00000000" w:rsidRDefault="00E21FF6">
      <w:pPr>
        <w:pStyle w:val="Heading3"/>
        <w:rPr>
          <w:u w:val="none"/>
        </w:rPr>
      </w:pPr>
      <w:r>
        <w:rPr>
          <w:rFonts w:hint="eastAsia"/>
        </w:rPr>
        <w:t>第五十七届会议</w:t>
      </w:r>
      <w:r>
        <w:rPr>
          <w:rFonts w:hint="eastAsia"/>
        </w:rPr>
        <w:t>(1996</w:t>
      </w:r>
      <w:r>
        <w:rPr>
          <w:rFonts w:hint="eastAsia"/>
        </w:rPr>
        <w:t>年</w:t>
      </w:r>
      <w:r>
        <w:rPr>
          <w:rFonts w:hint="eastAsia"/>
        </w:rPr>
        <w:t>)</w:t>
      </w:r>
      <w:r>
        <w:rPr>
          <w:rFonts w:hint="eastAsia"/>
          <w:u w:val="none"/>
          <w:vertAlign w:val="superscript"/>
        </w:rPr>
        <w:t>1, 2</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25</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25</w:t>
      </w:r>
      <w:r>
        <w:rPr>
          <w:rFonts w:ascii="Time New Roman" w:eastAsia="SimHei" w:hAnsi="Time New Roman" w:hint="eastAsia"/>
          <w:u w:val="none"/>
        </w:rPr>
        <w:t>条</w:t>
      </w:r>
    </w:p>
    <w:p w:rsidR="00000000" w:rsidRDefault="00E21FF6">
      <w:pPr>
        <w:rPr>
          <w:rFonts w:hint="eastAsia"/>
          <w:color w:val="000000"/>
        </w:rPr>
      </w:pPr>
      <w:r>
        <w:rPr>
          <w:rFonts w:hint="eastAsia"/>
          <w:color w:val="000000"/>
        </w:rPr>
        <w:tab/>
        <w:t xml:space="preserve">1.  </w:t>
      </w:r>
      <w:r>
        <w:rPr>
          <w:rFonts w:hint="eastAsia"/>
          <w:color w:val="000000"/>
        </w:rPr>
        <w:t>《公约》第</w:t>
      </w:r>
      <w:r>
        <w:rPr>
          <w:rFonts w:hint="eastAsia"/>
          <w:color w:val="000000"/>
        </w:rPr>
        <w:t>25</w:t>
      </w:r>
      <w:r>
        <w:rPr>
          <w:rFonts w:hint="eastAsia"/>
          <w:color w:val="000000"/>
        </w:rPr>
        <w:t>条承认并保护每个公民参与公共事务的权利、选举和被选举权利和参加公务的权利。无论现行宪法或政府采取何种形式，《公约》要求各国通过必要的立法</w:t>
      </w:r>
      <w:r>
        <w:rPr>
          <w:rFonts w:hint="eastAsia"/>
          <w:color w:val="000000"/>
        </w:rPr>
        <w:t>和其他措施，确保公民具有有效的机会，享受《公约》保护的权利。第</w:t>
      </w:r>
      <w:r>
        <w:rPr>
          <w:rFonts w:hint="eastAsia"/>
          <w:color w:val="000000"/>
        </w:rPr>
        <w:t>25</w:t>
      </w:r>
      <w:r>
        <w:rPr>
          <w:rFonts w:hint="eastAsia"/>
          <w:color w:val="000000"/>
        </w:rPr>
        <w:t>条是基于人民的同意和符合《公约》原则的民主政府的核心。</w:t>
      </w:r>
    </w:p>
    <w:p w:rsidR="00000000" w:rsidRDefault="00E21FF6">
      <w:pPr>
        <w:rPr>
          <w:rFonts w:hint="eastAsia"/>
          <w:color w:val="000000"/>
        </w:rPr>
      </w:pPr>
      <w:r>
        <w:rPr>
          <w:rFonts w:hint="eastAsia"/>
          <w:color w:val="000000"/>
        </w:rPr>
        <w:tab/>
        <w:t xml:space="preserve">2.  </w:t>
      </w:r>
      <w:r>
        <w:rPr>
          <w:rFonts w:hint="eastAsia"/>
          <w:color w:val="000000"/>
        </w:rPr>
        <w:t>第</w:t>
      </w:r>
      <w:r>
        <w:rPr>
          <w:rFonts w:hint="eastAsia"/>
          <w:color w:val="000000"/>
        </w:rPr>
        <w:t>25</w:t>
      </w:r>
      <w:r>
        <w:rPr>
          <w:rFonts w:hint="eastAsia"/>
          <w:color w:val="000000"/>
        </w:rPr>
        <w:t>条规定的权利涉及到有别于人民自决权。根据第</w:t>
      </w:r>
      <w:r>
        <w:rPr>
          <w:rFonts w:hint="eastAsia"/>
          <w:color w:val="000000"/>
        </w:rPr>
        <w:t>1</w:t>
      </w:r>
      <w:r>
        <w:rPr>
          <w:rFonts w:hint="eastAsia"/>
          <w:color w:val="000000"/>
        </w:rPr>
        <w:t>条</w:t>
      </w:r>
      <w:r>
        <w:rPr>
          <w:rFonts w:hint="eastAsia"/>
          <w:color w:val="000000"/>
        </w:rPr>
        <w:t>(</w:t>
      </w:r>
      <w:r>
        <w:rPr>
          <w:rFonts w:hint="eastAsia"/>
          <w:color w:val="000000"/>
        </w:rPr>
        <w:t>甲</w:t>
      </w:r>
      <w:r>
        <w:rPr>
          <w:rFonts w:hint="eastAsia"/>
          <w:color w:val="000000"/>
        </w:rPr>
        <w:t>)</w:t>
      </w:r>
      <w:r>
        <w:rPr>
          <w:rFonts w:hint="eastAsia"/>
          <w:color w:val="000000"/>
        </w:rPr>
        <w:t>项所载权利，人民有权自由确定其政治地位，享有选择其宪法或政府的形式的权利。第</w:t>
      </w:r>
      <w:r>
        <w:rPr>
          <w:rFonts w:hint="eastAsia"/>
          <w:color w:val="000000"/>
        </w:rPr>
        <w:t>25</w:t>
      </w:r>
      <w:r>
        <w:rPr>
          <w:rFonts w:hint="eastAsia"/>
          <w:color w:val="000000"/>
        </w:rPr>
        <w:t>条涉及到个人参与构成公共事务的这些程序的权利。这些权利作为个人权利。可以据此根据第一项《任择议定书》提出的申请。</w:t>
      </w:r>
    </w:p>
    <w:p w:rsidR="00000000" w:rsidRDefault="00E21FF6">
      <w:pPr>
        <w:rPr>
          <w:rFonts w:hint="eastAsia"/>
          <w:color w:val="000000"/>
        </w:rPr>
      </w:pPr>
      <w:r>
        <w:rPr>
          <w:rFonts w:hint="eastAsia"/>
          <w:color w:val="000000"/>
        </w:rPr>
        <w:tab/>
        <w:t xml:space="preserve">3.  </w:t>
      </w:r>
      <w:r>
        <w:rPr>
          <w:rFonts w:hint="eastAsia"/>
          <w:color w:val="000000"/>
        </w:rPr>
        <w:t>第</w:t>
      </w:r>
      <w:r>
        <w:rPr>
          <w:rFonts w:hint="eastAsia"/>
          <w:color w:val="000000"/>
        </w:rPr>
        <w:t>25</w:t>
      </w:r>
      <w:r>
        <w:rPr>
          <w:rFonts w:hint="eastAsia"/>
          <w:color w:val="000000"/>
        </w:rPr>
        <w:t>条保护“每个公民”的权利，这与《公约》承认的其他权利和自由不一样</w:t>
      </w:r>
      <w:r>
        <w:rPr>
          <w:rFonts w:hint="eastAsia"/>
          <w:color w:val="000000"/>
        </w:rPr>
        <w:t>(</w:t>
      </w:r>
      <w:r>
        <w:rPr>
          <w:rFonts w:hint="eastAsia"/>
          <w:color w:val="000000"/>
        </w:rPr>
        <w:t>后者保证缔约国领土内并受其管辖的所有个人享有这</w:t>
      </w:r>
      <w:r>
        <w:rPr>
          <w:rFonts w:hint="eastAsia"/>
          <w:color w:val="000000"/>
        </w:rPr>
        <w:t>些权利</w:t>
      </w:r>
      <w:r>
        <w:rPr>
          <w:rFonts w:hint="eastAsia"/>
          <w:color w:val="000000"/>
        </w:rPr>
        <w:t>)</w:t>
      </w:r>
      <w:r>
        <w:rPr>
          <w:rFonts w:hint="eastAsia"/>
          <w:color w:val="000000"/>
        </w:rPr>
        <w:t>。缔约国报告应该阐明根据第</w:t>
      </w:r>
      <w:r>
        <w:rPr>
          <w:rFonts w:hint="eastAsia"/>
          <w:color w:val="000000"/>
        </w:rPr>
        <w:t>25</w:t>
      </w:r>
      <w:r>
        <w:rPr>
          <w:rFonts w:hint="eastAsia"/>
          <w:color w:val="000000"/>
        </w:rPr>
        <w:t>条保护的权利界定公民资格的法律规定。公民在享受这些权利方面，不得受到基于种族、肤色、性别、语言、宗教、政治或其他见解、国籍或社会出身、财产、出生或其他身份等任何理由的歧视。在以出生而获得公民资格的人与通过入籍而获得公民资格的人之间进行区别会引起是否违反第</w:t>
      </w:r>
      <w:r>
        <w:rPr>
          <w:rFonts w:hint="eastAsia"/>
          <w:color w:val="000000"/>
        </w:rPr>
        <w:t>25</w:t>
      </w:r>
      <w:r>
        <w:rPr>
          <w:rFonts w:hint="eastAsia"/>
          <w:color w:val="000000"/>
        </w:rPr>
        <w:t>条的问题。缔约国报告应该说明是否有任何群体如永久居民在享有这些权利，例如有权在当地选举中投票或担任特定公职方面受到限制。</w:t>
      </w:r>
    </w:p>
    <w:p w:rsidR="00000000" w:rsidRDefault="00E21FF6">
      <w:pPr>
        <w:rPr>
          <w:rFonts w:hint="eastAsia"/>
          <w:color w:val="000000"/>
        </w:rPr>
      </w:pPr>
      <w:r>
        <w:rPr>
          <w:rFonts w:hint="eastAsia"/>
          <w:color w:val="000000"/>
        </w:rPr>
        <w:tab/>
        <w:t xml:space="preserve">4.  </w:t>
      </w:r>
      <w:r>
        <w:rPr>
          <w:rFonts w:hint="eastAsia"/>
          <w:color w:val="000000"/>
        </w:rPr>
        <w:t>对行使第</w:t>
      </w:r>
      <w:r>
        <w:rPr>
          <w:rFonts w:hint="eastAsia"/>
          <w:color w:val="000000"/>
        </w:rPr>
        <w:t>25</w:t>
      </w:r>
      <w:r>
        <w:rPr>
          <w:rFonts w:hint="eastAsia"/>
          <w:color w:val="000000"/>
        </w:rPr>
        <w:t>条保护的权利规定的任何条件应以客观和合理标准为基础。例如，规定经选举担任</w:t>
      </w:r>
      <w:r>
        <w:rPr>
          <w:rFonts w:hint="eastAsia"/>
          <w:color w:val="000000"/>
        </w:rPr>
        <w:t>或任命特定职位的年龄应高于每个成年公民可行使投票权的年龄是合理的。不得中止或排除公民对这些权利的行使，除非基于法律规定并属于客观和合理的理由。例如，公认的智能丧失可以构成剥夺某人行使投票权或担任公职权利的理由。</w:t>
      </w:r>
    </w:p>
    <w:p w:rsidR="00000000" w:rsidRDefault="00E21FF6">
      <w:pPr>
        <w:rPr>
          <w:rFonts w:hint="eastAsia"/>
          <w:color w:val="000000"/>
        </w:rPr>
      </w:pPr>
      <w:r>
        <w:rPr>
          <w:rFonts w:hint="eastAsia"/>
          <w:color w:val="000000"/>
        </w:rPr>
        <w:tab/>
        <w:t>5.  (</w:t>
      </w:r>
      <w:r>
        <w:rPr>
          <w:rFonts w:hint="eastAsia"/>
          <w:color w:val="000000"/>
        </w:rPr>
        <w:t>甲</w:t>
      </w:r>
      <w:r>
        <w:rPr>
          <w:rFonts w:hint="eastAsia"/>
          <w:color w:val="000000"/>
        </w:rPr>
        <w:t>)</w:t>
      </w:r>
      <w:r>
        <w:rPr>
          <w:rFonts w:hint="eastAsia"/>
          <w:color w:val="000000"/>
        </w:rPr>
        <w:t>项提到的公共事务是一个广泛的概念，涉及到行使政治权力，特别是行使立法、行政和管理权力。它包括公共行政的各个方面和国际、国家、区域和地方各级政策的拟定和执行。权力的分配和个人公民行使受第</w:t>
      </w:r>
      <w:r>
        <w:rPr>
          <w:rFonts w:hint="eastAsia"/>
          <w:color w:val="000000"/>
        </w:rPr>
        <w:t>25</w:t>
      </w:r>
      <w:r>
        <w:rPr>
          <w:rFonts w:hint="eastAsia"/>
          <w:color w:val="000000"/>
        </w:rPr>
        <w:t>条保护的参与公共事务的权利的途径应由宪法和其他法律规定。</w:t>
      </w:r>
    </w:p>
    <w:p w:rsidR="00000000" w:rsidRDefault="00E21FF6">
      <w:pPr>
        <w:rPr>
          <w:rFonts w:hint="eastAsia"/>
          <w:color w:val="000000"/>
        </w:rPr>
      </w:pPr>
      <w:r>
        <w:rPr>
          <w:rFonts w:hint="eastAsia"/>
          <w:color w:val="000000"/>
        </w:rPr>
        <w:tab/>
        <w:t xml:space="preserve">6.  </w:t>
      </w:r>
      <w:r>
        <w:rPr>
          <w:rFonts w:hint="eastAsia"/>
          <w:color w:val="000000"/>
        </w:rPr>
        <w:t>当公民作为立法机构的成员或因</w:t>
      </w:r>
      <w:r>
        <w:rPr>
          <w:rFonts w:hint="eastAsia"/>
          <w:color w:val="000000"/>
        </w:rPr>
        <w:t>担任行政职务而行使权力时，他们直接参与公共事务。这种直接参与的权利得到</w:t>
      </w:r>
      <w:r>
        <w:rPr>
          <w:rFonts w:hint="eastAsia"/>
          <w:color w:val="000000"/>
        </w:rPr>
        <w:t>(</w:t>
      </w:r>
      <w:r>
        <w:rPr>
          <w:rFonts w:hint="eastAsia"/>
          <w:color w:val="000000"/>
        </w:rPr>
        <w:t>乙</w:t>
      </w:r>
      <w:r>
        <w:rPr>
          <w:rFonts w:hint="eastAsia"/>
          <w:color w:val="000000"/>
        </w:rPr>
        <w:t>)</w:t>
      </w:r>
      <w:r>
        <w:rPr>
          <w:rFonts w:hint="eastAsia"/>
          <w:color w:val="000000"/>
        </w:rPr>
        <w:t>项的支持。公民还通过公民投票或根据</w:t>
      </w:r>
      <w:r>
        <w:rPr>
          <w:rFonts w:hint="eastAsia"/>
          <w:color w:val="000000"/>
        </w:rPr>
        <w:t>(</w:t>
      </w:r>
      <w:r>
        <w:rPr>
          <w:rFonts w:hint="eastAsia"/>
          <w:color w:val="000000"/>
        </w:rPr>
        <w:t>乙</w:t>
      </w:r>
      <w:r>
        <w:rPr>
          <w:rFonts w:hint="eastAsia"/>
          <w:color w:val="000000"/>
        </w:rPr>
        <w:t>)</w:t>
      </w:r>
      <w:r>
        <w:rPr>
          <w:rFonts w:hint="eastAsia"/>
          <w:color w:val="000000"/>
        </w:rPr>
        <w:t>项进行的其他选举程序选择或修改其宪法或决定公共问题来直接参与公共事务。公民可通过下列途径实现直接参与权：参加人民议会，这些议会有权就当地问题或特定社区的事务作出决定；参加代表公民与政府进行协商的机构。公民直接参与的方式一经确立，就不得根据第</w:t>
      </w:r>
      <w:r>
        <w:rPr>
          <w:rFonts w:hint="eastAsia"/>
          <w:color w:val="000000"/>
        </w:rPr>
        <w:t>2</w:t>
      </w:r>
      <w:r>
        <w:rPr>
          <w:rFonts w:hint="eastAsia"/>
          <w:color w:val="000000"/>
        </w:rPr>
        <w:t>条第</w:t>
      </w:r>
      <w:r>
        <w:rPr>
          <w:rFonts w:hint="eastAsia"/>
          <w:color w:val="000000"/>
        </w:rPr>
        <w:t>1</w:t>
      </w:r>
      <w:r>
        <w:rPr>
          <w:rFonts w:hint="eastAsia"/>
          <w:color w:val="000000"/>
        </w:rPr>
        <w:t>款提到的理由就公民的参与进行区别，也不得强加任何无理的限制。</w:t>
      </w:r>
    </w:p>
    <w:p w:rsidR="00000000" w:rsidRDefault="00E21FF6">
      <w:pPr>
        <w:rPr>
          <w:rFonts w:hint="eastAsia"/>
          <w:color w:val="000000"/>
        </w:rPr>
      </w:pPr>
      <w:r>
        <w:rPr>
          <w:rFonts w:hint="eastAsia"/>
          <w:color w:val="000000"/>
        </w:rPr>
        <w:tab/>
        <w:t xml:space="preserve">7.  </w:t>
      </w:r>
      <w:r>
        <w:rPr>
          <w:rFonts w:hint="eastAsia"/>
          <w:color w:val="000000"/>
        </w:rPr>
        <w:t>就公民通过自由选择的代表参与公共事务而言，第</w:t>
      </w:r>
      <w:r>
        <w:rPr>
          <w:rFonts w:hint="eastAsia"/>
          <w:color w:val="000000"/>
        </w:rPr>
        <w:t>25</w:t>
      </w:r>
      <w:r>
        <w:rPr>
          <w:rFonts w:hint="eastAsia"/>
          <w:color w:val="000000"/>
        </w:rPr>
        <w:t>条暗示这些代表实际上行使政府</w:t>
      </w:r>
      <w:r>
        <w:rPr>
          <w:rFonts w:hint="eastAsia"/>
          <w:color w:val="000000"/>
        </w:rPr>
        <w:t>权力，他们通过选举程序对这一权力的行使负责。该条还暗示代表仅行使根据宪法规定授予他们的权力。经自由选择的代表的参与权利通过选举程序行使，这些进程必须由符合</w:t>
      </w:r>
      <w:r>
        <w:rPr>
          <w:rFonts w:hint="eastAsia"/>
          <w:color w:val="000000"/>
        </w:rPr>
        <w:t>(</w:t>
      </w:r>
      <w:r>
        <w:rPr>
          <w:rFonts w:hint="eastAsia"/>
          <w:color w:val="000000"/>
        </w:rPr>
        <w:t>乙</w:t>
      </w:r>
      <w:r>
        <w:rPr>
          <w:rFonts w:hint="eastAsia"/>
          <w:color w:val="000000"/>
        </w:rPr>
        <w:t>)</w:t>
      </w:r>
      <w:r>
        <w:rPr>
          <w:rFonts w:hint="eastAsia"/>
          <w:color w:val="000000"/>
        </w:rPr>
        <w:t>项的法律加以规定。</w:t>
      </w:r>
    </w:p>
    <w:p w:rsidR="00000000" w:rsidRDefault="00E21FF6">
      <w:pPr>
        <w:rPr>
          <w:rFonts w:hint="eastAsia"/>
          <w:color w:val="000000"/>
        </w:rPr>
      </w:pPr>
      <w:r>
        <w:rPr>
          <w:rFonts w:hint="eastAsia"/>
          <w:color w:val="000000"/>
        </w:rPr>
        <w:tab/>
        <w:t xml:space="preserve">8.  </w:t>
      </w:r>
      <w:r>
        <w:rPr>
          <w:rFonts w:hint="eastAsia"/>
          <w:color w:val="000000"/>
        </w:rPr>
        <w:t>公民还通过与其代表公开辩论和对话或通过他们组织自己的能力来施加影响而参与公共事务。保障言论、集会和结社自由可支持这种参与。</w:t>
      </w:r>
    </w:p>
    <w:p w:rsidR="00000000" w:rsidRDefault="00E21FF6">
      <w:pPr>
        <w:rPr>
          <w:rFonts w:hint="eastAsia"/>
          <w:color w:val="000000"/>
        </w:rPr>
      </w:pPr>
      <w:r>
        <w:rPr>
          <w:rFonts w:hint="eastAsia"/>
          <w:color w:val="000000"/>
        </w:rPr>
        <w:tab/>
        <w:t xml:space="preserve">9.  </w:t>
      </w:r>
      <w:r>
        <w:rPr>
          <w:rFonts w:hint="eastAsia"/>
          <w:color w:val="000000"/>
        </w:rPr>
        <w:t>第</w:t>
      </w:r>
      <w:r>
        <w:rPr>
          <w:rFonts w:hint="eastAsia"/>
          <w:color w:val="000000"/>
        </w:rPr>
        <w:t>25</w:t>
      </w:r>
      <w:r>
        <w:rPr>
          <w:rFonts w:hint="eastAsia"/>
          <w:color w:val="000000"/>
        </w:rPr>
        <w:t>条</w:t>
      </w:r>
      <w:r>
        <w:rPr>
          <w:rFonts w:hint="eastAsia"/>
          <w:color w:val="000000"/>
        </w:rPr>
        <w:t>(</w:t>
      </w:r>
      <w:r>
        <w:rPr>
          <w:rFonts w:hint="eastAsia"/>
          <w:color w:val="000000"/>
        </w:rPr>
        <w:t>乙</w:t>
      </w:r>
      <w:r>
        <w:rPr>
          <w:rFonts w:hint="eastAsia"/>
          <w:color w:val="000000"/>
        </w:rPr>
        <w:t>)</w:t>
      </w:r>
      <w:r>
        <w:rPr>
          <w:rFonts w:hint="eastAsia"/>
          <w:color w:val="000000"/>
        </w:rPr>
        <w:t>项列出了公民作为选举人或候选人参加公共事务的权利的具体规定。根据</w:t>
      </w:r>
      <w:r>
        <w:rPr>
          <w:rFonts w:hint="eastAsia"/>
          <w:color w:val="000000"/>
        </w:rPr>
        <w:t>(</w:t>
      </w:r>
      <w:r>
        <w:rPr>
          <w:rFonts w:hint="eastAsia"/>
          <w:color w:val="000000"/>
        </w:rPr>
        <w:t>乙</w:t>
      </w:r>
      <w:r>
        <w:rPr>
          <w:rFonts w:hint="eastAsia"/>
          <w:color w:val="000000"/>
        </w:rPr>
        <w:t>)</w:t>
      </w:r>
      <w:r>
        <w:rPr>
          <w:rFonts w:hint="eastAsia"/>
          <w:color w:val="000000"/>
        </w:rPr>
        <w:t>项定期举行真正的选举至关重要，有助于确保代表对行使授予他们的立法权或行政权负责。举行这种选举的间隔期不得</w:t>
      </w:r>
      <w:r>
        <w:rPr>
          <w:rFonts w:hint="eastAsia"/>
          <w:color w:val="000000"/>
        </w:rPr>
        <w:t>过长，以保证政府的职权的基础仍然是选民自由表达的意愿。</w:t>
      </w:r>
      <w:r>
        <w:rPr>
          <w:rFonts w:hint="eastAsia"/>
          <w:color w:val="000000"/>
        </w:rPr>
        <w:t>(</w:t>
      </w:r>
      <w:r>
        <w:rPr>
          <w:rFonts w:hint="eastAsia"/>
          <w:color w:val="000000"/>
        </w:rPr>
        <w:t>乙</w:t>
      </w:r>
      <w:r>
        <w:rPr>
          <w:rFonts w:hint="eastAsia"/>
          <w:color w:val="000000"/>
        </w:rPr>
        <w:t>)</w:t>
      </w:r>
      <w:r>
        <w:rPr>
          <w:rFonts w:hint="eastAsia"/>
          <w:color w:val="000000"/>
        </w:rPr>
        <w:t>项规定的权利和义务应得到法律保障。</w:t>
      </w:r>
    </w:p>
    <w:p w:rsidR="00000000" w:rsidRDefault="00E21FF6">
      <w:pPr>
        <w:rPr>
          <w:rFonts w:hint="eastAsia"/>
          <w:color w:val="000000"/>
        </w:rPr>
      </w:pPr>
      <w:r>
        <w:rPr>
          <w:rFonts w:hint="eastAsia"/>
          <w:color w:val="000000"/>
        </w:rPr>
        <w:tab/>
        <w:t xml:space="preserve">10.  </w:t>
      </w:r>
      <w:r>
        <w:rPr>
          <w:rFonts w:hint="eastAsia"/>
          <w:color w:val="000000"/>
        </w:rPr>
        <w:t>投票权和公民投票权必须由法律规定，仅受合理的限制，如为投票权规定的最低年龄限制。以身体残疾为由或强加识字、教育或财产要求来限制选举权都是不合理的。是否是党员不得作为投票资格的条件，也不得作为取消资格的理由。</w:t>
      </w:r>
    </w:p>
    <w:p w:rsidR="00000000" w:rsidRDefault="00E21FF6">
      <w:pPr>
        <w:rPr>
          <w:rFonts w:hint="eastAsia"/>
          <w:color w:val="000000"/>
        </w:rPr>
      </w:pPr>
      <w:r>
        <w:rPr>
          <w:rFonts w:hint="eastAsia"/>
          <w:color w:val="000000"/>
        </w:rPr>
        <w:tab/>
        <w:t xml:space="preserve">11.  </w:t>
      </w:r>
      <w:r>
        <w:rPr>
          <w:rFonts w:hint="eastAsia"/>
          <w:color w:val="000000"/>
        </w:rPr>
        <w:t>国家必须采取有效措施，保证有投票权的所有人能行使这项权利。在规定选举人必须登记的情况下，应该提供便利，不得对这种登记施加任何障碍。如果对登记实行居住规定，规定必须合理，不得以排除无家可</w:t>
      </w:r>
      <w:r>
        <w:rPr>
          <w:rFonts w:hint="eastAsia"/>
          <w:color w:val="000000"/>
        </w:rPr>
        <w:t>归者行使投票权的方式强行这种要求。刑法应禁止对登记或投票的任何侵权性干涉以及对投票人进行恫吓或胁迫。应该严格执行这些法律。为确保知情社区有效行使第</w:t>
      </w:r>
      <w:r>
        <w:rPr>
          <w:rFonts w:hint="eastAsia"/>
          <w:color w:val="000000"/>
        </w:rPr>
        <w:t>25</w:t>
      </w:r>
      <w:r>
        <w:rPr>
          <w:rFonts w:hint="eastAsia"/>
          <w:color w:val="000000"/>
        </w:rPr>
        <w:t>条规定的权利，必须对投票人进行教育并开展登记运动。</w:t>
      </w:r>
    </w:p>
    <w:p w:rsidR="00000000" w:rsidRDefault="00E21FF6">
      <w:pPr>
        <w:rPr>
          <w:rFonts w:hint="eastAsia"/>
          <w:color w:val="000000"/>
        </w:rPr>
      </w:pPr>
      <w:r>
        <w:rPr>
          <w:rFonts w:hint="eastAsia"/>
          <w:color w:val="000000"/>
        </w:rPr>
        <w:tab/>
        <w:t xml:space="preserve">12.  </w:t>
      </w:r>
      <w:r>
        <w:rPr>
          <w:rFonts w:hint="eastAsia"/>
          <w:color w:val="000000"/>
        </w:rPr>
        <w:t>言论、集会和结社自由也是有效行使投票权的重要条件，必须受到充分保护。应该采取积极措施，克服具体困难，如文盲、语言障碍、贫困和妨碍迁徙自由等障碍，所有这一切均阻碍有投票权的人有效行使他们的权利。应该用少数人的语言发表有关投票的信息和材料。应该采取具体办法，如图片和标记来确保文盲投票人在作出其选择之前</w:t>
      </w:r>
      <w:r>
        <w:rPr>
          <w:rFonts w:hint="eastAsia"/>
          <w:color w:val="000000"/>
        </w:rPr>
        <w:t>获得充分的信息。缔约国应该在其报告中说明它们解决本段所述困难的方式。</w:t>
      </w:r>
    </w:p>
    <w:p w:rsidR="00000000" w:rsidRDefault="00E21FF6">
      <w:pPr>
        <w:rPr>
          <w:rFonts w:hint="eastAsia"/>
          <w:color w:val="000000"/>
        </w:rPr>
      </w:pPr>
      <w:r>
        <w:rPr>
          <w:rFonts w:hint="eastAsia"/>
          <w:color w:val="000000"/>
        </w:rPr>
        <w:tab/>
        <w:t xml:space="preserve">13.  </w:t>
      </w:r>
      <w:r>
        <w:rPr>
          <w:rFonts w:hint="eastAsia"/>
          <w:color w:val="000000"/>
        </w:rPr>
        <w:t>缔约国报告应该阐述有关投票权的规则和报告所涉期间这些规则的适用情况。报告也应该说明阻碍公民行使投票权的因素和为克服这些因素而采取的积极措施。</w:t>
      </w:r>
    </w:p>
    <w:p w:rsidR="00000000" w:rsidRDefault="00E21FF6">
      <w:pPr>
        <w:rPr>
          <w:rFonts w:hint="eastAsia"/>
          <w:color w:val="000000"/>
        </w:rPr>
      </w:pPr>
      <w:r>
        <w:rPr>
          <w:rFonts w:hint="eastAsia"/>
          <w:color w:val="000000"/>
        </w:rPr>
        <w:tab/>
        <w:t xml:space="preserve">14.  </w:t>
      </w:r>
      <w:r>
        <w:rPr>
          <w:rFonts w:hint="eastAsia"/>
          <w:color w:val="000000"/>
        </w:rPr>
        <w:t>缔约国应该在其报告中说明和解释剥夺公民投票权的法律规定。剥夺这种权利的理由应该客观合理。如果因某一罪行而被判罪是丧失投票权的依据，丧失投票权的期限应该与所犯罪行和刑期相称。被剥夺自由但没有被判罪的人应有权行使投票权。</w:t>
      </w:r>
    </w:p>
    <w:p w:rsidR="00000000" w:rsidRDefault="00E21FF6">
      <w:pPr>
        <w:rPr>
          <w:rFonts w:hint="eastAsia"/>
          <w:color w:val="000000"/>
        </w:rPr>
      </w:pPr>
      <w:r>
        <w:rPr>
          <w:rFonts w:hint="eastAsia"/>
          <w:color w:val="000000"/>
        </w:rPr>
        <w:tab/>
        <w:t xml:space="preserve">15.  </w:t>
      </w:r>
      <w:r>
        <w:rPr>
          <w:rFonts w:hint="eastAsia"/>
          <w:color w:val="000000"/>
        </w:rPr>
        <w:t>有效落实竞选担任经选举产生的职位的权利和机会有</w:t>
      </w:r>
      <w:r>
        <w:rPr>
          <w:rFonts w:hint="eastAsia"/>
          <w:color w:val="000000"/>
        </w:rPr>
        <w:t>助于确保享有投票权的人自由挑选候选人。对竞选权施加任何限制，如最低年龄，必须以客观合理标准为依据。不得以无理或歧视要求如教育、居住或出身或政治派别等理由来排除本来有资格竞选的人参加竞选。任何人不得因为是候选人而遭受任何歧视或不利条件。缔约国应该说明和解释排除任何群体或任一类人担任经选举产生的职位的立法规定。</w:t>
      </w:r>
    </w:p>
    <w:p w:rsidR="00000000" w:rsidRDefault="00E21FF6">
      <w:pPr>
        <w:rPr>
          <w:rFonts w:hint="eastAsia"/>
          <w:color w:val="000000"/>
        </w:rPr>
      </w:pPr>
      <w:r>
        <w:rPr>
          <w:rFonts w:hint="eastAsia"/>
          <w:color w:val="000000"/>
        </w:rPr>
        <w:tab/>
        <w:t xml:space="preserve">16.  </w:t>
      </w:r>
      <w:r>
        <w:rPr>
          <w:rFonts w:hint="eastAsia"/>
          <w:color w:val="000000"/>
        </w:rPr>
        <w:t>与提名日期、费用或交存有关的条件应合理，不得有歧视性。如果有合理的根据认为某些选举产生的职位与担任具体职务相抵触</w:t>
      </w:r>
      <w:r>
        <w:rPr>
          <w:rFonts w:hint="eastAsia"/>
          <w:color w:val="000000"/>
        </w:rPr>
        <w:t>(</w:t>
      </w:r>
      <w:r>
        <w:rPr>
          <w:rFonts w:hint="eastAsia"/>
          <w:color w:val="000000"/>
        </w:rPr>
        <w:t>如司法部门、高级军官、公务员</w:t>
      </w:r>
      <w:r>
        <w:rPr>
          <w:rFonts w:hint="eastAsia"/>
          <w:color w:val="000000"/>
        </w:rPr>
        <w:t>)</w:t>
      </w:r>
      <w:r>
        <w:rPr>
          <w:rFonts w:hint="eastAsia"/>
          <w:color w:val="000000"/>
        </w:rPr>
        <w:t>，为避免任何利益冲突而采取的措施不应该不当地限</w:t>
      </w:r>
      <w:r>
        <w:rPr>
          <w:rFonts w:hint="eastAsia"/>
          <w:color w:val="000000"/>
        </w:rPr>
        <w:t>制</w:t>
      </w:r>
      <w:r>
        <w:rPr>
          <w:rFonts w:hint="eastAsia"/>
          <w:color w:val="000000"/>
        </w:rPr>
        <w:t>(</w:t>
      </w:r>
      <w:r>
        <w:rPr>
          <w:rFonts w:hint="eastAsia"/>
          <w:color w:val="000000"/>
        </w:rPr>
        <w:t>乙</w:t>
      </w:r>
      <w:r>
        <w:rPr>
          <w:rFonts w:hint="eastAsia"/>
          <w:color w:val="000000"/>
        </w:rPr>
        <w:t>)</w:t>
      </w:r>
      <w:r>
        <w:rPr>
          <w:rFonts w:hint="eastAsia"/>
          <w:color w:val="000000"/>
        </w:rPr>
        <w:t>项所保护的权利。解除选举产生的职位的理由应该由法律根据客观和合理标准加以规定，并包含公正程序。</w:t>
      </w:r>
    </w:p>
    <w:p w:rsidR="00000000" w:rsidRDefault="00E21FF6">
      <w:pPr>
        <w:rPr>
          <w:rFonts w:hint="eastAsia"/>
          <w:color w:val="000000"/>
        </w:rPr>
      </w:pPr>
      <w:r>
        <w:rPr>
          <w:rFonts w:hint="eastAsia"/>
          <w:color w:val="000000"/>
        </w:rPr>
        <w:tab/>
        <w:t xml:space="preserve">17.  </w:t>
      </w:r>
      <w:r>
        <w:rPr>
          <w:rFonts w:hint="eastAsia"/>
          <w:color w:val="000000"/>
        </w:rPr>
        <w:t>个人的竞选权不应该受到要求候选人应是某政党党员或具体政党的党员的无理限制。如果要求候选人有起码数量的支持者才能获得提名，该项要求应该合理，不得构成当候选人的障碍。在不妨碍《公约》第</w:t>
      </w:r>
      <w:r>
        <w:rPr>
          <w:rFonts w:hint="eastAsia"/>
          <w:color w:val="000000"/>
        </w:rPr>
        <w:t>5</w:t>
      </w:r>
      <w:r>
        <w:rPr>
          <w:rFonts w:hint="eastAsia"/>
          <w:color w:val="000000"/>
        </w:rPr>
        <w:t>条第</w:t>
      </w:r>
      <w:r>
        <w:rPr>
          <w:rFonts w:hint="eastAsia"/>
          <w:color w:val="000000"/>
        </w:rPr>
        <w:t>(1)</w:t>
      </w:r>
      <w:r>
        <w:rPr>
          <w:rFonts w:hint="eastAsia"/>
          <w:color w:val="000000"/>
        </w:rPr>
        <w:t>款的情况下，不得以政治见解为由剥夺任何人参加竞选的权利。</w:t>
      </w:r>
    </w:p>
    <w:p w:rsidR="00000000" w:rsidRDefault="00E21FF6">
      <w:pPr>
        <w:rPr>
          <w:rFonts w:hint="eastAsia"/>
          <w:color w:val="000000"/>
        </w:rPr>
      </w:pPr>
      <w:r>
        <w:rPr>
          <w:rFonts w:hint="eastAsia"/>
          <w:color w:val="000000"/>
        </w:rPr>
        <w:tab/>
        <w:t xml:space="preserve">18.  </w:t>
      </w:r>
      <w:r>
        <w:rPr>
          <w:rFonts w:hint="eastAsia"/>
          <w:color w:val="000000"/>
        </w:rPr>
        <w:t>缔约国报告应该介绍规定举行公共职务选举的条件的法律规定和适用特定职务的任何限制和条件。报告应该阐述提名条件，如年龄限制，和任何其他条件</w:t>
      </w:r>
      <w:r>
        <w:rPr>
          <w:rFonts w:hint="eastAsia"/>
          <w:color w:val="000000"/>
        </w:rPr>
        <w:t>或限制。缔约国报告应该说明是否有排除担任公务员职务的人</w:t>
      </w:r>
      <w:r>
        <w:rPr>
          <w:rFonts w:hint="eastAsia"/>
          <w:color w:val="000000"/>
        </w:rPr>
        <w:t>(</w:t>
      </w:r>
      <w:r>
        <w:rPr>
          <w:rFonts w:hint="eastAsia"/>
          <w:color w:val="000000"/>
        </w:rPr>
        <w:t>包括在警察或武装部门的职务</w:t>
      </w:r>
      <w:r>
        <w:rPr>
          <w:rFonts w:hint="eastAsia"/>
          <w:color w:val="000000"/>
        </w:rPr>
        <w:t>)</w:t>
      </w:r>
      <w:r>
        <w:rPr>
          <w:rFonts w:hint="eastAsia"/>
          <w:color w:val="000000"/>
        </w:rPr>
        <w:t>被选举担任特定公职的限制。报告应该阐述解除担任经选举产生的职务的法律理由和程序。</w:t>
      </w:r>
    </w:p>
    <w:p w:rsidR="00000000" w:rsidRDefault="00E21FF6">
      <w:pPr>
        <w:rPr>
          <w:rFonts w:hint="eastAsia"/>
          <w:color w:val="000000"/>
          <w:spacing w:val="9"/>
        </w:rPr>
      </w:pPr>
      <w:r>
        <w:rPr>
          <w:rFonts w:hint="eastAsia"/>
          <w:color w:val="000000"/>
          <w:spacing w:val="9"/>
        </w:rPr>
        <w:tab/>
        <w:t xml:space="preserve">19.  </w:t>
      </w:r>
      <w:r>
        <w:rPr>
          <w:rFonts w:hint="eastAsia"/>
          <w:color w:val="000000"/>
          <w:spacing w:val="9"/>
        </w:rPr>
        <w:t>根据</w:t>
      </w:r>
      <w:r>
        <w:rPr>
          <w:rFonts w:hint="eastAsia"/>
          <w:color w:val="000000"/>
          <w:spacing w:val="9"/>
        </w:rPr>
        <w:t>(</w:t>
      </w:r>
      <w:r>
        <w:rPr>
          <w:rFonts w:hint="eastAsia"/>
          <w:color w:val="000000"/>
          <w:spacing w:val="9"/>
        </w:rPr>
        <w:t>乙</w:t>
      </w:r>
      <w:r>
        <w:rPr>
          <w:rFonts w:hint="eastAsia"/>
          <w:color w:val="000000"/>
          <w:spacing w:val="9"/>
        </w:rPr>
        <w:t>)</w:t>
      </w:r>
      <w:r>
        <w:rPr>
          <w:rFonts w:hint="eastAsia"/>
          <w:color w:val="000000"/>
          <w:spacing w:val="9"/>
        </w:rPr>
        <w:t>项，选举必须定期、公平和自由举行，不脱离确保有效行使投票权的法律框架。有投票权的人必须能自由投任何候选人的票，赞成或反对提交公民投票的任何提案，自由支持或反对政府而不受可能扭曲或限止自由表达投票人意愿的任何类型的不当影响或压力。投票人应该可以独立形成见解，不受任何类型的暴力或暴力威胁、强迫、引诱或操纵影响。对竞选开支进行合</w:t>
      </w:r>
      <w:r>
        <w:rPr>
          <w:rFonts w:hint="eastAsia"/>
          <w:color w:val="000000"/>
          <w:spacing w:val="9"/>
        </w:rPr>
        <w:t>理限制也许无可非议，只要这样做是为了确保投票人的自由选择或民主程序不受任何一位候选人或政党不成比例开支的破坏或歪曲之所必需的。应该尊重和执行真正选择的结果。</w:t>
      </w:r>
    </w:p>
    <w:p w:rsidR="00000000" w:rsidRDefault="00E21FF6">
      <w:pPr>
        <w:rPr>
          <w:rFonts w:hint="eastAsia"/>
          <w:color w:val="000000"/>
        </w:rPr>
      </w:pPr>
      <w:r>
        <w:rPr>
          <w:rFonts w:hint="eastAsia"/>
          <w:color w:val="000000"/>
        </w:rPr>
        <w:tab/>
        <w:t xml:space="preserve">20.  </w:t>
      </w:r>
      <w:r>
        <w:rPr>
          <w:rFonts w:hint="eastAsia"/>
          <w:color w:val="000000"/>
        </w:rPr>
        <w:t>应该成立独立的选务当局，监督选举程序以及确保选举以公平、不偏不倚的方式和根据与《公约》相一致的既定法律进行。国家应采取措施，保证举行期间投票保密的要求，并在有缺席投票制度的情况，也对其进行保密。这意味着应该保护投票人不受任何形式的胁迫或压力，以免透露他们打算如何投票或投了谁的票，以及避免投票进程受到任何非法或任意干涉。撤销这些权利即违反《公</w:t>
      </w:r>
      <w:r>
        <w:rPr>
          <w:rFonts w:hint="eastAsia"/>
          <w:color w:val="000000"/>
        </w:rPr>
        <w:t>约》第</w:t>
      </w:r>
      <w:r>
        <w:rPr>
          <w:rFonts w:hint="eastAsia"/>
          <w:color w:val="000000"/>
        </w:rPr>
        <w:t>25</w:t>
      </w:r>
      <w:r>
        <w:rPr>
          <w:rFonts w:hint="eastAsia"/>
          <w:color w:val="000000"/>
        </w:rPr>
        <w:t>条。投票箱的安全必须得到保证，清点选票时应有候选人或其代理在场。应制订投票和记票方法的独立审查程序以及司法审查或其他相当的程序，以便选举人能相信投票的安全和选票的统计。给残疾人、盲人或文盲提供的协助应独立。应该向选举人充分介绍这些保障。</w:t>
      </w:r>
    </w:p>
    <w:p w:rsidR="00000000" w:rsidRDefault="00E21FF6">
      <w:pPr>
        <w:rPr>
          <w:rFonts w:hint="eastAsia"/>
          <w:color w:val="000000"/>
        </w:rPr>
      </w:pPr>
      <w:r>
        <w:rPr>
          <w:rFonts w:hint="eastAsia"/>
          <w:color w:val="000000"/>
        </w:rPr>
        <w:tab/>
        <w:t xml:space="preserve">21.  </w:t>
      </w:r>
      <w:r>
        <w:rPr>
          <w:rFonts w:hint="eastAsia"/>
          <w:color w:val="000000"/>
        </w:rPr>
        <w:t>尽管《公约》不强迫实行任何特定选举制度，但缔约国实行的任何选举制度必须与第</w:t>
      </w:r>
      <w:r>
        <w:rPr>
          <w:rFonts w:hint="eastAsia"/>
          <w:color w:val="000000"/>
        </w:rPr>
        <w:t>25</w:t>
      </w:r>
      <w:r>
        <w:rPr>
          <w:rFonts w:hint="eastAsia"/>
          <w:color w:val="000000"/>
        </w:rPr>
        <w:t>条保护的权利相符，并必须保证和落实选举人自由表达的意愿。必须执行一人一票的原则，在每一国家选举制度的框架内，投票人所投下的票应一律平等。划分选区和分配选票的办法不应该歪曲投票</w:t>
      </w:r>
      <w:r>
        <w:rPr>
          <w:rFonts w:hint="eastAsia"/>
          <w:color w:val="000000"/>
        </w:rPr>
        <w:t>人的分配或歧视任何群体，不应该无理排除或限制公民自由选择其代表的权利。</w:t>
      </w:r>
    </w:p>
    <w:p w:rsidR="00000000" w:rsidRDefault="00E21FF6">
      <w:pPr>
        <w:rPr>
          <w:rFonts w:hint="eastAsia"/>
          <w:color w:val="000000"/>
          <w:spacing w:val="9"/>
        </w:rPr>
      </w:pPr>
      <w:r>
        <w:rPr>
          <w:rFonts w:hint="eastAsia"/>
          <w:color w:val="000000"/>
        </w:rPr>
        <w:tab/>
        <w:t xml:space="preserve">22.  </w:t>
      </w:r>
      <w:r>
        <w:rPr>
          <w:rFonts w:hint="eastAsia"/>
          <w:color w:val="000000"/>
        </w:rPr>
        <w:t>缔约国报告应该说明为了保证真正、自由和定期选举，它们采取了何种措施，它们的选举制度是如何保证和落实投票人自由表达的意志的。报告应该阐</w:t>
      </w:r>
      <w:r>
        <w:rPr>
          <w:rFonts w:hint="eastAsia"/>
          <w:color w:val="000000"/>
          <w:spacing w:val="9"/>
        </w:rPr>
        <w:t>述选举制度和解释社区中的不同政治见解如何体现在选出的机构中。报告也应该阐述确保所有公民实际上能够自由行使投票权的法律和程序，并说明法律如何保证选举程序的保密、安全和可靠。报告应该解释所涉期间这些保障的实际落实情况。</w:t>
      </w:r>
    </w:p>
    <w:p w:rsidR="00000000" w:rsidRDefault="00E21FF6">
      <w:pPr>
        <w:rPr>
          <w:rFonts w:hint="eastAsia"/>
          <w:color w:val="000000"/>
          <w:spacing w:val="6"/>
        </w:rPr>
      </w:pPr>
      <w:r>
        <w:rPr>
          <w:rFonts w:hint="eastAsia"/>
          <w:color w:val="000000"/>
          <w:spacing w:val="6"/>
        </w:rPr>
        <w:tab/>
        <w:t xml:space="preserve">23.  </w:t>
      </w:r>
      <w:r>
        <w:rPr>
          <w:rFonts w:hint="eastAsia"/>
          <w:color w:val="000000"/>
          <w:spacing w:val="6"/>
        </w:rPr>
        <w:t>第</w:t>
      </w:r>
      <w:r>
        <w:rPr>
          <w:rFonts w:hint="eastAsia"/>
          <w:color w:val="000000"/>
          <w:spacing w:val="6"/>
        </w:rPr>
        <w:t>25</w:t>
      </w:r>
      <w:r>
        <w:rPr>
          <w:rFonts w:hint="eastAsia"/>
          <w:color w:val="000000"/>
          <w:spacing w:val="6"/>
        </w:rPr>
        <w:t>条</w:t>
      </w:r>
      <w:r>
        <w:rPr>
          <w:rFonts w:hint="eastAsia"/>
          <w:color w:val="000000"/>
          <w:spacing w:val="6"/>
        </w:rPr>
        <w:t>(</w:t>
      </w:r>
      <w:r>
        <w:rPr>
          <w:rFonts w:hint="eastAsia"/>
          <w:color w:val="000000"/>
          <w:spacing w:val="6"/>
        </w:rPr>
        <w:t>丙</w:t>
      </w:r>
      <w:r>
        <w:rPr>
          <w:rFonts w:hint="eastAsia"/>
          <w:color w:val="000000"/>
          <w:spacing w:val="6"/>
        </w:rPr>
        <w:t>)</w:t>
      </w:r>
      <w:r>
        <w:rPr>
          <w:rFonts w:hint="eastAsia"/>
          <w:color w:val="000000"/>
          <w:spacing w:val="6"/>
        </w:rPr>
        <w:t>项涉及到公民在一般的平等的条件下担任公职的权利和机会。</w:t>
      </w:r>
      <w:r>
        <w:rPr>
          <w:rFonts w:hint="eastAsia"/>
          <w:color w:val="000000"/>
          <w:spacing w:val="6"/>
        </w:rPr>
        <w:t>为了保证在一般的平等的条件下的机会，任命、晋升、停职和解职的标准和程序必须客观和合理。在适当情况下不妨采取积极措施，确保所有公民可平等担任公职。要保证担任公职的人无政治干涉或压力之虞就需要将机会均等和择优录取的一般原则做为担任公职的原则，并提供工作保障。尤其重要的是保证个人在行使第</w:t>
      </w:r>
      <w:r>
        <w:rPr>
          <w:rFonts w:hint="eastAsia"/>
          <w:color w:val="000000"/>
          <w:spacing w:val="6"/>
        </w:rPr>
        <w:t>25</w:t>
      </w:r>
      <w:r>
        <w:rPr>
          <w:rFonts w:hint="eastAsia"/>
          <w:color w:val="000000"/>
          <w:spacing w:val="6"/>
        </w:rPr>
        <w:t>条</w:t>
      </w:r>
      <w:r>
        <w:rPr>
          <w:rFonts w:hint="eastAsia"/>
          <w:color w:val="000000"/>
          <w:spacing w:val="6"/>
        </w:rPr>
        <w:t>(</w:t>
      </w:r>
      <w:r>
        <w:rPr>
          <w:rFonts w:hint="eastAsia"/>
          <w:color w:val="000000"/>
          <w:spacing w:val="6"/>
        </w:rPr>
        <w:t>丙</w:t>
      </w:r>
      <w:r>
        <w:rPr>
          <w:rFonts w:hint="eastAsia"/>
          <w:color w:val="000000"/>
          <w:spacing w:val="6"/>
        </w:rPr>
        <w:t>)</w:t>
      </w:r>
      <w:r>
        <w:rPr>
          <w:rFonts w:hint="eastAsia"/>
          <w:color w:val="000000"/>
          <w:spacing w:val="6"/>
        </w:rPr>
        <w:t>项规定的权利时，不受到基于第</w:t>
      </w:r>
      <w:r>
        <w:rPr>
          <w:rFonts w:hint="eastAsia"/>
          <w:color w:val="000000"/>
          <w:spacing w:val="6"/>
        </w:rPr>
        <w:t>2</w:t>
      </w:r>
      <w:r>
        <w:rPr>
          <w:rFonts w:hint="eastAsia"/>
          <w:color w:val="000000"/>
          <w:spacing w:val="6"/>
        </w:rPr>
        <w:t>条第</w:t>
      </w:r>
      <w:r>
        <w:rPr>
          <w:rFonts w:hint="eastAsia"/>
          <w:color w:val="000000"/>
          <w:spacing w:val="6"/>
        </w:rPr>
        <w:t>1</w:t>
      </w:r>
      <w:r>
        <w:rPr>
          <w:rFonts w:hint="eastAsia"/>
          <w:color w:val="000000"/>
          <w:spacing w:val="6"/>
        </w:rPr>
        <w:t>款所指任何理由的歧视。</w:t>
      </w:r>
    </w:p>
    <w:p w:rsidR="00000000" w:rsidRDefault="00E21FF6">
      <w:pPr>
        <w:rPr>
          <w:rFonts w:hint="eastAsia"/>
          <w:color w:val="000000"/>
          <w:spacing w:val="6"/>
        </w:rPr>
      </w:pPr>
      <w:r>
        <w:rPr>
          <w:rFonts w:hint="eastAsia"/>
          <w:color w:val="000000"/>
          <w:spacing w:val="6"/>
        </w:rPr>
        <w:tab/>
        <w:t xml:space="preserve">24.  </w:t>
      </w:r>
      <w:r>
        <w:rPr>
          <w:rFonts w:hint="eastAsia"/>
          <w:color w:val="000000"/>
          <w:spacing w:val="6"/>
        </w:rPr>
        <w:t>缔约国报告应该阐述担任公职的条件、适用的任何限制和任命、晋升、停职和解职或调动职务的程序以及适用于这些程序的司法或其他审查机制。报告也应该说明如何</w:t>
      </w:r>
      <w:r>
        <w:rPr>
          <w:rFonts w:hint="eastAsia"/>
          <w:color w:val="000000"/>
          <w:spacing w:val="6"/>
        </w:rPr>
        <w:t>落实机会平等的要求，是否采取了积极措施，如果是，程度如何。</w:t>
      </w:r>
    </w:p>
    <w:p w:rsidR="00000000" w:rsidRDefault="00E21FF6">
      <w:pPr>
        <w:rPr>
          <w:rFonts w:hint="eastAsia"/>
          <w:color w:val="000000"/>
          <w:spacing w:val="6"/>
        </w:rPr>
      </w:pPr>
      <w:r>
        <w:rPr>
          <w:rFonts w:hint="eastAsia"/>
          <w:color w:val="000000"/>
          <w:spacing w:val="6"/>
        </w:rPr>
        <w:tab/>
        <w:t xml:space="preserve">25.  </w:t>
      </w:r>
      <w:r>
        <w:rPr>
          <w:rFonts w:hint="eastAsia"/>
          <w:color w:val="000000"/>
          <w:spacing w:val="6"/>
        </w:rPr>
        <w:t>为了保证充分享受第</w:t>
      </w:r>
      <w:r>
        <w:rPr>
          <w:rFonts w:hint="eastAsia"/>
          <w:color w:val="000000"/>
          <w:spacing w:val="6"/>
        </w:rPr>
        <w:t>25</w:t>
      </w:r>
      <w:r>
        <w:rPr>
          <w:rFonts w:hint="eastAsia"/>
          <w:color w:val="000000"/>
          <w:spacing w:val="6"/>
        </w:rPr>
        <w:t>条保护的权利，公民、候选人和当选代表之间就公共和政治问题自由交流信息和交换意见至关重要。这意味着新闻或其他媒介的自由，可以对公共问题发表评论，而不受新闻检查或限制，和发表公众意见。它还要求充分享受和尊重《公约》第</w:t>
      </w:r>
      <w:r>
        <w:rPr>
          <w:rFonts w:hint="eastAsia"/>
          <w:color w:val="000000"/>
          <w:spacing w:val="6"/>
        </w:rPr>
        <w:t>19</w:t>
      </w:r>
      <w:r>
        <w:rPr>
          <w:rFonts w:hint="eastAsia"/>
          <w:color w:val="000000"/>
          <w:spacing w:val="6"/>
        </w:rPr>
        <w:t>、</w:t>
      </w:r>
      <w:r>
        <w:rPr>
          <w:rFonts w:hint="eastAsia"/>
          <w:color w:val="000000"/>
          <w:spacing w:val="6"/>
        </w:rPr>
        <w:t>21</w:t>
      </w:r>
      <w:r>
        <w:rPr>
          <w:rFonts w:hint="eastAsia"/>
          <w:color w:val="000000"/>
          <w:spacing w:val="6"/>
        </w:rPr>
        <w:t>和</w:t>
      </w:r>
      <w:r>
        <w:rPr>
          <w:rFonts w:hint="eastAsia"/>
          <w:color w:val="000000"/>
          <w:spacing w:val="6"/>
        </w:rPr>
        <w:t>22</w:t>
      </w:r>
      <w:r>
        <w:rPr>
          <w:rFonts w:hint="eastAsia"/>
          <w:color w:val="000000"/>
          <w:spacing w:val="6"/>
        </w:rPr>
        <w:t>条保证的权利，包括个人或通过政党和其他组织从事政治活动的自由、辩论公共事务的自由、举行和平示威和集会的自由。批评和反对的自由、印发政治材料的自由、竞选和宣传政治主张的自由。</w:t>
      </w:r>
    </w:p>
    <w:p w:rsidR="00000000" w:rsidRDefault="00E21FF6">
      <w:pPr>
        <w:rPr>
          <w:rFonts w:hint="eastAsia"/>
          <w:color w:val="000000"/>
        </w:rPr>
      </w:pPr>
      <w:r>
        <w:rPr>
          <w:rFonts w:hint="eastAsia"/>
          <w:color w:val="000000"/>
        </w:rPr>
        <w:tab/>
        <w:t xml:space="preserve">26.  </w:t>
      </w:r>
      <w:r>
        <w:rPr>
          <w:rFonts w:hint="eastAsia"/>
          <w:color w:val="000000"/>
        </w:rPr>
        <w:t>结社</w:t>
      </w:r>
      <w:r>
        <w:rPr>
          <w:rFonts w:hint="eastAsia"/>
          <w:color w:val="000000"/>
        </w:rPr>
        <w:t>自由的权利，包括成立或加入涉及政治和公共事务的组织和协会的权利是对第</w:t>
      </w:r>
      <w:r>
        <w:rPr>
          <w:rFonts w:hint="eastAsia"/>
          <w:color w:val="000000"/>
        </w:rPr>
        <w:t>25</w:t>
      </w:r>
      <w:r>
        <w:rPr>
          <w:rFonts w:hint="eastAsia"/>
          <w:color w:val="000000"/>
        </w:rPr>
        <w:t>条保护的权利的重要补充。政党和党员在公共事务和选举活动中发挥重大作用。国家应该保证政党在其内部管理中遵守第</w:t>
      </w:r>
      <w:r>
        <w:rPr>
          <w:rFonts w:hint="eastAsia"/>
          <w:color w:val="000000"/>
        </w:rPr>
        <w:t>25</w:t>
      </w:r>
      <w:r>
        <w:rPr>
          <w:rFonts w:hint="eastAsia"/>
          <w:color w:val="000000"/>
        </w:rPr>
        <w:t>条的适用的规定，以便使公民能行使该条规定的权利。</w:t>
      </w:r>
    </w:p>
    <w:p w:rsidR="00000000" w:rsidRDefault="00E21FF6">
      <w:pPr>
        <w:spacing w:after="320"/>
        <w:rPr>
          <w:rFonts w:hint="eastAsia"/>
          <w:color w:val="000000"/>
        </w:rPr>
      </w:pPr>
      <w:r>
        <w:rPr>
          <w:rFonts w:hint="eastAsia"/>
          <w:color w:val="000000"/>
        </w:rPr>
        <w:tab/>
        <w:t xml:space="preserve">27.  </w:t>
      </w:r>
      <w:r>
        <w:rPr>
          <w:rFonts w:hint="eastAsia"/>
          <w:color w:val="000000"/>
        </w:rPr>
        <w:t>考虑到《公约》第</w:t>
      </w:r>
      <w:r>
        <w:rPr>
          <w:rFonts w:hint="eastAsia"/>
          <w:color w:val="000000"/>
        </w:rPr>
        <w:t>5</w:t>
      </w:r>
      <w:r>
        <w:rPr>
          <w:rFonts w:hint="eastAsia"/>
          <w:color w:val="000000"/>
        </w:rPr>
        <w:t>条第</w:t>
      </w:r>
      <w:r>
        <w:rPr>
          <w:rFonts w:hint="eastAsia"/>
          <w:color w:val="000000"/>
        </w:rPr>
        <w:t>1</w:t>
      </w:r>
      <w:r>
        <w:rPr>
          <w:rFonts w:hint="eastAsia"/>
          <w:color w:val="000000"/>
        </w:rPr>
        <w:t>款的规定，第</w:t>
      </w:r>
      <w:r>
        <w:rPr>
          <w:rFonts w:hint="eastAsia"/>
          <w:color w:val="000000"/>
        </w:rPr>
        <w:t>25</w:t>
      </w:r>
      <w:r>
        <w:rPr>
          <w:rFonts w:hint="eastAsia"/>
          <w:color w:val="000000"/>
        </w:rPr>
        <w:t>条承认和保护的任何权利不得解释为隐示有权从事或确认旨在破坏《公约》保护的权利和自由或对它们加以较《公约》所规定的范围更广的限制的任何行为。</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EndnoteText"/>
        <w:rPr>
          <w:rFonts w:hint="eastAsia"/>
          <w:color w:val="000000"/>
        </w:rPr>
      </w:pPr>
      <w:r>
        <w:rPr>
          <w:rFonts w:hint="eastAsia"/>
          <w:color w:val="000000"/>
          <w:vertAlign w:val="superscript"/>
        </w:rPr>
        <w:t>1</w:t>
      </w:r>
      <w:r>
        <w:rPr>
          <w:rFonts w:hint="eastAsia"/>
          <w:color w:val="000000"/>
        </w:rPr>
        <w:tab/>
      </w:r>
      <w:r>
        <w:rPr>
          <w:rFonts w:hint="eastAsia"/>
          <w:color w:val="000000"/>
        </w:rPr>
        <w:t>委员会</w:t>
      </w:r>
      <w:r>
        <w:rPr>
          <w:rFonts w:hint="eastAsia"/>
          <w:color w:val="000000"/>
        </w:rPr>
        <w:t>1996</w:t>
      </w:r>
      <w:r>
        <w:rPr>
          <w:rFonts w:hint="eastAsia"/>
          <w:color w:val="000000"/>
        </w:rPr>
        <w:t>年</w:t>
      </w:r>
      <w:r>
        <w:rPr>
          <w:rFonts w:hint="eastAsia"/>
          <w:color w:val="000000"/>
        </w:rPr>
        <w:t>7</w:t>
      </w:r>
      <w:r>
        <w:rPr>
          <w:rFonts w:hint="eastAsia"/>
          <w:color w:val="000000"/>
        </w:rPr>
        <w:t>月</w:t>
      </w:r>
      <w:r>
        <w:rPr>
          <w:rFonts w:hint="eastAsia"/>
          <w:color w:val="000000"/>
        </w:rPr>
        <w:t>12</w:t>
      </w:r>
      <w:r>
        <w:rPr>
          <w:rFonts w:hint="eastAsia"/>
          <w:color w:val="000000"/>
        </w:rPr>
        <w:t>日第</w:t>
      </w:r>
      <w:r>
        <w:rPr>
          <w:rFonts w:hint="eastAsia"/>
          <w:color w:val="000000"/>
        </w:rPr>
        <w:t>1510</w:t>
      </w:r>
      <w:r>
        <w:rPr>
          <w:rFonts w:hint="eastAsia"/>
          <w:color w:val="000000"/>
        </w:rPr>
        <w:t>次会议</w:t>
      </w:r>
      <w:r>
        <w:rPr>
          <w:rFonts w:hint="eastAsia"/>
          <w:color w:val="000000"/>
        </w:rPr>
        <w:t>(</w:t>
      </w:r>
      <w:r>
        <w:rPr>
          <w:rFonts w:hint="eastAsia"/>
          <w:color w:val="000000"/>
        </w:rPr>
        <w:t>第五十七届会议</w:t>
      </w:r>
      <w:r>
        <w:rPr>
          <w:rFonts w:hint="eastAsia"/>
          <w:color w:val="000000"/>
        </w:rPr>
        <w:t>)</w:t>
      </w:r>
      <w:r>
        <w:rPr>
          <w:rFonts w:hint="eastAsia"/>
          <w:color w:val="000000"/>
        </w:rPr>
        <w:t>通过。</w:t>
      </w:r>
    </w:p>
    <w:p w:rsidR="00000000" w:rsidRDefault="00E21FF6">
      <w:pPr>
        <w:pStyle w:val="EndnoteText"/>
        <w:rPr>
          <w:rFonts w:hint="eastAsia"/>
          <w:color w:val="000000"/>
        </w:rPr>
      </w:pPr>
      <w:r>
        <w:rPr>
          <w:rFonts w:hint="eastAsia"/>
          <w:color w:val="000000"/>
          <w:vertAlign w:val="superscript"/>
        </w:rPr>
        <w:t>2</w:t>
      </w:r>
      <w:r>
        <w:rPr>
          <w:rFonts w:hint="eastAsia"/>
          <w:color w:val="000000"/>
        </w:rPr>
        <w:tab/>
      </w:r>
      <w:r>
        <w:rPr>
          <w:rFonts w:hint="eastAsia"/>
          <w:color w:val="000000"/>
        </w:rPr>
        <w:t>括号内的</w:t>
      </w:r>
      <w:r>
        <w:rPr>
          <w:rFonts w:hint="eastAsia"/>
          <w:color w:val="000000"/>
        </w:rPr>
        <w:t>数字指通过一般性意见的那届会议。</w:t>
      </w:r>
    </w:p>
    <w:p w:rsidR="00000000" w:rsidRDefault="00E21FF6"/>
    <w:p w:rsidR="00000000" w:rsidRDefault="00E21FF6">
      <w:pPr>
        <w:pStyle w:val="Heading3"/>
      </w:pPr>
      <w:r>
        <w:rPr>
          <w:rFonts w:hint="eastAsia"/>
        </w:rPr>
        <w:t>第六十一届会议</w:t>
      </w:r>
      <w:r>
        <w:rPr>
          <w:rFonts w:hint="eastAsia"/>
        </w:rPr>
        <w:t>(1997</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19"/>
        <w:t>*</w:t>
      </w:r>
    </w:p>
    <w:p w:rsidR="00000000" w:rsidRDefault="00E21FF6">
      <w:pPr>
        <w:pStyle w:val="Heading3"/>
        <w:spacing w:after="280"/>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26</w:t>
      </w:r>
      <w:r>
        <w:rPr>
          <w:rFonts w:ascii="Time New Roman" w:eastAsia="SimHei" w:hAnsi="Time New Roman" w:hint="eastAsia"/>
          <w:kern w:val="0"/>
          <w:u w:val="none"/>
        </w:rPr>
        <w:t>号一般性意见：</w:t>
      </w:r>
      <w:r>
        <w:rPr>
          <w:rFonts w:ascii="Time New Roman" w:eastAsia="SimHei" w:hAnsi="Time New Roman" w:hint="eastAsia"/>
          <w:u w:val="none"/>
        </w:rPr>
        <w:t>义务的延续性</w:t>
      </w:r>
    </w:p>
    <w:p w:rsidR="00000000" w:rsidRDefault="00E21FF6">
      <w:pPr>
        <w:rPr>
          <w:color w:val="000000"/>
        </w:rPr>
      </w:pPr>
      <w:r>
        <w:rPr>
          <w:rFonts w:hint="eastAsia"/>
          <w:color w:val="000000"/>
        </w:rPr>
        <w:tab/>
      </w:r>
      <w:r>
        <w:rPr>
          <w:color w:val="000000"/>
        </w:rPr>
        <w:t>1.</w:t>
      </w:r>
      <w:r>
        <w:rPr>
          <w:color w:val="000000"/>
        </w:rPr>
        <w:tab/>
      </w:r>
      <w:r>
        <w:rPr>
          <w:rFonts w:hint="eastAsia"/>
          <w:color w:val="000000"/>
        </w:rPr>
        <w:t>《公民及政治权利国际公约》中没有订立终止公约方面的任何规定</w:t>
      </w:r>
      <w:r>
        <w:rPr>
          <w:color w:val="000000"/>
        </w:rPr>
        <w:t>，</w:t>
      </w:r>
      <w:r>
        <w:rPr>
          <w:rFonts w:hint="eastAsia"/>
          <w:color w:val="000000"/>
        </w:rPr>
        <w:t>也没有关于废止或退出的规定。因此</w:t>
      </w:r>
      <w:r>
        <w:rPr>
          <w:color w:val="000000"/>
        </w:rPr>
        <w:t>，</w:t>
      </w:r>
      <w:r>
        <w:rPr>
          <w:rFonts w:hint="eastAsia"/>
          <w:color w:val="000000"/>
        </w:rPr>
        <w:t>终止、废止或退出公约的可能性必须根据《维也纳条约法公约》所反映的国际习惯法有关规则来考虑。据此</w:t>
      </w:r>
      <w:r>
        <w:rPr>
          <w:color w:val="000000"/>
        </w:rPr>
        <w:t>，</w:t>
      </w:r>
      <w:r>
        <w:rPr>
          <w:rFonts w:hint="eastAsia"/>
          <w:color w:val="000000"/>
        </w:rPr>
        <w:t>除非可以断定缔约国原先打算认可废止或退出公约的可能性</w:t>
      </w:r>
      <w:r>
        <w:rPr>
          <w:color w:val="000000"/>
        </w:rPr>
        <w:t>，</w:t>
      </w:r>
      <w:r>
        <w:rPr>
          <w:rFonts w:hint="eastAsia"/>
          <w:color w:val="000000"/>
        </w:rPr>
        <w:t>或条约的性质包含了这样做的权利</w:t>
      </w:r>
      <w:r>
        <w:rPr>
          <w:color w:val="000000"/>
        </w:rPr>
        <w:t>，</w:t>
      </w:r>
      <w:r>
        <w:rPr>
          <w:rFonts w:hint="eastAsia"/>
          <w:color w:val="000000"/>
        </w:rPr>
        <w:t>否则不得废止或退出公约。</w:t>
      </w:r>
    </w:p>
    <w:p w:rsidR="00000000" w:rsidRDefault="00E21FF6">
      <w:pPr>
        <w:rPr>
          <w:color w:val="000000"/>
        </w:rPr>
      </w:pPr>
      <w:r>
        <w:rPr>
          <w:rFonts w:hint="eastAsia"/>
          <w:color w:val="000000"/>
        </w:rPr>
        <w:tab/>
      </w:r>
      <w:r>
        <w:rPr>
          <w:color w:val="000000"/>
        </w:rPr>
        <w:t>2.</w:t>
      </w:r>
      <w:r>
        <w:rPr>
          <w:color w:val="000000"/>
        </w:rPr>
        <w:tab/>
      </w:r>
      <w:r>
        <w:rPr>
          <w:rFonts w:hint="eastAsia"/>
          <w:color w:val="000000"/>
        </w:rPr>
        <w:t>公约第四十一条</w:t>
      </w:r>
      <w:r>
        <w:rPr>
          <w:color w:val="000000"/>
        </w:rPr>
        <w:t>(</w:t>
      </w:r>
      <w:r>
        <w:rPr>
          <w:rFonts w:hint="eastAsia"/>
          <w:color w:val="000000"/>
        </w:rPr>
        <w:t>二</w:t>
      </w:r>
      <w:r>
        <w:rPr>
          <w:color w:val="000000"/>
        </w:rPr>
        <w:t>)</w:t>
      </w:r>
      <w:r>
        <w:rPr>
          <w:rFonts w:hint="eastAsia"/>
          <w:color w:val="000000"/>
        </w:rPr>
        <w:t>许可一个缔约国提出适当的有关通知</w:t>
      </w:r>
      <w:r>
        <w:rPr>
          <w:color w:val="000000"/>
        </w:rPr>
        <w:t>，</w:t>
      </w:r>
      <w:r>
        <w:rPr>
          <w:rFonts w:hint="eastAsia"/>
          <w:color w:val="000000"/>
        </w:rPr>
        <w:t>撤回它对委员会审查国家间来文的权限的接</w:t>
      </w:r>
      <w:r>
        <w:rPr>
          <w:rFonts w:hint="eastAsia"/>
          <w:color w:val="000000"/>
        </w:rPr>
        <w:t>受</w:t>
      </w:r>
      <w:r>
        <w:rPr>
          <w:color w:val="000000"/>
        </w:rPr>
        <w:t>，</w:t>
      </w:r>
      <w:r>
        <w:rPr>
          <w:rFonts w:hint="eastAsia"/>
          <w:color w:val="000000"/>
        </w:rPr>
        <w:t>但同时却没有任何规定准许废止或退出公约本身。这表明</w:t>
      </w:r>
      <w:r>
        <w:rPr>
          <w:color w:val="000000"/>
        </w:rPr>
        <w:t>，</w:t>
      </w:r>
      <w:r>
        <w:rPr>
          <w:rFonts w:hint="eastAsia"/>
          <w:color w:val="000000"/>
        </w:rPr>
        <w:t>公约的缔约各国并未认可废止的可能性</w:t>
      </w:r>
      <w:r>
        <w:rPr>
          <w:color w:val="000000"/>
        </w:rPr>
        <w:t>，</w:t>
      </w:r>
      <w:r>
        <w:rPr>
          <w:rFonts w:hint="eastAsia"/>
          <w:color w:val="000000"/>
        </w:rPr>
        <w:t>而且没有提到废止问题并不单纯是由于他们的疏忽。此外</w:t>
      </w:r>
      <w:r>
        <w:rPr>
          <w:color w:val="000000"/>
        </w:rPr>
        <w:t>，</w:t>
      </w:r>
      <w:r>
        <w:rPr>
          <w:rFonts w:hint="eastAsia"/>
          <w:color w:val="000000"/>
        </w:rPr>
        <w:t>经谈判后与公约同期通过的公约《任择议定书》准许缔约国废止议定书。另外</w:t>
      </w:r>
      <w:r>
        <w:rPr>
          <w:color w:val="000000"/>
        </w:rPr>
        <w:t>，</w:t>
      </w:r>
      <w:r>
        <w:rPr>
          <w:rFonts w:hint="eastAsia"/>
          <w:color w:val="000000"/>
        </w:rPr>
        <w:t>相比之下</w:t>
      </w:r>
      <w:r>
        <w:rPr>
          <w:color w:val="000000"/>
        </w:rPr>
        <w:t>，</w:t>
      </w:r>
      <w:r>
        <w:rPr>
          <w:rFonts w:hint="eastAsia"/>
          <w:color w:val="000000"/>
        </w:rPr>
        <w:t>比公约早一年通过的《消除一切形式种族歧视国际公约》明确准许废止。因此</w:t>
      </w:r>
      <w:r>
        <w:rPr>
          <w:color w:val="000000"/>
        </w:rPr>
        <w:t>，</w:t>
      </w:r>
      <w:r>
        <w:rPr>
          <w:rFonts w:hint="eastAsia"/>
          <w:color w:val="000000"/>
        </w:rPr>
        <w:t>可以得出结论说</w:t>
      </w:r>
      <w:r>
        <w:rPr>
          <w:color w:val="000000"/>
        </w:rPr>
        <w:t>，</w:t>
      </w:r>
      <w:r>
        <w:rPr>
          <w:rFonts w:hint="eastAsia"/>
          <w:color w:val="000000"/>
        </w:rPr>
        <w:t>公约的起草者有意要排除废止的可能性。这一结论也可适用于《第二项任择议定书》</w:t>
      </w:r>
      <w:r>
        <w:rPr>
          <w:color w:val="000000"/>
        </w:rPr>
        <w:t>，</w:t>
      </w:r>
      <w:r>
        <w:rPr>
          <w:rFonts w:hint="eastAsia"/>
          <w:color w:val="000000"/>
        </w:rPr>
        <w:t>该议定书在起草过程中被有意省略了废止条款。</w:t>
      </w:r>
    </w:p>
    <w:p w:rsidR="00000000" w:rsidRDefault="00E21FF6">
      <w:pPr>
        <w:rPr>
          <w:color w:val="000000"/>
        </w:rPr>
      </w:pPr>
      <w:r>
        <w:rPr>
          <w:rFonts w:hint="eastAsia"/>
          <w:color w:val="000000"/>
        </w:rPr>
        <w:tab/>
      </w:r>
      <w:r>
        <w:rPr>
          <w:color w:val="000000"/>
        </w:rPr>
        <w:t>3.</w:t>
      </w:r>
      <w:r>
        <w:rPr>
          <w:color w:val="000000"/>
        </w:rPr>
        <w:tab/>
      </w:r>
      <w:r>
        <w:rPr>
          <w:rFonts w:hint="eastAsia"/>
          <w:color w:val="000000"/>
        </w:rPr>
        <w:t>此外</w:t>
      </w:r>
      <w:r>
        <w:rPr>
          <w:color w:val="000000"/>
        </w:rPr>
        <w:t>，</w:t>
      </w:r>
      <w:r>
        <w:rPr>
          <w:rFonts w:hint="eastAsia"/>
          <w:color w:val="000000"/>
        </w:rPr>
        <w:t>很显然</w:t>
      </w:r>
      <w:r>
        <w:rPr>
          <w:color w:val="000000"/>
        </w:rPr>
        <w:t>，</w:t>
      </w:r>
      <w:r>
        <w:rPr>
          <w:rFonts w:hint="eastAsia"/>
          <w:color w:val="000000"/>
        </w:rPr>
        <w:t>公约并非那种在性质上包含废止权利的条约。公约是与《经济、社会</w:t>
      </w:r>
      <w:r>
        <w:rPr>
          <w:rFonts w:hint="eastAsia"/>
          <w:color w:val="000000"/>
        </w:rPr>
        <w:t>、文化权利国际公约》同时编纂和通过的</w:t>
      </w:r>
      <w:r>
        <w:rPr>
          <w:color w:val="000000"/>
        </w:rPr>
        <w:t>，</w:t>
      </w:r>
      <w:r>
        <w:rPr>
          <w:rFonts w:hint="eastAsia"/>
          <w:color w:val="000000"/>
        </w:rPr>
        <w:t>它以条约形式将《世界人权宣言》所载明的普遍人权编集成典。这三份文书常常被统称为“国际人权法案”。因此</w:t>
      </w:r>
      <w:r>
        <w:rPr>
          <w:color w:val="000000"/>
        </w:rPr>
        <w:t>，</w:t>
      </w:r>
      <w:r>
        <w:rPr>
          <w:rFonts w:hint="eastAsia"/>
          <w:color w:val="000000"/>
        </w:rPr>
        <w:t>公约没有条约通常所带有的临时性特点。人们通常将条约视作带有废止的权利</w:t>
      </w:r>
      <w:r>
        <w:rPr>
          <w:color w:val="000000"/>
        </w:rPr>
        <w:t>，</w:t>
      </w:r>
      <w:r>
        <w:rPr>
          <w:rFonts w:hint="eastAsia"/>
          <w:color w:val="000000"/>
        </w:rPr>
        <w:t>尽管条约没有在这方面作具体的规定。</w:t>
      </w:r>
    </w:p>
    <w:p w:rsidR="00000000" w:rsidRDefault="00E21FF6">
      <w:pPr>
        <w:rPr>
          <w:color w:val="000000"/>
        </w:rPr>
      </w:pPr>
      <w:r>
        <w:rPr>
          <w:rFonts w:hint="eastAsia"/>
          <w:color w:val="000000"/>
        </w:rPr>
        <w:tab/>
      </w:r>
      <w:r>
        <w:rPr>
          <w:color w:val="000000"/>
        </w:rPr>
        <w:t>4.</w:t>
      </w:r>
      <w:r>
        <w:rPr>
          <w:color w:val="000000"/>
        </w:rPr>
        <w:tab/>
      </w:r>
      <w:r>
        <w:rPr>
          <w:rFonts w:hint="eastAsia"/>
          <w:color w:val="000000"/>
        </w:rPr>
        <w:t>公约所载的各项权利属于在缔约国领土内生活的人民。人权事务委员会的长期做法表明它一贯认为</w:t>
      </w:r>
      <w:r>
        <w:rPr>
          <w:color w:val="000000"/>
        </w:rPr>
        <w:t>，</w:t>
      </w:r>
      <w:r>
        <w:rPr>
          <w:rFonts w:hint="eastAsia"/>
          <w:color w:val="000000"/>
        </w:rPr>
        <w:t>一旦人民在公约下获得人权保障</w:t>
      </w:r>
      <w:r>
        <w:rPr>
          <w:color w:val="000000"/>
        </w:rPr>
        <w:t>，</w:t>
      </w:r>
      <w:r>
        <w:rPr>
          <w:rFonts w:hint="eastAsia"/>
          <w:color w:val="000000"/>
        </w:rPr>
        <w:t>则此一保障即随领土转移并持续归他们所有</w:t>
      </w:r>
      <w:r>
        <w:rPr>
          <w:color w:val="000000"/>
        </w:rPr>
        <w:t>，</w:t>
      </w:r>
      <w:r>
        <w:rPr>
          <w:rFonts w:hint="eastAsia"/>
          <w:color w:val="000000"/>
        </w:rPr>
        <w:t>而不论缔约国政府是否更迭</w:t>
      </w:r>
      <w:r>
        <w:rPr>
          <w:color w:val="000000"/>
        </w:rPr>
        <w:t>，</w:t>
      </w:r>
      <w:r>
        <w:rPr>
          <w:rFonts w:hint="eastAsia"/>
          <w:color w:val="000000"/>
        </w:rPr>
        <w:t>包括解体成一个以上国家或国家继承或缔约国后来为剥夺公约所保障的权利而从事的</w:t>
      </w:r>
      <w:r>
        <w:rPr>
          <w:rFonts w:hint="eastAsia"/>
          <w:color w:val="000000"/>
        </w:rPr>
        <w:t>任何行为。</w:t>
      </w:r>
    </w:p>
    <w:p w:rsidR="00000000" w:rsidRDefault="00E21FF6">
      <w:pPr>
        <w:rPr>
          <w:color w:val="000000"/>
        </w:rPr>
      </w:pPr>
      <w:r>
        <w:rPr>
          <w:rFonts w:hint="eastAsia"/>
          <w:color w:val="000000"/>
        </w:rPr>
        <w:tab/>
      </w:r>
      <w:r>
        <w:rPr>
          <w:color w:val="000000"/>
        </w:rPr>
        <w:t>5.</w:t>
      </w:r>
      <w:r>
        <w:rPr>
          <w:color w:val="000000"/>
        </w:rPr>
        <w:tab/>
      </w:r>
      <w:r>
        <w:rPr>
          <w:rFonts w:hint="eastAsia"/>
          <w:color w:val="000000"/>
        </w:rPr>
        <w:t>因此</w:t>
      </w:r>
      <w:r>
        <w:rPr>
          <w:color w:val="000000"/>
        </w:rPr>
        <w:t>，</w:t>
      </w:r>
      <w:r>
        <w:rPr>
          <w:rFonts w:hint="eastAsia"/>
          <w:color w:val="000000"/>
        </w:rPr>
        <w:t>委员会坚决认为</w:t>
      </w:r>
      <w:r>
        <w:rPr>
          <w:color w:val="000000"/>
        </w:rPr>
        <w:t>，</w:t>
      </w:r>
      <w:r>
        <w:rPr>
          <w:rFonts w:hint="eastAsia"/>
          <w:color w:val="000000"/>
        </w:rPr>
        <w:t>国际法不允许已批准或加入或已继承公约的国家废止或退出公约。</w:t>
      </w:r>
    </w:p>
    <w:p w:rsidR="00000000" w:rsidRDefault="00E21FF6">
      <w:pPr>
        <w:rPr>
          <w:color w:val="000000"/>
        </w:rPr>
      </w:pPr>
    </w:p>
    <w:p w:rsidR="00000000" w:rsidRDefault="00E21FF6">
      <w:pPr>
        <w:pStyle w:val="Heading3"/>
      </w:pPr>
      <w:r>
        <w:rPr>
          <w:rFonts w:hint="eastAsia"/>
        </w:rPr>
        <w:t>第六十七届会议</w:t>
      </w:r>
      <w:r>
        <w:rPr>
          <w:rFonts w:hint="eastAsia"/>
        </w:rPr>
        <w:t>(1999</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20"/>
        <w:t>*</w:t>
      </w:r>
    </w:p>
    <w:p w:rsidR="00000000" w:rsidRDefault="00E21FF6">
      <w:pPr>
        <w:pStyle w:val="Heading3"/>
        <w:rPr>
          <w:rFonts w:ascii="Time New Roman" w:eastAsia="SimHei" w:hAnsi="Time New Roman" w:hint="eastAsia"/>
          <w:u w:val="none"/>
          <w:vertAlign w:val="superscript"/>
        </w:rPr>
      </w:pPr>
      <w:r>
        <w:rPr>
          <w:rFonts w:ascii="Time New Roman" w:eastAsia="SimHei" w:hAnsi="Time New Roman" w:hint="eastAsia"/>
          <w:kern w:val="0"/>
          <w:u w:val="none"/>
        </w:rPr>
        <w:t>第</w:t>
      </w:r>
      <w:r>
        <w:rPr>
          <w:rFonts w:ascii="Time New Roman" w:eastAsia="SimHei" w:hAnsi="Time New Roman" w:hint="eastAsia"/>
          <w:b/>
          <w:kern w:val="0"/>
          <w:u w:val="none"/>
        </w:rPr>
        <w:t>27</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12</w:t>
      </w:r>
      <w:r>
        <w:rPr>
          <w:rFonts w:ascii="Time New Roman" w:eastAsia="SimHei" w:hAnsi="Time New Roman" w:hint="eastAsia"/>
          <w:u w:val="none"/>
        </w:rPr>
        <w:t>条</w:t>
      </w:r>
      <w:r>
        <w:rPr>
          <w:rFonts w:ascii="Time New Roman" w:eastAsia="SimHei" w:hAnsi="Time New Roman" w:hint="eastAsia"/>
          <w:u w:val="none"/>
        </w:rPr>
        <w:t>(</w:t>
      </w:r>
      <w:r>
        <w:rPr>
          <w:rFonts w:ascii="Time New Roman" w:eastAsia="SimHei" w:hAnsi="Time New Roman" w:hint="eastAsia"/>
          <w:u w:val="none"/>
        </w:rPr>
        <w:t>迁徙自由</w:t>
      </w:r>
      <w:r>
        <w:rPr>
          <w:rFonts w:ascii="Time New Roman" w:eastAsia="SimHei" w:hAnsi="Time New Roman" w:hint="eastAsia"/>
          <w:u w:val="none"/>
        </w:rPr>
        <w:t>)</w:t>
      </w:r>
    </w:p>
    <w:p w:rsidR="00000000" w:rsidRDefault="00E21FF6">
      <w:pPr>
        <w:rPr>
          <w:rFonts w:hint="eastAsia"/>
          <w:color w:val="000000"/>
        </w:rPr>
      </w:pPr>
      <w:r>
        <w:rPr>
          <w:rFonts w:hint="eastAsia"/>
          <w:color w:val="000000"/>
        </w:rPr>
        <w:tab/>
        <w:t xml:space="preserve">1.  </w:t>
      </w:r>
      <w:r>
        <w:rPr>
          <w:rFonts w:hint="eastAsia"/>
          <w:color w:val="000000"/>
        </w:rPr>
        <w:t>迁徙自由是一个人自由发展必不可少的条件。它又与《公约》中规定的其他权利相互联系，这从委员会审议缔约国报告和个人来文的实际活动中经常可以看出。另外，委员会在其一般性意见</w:t>
      </w:r>
      <w:r>
        <w:rPr>
          <w:rFonts w:hint="eastAsia"/>
          <w:color w:val="000000"/>
        </w:rPr>
        <w:t>15(</w:t>
      </w:r>
      <w:r>
        <w:rPr>
          <w:rFonts w:hint="eastAsia"/>
          <w:color w:val="000000"/>
        </w:rPr>
        <w:t>《公约》所规定的外侨地位</w:t>
      </w:r>
      <w:r>
        <w:rPr>
          <w:rFonts w:hint="eastAsia"/>
          <w:color w:val="000000"/>
        </w:rPr>
        <w:t>)</w:t>
      </w:r>
      <w:r>
        <w:rPr>
          <w:rFonts w:hint="eastAsia"/>
          <w:color w:val="000000"/>
        </w:rPr>
        <w:t>中就谈到了第</w:t>
      </w:r>
      <w:r>
        <w:rPr>
          <w:rFonts w:hint="eastAsia"/>
          <w:color w:val="000000"/>
        </w:rPr>
        <w:t>12</w:t>
      </w:r>
      <w:r>
        <w:rPr>
          <w:rFonts w:hint="eastAsia"/>
          <w:color w:val="000000"/>
        </w:rPr>
        <w:t>条和第</w:t>
      </w:r>
      <w:r>
        <w:rPr>
          <w:rFonts w:hint="eastAsia"/>
          <w:color w:val="000000"/>
        </w:rPr>
        <w:t>13</w:t>
      </w:r>
      <w:r>
        <w:rPr>
          <w:rFonts w:hint="eastAsia"/>
          <w:color w:val="000000"/>
        </w:rPr>
        <w:t>条之间的联系。</w:t>
      </w:r>
      <w:r>
        <w:rPr>
          <w:rFonts w:hint="eastAsia"/>
          <w:color w:val="000000"/>
          <w:vertAlign w:val="superscript"/>
        </w:rPr>
        <w:t>1</w:t>
      </w:r>
    </w:p>
    <w:p w:rsidR="00000000" w:rsidRDefault="00E21FF6">
      <w:pPr>
        <w:rPr>
          <w:rFonts w:hint="eastAsia"/>
          <w:color w:val="000000"/>
        </w:rPr>
      </w:pPr>
      <w:r>
        <w:rPr>
          <w:rFonts w:hint="eastAsia"/>
          <w:color w:val="000000"/>
        </w:rPr>
        <w:tab/>
        <w:t xml:space="preserve">2.  </w:t>
      </w:r>
      <w:r>
        <w:rPr>
          <w:rFonts w:hint="eastAsia"/>
          <w:color w:val="000000"/>
        </w:rPr>
        <w:t>对于《公约》第</w:t>
      </w:r>
      <w:r>
        <w:rPr>
          <w:rFonts w:hint="eastAsia"/>
          <w:color w:val="000000"/>
        </w:rPr>
        <w:t>12</w:t>
      </w:r>
      <w:r>
        <w:rPr>
          <w:rFonts w:hint="eastAsia"/>
          <w:color w:val="000000"/>
        </w:rPr>
        <w:t>条所保护权利允许施加的限制不得损害自由迁徙的原则，服从</w:t>
      </w:r>
      <w:r>
        <w:rPr>
          <w:rFonts w:hint="eastAsia"/>
          <w:color w:val="000000"/>
        </w:rPr>
        <w:t>第</w:t>
      </w:r>
      <w:r>
        <w:rPr>
          <w:rFonts w:hint="eastAsia"/>
          <w:color w:val="000000"/>
        </w:rPr>
        <w:t>12</w:t>
      </w:r>
      <w:r>
        <w:rPr>
          <w:rFonts w:hint="eastAsia"/>
          <w:color w:val="000000"/>
        </w:rPr>
        <w:t>条第</w:t>
      </w:r>
      <w:r>
        <w:rPr>
          <w:rFonts w:hint="eastAsia"/>
          <w:color w:val="000000"/>
        </w:rPr>
        <w:t>3</w:t>
      </w:r>
      <w:r>
        <w:rPr>
          <w:rFonts w:hint="eastAsia"/>
          <w:color w:val="000000"/>
        </w:rPr>
        <w:t>款规定的需要并与《公约》承认的其他权利一致。</w:t>
      </w:r>
    </w:p>
    <w:p w:rsidR="00000000" w:rsidRDefault="00E21FF6">
      <w:pPr>
        <w:spacing w:after="320"/>
        <w:rPr>
          <w:rFonts w:hint="eastAsia"/>
          <w:color w:val="000000"/>
        </w:rPr>
      </w:pPr>
      <w:r>
        <w:rPr>
          <w:rFonts w:hint="eastAsia"/>
          <w:color w:val="000000"/>
        </w:rPr>
        <w:tab/>
        <w:t xml:space="preserve">3.  </w:t>
      </w:r>
      <w:r>
        <w:rPr>
          <w:rFonts w:hint="eastAsia"/>
          <w:color w:val="000000"/>
        </w:rPr>
        <w:t>缔约国应在其向委员会提交的报告中提供与第</w:t>
      </w:r>
      <w:r>
        <w:rPr>
          <w:rFonts w:hint="eastAsia"/>
          <w:color w:val="000000"/>
        </w:rPr>
        <w:t>12</w:t>
      </w:r>
      <w:r>
        <w:rPr>
          <w:rFonts w:hint="eastAsia"/>
          <w:color w:val="000000"/>
        </w:rPr>
        <w:t>条所保护权利有关的国内法律条文及行政司法作法，同时要考虑到在一般性意见中讨论的问题。报告中还必须包括这些权利受到侵犯时可采取的补救办法。</w:t>
      </w:r>
    </w:p>
    <w:p w:rsidR="00000000" w:rsidRDefault="00E21FF6">
      <w:pPr>
        <w:pStyle w:val="Heading4"/>
        <w:spacing w:after="320"/>
        <w:rPr>
          <w:rFonts w:hint="eastAsia"/>
        </w:rPr>
      </w:pPr>
      <w:r>
        <w:rPr>
          <w:rFonts w:hint="eastAsia"/>
        </w:rPr>
        <w:t>迁徙自由和选择住所的自由</w:t>
      </w:r>
    </w:p>
    <w:p w:rsidR="00000000" w:rsidRDefault="00E21FF6">
      <w:pPr>
        <w:rPr>
          <w:rFonts w:hint="eastAsia"/>
          <w:color w:val="000000"/>
        </w:rPr>
      </w:pPr>
      <w:r>
        <w:rPr>
          <w:rFonts w:hint="eastAsia"/>
          <w:color w:val="000000"/>
        </w:rPr>
        <w:tab/>
        <w:t xml:space="preserve">4.  </w:t>
      </w:r>
      <w:r>
        <w:rPr>
          <w:rFonts w:hint="eastAsia"/>
          <w:color w:val="000000"/>
        </w:rPr>
        <w:t>合法处在某一国家境内的每一个人均在此国境内享有迁徙自由和选择住所的自由权利。原则上讲，一个国家的公民总是合法处于该国领土内。一个外侨是否合法处于某一国家领土内是一个由国内法规定的问题，国内外可对外侨进入国境施加限制，条件是应遵</w:t>
      </w:r>
      <w:r>
        <w:rPr>
          <w:rFonts w:hint="eastAsia"/>
          <w:color w:val="000000"/>
        </w:rPr>
        <w:t>守该国的国际义务。这方面，委员会认为，非法进入一个国家的侨民，如其地位已经合法化，则为第</w:t>
      </w:r>
      <w:r>
        <w:rPr>
          <w:rFonts w:hint="eastAsia"/>
          <w:color w:val="000000"/>
        </w:rPr>
        <w:t>12</w:t>
      </w:r>
      <w:r>
        <w:rPr>
          <w:rFonts w:hint="eastAsia"/>
          <w:color w:val="000000"/>
        </w:rPr>
        <w:t>条之目的必须认为是合法处于领土内。</w:t>
      </w:r>
      <w:r>
        <w:rPr>
          <w:rFonts w:hint="eastAsia"/>
          <w:color w:val="000000"/>
          <w:vertAlign w:val="superscript"/>
        </w:rPr>
        <w:t xml:space="preserve">2 </w:t>
      </w:r>
      <w:r>
        <w:rPr>
          <w:rFonts w:hint="eastAsia"/>
          <w:color w:val="000000"/>
        </w:rPr>
        <w:t xml:space="preserve"> </w:t>
      </w:r>
      <w:r>
        <w:rPr>
          <w:rFonts w:hint="eastAsia"/>
          <w:color w:val="000000"/>
        </w:rPr>
        <w:t>一旦这个人合法处一个国家领土内，对他根据第</w:t>
      </w:r>
      <w:r>
        <w:rPr>
          <w:rFonts w:hint="eastAsia"/>
          <w:color w:val="000000"/>
        </w:rPr>
        <w:t>12</w:t>
      </w:r>
      <w:r>
        <w:rPr>
          <w:rFonts w:hint="eastAsia"/>
          <w:color w:val="000000"/>
        </w:rPr>
        <w:t>条第</w:t>
      </w:r>
      <w:r>
        <w:rPr>
          <w:rFonts w:hint="eastAsia"/>
          <w:color w:val="000000"/>
        </w:rPr>
        <w:t>1</w:t>
      </w:r>
      <w:r>
        <w:rPr>
          <w:rFonts w:hint="eastAsia"/>
          <w:color w:val="000000"/>
        </w:rPr>
        <w:t>款和第</w:t>
      </w:r>
      <w:r>
        <w:rPr>
          <w:rFonts w:hint="eastAsia"/>
          <w:color w:val="000000"/>
        </w:rPr>
        <w:t>2</w:t>
      </w:r>
      <w:r>
        <w:rPr>
          <w:rFonts w:hint="eastAsia"/>
          <w:color w:val="000000"/>
        </w:rPr>
        <w:t>款享受的权利所施加的任何限制以及给予他的不同于本国国民的任何待遇，都需根据第</w:t>
      </w:r>
      <w:r>
        <w:rPr>
          <w:rFonts w:hint="eastAsia"/>
          <w:color w:val="000000"/>
        </w:rPr>
        <w:t>12</w:t>
      </w:r>
      <w:r>
        <w:rPr>
          <w:rFonts w:hint="eastAsia"/>
          <w:color w:val="000000"/>
        </w:rPr>
        <w:t>条第</w:t>
      </w:r>
      <w:r>
        <w:rPr>
          <w:rFonts w:hint="eastAsia"/>
          <w:color w:val="000000"/>
        </w:rPr>
        <w:t>3</w:t>
      </w:r>
      <w:r>
        <w:rPr>
          <w:rFonts w:hint="eastAsia"/>
          <w:color w:val="000000"/>
        </w:rPr>
        <w:t>款的规定说明这种做法是合理的。</w:t>
      </w:r>
      <w:r>
        <w:rPr>
          <w:rFonts w:hint="eastAsia"/>
          <w:color w:val="000000"/>
          <w:vertAlign w:val="superscript"/>
        </w:rPr>
        <w:t>3</w:t>
      </w:r>
      <w:r>
        <w:rPr>
          <w:rFonts w:hint="eastAsia"/>
          <w:color w:val="000000"/>
        </w:rPr>
        <w:t xml:space="preserve"> </w:t>
      </w:r>
      <w:r>
        <w:rPr>
          <w:rFonts w:hint="eastAsia"/>
          <w:color w:val="000000"/>
        </w:rPr>
        <w:t>因此对缔约国来说重要的是，要在报告中阐明给外侨不同于本国国民待遇的背景情况，并且说明这种差别待遇是有道理的。</w:t>
      </w:r>
    </w:p>
    <w:p w:rsidR="00000000" w:rsidRDefault="00E21FF6">
      <w:pPr>
        <w:rPr>
          <w:rFonts w:hint="eastAsia"/>
          <w:color w:val="000000"/>
        </w:rPr>
      </w:pPr>
      <w:r>
        <w:rPr>
          <w:rFonts w:hint="eastAsia"/>
          <w:color w:val="000000"/>
        </w:rPr>
        <w:tab/>
        <w:t xml:space="preserve">5.  </w:t>
      </w:r>
      <w:r>
        <w:rPr>
          <w:rFonts w:hint="eastAsia"/>
          <w:color w:val="000000"/>
        </w:rPr>
        <w:t>迁徙自由涉及国家整个领土，包括联邦国家的各个部分。根据第</w:t>
      </w:r>
      <w:r>
        <w:rPr>
          <w:rFonts w:hint="eastAsia"/>
          <w:color w:val="000000"/>
        </w:rPr>
        <w:t>12</w:t>
      </w:r>
      <w:r>
        <w:rPr>
          <w:rFonts w:hint="eastAsia"/>
          <w:color w:val="000000"/>
        </w:rPr>
        <w:t>条第</w:t>
      </w:r>
      <w:r>
        <w:rPr>
          <w:rFonts w:hint="eastAsia"/>
          <w:color w:val="000000"/>
        </w:rPr>
        <w:t>1</w:t>
      </w:r>
      <w:r>
        <w:rPr>
          <w:rFonts w:hint="eastAsia"/>
          <w:color w:val="000000"/>
        </w:rPr>
        <w:t>款，人人有权从</w:t>
      </w:r>
      <w:r>
        <w:rPr>
          <w:rFonts w:hint="eastAsia"/>
          <w:color w:val="000000"/>
        </w:rPr>
        <w:t>一处迁徙到另一处，并在自己选择的地址定居。享受这一权利不取决于欲意迁徙或居住某地的人的目的或理由。任何限制必须符合第</w:t>
      </w:r>
      <w:r>
        <w:rPr>
          <w:rFonts w:hint="eastAsia"/>
          <w:color w:val="000000"/>
        </w:rPr>
        <w:t>3</w:t>
      </w:r>
      <w:r>
        <w:rPr>
          <w:rFonts w:hint="eastAsia"/>
          <w:color w:val="000000"/>
        </w:rPr>
        <w:t>款的规定。</w:t>
      </w:r>
    </w:p>
    <w:p w:rsidR="00000000" w:rsidRDefault="00E21FF6">
      <w:pPr>
        <w:rPr>
          <w:rFonts w:hint="eastAsia"/>
          <w:color w:val="000000"/>
        </w:rPr>
      </w:pPr>
      <w:r>
        <w:rPr>
          <w:rFonts w:hint="eastAsia"/>
          <w:color w:val="000000"/>
        </w:rPr>
        <w:tab/>
        <w:t xml:space="preserve">6.  </w:t>
      </w:r>
      <w:r>
        <w:rPr>
          <w:rFonts w:hint="eastAsia"/>
          <w:color w:val="000000"/>
        </w:rPr>
        <w:t>缔约国必须保证，第</w:t>
      </w:r>
      <w:r>
        <w:rPr>
          <w:rFonts w:hint="eastAsia"/>
          <w:color w:val="000000"/>
        </w:rPr>
        <w:t>12</w:t>
      </w:r>
      <w:r>
        <w:rPr>
          <w:rFonts w:hint="eastAsia"/>
          <w:color w:val="000000"/>
        </w:rPr>
        <w:t>条保证的权利必须不能受到国家或个人的干涉。保护的义务特别适用于妇女。例如，无论是法律规定还是惯例，使妇女迁徙和选择住所的自由权服从另外一个人</w:t>
      </w:r>
      <w:r>
        <w:rPr>
          <w:rFonts w:hint="eastAsia"/>
          <w:color w:val="000000"/>
        </w:rPr>
        <w:t>(</w:t>
      </w:r>
      <w:r>
        <w:rPr>
          <w:rFonts w:hint="eastAsia"/>
          <w:color w:val="000000"/>
        </w:rPr>
        <w:t>包括亲属</w:t>
      </w:r>
      <w:r>
        <w:rPr>
          <w:rFonts w:hint="eastAsia"/>
          <w:color w:val="000000"/>
        </w:rPr>
        <w:t>)</w:t>
      </w:r>
      <w:r>
        <w:rPr>
          <w:rFonts w:hint="eastAsia"/>
          <w:color w:val="000000"/>
        </w:rPr>
        <w:t>的决定是不符合第</w:t>
      </w:r>
      <w:r>
        <w:rPr>
          <w:rFonts w:hint="eastAsia"/>
          <w:color w:val="000000"/>
        </w:rPr>
        <w:t>12</w:t>
      </w:r>
      <w:r>
        <w:rPr>
          <w:rFonts w:hint="eastAsia"/>
          <w:color w:val="000000"/>
        </w:rPr>
        <w:t>条第</w:t>
      </w:r>
      <w:r>
        <w:rPr>
          <w:rFonts w:hint="eastAsia"/>
          <w:color w:val="000000"/>
        </w:rPr>
        <w:t>3</w:t>
      </w:r>
      <w:r>
        <w:rPr>
          <w:rFonts w:hint="eastAsia"/>
          <w:color w:val="000000"/>
        </w:rPr>
        <w:t>款的规定的。</w:t>
      </w:r>
    </w:p>
    <w:p w:rsidR="00000000" w:rsidRDefault="00E21FF6">
      <w:pPr>
        <w:spacing w:after="320"/>
        <w:rPr>
          <w:rFonts w:hint="eastAsia"/>
          <w:color w:val="000000"/>
        </w:rPr>
      </w:pPr>
      <w:r>
        <w:rPr>
          <w:rFonts w:hint="eastAsia"/>
          <w:color w:val="000000"/>
        </w:rPr>
        <w:tab/>
        <w:t xml:space="preserve">7.  </w:t>
      </w:r>
      <w:r>
        <w:rPr>
          <w:rFonts w:hint="eastAsia"/>
          <w:color w:val="000000"/>
        </w:rPr>
        <w:t>按照第</w:t>
      </w:r>
      <w:r>
        <w:rPr>
          <w:rFonts w:hint="eastAsia"/>
          <w:color w:val="000000"/>
        </w:rPr>
        <w:t>12</w:t>
      </w:r>
      <w:r>
        <w:rPr>
          <w:rFonts w:hint="eastAsia"/>
          <w:color w:val="000000"/>
        </w:rPr>
        <w:t>条第</w:t>
      </w:r>
      <w:r>
        <w:rPr>
          <w:rFonts w:hint="eastAsia"/>
          <w:color w:val="000000"/>
        </w:rPr>
        <w:t>3</w:t>
      </w:r>
      <w:r>
        <w:rPr>
          <w:rFonts w:hint="eastAsia"/>
          <w:color w:val="000000"/>
        </w:rPr>
        <w:t>款规定，在某领土内选择住所的权利包括防止各种形式的强迫国内迁移。也包括不得禁止进入和定居于领土的特定部分。依法进行的拘禁更直接影响人</w:t>
      </w:r>
      <w:r>
        <w:rPr>
          <w:rFonts w:hint="eastAsia"/>
          <w:color w:val="000000"/>
        </w:rPr>
        <w:t>身自由，第</w:t>
      </w:r>
      <w:r>
        <w:rPr>
          <w:rFonts w:hint="eastAsia"/>
          <w:color w:val="000000"/>
        </w:rPr>
        <w:t>9</w:t>
      </w:r>
      <w:r>
        <w:rPr>
          <w:rFonts w:hint="eastAsia"/>
          <w:color w:val="000000"/>
        </w:rPr>
        <w:t>条中对此进行了论述。一些情况下，第</w:t>
      </w:r>
      <w:r>
        <w:rPr>
          <w:rFonts w:hint="eastAsia"/>
          <w:color w:val="000000"/>
        </w:rPr>
        <w:t>12</w:t>
      </w:r>
      <w:r>
        <w:rPr>
          <w:rFonts w:hint="eastAsia"/>
          <w:color w:val="000000"/>
        </w:rPr>
        <w:t>条和第</w:t>
      </w:r>
      <w:r>
        <w:rPr>
          <w:rFonts w:hint="eastAsia"/>
          <w:color w:val="000000"/>
        </w:rPr>
        <w:t>9</w:t>
      </w:r>
      <w:r>
        <w:rPr>
          <w:rFonts w:hint="eastAsia"/>
          <w:color w:val="000000"/>
        </w:rPr>
        <w:t>条可同时起作用。</w:t>
      </w:r>
      <w:r>
        <w:rPr>
          <w:rFonts w:hint="eastAsia"/>
          <w:color w:val="000000"/>
          <w:vertAlign w:val="superscript"/>
        </w:rPr>
        <w:t>4</w:t>
      </w:r>
    </w:p>
    <w:p w:rsidR="00000000" w:rsidRDefault="00E21FF6">
      <w:pPr>
        <w:pStyle w:val="Heading4"/>
        <w:spacing w:after="320"/>
        <w:rPr>
          <w:rFonts w:hint="eastAsia"/>
        </w:rPr>
      </w:pPr>
      <w:r>
        <w:rPr>
          <w:rFonts w:hint="eastAsia"/>
        </w:rPr>
        <w:t>自由离开任何国家，包括其本国在内</w:t>
      </w:r>
    </w:p>
    <w:p w:rsidR="00000000" w:rsidRDefault="00E21FF6">
      <w:pPr>
        <w:rPr>
          <w:rFonts w:hint="eastAsia"/>
          <w:color w:val="000000"/>
        </w:rPr>
      </w:pPr>
      <w:r>
        <w:rPr>
          <w:rFonts w:hint="eastAsia"/>
          <w:color w:val="000000"/>
        </w:rPr>
        <w:tab/>
        <w:t xml:space="preserve">8.  </w:t>
      </w:r>
      <w:r>
        <w:rPr>
          <w:rFonts w:hint="eastAsia"/>
          <w:color w:val="000000"/>
        </w:rPr>
        <w:t>自由离开一个国家领土不取决于决定去外国的人的具体目的或特定时期。到国外旅行及开始长期移居国外也属此类。同样，个人确定目的地国的权利也是法律保障的一部分。由于第</w:t>
      </w:r>
      <w:r>
        <w:rPr>
          <w:rFonts w:hint="eastAsia"/>
          <w:color w:val="000000"/>
        </w:rPr>
        <w:t>12</w:t>
      </w:r>
      <w:r>
        <w:rPr>
          <w:rFonts w:hint="eastAsia"/>
          <w:color w:val="000000"/>
        </w:rPr>
        <w:t>条第</w:t>
      </w:r>
      <w:r>
        <w:rPr>
          <w:rFonts w:hint="eastAsia"/>
          <w:color w:val="000000"/>
        </w:rPr>
        <w:t>2</w:t>
      </w:r>
      <w:r>
        <w:rPr>
          <w:rFonts w:hint="eastAsia"/>
          <w:color w:val="000000"/>
        </w:rPr>
        <w:t>款不局限于合法处于某一国家境内的人，被驱逐出境的外侨也同样有权选择某一国为目的地国，当然要征得这个国家的同意。</w:t>
      </w:r>
      <w:r>
        <w:rPr>
          <w:rFonts w:hint="eastAsia"/>
          <w:color w:val="000000"/>
          <w:vertAlign w:val="superscript"/>
        </w:rPr>
        <w:t>5</w:t>
      </w:r>
    </w:p>
    <w:p w:rsidR="00000000" w:rsidRDefault="00E21FF6">
      <w:pPr>
        <w:rPr>
          <w:rFonts w:hint="eastAsia"/>
          <w:color w:val="000000"/>
        </w:rPr>
      </w:pPr>
      <w:r>
        <w:rPr>
          <w:rFonts w:hint="eastAsia"/>
          <w:color w:val="000000"/>
        </w:rPr>
        <w:tab/>
        <w:t xml:space="preserve">9.  </w:t>
      </w:r>
      <w:r>
        <w:rPr>
          <w:rFonts w:hint="eastAsia"/>
          <w:color w:val="000000"/>
        </w:rPr>
        <w:t>为了使个人能享受第</w:t>
      </w:r>
      <w:r>
        <w:rPr>
          <w:rFonts w:hint="eastAsia"/>
          <w:color w:val="000000"/>
        </w:rPr>
        <w:t>12</w:t>
      </w:r>
      <w:r>
        <w:rPr>
          <w:rFonts w:hint="eastAsia"/>
          <w:color w:val="000000"/>
        </w:rPr>
        <w:t>条第</w:t>
      </w:r>
      <w:r>
        <w:rPr>
          <w:rFonts w:hint="eastAsia"/>
          <w:color w:val="000000"/>
        </w:rPr>
        <w:t>2</w:t>
      </w:r>
      <w:r>
        <w:rPr>
          <w:rFonts w:hint="eastAsia"/>
          <w:color w:val="000000"/>
        </w:rPr>
        <w:t>款保证的权利，对居留国和原籍国都提出了一定义务。</w:t>
      </w:r>
      <w:r>
        <w:rPr>
          <w:rFonts w:hint="eastAsia"/>
          <w:color w:val="000000"/>
          <w:vertAlign w:val="superscript"/>
        </w:rPr>
        <w:t>6</w:t>
      </w:r>
      <w:r>
        <w:rPr>
          <w:rFonts w:hint="eastAsia"/>
          <w:color w:val="000000"/>
        </w:rPr>
        <w:t>由于国际旅行需要适当</w:t>
      </w:r>
      <w:r>
        <w:rPr>
          <w:rFonts w:hint="eastAsia"/>
          <w:color w:val="000000"/>
        </w:rPr>
        <w:t>的文件，特别是护照，迁离一个国家的权利就包括获得必要旅行文件的权利。发放护照一般是原籍国义不容辞的责任。国家拒绝发放护照或拒绝延长境外国民护照的有效期就会剥夺其离开居住国旅行到别处去的权利。</w:t>
      </w:r>
      <w:r>
        <w:rPr>
          <w:rFonts w:hint="eastAsia"/>
          <w:color w:val="000000"/>
          <w:vertAlign w:val="superscript"/>
        </w:rPr>
        <w:t>7</w:t>
      </w:r>
      <w:r>
        <w:rPr>
          <w:rFonts w:hint="eastAsia"/>
          <w:color w:val="000000"/>
        </w:rPr>
        <w:t xml:space="preserve"> </w:t>
      </w:r>
      <w:r>
        <w:rPr>
          <w:rFonts w:hint="eastAsia"/>
          <w:color w:val="000000"/>
        </w:rPr>
        <w:t>国家不能以其国民没有护照也可回国入境为理由证明上述做法合理。</w:t>
      </w:r>
    </w:p>
    <w:p w:rsidR="00000000" w:rsidRDefault="00E21FF6">
      <w:pPr>
        <w:spacing w:after="320"/>
        <w:rPr>
          <w:rFonts w:hint="eastAsia"/>
          <w:color w:val="000000"/>
        </w:rPr>
      </w:pPr>
      <w:r>
        <w:rPr>
          <w:rFonts w:hint="eastAsia"/>
          <w:color w:val="000000"/>
        </w:rPr>
        <w:tab/>
        <w:t xml:space="preserve">10.  </w:t>
      </w:r>
      <w:r>
        <w:rPr>
          <w:rFonts w:hint="eastAsia"/>
          <w:color w:val="000000"/>
        </w:rPr>
        <w:t>各国的实际情况经常表明，法律规定和行政措施限制人们特别是离开自己本国。因此，非常重要的是缔约国报告它们对本国国民和外国人离境权施加的法律和实际限制，以便使委员会能估计这些法律条文及做法是否与第</w:t>
      </w:r>
      <w:r>
        <w:rPr>
          <w:rFonts w:hint="eastAsia"/>
          <w:color w:val="000000"/>
        </w:rPr>
        <w:t>12</w:t>
      </w:r>
      <w:r>
        <w:rPr>
          <w:rFonts w:hint="eastAsia"/>
          <w:color w:val="000000"/>
        </w:rPr>
        <w:t>条第</w:t>
      </w:r>
      <w:r>
        <w:rPr>
          <w:rFonts w:hint="eastAsia"/>
          <w:color w:val="000000"/>
        </w:rPr>
        <w:t>3</w:t>
      </w:r>
      <w:r>
        <w:rPr>
          <w:rFonts w:hint="eastAsia"/>
          <w:color w:val="000000"/>
        </w:rPr>
        <w:t>款相吻合。缔约国还应在报告中包括对将无必要</w:t>
      </w:r>
      <w:r>
        <w:rPr>
          <w:rFonts w:hint="eastAsia"/>
          <w:color w:val="000000"/>
        </w:rPr>
        <w:t>文件的人带入其领土的国际运输工具所采取的制裁措施，因为这些措施影响离开另外一个国家的权利。</w:t>
      </w:r>
    </w:p>
    <w:p w:rsidR="00000000" w:rsidRDefault="00E21FF6">
      <w:pPr>
        <w:pStyle w:val="Heading4"/>
        <w:spacing w:after="320"/>
        <w:rPr>
          <w:rFonts w:hint="eastAsia"/>
        </w:rPr>
      </w:pPr>
      <w:r>
        <w:rPr>
          <w:rFonts w:hint="eastAsia"/>
        </w:rPr>
        <w:t>限制</w:t>
      </w:r>
      <w:r>
        <w:rPr>
          <w:rFonts w:hint="eastAsia"/>
        </w:rPr>
        <w:t>(</w:t>
      </w:r>
      <w:r>
        <w:rPr>
          <w:rFonts w:hint="eastAsia"/>
        </w:rPr>
        <w:t>第</w:t>
      </w:r>
      <w:r>
        <w:rPr>
          <w:rFonts w:hint="eastAsia"/>
        </w:rPr>
        <w:t>3</w:t>
      </w:r>
      <w:r>
        <w:rPr>
          <w:rFonts w:hint="eastAsia"/>
        </w:rPr>
        <w:t>款</w:t>
      </w:r>
      <w:r>
        <w:rPr>
          <w:rFonts w:hint="eastAsia"/>
        </w:rPr>
        <w:t>)</w:t>
      </w:r>
    </w:p>
    <w:p w:rsidR="00000000" w:rsidRDefault="00E21FF6">
      <w:pPr>
        <w:rPr>
          <w:rFonts w:hint="eastAsia"/>
          <w:color w:val="000000"/>
        </w:rPr>
      </w:pPr>
      <w:r>
        <w:rPr>
          <w:rFonts w:hint="eastAsia"/>
          <w:color w:val="000000"/>
        </w:rPr>
        <w:tab/>
        <w:t xml:space="preserve">11.  </w:t>
      </w:r>
      <w:r>
        <w:rPr>
          <w:rFonts w:hint="eastAsia"/>
          <w:color w:val="000000"/>
        </w:rPr>
        <w:t>第</w:t>
      </w:r>
      <w:r>
        <w:rPr>
          <w:rFonts w:hint="eastAsia"/>
          <w:color w:val="000000"/>
        </w:rPr>
        <w:t>12</w:t>
      </w:r>
      <w:r>
        <w:rPr>
          <w:rFonts w:hint="eastAsia"/>
          <w:color w:val="000000"/>
        </w:rPr>
        <w:t>条第</w:t>
      </w:r>
      <w:r>
        <w:rPr>
          <w:rFonts w:hint="eastAsia"/>
          <w:color w:val="000000"/>
        </w:rPr>
        <w:t>3</w:t>
      </w:r>
      <w:r>
        <w:rPr>
          <w:rFonts w:hint="eastAsia"/>
          <w:color w:val="000000"/>
        </w:rPr>
        <w:t>款规定了可对第</w:t>
      </w:r>
      <w:r>
        <w:rPr>
          <w:rFonts w:hint="eastAsia"/>
          <w:color w:val="000000"/>
        </w:rPr>
        <w:t>1</w:t>
      </w:r>
      <w:r>
        <w:rPr>
          <w:rFonts w:hint="eastAsia"/>
          <w:color w:val="000000"/>
        </w:rPr>
        <w:t>款和第</w:t>
      </w:r>
      <w:r>
        <w:rPr>
          <w:rFonts w:hint="eastAsia"/>
          <w:color w:val="000000"/>
        </w:rPr>
        <w:t>2</w:t>
      </w:r>
      <w:r>
        <w:rPr>
          <w:rFonts w:hint="eastAsia"/>
          <w:color w:val="000000"/>
        </w:rPr>
        <w:t>款保证的权利施加限制的例外情况，即只有在为了保护国家安全、公共秩序、公共卫生或道德或他人的权利和自由时才能对这些权利加以限制。为了施行限制，必须在法律上对其加以规定，必须是民主社会为了保护上述种种目的，而且必须与《公约》中承认的其他权利相一致。</w:t>
      </w:r>
    </w:p>
    <w:p w:rsidR="00000000" w:rsidRDefault="00E21FF6">
      <w:pPr>
        <w:rPr>
          <w:rFonts w:hint="eastAsia"/>
          <w:color w:val="000000"/>
        </w:rPr>
      </w:pPr>
      <w:r>
        <w:rPr>
          <w:rFonts w:hint="eastAsia"/>
          <w:color w:val="000000"/>
        </w:rPr>
        <w:tab/>
        <w:t xml:space="preserve">12.  </w:t>
      </w:r>
      <w:r>
        <w:rPr>
          <w:rFonts w:hint="eastAsia"/>
          <w:color w:val="000000"/>
        </w:rPr>
        <w:t>法律本身需规定限制这些权利的条件。因此缔约国要具体说明实行限制的法律规范。法律上没有规定的限制或与</w:t>
      </w:r>
      <w:r>
        <w:rPr>
          <w:rFonts w:hint="eastAsia"/>
          <w:color w:val="000000"/>
        </w:rPr>
        <w:t>第</w:t>
      </w:r>
      <w:r>
        <w:rPr>
          <w:rFonts w:hint="eastAsia"/>
          <w:color w:val="000000"/>
        </w:rPr>
        <w:t>12</w:t>
      </w:r>
      <w:r>
        <w:rPr>
          <w:rFonts w:hint="eastAsia"/>
          <w:color w:val="000000"/>
        </w:rPr>
        <w:t>条第</w:t>
      </w:r>
      <w:r>
        <w:rPr>
          <w:rFonts w:hint="eastAsia"/>
          <w:color w:val="000000"/>
        </w:rPr>
        <w:t>3</w:t>
      </w:r>
      <w:r>
        <w:rPr>
          <w:rFonts w:hint="eastAsia"/>
          <w:color w:val="000000"/>
        </w:rPr>
        <w:t>款不一致的限制都会破坏第</w:t>
      </w:r>
      <w:r>
        <w:rPr>
          <w:rFonts w:hint="eastAsia"/>
          <w:color w:val="000000"/>
        </w:rPr>
        <w:t>1</w:t>
      </w:r>
      <w:r>
        <w:rPr>
          <w:rFonts w:hint="eastAsia"/>
          <w:color w:val="000000"/>
        </w:rPr>
        <w:t>款和第</w:t>
      </w:r>
      <w:r>
        <w:rPr>
          <w:rFonts w:hint="eastAsia"/>
          <w:color w:val="000000"/>
        </w:rPr>
        <w:t>2</w:t>
      </w:r>
      <w:r>
        <w:rPr>
          <w:rFonts w:hint="eastAsia"/>
          <w:color w:val="000000"/>
        </w:rPr>
        <w:t>款保证的权利。</w:t>
      </w:r>
    </w:p>
    <w:p w:rsidR="00000000" w:rsidRDefault="00E21FF6">
      <w:pPr>
        <w:rPr>
          <w:rFonts w:hint="eastAsia"/>
          <w:color w:val="000000"/>
        </w:rPr>
      </w:pPr>
      <w:r>
        <w:rPr>
          <w:rFonts w:hint="eastAsia"/>
          <w:color w:val="000000"/>
        </w:rPr>
        <w:tab/>
        <w:t xml:space="preserve">13.  </w:t>
      </w:r>
      <w:r>
        <w:rPr>
          <w:rFonts w:hint="eastAsia"/>
          <w:color w:val="000000"/>
        </w:rPr>
        <w:t>在制订有关第</w:t>
      </w:r>
      <w:r>
        <w:rPr>
          <w:rFonts w:hint="eastAsia"/>
          <w:color w:val="000000"/>
        </w:rPr>
        <w:t>12</w:t>
      </w:r>
      <w:r>
        <w:rPr>
          <w:rFonts w:hint="eastAsia"/>
          <w:color w:val="000000"/>
        </w:rPr>
        <w:t>条第</w:t>
      </w:r>
      <w:r>
        <w:rPr>
          <w:rFonts w:hint="eastAsia"/>
          <w:color w:val="000000"/>
        </w:rPr>
        <w:t>3</w:t>
      </w:r>
      <w:r>
        <w:rPr>
          <w:rFonts w:hint="eastAsia"/>
          <w:color w:val="000000"/>
        </w:rPr>
        <w:t>款所允许的限制的法律时，各国应永远以这样一条原则为指导，即限制不应破坏权利最根本的内容</w:t>
      </w:r>
      <w:r>
        <w:rPr>
          <w:rFonts w:hint="eastAsia"/>
          <w:color w:val="000000"/>
        </w:rPr>
        <w:t>(</w:t>
      </w:r>
      <w:r>
        <w:rPr>
          <w:rFonts w:hint="eastAsia"/>
          <w:color w:val="000000"/>
        </w:rPr>
        <w:t>参阅第</w:t>
      </w:r>
      <w:r>
        <w:rPr>
          <w:rFonts w:hint="eastAsia"/>
          <w:color w:val="000000"/>
        </w:rPr>
        <w:t>5</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；权利与限制及规范与例外之间的关系不应倒置。授权实行限制的法律必须使用精确的标准，对于实施限制者不能给予无限的权限。</w:t>
      </w:r>
    </w:p>
    <w:p w:rsidR="00000000" w:rsidRDefault="00E21FF6">
      <w:pPr>
        <w:rPr>
          <w:rFonts w:hint="eastAsia"/>
          <w:color w:val="000000"/>
        </w:rPr>
      </w:pPr>
      <w:r>
        <w:rPr>
          <w:rFonts w:hint="eastAsia"/>
          <w:color w:val="000000"/>
        </w:rPr>
        <w:tab/>
        <w:t xml:space="preserve">14.  </w:t>
      </w:r>
      <w:r>
        <w:rPr>
          <w:rFonts w:hint="eastAsia"/>
          <w:color w:val="000000"/>
        </w:rPr>
        <w:t>第</w:t>
      </w:r>
      <w:r>
        <w:rPr>
          <w:rFonts w:hint="eastAsia"/>
          <w:color w:val="000000"/>
        </w:rPr>
        <w:t>12</w:t>
      </w:r>
      <w:r>
        <w:rPr>
          <w:rFonts w:hint="eastAsia"/>
          <w:color w:val="000000"/>
        </w:rPr>
        <w:t>条第</w:t>
      </w:r>
      <w:r>
        <w:rPr>
          <w:rFonts w:hint="eastAsia"/>
          <w:color w:val="000000"/>
        </w:rPr>
        <w:t>3</w:t>
      </w:r>
      <w:r>
        <w:rPr>
          <w:rFonts w:hint="eastAsia"/>
          <w:color w:val="000000"/>
        </w:rPr>
        <w:t>款明确指出，限制仅仅有利于可允许的意图是不够的，它们必须是为保护这些意图而必不可少才行。限制性措施必须符合相称原则；必须适合于实现保护功能；必须是可用来实现预期结果的诸</w:t>
      </w:r>
      <w:r>
        <w:rPr>
          <w:rFonts w:hint="eastAsia"/>
          <w:color w:val="000000"/>
        </w:rPr>
        <w:t>种手段中侵犯性最小的一个；必须与要保护的利益相称。</w:t>
      </w:r>
    </w:p>
    <w:p w:rsidR="00000000" w:rsidRDefault="00E21FF6">
      <w:pPr>
        <w:rPr>
          <w:rFonts w:hint="eastAsia"/>
          <w:color w:val="000000"/>
        </w:rPr>
      </w:pPr>
      <w:r>
        <w:rPr>
          <w:rFonts w:hint="eastAsia"/>
          <w:color w:val="000000"/>
        </w:rPr>
        <w:tab/>
        <w:t xml:space="preserve">15.  </w:t>
      </w:r>
      <w:r>
        <w:rPr>
          <w:rFonts w:hint="eastAsia"/>
          <w:color w:val="000000"/>
        </w:rPr>
        <w:t>相称原则不仅必须在规定限制的法律中得到尊重，而且行政和司法当局也必须遵守。各国应确保有关这些权利实行或限制的任何诉讼必须迅速完成，实行限制措施要提出理由。</w:t>
      </w:r>
    </w:p>
    <w:p w:rsidR="00000000" w:rsidRDefault="00E21FF6">
      <w:pPr>
        <w:rPr>
          <w:rFonts w:hint="eastAsia"/>
          <w:color w:val="000000"/>
        </w:rPr>
      </w:pPr>
      <w:r>
        <w:rPr>
          <w:rFonts w:hint="eastAsia"/>
          <w:color w:val="000000"/>
        </w:rPr>
        <w:tab/>
        <w:t xml:space="preserve">16.  </w:t>
      </w:r>
      <w:r>
        <w:rPr>
          <w:rFonts w:hint="eastAsia"/>
          <w:color w:val="000000"/>
        </w:rPr>
        <w:t>许多国家经常不能表明，执行法律限制第</w:t>
      </w:r>
      <w:r>
        <w:rPr>
          <w:rFonts w:hint="eastAsia"/>
          <w:color w:val="000000"/>
        </w:rPr>
        <w:t>12</w:t>
      </w:r>
      <w:r>
        <w:rPr>
          <w:rFonts w:hint="eastAsia"/>
          <w:color w:val="000000"/>
        </w:rPr>
        <w:t>条第</w:t>
      </w:r>
      <w:r>
        <w:rPr>
          <w:rFonts w:hint="eastAsia"/>
          <w:color w:val="000000"/>
        </w:rPr>
        <w:t>1</w:t>
      </w:r>
      <w:r>
        <w:rPr>
          <w:rFonts w:hint="eastAsia"/>
          <w:color w:val="000000"/>
        </w:rPr>
        <w:t>、</w:t>
      </w:r>
      <w:r>
        <w:rPr>
          <w:rFonts w:hint="eastAsia"/>
          <w:color w:val="000000"/>
        </w:rPr>
        <w:t>2</w:t>
      </w:r>
      <w:r>
        <w:rPr>
          <w:rFonts w:hint="eastAsia"/>
          <w:color w:val="000000"/>
        </w:rPr>
        <w:t>款规定的权利是与按照第</w:t>
      </w:r>
      <w:r>
        <w:rPr>
          <w:rFonts w:hint="eastAsia"/>
          <w:color w:val="000000"/>
        </w:rPr>
        <w:t>12</w:t>
      </w:r>
      <w:r>
        <w:rPr>
          <w:rFonts w:hint="eastAsia"/>
          <w:color w:val="000000"/>
        </w:rPr>
        <w:t>条第</w:t>
      </w:r>
      <w:r>
        <w:rPr>
          <w:rFonts w:hint="eastAsia"/>
          <w:color w:val="000000"/>
        </w:rPr>
        <w:t>3</w:t>
      </w:r>
      <w:r>
        <w:rPr>
          <w:rFonts w:hint="eastAsia"/>
          <w:color w:val="000000"/>
        </w:rPr>
        <w:t>款的要求进行的。对任何人施加的限制必须有明确的法律依据，确属必要而且符合相称原则的要求。例如，如果仅以其掌握“国家机密”为理由就不允许出国，或一个人没有某种许可就不准在国内旅行，就是不符合上述要求的</w:t>
      </w:r>
      <w:r>
        <w:rPr>
          <w:rFonts w:hint="eastAsia"/>
          <w:color w:val="000000"/>
        </w:rPr>
        <w:t>。另一方面，如以国家安全为理由限制进入军事区域，或限制在土著或少数民族地区定居，则是符合要求的。</w:t>
      </w:r>
      <w:r>
        <w:rPr>
          <w:rFonts w:hint="eastAsia"/>
          <w:color w:val="000000"/>
          <w:vertAlign w:val="superscript"/>
        </w:rPr>
        <w:t>8</w:t>
      </w:r>
    </w:p>
    <w:p w:rsidR="00000000" w:rsidRDefault="00E21FF6">
      <w:pPr>
        <w:rPr>
          <w:rFonts w:hint="eastAsia"/>
          <w:color w:val="000000"/>
        </w:rPr>
      </w:pPr>
      <w:r>
        <w:rPr>
          <w:rFonts w:hint="eastAsia"/>
          <w:color w:val="000000"/>
        </w:rPr>
        <w:tab/>
        <w:t xml:space="preserve">17.  </w:t>
      </w:r>
      <w:r>
        <w:rPr>
          <w:rFonts w:hint="eastAsia"/>
          <w:color w:val="000000"/>
        </w:rPr>
        <w:t>令人感到关切的一个重要原因是许多法律和官僚主义的障碍过多地影响人们充分享受自由迁徙、离国</w:t>
      </w:r>
      <w:r>
        <w:rPr>
          <w:rFonts w:hint="eastAsia"/>
          <w:color w:val="000000"/>
        </w:rPr>
        <w:t>(</w:t>
      </w:r>
      <w:r>
        <w:rPr>
          <w:rFonts w:hint="eastAsia"/>
          <w:color w:val="000000"/>
        </w:rPr>
        <w:t>包括离开本国</w:t>
      </w:r>
      <w:r>
        <w:rPr>
          <w:rFonts w:hint="eastAsia"/>
          <w:color w:val="000000"/>
        </w:rPr>
        <w:t>)</w:t>
      </w:r>
      <w:r>
        <w:rPr>
          <w:rFonts w:hint="eastAsia"/>
          <w:color w:val="000000"/>
        </w:rPr>
        <w:t>及选择居所的权利。关于在国内迁徙，委员会已批评了要求申请更换住所允许的规定，要求获得目的地地方当局批准的规定以及处理书面申请拖拖拉拉的作法。国家的惯例更是制造诸多障碍，使离开国家更为困难，对本国国民更是如此。这些法律和惯例包括，申请人难以接触主管当局并对相关要求缺乏了解；要求申请特殊表格，填写这</w:t>
      </w:r>
      <w:r>
        <w:rPr>
          <w:rFonts w:hint="eastAsia"/>
          <w:color w:val="000000"/>
        </w:rPr>
        <w:t>些表格才能得到申请护照的文件；需要雇主或家庭成员表示支持的说明；确切描述旅行路线；领取护照所交费用大大高出行政服务的成本；签发旅行文件时不合理的延误；限制家庭成员一起旅行；要求交纳遣返抵押或回程机票；要求目的地国或那里居住的人的邀请信；对申请人骚扰，例如人身威胁、逮捕、解雇或将其子女从中小学或大学开除；拒绝发放护照因为据说申请人损害了国家声誉等。对照这些做法，缔约国应确保其施加的一切限制均符合第</w:t>
      </w:r>
      <w:r>
        <w:rPr>
          <w:rFonts w:hint="eastAsia"/>
          <w:color w:val="000000"/>
        </w:rPr>
        <w:t>12</w:t>
      </w:r>
      <w:r>
        <w:rPr>
          <w:rFonts w:hint="eastAsia"/>
          <w:color w:val="000000"/>
        </w:rPr>
        <w:t>条第</w:t>
      </w:r>
      <w:r>
        <w:rPr>
          <w:rFonts w:hint="eastAsia"/>
          <w:color w:val="000000"/>
        </w:rPr>
        <w:t>3</w:t>
      </w:r>
      <w:r>
        <w:rPr>
          <w:rFonts w:hint="eastAsia"/>
          <w:color w:val="000000"/>
        </w:rPr>
        <w:t>款的规定。</w:t>
      </w:r>
    </w:p>
    <w:p w:rsidR="00000000" w:rsidRDefault="00E21FF6">
      <w:pPr>
        <w:spacing w:after="320"/>
        <w:rPr>
          <w:rFonts w:hint="eastAsia"/>
          <w:color w:val="000000"/>
        </w:rPr>
      </w:pPr>
      <w:r>
        <w:rPr>
          <w:rFonts w:hint="eastAsia"/>
          <w:color w:val="000000"/>
        </w:rPr>
        <w:tab/>
        <w:t xml:space="preserve">18.  </w:t>
      </w:r>
      <w:r>
        <w:rPr>
          <w:rFonts w:hint="eastAsia"/>
          <w:color w:val="000000"/>
        </w:rPr>
        <w:t>实行第</w:t>
      </w:r>
      <w:r>
        <w:rPr>
          <w:rFonts w:hint="eastAsia"/>
          <w:color w:val="000000"/>
        </w:rPr>
        <w:t>12</w:t>
      </w:r>
      <w:r>
        <w:rPr>
          <w:rFonts w:hint="eastAsia"/>
          <w:color w:val="000000"/>
        </w:rPr>
        <w:t>条第</w:t>
      </w:r>
      <w:r>
        <w:rPr>
          <w:rFonts w:hint="eastAsia"/>
          <w:color w:val="000000"/>
        </w:rPr>
        <w:t>3</w:t>
      </w:r>
      <w:r>
        <w:rPr>
          <w:rFonts w:hint="eastAsia"/>
          <w:color w:val="000000"/>
        </w:rPr>
        <w:t>款允许的限制必须与《公约》保证的其他权利一致，必须符合平等和不歧</w:t>
      </w:r>
      <w:r>
        <w:rPr>
          <w:rFonts w:hint="eastAsia"/>
          <w:color w:val="000000"/>
        </w:rPr>
        <w:t>视的基本原则。这样，假如通过区别对待，如按照种族、肤色、性别、语言、宗教、政治或其他见解、民族血统或社会出身、财产、门第或其他地位，区别对待从而限制第</w:t>
      </w:r>
      <w:r>
        <w:rPr>
          <w:rFonts w:hint="eastAsia"/>
          <w:color w:val="000000"/>
        </w:rPr>
        <w:t>12</w:t>
      </w:r>
      <w:r>
        <w:rPr>
          <w:rFonts w:hint="eastAsia"/>
          <w:color w:val="000000"/>
        </w:rPr>
        <w:t>条第</w:t>
      </w:r>
      <w:r>
        <w:rPr>
          <w:rFonts w:hint="eastAsia"/>
          <w:color w:val="000000"/>
        </w:rPr>
        <w:t>1</w:t>
      </w:r>
      <w:r>
        <w:rPr>
          <w:rFonts w:hint="eastAsia"/>
          <w:color w:val="000000"/>
        </w:rPr>
        <w:t>、</w:t>
      </w:r>
      <w:r>
        <w:rPr>
          <w:rFonts w:hint="eastAsia"/>
          <w:color w:val="000000"/>
        </w:rPr>
        <w:t>2</w:t>
      </w:r>
      <w:r>
        <w:rPr>
          <w:rFonts w:hint="eastAsia"/>
          <w:color w:val="000000"/>
        </w:rPr>
        <w:t>款规定的权利，那就明显违背了《公约》。委员会在审查各国报告时曾几次发现，妇女自由迁徙或离开国家时要求有男性的同意或陪伴，这些措施就违反了第</w:t>
      </w:r>
      <w:r>
        <w:rPr>
          <w:rFonts w:hint="eastAsia"/>
          <w:color w:val="000000"/>
        </w:rPr>
        <w:t>12</w:t>
      </w:r>
      <w:r>
        <w:rPr>
          <w:rFonts w:hint="eastAsia"/>
          <w:color w:val="000000"/>
        </w:rPr>
        <w:t>条的规定。</w:t>
      </w:r>
    </w:p>
    <w:p w:rsidR="00000000" w:rsidRDefault="00E21FF6">
      <w:pPr>
        <w:pStyle w:val="Heading4"/>
        <w:spacing w:after="320"/>
        <w:rPr>
          <w:rFonts w:hint="eastAsia"/>
        </w:rPr>
      </w:pPr>
      <w:r>
        <w:rPr>
          <w:rFonts w:hint="eastAsia"/>
        </w:rPr>
        <w:t>进入本国的权利</w:t>
      </w:r>
      <w:r>
        <w:rPr>
          <w:rFonts w:hint="eastAsia"/>
        </w:rPr>
        <w:t>(</w:t>
      </w:r>
      <w:r>
        <w:rPr>
          <w:rFonts w:hint="eastAsia"/>
        </w:rPr>
        <w:t>第</w:t>
      </w:r>
      <w:r>
        <w:rPr>
          <w:rFonts w:hint="eastAsia"/>
        </w:rPr>
        <w:t>4</w:t>
      </w:r>
      <w:r>
        <w:rPr>
          <w:rFonts w:hint="eastAsia"/>
        </w:rPr>
        <w:t>款</w:t>
      </w:r>
      <w:r>
        <w:rPr>
          <w:rFonts w:hint="eastAsia"/>
        </w:rPr>
        <w:t>)</w:t>
      </w:r>
    </w:p>
    <w:p w:rsidR="00000000" w:rsidRDefault="00E21FF6">
      <w:pPr>
        <w:rPr>
          <w:rFonts w:hint="eastAsia"/>
          <w:color w:val="000000"/>
        </w:rPr>
      </w:pPr>
      <w:r>
        <w:rPr>
          <w:rFonts w:hint="eastAsia"/>
          <w:color w:val="000000"/>
        </w:rPr>
        <w:tab/>
        <w:t xml:space="preserve">19.  </w:t>
      </w:r>
      <w:r>
        <w:rPr>
          <w:rFonts w:hint="eastAsia"/>
          <w:color w:val="000000"/>
        </w:rPr>
        <w:t>一个人进入本国的权利承认这个人与其国家之间的特殊关系。这一权利包括几个方面。它意味着有权停留在本国内；他或她出生在国外，这一权利可使其第一次进入国家</w:t>
      </w:r>
      <w:r>
        <w:rPr>
          <w:rFonts w:hint="eastAsia"/>
          <w:color w:val="000000"/>
        </w:rPr>
        <w:t>(</w:t>
      </w:r>
      <w:r>
        <w:rPr>
          <w:rFonts w:hint="eastAsia"/>
          <w:color w:val="000000"/>
        </w:rPr>
        <w:t>例如，</w:t>
      </w:r>
      <w:r>
        <w:rPr>
          <w:rFonts w:hint="eastAsia"/>
          <w:color w:val="000000"/>
        </w:rPr>
        <w:t>如果这个国家是其原籍国</w:t>
      </w:r>
      <w:r>
        <w:rPr>
          <w:rFonts w:hint="eastAsia"/>
          <w:color w:val="000000"/>
        </w:rPr>
        <w:t>)</w:t>
      </w:r>
      <w:r>
        <w:rPr>
          <w:rFonts w:hint="eastAsia"/>
          <w:color w:val="000000"/>
        </w:rPr>
        <w:t>。回国的权利对于寻求自愿遣返的难民是至关重要的。这一权利也意味着禁止强迫人口迁徙或大规模驱逐人口出境。</w:t>
      </w:r>
    </w:p>
    <w:p w:rsidR="00000000" w:rsidRDefault="00E21FF6">
      <w:pPr>
        <w:rPr>
          <w:rFonts w:hint="eastAsia"/>
          <w:color w:val="000000"/>
        </w:rPr>
      </w:pPr>
      <w:r>
        <w:rPr>
          <w:rFonts w:hint="eastAsia"/>
          <w:color w:val="000000"/>
        </w:rPr>
        <w:tab/>
        <w:t xml:space="preserve">20.  </w:t>
      </w:r>
      <w:r>
        <w:rPr>
          <w:rFonts w:hint="eastAsia"/>
          <w:color w:val="000000"/>
        </w:rPr>
        <w:t>第</w:t>
      </w:r>
      <w:r>
        <w:rPr>
          <w:rFonts w:hint="eastAsia"/>
          <w:color w:val="000000"/>
        </w:rPr>
        <w:t>12</w:t>
      </w:r>
      <w:r>
        <w:rPr>
          <w:rFonts w:hint="eastAsia"/>
          <w:color w:val="000000"/>
        </w:rPr>
        <w:t>条第</w:t>
      </w:r>
      <w:r>
        <w:rPr>
          <w:rFonts w:hint="eastAsia"/>
          <w:color w:val="000000"/>
        </w:rPr>
        <w:t>4</w:t>
      </w:r>
      <w:r>
        <w:rPr>
          <w:rFonts w:hint="eastAsia"/>
          <w:color w:val="000000"/>
        </w:rPr>
        <w:t>款的措辞并未区分国民和外侨</w:t>
      </w:r>
      <w:r>
        <w:rPr>
          <w:rFonts w:hint="eastAsia"/>
          <w:color w:val="000000"/>
        </w:rPr>
        <w:t>(</w:t>
      </w:r>
      <w:r>
        <w:rPr>
          <w:rFonts w:hint="eastAsia"/>
          <w:color w:val="000000"/>
        </w:rPr>
        <w:t>“任何人”</w:t>
      </w:r>
      <w:r>
        <w:rPr>
          <w:rFonts w:hint="eastAsia"/>
          <w:color w:val="000000"/>
        </w:rPr>
        <w:t>)</w:t>
      </w:r>
      <w:r>
        <w:rPr>
          <w:rFonts w:hint="eastAsia"/>
          <w:color w:val="000000"/>
        </w:rPr>
        <w:t>。这样，一个人是否享有这一权利只有看对“本国”这一短语的解释。</w:t>
      </w:r>
      <w:r>
        <w:rPr>
          <w:rFonts w:hint="eastAsia"/>
          <w:color w:val="000000"/>
          <w:vertAlign w:val="superscript"/>
        </w:rPr>
        <w:t>9</w:t>
      </w:r>
      <w:r>
        <w:rPr>
          <w:rFonts w:hint="eastAsia"/>
          <w:color w:val="000000"/>
        </w:rPr>
        <w:t xml:space="preserve"> </w:t>
      </w:r>
      <w:r>
        <w:rPr>
          <w:rFonts w:hint="eastAsia"/>
          <w:color w:val="000000"/>
        </w:rPr>
        <w:t>“本国”的范围要大于“原籍国”。它不局限于形式上的国籍，即出生时获得或被授与的国籍；它至少包括因与某国特殊联系和具有的特殊权利而不能被仅仅视为外侨的那些人。例如，被违反国际法剥夺国籍的人和原籍国被并入或转移到另一国家实体的人，就属于此类。第</w:t>
      </w:r>
      <w:r>
        <w:rPr>
          <w:rFonts w:hint="eastAsia"/>
          <w:color w:val="000000"/>
        </w:rPr>
        <w:t>12</w:t>
      </w:r>
      <w:r>
        <w:rPr>
          <w:rFonts w:hint="eastAsia"/>
          <w:color w:val="000000"/>
        </w:rPr>
        <w:t>条第</w:t>
      </w:r>
      <w:r>
        <w:rPr>
          <w:rFonts w:hint="eastAsia"/>
          <w:color w:val="000000"/>
        </w:rPr>
        <w:t>4</w:t>
      </w:r>
      <w:r>
        <w:rPr>
          <w:rFonts w:hint="eastAsia"/>
          <w:color w:val="000000"/>
        </w:rPr>
        <w:t>款的</w:t>
      </w:r>
      <w:r>
        <w:rPr>
          <w:rFonts w:hint="eastAsia"/>
          <w:color w:val="000000"/>
        </w:rPr>
        <w:t>语言允许做更广义的解释，使之可能包括其他种类的长期居民，包括但不局限于长期居住但被专横地剥夺了获得国籍权利的无国籍人。由于其他因素在某些情况下可使个人和国家之间产生密切的长久的联系，因此缔约国的报告中应包括有关永久性居民返回居住国的权利的情况。</w:t>
      </w:r>
    </w:p>
    <w:p w:rsidR="00000000" w:rsidRDefault="00E21FF6">
      <w:pPr>
        <w:spacing w:after="320"/>
        <w:rPr>
          <w:rFonts w:hint="eastAsia"/>
          <w:color w:val="000000"/>
        </w:rPr>
      </w:pPr>
      <w:r>
        <w:rPr>
          <w:rFonts w:hint="eastAsia"/>
          <w:color w:val="000000"/>
        </w:rPr>
        <w:tab/>
        <w:t xml:space="preserve">21.  </w:t>
      </w:r>
      <w:r>
        <w:rPr>
          <w:rFonts w:hint="eastAsia"/>
          <w:color w:val="000000"/>
        </w:rPr>
        <w:t>在任何情况下均不准专横地剥夺一个人返回其本国的权利。这里引用“专横”这一概念，目的在于强调它适用了一切国家行动，包括立法、行政和司法行动；它保证即使是法律规定的干涉也应符合《公约》的规定、目的和目标，并且无论在任何特定情况下也应是合理的。委员会认为，合理</w:t>
      </w:r>
      <w:r>
        <w:rPr>
          <w:rFonts w:hint="eastAsia"/>
          <w:color w:val="000000"/>
        </w:rPr>
        <w:t>地剥夺一个人返回其本国的情况如果有的话也极为少见。缔约国在剥夺一个人国籍或将其驱逐出境时，不得专横地阻止其返回本国。</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EndnoteText"/>
        <w:rPr>
          <w:rFonts w:hint="eastAsia"/>
          <w:color w:val="000000"/>
        </w:rPr>
      </w:pPr>
      <w:r>
        <w:rPr>
          <w:rFonts w:hint="eastAsia"/>
          <w:color w:val="000000"/>
          <w:vertAlign w:val="superscript"/>
        </w:rPr>
        <w:t>1</w:t>
      </w:r>
      <w:r>
        <w:rPr>
          <w:rFonts w:hint="eastAsia"/>
          <w:color w:val="000000"/>
        </w:rPr>
        <w:tab/>
      </w:r>
      <w:r>
        <w:rPr>
          <w:color w:val="000000"/>
        </w:rPr>
        <w:t>HRI/GEN/1/Rev.3, 1997</w:t>
      </w:r>
      <w:r>
        <w:rPr>
          <w:rFonts w:hint="eastAsia"/>
          <w:color w:val="000000"/>
        </w:rPr>
        <w:t>年</w:t>
      </w:r>
      <w:r>
        <w:rPr>
          <w:rFonts w:hint="eastAsia"/>
          <w:color w:val="000000"/>
        </w:rPr>
        <w:t>8</w:t>
      </w:r>
      <w:r>
        <w:rPr>
          <w:rFonts w:hint="eastAsia"/>
          <w:color w:val="000000"/>
        </w:rPr>
        <w:t>月</w:t>
      </w:r>
      <w:r>
        <w:rPr>
          <w:rFonts w:hint="eastAsia"/>
          <w:color w:val="000000"/>
        </w:rPr>
        <w:t>15</w:t>
      </w:r>
      <w:r>
        <w:rPr>
          <w:rFonts w:hint="eastAsia"/>
          <w:color w:val="000000"/>
        </w:rPr>
        <w:t>日，第</w:t>
      </w:r>
      <w:r>
        <w:rPr>
          <w:rFonts w:hint="eastAsia"/>
          <w:color w:val="000000"/>
        </w:rPr>
        <w:t>20</w:t>
      </w:r>
      <w:r>
        <w:rPr>
          <w:rFonts w:hint="eastAsia"/>
          <w:color w:val="000000"/>
        </w:rPr>
        <w:t>页</w:t>
      </w:r>
      <w:r>
        <w:rPr>
          <w:rFonts w:hint="eastAsia"/>
          <w:color w:val="000000"/>
        </w:rPr>
        <w:t>(</w:t>
      </w:r>
      <w:r>
        <w:rPr>
          <w:rFonts w:hint="eastAsia"/>
          <w:color w:val="000000"/>
        </w:rPr>
        <w:t>第</w:t>
      </w:r>
      <w:r>
        <w:rPr>
          <w:rFonts w:hint="eastAsia"/>
          <w:color w:val="000000"/>
        </w:rPr>
        <w:t>8</w:t>
      </w:r>
      <w:r>
        <w:rPr>
          <w:rFonts w:hint="eastAsia"/>
          <w:color w:val="000000"/>
        </w:rPr>
        <w:t>段</w:t>
      </w:r>
      <w:r>
        <w:rPr>
          <w:rFonts w:hint="eastAsia"/>
          <w:color w:val="000000"/>
        </w:rPr>
        <w:t>)</w:t>
      </w:r>
      <w:r>
        <w:rPr>
          <w:rFonts w:hint="eastAsia"/>
          <w:color w:val="000000"/>
        </w:rPr>
        <w:t>。</w:t>
      </w:r>
    </w:p>
    <w:p w:rsidR="00000000" w:rsidRDefault="00E21FF6">
      <w:pPr>
        <w:pStyle w:val="EndnoteText"/>
        <w:rPr>
          <w:rFonts w:hint="eastAsia"/>
          <w:color w:val="000000"/>
        </w:rPr>
      </w:pPr>
      <w:r>
        <w:rPr>
          <w:rFonts w:hint="eastAsia"/>
          <w:color w:val="000000"/>
          <w:vertAlign w:val="superscript"/>
        </w:rPr>
        <w:t>2</w:t>
      </w:r>
      <w:r>
        <w:rPr>
          <w:rFonts w:hint="eastAsia"/>
          <w:color w:val="000000"/>
        </w:rPr>
        <w:tab/>
      </w:r>
      <w:r>
        <w:rPr>
          <w:rFonts w:hint="eastAsia"/>
          <w:color w:val="000000"/>
        </w:rPr>
        <w:t>第</w:t>
      </w:r>
      <w:r>
        <w:rPr>
          <w:rFonts w:hint="eastAsia"/>
          <w:color w:val="000000"/>
        </w:rPr>
        <w:t>456/1991</w:t>
      </w:r>
      <w:r>
        <w:rPr>
          <w:rFonts w:hint="eastAsia"/>
          <w:color w:val="000000"/>
        </w:rPr>
        <w:t>号来文，</w:t>
      </w:r>
      <w:r>
        <w:rPr>
          <w:color w:val="000000"/>
          <w:u w:val="single"/>
        </w:rPr>
        <w:t xml:space="preserve">Celepli </w:t>
      </w:r>
      <w:r>
        <w:rPr>
          <w:rFonts w:hint="eastAsia"/>
          <w:color w:val="000000"/>
          <w:u w:val="single"/>
        </w:rPr>
        <w:t>诉瑞典案</w:t>
      </w:r>
      <w:r>
        <w:rPr>
          <w:rFonts w:hint="eastAsia"/>
          <w:color w:val="000000"/>
        </w:rPr>
        <w:t>，第</w:t>
      </w:r>
      <w:r>
        <w:rPr>
          <w:rFonts w:hint="eastAsia"/>
          <w:color w:val="000000"/>
        </w:rPr>
        <w:t>9.2</w:t>
      </w:r>
      <w:r>
        <w:rPr>
          <w:rFonts w:hint="eastAsia"/>
          <w:color w:val="000000"/>
        </w:rPr>
        <w:t>段。</w:t>
      </w:r>
    </w:p>
    <w:p w:rsidR="00000000" w:rsidRDefault="00E21FF6">
      <w:pPr>
        <w:pStyle w:val="EndnoteText"/>
        <w:rPr>
          <w:rFonts w:hint="eastAsia"/>
          <w:color w:val="000000"/>
        </w:rPr>
      </w:pPr>
      <w:r>
        <w:rPr>
          <w:rFonts w:hint="eastAsia"/>
          <w:color w:val="000000"/>
          <w:vertAlign w:val="superscript"/>
        </w:rPr>
        <w:t>3</w:t>
      </w:r>
      <w:r>
        <w:rPr>
          <w:rFonts w:hint="eastAsia"/>
          <w:color w:val="000000"/>
        </w:rPr>
        <w:tab/>
      </w:r>
      <w:r>
        <w:rPr>
          <w:rFonts w:hint="eastAsia"/>
          <w:color w:val="000000"/>
        </w:rPr>
        <w:t>第</w:t>
      </w:r>
      <w:r>
        <w:rPr>
          <w:rFonts w:hint="eastAsia"/>
          <w:color w:val="000000"/>
        </w:rPr>
        <w:t>15</w:t>
      </w:r>
      <w:r>
        <w:rPr>
          <w:rFonts w:hint="eastAsia"/>
          <w:color w:val="000000"/>
        </w:rPr>
        <w:t>条一般性意见，</w:t>
      </w:r>
      <w:r>
        <w:rPr>
          <w:rFonts w:hint="eastAsia"/>
          <w:color w:val="000000"/>
        </w:rPr>
        <w:t xml:space="preserve"> </w:t>
      </w:r>
      <w:r>
        <w:rPr>
          <w:rFonts w:hint="eastAsia"/>
          <w:color w:val="000000"/>
        </w:rPr>
        <w:t>第</w:t>
      </w:r>
      <w:r>
        <w:rPr>
          <w:rFonts w:hint="eastAsia"/>
          <w:color w:val="000000"/>
        </w:rPr>
        <w:t>8</w:t>
      </w:r>
      <w:r>
        <w:rPr>
          <w:rFonts w:hint="eastAsia"/>
          <w:color w:val="000000"/>
        </w:rPr>
        <w:t>段，载于</w:t>
      </w:r>
      <w:r>
        <w:rPr>
          <w:color w:val="000000"/>
        </w:rPr>
        <w:t>HRI/GEN/1/Rev.3,</w:t>
      </w:r>
      <w:r>
        <w:rPr>
          <w:rFonts w:hint="eastAsia"/>
          <w:color w:val="000000"/>
        </w:rPr>
        <w:t xml:space="preserve"> 1997</w:t>
      </w:r>
      <w:r>
        <w:rPr>
          <w:rFonts w:hint="eastAsia"/>
          <w:color w:val="000000"/>
        </w:rPr>
        <w:t>年</w:t>
      </w:r>
      <w:r>
        <w:rPr>
          <w:rFonts w:hint="eastAsia"/>
          <w:color w:val="000000"/>
        </w:rPr>
        <w:t>8</w:t>
      </w:r>
      <w:r>
        <w:rPr>
          <w:rFonts w:hint="eastAsia"/>
          <w:color w:val="000000"/>
        </w:rPr>
        <w:t>月</w:t>
      </w:r>
      <w:r>
        <w:rPr>
          <w:rFonts w:hint="eastAsia"/>
          <w:color w:val="000000"/>
        </w:rPr>
        <w:t>15</w:t>
      </w:r>
      <w:r>
        <w:rPr>
          <w:rFonts w:hint="eastAsia"/>
          <w:color w:val="000000"/>
        </w:rPr>
        <w:t>日，第</w:t>
      </w:r>
      <w:r>
        <w:rPr>
          <w:rFonts w:hint="eastAsia"/>
          <w:color w:val="000000"/>
        </w:rPr>
        <w:t>20</w:t>
      </w:r>
      <w:r>
        <w:rPr>
          <w:rFonts w:hint="eastAsia"/>
          <w:color w:val="000000"/>
        </w:rPr>
        <w:t>页。</w:t>
      </w:r>
    </w:p>
    <w:p w:rsidR="00000000" w:rsidRDefault="00E21FF6">
      <w:pPr>
        <w:pStyle w:val="EndnoteText"/>
        <w:rPr>
          <w:rFonts w:hint="eastAsia"/>
          <w:color w:val="000000"/>
        </w:rPr>
      </w:pPr>
      <w:r>
        <w:rPr>
          <w:rFonts w:hint="eastAsia"/>
          <w:color w:val="000000"/>
          <w:vertAlign w:val="superscript"/>
        </w:rPr>
        <w:t>4</w:t>
      </w:r>
      <w:r>
        <w:rPr>
          <w:rFonts w:hint="eastAsia"/>
          <w:color w:val="000000"/>
        </w:rPr>
        <w:tab/>
      </w:r>
      <w:r>
        <w:rPr>
          <w:rFonts w:hint="eastAsia"/>
          <w:color w:val="000000"/>
        </w:rPr>
        <w:t>例如见第</w:t>
      </w:r>
      <w:r>
        <w:rPr>
          <w:rFonts w:hint="eastAsia"/>
          <w:color w:val="000000"/>
        </w:rPr>
        <w:t>138/1983</w:t>
      </w:r>
      <w:r>
        <w:rPr>
          <w:rFonts w:hint="eastAsia"/>
          <w:color w:val="000000"/>
        </w:rPr>
        <w:t>号来文，</w:t>
      </w:r>
      <w:r>
        <w:rPr>
          <w:color w:val="000000"/>
          <w:u w:val="single"/>
        </w:rPr>
        <w:t>Mpandajila</w:t>
      </w:r>
      <w:r>
        <w:rPr>
          <w:rFonts w:hint="eastAsia"/>
          <w:color w:val="000000"/>
          <w:u w:val="single"/>
        </w:rPr>
        <w:t>诉扎伊尔</w:t>
      </w:r>
      <w:r>
        <w:rPr>
          <w:rFonts w:hint="eastAsia"/>
          <w:color w:val="000000"/>
        </w:rPr>
        <w:t>，第</w:t>
      </w:r>
      <w:r>
        <w:rPr>
          <w:rFonts w:hint="eastAsia"/>
          <w:color w:val="000000"/>
        </w:rPr>
        <w:t>10</w:t>
      </w:r>
      <w:r>
        <w:rPr>
          <w:rFonts w:hint="eastAsia"/>
          <w:color w:val="000000"/>
        </w:rPr>
        <w:t>段；第</w:t>
      </w:r>
      <w:r>
        <w:rPr>
          <w:rFonts w:hint="eastAsia"/>
          <w:color w:val="000000"/>
        </w:rPr>
        <w:t>157/1983</w:t>
      </w:r>
      <w:r>
        <w:rPr>
          <w:rFonts w:hint="eastAsia"/>
          <w:color w:val="000000"/>
        </w:rPr>
        <w:t>号来文，</w:t>
      </w:r>
      <w:r>
        <w:rPr>
          <w:color w:val="000000"/>
          <w:u w:val="single"/>
        </w:rPr>
        <w:t>Mpaka-Nsusu</w:t>
      </w:r>
      <w:r>
        <w:rPr>
          <w:rFonts w:hint="eastAsia"/>
          <w:color w:val="000000"/>
          <w:u w:val="single"/>
        </w:rPr>
        <w:t>诉扎伊尔</w:t>
      </w:r>
      <w:r>
        <w:rPr>
          <w:rFonts w:hint="eastAsia"/>
          <w:color w:val="000000"/>
        </w:rPr>
        <w:t>，第</w:t>
      </w:r>
      <w:r>
        <w:rPr>
          <w:rFonts w:hint="eastAsia"/>
          <w:color w:val="000000"/>
        </w:rPr>
        <w:t>10</w:t>
      </w:r>
      <w:r>
        <w:rPr>
          <w:rFonts w:hint="eastAsia"/>
          <w:color w:val="000000"/>
        </w:rPr>
        <w:t>段；第</w:t>
      </w:r>
      <w:r>
        <w:rPr>
          <w:rFonts w:hint="eastAsia"/>
          <w:color w:val="000000"/>
        </w:rPr>
        <w:t>241/1987</w:t>
      </w:r>
      <w:r>
        <w:rPr>
          <w:rFonts w:hint="eastAsia"/>
          <w:color w:val="000000"/>
        </w:rPr>
        <w:t>和</w:t>
      </w:r>
      <w:r>
        <w:rPr>
          <w:rFonts w:hint="eastAsia"/>
          <w:color w:val="000000"/>
        </w:rPr>
        <w:t>242/1987</w:t>
      </w:r>
      <w:r>
        <w:rPr>
          <w:rFonts w:hint="eastAsia"/>
          <w:color w:val="000000"/>
        </w:rPr>
        <w:t>号来文，</w:t>
      </w:r>
      <w:r>
        <w:rPr>
          <w:color w:val="000000"/>
          <w:u w:val="single"/>
        </w:rPr>
        <w:t>Birhashwirwa/Tshisekedi</w:t>
      </w:r>
      <w:r>
        <w:rPr>
          <w:rFonts w:hint="eastAsia"/>
          <w:color w:val="000000"/>
          <w:u w:val="single"/>
        </w:rPr>
        <w:t>诉扎伊尔</w:t>
      </w:r>
      <w:r>
        <w:rPr>
          <w:rFonts w:hint="eastAsia"/>
          <w:color w:val="000000"/>
        </w:rPr>
        <w:t>，第</w:t>
      </w:r>
      <w:r>
        <w:rPr>
          <w:rFonts w:hint="eastAsia"/>
          <w:color w:val="000000"/>
        </w:rPr>
        <w:t>13</w:t>
      </w:r>
      <w:r>
        <w:rPr>
          <w:rFonts w:hint="eastAsia"/>
          <w:color w:val="000000"/>
        </w:rPr>
        <w:t>段。</w:t>
      </w:r>
    </w:p>
    <w:p w:rsidR="00000000" w:rsidRDefault="00E21FF6">
      <w:pPr>
        <w:pStyle w:val="EndnoteText"/>
        <w:rPr>
          <w:rFonts w:hint="eastAsia"/>
          <w:color w:val="000000"/>
        </w:rPr>
      </w:pPr>
      <w:r>
        <w:rPr>
          <w:rFonts w:hint="eastAsia"/>
          <w:color w:val="000000"/>
          <w:vertAlign w:val="superscript"/>
        </w:rPr>
        <w:t>5</w:t>
      </w:r>
      <w:r>
        <w:rPr>
          <w:rFonts w:hint="eastAsia"/>
          <w:color w:val="000000"/>
        </w:rPr>
        <w:tab/>
      </w:r>
      <w:r>
        <w:rPr>
          <w:rFonts w:hint="eastAsia"/>
          <w:color w:val="000000"/>
        </w:rPr>
        <w:t>见第</w:t>
      </w:r>
      <w:r>
        <w:rPr>
          <w:rFonts w:hint="eastAsia"/>
          <w:color w:val="000000"/>
        </w:rPr>
        <w:t>15</w:t>
      </w:r>
      <w:r>
        <w:rPr>
          <w:rFonts w:hint="eastAsia"/>
          <w:color w:val="000000"/>
        </w:rPr>
        <w:t>条一般性意见，</w:t>
      </w:r>
      <w:r>
        <w:rPr>
          <w:rFonts w:hint="eastAsia"/>
          <w:color w:val="000000"/>
        </w:rPr>
        <w:t xml:space="preserve"> </w:t>
      </w:r>
      <w:r>
        <w:rPr>
          <w:rFonts w:hint="eastAsia"/>
          <w:color w:val="000000"/>
        </w:rPr>
        <w:t>第</w:t>
      </w:r>
      <w:r>
        <w:rPr>
          <w:rFonts w:hint="eastAsia"/>
          <w:color w:val="000000"/>
        </w:rPr>
        <w:t>9</w:t>
      </w:r>
      <w:r>
        <w:rPr>
          <w:rFonts w:hint="eastAsia"/>
          <w:color w:val="000000"/>
        </w:rPr>
        <w:t>段，载于</w:t>
      </w:r>
      <w:r>
        <w:rPr>
          <w:color w:val="000000"/>
        </w:rPr>
        <w:t>HRI/GEN/1/Rev.3,</w:t>
      </w:r>
      <w:r>
        <w:rPr>
          <w:rFonts w:hint="eastAsia"/>
          <w:color w:val="000000"/>
        </w:rPr>
        <w:t xml:space="preserve"> 1997</w:t>
      </w:r>
      <w:r>
        <w:rPr>
          <w:rFonts w:hint="eastAsia"/>
          <w:color w:val="000000"/>
        </w:rPr>
        <w:t>年</w:t>
      </w:r>
      <w:r>
        <w:rPr>
          <w:rFonts w:hint="eastAsia"/>
          <w:color w:val="000000"/>
        </w:rPr>
        <w:t>8</w:t>
      </w:r>
      <w:r>
        <w:rPr>
          <w:rFonts w:hint="eastAsia"/>
          <w:color w:val="000000"/>
        </w:rPr>
        <w:t>月</w:t>
      </w:r>
      <w:r>
        <w:rPr>
          <w:rFonts w:hint="eastAsia"/>
          <w:color w:val="000000"/>
        </w:rPr>
        <w:t>15</w:t>
      </w:r>
      <w:r>
        <w:rPr>
          <w:rFonts w:hint="eastAsia"/>
          <w:color w:val="000000"/>
        </w:rPr>
        <w:t>日，第</w:t>
      </w:r>
      <w:r>
        <w:rPr>
          <w:rFonts w:hint="eastAsia"/>
          <w:color w:val="000000"/>
        </w:rPr>
        <w:t>21</w:t>
      </w:r>
      <w:r>
        <w:rPr>
          <w:rFonts w:hint="eastAsia"/>
          <w:color w:val="000000"/>
        </w:rPr>
        <w:t>页。</w:t>
      </w:r>
    </w:p>
    <w:p w:rsidR="00000000" w:rsidRDefault="00E21FF6">
      <w:pPr>
        <w:pStyle w:val="EndnoteText"/>
        <w:rPr>
          <w:rFonts w:hint="eastAsia"/>
          <w:color w:val="000000"/>
        </w:rPr>
      </w:pPr>
      <w:r>
        <w:rPr>
          <w:rFonts w:hint="eastAsia"/>
          <w:color w:val="000000"/>
          <w:vertAlign w:val="superscript"/>
        </w:rPr>
        <w:t>6</w:t>
      </w:r>
      <w:r>
        <w:rPr>
          <w:rFonts w:hint="eastAsia"/>
          <w:color w:val="000000"/>
        </w:rPr>
        <w:tab/>
      </w:r>
      <w:r>
        <w:rPr>
          <w:rFonts w:hint="eastAsia"/>
          <w:color w:val="000000"/>
        </w:rPr>
        <w:t>见第</w:t>
      </w:r>
      <w:r>
        <w:rPr>
          <w:rFonts w:hint="eastAsia"/>
          <w:color w:val="000000"/>
        </w:rPr>
        <w:t>106/1981</w:t>
      </w:r>
      <w:r>
        <w:rPr>
          <w:rFonts w:hint="eastAsia"/>
          <w:color w:val="000000"/>
        </w:rPr>
        <w:t>号来文，</w:t>
      </w:r>
      <w:r>
        <w:rPr>
          <w:color w:val="000000"/>
          <w:u w:val="single"/>
        </w:rPr>
        <w:t>Montero</w:t>
      </w:r>
      <w:r>
        <w:rPr>
          <w:rFonts w:hint="eastAsia"/>
          <w:color w:val="000000"/>
          <w:u w:val="single"/>
        </w:rPr>
        <w:t>诉乌拉圭</w:t>
      </w:r>
      <w:r>
        <w:rPr>
          <w:rFonts w:hint="eastAsia"/>
          <w:color w:val="000000"/>
        </w:rPr>
        <w:t>，第</w:t>
      </w:r>
      <w:r>
        <w:rPr>
          <w:rFonts w:hint="eastAsia"/>
          <w:color w:val="000000"/>
        </w:rPr>
        <w:t>9.4</w:t>
      </w:r>
      <w:r>
        <w:rPr>
          <w:rFonts w:hint="eastAsia"/>
          <w:color w:val="000000"/>
        </w:rPr>
        <w:t>段；第</w:t>
      </w:r>
      <w:r>
        <w:rPr>
          <w:rFonts w:hint="eastAsia"/>
          <w:color w:val="000000"/>
        </w:rPr>
        <w:t>57/1979</w:t>
      </w:r>
      <w:r>
        <w:rPr>
          <w:rFonts w:hint="eastAsia"/>
          <w:color w:val="000000"/>
        </w:rPr>
        <w:t>号来文，</w:t>
      </w:r>
      <w:r>
        <w:rPr>
          <w:color w:val="000000"/>
          <w:u w:val="single"/>
        </w:rPr>
        <w:t>Vidal Martins</w:t>
      </w:r>
      <w:r>
        <w:rPr>
          <w:rFonts w:hint="eastAsia"/>
          <w:color w:val="000000"/>
          <w:u w:val="single"/>
        </w:rPr>
        <w:t>诉乌拉圭</w:t>
      </w:r>
      <w:r>
        <w:rPr>
          <w:rFonts w:hint="eastAsia"/>
          <w:color w:val="000000"/>
        </w:rPr>
        <w:t>，第</w:t>
      </w:r>
      <w:r>
        <w:rPr>
          <w:rFonts w:hint="eastAsia"/>
          <w:color w:val="000000"/>
        </w:rPr>
        <w:t>7</w:t>
      </w:r>
      <w:r>
        <w:rPr>
          <w:rFonts w:hint="eastAsia"/>
          <w:color w:val="000000"/>
        </w:rPr>
        <w:t>段；第</w:t>
      </w:r>
      <w:r>
        <w:rPr>
          <w:rFonts w:hint="eastAsia"/>
          <w:color w:val="000000"/>
        </w:rPr>
        <w:t>77/1980</w:t>
      </w:r>
      <w:r>
        <w:rPr>
          <w:rFonts w:hint="eastAsia"/>
          <w:color w:val="000000"/>
        </w:rPr>
        <w:t>号来文。</w:t>
      </w:r>
      <w:r>
        <w:rPr>
          <w:color w:val="000000"/>
          <w:u w:val="single"/>
        </w:rPr>
        <w:t>Lichtensztejn</w:t>
      </w:r>
      <w:r>
        <w:rPr>
          <w:rFonts w:hint="eastAsia"/>
          <w:color w:val="000000"/>
          <w:u w:val="single"/>
        </w:rPr>
        <w:t>诉乌拉圭</w:t>
      </w:r>
      <w:r>
        <w:rPr>
          <w:rFonts w:hint="eastAsia"/>
          <w:color w:val="000000"/>
        </w:rPr>
        <w:t>，第</w:t>
      </w:r>
      <w:r>
        <w:rPr>
          <w:rFonts w:hint="eastAsia"/>
          <w:color w:val="000000"/>
        </w:rPr>
        <w:t>6.1</w:t>
      </w:r>
      <w:r>
        <w:rPr>
          <w:rFonts w:hint="eastAsia"/>
          <w:color w:val="000000"/>
        </w:rPr>
        <w:t>段。</w:t>
      </w:r>
    </w:p>
    <w:p w:rsidR="00000000" w:rsidRDefault="00E21FF6">
      <w:pPr>
        <w:pStyle w:val="EndnoteText"/>
        <w:rPr>
          <w:rFonts w:hint="eastAsia"/>
          <w:color w:val="000000"/>
        </w:rPr>
      </w:pPr>
      <w:r>
        <w:rPr>
          <w:rFonts w:hint="eastAsia"/>
          <w:color w:val="000000"/>
          <w:vertAlign w:val="superscript"/>
        </w:rPr>
        <w:t>7</w:t>
      </w:r>
      <w:r>
        <w:rPr>
          <w:rFonts w:hint="eastAsia"/>
          <w:color w:val="000000"/>
        </w:rPr>
        <w:tab/>
      </w:r>
      <w:r>
        <w:rPr>
          <w:rFonts w:hint="eastAsia"/>
          <w:color w:val="000000"/>
        </w:rPr>
        <w:t>见第</w:t>
      </w:r>
      <w:r>
        <w:rPr>
          <w:rFonts w:hint="eastAsia"/>
          <w:color w:val="000000"/>
        </w:rPr>
        <w:t>57/1979</w:t>
      </w:r>
      <w:r>
        <w:rPr>
          <w:rFonts w:hint="eastAsia"/>
          <w:color w:val="000000"/>
        </w:rPr>
        <w:t>号来文，</w:t>
      </w:r>
      <w:r>
        <w:rPr>
          <w:color w:val="000000"/>
          <w:u w:val="single"/>
        </w:rPr>
        <w:t>Vidal Martins</w:t>
      </w:r>
      <w:r>
        <w:rPr>
          <w:rFonts w:hint="eastAsia"/>
          <w:color w:val="000000"/>
          <w:u w:val="single"/>
        </w:rPr>
        <w:t>诉乌拉圭</w:t>
      </w:r>
      <w:r>
        <w:rPr>
          <w:rFonts w:hint="eastAsia"/>
          <w:color w:val="000000"/>
        </w:rPr>
        <w:t>，第</w:t>
      </w:r>
      <w:r>
        <w:rPr>
          <w:rFonts w:hint="eastAsia"/>
          <w:color w:val="000000"/>
        </w:rPr>
        <w:t>9</w:t>
      </w:r>
      <w:r>
        <w:rPr>
          <w:rFonts w:hint="eastAsia"/>
          <w:color w:val="000000"/>
        </w:rPr>
        <w:t>段。</w:t>
      </w:r>
    </w:p>
    <w:p w:rsidR="00000000" w:rsidRDefault="00E21FF6">
      <w:pPr>
        <w:pStyle w:val="EndnoteText"/>
        <w:rPr>
          <w:rFonts w:hint="eastAsia"/>
          <w:color w:val="000000"/>
        </w:rPr>
      </w:pPr>
      <w:r>
        <w:rPr>
          <w:rFonts w:hint="eastAsia"/>
          <w:color w:val="000000"/>
          <w:vertAlign w:val="superscript"/>
        </w:rPr>
        <w:t>8</w:t>
      </w:r>
      <w:r>
        <w:rPr>
          <w:rFonts w:hint="eastAsia"/>
          <w:color w:val="000000"/>
        </w:rPr>
        <w:tab/>
      </w:r>
      <w:r>
        <w:rPr>
          <w:rFonts w:hint="eastAsia"/>
          <w:color w:val="000000"/>
        </w:rPr>
        <w:t>见第</w:t>
      </w:r>
      <w:r>
        <w:rPr>
          <w:rFonts w:hint="eastAsia"/>
          <w:color w:val="000000"/>
        </w:rPr>
        <w:t>23</w:t>
      </w:r>
      <w:r>
        <w:rPr>
          <w:rFonts w:hint="eastAsia"/>
          <w:color w:val="000000"/>
        </w:rPr>
        <w:t>条一般性意见，第</w:t>
      </w:r>
      <w:r>
        <w:rPr>
          <w:rFonts w:hint="eastAsia"/>
          <w:color w:val="000000"/>
        </w:rPr>
        <w:t>7</w:t>
      </w:r>
      <w:r>
        <w:rPr>
          <w:rFonts w:hint="eastAsia"/>
          <w:color w:val="000000"/>
        </w:rPr>
        <w:t>段，载于</w:t>
      </w:r>
      <w:r>
        <w:rPr>
          <w:color w:val="000000"/>
        </w:rPr>
        <w:t>HRI/GEN/1/Rev.3,</w:t>
      </w:r>
      <w:r>
        <w:rPr>
          <w:rFonts w:hint="eastAsia"/>
          <w:color w:val="000000"/>
        </w:rPr>
        <w:t xml:space="preserve"> 1997</w:t>
      </w:r>
      <w:r>
        <w:rPr>
          <w:rFonts w:hint="eastAsia"/>
          <w:color w:val="000000"/>
        </w:rPr>
        <w:t>年</w:t>
      </w:r>
      <w:r>
        <w:rPr>
          <w:rFonts w:hint="eastAsia"/>
          <w:color w:val="000000"/>
        </w:rPr>
        <w:t>8</w:t>
      </w:r>
      <w:r>
        <w:rPr>
          <w:rFonts w:hint="eastAsia"/>
          <w:color w:val="000000"/>
        </w:rPr>
        <w:t>月</w:t>
      </w:r>
      <w:r>
        <w:rPr>
          <w:rFonts w:hint="eastAsia"/>
          <w:color w:val="000000"/>
        </w:rPr>
        <w:t>15</w:t>
      </w:r>
      <w:r>
        <w:rPr>
          <w:rFonts w:hint="eastAsia"/>
          <w:color w:val="000000"/>
        </w:rPr>
        <w:t>日，第</w:t>
      </w:r>
      <w:r>
        <w:rPr>
          <w:rFonts w:hint="eastAsia"/>
          <w:color w:val="000000"/>
        </w:rPr>
        <w:t>41</w:t>
      </w:r>
      <w:r>
        <w:rPr>
          <w:rFonts w:hint="eastAsia"/>
          <w:color w:val="000000"/>
        </w:rPr>
        <w:t>页。</w:t>
      </w:r>
    </w:p>
    <w:p w:rsidR="00000000" w:rsidRDefault="00E21FF6">
      <w:pPr>
        <w:pStyle w:val="EndnoteText"/>
        <w:rPr>
          <w:rFonts w:hint="eastAsia"/>
          <w:color w:val="000000"/>
        </w:rPr>
      </w:pPr>
      <w:r>
        <w:rPr>
          <w:rFonts w:hint="eastAsia"/>
          <w:color w:val="000000"/>
          <w:vertAlign w:val="superscript"/>
        </w:rPr>
        <w:t>9</w:t>
      </w:r>
      <w:r>
        <w:rPr>
          <w:rFonts w:hint="eastAsia"/>
          <w:color w:val="000000"/>
        </w:rPr>
        <w:tab/>
      </w:r>
      <w:r>
        <w:rPr>
          <w:rFonts w:hint="eastAsia"/>
          <w:color w:val="000000"/>
        </w:rPr>
        <w:t>见第</w:t>
      </w:r>
      <w:r>
        <w:rPr>
          <w:rFonts w:hint="eastAsia"/>
          <w:color w:val="000000"/>
        </w:rPr>
        <w:t>538/1993</w:t>
      </w:r>
      <w:r>
        <w:rPr>
          <w:rFonts w:hint="eastAsia"/>
          <w:color w:val="000000"/>
        </w:rPr>
        <w:t>号来文，</w:t>
      </w:r>
      <w:r>
        <w:rPr>
          <w:color w:val="000000"/>
          <w:u w:val="single"/>
        </w:rPr>
        <w:t>Stewart</w:t>
      </w:r>
      <w:r>
        <w:rPr>
          <w:rFonts w:hint="eastAsia"/>
          <w:color w:val="000000"/>
          <w:u w:val="single"/>
        </w:rPr>
        <w:t>诉加拿大</w:t>
      </w:r>
      <w:r>
        <w:rPr>
          <w:rFonts w:hint="eastAsia"/>
          <w:color w:val="000000"/>
        </w:rPr>
        <w:t>。</w:t>
      </w:r>
    </w:p>
    <w:p w:rsidR="00000000" w:rsidRDefault="00E21FF6">
      <w:pPr>
        <w:rPr>
          <w:rFonts w:hint="eastAsia"/>
        </w:rPr>
      </w:pPr>
    </w:p>
    <w:p w:rsidR="00000000" w:rsidRDefault="00E21FF6">
      <w:pPr>
        <w:pStyle w:val="Heading3"/>
      </w:pPr>
      <w:r>
        <w:rPr>
          <w:rFonts w:hint="eastAsia"/>
        </w:rPr>
        <w:t>第六十八届会议</w:t>
      </w:r>
      <w:r>
        <w:rPr>
          <w:rFonts w:hint="eastAsia"/>
        </w:rPr>
        <w:t>(2000</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28</w:t>
      </w:r>
      <w:r>
        <w:rPr>
          <w:rFonts w:ascii="Time New Roman" w:eastAsia="SimHei" w:hAnsi="Time New Roman" w:hint="eastAsia"/>
          <w:kern w:val="0"/>
          <w:u w:val="none"/>
        </w:rPr>
        <w:t>号一般性意见：</w:t>
      </w:r>
      <w:r>
        <w:rPr>
          <w:rFonts w:ascii="Time New Roman" w:eastAsia="SimHei" w:hAnsi="Time New Roman" w:hint="eastAsia"/>
          <w:u w:val="none"/>
        </w:rPr>
        <w:t>第</w:t>
      </w:r>
      <w:r>
        <w:rPr>
          <w:rFonts w:ascii="Time New Roman" w:eastAsia="SimHei" w:hAnsi="Time New Roman" w:hint="eastAsia"/>
          <w:b/>
          <w:u w:val="none"/>
        </w:rPr>
        <w:t>3</w:t>
      </w:r>
      <w:r>
        <w:rPr>
          <w:rFonts w:ascii="Time New Roman" w:eastAsia="SimHei" w:hAnsi="Time New Roman" w:hint="eastAsia"/>
          <w:u w:val="none"/>
        </w:rPr>
        <w:t>条</w:t>
      </w:r>
      <w:r>
        <w:rPr>
          <w:rFonts w:ascii="Time New Roman" w:eastAsia="SimHei" w:hAnsi="Time New Roman" w:hint="eastAsia"/>
          <w:u w:val="none"/>
        </w:rPr>
        <w:t>(</w:t>
      </w:r>
      <w:r>
        <w:rPr>
          <w:rFonts w:ascii="Time New Roman" w:eastAsia="SimHei" w:hAnsi="Time New Roman" w:hint="eastAsia"/>
          <w:u w:val="none"/>
        </w:rPr>
        <w:t>男女权利平等</w:t>
      </w:r>
      <w:r>
        <w:rPr>
          <w:rFonts w:ascii="Time New Roman" w:eastAsia="SimHei" w:hAnsi="Time New Roman" w:hint="eastAsia"/>
          <w:u w:val="none"/>
        </w:rPr>
        <w:t xml:space="preserve">) </w:t>
      </w:r>
      <w:r>
        <w:rPr>
          <w:rFonts w:ascii="Time New Roman" w:eastAsia="SimHei" w:hAnsi="Time New Roman" w:hint="eastAsia"/>
          <w:b/>
          <w:u w:val="none"/>
          <w:vertAlign w:val="superscript"/>
        </w:rPr>
        <w:t>1</w:t>
      </w:r>
    </w:p>
    <w:p w:rsidR="00000000" w:rsidRDefault="00E21FF6">
      <w:pPr>
        <w:ind w:firstLine="510"/>
        <w:rPr>
          <w:rFonts w:hint="eastAsia"/>
          <w:color w:val="000000"/>
        </w:rPr>
      </w:pPr>
      <w:r>
        <w:rPr>
          <w:rFonts w:hint="eastAsia"/>
          <w:color w:val="000000"/>
        </w:rPr>
        <w:t xml:space="preserve">1.  </w:t>
      </w:r>
      <w:r>
        <w:rPr>
          <w:rFonts w:hint="eastAsia"/>
          <w:color w:val="000000"/>
        </w:rPr>
        <w:t>委员会决定根据过去</w:t>
      </w:r>
      <w:r>
        <w:rPr>
          <w:rFonts w:hint="eastAsia"/>
          <w:color w:val="000000"/>
        </w:rPr>
        <w:t>20</w:t>
      </w:r>
      <w:r>
        <w:rPr>
          <w:rFonts w:hint="eastAsia"/>
          <w:color w:val="000000"/>
        </w:rPr>
        <w:t>年活动中积累的经验更新关于《公约》第</w:t>
      </w:r>
      <w:r>
        <w:rPr>
          <w:rFonts w:hint="eastAsia"/>
          <w:color w:val="000000"/>
        </w:rPr>
        <w:t>3</w:t>
      </w:r>
      <w:r>
        <w:rPr>
          <w:rFonts w:hint="eastAsia"/>
          <w:color w:val="000000"/>
        </w:rPr>
        <w:t>条的一般性评论并取代第</w:t>
      </w:r>
      <w:r>
        <w:rPr>
          <w:rFonts w:hint="eastAsia"/>
          <w:color w:val="000000"/>
        </w:rPr>
        <w:t>4</w:t>
      </w:r>
      <w:r>
        <w:rPr>
          <w:rFonts w:hint="eastAsia"/>
          <w:color w:val="000000"/>
        </w:rPr>
        <w:t>号一般性意见</w:t>
      </w:r>
      <w:r>
        <w:rPr>
          <w:rFonts w:hint="eastAsia"/>
          <w:color w:val="000000"/>
        </w:rPr>
        <w:t>(1981</w:t>
      </w:r>
      <w:r>
        <w:rPr>
          <w:rFonts w:hint="eastAsia"/>
          <w:color w:val="000000"/>
        </w:rPr>
        <w:t>年，第十三届会议</w:t>
      </w:r>
      <w:r>
        <w:rPr>
          <w:rFonts w:hint="eastAsia"/>
          <w:color w:val="000000"/>
        </w:rPr>
        <w:t>)</w:t>
      </w:r>
      <w:r>
        <w:rPr>
          <w:rFonts w:hint="eastAsia"/>
          <w:color w:val="000000"/>
        </w:rPr>
        <w:t>。本修订稿试图考虑该条对妇女享受《公约》保护的人权的重要影响。</w:t>
      </w:r>
    </w:p>
    <w:p w:rsidR="00000000" w:rsidRDefault="00E21FF6">
      <w:pPr>
        <w:ind w:firstLine="510"/>
        <w:rPr>
          <w:rFonts w:hint="eastAsia"/>
          <w:color w:val="000000"/>
        </w:rPr>
      </w:pPr>
      <w:r>
        <w:rPr>
          <w:rFonts w:hint="eastAsia"/>
          <w:color w:val="000000"/>
        </w:rPr>
        <w:t xml:space="preserve">2.  </w:t>
      </w:r>
      <w:r>
        <w:rPr>
          <w:rFonts w:hint="eastAsia"/>
          <w:color w:val="000000"/>
        </w:rPr>
        <w:t>第</w:t>
      </w:r>
      <w:r>
        <w:rPr>
          <w:rFonts w:hint="eastAsia"/>
          <w:color w:val="000000"/>
        </w:rPr>
        <w:t>3</w:t>
      </w:r>
      <w:r>
        <w:rPr>
          <w:rFonts w:hint="eastAsia"/>
          <w:color w:val="000000"/>
        </w:rPr>
        <w:t>条意味着所有人应平等和完全享受《公约》规定的权利。只要</w:t>
      </w:r>
      <w:r>
        <w:rPr>
          <w:rFonts w:hint="eastAsia"/>
          <w:color w:val="000000"/>
        </w:rPr>
        <w:t>任何人不能全部和平等享受任何权利，这项规定就无法充分发挥其效应。因此，各国应保证男女平等享有《公约》规定的所有权利。</w:t>
      </w:r>
    </w:p>
    <w:p w:rsidR="00000000" w:rsidRDefault="00E21FF6">
      <w:pPr>
        <w:ind w:firstLine="510"/>
        <w:rPr>
          <w:rFonts w:hint="eastAsia"/>
          <w:color w:val="000000"/>
        </w:rPr>
      </w:pPr>
      <w:r>
        <w:rPr>
          <w:rFonts w:hint="eastAsia"/>
          <w:color w:val="000000"/>
        </w:rPr>
        <w:t xml:space="preserve">3.  </w:t>
      </w:r>
      <w:r>
        <w:rPr>
          <w:rFonts w:hint="eastAsia"/>
          <w:color w:val="000000"/>
        </w:rPr>
        <w:t>《公约》第</w:t>
      </w:r>
      <w:r>
        <w:rPr>
          <w:rFonts w:hint="eastAsia"/>
          <w:color w:val="000000"/>
        </w:rPr>
        <w:t>2</w:t>
      </w:r>
      <w:r>
        <w:rPr>
          <w:rFonts w:hint="eastAsia"/>
          <w:color w:val="000000"/>
        </w:rPr>
        <w:t>和第</w:t>
      </w:r>
      <w:r>
        <w:rPr>
          <w:rFonts w:hint="eastAsia"/>
          <w:color w:val="000000"/>
        </w:rPr>
        <w:t>3</w:t>
      </w:r>
      <w:r>
        <w:rPr>
          <w:rFonts w:hint="eastAsia"/>
          <w:color w:val="000000"/>
        </w:rPr>
        <w:t>条规定的保证所有人享有《公约》承认的权利的义务要求缔约国采取一切必要步骤，使每个人能享有这些权利。这些步骤包括消除影响平等享受这些权利的障碍、对人民和国家官员进行人权教育和调整国内立法以履行根据《公约》承诺的义务。缔约国必须不仅采取保护措施，也应在各领域采取积极措施，平等有效地赋予妇女权利。缔约国必须提供有关妇女在社会中的实际作用的资料，以便委员会可确定除了立法规定</w:t>
      </w:r>
      <w:r>
        <w:rPr>
          <w:rFonts w:hint="eastAsia"/>
          <w:color w:val="000000"/>
        </w:rPr>
        <w:t>外，为履行这些义务已经采取和应该采取何种措施、已取得何种进展、碰到何种困难和为克服它们采取了何种步骤。</w:t>
      </w:r>
    </w:p>
    <w:p w:rsidR="00000000" w:rsidRDefault="00E21FF6">
      <w:pPr>
        <w:ind w:firstLine="510"/>
        <w:rPr>
          <w:rFonts w:hint="eastAsia"/>
          <w:color w:val="000000"/>
        </w:rPr>
      </w:pPr>
      <w:r>
        <w:rPr>
          <w:rFonts w:hint="eastAsia"/>
          <w:color w:val="000000"/>
        </w:rPr>
        <w:t xml:space="preserve">4.  </w:t>
      </w:r>
      <w:r>
        <w:rPr>
          <w:rFonts w:hint="eastAsia"/>
          <w:color w:val="000000"/>
        </w:rPr>
        <w:t>缔约国有责任保证公平享受权利，不受任何歧视。第</w:t>
      </w:r>
      <w:r>
        <w:rPr>
          <w:rFonts w:hint="eastAsia"/>
          <w:color w:val="000000"/>
        </w:rPr>
        <w:t>2</w:t>
      </w:r>
      <w:r>
        <w:rPr>
          <w:rFonts w:hint="eastAsia"/>
          <w:color w:val="000000"/>
        </w:rPr>
        <w:t>和第</w:t>
      </w:r>
      <w:r>
        <w:rPr>
          <w:rFonts w:hint="eastAsia"/>
          <w:color w:val="000000"/>
        </w:rPr>
        <w:t>3</w:t>
      </w:r>
      <w:r>
        <w:rPr>
          <w:rFonts w:hint="eastAsia"/>
          <w:color w:val="000000"/>
        </w:rPr>
        <w:t>条责成缔约国采取一切必要步骤，包括禁止基于性别的歧视，制止公私营部门有损平等享受权利的歧视行为。</w:t>
      </w:r>
    </w:p>
    <w:p w:rsidR="00000000" w:rsidRDefault="00E21FF6">
      <w:pPr>
        <w:ind w:firstLine="510"/>
        <w:rPr>
          <w:rFonts w:hint="eastAsia"/>
          <w:color w:val="000000"/>
        </w:rPr>
      </w:pPr>
      <w:r>
        <w:rPr>
          <w:rFonts w:hint="eastAsia"/>
          <w:color w:val="000000"/>
        </w:rPr>
        <w:t xml:space="preserve">5.  </w:t>
      </w:r>
      <w:r>
        <w:rPr>
          <w:rFonts w:hint="eastAsia"/>
          <w:color w:val="000000"/>
        </w:rPr>
        <w:t>全世界妇女在享受权利方面的不平等现象植根于传统、历史和文化之中，包括宗教态度。产前性别选择和堕女胎的情况很多说明了妇女在有些国家的从属地位。缔约国应保证传统、历史、宗教或文化态度不被用作为借口，侵犯妇女在法律面前平等的权利和平等享受所有《公</w:t>
      </w:r>
      <w:r>
        <w:rPr>
          <w:rFonts w:hint="eastAsia"/>
          <w:color w:val="000000"/>
        </w:rPr>
        <w:t>约》权利的权利。缔约国应提供适当资料，说明损害或有可能损害遵守第</w:t>
      </w:r>
      <w:r>
        <w:rPr>
          <w:rFonts w:hint="eastAsia"/>
          <w:color w:val="000000"/>
        </w:rPr>
        <w:t>3</w:t>
      </w:r>
      <w:r>
        <w:rPr>
          <w:rFonts w:hint="eastAsia"/>
          <w:color w:val="000000"/>
        </w:rPr>
        <w:t>条的传统、历史、文化习俗和宗教态度等各个方面并说明已经采取或打算采取何种措施克服这些因素。</w:t>
      </w:r>
    </w:p>
    <w:p w:rsidR="00000000" w:rsidRDefault="00E21FF6">
      <w:pPr>
        <w:ind w:firstLine="510"/>
        <w:rPr>
          <w:rFonts w:hint="eastAsia"/>
          <w:color w:val="000000"/>
        </w:rPr>
      </w:pPr>
      <w:r>
        <w:rPr>
          <w:rFonts w:hint="eastAsia"/>
          <w:color w:val="000000"/>
        </w:rPr>
        <w:t xml:space="preserve">6.  </w:t>
      </w:r>
      <w:r>
        <w:rPr>
          <w:rFonts w:hint="eastAsia"/>
          <w:color w:val="000000"/>
        </w:rPr>
        <w:t>为了履行第</w:t>
      </w:r>
      <w:r>
        <w:rPr>
          <w:rFonts w:hint="eastAsia"/>
          <w:color w:val="000000"/>
        </w:rPr>
        <w:t>3</w:t>
      </w:r>
      <w:r>
        <w:rPr>
          <w:rFonts w:hint="eastAsia"/>
          <w:color w:val="000000"/>
        </w:rPr>
        <w:t>条规定的义务，缔约国应考虑阻碍男女平等享受《公约》规定的每一项权利的因素。为了使委员会能全面了解每一缔约国在落实《公约》权利方面妇女的情况，本一般性意见查明了影响妇女平等享受《公约》规定的权利的一些因素并提出了需要何种类型的与这些权利有关的资料。</w:t>
      </w:r>
    </w:p>
    <w:p w:rsidR="00000000" w:rsidRDefault="00E21FF6">
      <w:pPr>
        <w:ind w:firstLine="510"/>
        <w:rPr>
          <w:rFonts w:hint="eastAsia"/>
          <w:color w:val="000000"/>
          <w:spacing w:val="9"/>
        </w:rPr>
      </w:pPr>
      <w:r>
        <w:rPr>
          <w:rFonts w:hint="eastAsia"/>
          <w:color w:val="000000"/>
        </w:rPr>
        <w:t xml:space="preserve">7.  </w:t>
      </w:r>
      <w:r>
        <w:rPr>
          <w:rFonts w:hint="eastAsia"/>
          <w:color w:val="000000"/>
        </w:rPr>
        <w:t>在紧急状态期间，妇女平等享受人权的权利必须得到保护</w:t>
      </w:r>
      <w:r>
        <w:rPr>
          <w:rFonts w:hint="eastAsia"/>
          <w:color w:val="000000"/>
        </w:rPr>
        <w:t>(</w:t>
      </w:r>
      <w:r>
        <w:rPr>
          <w:rFonts w:hint="eastAsia"/>
          <w:color w:val="000000"/>
        </w:rPr>
        <w:t>第</w:t>
      </w:r>
      <w:r>
        <w:rPr>
          <w:rFonts w:hint="eastAsia"/>
          <w:color w:val="000000"/>
        </w:rPr>
        <w:t>4</w:t>
      </w:r>
      <w:r>
        <w:rPr>
          <w:rFonts w:hint="eastAsia"/>
          <w:color w:val="000000"/>
        </w:rPr>
        <w:t>条</w:t>
      </w:r>
      <w:r>
        <w:rPr>
          <w:rFonts w:hint="eastAsia"/>
          <w:color w:val="000000"/>
        </w:rPr>
        <w:t>)</w:t>
      </w:r>
      <w:r>
        <w:rPr>
          <w:rFonts w:hint="eastAsia"/>
          <w:color w:val="000000"/>
        </w:rPr>
        <w:t>。缔约</w:t>
      </w:r>
      <w:r>
        <w:rPr>
          <w:rFonts w:hint="eastAsia"/>
          <w:color w:val="000000"/>
          <w:spacing w:val="9"/>
        </w:rPr>
        <w:t>国如果在公共</w:t>
      </w:r>
      <w:r>
        <w:rPr>
          <w:rFonts w:hint="eastAsia"/>
          <w:color w:val="000000"/>
          <w:spacing w:val="9"/>
        </w:rPr>
        <w:t>紧急状态时根据第</w:t>
      </w:r>
      <w:r>
        <w:rPr>
          <w:rFonts w:hint="eastAsia"/>
          <w:color w:val="000000"/>
          <w:spacing w:val="9"/>
        </w:rPr>
        <w:t>4</w:t>
      </w:r>
      <w:r>
        <w:rPr>
          <w:rFonts w:hint="eastAsia"/>
          <w:color w:val="000000"/>
          <w:spacing w:val="9"/>
        </w:rPr>
        <w:t>条采取措施，克减《公约》规定的义务，则应向委员会提供关于这种措施对妇女情况的影响的资料，并表明这些措施无歧视性。</w:t>
      </w:r>
    </w:p>
    <w:p w:rsidR="00000000" w:rsidRDefault="00E21FF6">
      <w:pPr>
        <w:ind w:firstLine="510"/>
        <w:rPr>
          <w:rFonts w:hint="eastAsia"/>
          <w:color w:val="000000"/>
        </w:rPr>
      </w:pPr>
      <w:r>
        <w:rPr>
          <w:rFonts w:hint="eastAsia"/>
          <w:color w:val="000000"/>
        </w:rPr>
        <w:t xml:space="preserve">8.  </w:t>
      </w:r>
      <w:r>
        <w:rPr>
          <w:rFonts w:hint="eastAsia"/>
          <w:color w:val="000000"/>
        </w:rPr>
        <w:t>在发生国内或国际武装冲突时，妇女特别容易受到伤害。缔约国应告知委员会在这些情况期间为保护妇女免遭强奸、绑架或基于性别的其他形式的暴力而采取的所有措施。</w:t>
      </w:r>
    </w:p>
    <w:p w:rsidR="00000000" w:rsidRDefault="00E21FF6">
      <w:pPr>
        <w:ind w:firstLine="510"/>
        <w:rPr>
          <w:rFonts w:hint="eastAsia"/>
          <w:color w:val="000000"/>
        </w:rPr>
      </w:pPr>
      <w:r>
        <w:rPr>
          <w:rFonts w:hint="eastAsia"/>
          <w:color w:val="000000"/>
        </w:rPr>
        <w:t xml:space="preserve">9.  </w:t>
      </w:r>
      <w:r>
        <w:rPr>
          <w:rFonts w:hint="eastAsia"/>
          <w:color w:val="000000"/>
        </w:rPr>
        <w:t>一俟成为《公约》的缔约方，缔约国根据第</w:t>
      </w:r>
      <w:r>
        <w:rPr>
          <w:rFonts w:hint="eastAsia"/>
          <w:color w:val="000000"/>
        </w:rPr>
        <w:t>3</w:t>
      </w:r>
      <w:r>
        <w:rPr>
          <w:rFonts w:hint="eastAsia"/>
          <w:color w:val="000000"/>
        </w:rPr>
        <w:t>条承诺保证男女平等享有《公约》所载一切公民权利和政治权利。根据第</w:t>
      </w:r>
      <w:r>
        <w:rPr>
          <w:rFonts w:hint="eastAsia"/>
          <w:color w:val="000000"/>
        </w:rPr>
        <w:t>5</w:t>
      </w:r>
      <w:r>
        <w:rPr>
          <w:rFonts w:hint="eastAsia"/>
          <w:color w:val="000000"/>
        </w:rPr>
        <w:t>条，《公约》中任何部分不得解释为隐示任何国家、团体或个人有权利从事于任何旨在破坏该条规定的任何权利或对它们</w:t>
      </w:r>
      <w:r>
        <w:rPr>
          <w:rFonts w:hint="eastAsia"/>
          <w:color w:val="000000"/>
        </w:rPr>
        <w:t>实行《公约》没有规定的限制的活动或行为。此外，对于妇女平等享受依据法律、惯例、条例或习惯而被承认或存在的所有基本人权，不得借口《公约》未予承认或只在较小范围上予以承认而加以限制或克减。</w:t>
      </w:r>
    </w:p>
    <w:p w:rsidR="00000000" w:rsidRDefault="00E21FF6">
      <w:pPr>
        <w:ind w:firstLine="510"/>
        <w:rPr>
          <w:rFonts w:hint="eastAsia"/>
          <w:color w:val="000000"/>
        </w:rPr>
      </w:pPr>
      <w:r>
        <w:rPr>
          <w:rFonts w:hint="eastAsia"/>
          <w:color w:val="000000"/>
        </w:rPr>
        <w:t xml:space="preserve">10.  </w:t>
      </w:r>
      <w:r>
        <w:rPr>
          <w:rFonts w:hint="eastAsia"/>
          <w:color w:val="000000"/>
        </w:rPr>
        <w:t>在提交有关受第</w:t>
      </w:r>
      <w:r>
        <w:rPr>
          <w:rFonts w:hint="eastAsia"/>
          <w:color w:val="000000"/>
        </w:rPr>
        <w:t>6</w:t>
      </w:r>
      <w:r>
        <w:rPr>
          <w:rFonts w:hint="eastAsia"/>
          <w:color w:val="000000"/>
        </w:rPr>
        <w:t>条保护的生命权的报告时，缔约国应提供关于出生率和关于妇女与妊娠和分娩有关的死亡率的数据。关于婴儿死亡率的数据应按性别分列。缔约国应提供资料，说明它是否采取任何措施，帮助妇女防止不想要的怀孕和保证她们不必经受威胁生命的秘密流产。缔约国也应报告为保护妇女免遭生命权受到侵犯的作法的措施，这种作法包括杀害女</w:t>
      </w:r>
      <w:r>
        <w:rPr>
          <w:rFonts w:hint="eastAsia"/>
          <w:color w:val="000000"/>
        </w:rPr>
        <w:t>婴、焚遗孀和嫁妆不足受屈杀。委员会还希望获得有关有可能威胁妇女生命的贫困和一无所有现象对她们的特别影响的资料。</w:t>
      </w:r>
    </w:p>
    <w:p w:rsidR="00000000" w:rsidRDefault="00E21FF6">
      <w:pPr>
        <w:ind w:firstLine="510"/>
        <w:rPr>
          <w:rFonts w:hint="eastAsia"/>
          <w:color w:val="000000"/>
        </w:rPr>
      </w:pPr>
      <w:r>
        <w:rPr>
          <w:rFonts w:hint="eastAsia"/>
          <w:color w:val="000000"/>
        </w:rPr>
        <w:t xml:space="preserve">11.  </w:t>
      </w:r>
      <w:r>
        <w:rPr>
          <w:rFonts w:hint="eastAsia"/>
          <w:color w:val="000000"/>
        </w:rPr>
        <w:t>在评估《公约》第</w:t>
      </w:r>
      <w:r>
        <w:rPr>
          <w:rFonts w:hint="eastAsia"/>
          <w:color w:val="000000"/>
        </w:rPr>
        <w:t>7</w:t>
      </w:r>
      <w:r>
        <w:rPr>
          <w:rFonts w:hint="eastAsia"/>
          <w:color w:val="000000"/>
        </w:rPr>
        <w:t>条以及规定对儿童给予特别保护的第</w:t>
      </w:r>
      <w:r>
        <w:rPr>
          <w:rFonts w:hint="eastAsia"/>
          <w:color w:val="000000"/>
        </w:rPr>
        <w:t>24</w:t>
      </w:r>
      <w:r>
        <w:rPr>
          <w:rFonts w:hint="eastAsia"/>
          <w:color w:val="000000"/>
        </w:rPr>
        <w:t>条的遵守情况时，委员会需要获得关于国家法律和习惯的资料，其中要说明如何处理侵害妇女的家庭和其他类型的暴力问题。委员会还需要了解缔约国让因受强奸而怀孕的妇女安全堕胎的情况。缔约国也应向委员会提供材料，介绍如何防止强迫堕胎或强迫绝育的措施。存在外阴残割习俗的缔约国应提供有关这种习俗的程度的资料和消除这种习俗的措施。缔约国提供的有关所有这些</w:t>
      </w:r>
      <w:r>
        <w:rPr>
          <w:rFonts w:hint="eastAsia"/>
          <w:color w:val="000000"/>
        </w:rPr>
        <w:t>问题的资料应载有保护其第</w:t>
      </w:r>
      <w:r>
        <w:rPr>
          <w:rFonts w:hint="eastAsia"/>
          <w:color w:val="000000"/>
        </w:rPr>
        <w:t>7</w:t>
      </w:r>
      <w:r>
        <w:rPr>
          <w:rFonts w:hint="eastAsia"/>
          <w:color w:val="000000"/>
        </w:rPr>
        <w:t>条规定的权利遭到侵犯的妇女的措施，包括法律补救措施。</w:t>
      </w:r>
    </w:p>
    <w:p w:rsidR="00000000" w:rsidRDefault="00E21FF6">
      <w:pPr>
        <w:ind w:firstLine="510"/>
        <w:rPr>
          <w:rFonts w:hint="eastAsia"/>
          <w:color w:val="000000"/>
        </w:rPr>
      </w:pPr>
      <w:r>
        <w:rPr>
          <w:rFonts w:hint="eastAsia"/>
          <w:color w:val="000000"/>
        </w:rPr>
        <w:t xml:space="preserve">12.  </w:t>
      </w:r>
      <w:r>
        <w:rPr>
          <w:rFonts w:hint="eastAsia"/>
          <w:color w:val="000000"/>
        </w:rPr>
        <w:t>关于第</w:t>
      </w:r>
      <w:r>
        <w:rPr>
          <w:rFonts w:hint="eastAsia"/>
          <w:color w:val="000000"/>
        </w:rPr>
        <w:t>8</w:t>
      </w:r>
      <w:r>
        <w:rPr>
          <w:rFonts w:hint="eastAsia"/>
          <w:color w:val="000000"/>
        </w:rPr>
        <w:t>条规定的义务，缔约国应向委员会介绍为消除国内或跨边界买卖妇女和儿童及强迫卖淫现象而采取的措施。缔约国也必须提供资料，介绍为保护妇女和儿童、包括外国妇女和儿童不受奴役、不提供变相的主要为家庭或其他形式的个人服务，而采取的措施。妇女和儿童被招聘和被带走的缔约国和接受他们的缔约国应提供为防止侵犯妇女和儿童权利而采取的国家或国际措施的资料。</w:t>
      </w:r>
    </w:p>
    <w:p w:rsidR="00000000" w:rsidRDefault="00E21FF6">
      <w:pPr>
        <w:ind w:firstLine="510"/>
        <w:rPr>
          <w:rFonts w:hint="eastAsia"/>
          <w:color w:val="000000"/>
          <w:spacing w:val="6"/>
        </w:rPr>
      </w:pPr>
      <w:r>
        <w:rPr>
          <w:rFonts w:hint="eastAsia"/>
          <w:color w:val="000000"/>
          <w:spacing w:val="6"/>
        </w:rPr>
        <w:t xml:space="preserve">13.  </w:t>
      </w:r>
      <w:r>
        <w:rPr>
          <w:rFonts w:hint="eastAsia"/>
          <w:color w:val="000000"/>
          <w:spacing w:val="6"/>
        </w:rPr>
        <w:t>缔约国应提供有关妇女在公共场合应穿服装的任何具体条例的资料。委员会强</w:t>
      </w:r>
      <w:r>
        <w:rPr>
          <w:rFonts w:hint="eastAsia"/>
          <w:color w:val="000000"/>
          <w:spacing w:val="6"/>
        </w:rPr>
        <w:t>调，这种条例有可能触犯《公约》保障的若干权利，如：第</w:t>
      </w:r>
      <w:r>
        <w:rPr>
          <w:rFonts w:hint="eastAsia"/>
          <w:color w:val="000000"/>
          <w:spacing w:val="6"/>
        </w:rPr>
        <w:t>26</w:t>
      </w:r>
      <w:r>
        <w:rPr>
          <w:rFonts w:hint="eastAsia"/>
          <w:color w:val="000000"/>
          <w:spacing w:val="6"/>
        </w:rPr>
        <w:t>条，不歧视；第</w:t>
      </w:r>
      <w:r>
        <w:rPr>
          <w:rFonts w:hint="eastAsia"/>
          <w:color w:val="000000"/>
          <w:spacing w:val="6"/>
        </w:rPr>
        <w:t>7</w:t>
      </w:r>
      <w:r>
        <w:rPr>
          <w:rFonts w:hint="eastAsia"/>
          <w:color w:val="000000"/>
          <w:spacing w:val="6"/>
        </w:rPr>
        <w:t>条，为强制执行此种条例而实行体罚；第</w:t>
      </w:r>
      <w:r>
        <w:rPr>
          <w:rFonts w:hint="eastAsia"/>
          <w:color w:val="000000"/>
          <w:spacing w:val="6"/>
        </w:rPr>
        <w:t>9</w:t>
      </w:r>
      <w:r>
        <w:rPr>
          <w:rFonts w:hint="eastAsia"/>
          <w:color w:val="000000"/>
          <w:spacing w:val="6"/>
        </w:rPr>
        <w:t>条，如不遵守该条例即受逮捕惩罚；第</w:t>
      </w:r>
      <w:r>
        <w:rPr>
          <w:rFonts w:hint="eastAsia"/>
          <w:color w:val="000000"/>
          <w:spacing w:val="6"/>
        </w:rPr>
        <w:t>12</w:t>
      </w:r>
      <w:r>
        <w:rPr>
          <w:rFonts w:hint="eastAsia"/>
          <w:color w:val="000000"/>
          <w:spacing w:val="6"/>
        </w:rPr>
        <w:t>条，迁徙自由受到此种条例的限制；第</w:t>
      </w:r>
      <w:r>
        <w:rPr>
          <w:rFonts w:hint="eastAsia"/>
          <w:color w:val="000000"/>
          <w:spacing w:val="6"/>
        </w:rPr>
        <w:t>17</w:t>
      </w:r>
      <w:r>
        <w:rPr>
          <w:rFonts w:hint="eastAsia"/>
          <w:color w:val="000000"/>
          <w:spacing w:val="6"/>
        </w:rPr>
        <w:t>条，保障所有人享有隐私权，不受任意或非法干涉；第</w:t>
      </w:r>
      <w:r>
        <w:rPr>
          <w:rFonts w:hint="eastAsia"/>
          <w:color w:val="000000"/>
          <w:spacing w:val="6"/>
        </w:rPr>
        <w:t>18</w:t>
      </w:r>
      <w:r>
        <w:rPr>
          <w:rFonts w:hint="eastAsia"/>
          <w:color w:val="000000"/>
          <w:spacing w:val="6"/>
        </w:rPr>
        <w:t>和第</w:t>
      </w:r>
      <w:r>
        <w:rPr>
          <w:rFonts w:hint="eastAsia"/>
          <w:color w:val="000000"/>
          <w:spacing w:val="6"/>
        </w:rPr>
        <w:t>19</w:t>
      </w:r>
      <w:r>
        <w:rPr>
          <w:rFonts w:hint="eastAsia"/>
          <w:color w:val="000000"/>
          <w:spacing w:val="6"/>
        </w:rPr>
        <w:t>条，对妇女的服装要求不符合其宗教或其自我表现权；及最后，第</w:t>
      </w:r>
      <w:r>
        <w:rPr>
          <w:rFonts w:hint="eastAsia"/>
          <w:color w:val="000000"/>
          <w:spacing w:val="6"/>
        </w:rPr>
        <w:t>27</w:t>
      </w:r>
      <w:r>
        <w:rPr>
          <w:rFonts w:hint="eastAsia"/>
          <w:color w:val="000000"/>
          <w:spacing w:val="6"/>
        </w:rPr>
        <w:t>条，服装方面规定与妇女可提出申诉的文化相冲突。</w:t>
      </w:r>
    </w:p>
    <w:p w:rsidR="00000000" w:rsidRDefault="00E21FF6">
      <w:pPr>
        <w:ind w:firstLine="510"/>
        <w:rPr>
          <w:rFonts w:hint="eastAsia"/>
          <w:color w:val="000000"/>
        </w:rPr>
      </w:pPr>
      <w:r>
        <w:rPr>
          <w:rFonts w:hint="eastAsia"/>
          <w:color w:val="000000"/>
        </w:rPr>
        <w:t xml:space="preserve">14.  </w:t>
      </w:r>
      <w:r>
        <w:rPr>
          <w:rFonts w:hint="eastAsia"/>
          <w:color w:val="000000"/>
        </w:rPr>
        <w:t>关于第</w:t>
      </w:r>
      <w:r>
        <w:rPr>
          <w:rFonts w:hint="eastAsia"/>
          <w:color w:val="000000"/>
        </w:rPr>
        <w:t>9</w:t>
      </w:r>
      <w:r>
        <w:rPr>
          <w:rFonts w:hint="eastAsia"/>
          <w:color w:val="000000"/>
        </w:rPr>
        <w:t>条，缔约国应提供资料，介绍有可能任意或不公平剥夺妇女自由，如家内软禁的任何法律或作法</w:t>
      </w:r>
      <w:r>
        <w:rPr>
          <w:rFonts w:hint="eastAsia"/>
          <w:color w:val="000000"/>
        </w:rPr>
        <w:t>(</w:t>
      </w:r>
      <w:r>
        <w:rPr>
          <w:rFonts w:hint="eastAsia"/>
          <w:color w:val="000000"/>
        </w:rPr>
        <w:t>见第</w:t>
      </w:r>
      <w:r>
        <w:rPr>
          <w:rFonts w:hint="eastAsia"/>
          <w:color w:val="000000"/>
        </w:rPr>
        <w:t>8</w:t>
      </w:r>
      <w:r>
        <w:rPr>
          <w:rFonts w:hint="eastAsia"/>
          <w:color w:val="000000"/>
        </w:rPr>
        <w:t>号一般性意见，第</w:t>
      </w:r>
      <w:r>
        <w:rPr>
          <w:rFonts w:hint="eastAsia"/>
          <w:color w:val="000000"/>
        </w:rPr>
        <w:t>1</w:t>
      </w:r>
      <w:r>
        <w:rPr>
          <w:rFonts w:hint="eastAsia"/>
          <w:color w:val="000000"/>
        </w:rPr>
        <w:t>段</w:t>
      </w:r>
      <w:r>
        <w:rPr>
          <w:rFonts w:hint="eastAsia"/>
          <w:color w:val="000000"/>
        </w:rPr>
        <w:t>)</w:t>
      </w:r>
      <w:r>
        <w:rPr>
          <w:rFonts w:hint="eastAsia"/>
          <w:color w:val="000000"/>
        </w:rPr>
        <w:t>。</w:t>
      </w:r>
    </w:p>
    <w:p w:rsidR="00000000" w:rsidRDefault="00E21FF6">
      <w:pPr>
        <w:ind w:firstLine="510"/>
        <w:rPr>
          <w:rFonts w:hint="eastAsia"/>
          <w:color w:val="000000"/>
        </w:rPr>
      </w:pPr>
      <w:r>
        <w:rPr>
          <w:rFonts w:hint="eastAsia"/>
          <w:color w:val="000000"/>
        </w:rPr>
        <w:t xml:space="preserve">15.  </w:t>
      </w:r>
      <w:r>
        <w:rPr>
          <w:rFonts w:hint="eastAsia"/>
          <w:color w:val="000000"/>
        </w:rPr>
        <w:t>关于第</w:t>
      </w:r>
      <w:r>
        <w:rPr>
          <w:rFonts w:hint="eastAsia"/>
          <w:color w:val="000000"/>
        </w:rPr>
        <w:t>7</w:t>
      </w:r>
      <w:r>
        <w:rPr>
          <w:rFonts w:hint="eastAsia"/>
          <w:color w:val="000000"/>
        </w:rPr>
        <w:t>和</w:t>
      </w:r>
      <w:r>
        <w:rPr>
          <w:rFonts w:hint="eastAsia"/>
          <w:color w:val="000000"/>
        </w:rPr>
        <w:t>第</w:t>
      </w:r>
      <w:r>
        <w:rPr>
          <w:rFonts w:hint="eastAsia"/>
          <w:color w:val="000000"/>
        </w:rPr>
        <w:t>10</w:t>
      </w:r>
      <w:r>
        <w:rPr>
          <w:rFonts w:hint="eastAsia"/>
          <w:color w:val="000000"/>
        </w:rPr>
        <w:t>条，缔约国必须提供一切有关资料，说明如何确保被剥夺自由者的权利不分男女均受到平等保护。具体而言，缔约国应报告监狱里男女是否分开；妇女是否仅由女狱卒看守。缔约国也应报告有关遵守受指控的女青少年与成人分开的规则、关于被剥夺自由的男女之间在待遇上的任何区别，如获得改造和教育方案和夫妻和家人探望的机会等方面的情况。被剥夺自由的孕妇应在任何时候特别是在妊娠和护理新生婴儿期间受到人道待遇和对她们的固有尊严的尊重；缔约国应就确保这一切的设施和关于对这种母亲及其婴儿的医疗和保健问题提交报告。</w:t>
      </w:r>
    </w:p>
    <w:p w:rsidR="00000000" w:rsidRDefault="00E21FF6">
      <w:pPr>
        <w:ind w:firstLine="510"/>
        <w:rPr>
          <w:rFonts w:hint="eastAsia"/>
          <w:color w:val="000000"/>
          <w:spacing w:val="6"/>
        </w:rPr>
      </w:pPr>
      <w:r>
        <w:rPr>
          <w:rFonts w:hint="eastAsia"/>
          <w:color w:val="000000"/>
          <w:spacing w:val="6"/>
        </w:rPr>
        <w:t xml:space="preserve">16.  </w:t>
      </w:r>
      <w:r>
        <w:rPr>
          <w:rFonts w:hint="eastAsia"/>
          <w:color w:val="000000"/>
          <w:spacing w:val="6"/>
        </w:rPr>
        <w:t>关于第</w:t>
      </w:r>
      <w:r>
        <w:rPr>
          <w:rFonts w:hint="eastAsia"/>
          <w:color w:val="000000"/>
          <w:spacing w:val="6"/>
        </w:rPr>
        <w:t>12</w:t>
      </w:r>
      <w:r>
        <w:rPr>
          <w:rFonts w:hint="eastAsia"/>
          <w:color w:val="000000"/>
          <w:spacing w:val="6"/>
        </w:rPr>
        <w:t>条，</w:t>
      </w:r>
      <w:r>
        <w:rPr>
          <w:rFonts w:hint="eastAsia"/>
          <w:color w:val="000000"/>
          <w:spacing w:val="6"/>
        </w:rPr>
        <w:t>缔约国应提供有关下列方面的资料，限制妇女行动自由的任何法律规定或任何习俗，如对妻子行使夫权或对成年女儿行使父母权利；阻止妇女旅行的法律或事实要求，如给成年妇女发护照或其他类型的旅行文件需经第三方同意的要求。缔约国也应报告为废除此种法律和习俗和保护妇女免遭其害而采取的措施，包括提到现有国内补救措施</w:t>
      </w:r>
      <w:r>
        <w:rPr>
          <w:rFonts w:hint="eastAsia"/>
          <w:color w:val="000000"/>
          <w:spacing w:val="6"/>
        </w:rPr>
        <w:t>(</w:t>
      </w:r>
      <w:r>
        <w:rPr>
          <w:rFonts w:hint="eastAsia"/>
          <w:color w:val="000000"/>
          <w:spacing w:val="6"/>
        </w:rPr>
        <w:t>见第</w:t>
      </w:r>
      <w:r>
        <w:rPr>
          <w:rFonts w:hint="eastAsia"/>
          <w:color w:val="000000"/>
          <w:spacing w:val="6"/>
        </w:rPr>
        <w:t>27</w:t>
      </w:r>
      <w:r>
        <w:rPr>
          <w:rFonts w:hint="eastAsia"/>
          <w:color w:val="000000"/>
          <w:spacing w:val="6"/>
        </w:rPr>
        <w:t>号一般性意见，第</w:t>
      </w:r>
      <w:r>
        <w:rPr>
          <w:rFonts w:hint="eastAsia"/>
          <w:color w:val="000000"/>
          <w:spacing w:val="6"/>
        </w:rPr>
        <w:t>6</w:t>
      </w:r>
      <w:r>
        <w:rPr>
          <w:rFonts w:hint="eastAsia"/>
          <w:color w:val="000000"/>
          <w:spacing w:val="6"/>
        </w:rPr>
        <w:t>和第</w:t>
      </w:r>
      <w:r>
        <w:rPr>
          <w:rFonts w:hint="eastAsia"/>
          <w:color w:val="000000"/>
          <w:spacing w:val="6"/>
        </w:rPr>
        <w:t>18</w:t>
      </w:r>
      <w:r>
        <w:rPr>
          <w:rFonts w:hint="eastAsia"/>
          <w:color w:val="000000"/>
          <w:spacing w:val="6"/>
        </w:rPr>
        <w:t>段</w:t>
      </w:r>
      <w:r>
        <w:rPr>
          <w:rFonts w:hint="eastAsia"/>
          <w:color w:val="000000"/>
          <w:spacing w:val="6"/>
        </w:rPr>
        <w:t>)</w:t>
      </w:r>
      <w:r>
        <w:rPr>
          <w:rFonts w:hint="eastAsia"/>
          <w:color w:val="000000"/>
          <w:spacing w:val="6"/>
        </w:rPr>
        <w:t>。</w:t>
      </w:r>
    </w:p>
    <w:p w:rsidR="00000000" w:rsidRDefault="00E21FF6">
      <w:pPr>
        <w:ind w:firstLine="510"/>
        <w:rPr>
          <w:rFonts w:hint="eastAsia"/>
          <w:color w:val="000000"/>
        </w:rPr>
      </w:pPr>
      <w:r>
        <w:rPr>
          <w:rFonts w:hint="eastAsia"/>
          <w:color w:val="000000"/>
        </w:rPr>
        <w:t xml:space="preserve">17.  </w:t>
      </w:r>
      <w:r>
        <w:rPr>
          <w:rFonts w:hint="eastAsia"/>
          <w:color w:val="000000"/>
        </w:rPr>
        <w:t>缔约国应保证外国妇女在平等基础上享有第</w:t>
      </w:r>
      <w:r>
        <w:rPr>
          <w:rFonts w:hint="eastAsia"/>
          <w:color w:val="000000"/>
        </w:rPr>
        <w:t>13</w:t>
      </w:r>
      <w:r>
        <w:rPr>
          <w:rFonts w:hint="eastAsia"/>
          <w:color w:val="000000"/>
        </w:rPr>
        <w:t>条规定的提出反对被驱逐的理由和使其案件得到复审的权利。在这方面，他们有权提出针对与性别有关的触犯《公约》行为的论据，如上</w:t>
      </w:r>
      <w:r>
        <w:rPr>
          <w:rFonts w:hint="eastAsia"/>
          <w:color w:val="000000"/>
        </w:rPr>
        <w:t>文第</w:t>
      </w:r>
      <w:r>
        <w:rPr>
          <w:rFonts w:hint="eastAsia"/>
          <w:color w:val="000000"/>
        </w:rPr>
        <w:t>10</w:t>
      </w:r>
      <w:r>
        <w:rPr>
          <w:rFonts w:hint="eastAsia"/>
          <w:color w:val="000000"/>
        </w:rPr>
        <w:t>和</w:t>
      </w:r>
      <w:r>
        <w:rPr>
          <w:rFonts w:hint="eastAsia"/>
          <w:color w:val="000000"/>
        </w:rPr>
        <w:t>11</w:t>
      </w:r>
      <w:r>
        <w:rPr>
          <w:rFonts w:hint="eastAsia"/>
          <w:color w:val="000000"/>
        </w:rPr>
        <w:t>段所提到的。</w:t>
      </w:r>
    </w:p>
    <w:p w:rsidR="00000000" w:rsidRDefault="00E21FF6">
      <w:pPr>
        <w:ind w:firstLine="510"/>
        <w:rPr>
          <w:rFonts w:hint="eastAsia"/>
          <w:color w:val="000000"/>
        </w:rPr>
      </w:pPr>
      <w:r>
        <w:rPr>
          <w:rFonts w:hint="eastAsia"/>
          <w:color w:val="000000"/>
        </w:rPr>
        <w:t xml:space="preserve">18.  </w:t>
      </w:r>
      <w:r>
        <w:rPr>
          <w:rFonts w:hint="eastAsia"/>
          <w:color w:val="000000"/>
        </w:rPr>
        <w:t>缔约国应提供资料，使委员会能确定妇女是否能在与男子平等的基础上享有第</w:t>
      </w:r>
      <w:r>
        <w:rPr>
          <w:rFonts w:hint="eastAsia"/>
          <w:color w:val="000000"/>
        </w:rPr>
        <w:t>14</w:t>
      </w:r>
      <w:r>
        <w:rPr>
          <w:rFonts w:hint="eastAsia"/>
          <w:color w:val="000000"/>
        </w:rPr>
        <w:t>条规定的得到公正和公平审判的权利。具体而言缔约国应告知委员会是否有阻碍妇女直接和自动投诉法院的法律规定</w:t>
      </w:r>
      <w:r>
        <w:rPr>
          <w:rFonts w:hint="eastAsia"/>
          <w:color w:val="000000"/>
        </w:rPr>
        <w:t>(</w:t>
      </w:r>
      <w:r>
        <w:rPr>
          <w:rFonts w:hint="eastAsia"/>
          <w:color w:val="000000"/>
        </w:rPr>
        <w:t>见第</w:t>
      </w:r>
      <w:r>
        <w:rPr>
          <w:rFonts w:hint="eastAsia"/>
          <w:color w:val="000000"/>
        </w:rPr>
        <w:t>202/1986</w:t>
      </w:r>
      <w:r>
        <w:rPr>
          <w:rFonts w:hint="eastAsia"/>
          <w:color w:val="000000"/>
        </w:rPr>
        <w:t>号来文，</w:t>
      </w:r>
      <w:r>
        <w:rPr>
          <w:rFonts w:hint="eastAsia"/>
          <w:color w:val="000000"/>
        </w:rPr>
        <w:t>Ato del Avellanal</w:t>
      </w:r>
      <w:r>
        <w:rPr>
          <w:rFonts w:hint="eastAsia"/>
          <w:color w:val="000000"/>
        </w:rPr>
        <w:t>诉秘鲁，</w:t>
      </w:r>
      <w:r>
        <w:rPr>
          <w:rFonts w:hint="eastAsia"/>
          <w:color w:val="000000"/>
        </w:rPr>
        <w:t>1988</w:t>
      </w:r>
      <w:r>
        <w:rPr>
          <w:rFonts w:hint="eastAsia"/>
          <w:color w:val="000000"/>
        </w:rPr>
        <w:t>年</w:t>
      </w:r>
      <w:r>
        <w:rPr>
          <w:rFonts w:hint="eastAsia"/>
          <w:color w:val="000000"/>
        </w:rPr>
        <w:t>10</w:t>
      </w:r>
      <w:r>
        <w:rPr>
          <w:rFonts w:hint="eastAsia"/>
          <w:color w:val="000000"/>
        </w:rPr>
        <w:t>月</w:t>
      </w:r>
      <w:r>
        <w:rPr>
          <w:rFonts w:hint="eastAsia"/>
          <w:color w:val="000000"/>
        </w:rPr>
        <w:t>28</w:t>
      </w:r>
      <w:r>
        <w:rPr>
          <w:rFonts w:hint="eastAsia"/>
          <w:color w:val="000000"/>
        </w:rPr>
        <w:t>日的意见</w:t>
      </w:r>
      <w:r>
        <w:rPr>
          <w:rFonts w:hint="eastAsia"/>
          <w:color w:val="000000"/>
        </w:rPr>
        <w:t>)</w:t>
      </w:r>
      <w:r>
        <w:rPr>
          <w:rFonts w:hint="eastAsia"/>
          <w:color w:val="000000"/>
        </w:rPr>
        <w:t>；妇女是否与男子一样可作为证人作证；以及是否采取措施保证妇女平等获得法律援助，特别是在家庭问题方面。缔约国应报告某些类型的妇女是否被剥夺了享受第</w:t>
      </w:r>
      <w:r>
        <w:rPr>
          <w:rFonts w:hint="eastAsia"/>
          <w:color w:val="000000"/>
        </w:rPr>
        <w:t>14</w:t>
      </w:r>
      <w:r>
        <w:rPr>
          <w:rFonts w:hint="eastAsia"/>
          <w:color w:val="000000"/>
        </w:rPr>
        <w:t>条第</w:t>
      </w:r>
      <w:r>
        <w:rPr>
          <w:rFonts w:hint="eastAsia"/>
          <w:color w:val="000000"/>
        </w:rPr>
        <w:t>2</w:t>
      </w:r>
      <w:r>
        <w:rPr>
          <w:rFonts w:hint="eastAsia"/>
          <w:color w:val="000000"/>
        </w:rPr>
        <w:t>款规定的无罪推定的权利和为结束这种情况采取的</w:t>
      </w:r>
      <w:r>
        <w:rPr>
          <w:rFonts w:hint="eastAsia"/>
          <w:color w:val="000000"/>
        </w:rPr>
        <w:t>措施。</w:t>
      </w:r>
    </w:p>
    <w:p w:rsidR="00000000" w:rsidRDefault="00E21FF6">
      <w:pPr>
        <w:ind w:firstLine="510"/>
        <w:rPr>
          <w:rFonts w:hint="eastAsia"/>
          <w:color w:val="000000"/>
        </w:rPr>
      </w:pPr>
      <w:r>
        <w:rPr>
          <w:rFonts w:hint="eastAsia"/>
          <w:color w:val="000000"/>
        </w:rPr>
        <w:t xml:space="preserve">19.  </w:t>
      </w:r>
      <w:r>
        <w:rPr>
          <w:rFonts w:hint="eastAsia"/>
          <w:color w:val="000000"/>
        </w:rPr>
        <w:t>关于人人在任何地方有权被承认在法律前的人格的第</w:t>
      </w:r>
      <w:r>
        <w:rPr>
          <w:rFonts w:hint="eastAsia"/>
          <w:color w:val="000000"/>
        </w:rPr>
        <w:t>16</w:t>
      </w:r>
      <w:r>
        <w:rPr>
          <w:rFonts w:hint="eastAsia"/>
          <w:color w:val="000000"/>
        </w:rPr>
        <w:t>条与妇女特别有关，因为妇女的这项权利往往因性别和婚姻状况而受到限制。这项权利意味着妇女拥有财产、缔结合同或行使其他公民权的能力不应受到基于婚姻状况或任何其他歧视理由的限制。它还意味着妇女不得被当作物品与其已故丈夫的财产一起送交他的家庭。缔约国必须提供资料，叙述阻止妇女被作为完整法人或作为完整法人行使职能的法律或习俗和为废除允许这种待遇的法律或习俗而采取的措施。</w:t>
      </w:r>
    </w:p>
    <w:p w:rsidR="00000000" w:rsidRDefault="00E21FF6">
      <w:pPr>
        <w:ind w:firstLine="510"/>
        <w:rPr>
          <w:rFonts w:hint="eastAsia"/>
          <w:color w:val="000000"/>
        </w:rPr>
      </w:pPr>
      <w:r>
        <w:rPr>
          <w:rFonts w:hint="eastAsia"/>
          <w:color w:val="000000"/>
        </w:rPr>
        <w:t xml:space="preserve">20.  </w:t>
      </w:r>
      <w:r>
        <w:rPr>
          <w:rFonts w:hint="eastAsia"/>
          <w:color w:val="000000"/>
        </w:rPr>
        <w:t>缔约国必须提供资料，使委员会能评估有可能干涉妇女在与男子平等的基础上享</w:t>
      </w:r>
      <w:r>
        <w:rPr>
          <w:rFonts w:hint="eastAsia"/>
          <w:color w:val="000000"/>
        </w:rPr>
        <w:t>受隐私权和第</w:t>
      </w:r>
      <w:r>
        <w:rPr>
          <w:rFonts w:hint="eastAsia"/>
          <w:color w:val="000000"/>
        </w:rPr>
        <w:t>17</w:t>
      </w:r>
      <w:r>
        <w:rPr>
          <w:rFonts w:hint="eastAsia"/>
          <w:color w:val="000000"/>
        </w:rPr>
        <w:t>条保护的其他权利的任何法律和习俗的影响。产生这种干涉的事例是在决定妇女的法律权利和保护程度时，包括免遭强奸的保护，考虑妇女的性生活。缔约国可能没有尊重妇女隐私的另一领域涉及到她们的再生育功能，例如关于绝育的决定需要丈夫同意；对妇女绝育实行一般的要求，如有一定数目的妇女或达到一定年龄；或国家对医生和其他保健人员规定法律义务，报告进行堕胎的妇女的情况。在这些情况中，《公约》规定的其他权利如第</w:t>
      </w:r>
      <w:r>
        <w:rPr>
          <w:rFonts w:hint="eastAsia"/>
          <w:color w:val="000000"/>
        </w:rPr>
        <w:t>6</w:t>
      </w:r>
      <w:r>
        <w:rPr>
          <w:rFonts w:hint="eastAsia"/>
          <w:color w:val="000000"/>
        </w:rPr>
        <w:t>和第</w:t>
      </w:r>
      <w:r>
        <w:rPr>
          <w:rFonts w:hint="eastAsia"/>
          <w:color w:val="000000"/>
        </w:rPr>
        <w:t>7</w:t>
      </w:r>
      <w:r>
        <w:rPr>
          <w:rFonts w:hint="eastAsia"/>
          <w:color w:val="000000"/>
        </w:rPr>
        <w:t>条的权利也可能受到威胁。妇女的隐私也可能受到私人行为者的干涉，如雇主在雇用妇女前要求妊娠化验。缔约</w:t>
      </w:r>
      <w:r>
        <w:rPr>
          <w:rFonts w:hint="eastAsia"/>
          <w:color w:val="000000"/>
        </w:rPr>
        <w:t>国应提出报告，说明干涉妇女平等享受第</w:t>
      </w:r>
      <w:r>
        <w:rPr>
          <w:rFonts w:hint="eastAsia"/>
          <w:color w:val="000000"/>
        </w:rPr>
        <w:t>17</w:t>
      </w:r>
      <w:r>
        <w:rPr>
          <w:rFonts w:hint="eastAsia"/>
          <w:color w:val="000000"/>
        </w:rPr>
        <w:t>条规定的权利的任何法律和公共或私人行为和为消除这种干涉和保护妇女不受任何此类干涉采取的措施。</w:t>
      </w:r>
    </w:p>
    <w:p w:rsidR="00000000" w:rsidRDefault="00E21FF6">
      <w:pPr>
        <w:ind w:firstLine="510"/>
        <w:rPr>
          <w:rFonts w:hint="eastAsia"/>
          <w:color w:val="000000"/>
        </w:rPr>
      </w:pPr>
      <w:r>
        <w:rPr>
          <w:rFonts w:hint="eastAsia"/>
          <w:color w:val="000000"/>
        </w:rPr>
        <w:t xml:space="preserve">21.  </w:t>
      </w:r>
      <w:r>
        <w:rPr>
          <w:rFonts w:hint="eastAsia"/>
          <w:color w:val="000000"/>
        </w:rPr>
        <w:t>缔约国必须采取措施，保证法律和习惯保障和保护男女以同样条件和不</w:t>
      </w:r>
      <w:r>
        <w:rPr>
          <w:rFonts w:hint="eastAsia"/>
          <w:color w:val="000000"/>
          <w:spacing w:val="12"/>
          <w:position w:val="-6"/>
        </w:rPr>
        <w:t>受歧视地享受思想、良心和宗教自由和选择宗教或信仰的自由</w:t>
      </w:r>
      <w:r>
        <w:rPr>
          <w:rFonts w:hint="eastAsia"/>
          <w:color w:val="000000"/>
          <w:spacing w:val="-50"/>
          <w:position w:val="-6"/>
        </w:rPr>
        <w:t>―</w:t>
      </w:r>
      <w:r>
        <w:rPr>
          <w:rFonts w:hint="eastAsia"/>
          <w:color w:val="000000"/>
          <w:spacing w:val="12"/>
          <w:position w:val="-6"/>
        </w:rPr>
        <w:t>―包括改变宗教或</w:t>
      </w:r>
      <w:r>
        <w:rPr>
          <w:rFonts w:hint="eastAsia"/>
          <w:color w:val="000000"/>
        </w:rPr>
        <w:t>信仰和表明宗教或信仰的自由。受第</w:t>
      </w:r>
      <w:r>
        <w:rPr>
          <w:rFonts w:hint="eastAsia"/>
          <w:color w:val="000000"/>
        </w:rPr>
        <w:t>18</w:t>
      </w:r>
      <w:r>
        <w:rPr>
          <w:rFonts w:hint="eastAsia"/>
          <w:color w:val="000000"/>
        </w:rPr>
        <w:t>条保护的这些自由不得受除《公约》同意的限制以外的任何限制；不得受到除其他外要求第三方允许的规则或来自父亲、丈夫、兄弟或其他人干涉的制约。不得以思想、良心和宗教自由为由将第</w:t>
      </w:r>
      <w:r>
        <w:rPr>
          <w:rFonts w:hint="eastAsia"/>
          <w:color w:val="000000"/>
        </w:rPr>
        <w:t>18</w:t>
      </w:r>
      <w:r>
        <w:rPr>
          <w:rFonts w:hint="eastAsia"/>
          <w:color w:val="000000"/>
        </w:rPr>
        <w:t>条用作歧视妇女的借口；因</w:t>
      </w:r>
      <w:r>
        <w:rPr>
          <w:rFonts w:hint="eastAsia"/>
          <w:color w:val="000000"/>
        </w:rPr>
        <w:t>此缔约国应提供有关妇女在思想、良心和宗教自由方面的状况的资料，并说明已采取或打算采取何种步骤，消除和制止对妇女的这些自由的侵害和保护她们不受歧视的权利。</w:t>
      </w:r>
    </w:p>
    <w:p w:rsidR="00000000" w:rsidRDefault="00E21FF6">
      <w:pPr>
        <w:ind w:firstLine="510"/>
        <w:rPr>
          <w:rFonts w:hint="eastAsia"/>
          <w:color w:val="000000"/>
        </w:rPr>
      </w:pPr>
      <w:r>
        <w:rPr>
          <w:rFonts w:hint="eastAsia"/>
          <w:color w:val="000000"/>
        </w:rPr>
        <w:t xml:space="preserve">22.  </w:t>
      </w:r>
      <w:r>
        <w:rPr>
          <w:rFonts w:hint="eastAsia"/>
          <w:color w:val="000000"/>
        </w:rPr>
        <w:t>关于第</w:t>
      </w:r>
      <w:r>
        <w:rPr>
          <w:rFonts w:hint="eastAsia"/>
          <w:color w:val="000000"/>
        </w:rPr>
        <w:t>19</w:t>
      </w:r>
      <w:r>
        <w:rPr>
          <w:rFonts w:hint="eastAsia"/>
          <w:color w:val="000000"/>
        </w:rPr>
        <w:t>条，缔约国应告知委员会有可能阻碍妇女在平等基础上行使受这项规定保护的权利的任何法律或其他因素。关于将妇女和女子描绘为暴力或有辱人格或不人道待遇的对象的淫秽和色情材料的出版和传播有可能煽动对妇女和女子实行这些种类的待遇的问题，缔约国应提供关于限制出版或传播这种材料的法律措施的资料。</w:t>
      </w:r>
    </w:p>
    <w:p w:rsidR="00000000" w:rsidRDefault="00E21FF6">
      <w:pPr>
        <w:ind w:firstLine="510"/>
        <w:rPr>
          <w:rFonts w:hint="eastAsia"/>
          <w:color w:val="000000"/>
        </w:rPr>
      </w:pPr>
      <w:r>
        <w:rPr>
          <w:rFonts w:hint="eastAsia"/>
          <w:color w:val="000000"/>
        </w:rPr>
        <w:t xml:space="preserve">23.  </w:t>
      </w:r>
      <w:r>
        <w:rPr>
          <w:rFonts w:hint="eastAsia"/>
          <w:color w:val="000000"/>
        </w:rPr>
        <w:t>第</w:t>
      </w:r>
      <w:r>
        <w:rPr>
          <w:rFonts w:hint="eastAsia"/>
          <w:color w:val="000000"/>
        </w:rPr>
        <w:t>23</w:t>
      </w:r>
      <w:r>
        <w:rPr>
          <w:rFonts w:hint="eastAsia"/>
          <w:color w:val="000000"/>
        </w:rPr>
        <w:t>条规定缔约国在婚姻方面做到男女待遇平等。</w:t>
      </w:r>
      <w:r>
        <w:rPr>
          <w:rFonts w:hint="eastAsia"/>
          <w:color w:val="000000"/>
        </w:rPr>
        <w:t>第</w:t>
      </w:r>
      <w:r>
        <w:rPr>
          <w:rFonts w:hint="eastAsia"/>
          <w:color w:val="000000"/>
        </w:rPr>
        <w:t>19</w:t>
      </w:r>
      <w:r>
        <w:rPr>
          <w:rFonts w:hint="eastAsia"/>
          <w:color w:val="000000"/>
        </w:rPr>
        <w:t>号一般性意见进一步阐述了该条。只有经男女双方自由和完全的同意，才能缔婚。缔约国有义务保护这项权利在平等基础的享受。有许多因素可能阻碍妇女作出自由缔婚的决定。一个因素涉及到婚姻最低年龄。这一年龄应由缔约国在对男女适用的平等标准的基础上确定。这些标准应保证妇女有能力作出知情和不受胁迫的决定。在有些国家的第二个因素可能是成文法和习惯法规定，缔婚与否得经监护人，通常为男性，而不是妇女自己同意，从而阻碍妇女行使自由选择权。</w:t>
      </w:r>
    </w:p>
    <w:p w:rsidR="00000000" w:rsidRDefault="00E21FF6">
      <w:pPr>
        <w:ind w:firstLine="510"/>
        <w:rPr>
          <w:rFonts w:hint="eastAsia"/>
          <w:color w:val="000000"/>
        </w:rPr>
      </w:pPr>
      <w:r>
        <w:rPr>
          <w:rFonts w:hint="eastAsia"/>
          <w:color w:val="000000"/>
        </w:rPr>
        <w:t xml:space="preserve">24.  </w:t>
      </w:r>
      <w:r>
        <w:rPr>
          <w:rFonts w:hint="eastAsia"/>
          <w:color w:val="000000"/>
        </w:rPr>
        <w:t>可能影响妇女行使只有经自由和完全的同意才能缔婚的权利的另一因素是社会态度，这种</w:t>
      </w:r>
      <w:r>
        <w:rPr>
          <w:rFonts w:hint="eastAsia"/>
          <w:color w:val="000000"/>
        </w:rPr>
        <w:t>态度往往排斥遭强奸的妇女受害者，对她们施加压力，要她们同意结婚。有些法律规定，只要强奸犯与受害者结婚，其刑事责任就可能取消或减轻，这种法律也损及妇女只有自由和完全同意才可缔婚的权利。缔约国应该说明与受害者结婚是否取消或减轻刑事责任；在受害者为未成年人的情况中，强奸是否降低受害者的结婚年龄，特别是就强奸受害者必须承受社会排斥的社会而言。如果缔约国只对妇女再婚实行限制而对男子再婚却不实行限制，这会影响到缔婚权利的另一个方面。此外，阻止信奉某一特定宗教的妇女与不信教或信奉一不同宗教的男子通婚的法律或习俗会限制选择</w:t>
      </w:r>
      <w:r>
        <w:rPr>
          <w:rFonts w:hint="eastAsia"/>
          <w:color w:val="000000"/>
        </w:rPr>
        <w:t>配偶的权利。缔约国应提供资料，说明这些法律和习俗和为废除破坏妇女行使只有经自由和完全同意才能缔婚的权利的法律和习俗采取的措施。缔约国也应该注意到有关缔婚权的平等待遇意味着一夫多妻制与这一平等原则相抵触。一夫多妻制损害妇女的尊严。它是一种令人不能接受的对妇女的歧视。因此，只要它继续存在，就应明确废除。</w:t>
      </w:r>
    </w:p>
    <w:p w:rsidR="00000000" w:rsidRDefault="00E21FF6">
      <w:pPr>
        <w:ind w:firstLine="510"/>
        <w:rPr>
          <w:rFonts w:hint="eastAsia"/>
          <w:color w:val="000000"/>
        </w:rPr>
      </w:pPr>
      <w:r>
        <w:rPr>
          <w:rFonts w:hint="eastAsia"/>
          <w:color w:val="000000"/>
        </w:rPr>
        <w:t xml:space="preserve">25.  </w:t>
      </w:r>
      <w:r>
        <w:rPr>
          <w:rFonts w:hint="eastAsia"/>
          <w:color w:val="000000"/>
        </w:rPr>
        <w:t>为了履行第</w:t>
      </w:r>
      <w:r>
        <w:rPr>
          <w:rFonts w:hint="eastAsia"/>
          <w:color w:val="000000"/>
        </w:rPr>
        <w:t>23</w:t>
      </w:r>
      <w:r>
        <w:rPr>
          <w:rFonts w:hint="eastAsia"/>
          <w:color w:val="000000"/>
        </w:rPr>
        <w:t>条第</w:t>
      </w:r>
      <w:r>
        <w:rPr>
          <w:rFonts w:hint="eastAsia"/>
          <w:color w:val="000000"/>
        </w:rPr>
        <w:t>4</w:t>
      </w:r>
      <w:r>
        <w:rPr>
          <w:rFonts w:hint="eastAsia"/>
          <w:color w:val="000000"/>
        </w:rPr>
        <w:t>款规定的义务，缔约国必须保证婚姻制度在有关监护和照顾儿童、儿童的宗教和道德教育、儿童继承父母国籍的能力和财产，无论是共同财产还是仅由配偶一方拥有的财产的所有权或管理等方面为配偶双方</w:t>
      </w:r>
      <w:r>
        <w:rPr>
          <w:rFonts w:hint="eastAsia"/>
          <w:color w:val="000000"/>
        </w:rPr>
        <w:t>规定平等的权利和义务。缔约国应审查其立法，保证已婚妇女必要时在拥有和管理这种财产方面享有平等权利。此外，缔约国应保证因缔婚而获取或丧失国籍、居住权和每一配偶保留使用他或她的原姓氏或平等参与选择新姓氏的权利方面不发生基于性别的歧视。缔婚期间的平等意味着丈夫和妻子在家庭内责任和权威平等。</w:t>
      </w:r>
    </w:p>
    <w:p w:rsidR="00000000" w:rsidRDefault="00E21FF6">
      <w:pPr>
        <w:ind w:firstLine="510"/>
        <w:rPr>
          <w:rFonts w:hint="eastAsia"/>
          <w:color w:val="000000"/>
        </w:rPr>
      </w:pPr>
      <w:r>
        <w:rPr>
          <w:rFonts w:hint="eastAsia"/>
          <w:color w:val="000000"/>
        </w:rPr>
        <w:t xml:space="preserve">26.  </w:t>
      </w:r>
      <w:r>
        <w:rPr>
          <w:rFonts w:hint="eastAsia"/>
          <w:color w:val="000000"/>
        </w:rPr>
        <w:t>缔约国也必须保证解除婚约方面的平等，不允许有拒绝的可能。离婚和解除婚约的理由以及有关财产分配、赡养费和儿童监护等方面的裁决对男女应一视同仁。子女与非监护父母之间保留联系的需要应依据平等考虑因素来确定。如果婚约的解除系</w:t>
      </w:r>
      <w:r>
        <w:rPr>
          <w:rFonts w:hint="eastAsia"/>
          <w:color w:val="000000"/>
        </w:rPr>
        <w:t>一方配偶死亡造成，妇女也应享有与男子平等的继承权。</w:t>
      </w:r>
    </w:p>
    <w:p w:rsidR="00000000" w:rsidRDefault="00E21FF6">
      <w:pPr>
        <w:ind w:firstLine="510"/>
        <w:rPr>
          <w:rFonts w:hint="eastAsia"/>
          <w:color w:val="000000"/>
        </w:rPr>
      </w:pPr>
      <w:r>
        <w:rPr>
          <w:rFonts w:hint="eastAsia"/>
          <w:color w:val="000000"/>
        </w:rPr>
        <w:t xml:space="preserve">27.  </w:t>
      </w:r>
      <w:r>
        <w:rPr>
          <w:rFonts w:hint="eastAsia"/>
          <w:color w:val="000000"/>
        </w:rPr>
        <w:t>在承认第</w:t>
      </w:r>
      <w:r>
        <w:rPr>
          <w:rFonts w:hint="eastAsia"/>
          <w:color w:val="000000"/>
        </w:rPr>
        <w:t>23</w:t>
      </w:r>
      <w:r>
        <w:rPr>
          <w:rFonts w:hint="eastAsia"/>
          <w:color w:val="000000"/>
        </w:rPr>
        <w:t>条所指的家庭时，必须接受各种形式的家庭概念，包括未婚夫妇及其子女和单亲及其子女的家庭，和保证在这些情形中平等对待妇女</w:t>
      </w:r>
      <w:r>
        <w:rPr>
          <w:rFonts w:hint="eastAsia"/>
          <w:color w:val="000000"/>
        </w:rPr>
        <w:t>(</w:t>
      </w:r>
      <w:r>
        <w:rPr>
          <w:rFonts w:hint="eastAsia"/>
          <w:color w:val="000000"/>
        </w:rPr>
        <w:t>见一般性意见</w:t>
      </w:r>
      <w:r>
        <w:rPr>
          <w:rFonts w:hint="eastAsia"/>
          <w:color w:val="000000"/>
        </w:rPr>
        <w:t xml:space="preserve">19, </w:t>
      </w:r>
      <w:r>
        <w:rPr>
          <w:rFonts w:hint="eastAsia"/>
          <w:color w:val="000000"/>
        </w:rPr>
        <w:t>第</w:t>
      </w:r>
      <w:r>
        <w:rPr>
          <w:rFonts w:hint="eastAsia"/>
          <w:color w:val="000000"/>
        </w:rPr>
        <w:t>2</w:t>
      </w:r>
      <w:r>
        <w:rPr>
          <w:rFonts w:hint="eastAsia"/>
          <w:color w:val="000000"/>
        </w:rPr>
        <w:t>段</w:t>
      </w:r>
      <w:r>
        <w:rPr>
          <w:rFonts w:hint="eastAsia"/>
          <w:color w:val="000000"/>
        </w:rPr>
        <w:t>)</w:t>
      </w:r>
      <w:r>
        <w:rPr>
          <w:rFonts w:hint="eastAsia"/>
          <w:color w:val="000000"/>
        </w:rPr>
        <w:t>。单亲家庭往往由一个照看一个或多个儿童的妇女组成；缔约国应说明有何种资助措施使她能在与处于类似情况的男子平等的基础上行使其父母职能。</w:t>
      </w:r>
    </w:p>
    <w:p w:rsidR="00000000" w:rsidRDefault="00E21FF6">
      <w:pPr>
        <w:ind w:firstLine="510"/>
        <w:rPr>
          <w:rFonts w:hint="eastAsia"/>
          <w:color w:val="000000"/>
        </w:rPr>
      </w:pPr>
      <w:r>
        <w:rPr>
          <w:rFonts w:hint="eastAsia"/>
          <w:color w:val="000000"/>
        </w:rPr>
        <w:t xml:space="preserve">28.  </w:t>
      </w:r>
      <w:r>
        <w:rPr>
          <w:rFonts w:hint="eastAsia"/>
          <w:color w:val="000000"/>
        </w:rPr>
        <w:t>缔约国保护儿童的义务</w:t>
      </w:r>
      <w:r>
        <w:rPr>
          <w:rFonts w:hint="eastAsia"/>
          <w:color w:val="000000"/>
        </w:rPr>
        <w:t>(</w:t>
      </w:r>
      <w:r>
        <w:rPr>
          <w:rFonts w:hint="eastAsia"/>
          <w:color w:val="000000"/>
        </w:rPr>
        <w:t>第</w:t>
      </w:r>
      <w:r>
        <w:rPr>
          <w:rFonts w:hint="eastAsia"/>
          <w:color w:val="000000"/>
        </w:rPr>
        <w:t>24</w:t>
      </w:r>
      <w:r>
        <w:rPr>
          <w:rFonts w:hint="eastAsia"/>
          <w:color w:val="000000"/>
        </w:rPr>
        <w:t>条</w:t>
      </w:r>
      <w:r>
        <w:rPr>
          <w:rFonts w:hint="eastAsia"/>
          <w:color w:val="000000"/>
        </w:rPr>
        <w:t>)</w:t>
      </w:r>
      <w:r>
        <w:rPr>
          <w:rFonts w:hint="eastAsia"/>
          <w:color w:val="000000"/>
        </w:rPr>
        <w:t>应该在对男童和女童平等的基础上履行。缔约国应报告为保证女童在教育、饮食和保健方面与男童受到平等待遇而采取的措施并向委</w:t>
      </w:r>
      <w:r>
        <w:rPr>
          <w:rFonts w:hint="eastAsia"/>
          <w:color w:val="000000"/>
        </w:rPr>
        <w:t>员会分类提供这方面的数据。缔约国应通过立法和任何其他适当措施废除有损女童自由和福利的一切文化或宗教习俗。</w:t>
      </w:r>
    </w:p>
    <w:p w:rsidR="00000000" w:rsidRDefault="00E21FF6">
      <w:pPr>
        <w:ind w:firstLine="510"/>
        <w:rPr>
          <w:rFonts w:hint="eastAsia"/>
          <w:color w:val="000000"/>
        </w:rPr>
      </w:pPr>
      <w:r>
        <w:rPr>
          <w:rFonts w:hint="eastAsia"/>
          <w:color w:val="000000"/>
        </w:rPr>
        <w:t xml:space="preserve">29.  </w:t>
      </w:r>
      <w:r>
        <w:rPr>
          <w:rFonts w:hint="eastAsia"/>
          <w:color w:val="000000"/>
        </w:rPr>
        <w:t>参与公共事务的权利并没有在各地在平等基础上得到充分执行。缔约国必须保证法律保障妇女在与男子平等的基础上享有第</w:t>
      </w:r>
      <w:r>
        <w:rPr>
          <w:rFonts w:hint="eastAsia"/>
          <w:color w:val="000000"/>
        </w:rPr>
        <w:t>25</w:t>
      </w:r>
      <w:r>
        <w:rPr>
          <w:rFonts w:hint="eastAsia"/>
          <w:color w:val="000000"/>
        </w:rPr>
        <w:t>条规定的权利并采取有效和积极措施包括肯定行动，促进和保证妇女参与公共事务和担任公职。缔约国为保证享有投票权的所有人能行使这项权利而采取的有效措施不应该有以性别为理由的歧视。委员会要求缔约国提供统计资料，说明妇女在公共选举的职务，包括立法以及高级公务员职务和立法中的百分比。</w:t>
      </w:r>
    </w:p>
    <w:p w:rsidR="00000000" w:rsidRDefault="00E21FF6">
      <w:pPr>
        <w:spacing w:line="324" w:lineRule="auto"/>
        <w:ind w:firstLine="510"/>
        <w:rPr>
          <w:rFonts w:hint="eastAsia"/>
          <w:color w:val="000000"/>
        </w:rPr>
      </w:pPr>
      <w:r>
        <w:rPr>
          <w:rFonts w:hint="eastAsia"/>
          <w:color w:val="000000"/>
        </w:rPr>
        <w:t xml:space="preserve">30.  </w:t>
      </w:r>
      <w:r>
        <w:rPr>
          <w:rFonts w:hint="eastAsia"/>
          <w:color w:val="000000"/>
        </w:rPr>
        <w:t>对妇女的歧视往往与基于诸如种族、肤色、语言、宗教、政治或其他见解、国籍或社会出身、财产、出生或其他地位等理由的歧视纠缠在一起。缔约国应该叙述基于其他理由的任何歧视在哪些方面以特定方式影响到妇女并提供为消除这些影响采取的措施的资料。</w:t>
      </w:r>
    </w:p>
    <w:p w:rsidR="00000000" w:rsidRDefault="00E21FF6">
      <w:pPr>
        <w:spacing w:line="324" w:lineRule="auto"/>
        <w:ind w:firstLine="510"/>
        <w:rPr>
          <w:rFonts w:hint="eastAsia"/>
          <w:color w:val="000000"/>
        </w:rPr>
      </w:pPr>
      <w:r>
        <w:rPr>
          <w:rFonts w:hint="eastAsia"/>
          <w:color w:val="000000"/>
        </w:rPr>
        <w:t xml:space="preserve">31.  </w:t>
      </w:r>
      <w:r>
        <w:rPr>
          <w:rFonts w:hint="eastAsia"/>
          <w:color w:val="000000"/>
        </w:rPr>
        <w:t>受第</w:t>
      </w:r>
      <w:r>
        <w:rPr>
          <w:rFonts w:hint="eastAsia"/>
          <w:color w:val="000000"/>
        </w:rPr>
        <w:t>26</w:t>
      </w:r>
      <w:r>
        <w:rPr>
          <w:rFonts w:hint="eastAsia"/>
          <w:color w:val="000000"/>
        </w:rPr>
        <w:t>条保护的所有人在法律面前平等和不受歧视的自由要求缔约国采取行动，打击一切领域的公共和私人机构的歧视行为。在诸如社会保障法律的领域</w:t>
      </w:r>
      <w:r>
        <w:rPr>
          <w:rFonts w:hint="eastAsia"/>
          <w:color w:val="000000"/>
        </w:rPr>
        <w:t>(</w:t>
      </w:r>
      <w:r>
        <w:rPr>
          <w:rFonts w:hint="eastAsia"/>
          <w:color w:val="000000"/>
        </w:rPr>
        <w:t>第</w:t>
      </w:r>
      <w:r>
        <w:rPr>
          <w:rFonts w:hint="eastAsia"/>
          <w:color w:val="000000"/>
        </w:rPr>
        <w:t>172/84</w:t>
      </w:r>
      <w:r>
        <w:rPr>
          <w:rFonts w:hint="eastAsia"/>
          <w:color w:val="000000"/>
        </w:rPr>
        <w:t>号来文，《</w:t>
      </w:r>
      <w:r>
        <w:rPr>
          <w:rFonts w:hint="eastAsia"/>
          <w:color w:val="000000"/>
        </w:rPr>
        <w:t>Broeks</w:t>
      </w:r>
      <w:r>
        <w:rPr>
          <w:rFonts w:hint="eastAsia"/>
          <w:color w:val="000000"/>
        </w:rPr>
        <w:t>诉荷兰》，</w:t>
      </w:r>
      <w:r>
        <w:rPr>
          <w:rFonts w:hint="eastAsia"/>
          <w:color w:val="000000"/>
        </w:rPr>
        <w:t>1987</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日的意见；第</w:t>
      </w:r>
      <w:r>
        <w:rPr>
          <w:rFonts w:hint="eastAsia"/>
          <w:color w:val="000000"/>
        </w:rPr>
        <w:t>182/84</w:t>
      </w:r>
      <w:r>
        <w:rPr>
          <w:rFonts w:hint="eastAsia"/>
          <w:color w:val="000000"/>
        </w:rPr>
        <w:t>号来文，《</w:t>
      </w:r>
      <w:r>
        <w:rPr>
          <w:rFonts w:hint="eastAsia"/>
          <w:color w:val="000000"/>
        </w:rPr>
        <w:t>Zwaan de Vries</w:t>
      </w:r>
      <w:r>
        <w:rPr>
          <w:rFonts w:hint="eastAsia"/>
          <w:color w:val="000000"/>
        </w:rPr>
        <w:t>诉荷兰》</w:t>
      </w:r>
      <w:r>
        <w:rPr>
          <w:rFonts w:hint="eastAsia"/>
          <w:color w:val="000000"/>
        </w:rPr>
        <w:t>，</w:t>
      </w:r>
      <w:r>
        <w:rPr>
          <w:rFonts w:hint="eastAsia"/>
          <w:color w:val="000000"/>
        </w:rPr>
        <w:t>1987</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日的意见；第</w:t>
      </w:r>
      <w:r>
        <w:rPr>
          <w:rFonts w:hint="eastAsia"/>
          <w:color w:val="000000"/>
        </w:rPr>
        <w:t>218/1986</w:t>
      </w:r>
      <w:r>
        <w:rPr>
          <w:rFonts w:hint="eastAsia"/>
          <w:color w:val="000000"/>
        </w:rPr>
        <w:t>号来文，《</w:t>
      </w:r>
      <w:r>
        <w:rPr>
          <w:rFonts w:hint="eastAsia"/>
          <w:color w:val="000000"/>
        </w:rPr>
        <w:t>Vos</w:t>
      </w:r>
      <w:r>
        <w:rPr>
          <w:rFonts w:hint="eastAsia"/>
          <w:color w:val="000000"/>
        </w:rPr>
        <w:t>诉荷兰》，</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29</w:t>
      </w:r>
      <w:r>
        <w:rPr>
          <w:rFonts w:hint="eastAsia"/>
          <w:color w:val="000000"/>
        </w:rPr>
        <w:t>日的意见</w:t>
      </w:r>
      <w:r>
        <w:rPr>
          <w:rFonts w:hint="eastAsia"/>
          <w:color w:val="000000"/>
        </w:rPr>
        <w:t>)</w:t>
      </w:r>
      <w:r>
        <w:rPr>
          <w:rFonts w:hint="eastAsia"/>
          <w:color w:val="000000"/>
        </w:rPr>
        <w:t>以及在一个国家的公民资格或非公民权利等领域</w:t>
      </w:r>
      <w:r>
        <w:rPr>
          <w:rFonts w:hint="eastAsia"/>
          <w:color w:val="000000"/>
        </w:rPr>
        <w:t>(</w:t>
      </w:r>
      <w:r>
        <w:rPr>
          <w:rFonts w:hint="eastAsia"/>
          <w:color w:val="000000"/>
        </w:rPr>
        <w:t>第</w:t>
      </w:r>
      <w:r>
        <w:rPr>
          <w:rFonts w:hint="eastAsia"/>
          <w:color w:val="000000"/>
        </w:rPr>
        <w:t>035/1978</w:t>
      </w:r>
      <w:r>
        <w:rPr>
          <w:rFonts w:hint="eastAsia"/>
          <w:color w:val="000000"/>
        </w:rPr>
        <w:t>号来文，《</w:t>
      </w:r>
      <w:r>
        <w:rPr>
          <w:rFonts w:hint="eastAsia"/>
          <w:color w:val="000000"/>
        </w:rPr>
        <w:t>Aumeeruddy-Cziffra</w:t>
      </w:r>
      <w:r>
        <w:rPr>
          <w:rFonts w:hint="eastAsia"/>
          <w:color w:val="000000"/>
        </w:rPr>
        <w:t>及其他人诉毛里求斯》，</w:t>
      </w:r>
      <w:r>
        <w:rPr>
          <w:rFonts w:hint="eastAsia"/>
          <w:color w:val="000000"/>
        </w:rPr>
        <w:t>1981</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日通过的意见</w:t>
      </w:r>
      <w:r>
        <w:rPr>
          <w:rFonts w:hint="eastAsia"/>
          <w:color w:val="000000"/>
        </w:rPr>
        <w:t>)</w:t>
      </w:r>
      <w:r>
        <w:rPr>
          <w:rFonts w:hint="eastAsia"/>
          <w:color w:val="000000"/>
        </w:rPr>
        <w:t>对妇女的歧视有违第</w:t>
      </w:r>
      <w:r>
        <w:rPr>
          <w:rFonts w:hint="eastAsia"/>
          <w:color w:val="000000"/>
        </w:rPr>
        <w:t>26</w:t>
      </w:r>
      <w:r>
        <w:rPr>
          <w:rFonts w:hint="eastAsia"/>
          <w:color w:val="000000"/>
        </w:rPr>
        <w:t>条。仍不受惩罚的所谓“为维护荣誉而犯罪”是对《公约》，特别是第</w:t>
      </w:r>
      <w:r>
        <w:rPr>
          <w:rFonts w:hint="eastAsia"/>
          <w:color w:val="000000"/>
        </w:rPr>
        <w:t>6</w:t>
      </w:r>
      <w:r>
        <w:rPr>
          <w:rFonts w:hint="eastAsia"/>
          <w:color w:val="000000"/>
        </w:rPr>
        <w:t>、第</w:t>
      </w:r>
      <w:r>
        <w:rPr>
          <w:rFonts w:hint="eastAsia"/>
          <w:color w:val="000000"/>
        </w:rPr>
        <w:t>14</w:t>
      </w:r>
      <w:r>
        <w:rPr>
          <w:rFonts w:hint="eastAsia"/>
          <w:color w:val="000000"/>
        </w:rPr>
        <w:t>和第</w:t>
      </w:r>
      <w:r>
        <w:rPr>
          <w:rFonts w:hint="eastAsia"/>
          <w:color w:val="000000"/>
        </w:rPr>
        <w:t>26</w:t>
      </w:r>
      <w:r>
        <w:rPr>
          <w:rFonts w:hint="eastAsia"/>
          <w:color w:val="000000"/>
        </w:rPr>
        <w:t>条的严重违反。在通奸或其他罪行方面对妇女比对男子实行更严厉处罚的法律也违反平等待遇的要求。在审查缔约国的报告时，委员会也常常注意到大量妇女受雇于下列领</w:t>
      </w:r>
      <w:r>
        <w:rPr>
          <w:rFonts w:hint="eastAsia"/>
          <w:color w:val="000000"/>
        </w:rPr>
        <w:t>域：得不到劳工法的保护；现行习惯和传统歧视妇女，特别是在获得较好薪水待遇的就业和同工同酬方面。缔约国应审查这些立法和作法，并带头执行一切必要措施，消除在一切领域对妇女的歧视，例如禁止私人行为者在就业、教育、政治活动和提供住宿、货物和服务等领域实行歧视。缔约国应报告所有这些措施并提供关于这种歧视的受害者现有何种补救措施的资料。</w:t>
      </w:r>
    </w:p>
    <w:p w:rsidR="00000000" w:rsidRDefault="00E21FF6">
      <w:pPr>
        <w:spacing w:after="160" w:line="324" w:lineRule="auto"/>
        <w:ind w:firstLine="510"/>
        <w:rPr>
          <w:rFonts w:hint="eastAsia"/>
          <w:color w:val="000000"/>
        </w:rPr>
      </w:pPr>
      <w:r>
        <w:rPr>
          <w:rFonts w:hint="eastAsia"/>
          <w:color w:val="000000"/>
        </w:rPr>
        <w:t xml:space="preserve">32.  </w:t>
      </w:r>
      <w:r>
        <w:rPr>
          <w:rFonts w:hint="eastAsia"/>
          <w:color w:val="000000"/>
        </w:rPr>
        <w:t>属于少数群体的人根据《公约》第</w:t>
      </w:r>
      <w:r>
        <w:rPr>
          <w:rFonts w:hint="eastAsia"/>
          <w:color w:val="000000"/>
        </w:rPr>
        <w:t>27</w:t>
      </w:r>
      <w:r>
        <w:rPr>
          <w:rFonts w:hint="eastAsia"/>
          <w:color w:val="000000"/>
        </w:rPr>
        <w:t>条在其语言、文化和宗教方面享有的权利并不授权任何国家、群体或人违反妇女平等享受《公约》任何权利的权利，包括受法律平等保护的权利。缔约国应提出</w:t>
      </w:r>
      <w:r>
        <w:rPr>
          <w:rFonts w:hint="eastAsia"/>
          <w:color w:val="000000"/>
        </w:rPr>
        <w:t>报告，介绍与少数人群体的成员资格有关，可能触犯《公约》规定的妇女平等权利的任何立法或行政作法</w:t>
      </w:r>
      <w:r>
        <w:rPr>
          <w:rFonts w:hint="eastAsia"/>
          <w:color w:val="000000"/>
        </w:rPr>
        <w:t>(</w:t>
      </w:r>
      <w:r>
        <w:rPr>
          <w:rFonts w:hint="eastAsia"/>
          <w:color w:val="000000"/>
        </w:rPr>
        <w:t>第</w:t>
      </w:r>
      <w:r>
        <w:rPr>
          <w:rFonts w:hint="eastAsia"/>
          <w:color w:val="000000"/>
        </w:rPr>
        <w:t>24/1977</w:t>
      </w:r>
      <w:r>
        <w:rPr>
          <w:rFonts w:hint="eastAsia"/>
          <w:color w:val="000000"/>
        </w:rPr>
        <w:t>号来文，《</w:t>
      </w:r>
      <w:r>
        <w:rPr>
          <w:rFonts w:hint="eastAsia"/>
          <w:color w:val="000000"/>
        </w:rPr>
        <w:t>Lovelace</w:t>
      </w:r>
      <w:r>
        <w:rPr>
          <w:rFonts w:hint="eastAsia"/>
          <w:color w:val="000000"/>
        </w:rPr>
        <w:t>诉加拿大》，</w:t>
      </w:r>
      <w:r>
        <w:rPr>
          <w:rFonts w:hint="eastAsia"/>
          <w:color w:val="000000"/>
        </w:rPr>
        <w:t>1981</w:t>
      </w:r>
      <w:r>
        <w:rPr>
          <w:rFonts w:hint="eastAsia"/>
          <w:color w:val="000000"/>
        </w:rPr>
        <w:t>年</w:t>
      </w:r>
      <w:r>
        <w:rPr>
          <w:rFonts w:hint="eastAsia"/>
          <w:color w:val="000000"/>
        </w:rPr>
        <w:t>7</w:t>
      </w:r>
      <w:r>
        <w:rPr>
          <w:rFonts w:hint="eastAsia"/>
          <w:color w:val="000000"/>
        </w:rPr>
        <w:t>月通过的意见</w:t>
      </w:r>
      <w:r>
        <w:rPr>
          <w:rFonts w:hint="eastAsia"/>
          <w:color w:val="000000"/>
        </w:rPr>
        <w:t>)</w:t>
      </w:r>
      <w:r>
        <w:rPr>
          <w:rFonts w:hint="eastAsia"/>
          <w:color w:val="000000"/>
        </w:rPr>
        <w:t>和为保证男女平等享有《公约》的所有公民权利和政治权利已采取或设想采取的措施。同样，缔约国应提出报告，介绍为履行与少数人社区内影响妇女权利的文化或宗教习俗有关的职责采取的措施。缔约国在报告中应重视妇女对其社区的文化生活作出的贡献。</w:t>
      </w:r>
    </w:p>
    <w:p w:rsidR="00000000" w:rsidRDefault="00E21FF6">
      <w:pPr>
        <w:pStyle w:val="Heading3"/>
        <w:rPr>
          <w:rFonts w:eastAsia="KaiTi_GB2312" w:hint="eastAsia"/>
          <w:spacing w:val="0"/>
        </w:rPr>
      </w:pPr>
      <w:r>
        <w:rPr>
          <w:rFonts w:hint="eastAsia"/>
        </w:rPr>
        <w:t>注</w:t>
      </w:r>
    </w:p>
    <w:p w:rsidR="00000000" w:rsidRDefault="00E21FF6">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1</w:t>
      </w:r>
      <w:r>
        <w:rPr>
          <w:rFonts w:eastAsia="KaiTi_GB2312" w:hint="eastAsia"/>
          <w:snapToGrid/>
          <w:spacing w:val="0"/>
        </w:rPr>
        <w:tab/>
      </w:r>
      <w:r>
        <w:rPr>
          <w:rFonts w:eastAsia="KaiTi_GB2312" w:hint="eastAsia"/>
          <w:snapToGrid/>
          <w:spacing w:val="0"/>
        </w:rPr>
        <w:t>委员会在</w:t>
      </w:r>
      <w:r>
        <w:rPr>
          <w:rFonts w:eastAsia="KaiTi_GB2312" w:hint="eastAsia"/>
          <w:snapToGrid/>
          <w:spacing w:val="0"/>
        </w:rPr>
        <w:t>2000</w:t>
      </w:r>
      <w:r>
        <w:rPr>
          <w:rFonts w:eastAsia="KaiTi_GB2312" w:hint="eastAsia"/>
          <w:snapToGrid/>
          <w:spacing w:val="0"/>
        </w:rPr>
        <w:t>年</w:t>
      </w:r>
      <w:r>
        <w:rPr>
          <w:rFonts w:eastAsia="KaiTi_GB2312" w:hint="eastAsia"/>
          <w:snapToGrid/>
          <w:spacing w:val="0"/>
        </w:rPr>
        <w:t>3</w:t>
      </w:r>
      <w:r>
        <w:rPr>
          <w:rFonts w:eastAsia="KaiTi_GB2312" w:hint="eastAsia"/>
          <w:snapToGrid/>
          <w:spacing w:val="0"/>
        </w:rPr>
        <w:t>月</w:t>
      </w:r>
      <w:r>
        <w:rPr>
          <w:rFonts w:eastAsia="KaiTi_GB2312" w:hint="eastAsia"/>
          <w:snapToGrid/>
          <w:spacing w:val="0"/>
        </w:rPr>
        <w:t>29</w:t>
      </w:r>
      <w:r>
        <w:rPr>
          <w:rFonts w:eastAsia="KaiTi_GB2312" w:hint="eastAsia"/>
          <w:snapToGrid/>
          <w:spacing w:val="0"/>
        </w:rPr>
        <w:t>日第</w:t>
      </w:r>
      <w:r>
        <w:rPr>
          <w:rFonts w:eastAsia="KaiTi_GB2312" w:hint="eastAsia"/>
          <w:snapToGrid/>
          <w:spacing w:val="0"/>
        </w:rPr>
        <w:t>1834</w:t>
      </w:r>
      <w:r>
        <w:rPr>
          <w:rFonts w:eastAsia="KaiTi_GB2312" w:hint="eastAsia"/>
          <w:snapToGrid/>
          <w:spacing w:val="0"/>
        </w:rPr>
        <w:t>次会议</w:t>
      </w:r>
      <w:r>
        <w:rPr>
          <w:rFonts w:eastAsia="KaiTi_GB2312" w:hint="eastAsia"/>
          <w:snapToGrid/>
          <w:spacing w:val="0"/>
        </w:rPr>
        <w:t>(</w:t>
      </w:r>
      <w:r>
        <w:rPr>
          <w:rFonts w:eastAsia="KaiTi_GB2312" w:hint="eastAsia"/>
          <w:snapToGrid/>
          <w:spacing w:val="0"/>
        </w:rPr>
        <w:t>第六十八届会议</w:t>
      </w:r>
      <w:r>
        <w:rPr>
          <w:rFonts w:eastAsia="KaiTi_GB2312" w:hint="eastAsia"/>
          <w:snapToGrid/>
          <w:spacing w:val="0"/>
        </w:rPr>
        <w:t>)</w:t>
      </w:r>
      <w:r>
        <w:rPr>
          <w:rFonts w:eastAsia="KaiTi_GB2312" w:hint="eastAsia"/>
          <w:snapToGrid/>
          <w:spacing w:val="0"/>
        </w:rPr>
        <w:t>上通过。</w:t>
      </w:r>
    </w:p>
    <w:p w:rsidR="00000000" w:rsidRDefault="00E21FF6">
      <w:pPr>
        <w:rPr>
          <w:rFonts w:eastAsia="KaiTi_GB2312" w:hint="eastAsia"/>
          <w:snapToGrid/>
          <w:spacing w:val="0"/>
        </w:rPr>
      </w:pPr>
    </w:p>
    <w:p w:rsidR="00000000" w:rsidRDefault="00E21FF6">
      <w:pPr>
        <w:pStyle w:val="Heading3"/>
        <w:rPr>
          <w:rFonts w:hint="eastAsia"/>
        </w:rPr>
      </w:pPr>
      <w:r>
        <w:rPr>
          <w:rFonts w:hint="eastAsia"/>
        </w:rPr>
        <w:t>第七十二届会议</w:t>
      </w:r>
      <w:r>
        <w:rPr>
          <w:rFonts w:hint="eastAsia"/>
        </w:rPr>
        <w:t>(200</w:t>
      </w:r>
      <w:r>
        <w:t>1</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29</w:t>
      </w:r>
      <w:r>
        <w:rPr>
          <w:rFonts w:ascii="Time New Roman" w:eastAsia="SimHei" w:hAnsi="Time New Roman" w:hint="eastAsia"/>
          <w:u w:val="none"/>
        </w:rPr>
        <w:t>号一般性意见：第四条</w:t>
      </w:r>
      <w:r>
        <w:rPr>
          <w:rFonts w:ascii="Time New Roman" w:eastAsia="SimHei" w:hAnsi="Time New Roman" w:hint="eastAsia"/>
          <w:u w:val="none"/>
        </w:rPr>
        <w:t>(</w:t>
      </w:r>
      <w:r>
        <w:rPr>
          <w:rFonts w:ascii="Time New Roman" w:eastAsia="SimHei" w:hAnsi="Time New Roman" w:hint="eastAsia"/>
          <w:u w:val="none"/>
        </w:rPr>
        <w:t>紧急状态期间的克减问题</w:t>
      </w:r>
      <w:r>
        <w:rPr>
          <w:rFonts w:ascii="Time New Roman" w:eastAsia="SimHei" w:hAnsi="Time New Roman" w:hint="eastAsia"/>
          <w:u w:val="none"/>
        </w:rPr>
        <w:t>)</w:t>
      </w:r>
      <w:r>
        <w:rPr>
          <w:rStyle w:val="FootnoteReference"/>
          <w:b w:val="0"/>
          <w:bCs/>
          <w:u w:val="none"/>
          <w:vertAlign w:val="baseline"/>
        </w:rPr>
        <w:footnoteReference w:customMarkFollows="1" w:id="21"/>
        <w:t>*</w:t>
      </w:r>
    </w:p>
    <w:p w:rsidR="00000000" w:rsidRDefault="00E21FF6">
      <w:pPr>
        <w:rPr>
          <w:rFonts w:hint="eastAsia"/>
        </w:rPr>
      </w:pPr>
      <w:r>
        <w:rPr>
          <w:rFonts w:hint="eastAsia"/>
        </w:rPr>
        <w:tab/>
        <w:t xml:space="preserve">1.  </w:t>
      </w:r>
      <w:r>
        <w:rPr>
          <w:rFonts w:hint="eastAsia"/>
        </w:rPr>
        <w:t>《公约》第四条对于《公约》的人权保护制度是极为重要的。一方面，它允许缔约国单方面暂时克减其在《公约》下所承担的一部分义务。另一方面，第四条规定，这一克减措施以及其实质后果得遵守一个特别的保障制度。克减《公约》义务的缔约国，其主要目标应是恢复正常状态，确保重新全面遵守《公约》。委员会的这项一般性意见，将取代其第十三届会议</w:t>
      </w:r>
      <w:r>
        <w:rPr>
          <w:rFonts w:hint="eastAsia"/>
        </w:rPr>
        <w:t>(1981)</w:t>
      </w:r>
      <w:r>
        <w:rPr>
          <w:rFonts w:hint="eastAsia"/>
        </w:rPr>
        <w:t>通过的第</w:t>
      </w:r>
      <w:r>
        <w:rPr>
          <w:rFonts w:hint="eastAsia"/>
        </w:rPr>
        <w:t>5</w:t>
      </w:r>
      <w:r>
        <w:rPr>
          <w:rFonts w:hint="eastAsia"/>
        </w:rPr>
        <w:t>号一般性意见，目的是力求帮助缔约国遵守第四条的规定。</w:t>
      </w:r>
    </w:p>
    <w:p w:rsidR="00000000" w:rsidRDefault="00E21FF6">
      <w:pPr>
        <w:rPr>
          <w:rFonts w:hint="eastAsia"/>
        </w:rPr>
      </w:pPr>
      <w:r>
        <w:rPr>
          <w:rFonts w:hint="eastAsia"/>
        </w:rPr>
        <w:tab/>
        <w:t xml:space="preserve">2.  </w:t>
      </w:r>
      <w:r>
        <w:rPr>
          <w:rFonts w:hint="eastAsia"/>
        </w:rPr>
        <w:t>克减《公约》条款的措施，必须是非常</w:t>
      </w:r>
      <w:r>
        <w:rPr>
          <w:rFonts w:hint="eastAsia"/>
        </w:rPr>
        <w:t>性和临时性措施。一个国家在援引第四条时，必须符合两个基本条件：情况之紧急已威胁到民族之存亡，且缔约国必须已经正式宣布紧急状态。后一项要求对于在最有此需要时维持合法的原则和法治是必要的。在宣布可能引起克减《公约》任何条款的紧急状态时，国家采取的行动必须符合其宪法，以及宣布紧急状态和行使紧急状态权力的其他法律规定；委员会的任务，是在有关法律是否能够和确保遵守第四条方面，对之进行监督。为了让委员会履行其任务，《公约》缔约国应在其按照第四十条提交的报告中，包括有关其在紧急权力领域里的法律和做法的充分和精确资料。</w:t>
      </w:r>
    </w:p>
    <w:p w:rsidR="00000000" w:rsidRDefault="00E21FF6">
      <w:pPr>
        <w:rPr>
          <w:vertAlign w:val="superscript"/>
        </w:rPr>
      </w:pPr>
      <w:r>
        <w:rPr>
          <w:rFonts w:hint="eastAsia"/>
        </w:rPr>
        <w:tab/>
      </w:r>
      <w:r>
        <w:rPr>
          <w:rFonts w:hint="eastAsia"/>
        </w:rPr>
        <w:t xml:space="preserve">3.  </w:t>
      </w:r>
      <w:r>
        <w:rPr>
          <w:rFonts w:hint="eastAsia"/>
        </w:rPr>
        <w:t>并非每一起骚乱或灾祸都符合第四条第一款的规定，属危及民族存亡的公共紧急情况。在武装冲突期间，不论是国际性或非国际性的，均应适用国际人道主义法的规则，这方面的规则与《公约》第四条和第五条第一款的规定一样，有助于防止国家滥用紧急权力。《公约》规定，即使在武装冲突期间，也只能在形势威胁到国家存亡的情况下并在此范围内，才允许采取克减《公约》的措施。如果缔约国考虑在武装冲突之外的情况下援引第四条，它们应仔细考虑为什么在这些情况下这一措施是必要和合法的理由。对有些缔约国克减《公约》所保护的权利，或缔约国国内法似</w:t>
      </w:r>
      <w:r>
        <w:rPr>
          <w:rFonts w:hint="eastAsia"/>
        </w:rPr>
        <w:t>乎允许在第四条以外的情况下允许这类克减，委员会曾多次表示关切。</w:t>
      </w:r>
      <w:r>
        <w:rPr>
          <w:rFonts w:hint="eastAsia"/>
          <w:vertAlign w:val="superscript"/>
        </w:rPr>
        <w:t xml:space="preserve">1  </w:t>
      </w:r>
    </w:p>
    <w:p w:rsidR="00000000" w:rsidRDefault="00E21FF6">
      <w:pPr>
        <w:rPr>
          <w:rFonts w:hint="eastAsia"/>
        </w:rPr>
      </w:pPr>
      <w:r>
        <w:rPr>
          <w:rFonts w:hint="eastAsia"/>
        </w:rPr>
        <w:tab/>
        <w:t xml:space="preserve">4.  </w:t>
      </w:r>
      <w:r>
        <w:rPr>
          <w:rFonts w:hint="eastAsia"/>
        </w:rPr>
        <w:t>第四条第一款规定，任何克减《公约》的措施，其基本要求是，这类措施必须严格限于紧急情势所需的范围之内。这一规定涉及紧急状态以及由于紧急状态引起的任何克减措施的期限、地理范围和物质范围。在紧急情况下克减一些《公约》义务，显然有别于即使在正常情况下也可对《公约》的一些条款实行的限制。</w:t>
      </w:r>
      <w:r>
        <w:rPr>
          <w:rFonts w:hint="eastAsia"/>
          <w:vertAlign w:val="superscript"/>
        </w:rPr>
        <w:t>2</w:t>
      </w:r>
      <w:r>
        <w:rPr>
          <w:rFonts w:hint="eastAsia"/>
        </w:rPr>
        <w:t xml:space="preserve">  </w:t>
      </w:r>
      <w:r>
        <w:rPr>
          <w:rFonts w:hint="eastAsia"/>
        </w:rPr>
        <w:t>然而，任何克减只限于紧急情势的严格需要这一义务，反映了对克减和权力限制都适用的相称原则。此外，对某一具体条款的一项可允许的克减可能由情势的需要而合理</w:t>
      </w:r>
      <w:r>
        <w:rPr>
          <w:rFonts w:hint="eastAsia"/>
        </w:rPr>
        <w:t>，但这一事实并没有排除根据克减所采取的特殊措施也必须反映情势需要的规定。实际上，这就保证了《公约》的任何条款，不论受到任何有效的克减，都不会完全不适用于缔约国的行为。在审议缔约国报告时，委员会曾表示过它对相称原则未受到充分注意的关切。</w:t>
      </w:r>
      <w:r>
        <w:rPr>
          <w:rFonts w:hint="eastAsia"/>
          <w:vertAlign w:val="superscript"/>
        </w:rPr>
        <w:t>3</w:t>
      </w:r>
      <w:r>
        <w:rPr>
          <w:rFonts w:hint="eastAsia"/>
        </w:rPr>
        <w:t xml:space="preserve">  </w:t>
      </w:r>
    </w:p>
    <w:p w:rsidR="00000000" w:rsidRDefault="00E21FF6">
      <w:pPr>
        <w:rPr>
          <w:rFonts w:hint="eastAsia"/>
        </w:rPr>
      </w:pPr>
      <w:r>
        <w:rPr>
          <w:rFonts w:hint="eastAsia"/>
        </w:rPr>
        <w:tab/>
        <w:t xml:space="preserve">5.  </w:t>
      </w:r>
      <w:r>
        <w:rPr>
          <w:rFonts w:hint="eastAsia"/>
        </w:rPr>
        <w:t>在什么时候可克减权利以及克减的程度这两个问题不能从《公约》第四条第一款的规定中分开，根据该项规定，任何克减缔约国根据《公约》应承担的义务的措施，必须“以紧急情势所严格需要者为限”。这个条件要求缔约国不单为它们宣布紧急情况的决定，也为根据这一宣布采取的任何具体措</w:t>
      </w:r>
      <w:r>
        <w:rPr>
          <w:rFonts w:hint="eastAsia"/>
        </w:rPr>
        <w:t>施提出确切的理由。如果国家想在某些情况下援引克减《公约》的权利，如发生自然灾害、大规模示威游行包括发生暴力的情况，或发生重大工业事故，它必须能够提出理由，不单证明这一情势构成对民族存亡的威胁，而且也需证明，它们所采取的所有克减《公约》措施都是情势所严格需要的。委员会认为，在上述情况下，可采取措施，限制《公约》规定的某些权利，如迁徒自由</w:t>
      </w:r>
      <w:r>
        <w:rPr>
          <w:rFonts w:hint="eastAsia"/>
        </w:rPr>
        <w:t>(</w:t>
      </w:r>
      <w:r>
        <w:rPr>
          <w:rFonts w:hint="eastAsia"/>
        </w:rPr>
        <w:t>第十二条</w:t>
      </w:r>
      <w:r>
        <w:rPr>
          <w:rFonts w:hint="eastAsia"/>
        </w:rPr>
        <w:t>)</w:t>
      </w:r>
      <w:r>
        <w:rPr>
          <w:rFonts w:hint="eastAsia"/>
        </w:rPr>
        <w:t>或集会自由</w:t>
      </w:r>
      <w:r>
        <w:rPr>
          <w:rFonts w:hint="eastAsia"/>
        </w:rPr>
        <w:t>(</w:t>
      </w:r>
      <w:r>
        <w:rPr>
          <w:rFonts w:hint="eastAsia"/>
        </w:rPr>
        <w:t>第二十一条</w:t>
      </w:r>
      <w:r>
        <w:rPr>
          <w:rFonts w:hint="eastAsia"/>
        </w:rPr>
        <w:t>)</w:t>
      </w:r>
      <w:r>
        <w:rPr>
          <w:rFonts w:hint="eastAsia"/>
        </w:rPr>
        <w:t>，一般而言已经足够，情况需要不足以成为克减有关条款的理由。</w:t>
      </w:r>
    </w:p>
    <w:p w:rsidR="00000000" w:rsidRDefault="00E21FF6">
      <w:pPr>
        <w:rPr>
          <w:rFonts w:hint="eastAsia"/>
        </w:rPr>
      </w:pPr>
      <w:r>
        <w:rPr>
          <w:rFonts w:hint="eastAsia"/>
        </w:rPr>
        <w:tab/>
        <w:t xml:space="preserve">6.  </w:t>
      </w:r>
      <w:r>
        <w:rPr>
          <w:rFonts w:hint="eastAsia"/>
        </w:rPr>
        <w:t>《公约》的一些条款在第四条第二款中被列为不可克减的条款，这一事实并不是</w:t>
      </w:r>
      <w:r>
        <w:rPr>
          <w:rFonts w:hint="eastAsia"/>
        </w:rPr>
        <w:t>说对《公约》其它条款可随意加以克减，即使在发生对国家生命有威胁的情况下。将所有克减缩减到紧急情势所严格需要的程度这一法律义务，为缔约国和委员会这两方面都规定一项责任，即根据对实际情势的客观评估，对《公约》的每一条进行仔细的分析。</w:t>
      </w:r>
    </w:p>
    <w:p w:rsidR="00000000" w:rsidRDefault="00E21FF6">
      <w:pPr>
        <w:rPr>
          <w:rFonts w:hint="eastAsia"/>
        </w:rPr>
      </w:pPr>
      <w:r>
        <w:rPr>
          <w:rFonts w:hint="eastAsia"/>
        </w:rPr>
        <w:tab/>
        <w:t xml:space="preserve">7.  </w:t>
      </w:r>
      <w:r>
        <w:rPr>
          <w:rFonts w:hint="eastAsia"/>
        </w:rPr>
        <w:t>《公约》第四条第二款明确规定下列条款不得予以克减：第六条</w:t>
      </w:r>
      <w:r>
        <w:rPr>
          <w:rFonts w:hint="eastAsia"/>
        </w:rPr>
        <w:t>(</w:t>
      </w:r>
      <w:r>
        <w:rPr>
          <w:rFonts w:hint="eastAsia"/>
        </w:rPr>
        <w:t>生命权</w:t>
      </w:r>
      <w:r>
        <w:rPr>
          <w:rFonts w:hint="eastAsia"/>
        </w:rPr>
        <w:t>)</w:t>
      </w:r>
      <w:r>
        <w:rPr>
          <w:rFonts w:hint="eastAsia"/>
        </w:rPr>
        <w:t>；第七条</w:t>
      </w:r>
      <w:r>
        <w:rPr>
          <w:rFonts w:hint="eastAsia"/>
        </w:rPr>
        <w:t>(</w:t>
      </w:r>
      <w:r>
        <w:rPr>
          <w:rFonts w:hint="eastAsia"/>
        </w:rPr>
        <w:t>禁止酷刑或残忍的、不人道或侮辱性的待遇或刑罚，或未经同意而施以医药或科学试验</w:t>
      </w:r>
      <w:r>
        <w:rPr>
          <w:rFonts w:hint="eastAsia"/>
        </w:rPr>
        <w:t>)</w:t>
      </w:r>
      <w:r>
        <w:rPr>
          <w:rFonts w:hint="eastAsia"/>
        </w:rPr>
        <w:t>；第八条第一款和第二款</w:t>
      </w:r>
      <w:r>
        <w:rPr>
          <w:rFonts w:hint="eastAsia"/>
        </w:rPr>
        <w:t>(</w:t>
      </w:r>
      <w:r>
        <w:rPr>
          <w:rFonts w:hint="eastAsia"/>
        </w:rPr>
        <w:t>禁止奴隶制度、奴隶买卖和役使</w:t>
      </w:r>
      <w:r>
        <w:rPr>
          <w:rFonts w:hint="eastAsia"/>
        </w:rPr>
        <w:t>)</w:t>
      </w:r>
      <w:r>
        <w:rPr>
          <w:rFonts w:hint="eastAsia"/>
        </w:rPr>
        <w:t>；第十一条</w:t>
      </w:r>
      <w:r>
        <w:rPr>
          <w:rFonts w:hint="eastAsia"/>
        </w:rPr>
        <w:t>(</w:t>
      </w:r>
      <w:r>
        <w:rPr>
          <w:rFonts w:hint="eastAsia"/>
        </w:rPr>
        <w:t>禁止不得仅仅由于无力履行约定义务而被监禁</w:t>
      </w:r>
      <w:r>
        <w:rPr>
          <w:rFonts w:hint="eastAsia"/>
        </w:rPr>
        <w:t>)</w:t>
      </w:r>
      <w:r>
        <w:rPr>
          <w:rFonts w:hint="eastAsia"/>
        </w:rPr>
        <w:t>；第十五条</w:t>
      </w:r>
      <w:r>
        <w:rPr>
          <w:rFonts w:hint="eastAsia"/>
        </w:rPr>
        <w:t>(</w:t>
      </w:r>
      <w:r>
        <w:rPr>
          <w:rFonts w:hint="eastAsia"/>
        </w:rPr>
        <w:t>在刑法领域里的法律原则，即刑事责任和刑罚限于行为或不行为发生时适用的明确法律规定，除非在稍后的一条法律规定应处以较轻刑罚的情况下</w:t>
      </w:r>
      <w:r>
        <w:rPr>
          <w:rFonts w:hint="eastAsia"/>
        </w:rPr>
        <w:t>)</w:t>
      </w:r>
      <w:r>
        <w:rPr>
          <w:rFonts w:hint="eastAsia"/>
        </w:rPr>
        <w:t>；第十六条</w:t>
      </w:r>
      <w:r>
        <w:rPr>
          <w:rFonts w:hint="eastAsia"/>
        </w:rPr>
        <w:t>(</w:t>
      </w:r>
      <w:r>
        <w:rPr>
          <w:rFonts w:hint="eastAsia"/>
        </w:rPr>
        <w:t>承认人人在法律前的人格</w:t>
      </w:r>
      <w:r>
        <w:rPr>
          <w:rFonts w:hint="eastAsia"/>
        </w:rPr>
        <w:t>)</w:t>
      </w:r>
      <w:r>
        <w:rPr>
          <w:rFonts w:hint="eastAsia"/>
        </w:rPr>
        <w:t>和第十八条</w:t>
      </w:r>
      <w:r>
        <w:rPr>
          <w:rFonts w:hint="eastAsia"/>
        </w:rPr>
        <w:t>(</w:t>
      </w:r>
      <w:r>
        <w:rPr>
          <w:rFonts w:hint="eastAsia"/>
        </w:rPr>
        <w:t>思想、良心和宗教自由</w:t>
      </w:r>
      <w:r>
        <w:rPr>
          <w:rFonts w:hint="eastAsia"/>
        </w:rPr>
        <w:t>)</w:t>
      </w:r>
      <w:r>
        <w:rPr>
          <w:rFonts w:hint="eastAsia"/>
        </w:rPr>
        <w:t>。这些条款中所载权利是不可克减的，因为它们被列在第四条第二款中。对于那些为《旨在废除死刑的公约第二项任择议定书》的缔约国来说，该议定书第六条的规定也同样适用。理论上，一项被称为不可克减的《公约》条款，并不是说无论如何都没有理由进行限制。第四条第二款中提到第十八条，后者在其第三款中特别包括一个关于限制的规定，这</w:t>
      </w:r>
      <w:r>
        <w:rPr>
          <w:rFonts w:hint="eastAsia"/>
        </w:rPr>
        <w:t>表明，是否允许限制与克减问题无关。即使在最严重的公共紧急情势下，干预宗教或信仰自由的国家必须按照第十八条第三款的规定提出它们的行动根据。根据第四条第二款，一些权利是不可克减的但由于缔约国的法律制度不健全而受到克减或有可能受到克减，对此，委员会曾多次表示关切。</w:t>
      </w:r>
      <w:r>
        <w:rPr>
          <w:rFonts w:hint="eastAsia"/>
          <w:vertAlign w:val="superscript"/>
        </w:rPr>
        <w:t xml:space="preserve">4  </w:t>
      </w:r>
    </w:p>
    <w:p w:rsidR="00000000" w:rsidRDefault="00E21FF6">
      <w:pPr>
        <w:rPr>
          <w:rFonts w:hint="eastAsia"/>
        </w:rPr>
      </w:pPr>
      <w:r>
        <w:rPr>
          <w:rFonts w:hint="eastAsia"/>
        </w:rPr>
        <w:tab/>
        <w:t xml:space="preserve">8.  </w:t>
      </w:r>
      <w:r>
        <w:rPr>
          <w:rFonts w:hint="eastAsia"/>
        </w:rPr>
        <w:t>按照第四条第一款，克减《公约》的其中一个条件是所采取的措施不得包含纯粹基于种族、肤色、性别、语言、宗教或社会出身的理由的歧视。即使第二十六条或有关非歧视性的其他《公约》条款</w:t>
      </w:r>
      <w:r>
        <w:rPr>
          <w:rFonts w:hint="eastAsia"/>
        </w:rPr>
        <w:t>(</w:t>
      </w:r>
      <w:r>
        <w:rPr>
          <w:rFonts w:hint="eastAsia"/>
        </w:rPr>
        <w:t>第二条、第三条、第十四条第一款、第二十三条第四款、第二十四条第</w:t>
      </w:r>
      <w:r>
        <w:rPr>
          <w:rFonts w:hint="eastAsia"/>
        </w:rPr>
        <w:t>一款和第二十五条</w:t>
      </w:r>
      <w:r>
        <w:rPr>
          <w:rFonts w:hint="eastAsia"/>
        </w:rPr>
        <w:t>)</w:t>
      </w:r>
      <w:r>
        <w:rPr>
          <w:rFonts w:hint="eastAsia"/>
        </w:rPr>
        <w:t>未被列入第四条第二款的不可克减条款内，一些不受歧视权利的要素和方面在任何情况下都不能予以克减。特别是，在采取克减《公约》措施时，如对不同的人作出区别，就必须遵守第四条第一款。</w:t>
      </w:r>
    </w:p>
    <w:p w:rsidR="00000000" w:rsidRDefault="00E21FF6">
      <w:pPr>
        <w:rPr>
          <w:rFonts w:hint="eastAsia"/>
        </w:rPr>
      </w:pPr>
      <w:r>
        <w:rPr>
          <w:rFonts w:hint="eastAsia"/>
        </w:rPr>
        <w:tab/>
        <w:t xml:space="preserve">9.  </w:t>
      </w:r>
      <w:r>
        <w:rPr>
          <w:rFonts w:hint="eastAsia"/>
        </w:rPr>
        <w:t>此外，第四条第一款规定，任何克减《公约》的措施不得与它根据国际法所负有的其他义务，特别是国际人道主义法的规则有所抵触。《公约》第四条不能被解释为克减《公约》的理由，如果这种克减会导致该国不遵守其其他国际义务，不论这些义务来自条约或一般国际法。《公约》第五条第二款也反映了这一点，它规定对其他文书中规定的任何基</w:t>
      </w:r>
      <w:r>
        <w:rPr>
          <w:rFonts w:hint="eastAsia"/>
        </w:rPr>
        <w:t>本权利不得借口《公约》未予承认或只在较小范围上予以承认而加以限制或克减。</w:t>
      </w:r>
    </w:p>
    <w:p w:rsidR="00000000" w:rsidRDefault="00E21FF6">
      <w:pPr>
        <w:rPr>
          <w:rFonts w:hint="eastAsia"/>
        </w:rPr>
      </w:pPr>
      <w:r>
        <w:rPr>
          <w:rFonts w:hint="eastAsia"/>
        </w:rPr>
        <w:tab/>
        <w:t xml:space="preserve">10.  </w:t>
      </w:r>
      <w:r>
        <w:rPr>
          <w:rFonts w:hint="eastAsia"/>
        </w:rPr>
        <w:t>虽然人权事务委员会的职能并不是去审查缔约国在别的条约下的行为，委员会根据《公约》赋予它的职能，在审议《公约》是否允许缔约国克减《公约》某些条款时，有权考虑到缔约国的其他国际义务。因此，缔约国在援引第四条第一款时，或按照第四十条报告有关紧急情势的法律框架时，应提出它们关于保护有关权利的其他国际义务的资料，特别是那些适用于紧急状态时期的义务。</w:t>
      </w:r>
      <w:r>
        <w:rPr>
          <w:rFonts w:hint="eastAsia"/>
          <w:vertAlign w:val="superscript"/>
        </w:rPr>
        <w:t>5</w:t>
      </w:r>
      <w:r>
        <w:rPr>
          <w:rFonts w:hint="eastAsia"/>
        </w:rPr>
        <w:t xml:space="preserve"> </w:t>
      </w:r>
      <w:r>
        <w:rPr>
          <w:rFonts w:hint="eastAsia"/>
        </w:rPr>
        <w:t>在这方面，缔约国应充分考虑到国际法内在紧急状态下适用人权标准的发展。</w:t>
      </w:r>
      <w:r>
        <w:rPr>
          <w:rFonts w:hint="eastAsia"/>
          <w:vertAlign w:val="superscript"/>
        </w:rPr>
        <w:t>6</w:t>
      </w:r>
      <w:r>
        <w:t xml:space="preserve"> </w:t>
      </w:r>
      <w:r>
        <w:rPr>
          <w:rFonts w:hint="eastAsia"/>
        </w:rPr>
        <w:t xml:space="preserve"> </w:t>
      </w:r>
    </w:p>
    <w:p w:rsidR="00000000" w:rsidRDefault="00E21FF6">
      <w:pPr>
        <w:rPr>
          <w:rFonts w:hint="eastAsia"/>
        </w:rPr>
      </w:pPr>
      <w:r>
        <w:tab/>
        <w:t>11</w:t>
      </w:r>
      <w:r>
        <w:t xml:space="preserve">.  </w:t>
      </w:r>
      <w:r>
        <w:rPr>
          <w:rFonts w:hint="eastAsia"/>
        </w:rPr>
        <w:t>第四条列出的不可克减条款，是关于但不等同于某些人权义务是否具国际法绝对标准性质的问题。在第四条第二款中宣布《公约》某些条款具有不可克减的性质应视为部分地承认了《公约》里以条约形式保证了一些基本权利的绝对性质</w:t>
      </w:r>
      <w:r>
        <w:rPr>
          <w:rFonts w:hint="eastAsia"/>
        </w:rPr>
        <w:t>(</w:t>
      </w:r>
      <w:r>
        <w:rPr>
          <w:rFonts w:hint="eastAsia"/>
        </w:rPr>
        <w:t>例如第六条和第七条</w:t>
      </w:r>
      <w:r>
        <w:rPr>
          <w:rFonts w:hint="eastAsia"/>
        </w:rPr>
        <w:t>)</w:t>
      </w:r>
      <w:r>
        <w:rPr>
          <w:rFonts w:hint="eastAsia"/>
        </w:rPr>
        <w:t>。然后，《公约》的一些其他条款显然是因为在一个紧急情势下，从来无必要克减这些权利而被包括在不可克减条款清单内</w:t>
      </w:r>
      <w:r>
        <w:rPr>
          <w:rFonts w:hint="eastAsia"/>
        </w:rPr>
        <w:t>(</w:t>
      </w:r>
      <w:r>
        <w:rPr>
          <w:rFonts w:hint="eastAsia"/>
        </w:rPr>
        <w:t>如第十一条和十八条</w:t>
      </w:r>
      <w:r>
        <w:rPr>
          <w:rFonts w:hint="eastAsia"/>
        </w:rPr>
        <w:t>)</w:t>
      </w:r>
      <w:r>
        <w:rPr>
          <w:rFonts w:hint="eastAsia"/>
        </w:rPr>
        <w:t>。此外，这一类绝对标准超过第四条第二款所列的不可克减条款清单。缔约国不论在什么情况下都不能援引《公约》第四条作为违反人道主义法律或国际法绝对标准的理</w:t>
      </w:r>
      <w:r>
        <w:rPr>
          <w:rFonts w:hint="eastAsia"/>
        </w:rPr>
        <w:t>由，例如通过任意剥夺自由或偏离包括无罪推定的公正审判原则，劫持人质、强加集体性惩罚。</w:t>
      </w:r>
    </w:p>
    <w:p w:rsidR="00000000" w:rsidRDefault="00E21FF6">
      <w:pPr>
        <w:rPr>
          <w:rFonts w:hint="eastAsia"/>
          <w:spacing w:val="0"/>
        </w:rPr>
      </w:pPr>
      <w:r>
        <w:rPr>
          <w:rFonts w:hint="eastAsia"/>
        </w:rPr>
        <w:tab/>
        <w:t xml:space="preserve">12.  </w:t>
      </w:r>
      <w:r>
        <w:rPr>
          <w:rFonts w:hint="eastAsia"/>
        </w:rPr>
        <w:t>在评估合法克减《公约》的范围时，可在某些诸如危害人类罪行的侵犯人权定义中找到一项标准。如果在一个国家权威下进行的行动构成从事一项危害人类罪行行动的人士的个别刑事责任基础，《公约》第四条就不能用作为理由使在紧急情势下的有关国家免除其同一行为的责任。因此，最近为了司法权的目</w:t>
      </w:r>
      <w:r>
        <w:rPr>
          <w:rFonts w:hint="eastAsia"/>
          <w:spacing w:val="0"/>
        </w:rPr>
        <w:t>的，在国际刑事法院的规约中编纂了危害人类罪对于《公约》第四条的解释是有用的。</w:t>
      </w:r>
      <w:r>
        <w:rPr>
          <w:rFonts w:hint="eastAsia"/>
          <w:spacing w:val="0"/>
          <w:vertAlign w:val="superscript"/>
        </w:rPr>
        <w:t>7</w:t>
      </w:r>
    </w:p>
    <w:p w:rsidR="00000000" w:rsidRDefault="00E21FF6">
      <w:pPr>
        <w:rPr>
          <w:rFonts w:hint="eastAsia"/>
        </w:rPr>
      </w:pPr>
      <w:r>
        <w:rPr>
          <w:rFonts w:hint="eastAsia"/>
        </w:rPr>
        <w:tab/>
        <w:t xml:space="preserve">13.  </w:t>
      </w:r>
      <w:r>
        <w:rPr>
          <w:rFonts w:hint="eastAsia"/>
        </w:rPr>
        <w:t>在第四条第二款没有列出的《公约》条款中，委员会认为有</w:t>
      </w:r>
      <w:r>
        <w:rPr>
          <w:rFonts w:hint="eastAsia"/>
        </w:rPr>
        <w:t>些要素不能根据第四条受到合法的克减。下面举出一些例子。</w:t>
      </w:r>
    </w:p>
    <w:p w:rsidR="00000000" w:rsidRDefault="00E21FF6">
      <w:pPr>
        <w:numPr>
          <w:ilvl w:val="0"/>
          <w:numId w:val="186"/>
        </w:numPr>
        <w:rPr>
          <w:rFonts w:hint="eastAsia"/>
        </w:rPr>
      </w:pPr>
      <w:r>
        <w:rPr>
          <w:rFonts w:hint="eastAsia"/>
        </w:rPr>
        <w:t>对所有被剥夺自由的人应给予人道及尊重其固有的人格尊严的待遇。虽然《公约》第十条规定的这项权利并没有在第四条第二款的不可克减权利清单中被单独提及，委员会认为《公约》在这里表达了不可克减的一项普遍国际法标准。《公约》前言中提到的固有人格尊严及第七条和第十条之间的密切关系都支持这一看法。</w:t>
      </w:r>
    </w:p>
    <w:p w:rsidR="00000000" w:rsidRDefault="00E21FF6">
      <w:pPr>
        <w:numPr>
          <w:ilvl w:val="0"/>
          <w:numId w:val="186"/>
        </w:numPr>
        <w:rPr>
          <w:rFonts w:hint="eastAsia"/>
        </w:rPr>
      </w:pPr>
      <w:r>
        <w:rPr>
          <w:rFonts w:hint="eastAsia"/>
        </w:rPr>
        <w:t>禁止扣作人质、诱拐或私下扣留的条款也不能予以克减。对这些行为的绝对禁止性质，</w:t>
      </w:r>
      <w:r>
        <w:rPr>
          <w:rFonts w:hint="eastAsia"/>
        </w:rPr>
        <w:t>(</w:t>
      </w:r>
      <w:r>
        <w:rPr>
          <w:rFonts w:hint="eastAsia"/>
        </w:rPr>
        <w:t>即使在紧急情势下</w:t>
      </w:r>
      <w:r>
        <w:rPr>
          <w:rFonts w:hint="eastAsia"/>
        </w:rPr>
        <w:t>)</w:t>
      </w:r>
      <w:r>
        <w:rPr>
          <w:rFonts w:hint="eastAsia"/>
        </w:rPr>
        <w:t>，是因为这些标准是一般国际法的标准。</w:t>
      </w:r>
    </w:p>
    <w:p w:rsidR="00000000" w:rsidRDefault="00E21FF6">
      <w:pPr>
        <w:numPr>
          <w:ilvl w:val="0"/>
          <w:numId w:val="186"/>
        </w:numPr>
        <w:rPr>
          <w:rFonts w:hint="eastAsia"/>
        </w:rPr>
      </w:pPr>
      <w:r>
        <w:rPr>
          <w:rFonts w:hint="eastAsia"/>
        </w:rPr>
        <w:t>委员会认为对属于少数的人的权利的国际保</w:t>
      </w:r>
      <w:r>
        <w:rPr>
          <w:rFonts w:hint="eastAsia"/>
        </w:rPr>
        <w:t>护包括在所有情况下都应尊重的要素。这反映在国际法中对灭绝种族的禁止，和在第四条内</w:t>
      </w:r>
      <w:r>
        <w:rPr>
          <w:rFonts w:hint="eastAsia"/>
        </w:rPr>
        <w:t>(</w:t>
      </w:r>
      <w:r>
        <w:rPr>
          <w:rFonts w:hint="eastAsia"/>
        </w:rPr>
        <w:t>第一款</w:t>
      </w:r>
      <w:r>
        <w:rPr>
          <w:rFonts w:hint="eastAsia"/>
        </w:rPr>
        <w:t>)</w:t>
      </w:r>
      <w:r>
        <w:rPr>
          <w:rFonts w:hint="eastAsia"/>
        </w:rPr>
        <w:t>列入了一项不歧视规定，以及第十八条的不可克减性质中。</w:t>
      </w:r>
    </w:p>
    <w:p w:rsidR="00000000" w:rsidRDefault="00E21FF6">
      <w:pPr>
        <w:numPr>
          <w:ilvl w:val="0"/>
          <w:numId w:val="186"/>
        </w:numPr>
        <w:rPr>
          <w:rFonts w:hint="eastAsia"/>
        </w:rPr>
      </w:pPr>
      <w:r>
        <w:rPr>
          <w:rFonts w:hint="eastAsia"/>
        </w:rPr>
        <w:t>正如罗马《国际刑事法院规约》所证实的，在没有国际法所允许的理由下实行驱逐出境或人口强迫迁移，不论是以驱逐或其他胁迫手段将有关人等从其合法居住的地方强迫迁移到别处都构成危害人类罪。</w:t>
      </w:r>
      <w:r>
        <w:rPr>
          <w:rFonts w:hint="eastAsia"/>
          <w:vertAlign w:val="superscript"/>
        </w:rPr>
        <w:t>8</w:t>
      </w:r>
      <w:r>
        <w:t xml:space="preserve"> </w:t>
      </w:r>
      <w:r>
        <w:rPr>
          <w:rFonts w:hint="eastAsia"/>
        </w:rPr>
        <w:t>在紧急状态下克减《公约》第十二条的合法权利绝不能被接受为采取这些措施的理由。</w:t>
      </w:r>
    </w:p>
    <w:p w:rsidR="00000000" w:rsidRDefault="00E21FF6">
      <w:pPr>
        <w:numPr>
          <w:ilvl w:val="0"/>
          <w:numId w:val="186"/>
        </w:numPr>
        <w:rPr>
          <w:rFonts w:hint="eastAsia"/>
        </w:rPr>
      </w:pPr>
      <w:r>
        <w:rPr>
          <w:rFonts w:hint="eastAsia"/>
        </w:rPr>
        <w:t>缔约国不能援引按照第四条第一款作出的紧急状态声明，违反第二十条，从事战争宣传或主张可构成煽动歧视敌对行为或暴</w:t>
      </w:r>
      <w:r>
        <w:rPr>
          <w:rFonts w:hint="eastAsia"/>
        </w:rPr>
        <w:t>力的民族、种族或宗教仇恨。</w:t>
      </w:r>
    </w:p>
    <w:p w:rsidR="00000000" w:rsidRDefault="00E21FF6">
      <w:pPr>
        <w:rPr>
          <w:rFonts w:hint="eastAsia"/>
        </w:rPr>
      </w:pPr>
      <w:r>
        <w:rPr>
          <w:rFonts w:hint="eastAsia"/>
        </w:rPr>
        <w:tab/>
        <w:t xml:space="preserve">14.  </w:t>
      </w:r>
      <w:r>
        <w:rPr>
          <w:rFonts w:hint="eastAsia"/>
        </w:rPr>
        <w:t>《公约》第二条第三款要求《公约》缔约国为违犯《公约》条款的任何行为提供补救。第四条第二款所列的不可克减条款清单中没有提到这一条，但是它构成全体《公约》内在的一项条约义务。即使一个缔约国在一项紧急情势下并在紧急情势严格需要时，可对它们有关司法或其他补救程序的实际运作作出调整，缔约国必须遵守第二条第三款的基本义务，提供有效的补救。</w:t>
      </w:r>
    </w:p>
    <w:p w:rsidR="00000000" w:rsidRDefault="00E21FF6">
      <w:pPr>
        <w:rPr>
          <w:rFonts w:hint="eastAsia"/>
        </w:rPr>
      </w:pPr>
      <w:r>
        <w:rPr>
          <w:rFonts w:hint="eastAsia"/>
        </w:rPr>
        <w:tab/>
        <w:t xml:space="preserve">15.  </w:t>
      </w:r>
      <w:r>
        <w:rPr>
          <w:rFonts w:hint="eastAsia"/>
        </w:rPr>
        <w:t>在保护第四条第二款明确承认为不可克减权利时，显然必须通过常常包括司法保证在内的程序保证来实行。《公约》中有关程序性保障的条款绝不能</w:t>
      </w:r>
      <w:r>
        <w:rPr>
          <w:rFonts w:hint="eastAsia"/>
        </w:rPr>
        <w:t>受到一些措施的左右，如这些措施会妨碍对不可克减权利的保护。在引用第四条时，其方式不应导致不可克减的权利的克减。因此，举例说，由于《公约》第六条整体不能被克减，在紧急状态下，任何导致死刑的审判必须符合《公约》各条款，包括第十四条和十五条的所有规定。</w:t>
      </w:r>
    </w:p>
    <w:p w:rsidR="00000000" w:rsidRDefault="00E21FF6">
      <w:pPr>
        <w:rPr>
          <w:rFonts w:hint="eastAsia"/>
        </w:rPr>
      </w:pPr>
      <w:r>
        <w:rPr>
          <w:rFonts w:hint="eastAsia"/>
        </w:rPr>
        <w:tab/>
        <w:t xml:space="preserve">16.  </w:t>
      </w:r>
      <w:r>
        <w:rPr>
          <w:rFonts w:hint="eastAsia"/>
        </w:rPr>
        <w:t>《公约》第四条中关于克减的保障的根据是《公约》整体内在的法律和法治原则。由于国际人道主义法律明确保障武装冲突时期受到公正审判权利的某些内容，委员会认为没有理由在其他紧急状态下克减这些保障。委员会认为法律原则和法治原则要求在紧急状态下必须尊重公正审判的基</w:t>
      </w:r>
      <w:r>
        <w:rPr>
          <w:rFonts w:hint="eastAsia"/>
        </w:rPr>
        <w:t>本规定。只有法庭能就一宗刑事案审判一个人。必须尊重无罪推定的原则。为了保护不可克减的权利，缔约国克减《公约》的决定，不应影响到向法庭提出诉讼的权利，使法庭能够立即决定拘留是否合法。</w:t>
      </w:r>
      <w:r>
        <w:rPr>
          <w:rFonts w:hint="eastAsia"/>
          <w:vertAlign w:val="superscript"/>
        </w:rPr>
        <w:t>9</w:t>
      </w:r>
    </w:p>
    <w:p w:rsidR="00000000" w:rsidRDefault="00E21FF6">
      <w:pPr>
        <w:spacing w:after="320"/>
        <w:rPr>
          <w:rFonts w:hint="eastAsia"/>
        </w:rPr>
      </w:pPr>
      <w:r>
        <w:tab/>
        <w:t xml:space="preserve">17.  </w:t>
      </w:r>
      <w:r>
        <w:rPr>
          <w:rFonts w:hint="eastAsia"/>
        </w:rPr>
        <w:t>根据第四条第三款，当缔约国援用第四条授予它们的克减权时，应同意遵守一项国际通知制度。援用克减权的缔约国必须立即经由联合国秘书长，将它已克减的各项规定和实行克减的理由通知其他缔约国。这种通知，不单对于委员会履行其职能极之重要，特别是在评估缔约国所采取的措施是否紧急情势所严格需要时，而且也允许其他缔约国监督它是否遵守《</w:t>
      </w:r>
      <w:r>
        <w:rPr>
          <w:rFonts w:hint="eastAsia"/>
        </w:rPr>
        <w:t>公约》各条款。鉴于过去收到的许多通知的摘要性质，委员会强调在通知中应包括所采取的措施的全部资料，以及采取措施的明确理由，并附上有关其法律的全部文献。如果缔约国随后根据第四条采取进一步措施，例如延长紧急状态的时间，它必须作出进一步通知。立即通知的规定也同样适用于终止克减的情况。这些义务并不是总得到遵守：如缔约国没有经由秘书长通知其他缔约国关于其宣布紧急状态和因此采取的、克减《公约》一项或多项条款的措施，缔约国在行使其紧急权力时，有时候忽略了提出有关领土方面或其他变动的通知。</w:t>
      </w:r>
      <w:r>
        <w:rPr>
          <w:rFonts w:hint="eastAsia"/>
          <w:vertAlign w:val="superscript"/>
        </w:rPr>
        <w:t>10</w:t>
      </w:r>
      <w:r>
        <w:rPr>
          <w:rFonts w:hint="eastAsia"/>
        </w:rPr>
        <w:t xml:space="preserve"> </w:t>
      </w:r>
      <w:r>
        <w:rPr>
          <w:rFonts w:hint="eastAsia"/>
        </w:rPr>
        <w:t>有时候只在审议缔约国报告过程中</w:t>
      </w:r>
      <w:r>
        <w:rPr>
          <w:rFonts w:hint="eastAsia"/>
        </w:rPr>
        <w:t>，委员会才偶然注意到存在着紧急状态和缔约国是否克减了《公约》条款的问题。委员会强调每当缔约国采取措施克减其《公约》义务时，必须遵守立即国际通知的义务。委员会监督一缔约国的法律和做法是否遵守第四条的责任并不取决于该缔约国是否提出了通知。</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EndnoteText"/>
        <w:rPr>
          <w:rFonts w:hint="eastAsia"/>
        </w:rPr>
      </w:pPr>
      <w:r>
        <w:rPr>
          <w:rFonts w:hint="eastAsia"/>
          <w:vertAlign w:val="superscript"/>
        </w:rPr>
        <w:t>1</w:t>
      </w:r>
      <w:r>
        <w:rPr>
          <w:vertAlign w:val="superscript"/>
        </w:rPr>
        <w:tab/>
      </w:r>
      <w:r>
        <w:rPr>
          <w:rFonts w:hint="eastAsia"/>
        </w:rPr>
        <w:t>见下列结论性意见：坦桑尼亚联合共和国</w:t>
      </w:r>
      <w:r>
        <w:rPr>
          <w:rFonts w:hint="eastAsia"/>
        </w:rPr>
        <w:t>(1992)</w:t>
      </w:r>
      <w:r>
        <w:rPr>
          <w:rFonts w:hint="eastAsia"/>
        </w:rPr>
        <w:t>，</w:t>
      </w:r>
      <w:r>
        <w:rPr>
          <w:rFonts w:hint="eastAsia"/>
        </w:rPr>
        <w:t>CCPR/C/79/</w:t>
      </w:r>
      <w:r>
        <w:t>Add.</w:t>
      </w:r>
      <w:r>
        <w:rPr>
          <w:rFonts w:hint="eastAsia"/>
        </w:rPr>
        <w:t>12,</w:t>
      </w:r>
      <w:r>
        <w:rPr>
          <w:rFonts w:hint="eastAsia"/>
        </w:rPr>
        <w:t>第</w:t>
      </w:r>
      <w:r>
        <w:rPr>
          <w:rFonts w:hint="eastAsia"/>
        </w:rPr>
        <w:t>7</w:t>
      </w:r>
      <w:r>
        <w:rPr>
          <w:rFonts w:hint="eastAsia"/>
        </w:rPr>
        <w:t>段；多米尼加共和国</w:t>
      </w:r>
      <w:r>
        <w:rPr>
          <w:rFonts w:hint="eastAsia"/>
        </w:rPr>
        <w:t>(1993)</w:t>
      </w:r>
      <w:r>
        <w:rPr>
          <w:rFonts w:hint="eastAsia"/>
        </w:rPr>
        <w:t>，</w:t>
      </w:r>
      <w:r>
        <w:rPr>
          <w:rFonts w:hint="eastAsia"/>
        </w:rPr>
        <w:t>CCPR/C/79/</w:t>
      </w:r>
      <w:r>
        <w:t>Add.</w:t>
      </w:r>
      <w:r>
        <w:rPr>
          <w:rFonts w:hint="eastAsia"/>
        </w:rPr>
        <w:t>18,</w:t>
      </w:r>
      <w:r>
        <w:rPr>
          <w:rFonts w:hint="eastAsia"/>
        </w:rPr>
        <w:t>第</w:t>
      </w:r>
      <w:r>
        <w:rPr>
          <w:rFonts w:hint="eastAsia"/>
        </w:rPr>
        <w:t>4</w:t>
      </w:r>
      <w:r>
        <w:rPr>
          <w:rFonts w:hint="eastAsia"/>
        </w:rPr>
        <w:t>段；大不列颠及北爱尔兰联合王国</w:t>
      </w:r>
      <w:r>
        <w:rPr>
          <w:rFonts w:hint="eastAsia"/>
        </w:rPr>
        <w:t>(1995)</w:t>
      </w:r>
      <w:r>
        <w:rPr>
          <w:rFonts w:hint="eastAsia"/>
        </w:rPr>
        <w:t>，</w:t>
      </w:r>
      <w:r>
        <w:rPr>
          <w:rFonts w:hint="eastAsia"/>
        </w:rPr>
        <w:t>CCPR/C/79/</w:t>
      </w:r>
      <w:r>
        <w:t>Add.</w:t>
      </w:r>
      <w:r>
        <w:rPr>
          <w:rFonts w:hint="eastAsia"/>
        </w:rPr>
        <w:t>55,</w:t>
      </w:r>
      <w:r>
        <w:rPr>
          <w:rFonts w:hint="eastAsia"/>
        </w:rPr>
        <w:t>第</w:t>
      </w:r>
      <w:r>
        <w:rPr>
          <w:rFonts w:hint="eastAsia"/>
        </w:rPr>
        <w:t>23</w:t>
      </w:r>
      <w:r>
        <w:rPr>
          <w:rFonts w:hint="eastAsia"/>
        </w:rPr>
        <w:t>段；秘鲁</w:t>
      </w:r>
      <w:r>
        <w:rPr>
          <w:rFonts w:hint="eastAsia"/>
        </w:rPr>
        <w:t>(1996)</w:t>
      </w:r>
      <w:r>
        <w:rPr>
          <w:rFonts w:hint="eastAsia"/>
        </w:rPr>
        <w:t>，</w:t>
      </w:r>
      <w:r>
        <w:rPr>
          <w:rFonts w:hint="eastAsia"/>
        </w:rPr>
        <w:t>CC</w:t>
      </w:r>
      <w:r>
        <w:rPr>
          <w:rFonts w:hint="eastAsia"/>
        </w:rPr>
        <w:t>PR/C/79/</w:t>
      </w:r>
      <w:r>
        <w:t>Add.</w:t>
      </w:r>
      <w:r>
        <w:rPr>
          <w:rFonts w:hint="eastAsia"/>
        </w:rPr>
        <w:t>67,</w:t>
      </w:r>
      <w:r>
        <w:rPr>
          <w:rFonts w:hint="eastAsia"/>
        </w:rPr>
        <w:t>第</w:t>
      </w:r>
      <w:r>
        <w:rPr>
          <w:rFonts w:hint="eastAsia"/>
        </w:rPr>
        <w:t>11</w:t>
      </w:r>
      <w:r>
        <w:rPr>
          <w:rFonts w:hint="eastAsia"/>
        </w:rPr>
        <w:t>段；玻利维亚</w:t>
      </w:r>
      <w:r>
        <w:rPr>
          <w:rFonts w:hint="eastAsia"/>
        </w:rPr>
        <w:t>(1997)</w:t>
      </w:r>
      <w:r>
        <w:rPr>
          <w:rFonts w:hint="eastAsia"/>
        </w:rPr>
        <w:t>，</w:t>
      </w:r>
      <w:r>
        <w:rPr>
          <w:rFonts w:hint="eastAsia"/>
        </w:rPr>
        <w:t>CCPR/C/79/</w:t>
      </w:r>
      <w:r>
        <w:t>Add.</w:t>
      </w:r>
      <w:r>
        <w:rPr>
          <w:rFonts w:hint="eastAsia"/>
        </w:rPr>
        <w:t xml:space="preserve">74, </w:t>
      </w:r>
      <w:r>
        <w:rPr>
          <w:rFonts w:hint="eastAsia"/>
        </w:rPr>
        <w:t>第</w:t>
      </w:r>
      <w:r>
        <w:rPr>
          <w:rFonts w:hint="eastAsia"/>
        </w:rPr>
        <w:t>14</w:t>
      </w:r>
      <w:r>
        <w:rPr>
          <w:rFonts w:hint="eastAsia"/>
        </w:rPr>
        <w:t>段；哥伦比亚</w:t>
      </w:r>
      <w:r>
        <w:rPr>
          <w:rFonts w:hint="eastAsia"/>
        </w:rPr>
        <w:t>(1997)</w:t>
      </w:r>
      <w:r>
        <w:rPr>
          <w:rFonts w:hint="eastAsia"/>
        </w:rPr>
        <w:t>，</w:t>
      </w:r>
      <w:r>
        <w:rPr>
          <w:rFonts w:hint="eastAsia"/>
        </w:rPr>
        <w:t>CCPR/C/79/</w:t>
      </w:r>
      <w:r>
        <w:t>Add.</w:t>
      </w:r>
      <w:r>
        <w:rPr>
          <w:rFonts w:hint="eastAsia"/>
        </w:rPr>
        <w:t>76,</w:t>
      </w:r>
      <w:r>
        <w:rPr>
          <w:rFonts w:hint="eastAsia"/>
        </w:rPr>
        <w:t>第</w:t>
      </w:r>
      <w:r>
        <w:rPr>
          <w:rFonts w:hint="eastAsia"/>
        </w:rPr>
        <w:t>25</w:t>
      </w:r>
      <w:r>
        <w:rPr>
          <w:rFonts w:hint="eastAsia"/>
        </w:rPr>
        <w:t>段；黎巴嫩</w:t>
      </w:r>
      <w:r>
        <w:rPr>
          <w:rFonts w:hint="eastAsia"/>
        </w:rPr>
        <w:t>(1997)</w:t>
      </w:r>
      <w:r>
        <w:rPr>
          <w:rFonts w:hint="eastAsia"/>
        </w:rPr>
        <w:t>，</w:t>
      </w:r>
      <w:r>
        <w:rPr>
          <w:rFonts w:hint="eastAsia"/>
        </w:rPr>
        <w:t>CCPR/C/79/</w:t>
      </w:r>
      <w:r>
        <w:t>Add.</w:t>
      </w:r>
      <w:r>
        <w:rPr>
          <w:rFonts w:hint="eastAsia"/>
        </w:rPr>
        <w:t>78,</w:t>
      </w:r>
      <w:r>
        <w:rPr>
          <w:rFonts w:hint="eastAsia"/>
        </w:rPr>
        <w:t>第</w:t>
      </w:r>
      <w:r>
        <w:rPr>
          <w:rFonts w:hint="eastAsia"/>
        </w:rPr>
        <w:t>10</w:t>
      </w:r>
      <w:r>
        <w:rPr>
          <w:rFonts w:hint="eastAsia"/>
        </w:rPr>
        <w:t>段；乌拉圭</w:t>
      </w:r>
      <w:r>
        <w:rPr>
          <w:rFonts w:hint="eastAsia"/>
        </w:rPr>
        <w:t>(1998)</w:t>
      </w:r>
      <w:r>
        <w:rPr>
          <w:rFonts w:hint="eastAsia"/>
        </w:rPr>
        <w:t>，</w:t>
      </w:r>
      <w:r>
        <w:rPr>
          <w:rFonts w:hint="eastAsia"/>
        </w:rPr>
        <w:t>CCPR/C/79/</w:t>
      </w:r>
      <w:r>
        <w:t>Add.</w:t>
      </w:r>
      <w:r>
        <w:rPr>
          <w:rFonts w:hint="eastAsia"/>
        </w:rPr>
        <w:t>90,</w:t>
      </w:r>
      <w:r>
        <w:rPr>
          <w:rFonts w:hint="eastAsia"/>
        </w:rPr>
        <w:t>第</w:t>
      </w:r>
      <w:r>
        <w:rPr>
          <w:rFonts w:hint="eastAsia"/>
        </w:rPr>
        <w:t>8</w:t>
      </w:r>
      <w:r>
        <w:rPr>
          <w:rFonts w:hint="eastAsia"/>
        </w:rPr>
        <w:t>段；以色列</w:t>
      </w:r>
      <w:r>
        <w:rPr>
          <w:rFonts w:hint="eastAsia"/>
        </w:rPr>
        <w:t>(1998)</w:t>
      </w:r>
      <w:r>
        <w:rPr>
          <w:rFonts w:hint="eastAsia"/>
        </w:rPr>
        <w:t>，</w:t>
      </w:r>
      <w:r>
        <w:rPr>
          <w:rFonts w:hint="eastAsia"/>
        </w:rPr>
        <w:t>CCPR/C/79/</w:t>
      </w:r>
      <w:r>
        <w:t>Add.</w:t>
      </w:r>
      <w:r>
        <w:rPr>
          <w:rFonts w:hint="eastAsia"/>
        </w:rPr>
        <w:t>93,</w:t>
      </w:r>
      <w:r>
        <w:rPr>
          <w:rFonts w:hint="eastAsia"/>
        </w:rPr>
        <w:t>第</w:t>
      </w:r>
      <w:r>
        <w:rPr>
          <w:rFonts w:hint="eastAsia"/>
        </w:rPr>
        <w:t>11</w:t>
      </w:r>
      <w:r>
        <w:rPr>
          <w:rFonts w:hint="eastAsia"/>
        </w:rPr>
        <w:t>段。</w:t>
      </w:r>
    </w:p>
    <w:p w:rsidR="00000000" w:rsidRDefault="00E21FF6">
      <w:pPr>
        <w:pStyle w:val="EndnoteText"/>
        <w:rPr>
          <w:rFonts w:hint="eastAsia"/>
        </w:rPr>
      </w:pPr>
      <w:r>
        <w:rPr>
          <w:rFonts w:hint="eastAsia"/>
          <w:vertAlign w:val="superscript"/>
        </w:rPr>
        <w:t>2</w:t>
      </w:r>
      <w:r>
        <w:rPr>
          <w:vertAlign w:val="superscript"/>
        </w:rPr>
        <w:tab/>
      </w:r>
      <w:r>
        <w:rPr>
          <w:rFonts w:hint="eastAsia"/>
        </w:rPr>
        <w:t>见，举例说，《公约》第十二条和十九条。</w:t>
      </w:r>
    </w:p>
    <w:p w:rsidR="00000000" w:rsidRDefault="00E21FF6">
      <w:pPr>
        <w:pStyle w:val="EndnoteText"/>
        <w:rPr>
          <w:rFonts w:hint="eastAsia"/>
        </w:rPr>
      </w:pPr>
      <w:r>
        <w:rPr>
          <w:rFonts w:hint="eastAsia"/>
          <w:vertAlign w:val="superscript"/>
        </w:rPr>
        <w:t>3</w:t>
      </w:r>
      <w:r>
        <w:rPr>
          <w:rFonts w:hint="eastAsia"/>
          <w:vertAlign w:val="superscript"/>
        </w:rPr>
        <w:tab/>
      </w:r>
      <w:r>
        <w:rPr>
          <w:rFonts w:hint="eastAsia"/>
        </w:rPr>
        <w:t>见，举例说，关于以色列的结论性评论</w:t>
      </w:r>
      <w:r>
        <w:rPr>
          <w:rFonts w:hint="eastAsia"/>
        </w:rPr>
        <w:t>(1998</w:t>
      </w:r>
      <w:r>
        <w:rPr>
          <w:rFonts w:hint="eastAsia"/>
        </w:rPr>
        <w:t>年</w:t>
      </w:r>
      <w:r>
        <w:rPr>
          <w:rFonts w:hint="eastAsia"/>
        </w:rPr>
        <w:t>)</w:t>
      </w:r>
      <w:r>
        <w:rPr>
          <w:rFonts w:hint="eastAsia"/>
        </w:rPr>
        <w:t>，</w:t>
      </w:r>
      <w:r>
        <w:rPr>
          <w:rFonts w:hint="eastAsia"/>
        </w:rPr>
        <w:t>CCPR/C/79/</w:t>
      </w:r>
      <w:r>
        <w:t>Add.93,</w:t>
      </w:r>
      <w:r>
        <w:rPr>
          <w:rFonts w:hint="eastAsia"/>
        </w:rPr>
        <w:t>第</w:t>
      </w:r>
      <w:r>
        <w:rPr>
          <w:rFonts w:hint="eastAsia"/>
        </w:rPr>
        <w:t>11</w:t>
      </w:r>
      <w:r>
        <w:rPr>
          <w:rFonts w:hint="eastAsia"/>
        </w:rPr>
        <w:t>段。</w:t>
      </w:r>
    </w:p>
    <w:p w:rsidR="00000000" w:rsidRDefault="00E21FF6">
      <w:pPr>
        <w:pStyle w:val="EndnoteText"/>
        <w:rPr>
          <w:rFonts w:hint="eastAsia"/>
        </w:rPr>
      </w:pPr>
      <w:r>
        <w:rPr>
          <w:rFonts w:hint="eastAsia"/>
          <w:vertAlign w:val="superscript"/>
        </w:rPr>
        <w:t>4</w:t>
      </w:r>
      <w:r>
        <w:rPr>
          <w:vertAlign w:val="superscript"/>
        </w:rPr>
        <w:tab/>
      </w:r>
      <w:r>
        <w:rPr>
          <w:rFonts w:hint="eastAsia"/>
        </w:rPr>
        <w:t>见下列结论性意见：多米尼加共和国</w:t>
      </w:r>
      <w:r>
        <w:rPr>
          <w:rFonts w:hint="eastAsia"/>
        </w:rPr>
        <w:t>(1993)</w:t>
      </w:r>
      <w:r>
        <w:rPr>
          <w:rFonts w:hint="eastAsia"/>
        </w:rPr>
        <w:t>，</w:t>
      </w:r>
      <w:r>
        <w:rPr>
          <w:rFonts w:hint="eastAsia"/>
        </w:rPr>
        <w:t>CCPR/C/79/</w:t>
      </w:r>
      <w:r>
        <w:t>Add.</w:t>
      </w:r>
      <w:r>
        <w:rPr>
          <w:rFonts w:hint="eastAsia"/>
        </w:rPr>
        <w:t>18,</w:t>
      </w:r>
      <w:r>
        <w:rPr>
          <w:rFonts w:hint="eastAsia"/>
        </w:rPr>
        <w:t>第</w:t>
      </w:r>
      <w:r>
        <w:rPr>
          <w:rFonts w:hint="eastAsia"/>
        </w:rPr>
        <w:t>4</w:t>
      </w:r>
      <w:r>
        <w:rPr>
          <w:rFonts w:hint="eastAsia"/>
        </w:rPr>
        <w:t>段；约旦</w:t>
      </w:r>
      <w:r>
        <w:rPr>
          <w:rFonts w:hint="eastAsia"/>
        </w:rPr>
        <w:t>(1994)</w:t>
      </w:r>
      <w:r>
        <w:rPr>
          <w:rFonts w:hint="eastAsia"/>
        </w:rPr>
        <w:t>，</w:t>
      </w:r>
      <w:r>
        <w:rPr>
          <w:rFonts w:hint="eastAsia"/>
        </w:rPr>
        <w:t>CCPR/C/79/</w:t>
      </w:r>
      <w:r>
        <w:t>Add.</w:t>
      </w:r>
      <w:r>
        <w:rPr>
          <w:rFonts w:hint="eastAsia"/>
        </w:rPr>
        <w:t>35,</w:t>
      </w:r>
      <w:r>
        <w:rPr>
          <w:rFonts w:hint="eastAsia"/>
        </w:rPr>
        <w:t>第</w:t>
      </w:r>
      <w:r>
        <w:rPr>
          <w:rFonts w:hint="eastAsia"/>
        </w:rPr>
        <w:t>6</w:t>
      </w:r>
      <w:r>
        <w:rPr>
          <w:rFonts w:hint="eastAsia"/>
        </w:rPr>
        <w:t>段；尼泊尔</w:t>
      </w:r>
      <w:r>
        <w:rPr>
          <w:rFonts w:hint="eastAsia"/>
        </w:rPr>
        <w:t>(1994)</w:t>
      </w:r>
      <w:r>
        <w:rPr>
          <w:rFonts w:hint="eastAsia"/>
        </w:rPr>
        <w:t>，</w:t>
      </w:r>
      <w:r>
        <w:rPr>
          <w:rFonts w:hint="eastAsia"/>
        </w:rPr>
        <w:t>CCPR/C/79/</w:t>
      </w:r>
      <w:r>
        <w:t>Add.</w:t>
      </w:r>
      <w:r>
        <w:rPr>
          <w:rFonts w:hint="eastAsia"/>
        </w:rPr>
        <w:t>42,</w:t>
      </w:r>
      <w:r>
        <w:rPr>
          <w:rFonts w:hint="eastAsia"/>
        </w:rPr>
        <w:t>第</w:t>
      </w:r>
      <w:r>
        <w:rPr>
          <w:rFonts w:hint="eastAsia"/>
        </w:rPr>
        <w:t>9</w:t>
      </w:r>
      <w:r>
        <w:rPr>
          <w:rFonts w:hint="eastAsia"/>
        </w:rPr>
        <w:t>段；俄罗斯联邦</w:t>
      </w:r>
      <w:r>
        <w:rPr>
          <w:rFonts w:hint="eastAsia"/>
        </w:rPr>
        <w:t>(1995)</w:t>
      </w:r>
      <w:r>
        <w:rPr>
          <w:rFonts w:hint="eastAsia"/>
        </w:rPr>
        <w:t>，</w:t>
      </w:r>
      <w:r>
        <w:rPr>
          <w:rFonts w:hint="eastAsia"/>
        </w:rPr>
        <w:t>CCPR/C/79/</w:t>
      </w:r>
      <w:r>
        <w:t>Add.</w:t>
      </w:r>
      <w:r>
        <w:rPr>
          <w:rFonts w:hint="eastAsia"/>
        </w:rPr>
        <w:t>54,</w:t>
      </w:r>
      <w:r>
        <w:rPr>
          <w:rFonts w:hint="eastAsia"/>
        </w:rPr>
        <w:t>第</w:t>
      </w:r>
      <w:r>
        <w:rPr>
          <w:rFonts w:hint="eastAsia"/>
        </w:rPr>
        <w:t>27</w:t>
      </w:r>
      <w:r>
        <w:rPr>
          <w:rFonts w:hint="eastAsia"/>
        </w:rPr>
        <w:t>段；赞比亚</w:t>
      </w:r>
      <w:r>
        <w:rPr>
          <w:rFonts w:hint="eastAsia"/>
        </w:rPr>
        <w:t>(1996)</w:t>
      </w:r>
      <w:r>
        <w:rPr>
          <w:rFonts w:hint="eastAsia"/>
        </w:rPr>
        <w:t>，</w:t>
      </w:r>
      <w:r>
        <w:rPr>
          <w:rFonts w:hint="eastAsia"/>
        </w:rPr>
        <w:t>CCPR/C/79/</w:t>
      </w:r>
      <w:r>
        <w:t>Add.</w:t>
      </w:r>
      <w:r>
        <w:rPr>
          <w:rFonts w:hint="eastAsia"/>
        </w:rPr>
        <w:t>62,</w:t>
      </w:r>
      <w:r>
        <w:rPr>
          <w:rFonts w:hint="eastAsia"/>
        </w:rPr>
        <w:t>第</w:t>
      </w:r>
      <w:r>
        <w:rPr>
          <w:rFonts w:hint="eastAsia"/>
        </w:rPr>
        <w:t>11</w:t>
      </w:r>
      <w:r>
        <w:rPr>
          <w:rFonts w:hint="eastAsia"/>
        </w:rPr>
        <w:t>段；加蓬</w:t>
      </w:r>
      <w:r>
        <w:rPr>
          <w:rFonts w:hint="eastAsia"/>
        </w:rPr>
        <w:t>(1996)</w:t>
      </w:r>
      <w:r>
        <w:rPr>
          <w:rFonts w:hint="eastAsia"/>
        </w:rPr>
        <w:t>，</w:t>
      </w:r>
      <w:r>
        <w:rPr>
          <w:rFonts w:hint="eastAsia"/>
        </w:rPr>
        <w:t>CCPR/C/79/</w:t>
      </w:r>
      <w:r>
        <w:t>Add.</w:t>
      </w:r>
      <w:r>
        <w:rPr>
          <w:rFonts w:hint="eastAsia"/>
        </w:rPr>
        <w:t>71,</w:t>
      </w:r>
      <w:r>
        <w:rPr>
          <w:rFonts w:hint="eastAsia"/>
        </w:rPr>
        <w:t>第</w:t>
      </w:r>
      <w:r>
        <w:rPr>
          <w:rFonts w:hint="eastAsia"/>
        </w:rPr>
        <w:t>10</w:t>
      </w:r>
      <w:r>
        <w:rPr>
          <w:rFonts w:hint="eastAsia"/>
        </w:rPr>
        <w:t>段；哥伦比亚</w:t>
      </w:r>
      <w:r>
        <w:rPr>
          <w:rFonts w:hint="eastAsia"/>
        </w:rPr>
        <w:t>(1997)</w:t>
      </w:r>
      <w:r>
        <w:rPr>
          <w:rFonts w:hint="eastAsia"/>
        </w:rPr>
        <w:t>，</w:t>
      </w:r>
      <w:r>
        <w:rPr>
          <w:rFonts w:hint="eastAsia"/>
        </w:rPr>
        <w:t>CCPR/C/79/</w:t>
      </w:r>
      <w:r>
        <w:t>Add.</w:t>
      </w:r>
      <w:r>
        <w:rPr>
          <w:rFonts w:hint="eastAsia"/>
        </w:rPr>
        <w:t>76,</w:t>
      </w:r>
      <w:r>
        <w:rPr>
          <w:rFonts w:hint="eastAsia"/>
        </w:rPr>
        <w:t>第</w:t>
      </w:r>
      <w:r>
        <w:rPr>
          <w:rFonts w:hint="eastAsia"/>
        </w:rPr>
        <w:t>25</w:t>
      </w:r>
      <w:r>
        <w:rPr>
          <w:rFonts w:hint="eastAsia"/>
        </w:rPr>
        <w:t>段；以色列</w:t>
      </w:r>
      <w:r>
        <w:rPr>
          <w:rFonts w:hint="eastAsia"/>
        </w:rPr>
        <w:t>(1998)</w:t>
      </w:r>
      <w:r>
        <w:rPr>
          <w:rFonts w:hint="eastAsia"/>
        </w:rPr>
        <w:t>，</w:t>
      </w:r>
      <w:r>
        <w:rPr>
          <w:rFonts w:hint="eastAsia"/>
        </w:rPr>
        <w:t>CCPR/C/79/</w:t>
      </w:r>
      <w:r>
        <w:t>Add.</w:t>
      </w:r>
      <w:r>
        <w:rPr>
          <w:rFonts w:hint="eastAsia"/>
        </w:rPr>
        <w:t>93,</w:t>
      </w:r>
      <w:r>
        <w:rPr>
          <w:rFonts w:hint="eastAsia"/>
        </w:rPr>
        <w:t>第</w:t>
      </w:r>
      <w:r>
        <w:rPr>
          <w:rFonts w:hint="eastAsia"/>
        </w:rPr>
        <w:t>11</w:t>
      </w:r>
      <w:r>
        <w:rPr>
          <w:rFonts w:hint="eastAsia"/>
        </w:rPr>
        <w:t>段；伊拉克</w:t>
      </w:r>
      <w:r>
        <w:rPr>
          <w:rFonts w:hint="eastAsia"/>
        </w:rPr>
        <w:t>(1997)</w:t>
      </w:r>
      <w:r>
        <w:rPr>
          <w:rFonts w:hint="eastAsia"/>
        </w:rPr>
        <w:t>，</w:t>
      </w:r>
      <w:r>
        <w:rPr>
          <w:rFonts w:hint="eastAsia"/>
        </w:rPr>
        <w:t xml:space="preserve">CCPR/C/79/ </w:t>
      </w:r>
      <w:r>
        <w:t>Add.</w:t>
      </w:r>
      <w:r>
        <w:rPr>
          <w:rFonts w:hint="eastAsia"/>
        </w:rPr>
        <w:t>84,</w:t>
      </w:r>
      <w:r>
        <w:rPr>
          <w:rFonts w:hint="eastAsia"/>
        </w:rPr>
        <w:t>第</w:t>
      </w:r>
      <w:r>
        <w:rPr>
          <w:rFonts w:hint="eastAsia"/>
        </w:rPr>
        <w:t>9</w:t>
      </w:r>
      <w:r>
        <w:rPr>
          <w:rFonts w:hint="eastAsia"/>
        </w:rPr>
        <w:t>段；乌拉圭</w:t>
      </w:r>
      <w:r>
        <w:rPr>
          <w:rFonts w:hint="eastAsia"/>
        </w:rPr>
        <w:t>(1998)</w:t>
      </w:r>
      <w:r>
        <w:rPr>
          <w:rFonts w:hint="eastAsia"/>
        </w:rPr>
        <w:t>，</w:t>
      </w:r>
      <w:r>
        <w:rPr>
          <w:rFonts w:hint="eastAsia"/>
        </w:rPr>
        <w:t>CCPR/C/79/</w:t>
      </w:r>
      <w:r>
        <w:t>Add.</w:t>
      </w:r>
      <w:r>
        <w:rPr>
          <w:rFonts w:hint="eastAsia"/>
        </w:rPr>
        <w:t>90,</w:t>
      </w:r>
      <w:r>
        <w:rPr>
          <w:rFonts w:hint="eastAsia"/>
        </w:rPr>
        <w:t>第</w:t>
      </w:r>
      <w:r>
        <w:rPr>
          <w:rFonts w:hint="eastAsia"/>
        </w:rPr>
        <w:t>8</w:t>
      </w:r>
      <w:r>
        <w:rPr>
          <w:rFonts w:hint="eastAsia"/>
        </w:rPr>
        <w:t>段；亚美尼亚</w:t>
      </w:r>
      <w:r>
        <w:rPr>
          <w:rFonts w:hint="eastAsia"/>
        </w:rPr>
        <w:t>(1998)</w:t>
      </w:r>
      <w:r>
        <w:rPr>
          <w:rFonts w:hint="eastAsia"/>
        </w:rPr>
        <w:t>，</w:t>
      </w:r>
      <w:r>
        <w:rPr>
          <w:rFonts w:hint="eastAsia"/>
        </w:rPr>
        <w:t>CCPR/C/79/</w:t>
      </w:r>
      <w:r>
        <w:t>Add.</w:t>
      </w:r>
      <w:r>
        <w:rPr>
          <w:rFonts w:hint="eastAsia"/>
        </w:rPr>
        <w:t>100,</w:t>
      </w:r>
      <w:r>
        <w:rPr>
          <w:rFonts w:hint="eastAsia"/>
        </w:rPr>
        <w:t>第</w:t>
      </w:r>
      <w:r>
        <w:rPr>
          <w:rFonts w:hint="eastAsia"/>
        </w:rPr>
        <w:t>7</w:t>
      </w:r>
      <w:r>
        <w:rPr>
          <w:rFonts w:hint="eastAsia"/>
        </w:rPr>
        <w:t>段；蒙古</w:t>
      </w:r>
      <w:r>
        <w:rPr>
          <w:rFonts w:hint="eastAsia"/>
        </w:rPr>
        <w:t>(2000)</w:t>
      </w:r>
      <w:r>
        <w:rPr>
          <w:rFonts w:hint="eastAsia"/>
        </w:rPr>
        <w:t>，</w:t>
      </w:r>
      <w:r>
        <w:rPr>
          <w:rFonts w:hint="eastAsia"/>
        </w:rPr>
        <w:t>CCPR/C/79/</w:t>
      </w:r>
      <w:r>
        <w:t>Add.</w:t>
      </w:r>
      <w:r>
        <w:rPr>
          <w:rFonts w:hint="eastAsia"/>
        </w:rPr>
        <w:t>120,</w:t>
      </w:r>
      <w:r>
        <w:rPr>
          <w:rFonts w:hint="eastAsia"/>
        </w:rPr>
        <w:t>第</w:t>
      </w:r>
      <w:r>
        <w:rPr>
          <w:rFonts w:hint="eastAsia"/>
        </w:rPr>
        <w:t>14</w:t>
      </w:r>
      <w:r>
        <w:rPr>
          <w:rFonts w:hint="eastAsia"/>
        </w:rPr>
        <w:t>段；吉尔吉斯斯坦</w:t>
      </w:r>
      <w:r>
        <w:rPr>
          <w:rFonts w:hint="eastAsia"/>
        </w:rPr>
        <w:t>(2000)</w:t>
      </w:r>
      <w:r>
        <w:rPr>
          <w:rFonts w:hint="eastAsia"/>
        </w:rPr>
        <w:t>，</w:t>
      </w:r>
      <w:r>
        <w:rPr>
          <w:rFonts w:hint="eastAsia"/>
        </w:rPr>
        <w:t xml:space="preserve">CCPR/CO/69/KGZ, </w:t>
      </w:r>
      <w:r>
        <w:rPr>
          <w:rFonts w:hint="eastAsia"/>
        </w:rPr>
        <w:t>第</w:t>
      </w:r>
      <w:r>
        <w:rPr>
          <w:rFonts w:hint="eastAsia"/>
        </w:rPr>
        <w:t>12</w:t>
      </w:r>
      <w:r>
        <w:rPr>
          <w:rFonts w:hint="eastAsia"/>
        </w:rPr>
        <w:t>段。</w:t>
      </w:r>
    </w:p>
    <w:p w:rsidR="00000000" w:rsidRDefault="00E21FF6">
      <w:pPr>
        <w:pStyle w:val="EndnoteText"/>
        <w:rPr>
          <w:rFonts w:hint="eastAsia"/>
        </w:rPr>
      </w:pPr>
      <w:r>
        <w:rPr>
          <w:rFonts w:hint="eastAsia"/>
          <w:vertAlign w:val="superscript"/>
        </w:rPr>
        <w:t>5</w:t>
      </w:r>
      <w:r>
        <w:rPr>
          <w:rFonts w:hint="eastAsia"/>
        </w:rPr>
        <w:tab/>
      </w:r>
      <w:r>
        <w:rPr>
          <w:rFonts w:hint="eastAsia"/>
        </w:rPr>
        <w:t>这里提到的是几乎所有《公约》缔约国都已批准了的《儿童权利公约》并不包括一项克减条款。正如《公约》第三十八条明显指出，《公约》适用于紧急情势。</w:t>
      </w:r>
    </w:p>
    <w:p w:rsidR="00000000" w:rsidRDefault="00E21FF6">
      <w:pPr>
        <w:pStyle w:val="FootnoteText"/>
        <w:spacing w:line="336" w:lineRule="auto"/>
        <w:rPr>
          <w:rFonts w:hint="eastAsia"/>
        </w:rPr>
      </w:pPr>
      <w:r>
        <w:rPr>
          <w:rFonts w:hint="eastAsia"/>
          <w:vertAlign w:val="superscript"/>
        </w:rPr>
        <w:t>6</w:t>
      </w:r>
      <w:r>
        <w:rPr>
          <w:rFonts w:hint="eastAsia"/>
        </w:rPr>
        <w:tab/>
      </w:r>
      <w:r>
        <w:rPr>
          <w:rFonts w:hint="eastAsia"/>
        </w:rPr>
        <w:t>这里是指秘书</w:t>
      </w:r>
      <w:r>
        <w:rPr>
          <w:rFonts w:hint="eastAsia"/>
        </w:rPr>
        <w:t>长根据人权委员会的有关决议提出的报告，包括根据关于最低人道主义标准</w:t>
      </w:r>
      <w:r>
        <w:rPr>
          <w:rFonts w:hint="eastAsia"/>
        </w:rPr>
        <w:t>(</w:t>
      </w:r>
      <w:r>
        <w:rPr>
          <w:rFonts w:hint="eastAsia"/>
        </w:rPr>
        <w:t>后改称基本人道主义标准</w:t>
      </w:r>
      <w:r>
        <w:rPr>
          <w:rFonts w:hint="eastAsia"/>
        </w:rPr>
        <w:t>)</w:t>
      </w:r>
      <w:r>
        <w:rPr>
          <w:rFonts w:hint="eastAsia"/>
        </w:rPr>
        <w:t>的第</w:t>
      </w:r>
      <w:r>
        <w:rPr>
          <w:rFonts w:hint="eastAsia"/>
        </w:rPr>
        <w:t>1998/29</w:t>
      </w:r>
      <w:r>
        <w:rPr>
          <w:rFonts w:hint="eastAsia"/>
        </w:rPr>
        <w:t>、第</w:t>
      </w:r>
      <w:r>
        <w:rPr>
          <w:rFonts w:hint="eastAsia"/>
        </w:rPr>
        <w:t>1996/65</w:t>
      </w:r>
      <w:r>
        <w:rPr>
          <w:rFonts w:hint="eastAsia"/>
        </w:rPr>
        <w:t>和第</w:t>
      </w:r>
      <w:r>
        <w:rPr>
          <w:rFonts w:hint="eastAsia"/>
        </w:rPr>
        <w:t>2000/69</w:t>
      </w:r>
      <w:r>
        <w:rPr>
          <w:rFonts w:hint="eastAsia"/>
        </w:rPr>
        <w:t>号决议提出的报告，</w:t>
      </w:r>
      <w:r>
        <w:rPr>
          <w:rFonts w:hint="eastAsia"/>
        </w:rPr>
        <w:t>E/CN.4/1999/92,E/CN.4/2000/94</w:t>
      </w:r>
      <w:r>
        <w:rPr>
          <w:rFonts w:hint="eastAsia"/>
        </w:rPr>
        <w:t>和</w:t>
      </w:r>
      <w:r>
        <w:rPr>
          <w:rFonts w:hint="eastAsia"/>
        </w:rPr>
        <w:t>E/CN.4/2001/91,</w:t>
      </w:r>
      <w:r>
        <w:rPr>
          <w:rFonts w:hint="eastAsia"/>
        </w:rPr>
        <w:t>以及较早为确定对所有情况都适用的基本权利而作出的努力，如《紧急情势下巴黎最低人权标准</w:t>
      </w:r>
      <w:r>
        <w:rPr>
          <w:rFonts w:hint="eastAsia"/>
        </w:rPr>
        <w:t>(</w:t>
      </w:r>
      <w:r>
        <w:rPr>
          <w:rFonts w:hint="eastAsia"/>
        </w:rPr>
        <w:t>国际法协会，</w:t>
      </w:r>
      <w:r>
        <w:rPr>
          <w:rFonts w:hint="eastAsia"/>
        </w:rPr>
        <w:t>1984</w:t>
      </w:r>
      <w:r>
        <w:rPr>
          <w:rFonts w:hint="eastAsia"/>
        </w:rPr>
        <w:t>年</w:t>
      </w:r>
      <w:r>
        <w:rPr>
          <w:rFonts w:hint="eastAsia"/>
        </w:rPr>
        <w:t>)</w:t>
      </w:r>
      <w:r>
        <w:rPr>
          <w:rFonts w:hint="eastAsia"/>
        </w:rPr>
        <w:t>；关于《公民权利和政治权利国际公约》限制和克减条款的叙拉克原则，小组委员会特别报告员</w:t>
      </w:r>
      <w:r>
        <w:rPr>
          <w:rFonts w:hint="eastAsia"/>
        </w:rPr>
        <w:t>L</w:t>
      </w:r>
      <w:r>
        <w:t>eandro Despouy</w:t>
      </w:r>
      <w:r>
        <w:rPr>
          <w:rFonts w:hint="eastAsia"/>
        </w:rPr>
        <w:t>先生关于人权与紧急状态问题的最后报</w:t>
      </w:r>
      <w:r>
        <w:rPr>
          <w:rFonts w:hint="eastAsia"/>
        </w:rPr>
        <w:t>告</w:t>
      </w:r>
      <w:r>
        <w:rPr>
          <w:rFonts w:hint="eastAsia"/>
        </w:rPr>
        <w:t>(E/CN.4/</w:t>
      </w:r>
      <w:r>
        <w:t>Sub.2</w:t>
      </w:r>
      <w:r>
        <w:rPr>
          <w:rFonts w:hint="eastAsia"/>
        </w:rPr>
        <w:t>/1997/19</w:t>
      </w:r>
      <w:r>
        <w:rPr>
          <w:rFonts w:hint="eastAsia"/>
        </w:rPr>
        <w:t>和</w:t>
      </w:r>
      <w:r>
        <w:t>Add.1</w:t>
      </w:r>
      <w:r>
        <w:rPr>
          <w:rFonts w:hint="eastAsia"/>
        </w:rPr>
        <w:t>)</w:t>
      </w:r>
      <w:r>
        <w:rPr>
          <w:rFonts w:hint="eastAsia"/>
        </w:rPr>
        <w:t>，关于国内流离失所问题的指导原则</w:t>
      </w:r>
      <w:r>
        <w:rPr>
          <w:rFonts w:hint="eastAsia"/>
        </w:rPr>
        <w:t>(E/CN.4/1998/ 53/</w:t>
      </w:r>
      <w:r>
        <w:t>Add.2</w:t>
      </w:r>
      <w:r>
        <w:rPr>
          <w:rFonts w:hint="eastAsia"/>
        </w:rPr>
        <w:t>)</w:t>
      </w:r>
      <w:r>
        <w:rPr>
          <w:rFonts w:hint="eastAsia"/>
        </w:rPr>
        <w:t>，关于最低人道主义标准的</w:t>
      </w:r>
      <w:r>
        <w:rPr>
          <w:rFonts w:hint="eastAsia"/>
        </w:rPr>
        <w:t>T</w:t>
      </w:r>
      <w:r>
        <w:t>urku</w:t>
      </w:r>
      <w:r>
        <w:rPr>
          <w:rFonts w:hint="eastAsia"/>
        </w:rPr>
        <w:t xml:space="preserve"> (</w:t>
      </w:r>
      <w:r>
        <w:rPr>
          <w:rFonts w:ascii="Arial" w:hAnsi="Arial" w:cs="Arial"/>
        </w:rPr>
        <w:t>Å</w:t>
      </w:r>
      <w:r>
        <w:t>bo</w:t>
      </w:r>
      <w:r>
        <w:rPr>
          <w:rFonts w:hint="eastAsia"/>
        </w:rPr>
        <w:t>)</w:t>
      </w:r>
      <w:r>
        <w:rPr>
          <w:rFonts w:hint="eastAsia"/>
        </w:rPr>
        <w:t>宣言</w:t>
      </w:r>
      <w:r>
        <w:rPr>
          <w:rFonts w:hint="eastAsia"/>
        </w:rPr>
        <w:t>(1990) (E/CN.4/1995/116)</w:t>
      </w:r>
      <w:r>
        <w:rPr>
          <w:rFonts w:hint="eastAsia"/>
        </w:rPr>
        <w:t>。至于目前正在进行的进一步的工作，还应提到第二十六届红十字会和红新月会国际会议</w:t>
      </w:r>
      <w:r>
        <w:rPr>
          <w:rFonts w:hint="eastAsia"/>
        </w:rPr>
        <w:t>(1995)</w:t>
      </w:r>
      <w:r>
        <w:rPr>
          <w:rFonts w:hint="eastAsia"/>
        </w:rPr>
        <w:t>的决定，该决定要求红十字会国际委员编写一份关于适用于国际和非国际武装冲突的国际人道主义法习惯规则的报告。</w:t>
      </w:r>
    </w:p>
    <w:p w:rsidR="00000000" w:rsidRDefault="00E21FF6">
      <w:pPr>
        <w:pStyle w:val="FootnoteText"/>
        <w:spacing w:line="336" w:lineRule="auto"/>
        <w:rPr>
          <w:rFonts w:hint="eastAsia"/>
        </w:rPr>
      </w:pPr>
      <w:r>
        <w:rPr>
          <w:rFonts w:hint="eastAsia"/>
          <w:vertAlign w:val="superscript"/>
        </w:rPr>
        <w:t>7</w:t>
      </w:r>
      <w:r>
        <w:rPr>
          <w:rFonts w:hint="eastAsia"/>
        </w:rPr>
        <w:tab/>
      </w:r>
      <w:r>
        <w:rPr>
          <w:rFonts w:hint="eastAsia"/>
        </w:rPr>
        <w:t>见</w:t>
      </w:r>
      <w:r>
        <w:rPr>
          <w:rFonts w:hint="eastAsia"/>
        </w:rPr>
        <w:t>2001</w:t>
      </w:r>
      <w:r>
        <w:rPr>
          <w:rFonts w:hint="eastAsia"/>
        </w:rPr>
        <w:t>年</w:t>
      </w:r>
      <w:r>
        <w:rPr>
          <w:rFonts w:hint="eastAsia"/>
        </w:rPr>
        <w:t>7</w:t>
      </w:r>
      <w:r>
        <w:rPr>
          <w:rFonts w:hint="eastAsia"/>
        </w:rPr>
        <w:t>月</w:t>
      </w:r>
      <w:r>
        <w:rPr>
          <w:rFonts w:hint="eastAsia"/>
        </w:rPr>
        <w:t>1</w:t>
      </w:r>
      <w:r>
        <w:rPr>
          <w:rFonts w:hint="eastAsia"/>
        </w:rPr>
        <w:t>日已有</w:t>
      </w:r>
      <w:r>
        <w:rPr>
          <w:rFonts w:hint="eastAsia"/>
        </w:rPr>
        <w:t>35</w:t>
      </w:r>
      <w:r>
        <w:rPr>
          <w:rFonts w:hint="eastAsia"/>
        </w:rPr>
        <w:t>国批准的《规约》第六条</w:t>
      </w:r>
      <w:r>
        <w:rPr>
          <w:rFonts w:hint="eastAsia"/>
        </w:rPr>
        <w:t>(</w:t>
      </w:r>
      <w:r>
        <w:rPr>
          <w:rFonts w:hint="eastAsia"/>
        </w:rPr>
        <w:t>种族灭绝</w:t>
      </w:r>
      <w:r>
        <w:rPr>
          <w:rFonts w:hint="eastAsia"/>
        </w:rPr>
        <w:t>)</w:t>
      </w:r>
      <w:r>
        <w:rPr>
          <w:rFonts w:hint="eastAsia"/>
        </w:rPr>
        <w:t>和第七条</w:t>
      </w:r>
      <w:r>
        <w:rPr>
          <w:rFonts w:hint="eastAsia"/>
        </w:rPr>
        <w:t>(</w:t>
      </w:r>
      <w:r>
        <w:rPr>
          <w:rFonts w:hint="eastAsia"/>
        </w:rPr>
        <w:t>危害人</w:t>
      </w:r>
      <w:r>
        <w:rPr>
          <w:rFonts w:hint="eastAsia"/>
        </w:rPr>
        <w:t>类罪</w:t>
      </w:r>
      <w:r>
        <w:rPr>
          <w:rFonts w:hint="eastAsia"/>
        </w:rPr>
        <w:t>)</w:t>
      </w:r>
      <w:r>
        <w:rPr>
          <w:rFonts w:hint="eastAsia"/>
        </w:rPr>
        <w:t>。虽然《规约》第七条所列的许多具体行为与《公约》第四条第二款列为不可克减的侵犯人权行为直接有关，但该条款中规定的危害人类罪，也包括对上述《公约》条款中没有提到的一些规定的违反。例如，对第二十七条的某些严重侵犯也可能同时构成国际刑事法院规约第六条下的灭绝种族罪行，而第七条在《公约》第六、七和八条之外，也包括第九、十二、二十六和二十七条。</w:t>
      </w:r>
    </w:p>
    <w:p w:rsidR="00000000" w:rsidRDefault="00E21FF6">
      <w:pPr>
        <w:pStyle w:val="FootnoteText"/>
        <w:spacing w:line="336" w:lineRule="auto"/>
        <w:rPr>
          <w:rFonts w:hint="eastAsia"/>
        </w:rPr>
      </w:pPr>
      <w:r>
        <w:rPr>
          <w:rFonts w:hint="eastAsia"/>
          <w:vertAlign w:val="superscript"/>
        </w:rPr>
        <w:t>8</w:t>
      </w:r>
      <w:r>
        <w:rPr>
          <w:vertAlign w:val="superscript"/>
        </w:rPr>
        <w:tab/>
      </w:r>
      <w:r>
        <w:rPr>
          <w:rFonts w:hint="eastAsia"/>
        </w:rPr>
        <w:t>见国际刑事法院规约第</w:t>
      </w:r>
      <w:r>
        <w:rPr>
          <w:rFonts w:hint="eastAsia"/>
        </w:rPr>
        <w:t>7(1)(</w:t>
      </w:r>
      <w:r>
        <w:t>d</w:t>
      </w:r>
      <w:r>
        <w:rPr>
          <w:rFonts w:hint="eastAsia"/>
        </w:rPr>
        <w:t>)</w:t>
      </w:r>
      <w:r>
        <w:rPr>
          <w:rFonts w:hint="eastAsia"/>
        </w:rPr>
        <w:t>条和</w:t>
      </w:r>
      <w:r>
        <w:rPr>
          <w:rFonts w:hint="eastAsia"/>
        </w:rPr>
        <w:t>7(2)(</w:t>
      </w:r>
      <w:r>
        <w:t>d</w:t>
      </w:r>
      <w:r>
        <w:rPr>
          <w:rFonts w:hint="eastAsia"/>
        </w:rPr>
        <w:t>)</w:t>
      </w:r>
      <w:r>
        <w:rPr>
          <w:rFonts w:hint="eastAsia"/>
        </w:rPr>
        <w:t>条。</w:t>
      </w:r>
    </w:p>
    <w:p w:rsidR="00000000" w:rsidRDefault="00E21FF6">
      <w:pPr>
        <w:pStyle w:val="FootnoteText"/>
        <w:keepLines w:val="0"/>
        <w:widowControl/>
        <w:spacing w:line="336" w:lineRule="auto"/>
        <w:rPr>
          <w:rFonts w:hint="eastAsia"/>
        </w:rPr>
      </w:pPr>
      <w:r>
        <w:rPr>
          <w:rFonts w:hint="eastAsia"/>
          <w:vertAlign w:val="superscript"/>
        </w:rPr>
        <w:t>9</w:t>
      </w:r>
      <w:r>
        <w:tab/>
      </w:r>
      <w:r>
        <w:rPr>
          <w:rFonts w:hint="eastAsia"/>
        </w:rPr>
        <w:t>见委员会关于以色列的结论性意见</w:t>
      </w:r>
      <w:r>
        <w:rPr>
          <w:rFonts w:hint="eastAsia"/>
        </w:rPr>
        <w:t>(1998)(CCPR/C/79/</w:t>
      </w:r>
      <w:r>
        <w:t>Add.</w:t>
      </w:r>
      <w:r>
        <w:rPr>
          <w:rFonts w:hint="eastAsia"/>
        </w:rPr>
        <w:t>93)</w:t>
      </w:r>
      <w:r>
        <w:rPr>
          <w:rFonts w:hint="eastAsia"/>
        </w:rPr>
        <w:t>第</w:t>
      </w:r>
      <w:r>
        <w:rPr>
          <w:rFonts w:hint="eastAsia"/>
        </w:rPr>
        <w:t>21</w:t>
      </w:r>
      <w:r>
        <w:rPr>
          <w:rFonts w:hint="eastAsia"/>
        </w:rPr>
        <w:t>段：“……委员会认</w:t>
      </w:r>
      <w:r>
        <w:rPr>
          <w:rFonts w:hint="eastAsia"/>
        </w:rPr>
        <w:t>为目前执行的行政拘留不符合《公约》第七条和第十六条，这两条都不允许在公共紧急状态下予以克减……。然而，委员会强调，缔约国不能背离对拘留进行有效的司法审查的要求。”并见委员会对防止歧视和保护少数小组委员会关于《公约》第三份《任择议定书》草稿的建议：“委员会感到满意的是，缔约国一般都了解人身保护和宪法保护权不应仅限于在紧急状态下实施。此外，委员会认为，第</w:t>
      </w:r>
      <w:r>
        <w:rPr>
          <w:rFonts w:hint="eastAsia"/>
        </w:rPr>
        <w:t>9</w:t>
      </w:r>
      <w:r>
        <w:rPr>
          <w:rFonts w:hint="eastAsia"/>
        </w:rPr>
        <w:t>条第</w:t>
      </w:r>
      <w:r>
        <w:rPr>
          <w:rFonts w:hint="eastAsia"/>
        </w:rPr>
        <w:t>3</w:t>
      </w:r>
      <w:r>
        <w:rPr>
          <w:rFonts w:hint="eastAsia"/>
        </w:rPr>
        <w:t>和</w:t>
      </w:r>
      <w:r>
        <w:rPr>
          <w:rFonts w:hint="eastAsia"/>
        </w:rPr>
        <w:t>4</w:t>
      </w:r>
      <w:r>
        <w:rPr>
          <w:rFonts w:hint="eastAsia"/>
        </w:rPr>
        <w:t>款规定的补偿办法，联系第</w:t>
      </w:r>
      <w:r>
        <w:rPr>
          <w:rFonts w:hint="eastAsia"/>
        </w:rPr>
        <w:t>2</w:t>
      </w:r>
      <w:r>
        <w:rPr>
          <w:rFonts w:hint="eastAsia"/>
        </w:rPr>
        <w:t>条来看，乃是整个《盟约》所固有的。”</w:t>
      </w:r>
      <w:r>
        <w:rPr>
          <w:rFonts w:hint="eastAsia"/>
        </w:rPr>
        <w:t>(</w:t>
      </w:r>
      <w:r>
        <w:rPr>
          <w:rFonts w:hint="eastAsia"/>
        </w:rPr>
        <w:t>大会正式记录，第四十九届会议，补篇第</w:t>
      </w:r>
      <w:r>
        <w:rPr>
          <w:rFonts w:hint="eastAsia"/>
        </w:rPr>
        <w:t>40</w:t>
      </w:r>
      <w:r>
        <w:rPr>
          <w:rFonts w:hint="eastAsia"/>
        </w:rPr>
        <w:t>号</w:t>
      </w:r>
      <w:r>
        <w:rPr>
          <w:rFonts w:hint="eastAsia"/>
        </w:rPr>
        <w:t>(A/49/40)</w:t>
      </w:r>
      <w:r>
        <w:rPr>
          <w:rFonts w:hint="eastAsia"/>
        </w:rPr>
        <w:t>，第一卷，附件十一，第</w:t>
      </w:r>
      <w:r>
        <w:rPr>
          <w:rFonts w:hint="eastAsia"/>
        </w:rPr>
        <w:t>2</w:t>
      </w:r>
      <w:r>
        <w:rPr>
          <w:rFonts w:hint="eastAsia"/>
        </w:rPr>
        <w:t>段</w:t>
      </w:r>
      <w:r>
        <w:rPr>
          <w:rFonts w:hint="eastAsia"/>
        </w:rPr>
        <w:t>)</w:t>
      </w:r>
      <w:r>
        <w:rPr>
          <w:rFonts w:hint="eastAsia"/>
        </w:rPr>
        <w:t>。</w:t>
      </w:r>
    </w:p>
    <w:p w:rsidR="00000000" w:rsidRDefault="00E21FF6">
      <w:pPr>
        <w:pStyle w:val="FootnoteText"/>
        <w:spacing w:after="320" w:line="336" w:lineRule="auto"/>
      </w:pPr>
      <w:r>
        <w:rPr>
          <w:rFonts w:hint="eastAsia"/>
          <w:vertAlign w:val="superscript"/>
        </w:rPr>
        <w:t>10</w:t>
      </w:r>
      <w:r>
        <w:rPr>
          <w:rFonts w:hint="eastAsia"/>
          <w:vertAlign w:val="superscript"/>
        </w:rPr>
        <w:tab/>
      </w:r>
      <w:r>
        <w:rPr>
          <w:rFonts w:hint="eastAsia"/>
        </w:rPr>
        <w:t>见关于下列国家的结论性意见：秘鲁</w:t>
      </w:r>
      <w:r>
        <w:rPr>
          <w:rFonts w:hint="eastAsia"/>
        </w:rPr>
        <w:t>(1992)</w:t>
      </w:r>
      <w:r>
        <w:rPr>
          <w:rFonts w:hint="eastAsia"/>
        </w:rPr>
        <w:t>，</w:t>
      </w:r>
      <w:r>
        <w:rPr>
          <w:rFonts w:hint="eastAsia"/>
        </w:rPr>
        <w:t>CCPR/C/79/</w:t>
      </w:r>
      <w:r>
        <w:t>Add.</w:t>
      </w:r>
      <w:r>
        <w:rPr>
          <w:rFonts w:hint="eastAsia"/>
        </w:rPr>
        <w:t>8,</w:t>
      </w:r>
      <w:r>
        <w:rPr>
          <w:rFonts w:hint="eastAsia"/>
        </w:rPr>
        <w:t>第</w:t>
      </w:r>
      <w:r>
        <w:rPr>
          <w:rFonts w:hint="eastAsia"/>
        </w:rPr>
        <w:t>10</w:t>
      </w:r>
      <w:r>
        <w:rPr>
          <w:rFonts w:hint="eastAsia"/>
        </w:rPr>
        <w:t>段；爱尔兰</w:t>
      </w:r>
      <w:r>
        <w:rPr>
          <w:rFonts w:hint="eastAsia"/>
        </w:rPr>
        <w:t>(1993)</w:t>
      </w:r>
      <w:r>
        <w:rPr>
          <w:rFonts w:hint="eastAsia"/>
        </w:rPr>
        <w:t>，</w:t>
      </w:r>
      <w:r>
        <w:rPr>
          <w:rFonts w:hint="eastAsia"/>
        </w:rPr>
        <w:t>CCPR/C/79/</w:t>
      </w:r>
      <w:r>
        <w:t>Add.</w:t>
      </w:r>
      <w:r>
        <w:rPr>
          <w:rFonts w:hint="eastAsia"/>
        </w:rPr>
        <w:t>21,</w:t>
      </w:r>
      <w:r>
        <w:rPr>
          <w:rFonts w:hint="eastAsia"/>
        </w:rPr>
        <w:t>第</w:t>
      </w:r>
      <w:r>
        <w:rPr>
          <w:rFonts w:hint="eastAsia"/>
        </w:rPr>
        <w:t>11</w:t>
      </w:r>
      <w:r>
        <w:rPr>
          <w:rFonts w:hint="eastAsia"/>
        </w:rPr>
        <w:t>段；埃及</w:t>
      </w:r>
      <w:r>
        <w:rPr>
          <w:rFonts w:hint="eastAsia"/>
        </w:rPr>
        <w:t>(1993)</w:t>
      </w:r>
      <w:r>
        <w:rPr>
          <w:rFonts w:hint="eastAsia"/>
        </w:rPr>
        <w:t>，</w:t>
      </w:r>
      <w:r>
        <w:rPr>
          <w:rFonts w:hint="eastAsia"/>
        </w:rPr>
        <w:t>CCPR/C/79/</w:t>
      </w:r>
      <w:r>
        <w:t>Add.</w:t>
      </w:r>
      <w:r>
        <w:rPr>
          <w:rFonts w:hint="eastAsia"/>
        </w:rPr>
        <w:t>23,</w:t>
      </w:r>
      <w:r>
        <w:rPr>
          <w:rFonts w:hint="eastAsia"/>
        </w:rPr>
        <w:t>第</w:t>
      </w:r>
      <w:r>
        <w:rPr>
          <w:rFonts w:hint="eastAsia"/>
        </w:rPr>
        <w:t>7</w:t>
      </w:r>
      <w:r>
        <w:rPr>
          <w:rFonts w:hint="eastAsia"/>
        </w:rPr>
        <w:t>段；喀麦隆</w:t>
      </w:r>
      <w:r>
        <w:rPr>
          <w:rFonts w:hint="eastAsia"/>
        </w:rPr>
        <w:t>(1994)</w:t>
      </w:r>
      <w:r>
        <w:rPr>
          <w:rFonts w:hint="eastAsia"/>
        </w:rPr>
        <w:t>，</w:t>
      </w:r>
      <w:r>
        <w:rPr>
          <w:rFonts w:hint="eastAsia"/>
        </w:rPr>
        <w:t>CCPR/C/79/</w:t>
      </w:r>
      <w:r>
        <w:t>Add.</w:t>
      </w:r>
      <w:r>
        <w:rPr>
          <w:rFonts w:hint="eastAsia"/>
        </w:rPr>
        <w:t>33,</w:t>
      </w:r>
      <w:r>
        <w:rPr>
          <w:rFonts w:hint="eastAsia"/>
        </w:rPr>
        <w:t>第</w:t>
      </w:r>
      <w:r>
        <w:rPr>
          <w:rFonts w:hint="eastAsia"/>
        </w:rPr>
        <w:t>7</w:t>
      </w:r>
      <w:r>
        <w:rPr>
          <w:rFonts w:hint="eastAsia"/>
        </w:rPr>
        <w:t>段；俄罗斯联邦</w:t>
      </w:r>
      <w:r>
        <w:rPr>
          <w:rFonts w:hint="eastAsia"/>
        </w:rPr>
        <w:t>(1995)</w:t>
      </w:r>
      <w:r>
        <w:rPr>
          <w:rFonts w:hint="eastAsia"/>
        </w:rPr>
        <w:t>，</w:t>
      </w:r>
      <w:r>
        <w:rPr>
          <w:rFonts w:hint="eastAsia"/>
        </w:rPr>
        <w:t>CCPR/C/79/</w:t>
      </w:r>
      <w:r>
        <w:t>Add.</w:t>
      </w:r>
      <w:r>
        <w:rPr>
          <w:rFonts w:hint="eastAsia"/>
        </w:rPr>
        <w:t>54,</w:t>
      </w:r>
      <w:r>
        <w:rPr>
          <w:rFonts w:hint="eastAsia"/>
        </w:rPr>
        <w:t>第</w:t>
      </w:r>
      <w:r>
        <w:rPr>
          <w:rFonts w:hint="eastAsia"/>
        </w:rPr>
        <w:t>27</w:t>
      </w:r>
      <w:r>
        <w:rPr>
          <w:rFonts w:hint="eastAsia"/>
        </w:rPr>
        <w:t>段；赞比亚</w:t>
      </w:r>
      <w:r>
        <w:rPr>
          <w:rFonts w:hint="eastAsia"/>
        </w:rPr>
        <w:t>(1996)</w:t>
      </w:r>
      <w:r>
        <w:rPr>
          <w:rFonts w:hint="eastAsia"/>
        </w:rPr>
        <w:t>，</w:t>
      </w:r>
      <w:r>
        <w:rPr>
          <w:rFonts w:hint="eastAsia"/>
        </w:rPr>
        <w:t>CCPR/C/79/</w:t>
      </w:r>
      <w:r>
        <w:t>Add.</w:t>
      </w:r>
      <w:r>
        <w:rPr>
          <w:rFonts w:hint="eastAsia"/>
        </w:rPr>
        <w:t>62,</w:t>
      </w:r>
      <w:r>
        <w:rPr>
          <w:rFonts w:hint="eastAsia"/>
        </w:rPr>
        <w:t>第</w:t>
      </w:r>
      <w:r>
        <w:rPr>
          <w:rFonts w:hint="eastAsia"/>
        </w:rPr>
        <w:t>11</w:t>
      </w:r>
      <w:r>
        <w:rPr>
          <w:rFonts w:hint="eastAsia"/>
        </w:rPr>
        <w:t>段；黎巴嫩</w:t>
      </w:r>
      <w:r>
        <w:rPr>
          <w:rFonts w:hint="eastAsia"/>
        </w:rPr>
        <w:t>(1997)</w:t>
      </w:r>
      <w:r>
        <w:rPr>
          <w:rFonts w:hint="eastAsia"/>
        </w:rPr>
        <w:t>，</w:t>
      </w:r>
      <w:r>
        <w:rPr>
          <w:rFonts w:hint="eastAsia"/>
        </w:rPr>
        <w:t>CCPR/C/79/</w:t>
      </w:r>
      <w:r>
        <w:t>Add.</w:t>
      </w:r>
      <w:r>
        <w:rPr>
          <w:rFonts w:hint="eastAsia"/>
        </w:rPr>
        <w:t>78,</w:t>
      </w:r>
      <w:r>
        <w:rPr>
          <w:rFonts w:hint="eastAsia"/>
        </w:rPr>
        <w:t>第</w:t>
      </w:r>
      <w:r>
        <w:rPr>
          <w:rFonts w:hint="eastAsia"/>
        </w:rPr>
        <w:t>10</w:t>
      </w:r>
      <w:r>
        <w:rPr>
          <w:rFonts w:hint="eastAsia"/>
        </w:rPr>
        <w:t>段；印度</w:t>
      </w:r>
      <w:r>
        <w:rPr>
          <w:rFonts w:hint="eastAsia"/>
        </w:rPr>
        <w:t>(1997)</w:t>
      </w:r>
      <w:r>
        <w:rPr>
          <w:rFonts w:hint="eastAsia"/>
        </w:rPr>
        <w:t>，</w:t>
      </w:r>
      <w:r>
        <w:rPr>
          <w:rFonts w:hint="eastAsia"/>
        </w:rPr>
        <w:t>CCPR/</w:t>
      </w:r>
      <w:r>
        <w:rPr>
          <w:rFonts w:hint="eastAsia"/>
        </w:rPr>
        <w:t>C/79/</w:t>
      </w:r>
      <w:r>
        <w:t>Add.</w:t>
      </w:r>
      <w:r>
        <w:rPr>
          <w:rFonts w:hint="eastAsia"/>
        </w:rPr>
        <w:t>81,</w:t>
      </w:r>
      <w:r>
        <w:rPr>
          <w:rFonts w:hint="eastAsia"/>
        </w:rPr>
        <w:t>第</w:t>
      </w:r>
      <w:r>
        <w:rPr>
          <w:rFonts w:hint="eastAsia"/>
        </w:rPr>
        <w:t>19</w:t>
      </w:r>
      <w:r>
        <w:rPr>
          <w:rFonts w:hint="eastAsia"/>
        </w:rPr>
        <w:t>段；墨西哥</w:t>
      </w:r>
      <w:r>
        <w:rPr>
          <w:rFonts w:hint="eastAsia"/>
        </w:rPr>
        <w:t>(1999)</w:t>
      </w:r>
      <w:r>
        <w:rPr>
          <w:rFonts w:hint="eastAsia"/>
        </w:rPr>
        <w:t>，</w:t>
      </w:r>
      <w:r>
        <w:rPr>
          <w:rFonts w:hint="eastAsia"/>
        </w:rPr>
        <w:t>CCPR/C/79/</w:t>
      </w:r>
      <w:r>
        <w:t>Add.</w:t>
      </w:r>
      <w:r>
        <w:rPr>
          <w:rFonts w:hint="eastAsia"/>
        </w:rPr>
        <w:t>109,</w:t>
      </w:r>
      <w:r>
        <w:rPr>
          <w:rFonts w:hint="eastAsia"/>
        </w:rPr>
        <w:t>第</w:t>
      </w:r>
      <w:r>
        <w:rPr>
          <w:rFonts w:hint="eastAsia"/>
        </w:rPr>
        <w:t>12</w:t>
      </w:r>
      <w:r>
        <w:rPr>
          <w:rFonts w:hint="eastAsia"/>
        </w:rPr>
        <w:t>段。</w:t>
      </w:r>
    </w:p>
    <w:p w:rsidR="00000000" w:rsidRDefault="00E21FF6"/>
    <w:p w:rsidR="00000000" w:rsidRDefault="00E21FF6">
      <w:pPr>
        <w:pStyle w:val="Heading3"/>
        <w:rPr>
          <w:rFonts w:hint="eastAsia"/>
        </w:rPr>
      </w:pPr>
      <w:r>
        <w:rPr>
          <w:rFonts w:hint="eastAsia"/>
        </w:rPr>
        <w:t>第七十五届会议</w:t>
      </w:r>
      <w:r>
        <w:rPr>
          <w:rFonts w:hint="eastAsia"/>
        </w:rPr>
        <w:t>(2002</w:t>
      </w:r>
      <w:r>
        <w:rPr>
          <w:rFonts w:hint="eastAsia"/>
        </w:rPr>
        <w:t>年</w:t>
      </w:r>
      <w:r>
        <w:rPr>
          <w:rFonts w:hint="eastAsia"/>
        </w:rPr>
        <w:t>)</w:t>
      </w:r>
    </w:p>
    <w:p w:rsidR="00000000" w:rsidRDefault="00E21FF6">
      <w:pPr>
        <w:pStyle w:val="Heading3"/>
        <w:rPr>
          <w:rFonts w:ascii="Time New Roman" w:eastAsia="SimHei" w:hAnsi="Time New Roman"/>
          <w:u w:val="none"/>
        </w:rPr>
      </w:pPr>
      <w:r>
        <w:rPr>
          <w:rFonts w:ascii="Time New Roman" w:eastAsia="SimHei" w:hAnsi="Time New Roman" w:hint="eastAsia"/>
          <w:u w:val="none"/>
        </w:rPr>
        <w:t>第</w:t>
      </w:r>
      <w:r>
        <w:rPr>
          <w:rFonts w:ascii="Time New Roman" w:eastAsia="SimHei" w:hAnsi="Time New Roman" w:hint="eastAsia"/>
          <w:b/>
          <w:u w:val="none"/>
        </w:rPr>
        <w:t>30</w:t>
      </w:r>
      <w:r>
        <w:rPr>
          <w:rFonts w:ascii="Time New Roman" w:eastAsia="SimHei" w:hAnsi="Time New Roman" w:hint="eastAsia"/>
          <w:u w:val="none"/>
        </w:rPr>
        <w:t>号一般性意见：《公约》第四十条规定的</w:t>
      </w:r>
      <w:r>
        <w:rPr>
          <w:rFonts w:ascii="Time New Roman" w:eastAsia="SimHei" w:hAnsi="Time New Roman"/>
          <w:u w:val="none"/>
        </w:rPr>
        <w:br/>
      </w:r>
      <w:r>
        <w:rPr>
          <w:rFonts w:ascii="Time New Roman" w:eastAsia="SimHei" w:hAnsi="Time New Roman" w:hint="eastAsia"/>
          <w:u w:val="none"/>
        </w:rPr>
        <w:t>缔约国的报告义务</w:t>
      </w:r>
      <w:r>
        <w:rPr>
          <w:rStyle w:val="FootnoteReference"/>
          <w:b w:val="0"/>
          <w:bCs/>
          <w:u w:val="none"/>
          <w:vertAlign w:val="baseline"/>
        </w:rPr>
        <w:footnoteReference w:customMarkFollows="1" w:id="22"/>
        <w:t>*</w:t>
      </w:r>
    </w:p>
    <w:p w:rsidR="00000000" w:rsidRDefault="00E21FF6">
      <w:pPr>
        <w:rPr>
          <w:rFonts w:hint="eastAsia"/>
        </w:rPr>
      </w:pPr>
      <w:r>
        <w:rPr>
          <w:rFonts w:hint="eastAsia"/>
        </w:rPr>
        <w:tab/>
      </w:r>
      <w:r>
        <w:t>1.</w:t>
      </w:r>
      <w:r>
        <w:rPr>
          <w:rFonts w:hint="eastAsia"/>
        </w:rPr>
        <w:tab/>
      </w:r>
      <w:r>
        <w:rPr>
          <w:rFonts w:hint="eastAsia"/>
        </w:rPr>
        <w:t>各缔约国承担在《公约》对有关缔约国生效后一年内及此后每逢委员会要求这样做时，依照《公约》第四十条提交报告。</w:t>
      </w:r>
    </w:p>
    <w:p w:rsidR="00000000" w:rsidRDefault="00E21FF6">
      <w:pPr>
        <w:rPr>
          <w:rFonts w:hint="eastAsia"/>
        </w:rPr>
      </w:pPr>
      <w:r>
        <w:rPr>
          <w:rFonts w:hint="eastAsia"/>
        </w:rPr>
        <w:tab/>
        <w:t>2.</w:t>
      </w:r>
      <w:r>
        <w:rPr>
          <w:rFonts w:hint="eastAsia"/>
        </w:rPr>
        <w:tab/>
      </w:r>
      <w:r>
        <w:rPr>
          <w:rFonts w:hint="eastAsia"/>
        </w:rPr>
        <w:t>委员会注意到，如其年度报告所示，只有少数国家按时提交了报告。大多数国家都延迟提交，延迟数月以至数年不等，有些缔约国虽经委员会一再提醒仍未提交。</w:t>
      </w:r>
    </w:p>
    <w:p w:rsidR="00000000" w:rsidRDefault="00E21FF6">
      <w:pPr>
        <w:rPr>
          <w:rFonts w:hint="eastAsia"/>
        </w:rPr>
      </w:pPr>
      <w:r>
        <w:rPr>
          <w:rFonts w:hint="eastAsia"/>
        </w:rPr>
        <w:tab/>
        <w:t>3.</w:t>
      </w:r>
      <w:r>
        <w:rPr>
          <w:rFonts w:hint="eastAsia"/>
        </w:rPr>
        <w:tab/>
      </w:r>
      <w:r>
        <w:rPr>
          <w:rFonts w:hint="eastAsia"/>
        </w:rPr>
        <w:t>另一些国家虽宣布它们将出席委员会，但没</w:t>
      </w:r>
      <w:r>
        <w:rPr>
          <w:rFonts w:hint="eastAsia"/>
        </w:rPr>
        <w:t>有在排定的日期这样做。</w:t>
      </w:r>
    </w:p>
    <w:p w:rsidR="00000000" w:rsidRDefault="00E21FF6">
      <w:pPr>
        <w:rPr>
          <w:rFonts w:hint="eastAsia"/>
        </w:rPr>
      </w:pPr>
      <w:r>
        <w:rPr>
          <w:rFonts w:hint="eastAsia"/>
        </w:rPr>
        <w:tab/>
        <w:t>4.</w:t>
      </w:r>
      <w:r>
        <w:rPr>
          <w:rFonts w:hint="eastAsia"/>
        </w:rPr>
        <w:tab/>
      </w:r>
      <w:r>
        <w:rPr>
          <w:rFonts w:hint="eastAsia"/>
        </w:rPr>
        <w:t>为了纠正上述情况，委员会通过了下列新规则：</w:t>
      </w:r>
    </w:p>
    <w:p w:rsidR="00000000" w:rsidRDefault="00E21FF6">
      <w:pPr>
        <w:numPr>
          <w:ilvl w:val="0"/>
          <w:numId w:val="188"/>
        </w:numPr>
        <w:tabs>
          <w:tab w:val="clear" w:pos="1531"/>
        </w:tabs>
        <w:rPr>
          <w:rFonts w:hint="eastAsia"/>
        </w:rPr>
      </w:pPr>
      <w:r>
        <w:rPr>
          <w:rFonts w:hint="eastAsia"/>
        </w:rPr>
        <w:t>如果一个缔约国提交了报告但没有派代表团出席委员会，委员会可通知该缔约国它打算审议该报告的日期或者可在原先排定的会议上着手审议该报告；</w:t>
      </w:r>
    </w:p>
    <w:p w:rsidR="00000000" w:rsidRDefault="00E21FF6">
      <w:pPr>
        <w:numPr>
          <w:ilvl w:val="0"/>
          <w:numId w:val="188"/>
        </w:numPr>
        <w:rPr>
          <w:rFonts w:hint="eastAsia"/>
        </w:rPr>
      </w:pPr>
      <w:r>
        <w:rPr>
          <w:rFonts w:hint="eastAsia"/>
        </w:rPr>
        <w:t>如缔约国未提交报告，委员会可自行决定将委员会拟审查缔约国为执行《公约》保障的权利所采取的措施的日期通知缔约国：</w:t>
      </w:r>
    </w:p>
    <w:p w:rsidR="00000000" w:rsidRDefault="00E21FF6">
      <w:pPr>
        <w:numPr>
          <w:ilvl w:val="0"/>
          <w:numId w:val="187"/>
        </w:numPr>
        <w:tabs>
          <w:tab w:val="clear" w:pos="1531"/>
        </w:tabs>
        <w:ind w:left="2051"/>
        <w:rPr>
          <w:rFonts w:hint="eastAsia"/>
        </w:rPr>
      </w:pPr>
      <w:r>
        <w:rPr>
          <w:rFonts w:hint="eastAsia"/>
        </w:rPr>
        <w:t>如缔约国派代表团出席，委员会将在代表团出席的情况下，在预定的日期进行上述审查；</w:t>
      </w:r>
    </w:p>
    <w:p w:rsidR="00000000" w:rsidRDefault="00E21FF6">
      <w:pPr>
        <w:numPr>
          <w:ilvl w:val="0"/>
          <w:numId w:val="187"/>
        </w:numPr>
        <w:tabs>
          <w:tab w:val="clear" w:pos="1531"/>
        </w:tabs>
        <w:ind w:left="2051"/>
        <w:rPr>
          <w:rFonts w:hint="eastAsia"/>
        </w:rPr>
      </w:pPr>
      <w:r>
        <w:rPr>
          <w:rFonts w:hint="eastAsia"/>
        </w:rPr>
        <w:t>如缔约国没有代表团出席，委员会可相机决定在原定日期着手审议缔约国为执行《公约》保障的权利所采取的措施，或者将一</w:t>
      </w:r>
      <w:r>
        <w:rPr>
          <w:rFonts w:hint="eastAsia"/>
        </w:rPr>
        <w:t>个新的日期通知缔约国。</w:t>
      </w:r>
    </w:p>
    <w:p w:rsidR="00000000" w:rsidRDefault="00E21FF6">
      <w:pPr>
        <w:rPr>
          <w:rFonts w:hint="eastAsia"/>
        </w:rPr>
      </w:pPr>
      <w:r>
        <w:rPr>
          <w:rFonts w:hint="eastAsia"/>
        </w:rPr>
        <w:tab/>
      </w:r>
      <w:r>
        <w:rPr>
          <w:rFonts w:hint="eastAsia"/>
        </w:rPr>
        <w:t>为了适用这些程序的目的，委员会应在有代表团出席的情况下举行公开会议，在没有代表团出席的情况下举行不公开会议，并应按照报告准则和委员会议事规则规定的方式举行会议。</w:t>
      </w:r>
    </w:p>
    <w:p w:rsidR="00000000" w:rsidRDefault="00E21FF6">
      <w:pPr>
        <w:rPr>
          <w:rFonts w:hint="eastAsia"/>
        </w:rPr>
      </w:pPr>
      <w:r>
        <w:rPr>
          <w:rFonts w:hint="eastAsia"/>
        </w:rPr>
        <w:tab/>
        <w:t>5.</w:t>
      </w:r>
      <w:r>
        <w:tab/>
      </w:r>
      <w:r>
        <w:rPr>
          <w:rFonts w:hint="eastAsia"/>
        </w:rPr>
        <w:t>在委员会通过结论性意见后，应使用后续行动程序以便建立、维持或恢复与缔约国的对话。为此目的和为了使委员会能够采取进一步行动，委员会应任命一位特别报告员，他将向委员会报告情况。</w:t>
      </w:r>
    </w:p>
    <w:p w:rsidR="00000000" w:rsidRDefault="00E21FF6">
      <w:pPr>
        <w:spacing w:after="320"/>
        <w:rPr>
          <w:rFonts w:hint="eastAsia"/>
        </w:rPr>
      </w:pPr>
      <w:r>
        <w:rPr>
          <w:rFonts w:hint="eastAsia"/>
        </w:rPr>
        <w:tab/>
        <w:t>6.</w:t>
      </w:r>
      <w:r>
        <w:tab/>
      </w:r>
      <w:r>
        <w:rPr>
          <w:rFonts w:hint="eastAsia"/>
        </w:rPr>
        <w:t>根据特别报告员报告的情况，委员会应评估缔约国采取的立场，并在必要时为缔约国提交下一次报告重订一个新的日期。</w:t>
      </w:r>
    </w:p>
    <w:p w:rsidR="00000000" w:rsidRDefault="00E21FF6">
      <w:pPr>
        <w:pStyle w:val="Heading3"/>
        <w:rPr>
          <w:rFonts w:hint="eastAsia"/>
        </w:rPr>
      </w:pPr>
      <w:r>
        <w:rPr>
          <w:rFonts w:hint="eastAsia"/>
        </w:rPr>
        <w:t>第八十届会议</w:t>
      </w:r>
      <w:r>
        <w:rPr>
          <w:rFonts w:hint="eastAsia"/>
        </w:rPr>
        <w:t>(2004</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31</w:t>
      </w:r>
      <w:r>
        <w:rPr>
          <w:rFonts w:ascii="Time New Roman" w:eastAsia="SimHei" w:hAnsi="Time New Roman" w:hint="eastAsia"/>
          <w:u w:val="none"/>
        </w:rPr>
        <w:t>号一般性意见：《公约》缔约国的一般法律义务的性质</w:t>
      </w:r>
      <w:r>
        <w:rPr>
          <w:rStyle w:val="FootnoteReference"/>
          <w:rFonts w:ascii="Time New Roman" w:eastAsia="SimHei" w:hAnsi="Time New Roman"/>
          <w:b w:val="0"/>
          <w:u w:val="none"/>
          <w:vertAlign w:val="baseline"/>
        </w:rPr>
        <w:footnoteReference w:customMarkFollows="1" w:id="23"/>
        <w:t>**</w:t>
      </w:r>
    </w:p>
    <w:p w:rsidR="00000000" w:rsidRDefault="00E21FF6">
      <w:pPr>
        <w:rPr>
          <w:rFonts w:hint="eastAsia"/>
        </w:rPr>
      </w:pPr>
      <w:r>
        <w:rPr>
          <w:rFonts w:hint="eastAsia"/>
        </w:rPr>
        <w:tab/>
        <w:t xml:space="preserve">1.  </w:t>
      </w:r>
      <w:r>
        <w:rPr>
          <w:rFonts w:hint="eastAsia"/>
        </w:rPr>
        <w:t>本一般性意见取代了第</w:t>
      </w:r>
      <w:r>
        <w:rPr>
          <w:rFonts w:hint="eastAsia"/>
        </w:rPr>
        <w:t>3</w:t>
      </w:r>
      <w:r>
        <w:rPr>
          <w:rFonts w:hint="eastAsia"/>
        </w:rPr>
        <w:t>号一般性意见，反映和发展了该条的原则。第</w:t>
      </w:r>
      <w:r>
        <w:rPr>
          <w:rFonts w:hint="eastAsia"/>
        </w:rPr>
        <w:t>18</w:t>
      </w:r>
      <w:r>
        <w:rPr>
          <w:rFonts w:hint="eastAsia"/>
        </w:rPr>
        <w:t>号一般性意见和第</w:t>
      </w:r>
      <w:r>
        <w:rPr>
          <w:rFonts w:hint="eastAsia"/>
        </w:rPr>
        <w:t>28</w:t>
      </w:r>
      <w:r>
        <w:rPr>
          <w:rFonts w:hint="eastAsia"/>
        </w:rPr>
        <w:t>号一般性意见已经涉及第</w:t>
      </w:r>
      <w:r>
        <w:rPr>
          <w:rFonts w:hint="eastAsia"/>
        </w:rPr>
        <w:t>2</w:t>
      </w:r>
      <w:r>
        <w:rPr>
          <w:rFonts w:hint="eastAsia"/>
        </w:rPr>
        <w:t>条第</w:t>
      </w:r>
      <w:r>
        <w:rPr>
          <w:rFonts w:hint="eastAsia"/>
        </w:rPr>
        <w:t>1</w:t>
      </w:r>
      <w:r>
        <w:rPr>
          <w:rFonts w:hint="eastAsia"/>
        </w:rPr>
        <w:t>款中有关普遍不歧视的规定，在理解本一般性意见时应该予以参照。</w:t>
      </w:r>
    </w:p>
    <w:p w:rsidR="00000000" w:rsidRDefault="00E21FF6">
      <w:pPr>
        <w:rPr>
          <w:rFonts w:hint="eastAsia"/>
        </w:rPr>
      </w:pPr>
      <w:r>
        <w:rPr>
          <w:rFonts w:hint="eastAsia"/>
        </w:rPr>
        <w:tab/>
        <w:t xml:space="preserve">2.  </w:t>
      </w:r>
      <w:r>
        <w:rPr>
          <w:rFonts w:hint="eastAsia"/>
        </w:rPr>
        <w:t>虽然第</w:t>
      </w:r>
      <w:r>
        <w:rPr>
          <w:rFonts w:hint="eastAsia"/>
        </w:rPr>
        <w:t>2</w:t>
      </w:r>
      <w:r>
        <w:rPr>
          <w:rFonts w:hint="eastAsia"/>
        </w:rPr>
        <w:t>条规定了缔约国对于作为《公约》权利拥有者的个人所承担的义务，但是所有缔约国对于其他缔约国履行其义务的情况仍然可以有合法的兴趣。这是因为“有关人类基本权利的规定”是普遍适用的义务，正如《公约》序言部分第</w:t>
      </w:r>
      <w:r>
        <w:rPr>
          <w:rFonts w:hint="eastAsia"/>
        </w:rPr>
        <w:t>4</w:t>
      </w:r>
      <w:r>
        <w:rPr>
          <w:rFonts w:hint="eastAsia"/>
        </w:rPr>
        <w:t>段所指出，各国根据《联合国宪章》负有义务促</w:t>
      </w:r>
      <w:r>
        <w:rPr>
          <w:rFonts w:hint="eastAsia"/>
        </w:rPr>
        <w:t>进对人的权利和自由的普遍尊重和遵行。此外，条约的契约关系意味着任何缔约国都对其他缔约国承担条约义务，必须履行根据条约作出的承诺。在这一方面，委员会提请缔约国注意根据第</w:t>
      </w:r>
      <w:r>
        <w:rPr>
          <w:rFonts w:hint="eastAsia"/>
        </w:rPr>
        <w:t>41</w:t>
      </w:r>
      <w:r>
        <w:rPr>
          <w:rFonts w:hint="eastAsia"/>
        </w:rPr>
        <w:t>条的规定发表声明的可取性。委员会还提请已经发表声明的缔约国注意实行该条所规定程序的潜在价值。然而，虽然已经根据第</w:t>
      </w:r>
      <w:r>
        <w:rPr>
          <w:rFonts w:hint="eastAsia"/>
        </w:rPr>
        <w:t>41</w:t>
      </w:r>
      <w:r>
        <w:rPr>
          <w:rFonts w:hint="eastAsia"/>
        </w:rPr>
        <w:t>条发表声明的缔约国可以通过正式的国家之间的机制向人权委员会提出申诉，但是这并不意味着，这种程序是缔约国表示对其他缔约国履行《公约》义务的兴趣的唯一方法。与此相反，第</w:t>
      </w:r>
      <w:r>
        <w:rPr>
          <w:rFonts w:hint="eastAsia"/>
        </w:rPr>
        <w:t>41</w:t>
      </w:r>
      <w:r>
        <w:rPr>
          <w:rFonts w:hint="eastAsia"/>
        </w:rPr>
        <w:t>条规定的程序应被视为是增加了而不是减少了对其他缔约国履行义</w:t>
      </w:r>
      <w:r>
        <w:rPr>
          <w:rFonts w:hint="eastAsia"/>
        </w:rPr>
        <w:t>务情况的兴趣。因此，委员会向缔约国推荐这样一种观点：任何缔约国侵犯《公约》规定的权利都应该引起重视。提请其他缔约国注意可能违反《公约》义务的行为并且吁请它们履行《公约》义务不应被视为一种不友好行动，还应该将其看成是一种合法的共同利益的反映。</w:t>
      </w:r>
    </w:p>
    <w:p w:rsidR="00000000" w:rsidRDefault="00E21FF6">
      <w:pPr>
        <w:rPr>
          <w:rFonts w:hint="eastAsia"/>
        </w:rPr>
      </w:pPr>
      <w:r>
        <w:rPr>
          <w:rFonts w:hint="eastAsia"/>
        </w:rPr>
        <w:tab/>
        <w:t xml:space="preserve">3.  </w:t>
      </w:r>
      <w:r>
        <w:rPr>
          <w:rFonts w:hint="eastAsia"/>
        </w:rPr>
        <w:t>第</w:t>
      </w:r>
      <w:r>
        <w:rPr>
          <w:rFonts w:hint="eastAsia"/>
        </w:rPr>
        <w:t>2</w:t>
      </w:r>
      <w:r>
        <w:rPr>
          <w:rFonts w:hint="eastAsia"/>
        </w:rPr>
        <w:t>条界定了缔约国根据《公约》承担的法律义务的范围。缔约国承担的一般义务是：尊重《公约》承认的权利并且确保在其领土内和受其管辖的一切个人享有这些权利</w:t>
      </w:r>
      <w:r>
        <w:rPr>
          <w:rFonts w:hint="eastAsia"/>
        </w:rPr>
        <w:t>(</w:t>
      </w:r>
      <w:r>
        <w:rPr>
          <w:rFonts w:hint="eastAsia"/>
        </w:rPr>
        <w:t>见下文第</w:t>
      </w:r>
      <w:r>
        <w:rPr>
          <w:rFonts w:hint="eastAsia"/>
        </w:rPr>
        <w:t>9</w:t>
      </w:r>
      <w:r>
        <w:rPr>
          <w:rFonts w:hint="eastAsia"/>
        </w:rPr>
        <w:t>段和第</w:t>
      </w:r>
      <w:r>
        <w:rPr>
          <w:rFonts w:hint="eastAsia"/>
        </w:rPr>
        <w:t>10</w:t>
      </w:r>
      <w:r>
        <w:rPr>
          <w:rFonts w:hint="eastAsia"/>
        </w:rPr>
        <w:t>段</w:t>
      </w:r>
      <w:r>
        <w:rPr>
          <w:rFonts w:hint="eastAsia"/>
        </w:rPr>
        <w:t>)</w:t>
      </w:r>
      <w:r>
        <w:rPr>
          <w:rFonts w:hint="eastAsia"/>
        </w:rPr>
        <w:t>。根据《维也纳条约法公约》第</w:t>
      </w:r>
      <w:r>
        <w:rPr>
          <w:rFonts w:hint="eastAsia"/>
        </w:rPr>
        <w:t>26</w:t>
      </w:r>
      <w:r>
        <w:rPr>
          <w:rFonts w:hint="eastAsia"/>
        </w:rPr>
        <w:t>条所阐明的原则，缔约国必须诚信履行《公约》所规定的义务</w:t>
      </w:r>
      <w:r>
        <w:rPr>
          <w:rFonts w:hint="eastAsia"/>
        </w:rPr>
        <w:t>。</w:t>
      </w:r>
    </w:p>
    <w:p w:rsidR="00000000" w:rsidRDefault="00E21FF6">
      <w:pPr>
        <w:rPr>
          <w:rFonts w:hint="eastAsia"/>
        </w:rPr>
      </w:pPr>
      <w:r>
        <w:rPr>
          <w:rFonts w:hint="eastAsia"/>
        </w:rPr>
        <w:tab/>
        <w:t xml:space="preserve">4.  </w:t>
      </w:r>
      <w:r>
        <w:rPr>
          <w:rFonts w:hint="eastAsia"/>
        </w:rPr>
        <w:t>《公约》的一般性义务和其中第</w:t>
      </w:r>
      <w:r>
        <w:rPr>
          <w:rFonts w:hint="eastAsia"/>
        </w:rPr>
        <w:t>2</w:t>
      </w:r>
      <w:r>
        <w:rPr>
          <w:rFonts w:hint="eastAsia"/>
        </w:rPr>
        <w:t>条特别规定的义务对于所有缔约国都是有约束力的。政府的所有部门</w:t>
      </w:r>
      <w:r>
        <w:rPr>
          <w:rFonts w:hint="eastAsia"/>
        </w:rPr>
        <w:t>(</w:t>
      </w:r>
      <w:r>
        <w:rPr>
          <w:rFonts w:hint="eastAsia"/>
        </w:rPr>
        <w:t>执法、立法和司法</w:t>
      </w:r>
      <w:r>
        <w:rPr>
          <w:rFonts w:hint="eastAsia"/>
        </w:rPr>
        <w:t>)</w:t>
      </w:r>
      <w:r>
        <w:rPr>
          <w:rFonts w:hint="eastAsia"/>
        </w:rPr>
        <w:t>以及国家、地区或者当地各级的公共机构或者政府机构均应承担缔约国的责任。通常在国际上</w:t>
      </w:r>
      <w:r>
        <w:rPr>
          <w:rFonts w:hint="eastAsia"/>
        </w:rPr>
        <w:t>(</w:t>
      </w:r>
      <w:r>
        <w:rPr>
          <w:rFonts w:hint="eastAsia"/>
        </w:rPr>
        <w:t>包括在本委员会中</w:t>
      </w:r>
      <w:r>
        <w:rPr>
          <w:rFonts w:hint="eastAsia"/>
        </w:rPr>
        <w:t>)</w:t>
      </w:r>
      <w:r>
        <w:rPr>
          <w:rFonts w:hint="eastAsia"/>
        </w:rPr>
        <w:t>代表缔约国的执法部门不一定指出政府的另一部门采取了违反《公约》规定的行动，这是为了免除缔约国对于这种行动及其后果应当承担的责任。这种认识直接反映在《维也纳条约法公约》第</w:t>
      </w:r>
      <w:r>
        <w:rPr>
          <w:rFonts w:hint="eastAsia"/>
        </w:rPr>
        <w:t>27</w:t>
      </w:r>
      <w:r>
        <w:rPr>
          <w:rFonts w:hint="eastAsia"/>
        </w:rPr>
        <w:t>条所载的原则之中，根据这条原则，缔约国“不得援用其国内法的规定来为其不履行条约义务进行辩解”。虽然第</w:t>
      </w:r>
      <w:r>
        <w:rPr>
          <w:rFonts w:hint="eastAsia"/>
        </w:rPr>
        <w:t>2</w:t>
      </w:r>
      <w:r>
        <w:rPr>
          <w:rFonts w:hint="eastAsia"/>
        </w:rPr>
        <w:t>条第</w:t>
      </w:r>
      <w:r>
        <w:rPr>
          <w:rFonts w:hint="eastAsia"/>
        </w:rPr>
        <w:t>2</w:t>
      </w:r>
      <w:r>
        <w:rPr>
          <w:rFonts w:hint="eastAsia"/>
        </w:rPr>
        <w:t>款允许</w:t>
      </w:r>
      <w:r>
        <w:rPr>
          <w:rFonts w:hint="eastAsia"/>
        </w:rPr>
        <w:t>缔约国根据其国内宪法程序实现《公约》规定的权利，但是上述原则适用于防止缔约国引用其宪法或者其他国内法的规定来为其未能履行或者实施条约义务进行辩解。在这一方面，委员会提请实行联邦制的缔约国注意第</w:t>
      </w:r>
      <w:r>
        <w:rPr>
          <w:rFonts w:hint="eastAsia"/>
        </w:rPr>
        <w:t>50</w:t>
      </w:r>
      <w:r>
        <w:rPr>
          <w:rFonts w:hint="eastAsia"/>
        </w:rPr>
        <w:t>条，该条宣布：“本《公约》的规定应扩及联邦国家的所有部分，没有任何限制和例外。”</w:t>
      </w:r>
    </w:p>
    <w:p w:rsidR="00000000" w:rsidRDefault="00E21FF6">
      <w:pPr>
        <w:rPr>
          <w:rFonts w:hint="eastAsia"/>
        </w:rPr>
      </w:pPr>
      <w:r>
        <w:rPr>
          <w:rFonts w:hint="eastAsia"/>
        </w:rPr>
        <w:tab/>
        <w:t xml:space="preserve">5.  </w:t>
      </w:r>
      <w:r>
        <w:rPr>
          <w:rFonts w:hint="eastAsia"/>
        </w:rPr>
        <w:t>第</w:t>
      </w:r>
      <w:r>
        <w:rPr>
          <w:rFonts w:hint="eastAsia"/>
        </w:rPr>
        <w:t>2</w:t>
      </w:r>
      <w:r>
        <w:rPr>
          <w:rFonts w:hint="eastAsia"/>
        </w:rPr>
        <w:t>条第</w:t>
      </w:r>
      <w:r>
        <w:rPr>
          <w:rFonts w:hint="eastAsia"/>
        </w:rPr>
        <w:t>1</w:t>
      </w:r>
      <w:r>
        <w:rPr>
          <w:rFonts w:hint="eastAsia"/>
        </w:rPr>
        <w:t>款中有关尊重和确保《公约》规定权利的义务应立即适用于所有缔约国。第</w:t>
      </w:r>
      <w:r>
        <w:rPr>
          <w:rFonts w:hint="eastAsia"/>
        </w:rPr>
        <w:t>2</w:t>
      </w:r>
      <w:r>
        <w:rPr>
          <w:rFonts w:hint="eastAsia"/>
        </w:rPr>
        <w:t>条第</w:t>
      </w:r>
      <w:r>
        <w:rPr>
          <w:rFonts w:hint="eastAsia"/>
        </w:rPr>
        <w:t>2</w:t>
      </w:r>
      <w:r>
        <w:rPr>
          <w:rFonts w:hint="eastAsia"/>
        </w:rPr>
        <w:t>款提供了促进和保护《公约》所具体规定权利的根本框架。</w:t>
      </w:r>
      <w:r>
        <w:rPr>
          <w:rFonts w:hint="eastAsia"/>
        </w:rPr>
        <w:t>[</w:t>
      </w:r>
      <w:r>
        <w:rPr>
          <w:rFonts w:hint="eastAsia"/>
        </w:rPr>
        <w:t>委员会因此曾经在其第</w:t>
      </w:r>
      <w:r>
        <w:rPr>
          <w:rFonts w:hint="eastAsia"/>
        </w:rPr>
        <w:t>24</w:t>
      </w:r>
      <w:r>
        <w:rPr>
          <w:rFonts w:hint="eastAsia"/>
        </w:rPr>
        <w:t>号一般性意见中指出，对于第</w:t>
      </w:r>
      <w:r>
        <w:rPr>
          <w:rFonts w:hint="eastAsia"/>
        </w:rPr>
        <w:t>2</w:t>
      </w:r>
      <w:r>
        <w:rPr>
          <w:rFonts w:hint="eastAsia"/>
        </w:rPr>
        <w:t>条的保留不符合《公约》之目的和宗旨</w:t>
      </w:r>
      <w:r>
        <w:rPr>
          <w:rFonts w:hint="eastAsia"/>
        </w:rPr>
        <w:t>。</w:t>
      </w:r>
      <w:r>
        <w:rPr>
          <w:rFonts w:hint="eastAsia"/>
        </w:rPr>
        <w:t>]</w:t>
      </w:r>
    </w:p>
    <w:p w:rsidR="00000000" w:rsidRDefault="00E21FF6">
      <w:pPr>
        <w:rPr>
          <w:rFonts w:hint="eastAsia"/>
        </w:rPr>
      </w:pPr>
      <w:r>
        <w:rPr>
          <w:rFonts w:hint="eastAsia"/>
        </w:rPr>
        <w:tab/>
        <w:t xml:space="preserve">6.  </w:t>
      </w:r>
      <w:r>
        <w:rPr>
          <w:rFonts w:hint="eastAsia"/>
        </w:rPr>
        <w:t>第</w:t>
      </w:r>
      <w:r>
        <w:rPr>
          <w:rFonts w:hint="eastAsia"/>
        </w:rPr>
        <w:t>2</w:t>
      </w:r>
      <w:r>
        <w:rPr>
          <w:rFonts w:hint="eastAsia"/>
        </w:rPr>
        <w:t>条第</w:t>
      </w:r>
      <w:r>
        <w:rPr>
          <w:rFonts w:hint="eastAsia"/>
        </w:rPr>
        <w:t>1</w:t>
      </w:r>
      <w:r>
        <w:rPr>
          <w:rFonts w:hint="eastAsia"/>
        </w:rPr>
        <w:t>款所规定的法律义务从性质上来说既是消极的又是积极的。缔约国不得侵犯《公约》所承认的权利，只有在符合《公约》有关条款的情况下才能对其中任何权利进行限制。在进行限制时，缔约国必须说明其必要性，而且所采取的措施必须符合合法的目的，以便确保不断和有效地保护《公约》权利。在任何情况下都不能以可能损害《公约》权利实质的方式实行限制。</w:t>
      </w:r>
    </w:p>
    <w:p w:rsidR="00000000" w:rsidRDefault="00E21FF6">
      <w:pPr>
        <w:rPr>
          <w:rFonts w:hint="eastAsia"/>
        </w:rPr>
      </w:pPr>
      <w:r>
        <w:rPr>
          <w:rFonts w:hint="eastAsia"/>
        </w:rPr>
        <w:tab/>
        <w:t xml:space="preserve">7.  </w:t>
      </w:r>
      <w:r>
        <w:rPr>
          <w:rFonts w:hint="eastAsia"/>
        </w:rPr>
        <w:t>第</w:t>
      </w:r>
      <w:r>
        <w:rPr>
          <w:rFonts w:hint="eastAsia"/>
        </w:rPr>
        <w:t>2</w:t>
      </w:r>
      <w:r>
        <w:rPr>
          <w:rFonts w:hint="eastAsia"/>
        </w:rPr>
        <w:t>条规定，缔约国必须采取立法、司法、行政、教育以及其他方面的适当措施，以履行其法律义务。委员会认为，不仅仅是政府官员和国家机关工作人员，而且全体人民都</w:t>
      </w:r>
      <w:r>
        <w:rPr>
          <w:rFonts w:hint="eastAsia"/>
        </w:rPr>
        <w:t>必须提高对于《公约》的认识。</w:t>
      </w:r>
    </w:p>
    <w:p w:rsidR="00000000" w:rsidRDefault="00E21FF6">
      <w:pPr>
        <w:rPr>
          <w:rFonts w:hint="eastAsia"/>
        </w:rPr>
      </w:pPr>
      <w:r>
        <w:rPr>
          <w:rFonts w:hint="eastAsia"/>
        </w:rPr>
        <w:tab/>
        <w:t xml:space="preserve">8.  </w:t>
      </w:r>
      <w:r>
        <w:rPr>
          <w:rFonts w:hint="eastAsia"/>
        </w:rPr>
        <w:t>第</w:t>
      </w:r>
      <w:r>
        <w:rPr>
          <w:rFonts w:hint="eastAsia"/>
        </w:rPr>
        <w:t>2</w:t>
      </w:r>
      <w:r>
        <w:rPr>
          <w:rFonts w:hint="eastAsia"/>
        </w:rPr>
        <w:t>条第</w:t>
      </w:r>
      <w:r>
        <w:rPr>
          <w:rFonts w:hint="eastAsia"/>
        </w:rPr>
        <w:t>1</w:t>
      </w:r>
      <w:r>
        <w:rPr>
          <w:rFonts w:hint="eastAsia"/>
        </w:rPr>
        <w:t>款所规定的义务对于缔约国有约束作用，因此并不具有国际法直接的横向作用。不能将《公约》看作是国内刑法或者民法的替代品。然而，只有在缔约国保护个人，而且既防止国家工作人员侵犯《公约》的权利，又防止私人或者实体采取行动妨碍享受根据《公约》应在私人或者实体之间实现的权利的情况下，缔约国才能充分履行有关确保《公约》权利的积极性义务。可能会有这样的情况：由于缔约国没有能够采取适当措施或者未尽职守来防止、惩罚、调查或者补救私人或者实体这种行为所造成的伤害，结果就没有能够按</w:t>
      </w:r>
      <w:r>
        <w:rPr>
          <w:rFonts w:hint="eastAsia"/>
        </w:rPr>
        <w:t>照第</w:t>
      </w:r>
      <w:r>
        <w:rPr>
          <w:rFonts w:hint="eastAsia"/>
        </w:rPr>
        <w:t>2</w:t>
      </w:r>
      <w:r>
        <w:rPr>
          <w:rFonts w:hint="eastAsia"/>
        </w:rPr>
        <w:t>条的规定确保《公约》所承认的权利，最后引起缔约国对这些权利的侵犯。委员会提请缔约国注意根据第</w:t>
      </w:r>
      <w:r>
        <w:rPr>
          <w:rFonts w:hint="eastAsia"/>
        </w:rPr>
        <w:t>2</w:t>
      </w:r>
      <w:r>
        <w:rPr>
          <w:rFonts w:hint="eastAsia"/>
        </w:rPr>
        <w:t>条承担的积极性义务同在违反第</w:t>
      </w:r>
      <w:r>
        <w:rPr>
          <w:rFonts w:hint="eastAsia"/>
        </w:rPr>
        <w:t>2</w:t>
      </w:r>
      <w:r>
        <w:rPr>
          <w:rFonts w:hint="eastAsia"/>
        </w:rPr>
        <w:t>条第</w:t>
      </w:r>
      <w:r>
        <w:rPr>
          <w:rFonts w:hint="eastAsia"/>
        </w:rPr>
        <w:t>3</w:t>
      </w:r>
      <w:r>
        <w:rPr>
          <w:rFonts w:hint="eastAsia"/>
        </w:rPr>
        <w:t>款的情况下提供有效补救措施的必要性之间的关系。《公约》本身在其一些条款中设想了某些领域，在这些领域中缔约国对于处理私人或者实体的活动承担积极性义务。例如，第</w:t>
      </w:r>
      <w:r>
        <w:rPr>
          <w:rFonts w:hint="eastAsia"/>
        </w:rPr>
        <w:t>17</w:t>
      </w:r>
      <w:r>
        <w:rPr>
          <w:rFonts w:hint="eastAsia"/>
        </w:rPr>
        <w:t>条中同隐私有关的保障措施必须获得法律的保护。第</w:t>
      </w:r>
      <w:r>
        <w:rPr>
          <w:rFonts w:hint="eastAsia"/>
        </w:rPr>
        <w:t>7</w:t>
      </w:r>
      <w:r>
        <w:rPr>
          <w:rFonts w:hint="eastAsia"/>
        </w:rPr>
        <w:t>条也隐含着这样的规定：缔约国必须采取积极措施以便确保私人或者实体不得在其控制的范围内对他人施加酷刑或者残忍的、不人道的或者有辱人格的待遇或者惩罚。在诸如工作或者住房等影</w:t>
      </w:r>
      <w:r>
        <w:rPr>
          <w:rFonts w:hint="eastAsia"/>
        </w:rPr>
        <w:t>响基本生活的领域中，必须依据第</w:t>
      </w:r>
      <w:r>
        <w:rPr>
          <w:rFonts w:hint="eastAsia"/>
        </w:rPr>
        <w:t>20</w:t>
      </w:r>
      <w:r>
        <w:rPr>
          <w:rFonts w:hint="eastAsia"/>
        </w:rPr>
        <w:t>条的规定保护个人不受歧视。</w:t>
      </w:r>
      <w:r>
        <w:rPr>
          <w:rFonts w:hint="eastAsia"/>
        </w:rPr>
        <w:t>]</w:t>
      </w:r>
    </w:p>
    <w:p w:rsidR="00000000" w:rsidRDefault="00E21FF6">
      <w:pPr>
        <w:rPr>
          <w:rFonts w:hint="eastAsia"/>
        </w:rPr>
      </w:pPr>
      <w:r>
        <w:rPr>
          <w:rFonts w:hint="eastAsia"/>
        </w:rPr>
        <w:tab/>
        <w:t xml:space="preserve">9.  </w:t>
      </w:r>
      <w:r>
        <w:rPr>
          <w:rFonts w:hint="eastAsia"/>
        </w:rPr>
        <w:t>《公约》所承认权利的受益者是个人。虽然由于第</w:t>
      </w:r>
      <w:r>
        <w:rPr>
          <w:rFonts w:hint="eastAsia"/>
        </w:rPr>
        <w:t>1</w:t>
      </w:r>
      <w:r>
        <w:rPr>
          <w:rFonts w:hint="eastAsia"/>
        </w:rPr>
        <w:t>条中的例外规定，《公约》没有提到法人或者类似实体或者集体的权利，但是《公约》所确认的许多权利，例如：表明自己宗教或者信仰的自由</w:t>
      </w:r>
      <w:r>
        <w:rPr>
          <w:rFonts w:hint="eastAsia"/>
        </w:rPr>
        <w:t>(</w:t>
      </w:r>
      <w:r>
        <w:rPr>
          <w:rFonts w:hint="eastAsia"/>
        </w:rPr>
        <w:t>第</w:t>
      </w:r>
      <w:r>
        <w:rPr>
          <w:rFonts w:hint="eastAsia"/>
        </w:rPr>
        <w:t>18</w:t>
      </w:r>
      <w:r>
        <w:rPr>
          <w:rFonts w:hint="eastAsia"/>
        </w:rPr>
        <w:t>条</w:t>
      </w:r>
      <w:r>
        <w:rPr>
          <w:rFonts w:hint="eastAsia"/>
        </w:rPr>
        <w:t>)</w:t>
      </w:r>
      <w:r>
        <w:rPr>
          <w:rFonts w:hint="eastAsia"/>
        </w:rPr>
        <w:t>、结社自由</w:t>
      </w:r>
      <w:r>
        <w:rPr>
          <w:rFonts w:hint="eastAsia"/>
        </w:rPr>
        <w:t>(</w:t>
      </w:r>
      <w:r>
        <w:rPr>
          <w:rFonts w:hint="eastAsia"/>
        </w:rPr>
        <w:t>第</w:t>
      </w:r>
      <w:r>
        <w:rPr>
          <w:rFonts w:hint="eastAsia"/>
        </w:rPr>
        <w:t>22</w:t>
      </w:r>
      <w:r>
        <w:rPr>
          <w:rFonts w:hint="eastAsia"/>
        </w:rPr>
        <w:t>条</w:t>
      </w:r>
      <w:r>
        <w:rPr>
          <w:rFonts w:hint="eastAsia"/>
        </w:rPr>
        <w:t>)</w:t>
      </w:r>
      <w:r>
        <w:rPr>
          <w:rFonts w:hint="eastAsia"/>
        </w:rPr>
        <w:t>以及处于少数地位人们的权利</w:t>
      </w:r>
      <w:r>
        <w:rPr>
          <w:rFonts w:hint="eastAsia"/>
        </w:rPr>
        <w:t>(</w:t>
      </w:r>
      <w:r>
        <w:rPr>
          <w:rFonts w:hint="eastAsia"/>
        </w:rPr>
        <w:t>第</w:t>
      </w:r>
      <w:r>
        <w:rPr>
          <w:rFonts w:hint="eastAsia"/>
        </w:rPr>
        <w:t>27</w:t>
      </w:r>
      <w:r>
        <w:rPr>
          <w:rFonts w:hint="eastAsia"/>
        </w:rPr>
        <w:t>条</w:t>
      </w:r>
      <w:r>
        <w:rPr>
          <w:rFonts w:hint="eastAsia"/>
        </w:rPr>
        <w:t>)</w:t>
      </w:r>
      <w:r>
        <w:rPr>
          <w:rFonts w:hint="eastAsia"/>
        </w:rPr>
        <w:t>，都是可以同他人共同享有的。委员会的职责只限于接受和审议由个人或者代表个人提出的来文</w:t>
      </w:r>
      <w:r>
        <w:rPr>
          <w:rFonts w:hint="eastAsia"/>
        </w:rPr>
        <w:t>(</w:t>
      </w:r>
      <w:r>
        <w:rPr>
          <w:rFonts w:hint="eastAsia"/>
        </w:rPr>
        <w:t>第</w:t>
      </w:r>
      <w:r>
        <w:rPr>
          <w:rFonts w:hint="eastAsia"/>
        </w:rPr>
        <w:t>1</w:t>
      </w:r>
      <w:r>
        <w:rPr>
          <w:rFonts w:hint="eastAsia"/>
        </w:rPr>
        <w:t>项</w:t>
      </w:r>
      <w:r>
        <w:rPr>
          <w:rFonts w:hint="eastAsia"/>
        </w:rPr>
        <w:t>)</w:t>
      </w:r>
      <w:r>
        <w:rPr>
          <w:rFonts w:hint="eastAsia"/>
        </w:rPr>
        <w:t>任择议定书</w:t>
      </w:r>
      <w:r>
        <w:rPr>
          <w:rFonts w:hint="eastAsia"/>
        </w:rPr>
        <w:t>(</w:t>
      </w:r>
      <w:r>
        <w:rPr>
          <w:rFonts w:hint="eastAsia"/>
        </w:rPr>
        <w:t>第</w:t>
      </w:r>
      <w:r>
        <w:rPr>
          <w:rFonts w:hint="eastAsia"/>
        </w:rPr>
        <w:t>1</w:t>
      </w:r>
      <w:r>
        <w:rPr>
          <w:rFonts w:hint="eastAsia"/>
        </w:rPr>
        <w:t>条</w:t>
      </w:r>
      <w:r>
        <w:rPr>
          <w:rFonts w:hint="eastAsia"/>
        </w:rPr>
        <w:t>)</w:t>
      </w:r>
      <w:r>
        <w:rPr>
          <w:rFonts w:hint="eastAsia"/>
        </w:rPr>
        <w:t>，但是这并不影响有关个人声称有关法人和类似实体的行为或者不行为构成对其权利的侵犯</w:t>
      </w:r>
      <w:r>
        <w:rPr>
          <w:rFonts w:hint="eastAsia"/>
        </w:rPr>
        <w:t>。</w:t>
      </w:r>
    </w:p>
    <w:p w:rsidR="00000000" w:rsidRDefault="00E21FF6">
      <w:pPr>
        <w:rPr>
          <w:rFonts w:hint="eastAsia"/>
        </w:rPr>
      </w:pPr>
      <w:r>
        <w:rPr>
          <w:rFonts w:hint="eastAsia"/>
        </w:rPr>
        <w:tab/>
        <w:t xml:space="preserve">10.  </w:t>
      </w:r>
      <w:r>
        <w:rPr>
          <w:rFonts w:hint="eastAsia"/>
        </w:rPr>
        <w:t>第</w:t>
      </w:r>
      <w:r>
        <w:rPr>
          <w:rFonts w:hint="eastAsia"/>
        </w:rPr>
        <w:t>2</w:t>
      </w:r>
      <w:r>
        <w:rPr>
          <w:rFonts w:hint="eastAsia"/>
        </w:rPr>
        <w:t>条第</w:t>
      </w:r>
      <w:r>
        <w:rPr>
          <w:rFonts w:hint="eastAsia"/>
        </w:rPr>
        <w:t>1</w:t>
      </w:r>
      <w:r>
        <w:rPr>
          <w:rFonts w:hint="eastAsia"/>
        </w:rPr>
        <w:t>款规定，缔约国必须尊重和保证在其领土内和受其管辖的一切个人享有本《公约》所承认的权利。这就意味着缔约国必须尊重和确保在其权利范围内或者有效控制下的任何人享受《公约》所规定的权利。其中甚至包括不在缔约国领土上的一些人的权利。正如在</w:t>
      </w:r>
      <w:r>
        <w:rPr>
          <w:rFonts w:hint="eastAsia"/>
        </w:rPr>
        <w:t>1986</w:t>
      </w:r>
      <w:r>
        <w:rPr>
          <w:rFonts w:hint="eastAsia"/>
        </w:rPr>
        <w:t>年第二十七届会议上所通过的第</w:t>
      </w:r>
      <w:r>
        <w:rPr>
          <w:rFonts w:hint="eastAsia"/>
        </w:rPr>
        <w:t>15</w:t>
      </w:r>
      <w:r>
        <w:rPr>
          <w:rFonts w:hint="eastAsia"/>
        </w:rPr>
        <w:t>号一般性意见所指出，享受《公约》权利者并不限于缔约国的公民，而且必须包括任何国籍或者无国籍的所有个人，例如：正好在缔约国的领土上或者接受其管辖的寻求庇护者、难民、移徙工人以及其他人。这项原则也适用于在境外采取行动的缔约</w:t>
      </w:r>
      <w:r>
        <w:rPr>
          <w:rFonts w:hint="eastAsia"/>
        </w:rPr>
        <w:t>国武装部队的权力范围内或者有效控制下的所有人，而不论这种权力或者有效控制是在何种情况下获得的，例如，这种武装部队是缔约国因为参加国际维持和平行动或者强制实现和平行动而派出的一支部队。</w:t>
      </w:r>
    </w:p>
    <w:p w:rsidR="00000000" w:rsidRDefault="00E21FF6">
      <w:pPr>
        <w:rPr>
          <w:rFonts w:hint="eastAsia"/>
        </w:rPr>
      </w:pPr>
      <w:r>
        <w:rPr>
          <w:rFonts w:hint="eastAsia"/>
        </w:rPr>
        <w:tab/>
        <w:t xml:space="preserve">11.  </w:t>
      </w:r>
      <w:r>
        <w:rPr>
          <w:rFonts w:hint="eastAsia"/>
        </w:rPr>
        <w:t>正如第</w:t>
      </w:r>
      <w:r>
        <w:rPr>
          <w:rFonts w:hint="eastAsia"/>
        </w:rPr>
        <w:t>29</w:t>
      </w:r>
      <w:r>
        <w:rPr>
          <w:rFonts w:hint="eastAsia"/>
        </w:rPr>
        <w:t>号一般性意见所指出，《公约》也适用于国际人道主义规定适用的武装冲突的情况。虽然，就某些《公约》权利而言，国际人道主义法更为具体的规定可能更加适合对于《公约》权利的解释，但是这两种法律范围是互补的，而不是互相冲突的。</w:t>
      </w:r>
    </w:p>
    <w:p w:rsidR="00000000" w:rsidRDefault="00E21FF6">
      <w:pPr>
        <w:rPr>
          <w:rFonts w:hint="eastAsia"/>
        </w:rPr>
      </w:pPr>
      <w:r>
        <w:rPr>
          <w:rFonts w:hint="eastAsia"/>
        </w:rPr>
        <w:tab/>
        <w:t xml:space="preserve">12.  </w:t>
      </w:r>
      <w:r>
        <w:rPr>
          <w:rFonts w:hint="eastAsia"/>
        </w:rPr>
        <w:t>此外，由于第</w:t>
      </w:r>
      <w:r>
        <w:rPr>
          <w:rFonts w:hint="eastAsia"/>
        </w:rPr>
        <w:t>2</w:t>
      </w:r>
      <w:r>
        <w:rPr>
          <w:rFonts w:hint="eastAsia"/>
        </w:rPr>
        <w:t>条规定，缔约国有义务尊重和确保在其领土上以及在其有效控制下的所有</w:t>
      </w:r>
      <w:r>
        <w:rPr>
          <w:rFonts w:hint="eastAsia"/>
        </w:rPr>
        <w:t>人享有《公约》所承认的权利，这就意味着如果有重大理由相信，在实施驱赶的国家或者有关人士可能最终被赶往的国家之中确实存在《公约》第</w:t>
      </w:r>
      <w:r>
        <w:rPr>
          <w:rFonts w:hint="eastAsia"/>
        </w:rPr>
        <w:t>6</w:t>
      </w:r>
      <w:r>
        <w:rPr>
          <w:rFonts w:hint="eastAsia"/>
        </w:rPr>
        <w:t>条和第</w:t>
      </w:r>
      <w:r>
        <w:rPr>
          <w:rFonts w:hint="eastAsia"/>
        </w:rPr>
        <w:t>7</w:t>
      </w:r>
      <w:r>
        <w:rPr>
          <w:rFonts w:hint="eastAsia"/>
        </w:rPr>
        <w:t>条所设想的那种会造成不可弥补伤害的风险时，缔约国有义务不采取引渡、驱逐出境或者其他手段将有关人士逐出其国境。应当使得有关的司法机构和行政机构明白，必须确保在这些事务中履行《公约》所规定的义务。</w:t>
      </w:r>
    </w:p>
    <w:p w:rsidR="00000000" w:rsidRDefault="00E21FF6">
      <w:pPr>
        <w:rPr>
          <w:rFonts w:hint="eastAsia"/>
        </w:rPr>
      </w:pPr>
      <w:r>
        <w:rPr>
          <w:rFonts w:hint="eastAsia"/>
        </w:rPr>
        <w:tab/>
        <w:t xml:space="preserve">13.  </w:t>
      </w:r>
      <w:r>
        <w:rPr>
          <w:rFonts w:hint="eastAsia"/>
        </w:rPr>
        <w:t>第</w:t>
      </w:r>
      <w:r>
        <w:rPr>
          <w:rFonts w:hint="eastAsia"/>
        </w:rPr>
        <w:t>2</w:t>
      </w:r>
      <w:r>
        <w:rPr>
          <w:rFonts w:hint="eastAsia"/>
        </w:rPr>
        <w:t>条第</w:t>
      </w:r>
      <w:r>
        <w:rPr>
          <w:rFonts w:hint="eastAsia"/>
        </w:rPr>
        <w:t>2</w:t>
      </w:r>
      <w:r>
        <w:rPr>
          <w:rFonts w:hint="eastAsia"/>
        </w:rPr>
        <w:t>款规定，缔约国必须采取必要步骤在其国内制度中实行《公约》所承认的权利。因此，除非这些权利已经获得其国内法或者惯例的保护，否则缔约国必须在批准《公约》时对其国内</w:t>
      </w:r>
      <w:r>
        <w:rPr>
          <w:rFonts w:hint="eastAsia"/>
        </w:rPr>
        <w:t>法律以及惯例作出必要的修订，以确保同《公约》保持一致。第</w:t>
      </w:r>
      <w:r>
        <w:rPr>
          <w:rFonts w:hint="eastAsia"/>
        </w:rPr>
        <w:t>2</w:t>
      </w:r>
      <w:r>
        <w:rPr>
          <w:rFonts w:hint="eastAsia"/>
        </w:rPr>
        <w:t>条规定，如果国内法同《公约》发生冲突，必须修订国内法律或者惯例，以便达到《公约》实质性保障措施所规定的标准。第</w:t>
      </w:r>
      <w:r>
        <w:rPr>
          <w:rFonts w:hint="eastAsia"/>
        </w:rPr>
        <w:t>2</w:t>
      </w:r>
      <w:r>
        <w:rPr>
          <w:rFonts w:hint="eastAsia"/>
        </w:rPr>
        <w:t>条允许缔约国根据其国内宪法程序修订其国内法律或者惯例，因此并没有规定将《公约》纳入其国内法，从而在法庭上直接运用。然而，委员会认为，在那些《公约》已经自动成为国内法的一部分或者将《公约》的某些部分纳入国内法的国家中，《公约》的保障措施可能会获得更加有力的保护。委员会希望那些还没有将《公约》纳入其国内法律的缔约国考虑把《公约》转变为其国内法的</w:t>
      </w:r>
      <w:r>
        <w:rPr>
          <w:rFonts w:hint="eastAsia"/>
        </w:rPr>
        <w:t>一部分，以便按照第</w:t>
      </w:r>
      <w:r>
        <w:rPr>
          <w:rFonts w:hint="eastAsia"/>
        </w:rPr>
        <w:t>2</w:t>
      </w:r>
      <w:r>
        <w:rPr>
          <w:rFonts w:hint="eastAsia"/>
        </w:rPr>
        <w:t>条的规定全面实现《公约》所承认的权利。</w:t>
      </w:r>
    </w:p>
    <w:p w:rsidR="00000000" w:rsidRDefault="00E21FF6">
      <w:pPr>
        <w:rPr>
          <w:rFonts w:hint="eastAsia"/>
        </w:rPr>
      </w:pPr>
      <w:r>
        <w:rPr>
          <w:rFonts w:hint="eastAsia"/>
        </w:rPr>
        <w:tab/>
        <w:t xml:space="preserve">14.  </w:t>
      </w:r>
      <w:r>
        <w:rPr>
          <w:rFonts w:hint="eastAsia"/>
        </w:rPr>
        <w:t>第</w:t>
      </w:r>
      <w:r>
        <w:rPr>
          <w:rFonts w:hint="eastAsia"/>
        </w:rPr>
        <w:t>2</w:t>
      </w:r>
      <w:r>
        <w:rPr>
          <w:rFonts w:hint="eastAsia"/>
        </w:rPr>
        <w:t>条第</w:t>
      </w:r>
      <w:r>
        <w:rPr>
          <w:rFonts w:hint="eastAsia"/>
        </w:rPr>
        <w:t>2</w:t>
      </w:r>
      <w:r>
        <w:rPr>
          <w:rFonts w:hint="eastAsia"/>
        </w:rPr>
        <w:t>款中有关采取步骤实现《公约》权利的规定是没有限制的和立即生效的。缔约国在政治、社会、文化或者经济方面的考虑并非不履行这项义务的理由。</w:t>
      </w:r>
    </w:p>
    <w:p w:rsidR="00000000" w:rsidRDefault="00E21FF6">
      <w:pPr>
        <w:rPr>
          <w:rFonts w:hint="eastAsia"/>
        </w:rPr>
      </w:pPr>
      <w:r>
        <w:rPr>
          <w:rFonts w:hint="eastAsia"/>
        </w:rPr>
        <w:tab/>
        <w:t xml:space="preserve">15.  </w:t>
      </w:r>
      <w:r>
        <w:rPr>
          <w:rFonts w:hint="eastAsia"/>
        </w:rPr>
        <w:t>第</w:t>
      </w:r>
      <w:r>
        <w:rPr>
          <w:rFonts w:hint="eastAsia"/>
        </w:rPr>
        <w:t>2</w:t>
      </w:r>
      <w:r>
        <w:rPr>
          <w:rFonts w:hint="eastAsia"/>
        </w:rPr>
        <w:t>条第</w:t>
      </w:r>
      <w:r>
        <w:rPr>
          <w:rFonts w:hint="eastAsia"/>
        </w:rPr>
        <w:t>3</w:t>
      </w:r>
      <w:r>
        <w:rPr>
          <w:rFonts w:hint="eastAsia"/>
        </w:rPr>
        <w:t>款规定，除了有效保障《公约》的权利之外，缔约国必须保证个人还能得到有效的补救以维护这些权利。应该考虑到某些类别的人们</w:t>
      </w:r>
      <w:r>
        <w:rPr>
          <w:rFonts w:hint="eastAsia"/>
        </w:rPr>
        <w:t>(</w:t>
      </w:r>
      <w:r>
        <w:rPr>
          <w:rFonts w:hint="eastAsia"/>
        </w:rPr>
        <w:t>特别包括儿童</w:t>
      </w:r>
      <w:r>
        <w:rPr>
          <w:rFonts w:hint="eastAsia"/>
        </w:rPr>
        <w:t>)</w:t>
      </w:r>
      <w:r>
        <w:rPr>
          <w:rFonts w:hint="eastAsia"/>
        </w:rPr>
        <w:t>的特殊脆弱性，从而适当修正这些补救措施。委员会十分重视缔约国设立适当的司法机制和行政机制，以便根据国内法来处理有关侵犯权利的指控。委员会注意到</w:t>
      </w:r>
      <w:r>
        <w:rPr>
          <w:rFonts w:hint="eastAsia"/>
        </w:rPr>
        <w:t>，司法部门可用许多不同的方式以有效保证人们享有《公约》所承认的权利。其中包括：直接执行《公约》、实施类似的宪法或者其他法律规定，或者在实施国内法时对《公约》作出解释。特别要求设立行政机制，以便履行有关通过独立和公正的机构迅速、彻底和有效地调查关于侵犯权利指控的一般性义务。具有适当授权的国家人权机构可为达到这项目的作出贡献。如果缔约国不对侵犯权利行为的指控进行调查，可能会引起对于《公约》的再次违反。制止目前还在进行的侵权行为是有效补救权利的关键内容。</w:t>
      </w:r>
    </w:p>
    <w:p w:rsidR="00000000" w:rsidRDefault="00E21FF6">
      <w:pPr>
        <w:rPr>
          <w:rFonts w:hint="eastAsia"/>
        </w:rPr>
      </w:pPr>
      <w:r>
        <w:rPr>
          <w:rFonts w:hint="eastAsia"/>
        </w:rPr>
        <w:tab/>
        <w:t xml:space="preserve">16.  </w:t>
      </w:r>
      <w:r>
        <w:rPr>
          <w:rFonts w:hint="eastAsia"/>
        </w:rPr>
        <w:t>第</w:t>
      </w:r>
      <w:r>
        <w:rPr>
          <w:rFonts w:hint="eastAsia"/>
        </w:rPr>
        <w:t>2</w:t>
      </w:r>
      <w:r>
        <w:rPr>
          <w:rFonts w:hint="eastAsia"/>
        </w:rPr>
        <w:t>条第</w:t>
      </w:r>
      <w:r>
        <w:rPr>
          <w:rFonts w:hint="eastAsia"/>
        </w:rPr>
        <w:t>3</w:t>
      </w:r>
      <w:r>
        <w:rPr>
          <w:rFonts w:hint="eastAsia"/>
        </w:rPr>
        <w:t>款规定，缔约国必须向其《公约》权利遭</w:t>
      </w:r>
      <w:r>
        <w:rPr>
          <w:rFonts w:hint="eastAsia"/>
        </w:rPr>
        <w:t>到侵犯的个人作出赔偿</w:t>
      </w:r>
      <w:r>
        <w:rPr>
          <w:rFonts w:hint="eastAsia"/>
        </w:rPr>
        <w:t>[</w:t>
      </w:r>
      <w:r>
        <w:rPr>
          <w:rFonts w:hint="eastAsia"/>
        </w:rPr>
        <w:t>统一“</w:t>
      </w:r>
      <w:r>
        <w:t>reparation</w:t>
      </w:r>
      <w:r>
        <w:rPr>
          <w:rFonts w:hint="eastAsia"/>
        </w:rPr>
        <w:t>”一词的译法</w:t>
      </w:r>
      <w:r>
        <w:rPr>
          <w:rFonts w:hint="eastAsia"/>
        </w:rPr>
        <w:t>]</w:t>
      </w:r>
      <w:r>
        <w:rPr>
          <w:rFonts w:hint="eastAsia"/>
        </w:rPr>
        <w:t>。如果不对那些《公约》权利遭到侵犯的个人作出赔偿，对于第</w:t>
      </w:r>
      <w:r>
        <w:rPr>
          <w:rFonts w:hint="eastAsia"/>
        </w:rPr>
        <w:t>2</w:t>
      </w:r>
      <w:r>
        <w:rPr>
          <w:rFonts w:hint="eastAsia"/>
        </w:rPr>
        <w:t>条第</w:t>
      </w:r>
      <w:r>
        <w:rPr>
          <w:rFonts w:hint="eastAsia"/>
        </w:rPr>
        <w:t>3</w:t>
      </w:r>
      <w:r>
        <w:rPr>
          <w:rFonts w:hint="eastAsia"/>
        </w:rPr>
        <w:t>款的效力有关键作用的有关提供有效补救的义务就不能予以履行。除了根据第</w:t>
      </w:r>
      <w:r>
        <w:rPr>
          <w:rFonts w:hint="eastAsia"/>
        </w:rPr>
        <w:t>9</w:t>
      </w:r>
      <w:r>
        <w:rPr>
          <w:rFonts w:hint="eastAsia"/>
        </w:rPr>
        <w:t>条第</w:t>
      </w:r>
      <w:r>
        <w:rPr>
          <w:rFonts w:hint="eastAsia"/>
        </w:rPr>
        <w:t>5</w:t>
      </w:r>
      <w:r>
        <w:rPr>
          <w:rFonts w:hint="eastAsia"/>
        </w:rPr>
        <w:t>、</w:t>
      </w:r>
      <w:r>
        <w:rPr>
          <w:rFonts w:hint="eastAsia"/>
        </w:rPr>
        <w:t>6</w:t>
      </w:r>
      <w:r>
        <w:rPr>
          <w:rFonts w:hint="eastAsia"/>
        </w:rPr>
        <w:t>以及</w:t>
      </w:r>
      <w:r>
        <w:rPr>
          <w:rFonts w:hint="eastAsia"/>
        </w:rPr>
        <w:t>14</w:t>
      </w:r>
      <w:r>
        <w:rPr>
          <w:rFonts w:hint="eastAsia"/>
        </w:rPr>
        <w:t>款的规定作出明确赔偿之外，委员会认为，《公约》普遍涉及适当的补偿。委员会注意到，赔偿可以酌情涉及：复原、康复以及以下的补偿措施：公开道歉、公开纪念</w:t>
      </w:r>
      <w:r>
        <w:rPr>
          <w:rFonts w:hint="eastAsia"/>
        </w:rPr>
        <w:t>[</w:t>
      </w:r>
      <w:r>
        <w:rPr>
          <w:rFonts w:hint="eastAsia"/>
        </w:rPr>
        <w:t>检查这些词语译文的一致性</w:t>
      </w:r>
      <w:r>
        <w:rPr>
          <w:rFonts w:hint="eastAsia"/>
        </w:rPr>
        <w:t>]</w:t>
      </w:r>
      <w:r>
        <w:rPr>
          <w:rFonts w:hint="eastAsia"/>
        </w:rPr>
        <w:t>、不再重犯的保障措施、对于有关的法律和惯例作出修订以及将侵犯人权的肇事者绳之以法。</w:t>
      </w:r>
    </w:p>
    <w:p w:rsidR="00000000" w:rsidRDefault="00E21FF6">
      <w:pPr>
        <w:rPr>
          <w:rFonts w:hint="eastAsia"/>
        </w:rPr>
      </w:pPr>
      <w:r>
        <w:rPr>
          <w:rFonts w:hint="eastAsia"/>
        </w:rPr>
        <w:tab/>
        <w:t xml:space="preserve">17.  </w:t>
      </w:r>
      <w:r>
        <w:rPr>
          <w:rFonts w:hint="eastAsia"/>
        </w:rPr>
        <w:t>一般来说，如果没有规定缔约国</w:t>
      </w:r>
      <w:r>
        <w:rPr>
          <w:rFonts w:hint="eastAsia"/>
        </w:rPr>
        <w:t>有义务根据第</w:t>
      </w:r>
      <w:r>
        <w:rPr>
          <w:rFonts w:hint="eastAsia"/>
        </w:rPr>
        <w:t>2</w:t>
      </w:r>
      <w:r>
        <w:rPr>
          <w:rFonts w:hint="eastAsia"/>
        </w:rPr>
        <w:t>条采取措施防止违反《公约》的行为再次发生，是不可能达到《公约》之目的的。因此，委员会在根据任择议定书审议案件时通常会在其意见中指出，除了为受害者提供补救以外，还必须采取措施以避免这种侵权行为再次发生。采取这种措施可能需要对缔约国的法律或者惯例进行修订。</w:t>
      </w:r>
    </w:p>
    <w:p w:rsidR="00000000" w:rsidRDefault="00E21FF6">
      <w:pPr>
        <w:rPr>
          <w:rFonts w:hint="eastAsia"/>
        </w:rPr>
      </w:pPr>
      <w:r>
        <w:rPr>
          <w:rFonts w:hint="eastAsia"/>
        </w:rPr>
        <w:tab/>
        <w:t xml:space="preserve">18.  </w:t>
      </w:r>
      <w:r>
        <w:rPr>
          <w:rFonts w:hint="eastAsia"/>
        </w:rPr>
        <w:t>如果上文第</w:t>
      </w:r>
      <w:r>
        <w:rPr>
          <w:rFonts w:hint="eastAsia"/>
        </w:rPr>
        <w:t>15</w:t>
      </w:r>
      <w:r>
        <w:rPr>
          <w:rFonts w:hint="eastAsia"/>
        </w:rPr>
        <w:t>段中所提到的调查显示某些《公约》权利遭到侵犯，缔约国必须确保将肇事者绳之以法。同没有调查的情况一样，如果不把肇事者绳之以法，就可能会引起对于《公约》的再次违反。如果根据国内法或者国际法可将这些侵犯行为确认为罪行的话，例</w:t>
      </w:r>
      <w:r>
        <w:rPr>
          <w:rFonts w:hint="eastAsia"/>
        </w:rPr>
        <w:t>如：酷刑和类似的残忍、不人道和有辱人格的待遇</w:t>
      </w:r>
      <w:r>
        <w:rPr>
          <w:rFonts w:hint="eastAsia"/>
        </w:rPr>
        <w:t>(</w:t>
      </w:r>
      <w:r>
        <w:rPr>
          <w:rFonts w:hint="eastAsia"/>
        </w:rPr>
        <w:t>第</w:t>
      </w:r>
      <w:r>
        <w:rPr>
          <w:rFonts w:hint="eastAsia"/>
        </w:rPr>
        <w:t>7</w:t>
      </w:r>
      <w:r>
        <w:rPr>
          <w:rFonts w:hint="eastAsia"/>
        </w:rPr>
        <w:t>条</w:t>
      </w:r>
      <w:r>
        <w:rPr>
          <w:rFonts w:hint="eastAsia"/>
        </w:rPr>
        <w:t>)</w:t>
      </w:r>
      <w:r>
        <w:rPr>
          <w:rFonts w:hint="eastAsia"/>
        </w:rPr>
        <w:t>、即审即决和任意处决</w:t>
      </w:r>
      <w:r>
        <w:rPr>
          <w:rFonts w:hint="eastAsia"/>
        </w:rPr>
        <w:t>(</w:t>
      </w:r>
      <w:r>
        <w:rPr>
          <w:rFonts w:hint="eastAsia"/>
        </w:rPr>
        <w:t>第</w:t>
      </w:r>
      <w:r>
        <w:rPr>
          <w:rFonts w:hint="eastAsia"/>
        </w:rPr>
        <w:t>6</w:t>
      </w:r>
      <w:r>
        <w:rPr>
          <w:rFonts w:hint="eastAsia"/>
        </w:rPr>
        <w:t>条</w:t>
      </w:r>
      <w:r>
        <w:rPr>
          <w:rFonts w:hint="eastAsia"/>
        </w:rPr>
        <w:t>)</w:t>
      </w:r>
      <w:r>
        <w:rPr>
          <w:rFonts w:hint="eastAsia"/>
        </w:rPr>
        <w:t>以及强迫流离失所</w:t>
      </w:r>
      <w:r>
        <w:rPr>
          <w:rFonts w:hint="eastAsia"/>
        </w:rPr>
        <w:t>(</w:t>
      </w:r>
      <w:r>
        <w:rPr>
          <w:rFonts w:hint="eastAsia"/>
        </w:rPr>
        <w:t>第</w:t>
      </w:r>
      <w:r>
        <w:rPr>
          <w:rFonts w:hint="eastAsia"/>
        </w:rPr>
        <w:t>6</w:t>
      </w:r>
      <w:r>
        <w:rPr>
          <w:rFonts w:hint="eastAsia"/>
        </w:rPr>
        <w:t>、</w:t>
      </w:r>
      <w:r>
        <w:rPr>
          <w:rFonts w:hint="eastAsia"/>
        </w:rPr>
        <w:t>7</w:t>
      </w:r>
      <w:r>
        <w:rPr>
          <w:rFonts w:hint="eastAsia"/>
        </w:rPr>
        <w:t>和</w:t>
      </w:r>
      <w:r>
        <w:rPr>
          <w:rFonts w:hint="eastAsia"/>
        </w:rPr>
        <w:t>9</w:t>
      </w:r>
      <w:r>
        <w:rPr>
          <w:rFonts w:hint="eastAsia"/>
        </w:rPr>
        <w:t>条</w:t>
      </w:r>
      <w:r>
        <w:rPr>
          <w:rFonts w:hint="eastAsia"/>
        </w:rPr>
        <w:t>)</w:t>
      </w:r>
      <w:r>
        <w:rPr>
          <w:rFonts w:hint="eastAsia"/>
        </w:rPr>
        <w:t>，那么就明显存在这些义务。实际上，对于这种侵权行为的有罪不罚问题</w:t>
      </w:r>
      <w:r>
        <w:rPr>
          <w:rFonts w:hint="eastAsia"/>
        </w:rPr>
        <w:t>(</w:t>
      </w:r>
      <w:r>
        <w:rPr>
          <w:rFonts w:hint="eastAsia"/>
        </w:rPr>
        <w:t>这也是委员会所长期关注的一个问题</w:t>
      </w:r>
      <w:r>
        <w:rPr>
          <w:rFonts w:hint="eastAsia"/>
        </w:rPr>
        <w:t>)</w:t>
      </w:r>
      <w:r>
        <w:rPr>
          <w:rFonts w:hint="eastAsia"/>
        </w:rPr>
        <w:t>很可能是这种行为再次发生的重要原因。如果这些侵权行为是对于平民的广泛或者系统攻击的一部分，那么它们就构成反人类罪</w:t>
      </w:r>
      <w:r>
        <w:rPr>
          <w:rFonts w:hint="eastAsia"/>
        </w:rPr>
        <w:t>(</w:t>
      </w:r>
      <w:r>
        <w:rPr>
          <w:rFonts w:hint="eastAsia"/>
        </w:rPr>
        <w:t>见《国际刑事法院罗马规约》第</w:t>
      </w:r>
      <w:r>
        <w:rPr>
          <w:rFonts w:hint="eastAsia"/>
        </w:rPr>
        <w:t>7</w:t>
      </w:r>
      <w:r>
        <w:rPr>
          <w:rFonts w:hint="eastAsia"/>
        </w:rPr>
        <w:t>条</w:t>
      </w:r>
      <w:r>
        <w:rPr>
          <w:rFonts w:hint="eastAsia"/>
        </w:rPr>
        <w:t>)</w:t>
      </w:r>
      <w:r>
        <w:rPr>
          <w:rFonts w:hint="eastAsia"/>
        </w:rPr>
        <w:t>。</w:t>
      </w:r>
    </w:p>
    <w:p w:rsidR="00000000" w:rsidRDefault="00E21FF6">
      <w:pPr>
        <w:rPr>
          <w:rFonts w:hint="eastAsia"/>
        </w:rPr>
      </w:pPr>
      <w:r>
        <w:rPr>
          <w:rFonts w:hint="eastAsia"/>
        </w:rPr>
        <w:tab/>
      </w:r>
      <w:r>
        <w:rPr>
          <w:rFonts w:hint="eastAsia"/>
        </w:rPr>
        <w:t>因此，如果政府官员或者国家机关工作人员侵犯了本段所指的《公约》权利，有关的缔约国就不能象在某些大赦</w:t>
      </w:r>
      <w:r>
        <w:rPr>
          <w:rFonts w:hint="eastAsia"/>
        </w:rPr>
        <w:t>(</w:t>
      </w:r>
      <w:r>
        <w:rPr>
          <w:rFonts w:hint="eastAsia"/>
        </w:rPr>
        <w:t>见第</w:t>
      </w:r>
      <w:r>
        <w:rPr>
          <w:rFonts w:hint="eastAsia"/>
        </w:rPr>
        <w:t>20</w:t>
      </w:r>
      <w:r>
        <w:rPr>
          <w:rFonts w:hint="eastAsia"/>
        </w:rPr>
        <w:t>号一般性意见</w:t>
      </w:r>
      <w:r>
        <w:rPr>
          <w:rFonts w:hint="eastAsia"/>
        </w:rPr>
        <w:t>(44))</w:t>
      </w:r>
      <w:r>
        <w:rPr>
          <w:rFonts w:hint="eastAsia"/>
        </w:rPr>
        <w:t>以及事先法</w:t>
      </w:r>
      <w:r>
        <w:rPr>
          <w:rFonts w:hint="eastAsia"/>
        </w:rPr>
        <w:t>律豁免和补偿之中那样，免除肇事者的个人责任。此外，不能因为那些可能被控应对这些行为负责的人具有官方地位，而免除他们的法律责任。同时还应该消除在确定法律责任方面的其他障碍，例如以服从上级或者法定时限过短为由进行辩解。缔约国还应互相帮助，将那些被怀疑侵犯了《公约》权利并且根据国内法或者国际法应予惩处的人绳之以法。</w:t>
      </w:r>
    </w:p>
    <w:p w:rsidR="00000000" w:rsidRDefault="00E21FF6">
      <w:pPr>
        <w:rPr>
          <w:rFonts w:hint="eastAsia"/>
        </w:rPr>
      </w:pPr>
      <w:r>
        <w:rPr>
          <w:rFonts w:hint="eastAsia"/>
        </w:rPr>
        <w:tab/>
        <w:t xml:space="preserve">19.  </w:t>
      </w:r>
      <w:r>
        <w:rPr>
          <w:rFonts w:hint="eastAsia"/>
        </w:rPr>
        <w:t>委员会还认为，有关获得有效补救的权利在某些情况下还可能要求缔约国提供和执行临时措施，以免侵权行为再次发生，并且努力尽早弥补这些行为可能已经造成的任何伤害。</w:t>
      </w:r>
    </w:p>
    <w:p w:rsidR="00000000" w:rsidRDefault="00E21FF6">
      <w:pPr>
        <w:spacing w:after="320"/>
        <w:rPr>
          <w:rFonts w:hint="eastAsia"/>
        </w:rPr>
      </w:pPr>
      <w:r>
        <w:rPr>
          <w:rFonts w:hint="eastAsia"/>
        </w:rPr>
        <w:tab/>
        <w:t xml:space="preserve">20.  </w:t>
      </w:r>
      <w:r>
        <w:rPr>
          <w:rFonts w:hint="eastAsia"/>
        </w:rPr>
        <w:t>即使有些缔约国的法律</w:t>
      </w:r>
      <w:r>
        <w:rPr>
          <w:rFonts w:hint="eastAsia"/>
        </w:rPr>
        <w:t>制度已经正式规定了适当的补救措施，侵犯《公约》权利的行仍然发生。估计，这是因为有关补救措施没有真正发挥有效作用。因此，委员会要求缔约国在其定期报告中提供有关影响目前补救措施有效性因素的信息。</w:t>
      </w:r>
    </w:p>
    <w:p w:rsidR="00000000" w:rsidRDefault="00E21FF6">
      <w:pPr>
        <w:pStyle w:val="Heading2"/>
        <w:rPr>
          <w:rFonts w:hint="eastAsia"/>
        </w:rPr>
      </w:pPr>
      <w:r>
        <w:rPr>
          <w:rFonts w:hint="eastAsia"/>
        </w:rPr>
        <w:t>三、消除种族歧视委员会通过的一般性建议</w:t>
      </w:r>
    </w:p>
    <w:p w:rsidR="00000000" w:rsidRDefault="00E21FF6">
      <w:pPr>
        <w:spacing w:after="320" w:line="312" w:lineRule="auto"/>
        <w:rPr>
          <w:rFonts w:hint="eastAsia"/>
          <w:color w:val="000000"/>
        </w:rPr>
      </w:pPr>
      <w:r>
        <w:rPr>
          <w:rFonts w:hint="eastAsia"/>
          <w:color w:val="000000"/>
        </w:rPr>
        <w:tab/>
      </w:r>
      <w:r>
        <w:rPr>
          <w:rFonts w:hint="eastAsia"/>
          <w:color w:val="000000"/>
        </w:rPr>
        <w:t>根据《消除一切形式种族歧视国际公约》第</w:t>
      </w:r>
      <w:r>
        <w:rPr>
          <w:rFonts w:hint="eastAsia"/>
          <w:color w:val="000000"/>
        </w:rPr>
        <w:t>9</w:t>
      </w:r>
      <w:r>
        <w:rPr>
          <w:rFonts w:hint="eastAsia"/>
          <w:color w:val="000000"/>
        </w:rPr>
        <w:t>条第</w:t>
      </w:r>
      <w:r>
        <w:rPr>
          <w:rFonts w:hint="eastAsia"/>
          <w:color w:val="000000"/>
        </w:rPr>
        <w:t>2</w:t>
      </w:r>
      <w:r>
        <w:rPr>
          <w:rFonts w:hint="eastAsia"/>
          <w:color w:val="000000"/>
        </w:rPr>
        <w:t>款规定，该委员会可以根据审查缔约国送交的报告和情况拟具意见和一般性建议。此类意见和一般性建议应连同缔约国提交的任何意见一并提交大会。委员会迄今为止共通过了</w:t>
      </w:r>
      <w:r>
        <w:rPr>
          <w:rFonts w:hint="eastAsia"/>
          <w:color w:val="000000"/>
        </w:rPr>
        <w:t>18</w:t>
      </w:r>
      <w:r>
        <w:rPr>
          <w:rFonts w:hint="eastAsia"/>
          <w:color w:val="000000"/>
        </w:rPr>
        <w:t>项一般性建议。</w:t>
      </w:r>
    </w:p>
    <w:p w:rsidR="00000000" w:rsidRDefault="00E21FF6">
      <w:pPr>
        <w:pStyle w:val="Heading3"/>
      </w:pPr>
      <w:r>
        <w:rPr>
          <w:rFonts w:hint="eastAsia"/>
        </w:rPr>
        <w:t>第五届会议</w:t>
      </w:r>
      <w:r>
        <w:rPr>
          <w:rFonts w:hint="eastAsia"/>
        </w:rPr>
        <w:t>(1972</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24"/>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关于缔约国义务的一般性建议一</w:t>
      </w:r>
      <w:r>
        <w:rPr>
          <w:rFonts w:ascii="Time New Roman" w:eastAsia="SimHei" w:hAnsi="Time New Roman" w:hint="eastAsia"/>
          <w:kern w:val="0"/>
          <w:u w:val="none"/>
        </w:rPr>
        <w:t>(</w:t>
      </w:r>
      <w:r>
        <w:rPr>
          <w:rFonts w:ascii="Time New Roman" w:eastAsia="SimHei" w:hAnsi="Time New Roman" w:hint="eastAsia"/>
          <w:kern w:val="0"/>
          <w:u w:val="none"/>
        </w:rPr>
        <w:t>《公约》第</w:t>
      </w:r>
      <w:r>
        <w:rPr>
          <w:rFonts w:ascii="Time New Roman" w:eastAsia="SimHei" w:hAnsi="Time New Roman" w:hint="eastAsia"/>
          <w:b/>
          <w:kern w:val="0"/>
          <w:u w:val="none"/>
        </w:rPr>
        <w:t>4</w:t>
      </w:r>
      <w:r>
        <w:rPr>
          <w:rFonts w:ascii="Time New Roman" w:eastAsia="SimHei" w:hAnsi="Time New Roman" w:hint="eastAsia"/>
          <w:kern w:val="0"/>
          <w:u w:val="none"/>
        </w:rPr>
        <w:t>条</w:t>
      </w:r>
      <w:r>
        <w:rPr>
          <w:rFonts w:ascii="Time New Roman" w:eastAsia="SimHei" w:hAnsi="Time New Roman" w:hint="eastAsia"/>
          <w:kern w:val="0"/>
          <w:u w:val="none"/>
        </w:rPr>
        <w:t>)</w:t>
      </w:r>
    </w:p>
    <w:p w:rsidR="00000000" w:rsidRDefault="00E21FF6">
      <w:pPr>
        <w:spacing w:line="312" w:lineRule="auto"/>
        <w:rPr>
          <w:rFonts w:hint="eastAsia"/>
          <w:color w:val="000000"/>
        </w:rPr>
      </w:pPr>
      <w:r>
        <w:rPr>
          <w:rFonts w:hint="eastAsia"/>
          <w:color w:val="000000"/>
        </w:rPr>
        <w:tab/>
      </w:r>
      <w:r>
        <w:rPr>
          <w:rFonts w:hint="eastAsia"/>
          <w:color w:val="000000"/>
        </w:rPr>
        <w:t>委员会根据第五届会议时对缔约国按照《公约》第</w:t>
      </w:r>
      <w:r>
        <w:rPr>
          <w:rFonts w:hint="eastAsia"/>
          <w:color w:val="000000"/>
        </w:rPr>
        <w:t>9</w:t>
      </w:r>
      <w:r>
        <w:rPr>
          <w:rFonts w:hint="eastAsia"/>
          <w:color w:val="000000"/>
        </w:rPr>
        <w:t>条所提交报告的审议结果，发现许多缔约国的立法没有把公约第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rFonts w:hint="eastAsia"/>
          <w:color w:val="000000"/>
        </w:rPr>
        <w:t>(</w:t>
      </w:r>
      <w:r>
        <w:rPr>
          <w:color w:val="000000"/>
        </w:rPr>
        <w:t>b)</w:t>
      </w:r>
      <w:r>
        <w:rPr>
          <w:rFonts w:hint="eastAsia"/>
          <w:color w:val="000000"/>
        </w:rPr>
        <w:t>款拟定的规定包括进去，依照公约，上述规定对所有缔约国都有强制性的。执行这些规定时还应适当顾及《世界人权宣言》所载原则以及本《公约》第</w:t>
      </w:r>
      <w:r>
        <w:rPr>
          <w:rFonts w:hint="eastAsia"/>
          <w:color w:val="000000"/>
        </w:rPr>
        <w:t>5</w:t>
      </w:r>
      <w:r>
        <w:rPr>
          <w:rFonts w:hint="eastAsia"/>
          <w:color w:val="000000"/>
        </w:rPr>
        <w:t>条明文规定的权利。</w:t>
      </w:r>
    </w:p>
    <w:p w:rsidR="00000000" w:rsidRDefault="00E21FF6">
      <w:pPr>
        <w:spacing w:after="320" w:line="312" w:lineRule="auto"/>
        <w:rPr>
          <w:rFonts w:hint="eastAsia"/>
          <w:color w:val="000000"/>
          <w:spacing w:val="4"/>
        </w:rPr>
      </w:pPr>
      <w:r>
        <w:rPr>
          <w:rFonts w:hint="eastAsia"/>
          <w:color w:val="000000"/>
          <w:spacing w:val="4"/>
        </w:rPr>
        <w:tab/>
      </w:r>
      <w:r>
        <w:rPr>
          <w:rFonts w:hint="eastAsia"/>
          <w:color w:val="000000"/>
          <w:spacing w:val="4"/>
        </w:rPr>
        <w:t>因此，委员会通过了一项建议，要求凡是缺乏这方面立法的缔约国按照它们本国立法程序，考虑将符合公约第</w:t>
      </w:r>
      <w:r>
        <w:rPr>
          <w:rFonts w:hint="eastAsia"/>
          <w:color w:val="000000"/>
          <w:spacing w:val="4"/>
        </w:rPr>
        <w:t>4</w:t>
      </w:r>
      <w:r>
        <w:rPr>
          <w:rFonts w:hint="eastAsia"/>
          <w:color w:val="000000"/>
          <w:spacing w:val="4"/>
        </w:rPr>
        <w:t>条</w:t>
      </w:r>
      <w:r>
        <w:rPr>
          <w:rFonts w:hint="eastAsia"/>
          <w:color w:val="000000"/>
          <w:spacing w:val="4"/>
        </w:rPr>
        <w:t>(</w:t>
      </w:r>
      <w:r>
        <w:rPr>
          <w:color w:val="000000"/>
          <w:spacing w:val="4"/>
        </w:rPr>
        <w:t>a)</w:t>
      </w:r>
      <w:r>
        <w:rPr>
          <w:rFonts w:hint="eastAsia"/>
          <w:color w:val="000000"/>
          <w:spacing w:val="4"/>
        </w:rPr>
        <w:t>款和</w:t>
      </w:r>
      <w:r>
        <w:rPr>
          <w:rFonts w:hint="eastAsia"/>
          <w:color w:val="000000"/>
          <w:spacing w:val="4"/>
        </w:rPr>
        <w:t>(</w:t>
      </w:r>
      <w:r>
        <w:rPr>
          <w:color w:val="000000"/>
          <w:spacing w:val="4"/>
        </w:rPr>
        <w:t>b)</w:t>
      </w:r>
      <w:r>
        <w:rPr>
          <w:rFonts w:hint="eastAsia"/>
          <w:color w:val="000000"/>
          <w:spacing w:val="4"/>
        </w:rPr>
        <w:t>款要求的规定补充在它们立法里的问题。</w:t>
      </w:r>
    </w:p>
    <w:p w:rsidR="00000000" w:rsidRDefault="00E21FF6">
      <w:pPr>
        <w:pStyle w:val="Heading3"/>
      </w:pPr>
      <w:r>
        <w:rPr>
          <w:rFonts w:hint="eastAsia"/>
        </w:rPr>
        <w:t>第五届会议</w:t>
      </w:r>
      <w:r>
        <w:rPr>
          <w:rFonts w:hint="eastAsia"/>
        </w:rPr>
        <w:t>(1972</w:t>
      </w:r>
      <w:r>
        <w:rPr>
          <w:rFonts w:hint="eastAsia"/>
        </w:rPr>
        <w:t>年</w:t>
      </w:r>
      <w:r>
        <w:rPr>
          <w:rFonts w:hint="eastAsia"/>
        </w:rPr>
        <w:t>)</w:t>
      </w:r>
      <w:r>
        <w:rPr>
          <w:rFonts w:hint="eastAsia"/>
          <w:u w:val="none"/>
        </w:rPr>
        <w:t xml:space="preserve"> *</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关于缔约国义务的一般性建议二</w:t>
      </w:r>
    </w:p>
    <w:p w:rsidR="00000000" w:rsidRDefault="00E21FF6">
      <w:pPr>
        <w:spacing w:line="312" w:lineRule="auto"/>
        <w:rPr>
          <w:rFonts w:hint="eastAsia"/>
          <w:color w:val="000000"/>
        </w:rPr>
      </w:pPr>
      <w:r>
        <w:rPr>
          <w:rFonts w:hint="eastAsia"/>
          <w:color w:val="000000"/>
        </w:rPr>
        <w:tab/>
      </w:r>
      <w:r>
        <w:rPr>
          <w:rFonts w:hint="eastAsia"/>
          <w:color w:val="000000"/>
        </w:rPr>
        <w:t>委员会审议了一些缔约国的报告，其中表示或暗示出它们相信凡是领土上没有种族歧视的缔约国就不必提供委员会在</w:t>
      </w:r>
      <w:r>
        <w:rPr>
          <w:rFonts w:hint="eastAsia"/>
          <w:color w:val="000000"/>
        </w:rPr>
        <w:t>1970</w:t>
      </w:r>
      <w:r>
        <w:rPr>
          <w:rFonts w:hint="eastAsia"/>
          <w:color w:val="000000"/>
        </w:rPr>
        <w:t>年</w:t>
      </w:r>
      <w:r>
        <w:rPr>
          <w:rFonts w:hint="eastAsia"/>
          <w:color w:val="000000"/>
        </w:rPr>
        <w:t>1</w:t>
      </w:r>
      <w:r>
        <w:rPr>
          <w:rFonts w:hint="eastAsia"/>
          <w:color w:val="000000"/>
        </w:rPr>
        <w:t>月</w:t>
      </w:r>
      <w:r>
        <w:rPr>
          <w:rFonts w:hint="eastAsia"/>
          <w:color w:val="000000"/>
        </w:rPr>
        <w:t>28</w:t>
      </w:r>
      <w:r>
        <w:rPr>
          <w:rFonts w:hint="eastAsia"/>
          <w:color w:val="000000"/>
        </w:rPr>
        <w:t>日函件</w:t>
      </w:r>
      <w:r>
        <w:rPr>
          <w:rFonts w:hint="eastAsia"/>
          <w:color w:val="000000"/>
        </w:rPr>
        <w:t>(CERD/C/R.12)24</w:t>
      </w:r>
      <w:r>
        <w:rPr>
          <w:rFonts w:hint="eastAsia"/>
          <w:color w:val="000000"/>
        </w:rPr>
        <w:t>中所说的情报。</w:t>
      </w:r>
    </w:p>
    <w:p w:rsidR="00000000" w:rsidRDefault="00E21FF6">
      <w:pPr>
        <w:spacing w:after="320" w:line="312" w:lineRule="auto"/>
        <w:rPr>
          <w:rFonts w:hint="eastAsia"/>
          <w:color w:val="000000"/>
        </w:rPr>
      </w:pPr>
      <w:r>
        <w:rPr>
          <w:rFonts w:hint="eastAsia"/>
          <w:color w:val="000000"/>
        </w:rPr>
        <w:tab/>
      </w:r>
      <w:r>
        <w:rPr>
          <w:rFonts w:hint="eastAsia"/>
          <w:color w:val="000000"/>
        </w:rPr>
        <w:t>但是，既然按《消除一切形式种族歧视国际公约》第</w:t>
      </w:r>
      <w:r>
        <w:rPr>
          <w:rFonts w:hint="eastAsia"/>
          <w:color w:val="000000"/>
        </w:rPr>
        <w:t>9</w:t>
      </w:r>
      <w:r>
        <w:rPr>
          <w:rFonts w:hint="eastAsia"/>
          <w:color w:val="000000"/>
        </w:rPr>
        <w:t>条第</w:t>
      </w:r>
      <w:r>
        <w:rPr>
          <w:rFonts w:hint="eastAsia"/>
          <w:color w:val="000000"/>
        </w:rPr>
        <w:t>1</w:t>
      </w:r>
      <w:r>
        <w:rPr>
          <w:rFonts w:hint="eastAsia"/>
          <w:color w:val="000000"/>
        </w:rPr>
        <w:t>款全体缔约国都答应提交为使公约生效它们所采取的措施的报告，而委员会</w:t>
      </w:r>
      <w:r>
        <w:rPr>
          <w:rFonts w:hint="eastAsia"/>
          <w:color w:val="000000"/>
        </w:rPr>
        <w:t>1970</w:t>
      </w:r>
      <w:r>
        <w:rPr>
          <w:rFonts w:hint="eastAsia"/>
          <w:color w:val="000000"/>
        </w:rPr>
        <w:t>年</w:t>
      </w:r>
      <w:r>
        <w:rPr>
          <w:rFonts w:hint="eastAsia"/>
          <w:color w:val="000000"/>
        </w:rPr>
        <w:t>1</w:t>
      </w:r>
      <w:r>
        <w:rPr>
          <w:rFonts w:hint="eastAsia"/>
          <w:color w:val="000000"/>
        </w:rPr>
        <w:t>月</w:t>
      </w:r>
      <w:r>
        <w:rPr>
          <w:rFonts w:hint="eastAsia"/>
          <w:color w:val="000000"/>
        </w:rPr>
        <w:t>28</w:t>
      </w:r>
      <w:r>
        <w:rPr>
          <w:rFonts w:hint="eastAsia"/>
          <w:color w:val="000000"/>
        </w:rPr>
        <w:t>日函件中所列举的情报类别都提到缔约国在公约下所负的义务，所以这个函件是对全体缔约国发出的，不论它们领土上有没有种族歧视的现象存在。委员会欢迎尚未这样做的全体缔约国依照委员会上述函件所列标题在报告中列</w:t>
      </w:r>
      <w:r>
        <w:rPr>
          <w:rFonts w:hint="eastAsia"/>
          <w:color w:val="000000"/>
        </w:rPr>
        <w:t>入必要情报。</w:t>
      </w:r>
    </w:p>
    <w:p w:rsidR="00000000" w:rsidRDefault="00E21FF6">
      <w:pPr>
        <w:pStyle w:val="Heading3"/>
      </w:pPr>
      <w:r>
        <w:rPr>
          <w:rFonts w:hint="eastAsia"/>
        </w:rPr>
        <w:t>第六届会议</w:t>
      </w:r>
      <w:r>
        <w:rPr>
          <w:rFonts w:hint="eastAsia"/>
        </w:rPr>
        <w:t>(1972</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25"/>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关于缔约国报告的一般性建议三</w:t>
      </w:r>
    </w:p>
    <w:p w:rsidR="00000000" w:rsidRDefault="00E21FF6">
      <w:pPr>
        <w:spacing w:line="312" w:lineRule="auto"/>
        <w:rPr>
          <w:rFonts w:hint="eastAsia"/>
          <w:color w:val="000000"/>
        </w:rPr>
      </w:pPr>
      <w:r>
        <w:rPr>
          <w:rFonts w:hint="eastAsia"/>
          <w:color w:val="000000"/>
        </w:rPr>
        <w:tab/>
      </w:r>
      <w:r>
        <w:rPr>
          <w:rFonts w:hint="eastAsia"/>
          <w:color w:val="000000"/>
        </w:rPr>
        <w:t>委员会已经审议了一些缔约国的报告，其中提供了一些情报是关于它们在执行联合国机关有关与南部非洲种族主义政权之间关系的决议而采取的措施方面的。</w:t>
      </w:r>
    </w:p>
    <w:p w:rsidR="00000000" w:rsidRDefault="00E21FF6">
      <w:pPr>
        <w:spacing w:line="312" w:lineRule="auto"/>
        <w:rPr>
          <w:rFonts w:hint="eastAsia"/>
          <w:color w:val="000000"/>
        </w:rPr>
      </w:pPr>
      <w:r>
        <w:rPr>
          <w:rFonts w:hint="eastAsia"/>
          <w:color w:val="000000"/>
        </w:rPr>
        <w:tab/>
      </w:r>
      <w:r>
        <w:rPr>
          <w:rFonts w:hint="eastAsia"/>
          <w:color w:val="000000"/>
        </w:rPr>
        <w:t>委员会注意到在《消除一切形式种族歧视国际公约》序言部分第十段里，缔约国已“决心”－除其他事项外</w:t>
      </w:r>
      <w:r>
        <w:rPr>
          <w:rFonts w:hint="eastAsia"/>
          <w:color w:val="000000"/>
          <w:spacing w:val="-40"/>
        </w:rPr>
        <w:t>——</w:t>
      </w:r>
      <w:r>
        <w:rPr>
          <w:color w:val="000000"/>
        </w:rPr>
        <w:t xml:space="preserve"> “</w:t>
      </w:r>
      <w:r>
        <w:rPr>
          <w:rFonts w:hint="eastAsia"/>
          <w:color w:val="000000"/>
        </w:rPr>
        <w:t>建立毫无任何形式的种族隔离和种族歧视的国际社会”。</w:t>
      </w:r>
    </w:p>
    <w:p w:rsidR="00000000" w:rsidRDefault="00E21FF6">
      <w:pPr>
        <w:rPr>
          <w:rFonts w:hint="eastAsia"/>
          <w:color w:val="000000"/>
          <w:spacing w:val="7"/>
        </w:rPr>
      </w:pPr>
      <w:r>
        <w:rPr>
          <w:rFonts w:hint="eastAsia"/>
          <w:color w:val="000000"/>
          <w:spacing w:val="7"/>
        </w:rPr>
        <w:tab/>
      </w:r>
      <w:r>
        <w:rPr>
          <w:rFonts w:hint="eastAsia"/>
          <w:color w:val="000000"/>
          <w:spacing w:val="7"/>
        </w:rPr>
        <w:t>委员会同时也注意到，《公约》第</w:t>
      </w:r>
      <w:r>
        <w:rPr>
          <w:rFonts w:hint="eastAsia"/>
          <w:color w:val="000000"/>
          <w:spacing w:val="7"/>
        </w:rPr>
        <w:t>3</w:t>
      </w:r>
      <w:r>
        <w:rPr>
          <w:rFonts w:hint="eastAsia"/>
          <w:color w:val="000000"/>
          <w:spacing w:val="7"/>
        </w:rPr>
        <w:t>条中说“缔约国特别谴责种族分隔及种族隔离”。</w:t>
      </w:r>
    </w:p>
    <w:p w:rsidR="00000000" w:rsidRDefault="00E21FF6">
      <w:pPr>
        <w:spacing w:line="312" w:lineRule="auto"/>
        <w:rPr>
          <w:rFonts w:hint="eastAsia"/>
          <w:color w:val="000000"/>
        </w:rPr>
      </w:pPr>
      <w:r>
        <w:rPr>
          <w:rFonts w:hint="eastAsia"/>
          <w:color w:val="000000"/>
        </w:rPr>
        <w:tab/>
      </w:r>
      <w:r>
        <w:rPr>
          <w:rFonts w:hint="eastAsia"/>
          <w:color w:val="000000"/>
        </w:rPr>
        <w:t>此外，委员会还注意到第</w:t>
      </w:r>
      <w:r>
        <w:rPr>
          <w:rFonts w:hint="eastAsia"/>
          <w:color w:val="000000"/>
        </w:rPr>
        <w:t>2784(XXVI)</w:t>
      </w:r>
      <w:r>
        <w:rPr>
          <w:rFonts w:hint="eastAsia"/>
          <w:color w:val="000000"/>
        </w:rPr>
        <w:t>号决议第三节中，大</w:t>
      </w:r>
      <w:r>
        <w:rPr>
          <w:rFonts w:hint="eastAsia"/>
          <w:color w:val="000000"/>
        </w:rPr>
        <w:t>会在赞赏地注意到委员会第二次年度报告并表示赞同委员会所提出的一些意见和建议之后，即请“南非的所有贸易伙伴避免任何足以鼓励南非及南罗得西亚非法政权继续违反《消除一切形式种族歧视国际公约》原则和目标的行动。”</w:t>
      </w:r>
    </w:p>
    <w:p w:rsidR="00000000" w:rsidRDefault="00E21FF6">
      <w:pPr>
        <w:spacing w:line="312" w:lineRule="auto"/>
        <w:rPr>
          <w:rFonts w:hint="eastAsia"/>
          <w:color w:val="000000"/>
        </w:rPr>
      </w:pPr>
      <w:r>
        <w:rPr>
          <w:rFonts w:hint="eastAsia"/>
          <w:color w:val="000000"/>
        </w:rPr>
        <w:tab/>
      </w:r>
      <w:r>
        <w:rPr>
          <w:rFonts w:hint="eastAsia"/>
          <w:color w:val="000000"/>
        </w:rPr>
        <w:t>委员会认为，为使《公约》规定生效而采取的国家措施和为促进各地尊重公约原则而采取的国际措施是互相关连的。</w:t>
      </w:r>
    </w:p>
    <w:p w:rsidR="00000000" w:rsidRDefault="00E21FF6">
      <w:pPr>
        <w:spacing w:after="320" w:line="312" w:lineRule="auto"/>
        <w:rPr>
          <w:rFonts w:hint="eastAsia"/>
          <w:color w:val="000000"/>
          <w:spacing w:val="7"/>
        </w:rPr>
      </w:pPr>
      <w:r>
        <w:rPr>
          <w:rFonts w:hint="eastAsia"/>
          <w:color w:val="000000"/>
          <w:spacing w:val="7"/>
        </w:rPr>
        <w:tab/>
      </w:r>
      <w:r>
        <w:rPr>
          <w:rFonts w:hint="eastAsia"/>
          <w:color w:val="000000"/>
          <w:spacing w:val="7"/>
        </w:rPr>
        <w:t>委员会欢迎任何愿意这么作的缔约国在按照《公约》第</w:t>
      </w:r>
      <w:r>
        <w:rPr>
          <w:rFonts w:hint="eastAsia"/>
          <w:color w:val="000000"/>
          <w:spacing w:val="7"/>
        </w:rPr>
        <w:t>9</w:t>
      </w:r>
      <w:r>
        <w:rPr>
          <w:rFonts w:hint="eastAsia"/>
          <w:color w:val="000000"/>
          <w:spacing w:val="7"/>
        </w:rPr>
        <w:t>条第</w:t>
      </w:r>
      <w:r>
        <w:rPr>
          <w:rFonts w:hint="eastAsia"/>
          <w:color w:val="000000"/>
          <w:spacing w:val="7"/>
        </w:rPr>
        <w:t>1</w:t>
      </w:r>
      <w:r>
        <w:rPr>
          <w:rFonts w:hint="eastAsia"/>
          <w:color w:val="000000"/>
          <w:spacing w:val="7"/>
        </w:rPr>
        <w:t>款提交报告时，加列它们和南部非洲种族主义政权在外交、经济和其他方面关系状况的情报。</w:t>
      </w:r>
    </w:p>
    <w:p w:rsidR="00000000" w:rsidRDefault="00E21FF6">
      <w:pPr>
        <w:pStyle w:val="Heading3"/>
      </w:pPr>
      <w:r>
        <w:rPr>
          <w:rFonts w:hint="eastAsia"/>
        </w:rPr>
        <w:t>第八届会议</w:t>
      </w:r>
      <w:r>
        <w:rPr>
          <w:rFonts w:hint="eastAsia"/>
        </w:rPr>
        <w:t>(1973</w:t>
      </w:r>
      <w:r>
        <w:rPr>
          <w:rFonts w:hint="eastAsia"/>
        </w:rPr>
        <w:t>年</w:t>
      </w:r>
      <w:r>
        <w:rPr>
          <w:rFonts w:hint="eastAsia"/>
        </w:rPr>
        <w:t>)</w:t>
      </w:r>
      <w:r>
        <w:rPr>
          <w:rStyle w:val="FootnoteReference"/>
          <w:rFonts w:ascii="Time New Roman" w:eastAsia="SimHei" w:hAnsi="Time New Roman"/>
          <w:b w:val="0"/>
          <w:color w:val="000000"/>
          <w:u w:val="none"/>
        </w:rPr>
        <w:t xml:space="preserve"> </w:t>
      </w:r>
      <w:r>
        <w:rPr>
          <w:rStyle w:val="FootnoteReference"/>
          <w:rFonts w:ascii="Time New Roman" w:eastAsia="SimHei" w:hAnsi="Time New Roman"/>
          <w:b w:val="0"/>
          <w:color w:val="000000"/>
          <w:u w:val="none"/>
          <w:vertAlign w:val="baseline"/>
        </w:rPr>
        <w:footnoteReference w:customMarkFollows="1" w:id="26"/>
        <w:t>**</w:t>
      </w:r>
    </w:p>
    <w:p w:rsidR="00000000" w:rsidRDefault="00E21FF6">
      <w:pPr>
        <w:pStyle w:val="Heading3"/>
        <w:spacing w:after="160"/>
        <w:rPr>
          <w:rFonts w:ascii="Time New Roman" w:eastAsia="SimHei" w:hAnsi="Time New Roman" w:hint="eastAsia"/>
          <w:kern w:val="0"/>
          <w:u w:val="none"/>
        </w:rPr>
      </w:pPr>
      <w:r>
        <w:rPr>
          <w:rFonts w:ascii="Time New Roman" w:eastAsia="SimHei" w:hAnsi="Time New Roman" w:hint="eastAsia"/>
          <w:kern w:val="0"/>
          <w:u w:val="none"/>
        </w:rPr>
        <w:t>关于缔约国报告的一般性建议</w:t>
      </w:r>
      <w:r>
        <w:rPr>
          <w:rFonts w:ascii="Time New Roman" w:eastAsia="SimHei" w:hAnsi="Time New Roman" w:hint="eastAsia"/>
          <w:kern w:val="0"/>
          <w:u w:val="none"/>
        </w:rPr>
        <w:t>四</w:t>
      </w:r>
      <w:r>
        <w:rPr>
          <w:rFonts w:ascii="Time New Roman" w:eastAsia="SimHei" w:hAnsi="Time New Roman" w:hint="eastAsia"/>
          <w:kern w:val="0"/>
          <w:u w:val="none"/>
        </w:rPr>
        <w:t>(</w:t>
      </w:r>
      <w:r>
        <w:rPr>
          <w:rFonts w:ascii="Time New Roman" w:eastAsia="SimHei" w:hAnsi="Time New Roman" w:hint="eastAsia"/>
          <w:kern w:val="0"/>
          <w:u w:val="none"/>
        </w:rPr>
        <w:t>《公约》第</w:t>
      </w:r>
      <w:r>
        <w:rPr>
          <w:rFonts w:ascii="Time New Roman" w:eastAsia="SimHei" w:hAnsi="Time New Roman" w:hint="eastAsia"/>
          <w:b/>
          <w:kern w:val="0"/>
          <w:u w:val="none"/>
        </w:rPr>
        <w:t>1</w:t>
      </w:r>
      <w:r>
        <w:rPr>
          <w:rFonts w:ascii="Time New Roman" w:eastAsia="SimHei" w:hAnsi="Time New Roman" w:hint="eastAsia"/>
          <w:kern w:val="0"/>
          <w:u w:val="none"/>
        </w:rPr>
        <w:t>条</w:t>
      </w:r>
      <w:r>
        <w:rPr>
          <w:rFonts w:ascii="Time New Roman" w:eastAsia="SimHei" w:hAnsi="Time New Roman" w:hint="eastAsia"/>
          <w:kern w:val="0"/>
          <w:u w:val="none"/>
        </w:rPr>
        <w:t>)</w:t>
      </w:r>
    </w:p>
    <w:p w:rsidR="00000000" w:rsidRDefault="00E21FF6">
      <w:pPr>
        <w:rPr>
          <w:rFonts w:hint="eastAsia"/>
          <w:color w:val="000000"/>
        </w:rPr>
      </w:pPr>
      <w:r>
        <w:rPr>
          <w:rFonts w:hint="eastAsia"/>
          <w:color w:val="000000"/>
        </w:rPr>
        <w:tab/>
      </w:r>
      <w:r>
        <w:rPr>
          <w:rFonts w:hint="eastAsia"/>
          <w:color w:val="000000"/>
          <w:u w:val="single"/>
        </w:rPr>
        <w:t>消除种族歧视委员会</w:t>
      </w:r>
      <w:r>
        <w:rPr>
          <w:rFonts w:hint="eastAsia"/>
          <w:color w:val="000000"/>
        </w:rPr>
        <w:t>，</w:t>
      </w:r>
    </w:p>
    <w:p w:rsidR="00000000" w:rsidRDefault="00E21FF6">
      <w:pPr>
        <w:rPr>
          <w:rFonts w:hint="eastAsia"/>
          <w:color w:val="000000"/>
        </w:rPr>
      </w:pPr>
      <w:r>
        <w:rPr>
          <w:rFonts w:hint="eastAsia"/>
          <w:color w:val="000000"/>
        </w:rPr>
        <w:tab/>
      </w:r>
      <w:r>
        <w:rPr>
          <w:rFonts w:hint="eastAsia"/>
          <w:snapToGrid/>
          <w:color w:val="000000"/>
          <w:u w:val="single"/>
        </w:rPr>
        <w:t>审议了</w:t>
      </w:r>
      <w:r>
        <w:rPr>
          <w:rFonts w:hint="eastAsia"/>
          <w:color w:val="000000"/>
        </w:rPr>
        <w:t>各缔约国在第七和第八届会议上根据《消除一切形式种族歧视国际公约》第</w:t>
      </w:r>
      <w:r>
        <w:rPr>
          <w:rFonts w:hint="eastAsia"/>
          <w:color w:val="000000"/>
        </w:rPr>
        <w:t>9</w:t>
      </w:r>
      <w:r>
        <w:rPr>
          <w:rFonts w:hint="eastAsia"/>
          <w:color w:val="000000"/>
        </w:rPr>
        <w:t>条规定提交的各份报告。</w:t>
      </w:r>
    </w:p>
    <w:p w:rsidR="00000000" w:rsidRDefault="00E21FF6">
      <w:pPr>
        <w:rPr>
          <w:rFonts w:hint="eastAsia"/>
          <w:color w:val="000000"/>
        </w:rPr>
      </w:pPr>
      <w:r>
        <w:rPr>
          <w:rFonts w:hint="eastAsia"/>
          <w:color w:val="000000"/>
        </w:rPr>
        <w:tab/>
      </w:r>
      <w:r>
        <w:rPr>
          <w:rFonts w:hint="eastAsia"/>
          <w:snapToGrid/>
          <w:color w:val="000000"/>
          <w:u w:val="single"/>
        </w:rPr>
        <w:t>铭记</w:t>
      </w:r>
      <w:r>
        <w:rPr>
          <w:rFonts w:hint="eastAsia"/>
          <w:color w:val="000000"/>
        </w:rPr>
        <w:t>各缔约国应向委员会提供尽可能详实的报告，</w:t>
      </w:r>
    </w:p>
    <w:p w:rsidR="00000000" w:rsidRDefault="00E21FF6">
      <w:pPr>
        <w:spacing w:after="320"/>
        <w:rPr>
          <w:rFonts w:hint="eastAsia"/>
          <w:color w:val="000000"/>
        </w:rPr>
      </w:pPr>
      <w:r>
        <w:rPr>
          <w:rFonts w:hint="eastAsia"/>
          <w:color w:val="000000"/>
        </w:rPr>
        <w:tab/>
      </w:r>
      <w:r>
        <w:rPr>
          <w:rFonts w:hint="eastAsia"/>
          <w:snapToGrid/>
          <w:color w:val="000000"/>
          <w:u w:val="single"/>
        </w:rPr>
        <w:t>请</w:t>
      </w:r>
      <w:r>
        <w:rPr>
          <w:rFonts w:hint="eastAsia"/>
          <w:color w:val="000000"/>
        </w:rPr>
        <w:t>各缔约国在根据第</w:t>
      </w:r>
      <w:r>
        <w:rPr>
          <w:rFonts w:hint="eastAsia"/>
          <w:color w:val="000000"/>
        </w:rPr>
        <w:t>9</w:t>
      </w:r>
      <w:r>
        <w:rPr>
          <w:rFonts w:hint="eastAsia"/>
          <w:color w:val="000000"/>
        </w:rPr>
        <w:t>条规定提交的报告中努力阐述《公约》第</w:t>
      </w:r>
      <w:r>
        <w:rPr>
          <w:rFonts w:hint="eastAsia"/>
          <w:color w:val="000000"/>
        </w:rPr>
        <w:t>1</w:t>
      </w:r>
      <w:r>
        <w:rPr>
          <w:rFonts w:hint="eastAsia"/>
          <w:color w:val="000000"/>
        </w:rPr>
        <w:t>条规定提及的有关人口构成的情况。</w:t>
      </w:r>
    </w:p>
    <w:p w:rsidR="00000000" w:rsidRDefault="00E21FF6">
      <w:pPr>
        <w:pStyle w:val="Heading3"/>
        <w:rPr>
          <w:rFonts w:hint="eastAsia"/>
        </w:rPr>
      </w:pPr>
      <w:r>
        <w:rPr>
          <w:rFonts w:hint="eastAsia"/>
        </w:rPr>
        <w:t>第十五届会议</w:t>
      </w:r>
      <w:r>
        <w:rPr>
          <w:rFonts w:hint="eastAsia"/>
        </w:rPr>
        <w:t>(1977</w:t>
      </w:r>
      <w:r>
        <w:rPr>
          <w:rFonts w:hint="eastAsia"/>
        </w:rPr>
        <w:t>年</w:t>
      </w:r>
      <w:r>
        <w:rPr>
          <w:rFonts w:hint="eastAsia"/>
        </w:rPr>
        <w:t>)</w:t>
      </w:r>
      <w:r>
        <w:rPr>
          <w:rStyle w:val="FootnoteReference"/>
          <w:rFonts w:ascii="Time New Roman" w:eastAsia="SimHei" w:hAnsi="Time New Roman"/>
          <w:b w:val="0"/>
          <w:color w:val="000000"/>
          <w:u w:val="none"/>
        </w:rPr>
        <w:t xml:space="preserve"> </w:t>
      </w:r>
      <w:r>
        <w:rPr>
          <w:rStyle w:val="FootnoteReference"/>
          <w:rFonts w:ascii="Time New Roman" w:eastAsia="SimHei" w:hAnsi="Time New Roman"/>
          <w:b w:val="0"/>
          <w:color w:val="000000"/>
          <w:u w:val="none"/>
          <w:vertAlign w:val="baseline"/>
        </w:rPr>
        <w:footnoteReference w:customMarkFollows="1" w:id="27"/>
        <w:t>*</w:t>
      </w:r>
      <w:r>
        <w:rPr>
          <w:rFonts w:hint="eastAsia"/>
        </w:rPr>
        <w:t xml:space="preserve"> </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关于缔约国报告的一般性建议五</w:t>
      </w:r>
      <w:r>
        <w:rPr>
          <w:rFonts w:ascii="Time New Roman" w:eastAsia="SimHei" w:hAnsi="Time New Roman" w:hint="eastAsia"/>
          <w:kern w:val="0"/>
          <w:u w:val="none"/>
        </w:rPr>
        <w:t>(</w:t>
      </w:r>
      <w:r>
        <w:rPr>
          <w:rFonts w:ascii="Time New Roman" w:eastAsia="SimHei" w:hAnsi="Time New Roman" w:hint="eastAsia"/>
          <w:kern w:val="0"/>
          <w:u w:val="none"/>
        </w:rPr>
        <w:t>《公约》第</w:t>
      </w:r>
      <w:r>
        <w:rPr>
          <w:rFonts w:ascii="Time New Roman" w:eastAsia="SimHei" w:hAnsi="Time New Roman" w:hint="eastAsia"/>
          <w:b/>
          <w:kern w:val="0"/>
          <w:u w:val="none"/>
        </w:rPr>
        <w:t>7</w:t>
      </w:r>
      <w:r>
        <w:rPr>
          <w:rFonts w:ascii="Time New Roman" w:eastAsia="SimHei" w:hAnsi="Time New Roman" w:hint="eastAsia"/>
          <w:kern w:val="0"/>
          <w:u w:val="none"/>
        </w:rPr>
        <w:t>条</w:t>
      </w:r>
      <w:r>
        <w:rPr>
          <w:rFonts w:ascii="Time New Roman" w:eastAsia="SimHei" w:hAnsi="Time New Roman" w:hint="eastAsia"/>
          <w:kern w:val="0"/>
          <w:u w:val="none"/>
        </w:rPr>
        <w:t>)</w:t>
      </w:r>
    </w:p>
    <w:p w:rsidR="00000000" w:rsidRDefault="00E21FF6">
      <w:pPr>
        <w:rPr>
          <w:rFonts w:hint="eastAsia"/>
          <w:color w:val="000000"/>
        </w:rPr>
      </w:pPr>
      <w:r>
        <w:rPr>
          <w:rFonts w:hint="eastAsia"/>
          <w:color w:val="000000"/>
        </w:rPr>
        <w:tab/>
      </w:r>
      <w:r>
        <w:rPr>
          <w:rFonts w:hint="eastAsia"/>
          <w:color w:val="000000"/>
          <w:u w:val="single"/>
        </w:rPr>
        <w:t>消除种族歧视委员会</w:t>
      </w:r>
      <w:r>
        <w:rPr>
          <w:rFonts w:hint="eastAsia"/>
          <w:color w:val="000000"/>
        </w:rPr>
        <w:t>，</w:t>
      </w:r>
    </w:p>
    <w:p w:rsidR="00000000" w:rsidRDefault="00E21FF6">
      <w:pPr>
        <w:rPr>
          <w:rFonts w:hint="eastAsia"/>
          <w:color w:val="000000"/>
        </w:rPr>
      </w:pPr>
      <w:r>
        <w:rPr>
          <w:rFonts w:hint="eastAsia"/>
          <w:color w:val="000000"/>
        </w:rPr>
        <w:tab/>
      </w:r>
      <w:r>
        <w:rPr>
          <w:rFonts w:hint="eastAsia"/>
          <w:snapToGrid/>
          <w:color w:val="000000"/>
          <w:u w:val="single"/>
        </w:rPr>
        <w:t>铭记着</w:t>
      </w:r>
      <w:r>
        <w:rPr>
          <w:rFonts w:hint="eastAsia"/>
          <w:color w:val="000000"/>
        </w:rPr>
        <w:t>《消除一切形式种族歧视国际公约》第</w:t>
      </w:r>
      <w:r>
        <w:rPr>
          <w:rFonts w:hint="eastAsia"/>
          <w:color w:val="000000"/>
        </w:rPr>
        <w:t>7</w:t>
      </w:r>
      <w:r>
        <w:rPr>
          <w:rFonts w:hint="eastAsia"/>
          <w:color w:val="000000"/>
        </w:rPr>
        <w:t>条和第</w:t>
      </w:r>
      <w:r>
        <w:rPr>
          <w:rFonts w:hint="eastAsia"/>
          <w:color w:val="000000"/>
        </w:rPr>
        <w:t>9</w:t>
      </w:r>
      <w:r>
        <w:rPr>
          <w:rFonts w:hint="eastAsia"/>
          <w:color w:val="000000"/>
        </w:rPr>
        <w:t>条的规定，</w:t>
      </w:r>
    </w:p>
    <w:p w:rsidR="00000000" w:rsidRDefault="00E21FF6">
      <w:pPr>
        <w:rPr>
          <w:rFonts w:hint="eastAsia"/>
          <w:color w:val="000000"/>
        </w:rPr>
      </w:pPr>
      <w:r>
        <w:rPr>
          <w:rFonts w:hint="eastAsia"/>
          <w:color w:val="000000"/>
        </w:rPr>
        <w:tab/>
      </w:r>
      <w:r>
        <w:rPr>
          <w:rFonts w:hint="eastAsia"/>
          <w:snapToGrid/>
          <w:color w:val="000000"/>
          <w:u w:val="single"/>
        </w:rPr>
        <w:t>深信</w:t>
      </w:r>
      <w:r>
        <w:rPr>
          <w:rFonts w:hint="eastAsia"/>
          <w:color w:val="000000"/>
        </w:rPr>
        <w:t>向导致种族歧视的偏见进行战斗，增进各种族和民族集</w:t>
      </w:r>
      <w:r>
        <w:rPr>
          <w:rFonts w:hint="eastAsia"/>
          <w:color w:val="000000"/>
        </w:rPr>
        <w:t>团间的谅解、容忍和友谊，宣扬《联合国宪章》和各人权宣言的原则和宗旨以及联合国大会通过的其他有关文书，都是消除种族歧视的重要和有效手段。</w:t>
      </w:r>
    </w:p>
    <w:p w:rsidR="00000000" w:rsidRDefault="00E21FF6">
      <w:pPr>
        <w:rPr>
          <w:rFonts w:hint="eastAsia"/>
          <w:color w:val="000000"/>
        </w:rPr>
      </w:pPr>
      <w:r>
        <w:rPr>
          <w:rFonts w:hint="eastAsia"/>
          <w:color w:val="000000"/>
        </w:rPr>
        <w:tab/>
      </w:r>
      <w:r>
        <w:rPr>
          <w:rFonts w:hint="eastAsia"/>
          <w:snapToGrid/>
          <w:color w:val="000000"/>
          <w:u w:val="single"/>
        </w:rPr>
        <w:t>认为</w:t>
      </w:r>
      <w:r>
        <w:rPr>
          <w:rFonts w:hint="eastAsia"/>
          <w:color w:val="000000"/>
        </w:rPr>
        <w:t>所有缔约国，包括宣布在其管辖领土内没有实行种族歧视的国家，必须履行对缔约国有约束力的《公约》第</w:t>
      </w:r>
      <w:r>
        <w:rPr>
          <w:rFonts w:hint="eastAsia"/>
          <w:color w:val="000000"/>
        </w:rPr>
        <w:t>7</w:t>
      </w:r>
      <w:r>
        <w:rPr>
          <w:rFonts w:hint="eastAsia"/>
          <w:color w:val="000000"/>
        </w:rPr>
        <w:t>条规定的义务，因此，所有缔约国必须在其按照《公约》第</w:t>
      </w:r>
      <w:r>
        <w:rPr>
          <w:rFonts w:hint="eastAsia"/>
          <w:color w:val="000000"/>
        </w:rPr>
        <w:t>9</w:t>
      </w:r>
      <w:r>
        <w:rPr>
          <w:rFonts w:hint="eastAsia"/>
          <w:color w:val="000000"/>
        </w:rPr>
        <w:t>条第</w:t>
      </w:r>
      <w:r>
        <w:rPr>
          <w:rFonts w:hint="eastAsia"/>
          <w:color w:val="000000"/>
        </w:rPr>
        <w:t>1</w:t>
      </w:r>
      <w:r>
        <w:rPr>
          <w:rFonts w:hint="eastAsia"/>
          <w:color w:val="000000"/>
        </w:rPr>
        <w:t>款提出的报告内，列入关于执行该条各项规定的情报。</w:t>
      </w:r>
    </w:p>
    <w:p w:rsidR="00000000" w:rsidRDefault="00E21FF6">
      <w:pPr>
        <w:rPr>
          <w:rFonts w:hint="eastAsia"/>
          <w:color w:val="000000"/>
        </w:rPr>
      </w:pPr>
      <w:r>
        <w:rPr>
          <w:rFonts w:hint="eastAsia"/>
          <w:color w:val="000000"/>
        </w:rPr>
        <w:tab/>
      </w:r>
      <w:r>
        <w:rPr>
          <w:rFonts w:hint="eastAsia"/>
          <w:snapToGrid/>
          <w:color w:val="000000"/>
          <w:u w:val="single"/>
        </w:rPr>
        <w:t>遗憾地注意到</w:t>
      </w:r>
      <w:r>
        <w:rPr>
          <w:rFonts w:hint="eastAsia"/>
          <w:color w:val="000000"/>
        </w:rPr>
        <w:t>很少国家在其按照《公约》第</w:t>
      </w:r>
      <w:r>
        <w:rPr>
          <w:rFonts w:hint="eastAsia"/>
          <w:color w:val="000000"/>
        </w:rPr>
        <w:t>9</w:t>
      </w:r>
      <w:r>
        <w:rPr>
          <w:rFonts w:hint="eastAsia"/>
          <w:color w:val="000000"/>
        </w:rPr>
        <w:t>条提出的报告内，列出它们所采取落实公约第</w:t>
      </w:r>
      <w:r>
        <w:rPr>
          <w:rFonts w:hint="eastAsia"/>
          <w:color w:val="000000"/>
        </w:rPr>
        <w:t>7</w:t>
      </w:r>
      <w:r>
        <w:rPr>
          <w:rFonts w:hint="eastAsia"/>
          <w:color w:val="000000"/>
        </w:rPr>
        <w:t>条规定的措施的情报，且所提情报多属笼统和敷衍塞责，</w:t>
      </w:r>
    </w:p>
    <w:p w:rsidR="00000000" w:rsidRDefault="00E21FF6">
      <w:pPr>
        <w:rPr>
          <w:rFonts w:hint="eastAsia"/>
          <w:color w:val="000000"/>
        </w:rPr>
      </w:pPr>
      <w:r>
        <w:rPr>
          <w:rFonts w:hint="eastAsia"/>
          <w:color w:val="000000"/>
        </w:rPr>
        <w:tab/>
      </w:r>
      <w:r>
        <w:rPr>
          <w:rFonts w:hint="eastAsia"/>
          <w:snapToGrid/>
          <w:color w:val="000000"/>
          <w:u w:val="single"/>
        </w:rPr>
        <w:t>回顾</w:t>
      </w:r>
      <w:r>
        <w:rPr>
          <w:rFonts w:hint="eastAsia"/>
          <w:color w:val="000000"/>
        </w:rPr>
        <w:t>依《公约》第</w:t>
      </w:r>
      <w:r>
        <w:rPr>
          <w:rFonts w:hint="eastAsia"/>
          <w:color w:val="000000"/>
        </w:rPr>
        <w:t>9</w:t>
      </w:r>
      <w:r>
        <w:rPr>
          <w:rFonts w:hint="eastAsia"/>
          <w:color w:val="000000"/>
        </w:rPr>
        <w:t>条第</w:t>
      </w:r>
      <w:r>
        <w:rPr>
          <w:rFonts w:hint="eastAsia"/>
          <w:color w:val="000000"/>
        </w:rPr>
        <w:t>1</w:t>
      </w:r>
      <w:r>
        <w:rPr>
          <w:rFonts w:hint="eastAsia"/>
          <w:color w:val="000000"/>
        </w:rPr>
        <w:t>款</w:t>
      </w:r>
      <w:r>
        <w:rPr>
          <w:rFonts w:hint="eastAsia"/>
          <w:color w:val="000000"/>
        </w:rPr>
        <w:t>的规定，委员会可要求缔约国提送进一步情报，</w:t>
      </w:r>
    </w:p>
    <w:p w:rsidR="00000000" w:rsidRDefault="00E21FF6">
      <w:pPr>
        <w:rPr>
          <w:rFonts w:hint="eastAsia"/>
          <w:color w:val="000000"/>
        </w:rPr>
      </w:pPr>
      <w:r>
        <w:rPr>
          <w:rFonts w:hint="eastAsia"/>
          <w:color w:val="000000"/>
        </w:rPr>
        <w:tab/>
        <w:t xml:space="preserve">1. </w:t>
      </w:r>
      <w:r>
        <w:rPr>
          <w:rFonts w:hint="eastAsia"/>
          <w:snapToGrid/>
          <w:color w:val="000000"/>
        </w:rPr>
        <w:t xml:space="preserve"> </w:t>
      </w:r>
      <w:r>
        <w:rPr>
          <w:rFonts w:hint="eastAsia"/>
          <w:snapToGrid/>
          <w:color w:val="000000"/>
          <w:u w:val="single"/>
        </w:rPr>
        <w:t>请</w:t>
      </w:r>
      <w:r>
        <w:rPr>
          <w:rFonts w:hint="eastAsia"/>
          <w:color w:val="000000"/>
        </w:rPr>
        <w:t>还没有这样作的每一个缔约国在其按照《公约》第</w:t>
      </w:r>
      <w:r>
        <w:rPr>
          <w:rFonts w:hint="eastAsia"/>
          <w:color w:val="000000"/>
        </w:rPr>
        <w:t>9</w:t>
      </w:r>
      <w:r>
        <w:rPr>
          <w:rFonts w:hint="eastAsia"/>
          <w:color w:val="000000"/>
        </w:rPr>
        <w:t>条将要提出的下一次报告或在下次定期报告到期前提出的特别报告内，载列关于所采取落实《公约》第</w:t>
      </w:r>
      <w:r>
        <w:rPr>
          <w:rFonts w:hint="eastAsia"/>
          <w:color w:val="000000"/>
        </w:rPr>
        <w:t>7</w:t>
      </w:r>
      <w:r>
        <w:rPr>
          <w:rFonts w:hint="eastAsia"/>
          <w:color w:val="000000"/>
        </w:rPr>
        <w:t>条规定的措施的适当情报；</w:t>
      </w:r>
    </w:p>
    <w:p w:rsidR="00000000" w:rsidRDefault="00E21FF6">
      <w:pPr>
        <w:rPr>
          <w:rFonts w:hint="eastAsia"/>
          <w:color w:val="000000"/>
        </w:rPr>
      </w:pPr>
      <w:r>
        <w:rPr>
          <w:rFonts w:hint="eastAsia"/>
          <w:color w:val="000000"/>
        </w:rPr>
        <w:tab/>
        <w:t xml:space="preserve">2.  </w:t>
      </w:r>
      <w:r>
        <w:rPr>
          <w:rFonts w:hint="eastAsia"/>
          <w:snapToGrid/>
          <w:color w:val="000000"/>
          <w:u w:val="single"/>
        </w:rPr>
        <w:t>请</w:t>
      </w:r>
      <w:r>
        <w:rPr>
          <w:rFonts w:hint="eastAsia"/>
          <w:color w:val="000000"/>
        </w:rPr>
        <w:t>各缔约国注意，按照《公约》第</w:t>
      </w:r>
      <w:r>
        <w:rPr>
          <w:rFonts w:hint="eastAsia"/>
          <w:color w:val="000000"/>
        </w:rPr>
        <w:t>7</w:t>
      </w:r>
      <w:r>
        <w:rPr>
          <w:rFonts w:hint="eastAsia"/>
          <w:color w:val="000000"/>
        </w:rPr>
        <w:t>条的规定，上段所称的情报应包括各缔约国在“讲授、教育、文化及新闻方面”“立即”采取的“有效措施”的情报在内，以期：</w:t>
      </w:r>
    </w:p>
    <w:p w:rsidR="00000000" w:rsidRDefault="00E21FF6">
      <w:pPr>
        <w:numPr>
          <w:ilvl w:val="0"/>
          <w:numId w:val="104"/>
        </w:numPr>
        <w:rPr>
          <w:rFonts w:hint="eastAsia"/>
          <w:color w:val="000000"/>
        </w:rPr>
      </w:pPr>
      <w:r>
        <w:rPr>
          <w:rFonts w:hint="eastAsia"/>
          <w:color w:val="000000"/>
        </w:rPr>
        <w:t>“向导致种族歧视的偏见进行战斗”；</w:t>
      </w:r>
    </w:p>
    <w:p w:rsidR="00000000" w:rsidRDefault="00E21FF6">
      <w:pPr>
        <w:numPr>
          <w:ilvl w:val="0"/>
          <w:numId w:val="104"/>
        </w:numPr>
        <w:rPr>
          <w:rFonts w:hint="eastAsia"/>
          <w:color w:val="000000"/>
        </w:rPr>
      </w:pPr>
      <w:r>
        <w:rPr>
          <w:rFonts w:hint="eastAsia"/>
          <w:color w:val="000000"/>
        </w:rPr>
        <w:t>“增进国家间及种族或民族团体间的谅解、容忍和友谊；</w:t>
      </w:r>
    </w:p>
    <w:p w:rsidR="00000000" w:rsidRDefault="00E21FF6">
      <w:pPr>
        <w:numPr>
          <w:ilvl w:val="0"/>
          <w:numId w:val="104"/>
        </w:numPr>
        <w:spacing w:after="320"/>
        <w:rPr>
          <w:rFonts w:hint="eastAsia"/>
          <w:color w:val="000000"/>
        </w:rPr>
      </w:pPr>
      <w:r>
        <w:rPr>
          <w:rFonts w:hint="eastAsia"/>
          <w:color w:val="000000"/>
        </w:rPr>
        <w:t>“宣扬《联合国宪章》的宗旨与原则、世界人权宣言</w:t>
      </w:r>
      <w:r>
        <w:rPr>
          <w:rFonts w:hint="eastAsia"/>
          <w:color w:val="000000"/>
        </w:rPr>
        <w:t>、联合国消除一切形式种族歧视宣言”以及消除一切形式种族歧视国际公约。</w:t>
      </w:r>
    </w:p>
    <w:p w:rsidR="00000000" w:rsidRDefault="00E21FF6">
      <w:pPr>
        <w:pStyle w:val="Heading3"/>
      </w:pPr>
      <w:r>
        <w:rPr>
          <w:rFonts w:hint="eastAsia"/>
        </w:rPr>
        <w:t>第二十五届会议</w:t>
      </w:r>
      <w:r>
        <w:rPr>
          <w:rFonts w:hint="eastAsia"/>
        </w:rPr>
        <w:t>(1982</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28"/>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关于过期未交报告的一般性建议六</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认识到</w:t>
      </w:r>
      <w:r>
        <w:rPr>
          <w:rFonts w:hint="eastAsia"/>
          <w:color w:val="000000"/>
        </w:rPr>
        <w:t>已有大批国家批准或加入《消除一切形式种族歧视国际公约》，</w:t>
      </w:r>
    </w:p>
    <w:p w:rsidR="00000000" w:rsidRDefault="00E21FF6">
      <w:pPr>
        <w:spacing w:line="312" w:lineRule="auto"/>
        <w:rPr>
          <w:rFonts w:hint="eastAsia"/>
          <w:color w:val="000000"/>
        </w:rPr>
      </w:pPr>
      <w:r>
        <w:rPr>
          <w:rFonts w:hint="eastAsia"/>
          <w:color w:val="000000"/>
        </w:rPr>
        <w:tab/>
      </w:r>
      <w:r>
        <w:rPr>
          <w:rFonts w:hint="eastAsia"/>
          <w:color w:val="000000"/>
        </w:rPr>
        <w:t>但</w:t>
      </w:r>
      <w:r>
        <w:rPr>
          <w:rFonts w:hint="eastAsia"/>
          <w:snapToGrid/>
          <w:color w:val="000000"/>
          <w:u w:val="single"/>
        </w:rPr>
        <w:t>深知</w:t>
      </w:r>
      <w:r>
        <w:rPr>
          <w:rFonts w:hint="eastAsia"/>
          <w:color w:val="000000"/>
        </w:rPr>
        <w:t>仅仅批准《公约》不能使《公约》所制订的监督制度有效地发挥作用，</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回顾</w:t>
      </w:r>
      <w:r>
        <w:rPr>
          <w:rFonts w:hint="eastAsia"/>
          <w:color w:val="000000"/>
        </w:rPr>
        <w:t>《公约》第</w:t>
      </w:r>
      <w:r>
        <w:rPr>
          <w:rFonts w:hint="eastAsia"/>
          <w:color w:val="000000"/>
        </w:rPr>
        <w:t>10</w:t>
      </w:r>
      <w:r>
        <w:rPr>
          <w:rFonts w:hint="eastAsia"/>
          <w:color w:val="000000"/>
        </w:rPr>
        <w:t>条规定缔约国有义务就实施《公约》各项规定所采取的措施提交初次报告和定期报告，</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指出</w:t>
      </w:r>
      <w:r>
        <w:rPr>
          <w:rFonts w:hint="eastAsia"/>
          <w:color w:val="000000"/>
        </w:rPr>
        <w:t>目前至少有</w:t>
      </w:r>
      <w:r>
        <w:rPr>
          <w:rFonts w:hint="eastAsia"/>
          <w:color w:val="000000"/>
        </w:rPr>
        <w:t>62</w:t>
      </w:r>
      <w:r>
        <w:rPr>
          <w:rFonts w:hint="eastAsia"/>
          <w:color w:val="000000"/>
        </w:rPr>
        <w:t>个国家的</w:t>
      </w:r>
      <w:r>
        <w:rPr>
          <w:rFonts w:hint="eastAsia"/>
          <w:color w:val="000000"/>
        </w:rPr>
        <w:t>89</w:t>
      </w:r>
      <w:r>
        <w:rPr>
          <w:rFonts w:hint="eastAsia"/>
          <w:color w:val="000000"/>
        </w:rPr>
        <w:t>份报告过期未交，其中</w:t>
      </w:r>
      <w:r>
        <w:rPr>
          <w:rFonts w:hint="eastAsia"/>
          <w:color w:val="000000"/>
        </w:rPr>
        <w:t>42</w:t>
      </w:r>
      <w:r>
        <w:rPr>
          <w:rFonts w:hint="eastAsia"/>
          <w:color w:val="000000"/>
        </w:rPr>
        <w:t>份过期未交的报告属于</w:t>
      </w:r>
      <w:r>
        <w:rPr>
          <w:rFonts w:hint="eastAsia"/>
          <w:color w:val="000000"/>
        </w:rPr>
        <w:t>15</w:t>
      </w:r>
      <w:r>
        <w:rPr>
          <w:rFonts w:hint="eastAsia"/>
          <w:color w:val="000000"/>
        </w:rPr>
        <w:t>个国家，每个国家平均欠两份或两份以上，</w:t>
      </w:r>
      <w:r>
        <w:rPr>
          <w:rFonts w:hint="eastAsia"/>
          <w:color w:val="000000"/>
        </w:rPr>
        <w:t>而且有</w:t>
      </w:r>
      <w:r>
        <w:rPr>
          <w:rFonts w:hint="eastAsia"/>
          <w:color w:val="000000"/>
        </w:rPr>
        <w:t>4</w:t>
      </w:r>
      <w:r>
        <w:rPr>
          <w:rFonts w:hint="eastAsia"/>
          <w:color w:val="000000"/>
        </w:rPr>
        <w:t>份应于</w:t>
      </w:r>
      <w:r>
        <w:rPr>
          <w:rFonts w:hint="eastAsia"/>
          <w:color w:val="000000"/>
        </w:rPr>
        <w:t>1973</w:t>
      </w:r>
      <w:r>
        <w:rPr>
          <w:rFonts w:hint="eastAsia"/>
          <w:color w:val="000000"/>
        </w:rPr>
        <w:t>年至</w:t>
      </w:r>
      <w:r>
        <w:rPr>
          <w:rFonts w:hint="eastAsia"/>
          <w:color w:val="000000"/>
        </w:rPr>
        <w:t>1978</w:t>
      </w:r>
      <w:r>
        <w:rPr>
          <w:rFonts w:hint="eastAsia"/>
          <w:color w:val="000000"/>
        </w:rPr>
        <w:t>年提交的初次报告尚未收到，</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遗憾地注意到</w:t>
      </w:r>
      <w:r>
        <w:rPr>
          <w:rFonts w:hint="eastAsia"/>
          <w:color w:val="000000"/>
        </w:rPr>
        <w:t>，无论通过秘书长向各缔约国发出催复通知，或在对大会的年度报告中列出有关资料，从来都未能收到预期的效果，</w:t>
      </w:r>
    </w:p>
    <w:p w:rsidR="00000000" w:rsidRDefault="00E21FF6">
      <w:pPr>
        <w:spacing w:line="312" w:lineRule="auto"/>
        <w:rPr>
          <w:rFonts w:hint="eastAsia"/>
          <w:color w:val="000000"/>
        </w:rPr>
      </w:pPr>
      <w:r>
        <w:rPr>
          <w:rFonts w:hint="eastAsia"/>
          <w:color w:val="000000"/>
        </w:rPr>
        <w:tab/>
      </w:r>
      <w:r>
        <w:rPr>
          <w:rFonts w:hint="eastAsia"/>
          <w:color w:val="000000"/>
          <w:u w:val="single"/>
        </w:rPr>
        <w:t>请</w:t>
      </w:r>
      <w:r>
        <w:rPr>
          <w:rFonts w:hint="eastAsia"/>
          <w:color w:val="000000"/>
        </w:rPr>
        <w:t>大会：</w:t>
      </w:r>
    </w:p>
    <w:p w:rsidR="00000000" w:rsidRDefault="00E21FF6">
      <w:pPr>
        <w:numPr>
          <w:ilvl w:val="0"/>
          <w:numId w:val="209"/>
        </w:numPr>
        <w:tabs>
          <w:tab w:val="clear" w:pos="1531"/>
        </w:tabs>
        <w:spacing w:line="312" w:lineRule="auto"/>
        <w:rPr>
          <w:rFonts w:hint="eastAsia"/>
          <w:color w:val="000000"/>
        </w:rPr>
      </w:pPr>
      <w:r>
        <w:rPr>
          <w:rFonts w:hint="eastAsia"/>
          <w:color w:val="000000"/>
        </w:rPr>
        <w:t>注意这一情况；</w:t>
      </w:r>
    </w:p>
    <w:p w:rsidR="00000000" w:rsidRDefault="00E21FF6">
      <w:pPr>
        <w:numPr>
          <w:ilvl w:val="0"/>
          <w:numId w:val="209"/>
        </w:numPr>
        <w:tabs>
          <w:tab w:val="clear" w:pos="1531"/>
        </w:tabs>
        <w:spacing w:after="320" w:line="312" w:lineRule="auto"/>
        <w:rPr>
          <w:rFonts w:hint="eastAsia"/>
          <w:color w:val="000000"/>
        </w:rPr>
      </w:pPr>
      <w:r>
        <w:rPr>
          <w:rFonts w:hint="eastAsia"/>
          <w:color w:val="000000"/>
        </w:rPr>
        <w:t>运用其权利以确保委员会能更有效地履行《公约》所规定的义务。</w:t>
      </w:r>
    </w:p>
    <w:p w:rsidR="00000000" w:rsidRDefault="00E21FF6">
      <w:pPr>
        <w:pStyle w:val="Heading3"/>
      </w:pPr>
      <w:r>
        <w:rPr>
          <w:rFonts w:hint="eastAsia"/>
        </w:rPr>
        <w:t>第三十二届会议</w:t>
      </w:r>
      <w:r>
        <w:rPr>
          <w:rFonts w:hint="eastAsia"/>
        </w:rPr>
        <w:t>(1985</w:t>
      </w:r>
      <w:r>
        <w:rPr>
          <w:rFonts w:hint="eastAsia"/>
        </w:rPr>
        <w:t>年</w:t>
      </w:r>
      <w:r>
        <w:rPr>
          <w:rFonts w:hint="eastAsia"/>
        </w:rPr>
        <w:t>)</w:t>
      </w:r>
      <w:r>
        <w:rPr>
          <w:rStyle w:val="FootnoteReference"/>
          <w:rFonts w:ascii="Time New Roman" w:eastAsia="SimHei" w:hAnsi="Time New Roman"/>
          <w:b w:val="0"/>
          <w:color w:val="000000"/>
          <w:spacing w:val="10"/>
          <w:u w:val="none"/>
          <w:vertAlign w:val="baseline"/>
        </w:rPr>
        <w:footnoteReference w:customMarkFollows="1" w:id="29"/>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关于执行《公约》第</w:t>
      </w:r>
      <w:r>
        <w:rPr>
          <w:rFonts w:ascii="Time New Roman" w:eastAsia="SimHei" w:hAnsi="Time New Roman" w:hint="eastAsia"/>
          <w:b/>
          <w:kern w:val="0"/>
          <w:u w:val="none"/>
        </w:rPr>
        <w:t>4</w:t>
      </w:r>
      <w:r>
        <w:rPr>
          <w:rFonts w:ascii="Time New Roman" w:eastAsia="SimHei" w:hAnsi="Time New Roman" w:hint="eastAsia"/>
          <w:kern w:val="0"/>
          <w:u w:val="none"/>
        </w:rPr>
        <w:t>条的一般性建议七</w:t>
      </w:r>
    </w:p>
    <w:p w:rsidR="00000000" w:rsidRDefault="00E21FF6">
      <w:pPr>
        <w:spacing w:line="312" w:lineRule="auto"/>
        <w:rPr>
          <w:rFonts w:hint="eastAsia"/>
          <w:color w:val="000000"/>
        </w:rPr>
      </w:pPr>
      <w:r>
        <w:rPr>
          <w:rFonts w:hint="eastAsia"/>
          <w:color w:val="000000"/>
        </w:rPr>
        <w:tab/>
      </w:r>
      <w:r>
        <w:rPr>
          <w:rFonts w:hint="eastAsia"/>
          <w:color w:val="000000"/>
          <w:u w:val="single"/>
        </w:rPr>
        <w:t>消除种族歧视委员会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审议了</w:t>
      </w:r>
      <w:r>
        <w:rPr>
          <w:rFonts w:hint="eastAsia"/>
          <w:color w:val="000000"/>
        </w:rPr>
        <w:t>十六年期间内各缔约国的定期报告，以及各缔约国的第六、七和八次定期报告中</w:t>
      </w:r>
      <w:r>
        <w:rPr>
          <w:rFonts w:hint="eastAsia"/>
          <w:color w:val="000000"/>
        </w:rPr>
        <w:t>100</w:t>
      </w:r>
      <w:r>
        <w:rPr>
          <w:rFonts w:hint="eastAsia"/>
          <w:color w:val="000000"/>
        </w:rPr>
        <w:t>多个案件，</w:t>
      </w:r>
    </w:p>
    <w:p w:rsidR="00000000" w:rsidRDefault="00E21FF6">
      <w:pPr>
        <w:spacing w:line="312" w:lineRule="auto"/>
        <w:rPr>
          <w:rFonts w:hint="eastAsia"/>
          <w:color w:val="000000"/>
          <w:spacing w:val="0"/>
        </w:rPr>
      </w:pPr>
      <w:r>
        <w:rPr>
          <w:rFonts w:hint="eastAsia"/>
          <w:color w:val="000000"/>
          <w:spacing w:val="0"/>
        </w:rPr>
        <w:tab/>
      </w:r>
      <w:r>
        <w:rPr>
          <w:rFonts w:hint="eastAsia"/>
          <w:snapToGrid/>
          <w:color w:val="000000"/>
          <w:spacing w:val="0"/>
          <w:u w:val="single"/>
        </w:rPr>
        <w:t>回顾并重申</w:t>
      </w:r>
      <w:r>
        <w:rPr>
          <w:rFonts w:hint="eastAsia"/>
          <w:color w:val="000000"/>
          <w:spacing w:val="0"/>
        </w:rPr>
        <w:t>其</w:t>
      </w:r>
      <w:r>
        <w:rPr>
          <w:rFonts w:hint="eastAsia"/>
          <w:color w:val="000000"/>
          <w:spacing w:val="0"/>
        </w:rPr>
        <w:t>1972</w:t>
      </w:r>
      <w:r>
        <w:rPr>
          <w:rFonts w:hint="eastAsia"/>
          <w:color w:val="000000"/>
          <w:spacing w:val="0"/>
        </w:rPr>
        <w:t>年</w:t>
      </w:r>
      <w:r>
        <w:rPr>
          <w:rFonts w:hint="eastAsia"/>
          <w:color w:val="000000"/>
          <w:spacing w:val="0"/>
        </w:rPr>
        <w:t>2</w:t>
      </w:r>
      <w:r>
        <w:rPr>
          <w:rFonts w:hint="eastAsia"/>
          <w:color w:val="000000"/>
          <w:spacing w:val="0"/>
        </w:rPr>
        <w:t>月</w:t>
      </w:r>
      <w:r>
        <w:rPr>
          <w:rFonts w:hint="eastAsia"/>
          <w:color w:val="000000"/>
          <w:spacing w:val="0"/>
        </w:rPr>
        <w:t>24</w:t>
      </w:r>
      <w:r>
        <w:rPr>
          <w:rFonts w:hint="eastAsia"/>
          <w:color w:val="000000"/>
          <w:spacing w:val="0"/>
        </w:rPr>
        <w:t>日一般性建议一和</w:t>
      </w:r>
      <w:r>
        <w:rPr>
          <w:rFonts w:hint="eastAsia"/>
          <w:color w:val="000000"/>
          <w:spacing w:val="0"/>
        </w:rPr>
        <w:t>19</w:t>
      </w:r>
      <w:r>
        <w:rPr>
          <w:rFonts w:hint="eastAsia"/>
          <w:color w:val="000000"/>
          <w:spacing w:val="0"/>
        </w:rPr>
        <w:t>73</w:t>
      </w:r>
      <w:r>
        <w:rPr>
          <w:rFonts w:hint="eastAsia"/>
          <w:color w:val="000000"/>
          <w:spacing w:val="0"/>
        </w:rPr>
        <w:t>年</w:t>
      </w:r>
      <w:r>
        <w:rPr>
          <w:rFonts w:hint="eastAsia"/>
          <w:color w:val="000000"/>
          <w:spacing w:val="0"/>
        </w:rPr>
        <w:t>5</w:t>
      </w:r>
      <w:r>
        <w:rPr>
          <w:rFonts w:hint="eastAsia"/>
          <w:color w:val="000000"/>
          <w:spacing w:val="0"/>
        </w:rPr>
        <w:t>月</w:t>
      </w:r>
      <w:r>
        <w:rPr>
          <w:rFonts w:hint="eastAsia"/>
          <w:color w:val="000000"/>
          <w:spacing w:val="0"/>
        </w:rPr>
        <w:t>4</w:t>
      </w:r>
      <w:r>
        <w:rPr>
          <w:rFonts w:hint="eastAsia"/>
          <w:color w:val="000000"/>
          <w:spacing w:val="0"/>
        </w:rPr>
        <w:t>日第</w:t>
      </w:r>
      <w:r>
        <w:rPr>
          <w:rFonts w:hint="eastAsia"/>
          <w:color w:val="000000"/>
          <w:spacing w:val="0"/>
        </w:rPr>
        <w:t>3(VII)</w:t>
      </w:r>
      <w:r>
        <w:rPr>
          <w:rFonts w:hint="eastAsia"/>
          <w:color w:val="000000"/>
          <w:spacing w:val="0"/>
        </w:rPr>
        <w:t>号决定，</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满意地注意到</w:t>
      </w:r>
      <w:r>
        <w:rPr>
          <w:rFonts w:hint="eastAsia"/>
          <w:color w:val="000000"/>
        </w:rPr>
        <w:t>缔约国在若干报告中提供了有关执行《公约》第</w:t>
      </w:r>
      <w:r>
        <w:rPr>
          <w:rFonts w:hint="eastAsia"/>
          <w:color w:val="000000"/>
        </w:rPr>
        <w:t>4</w:t>
      </w:r>
      <w:r>
        <w:rPr>
          <w:rFonts w:hint="eastAsia"/>
          <w:color w:val="000000"/>
        </w:rPr>
        <w:t>条采取对付种族歧视行为的具体案件的情报，</w:t>
      </w:r>
    </w:p>
    <w:p w:rsidR="00000000" w:rsidRDefault="00E21FF6">
      <w:pPr>
        <w:spacing w:line="312" w:lineRule="auto"/>
        <w:rPr>
          <w:rFonts w:hint="eastAsia"/>
          <w:color w:val="000000"/>
        </w:rPr>
      </w:pPr>
      <w:r>
        <w:rPr>
          <w:rFonts w:hint="eastAsia"/>
          <w:color w:val="000000"/>
        </w:rPr>
        <w:tab/>
      </w:r>
      <w:r>
        <w:rPr>
          <w:rFonts w:hint="eastAsia"/>
          <w:color w:val="000000"/>
        </w:rPr>
        <w:t>但是</w:t>
      </w:r>
      <w:r>
        <w:rPr>
          <w:rFonts w:hint="eastAsia"/>
          <w:snapToGrid/>
          <w:color w:val="000000"/>
          <w:u w:val="single"/>
        </w:rPr>
        <w:t>注意到</w:t>
      </w:r>
      <w:r>
        <w:rPr>
          <w:rFonts w:hint="eastAsia"/>
          <w:color w:val="000000"/>
        </w:rPr>
        <w:t>有些缔约国尚未制定有关执行《公约》第</w:t>
      </w:r>
      <w:r>
        <w:rPr>
          <w:rFonts w:hint="eastAsia"/>
          <w:color w:val="000000"/>
        </w:rPr>
        <w:t>4</w:t>
      </w:r>
      <w:r>
        <w:rPr>
          <w:rFonts w:hint="eastAsia"/>
          <w:color w:val="000000"/>
        </w:rPr>
        <w:t>条的必要法规，以及许多缔约国尚未履行《公约》第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color w:val="000000"/>
        </w:rPr>
        <w:t>(b)</w:t>
      </w:r>
      <w:r>
        <w:rPr>
          <w:rFonts w:hint="eastAsia"/>
          <w:color w:val="000000"/>
        </w:rPr>
        <w:t>款的一切规定，</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进一步回顾</w:t>
      </w:r>
      <w:r>
        <w:rPr>
          <w:rFonts w:hint="eastAsia"/>
          <w:color w:val="000000"/>
        </w:rPr>
        <w:t>按照第</w:t>
      </w:r>
      <w:r>
        <w:rPr>
          <w:rFonts w:hint="eastAsia"/>
          <w:color w:val="000000"/>
        </w:rPr>
        <w:t>4</w:t>
      </w:r>
      <w:r>
        <w:rPr>
          <w:rFonts w:hint="eastAsia"/>
          <w:color w:val="000000"/>
        </w:rPr>
        <w:t>条第一项的规定，缔约国“承诺立即采取旨在根除对此种歧视的一切煽动或歧视行为的积极措施”，充分顾及《世界人权宣言》所载原则及本公约第</w:t>
      </w:r>
      <w:r>
        <w:rPr>
          <w:rFonts w:hint="eastAsia"/>
          <w:color w:val="000000"/>
        </w:rPr>
        <w:t>5</w:t>
      </w:r>
      <w:r>
        <w:rPr>
          <w:rFonts w:hint="eastAsia"/>
          <w:color w:val="000000"/>
        </w:rPr>
        <w:t>条明文规定的权利，</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第</w:t>
      </w:r>
      <w:r>
        <w:rPr>
          <w:rFonts w:hint="eastAsia"/>
          <w:color w:val="000000"/>
        </w:rPr>
        <w:t>4</w:t>
      </w:r>
      <w:r>
        <w:rPr>
          <w:rFonts w:hint="eastAsia"/>
          <w:color w:val="000000"/>
        </w:rPr>
        <w:t>条对阻止种族主义和种族歧视及进行旨在提倡或煽动歧视的活动具</w:t>
      </w:r>
      <w:r>
        <w:rPr>
          <w:rFonts w:hint="eastAsia"/>
          <w:color w:val="000000"/>
        </w:rPr>
        <w:t>有的防范性质，</w:t>
      </w:r>
    </w:p>
    <w:p w:rsidR="00000000" w:rsidRDefault="00E21FF6">
      <w:pPr>
        <w:spacing w:line="312" w:lineRule="auto"/>
        <w:rPr>
          <w:rFonts w:hint="eastAsia"/>
          <w:color w:val="000000"/>
        </w:rPr>
      </w:pPr>
      <w:r>
        <w:rPr>
          <w:rFonts w:hint="eastAsia"/>
          <w:color w:val="000000"/>
        </w:rPr>
        <w:tab/>
        <w:t xml:space="preserve">1.  </w:t>
      </w:r>
      <w:r>
        <w:rPr>
          <w:rFonts w:hint="eastAsia"/>
          <w:snapToGrid/>
          <w:color w:val="000000"/>
          <w:u w:val="single"/>
        </w:rPr>
        <w:t>建议</w:t>
      </w:r>
      <w:r>
        <w:rPr>
          <w:rFonts w:hint="eastAsia"/>
          <w:color w:val="000000"/>
        </w:rPr>
        <w:t>缔约国法律未符合《公约》第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rFonts w:hint="eastAsia"/>
          <w:color w:val="000000"/>
        </w:rPr>
        <w:t>(</w:t>
      </w:r>
      <w:r>
        <w:rPr>
          <w:color w:val="000000"/>
        </w:rPr>
        <w:t>b</w:t>
      </w:r>
      <w:r>
        <w:rPr>
          <w:rFonts w:hint="eastAsia"/>
          <w:color w:val="000000"/>
        </w:rPr>
        <w:t>)</w:t>
      </w:r>
      <w:r>
        <w:rPr>
          <w:rFonts w:hint="eastAsia"/>
          <w:color w:val="000000"/>
        </w:rPr>
        <w:t>款规定的国家采取必要步骤，以满足该条的强制性要求；</w:t>
      </w:r>
    </w:p>
    <w:p w:rsidR="00000000" w:rsidRDefault="00E21FF6">
      <w:pPr>
        <w:spacing w:line="312" w:lineRule="auto"/>
        <w:rPr>
          <w:rFonts w:hint="eastAsia"/>
          <w:color w:val="000000"/>
        </w:rPr>
      </w:pPr>
      <w:r>
        <w:rPr>
          <w:rFonts w:hint="eastAsia"/>
          <w:color w:val="000000"/>
        </w:rPr>
        <w:tab/>
        <w:t xml:space="preserve">2.  </w:t>
      </w:r>
      <w:r>
        <w:rPr>
          <w:rFonts w:hint="eastAsia"/>
          <w:snapToGrid/>
          <w:color w:val="000000"/>
          <w:u w:val="single"/>
        </w:rPr>
        <w:t>请</w:t>
      </w:r>
      <w:r>
        <w:rPr>
          <w:rFonts w:hint="eastAsia"/>
          <w:color w:val="000000"/>
        </w:rPr>
        <w:t>尚未这样做的缔约国在其定期报告内就有效执行第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rFonts w:hint="eastAsia"/>
          <w:color w:val="000000"/>
        </w:rPr>
        <w:t>(</w:t>
      </w:r>
      <w:r>
        <w:rPr>
          <w:color w:val="000000"/>
        </w:rPr>
        <w:t>b</w:t>
      </w:r>
      <w:r>
        <w:rPr>
          <w:rFonts w:hint="eastAsia"/>
          <w:color w:val="000000"/>
        </w:rPr>
        <w:t>)</w:t>
      </w:r>
      <w:r>
        <w:rPr>
          <w:rFonts w:hint="eastAsia"/>
          <w:color w:val="000000"/>
        </w:rPr>
        <w:t>款规定的方式及程度向委员会作出更充分的报导，并引述其报告案文中的有关部分；</w:t>
      </w:r>
    </w:p>
    <w:p w:rsidR="00000000" w:rsidRDefault="00E21FF6">
      <w:pPr>
        <w:spacing w:after="320" w:line="312" w:lineRule="auto"/>
        <w:rPr>
          <w:rFonts w:hint="eastAsia"/>
          <w:color w:val="000000"/>
        </w:rPr>
      </w:pPr>
      <w:r>
        <w:rPr>
          <w:rFonts w:hint="eastAsia"/>
          <w:color w:val="000000"/>
        </w:rPr>
        <w:tab/>
        <w:t xml:space="preserve">3.  </w:t>
      </w:r>
      <w:r>
        <w:rPr>
          <w:rFonts w:hint="eastAsia"/>
          <w:snapToGrid/>
          <w:color w:val="000000"/>
          <w:u w:val="single"/>
        </w:rPr>
        <w:t>又请</w:t>
      </w:r>
      <w:r>
        <w:rPr>
          <w:rFonts w:hint="eastAsia"/>
          <w:color w:val="000000"/>
        </w:rPr>
        <w:t>尚未这样做的缔约国努力在其定期报告内提供有关各主管国家法院和其他国家机构就种族歧视行为，特别是关于第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rFonts w:hint="eastAsia"/>
          <w:color w:val="000000"/>
        </w:rPr>
        <w:t>(</w:t>
      </w:r>
      <w:r>
        <w:rPr>
          <w:color w:val="000000"/>
        </w:rPr>
        <w:t>b</w:t>
      </w:r>
      <w:r>
        <w:rPr>
          <w:rFonts w:hint="eastAsia"/>
          <w:color w:val="000000"/>
        </w:rPr>
        <w:t>)</w:t>
      </w:r>
      <w:r>
        <w:rPr>
          <w:rFonts w:hint="eastAsia"/>
          <w:color w:val="000000"/>
        </w:rPr>
        <w:t>款的犯罪行为所作决定的更多情报。</w:t>
      </w:r>
    </w:p>
    <w:p w:rsidR="00000000" w:rsidRDefault="00E21FF6">
      <w:pPr>
        <w:pStyle w:val="Heading3"/>
        <w:rPr>
          <w:rFonts w:hint="eastAsia"/>
        </w:rPr>
      </w:pPr>
      <w:r>
        <w:rPr>
          <w:rFonts w:hint="eastAsia"/>
        </w:rPr>
        <w:t>第三十八届会议</w:t>
      </w:r>
      <w:r>
        <w:rPr>
          <w:rFonts w:hint="eastAsia"/>
        </w:rPr>
        <w:t>(</w:t>
      </w:r>
      <w:r>
        <w:rPr>
          <w:rFonts w:hint="eastAsia"/>
          <w:spacing w:val="-12"/>
        </w:rPr>
        <w:t>1990</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30"/>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关于《公约》第</w:t>
      </w:r>
      <w:r>
        <w:rPr>
          <w:rFonts w:ascii="Time New Roman" w:eastAsia="SimHei" w:hAnsi="Time New Roman" w:hint="eastAsia"/>
          <w:b/>
          <w:kern w:val="0"/>
          <w:u w:val="none"/>
        </w:rPr>
        <w:t>1</w:t>
      </w:r>
      <w:r>
        <w:rPr>
          <w:rFonts w:ascii="Time New Roman" w:eastAsia="SimHei" w:hAnsi="Time New Roman" w:hint="eastAsia"/>
          <w:kern w:val="0"/>
          <w:u w:val="none"/>
        </w:rPr>
        <w:t>条第</w:t>
      </w:r>
      <w:r>
        <w:rPr>
          <w:rFonts w:ascii="Time New Roman" w:eastAsia="SimHei" w:hAnsi="Time New Roman" w:hint="eastAsia"/>
          <w:b/>
          <w:kern w:val="0"/>
          <w:u w:val="none"/>
        </w:rPr>
        <w:t>1</w:t>
      </w:r>
      <w:r>
        <w:rPr>
          <w:rFonts w:ascii="Time New Roman" w:eastAsia="SimHei" w:hAnsi="Time New Roman" w:hint="eastAsia"/>
          <w:kern w:val="0"/>
          <w:u w:val="none"/>
        </w:rPr>
        <w:t>和</w:t>
      </w:r>
      <w:r>
        <w:rPr>
          <w:rFonts w:ascii="Time New Roman" w:eastAsia="SimHei" w:hAnsi="Time New Roman" w:hint="eastAsia"/>
          <w:b/>
          <w:kern w:val="0"/>
          <w:u w:val="none"/>
        </w:rPr>
        <w:t>4</w:t>
      </w:r>
      <w:r>
        <w:rPr>
          <w:rFonts w:ascii="Time New Roman" w:eastAsia="SimHei" w:hAnsi="Time New Roman" w:hint="eastAsia"/>
          <w:kern w:val="0"/>
          <w:u w:val="none"/>
        </w:rPr>
        <w:t>款的解</w:t>
      </w:r>
      <w:r>
        <w:rPr>
          <w:rFonts w:ascii="Time New Roman" w:eastAsia="SimHei" w:hAnsi="Time New Roman" w:hint="eastAsia"/>
          <w:kern w:val="0"/>
          <w:u w:val="none"/>
        </w:rPr>
        <w:t>释和适用的一般性建议八</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审议了</w:t>
      </w:r>
      <w:r>
        <w:rPr>
          <w:rFonts w:hint="eastAsia"/>
          <w:color w:val="000000"/>
        </w:rPr>
        <w:t>缔约国有关如何认明个人为某一特别种族或一个种族集团或一些种族集团成员的资料的报告，</w:t>
      </w:r>
    </w:p>
    <w:p w:rsidR="00000000" w:rsidRDefault="00E21FF6">
      <w:pPr>
        <w:spacing w:after="320" w:line="312" w:lineRule="auto"/>
        <w:rPr>
          <w:rFonts w:hint="eastAsia"/>
          <w:color w:val="000000"/>
        </w:rPr>
      </w:pPr>
      <w:r>
        <w:rPr>
          <w:rFonts w:hint="eastAsia"/>
          <w:color w:val="000000"/>
        </w:rPr>
        <w:tab/>
      </w:r>
      <w:r>
        <w:rPr>
          <w:rFonts w:hint="eastAsia"/>
          <w:snapToGrid/>
          <w:color w:val="000000"/>
          <w:u w:val="single"/>
        </w:rPr>
        <w:t>认为</w:t>
      </w:r>
      <w:r>
        <w:rPr>
          <w:rFonts w:hint="eastAsia"/>
          <w:color w:val="000000"/>
        </w:rPr>
        <w:t>这类身份证明，如果没有相反的理由，应以有关个人的自我识别为根据。</w:t>
      </w:r>
    </w:p>
    <w:p w:rsidR="00000000" w:rsidRDefault="00E21FF6">
      <w:pPr>
        <w:pStyle w:val="Heading3"/>
        <w:rPr>
          <w:rFonts w:hint="eastAsia"/>
        </w:rPr>
      </w:pPr>
      <w:r>
        <w:rPr>
          <w:rFonts w:hint="eastAsia"/>
        </w:rPr>
        <w:t>第三十八届会议</w:t>
      </w:r>
      <w:r>
        <w:rPr>
          <w:rFonts w:hint="eastAsia"/>
        </w:rPr>
        <w:t>(1990</w:t>
      </w:r>
      <w:r>
        <w:rPr>
          <w:rFonts w:hint="eastAsia"/>
        </w:rPr>
        <w:t>年</w:t>
      </w:r>
      <w:r>
        <w:rPr>
          <w:rFonts w:hint="eastAsia"/>
        </w:rPr>
        <w:t>)</w:t>
      </w:r>
      <w:r>
        <w:rPr>
          <w:rStyle w:val="FootnoteReference"/>
          <w:rFonts w:ascii="Time New Roman" w:eastAsia="SimHei" w:hAnsi="Time New Roman"/>
          <w:b w:val="0"/>
          <w:color w:val="000000"/>
          <w:u w:val="none"/>
        </w:rPr>
        <w:t xml:space="preserve"> </w:t>
      </w:r>
      <w:r>
        <w:t>*</w:t>
      </w:r>
    </w:p>
    <w:p w:rsidR="00000000" w:rsidRDefault="00E21FF6">
      <w:pPr>
        <w:pStyle w:val="Heading3"/>
        <w:spacing w:after="160"/>
        <w:rPr>
          <w:rFonts w:ascii="Time New Roman" w:eastAsia="SimHei" w:hAnsi="Time New Roman" w:hint="eastAsia"/>
          <w:kern w:val="0"/>
          <w:u w:val="none"/>
        </w:rPr>
      </w:pPr>
      <w:r>
        <w:rPr>
          <w:rFonts w:ascii="Time New Roman" w:eastAsia="SimHei" w:hAnsi="Time New Roman" w:hint="eastAsia"/>
          <w:kern w:val="0"/>
          <w:u w:val="none"/>
        </w:rPr>
        <w:t>关于《公约》第</w:t>
      </w:r>
      <w:r>
        <w:rPr>
          <w:rFonts w:ascii="Time New Roman" w:eastAsia="SimHei" w:hAnsi="Time New Roman" w:hint="eastAsia"/>
          <w:b/>
          <w:kern w:val="0"/>
          <w:u w:val="none"/>
        </w:rPr>
        <w:t>8</w:t>
      </w:r>
      <w:r>
        <w:rPr>
          <w:rFonts w:ascii="Time New Roman" w:eastAsia="SimHei" w:hAnsi="Time New Roman" w:hint="eastAsia"/>
          <w:kern w:val="0"/>
          <w:u w:val="none"/>
        </w:rPr>
        <w:t>条第</w:t>
      </w:r>
      <w:r>
        <w:rPr>
          <w:rFonts w:ascii="Time New Roman" w:eastAsia="SimHei" w:hAnsi="Time New Roman" w:hint="eastAsia"/>
          <w:b/>
          <w:kern w:val="0"/>
          <w:u w:val="none"/>
        </w:rPr>
        <w:t>1</w:t>
      </w:r>
      <w:r>
        <w:rPr>
          <w:rFonts w:ascii="Time New Roman" w:eastAsia="SimHei" w:hAnsi="Time New Roman" w:hint="eastAsia"/>
          <w:kern w:val="0"/>
          <w:u w:val="none"/>
        </w:rPr>
        <w:t>款的适用的一般性建议九</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尊重专家的独立性对保证充分遵守人权和基本自由是必要的，</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回顾</w:t>
      </w:r>
      <w:r>
        <w:rPr>
          <w:rFonts w:hint="eastAsia"/>
          <w:color w:val="000000"/>
        </w:rPr>
        <w:t>《消除一切形式种族歧视国际公约》第</w:t>
      </w:r>
      <w:r>
        <w:rPr>
          <w:rFonts w:hint="eastAsia"/>
          <w:color w:val="000000"/>
        </w:rPr>
        <w:t>8</w:t>
      </w:r>
      <w:r>
        <w:rPr>
          <w:rFonts w:hint="eastAsia"/>
          <w:color w:val="000000"/>
        </w:rPr>
        <w:t>条第</w:t>
      </w:r>
      <w:r>
        <w:rPr>
          <w:rFonts w:hint="eastAsia"/>
          <w:color w:val="000000"/>
        </w:rPr>
        <w:t>1</w:t>
      </w:r>
      <w:r>
        <w:rPr>
          <w:rFonts w:hint="eastAsia"/>
          <w:color w:val="000000"/>
        </w:rPr>
        <w:t>款，</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对于</w:t>
      </w:r>
      <w:r>
        <w:rPr>
          <w:rFonts w:hint="eastAsia"/>
          <w:color w:val="000000"/>
        </w:rPr>
        <w:t>国家、组织和团体代表有对专家，尤其是那些担任国家报告员的专家施加压力的迹</w:t>
      </w:r>
      <w:r>
        <w:rPr>
          <w:rFonts w:hint="eastAsia"/>
          <w:color w:val="000000"/>
        </w:rPr>
        <w:t>象</w:t>
      </w:r>
      <w:r>
        <w:rPr>
          <w:rFonts w:hint="eastAsia"/>
          <w:snapToGrid/>
          <w:color w:val="000000"/>
          <w:u w:val="single"/>
        </w:rPr>
        <w:t>表示震惊</w:t>
      </w:r>
      <w:r>
        <w:rPr>
          <w:rFonts w:hint="eastAsia"/>
          <w:color w:val="000000"/>
        </w:rPr>
        <w:t>，载于</w:t>
      </w:r>
      <w:r>
        <w:rPr>
          <w:rFonts w:hint="eastAsia"/>
          <w:color w:val="000000"/>
        </w:rPr>
        <w:t>A/45/18</w:t>
      </w:r>
      <w:r>
        <w:rPr>
          <w:rFonts w:hint="eastAsia"/>
          <w:color w:val="000000"/>
        </w:rPr>
        <w:t>号文件。</w:t>
      </w:r>
    </w:p>
    <w:p w:rsidR="00000000" w:rsidRDefault="00E21FF6">
      <w:pPr>
        <w:spacing w:after="320" w:line="312" w:lineRule="auto"/>
        <w:rPr>
          <w:rFonts w:hint="eastAsia"/>
          <w:color w:val="000000"/>
          <w:spacing w:val="0"/>
        </w:rPr>
      </w:pPr>
      <w:r>
        <w:rPr>
          <w:rFonts w:hint="eastAsia"/>
          <w:color w:val="000000"/>
          <w:spacing w:val="0"/>
        </w:rPr>
        <w:tab/>
      </w:r>
      <w:r>
        <w:rPr>
          <w:rFonts w:hint="eastAsia"/>
          <w:snapToGrid/>
          <w:color w:val="000000"/>
          <w:spacing w:val="0"/>
          <w:u w:val="single"/>
        </w:rPr>
        <w:t>大力建议</w:t>
      </w:r>
      <w:r>
        <w:rPr>
          <w:rFonts w:hint="eastAsia"/>
          <w:color w:val="000000"/>
          <w:spacing w:val="0"/>
        </w:rPr>
        <w:t>它们无保留地尊重其成员以个人资格任职作为公认公正独立专家的地位。</w:t>
      </w:r>
    </w:p>
    <w:p w:rsidR="00000000" w:rsidRDefault="00E21FF6">
      <w:pPr>
        <w:pStyle w:val="Heading3"/>
      </w:pPr>
      <w:r>
        <w:rPr>
          <w:rFonts w:hint="eastAsia"/>
        </w:rPr>
        <w:t>第三十九届会议</w:t>
      </w:r>
      <w:r>
        <w:rPr>
          <w:rFonts w:hint="eastAsia"/>
        </w:rPr>
        <w:t>(1991</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31"/>
        <w:sym w:font="Symbol" w:char="F02A"/>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关于技术援助的一般性建议十</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消除种族隔离委员会</w:t>
      </w:r>
      <w:r>
        <w:rPr>
          <w:rFonts w:hint="eastAsia"/>
          <w:color w:val="000000"/>
        </w:rPr>
        <w:t>，</w:t>
      </w:r>
    </w:p>
    <w:p w:rsidR="00000000" w:rsidRDefault="00E21FF6">
      <w:pPr>
        <w:spacing w:line="312" w:lineRule="auto"/>
        <w:rPr>
          <w:rFonts w:hint="eastAsia"/>
          <w:color w:val="000000"/>
          <w:spacing w:val="7"/>
        </w:rPr>
      </w:pPr>
      <w:r>
        <w:rPr>
          <w:rFonts w:hint="eastAsia"/>
          <w:color w:val="000000"/>
          <w:spacing w:val="7"/>
        </w:rPr>
        <w:tab/>
      </w:r>
      <w:r>
        <w:rPr>
          <w:rFonts w:hint="eastAsia"/>
          <w:snapToGrid/>
          <w:color w:val="000000"/>
          <w:spacing w:val="7"/>
          <w:u w:val="single"/>
        </w:rPr>
        <w:t>注意</w:t>
      </w:r>
      <w:r>
        <w:rPr>
          <w:rFonts w:hint="eastAsia"/>
          <w:color w:val="000000"/>
          <w:spacing w:val="7"/>
        </w:rPr>
        <w:t>人权条约机构主持人第三次会议所提出并经大会第四十五届会议核可的主张在国家一级举办一系列研讨会或讲习班以培训缔约国国别报告编写人员的建议，</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对于</w:t>
      </w:r>
      <w:r>
        <w:rPr>
          <w:rFonts w:hint="eastAsia"/>
          <w:color w:val="000000"/>
        </w:rPr>
        <w:t>《消除一切形式种族歧视国际公约》某些缔约国仍然未能履行《公约》所规定的汇报义务，</w:t>
      </w:r>
      <w:r>
        <w:rPr>
          <w:rFonts w:hint="eastAsia"/>
          <w:snapToGrid/>
          <w:color w:val="000000"/>
          <w:u w:val="single"/>
        </w:rPr>
        <w:t>表示关切</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相信</w:t>
      </w:r>
      <w:r>
        <w:rPr>
          <w:rFonts w:hint="eastAsia"/>
          <w:color w:val="000000"/>
        </w:rPr>
        <w:t>在国家一级举办培训班或讲习班将可大大裨益各该国家负责起草国别报告</w:t>
      </w:r>
      <w:r>
        <w:rPr>
          <w:rFonts w:hint="eastAsia"/>
          <w:color w:val="000000"/>
        </w:rPr>
        <w:t>的官员，</w:t>
      </w:r>
    </w:p>
    <w:p w:rsidR="00000000" w:rsidRDefault="00E21FF6">
      <w:pPr>
        <w:spacing w:line="312" w:lineRule="auto"/>
        <w:rPr>
          <w:rFonts w:hint="eastAsia"/>
          <w:color w:val="000000"/>
        </w:rPr>
      </w:pPr>
      <w:r>
        <w:rPr>
          <w:rFonts w:hint="eastAsia"/>
          <w:color w:val="000000"/>
        </w:rPr>
        <w:tab/>
        <w:t xml:space="preserve">1.  </w:t>
      </w:r>
      <w:r>
        <w:rPr>
          <w:rFonts w:hint="eastAsia"/>
          <w:snapToGrid/>
          <w:color w:val="000000"/>
          <w:u w:val="single"/>
        </w:rPr>
        <w:t>请</w:t>
      </w:r>
      <w:r>
        <w:rPr>
          <w:rFonts w:hint="eastAsia"/>
          <w:color w:val="000000"/>
        </w:rPr>
        <w:t>秘书长在与有关缔约国协商后尽可能为起草国别报告的官员举办适当的国家培训班和讲习班；</w:t>
      </w:r>
    </w:p>
    <w:p w:rsidR="00000000" w:rsidRDefault="00E21FF6">
      <w:pPr>
        <w:spacing w:after="320" w:line="312" w:lineRule="auto"/>
        <w:rPr>
          <w:rFonts w:hint="eastAsia"/>
          <w:color w:val="000000"/>
        </w:rPr>
      </w:pPr>
      <w:r>
        <w:rPr>
          <w:rFonts w:hint="eastAsia"/>
          <w:color w:val="000000"/>
        </w:rPr>
        <w:tab/>
        <w:t xml:space="preserve">2.  </w:t>
      </w:r>
      <w:r>
        <w:rPr>
          <w:rFonts w:hint="eastAsia"/>
          <w:snapToGrid/>
          <w:color w:val="000000"/>
          <w:u w:val="single"/>
        </w:rPr>
        <w:t>建议</w:t>
      </w:r>
      <w:r>
        <w:rPr>
          <w:rFonts w:hint="eastAsia"/>
          <w:color w:val="000000"/>
        </w:rPr>
        <w:t>在举办这种培训班和讲习班时酌情利用人权事务中心工作人员和消除种族歧视委员会的专家。</w:t>
      </w:r>
    </w:p>
    <w:p w:rsidR="00000000" w:rsidRDefault="00E21FF6">
      <w:pPr>
        <w:pStyle w:val="Heading3"/>
      </w:pPr>
      <w:r>
        <w:rPr>
          <w:rFonts w:hint="eastAsia"/>
        </w:rPr>
        <w:t>第四十二届会议</w:t>
      </w:r>
      <w:r>
        <w:rPr>
          <w:rFonts w:hint="eastAsia"/>
        </w:rPr>
        <w:t>(1993</w:t>
      </w:r>
      <w:r>
        <w:rPr>
          <w:rFonts w:hint="eastAsia"/>
        </w:rPr>
        <w:t>年</w:t>
      </w:r>
      <w:r>
        <w:rPr>
          <w:rFonts w:hint="eastAsia"/>
        </w:rPr>
        <w:t>)</w:t>
      </w:r>
      <w:r>
        <w:rPr>
          <w:rStyle w:val="FootnoteReference"/>
          <w:rFonts w:ascii="Time New Roman" w:eastAsia="SimHei" w:hAnsi="Time New Roman"/>
          <w:b w:val="0"/>
          <w:color w:val="000000"/>
          <w:u w:val="none"/>
        </w:rPr>
        <w:t xml:space="preserve"> </w:t>
      </w:r>
      <w:r>
        <w:rPr>
          <w:rStyle w:val="FootnoteReference"/>
          <w:rFonts w:ascii="Time New Roman" w:eastAsia="SimHei" w:hAnsi="Time New Roman"/>
          <w:b w:val="0"/>
          <w:color w:val="000000"/>
          <w:u w:val="none"/>
          <w:vertAlign w:val="baseline"/>
        </w:rPr>
        <w:footnoteReference w:customMarkFollows="1" w:id="32"/>
        <w:sym w:font="Symbol" w:char="F02A"/>
      </w:r>
      <w:r>
        <w:rPr>
          <w:rStyle w:val="FootnoteReference"/>
          <w:rFonts w:ascii="Time New Roman" w:eastAsia="SimHei" w:hAnsi="Time New Roman"/>
          <w:b w:val="0"/>
          <w:color w:val="000000"/>
          <w:u w:val="none"/>
          <w:vertAlign w:val="baseline"/>
        </w:rPr>
        <w:sym w:font="Symbol" w:char="F02A"/>
      </w:r>
    </w:p>
    <w:p w:rsidR="00000000" w:rsidRDefault="00E21FF6">
      <w:pPr>
        <w:pStyle w:val="Heading3"/>
        <w:rPr>
          <w:rFonts w:ascii="Time New Roman" w:eastAsia="SimHei" w:hAnsi="Time New Roman"/>
          <w:kern w:val="0"/>
          <w:u w:val="none"/>
        </w:rPr>
      </w:pPr>
      <w:r>
        <w:rPr>
          <w:rFonts w:ascii="Time New Roman" w:eastAsia="SimHei" w:hAnsi="Time New Roman" w:hint="eastAsia"/>
          <w:kern w:val="0"/>
          <w:u w:val="none"/>
        </w:rPr>
        <w:t>关于非公民的一般性建议十一</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《消除一切形式种族歧视国际公约》第</w:t>
      </w:r>
      <w:r>
        <w:rPr>
          <w:rFonts w:hint="eastAsia"/>
          <w:color w:val="000000"/>
        </w:rPr>
        <w:t>1</w:t>
      </w:r>
      <w:r>
        <w:rPr>
          <w:rFonts w:hint="eastAsia"/>
          <w:color w:val="000000"/>
        </w:rPr>
        <w:t>条第</w:t>
      </w:r>
      <w:r>
        <w:rPr>
          <w:rFonts w:hint="eastAsia"/>
          <w:color w:val="000000"/>
        </w:rPr>
        <w:t>1</w:t>
      </w:r>
      <w:r>
        <w:rPr>
          <w:rFonts w:hint="eastAsia"/>
          <w:color w:val="000000"/>
        </w:rPr>
        <w:t>款界定了种族歧视的定义。第</w:t>
      </w:r>
      <w:r>
        <w:rPr>
          <w:rFonts w:hint="eastAsia"/>
          <w:color w:val="000000"/>
        </w:rPr>
        <w:t>1</w:t>
      </w:r>
      <w:r>
        <w:rPr>
          <w:rFonts w:hint="eastAsia"/>
          <w:color w:val="000000"/>
        </w:rPr>
        <w:t>条第</w:t>
      </w:r>
      <w:r>
        <w:rPr>
          <w:rFonts w:hint="eastAsia"/>
          <w:color w:val="000000"/>
        </w:rPr>
        <w:t>2</w:t>
      </w:r>
      <w:r>
        <w:rPr>
          <w:rFonts w:hint="eastAsia"/>
          <w:color w:val="000000"/>
        </w:rPr>
        <w:t>款说明该定义不适用于缔约国对公民与非公民间采取的区别性行动。第</w:t>
      </w:r>
      <w:r>
        <w:rPr>
          <w:rFonts w:hint="eastAsia"/>
          <w:color w:val="000000"/>
        </w:rPr>
        <w:t>1</w:t>
      </w:r>
      <w:r>
        <w:rPr>
          <w:rFonts w:hint="eastAsia"/>
          <w:color w:val="000000"/>
        </w:rPr>
        <w:t>条第</w:t>
      </w:r>
      <w:r>
        <w:rPr>
          <w:rFonts w:hint="eastAsia"/>
          <w:color w:val="000000"/>
        </w:rPr>
        <w:t>3</w:t>
      </w:r>
      <w:r>
        <w:rPr>
          <w:rFonts w:hint="eastAsia"/>
          <w:color w:val="000000"/>
        </w:rPr>
        <w:t>款对第</w:t>
      </w:r>
      <w:r>
        <w:rPr>
          <w:rFonts w:hint="eastAsia"/>
          <w:color w:val="000000"/>
        </w:rPr>
        <w:t>1</w:t>
      </w:r>
      <w:r>
        <w:rPr>
          <w:rFonts w:hint="eastAsia"/>
          <w:color w:val="000000"/>
        </w:rPr>
        <w:t>条第</w:t>
      </w:r>
      <w:r>
        <w:rPr>
          <w:rFonts w:hint="eastAsia"/>
          <w:color w:val="000000"/>
        </w:rPr>
        <w:t>2</w:t>
      </w:r>
      <w:r>
        <w:rPr>
          <w:rFonts w:hint="eastAsia"/>
          <w:color w:val="000000"/>
        </w:rPr>
        <w:t>款设定条件，宣布缔约国在非公民间不得对任何特定国籍的人民加以歧视。</w:t>
      </w:r>
    </w:p>
    <w:p w:rsidR="00000000" w:rsidRDefault="00E21FF6">
      <w:pPr>
        <w:rPr>
          <w:rFonts w:hint="eastAsia"/>
          <w:color w:val="000000"/>
        </w:rPr>
      </w:pPr>
      <w:r>
        <w:rPr>
          <w:rFonts w:hint="eastAsia"/>
          <w:color w:val="000000"/>
        </w:rPr>
        <w:tab/>
        <w:t>2.</w:t>
      </w:r>
      <w:r>
        <w:rPr>
          <w:rFonts w:hint="eastAsia"/>
          <w:color w:val="000000"/>
        </w:rPr>
        <w:t xml:space="preserve">  </w:t>
      </w:r>
      <w:r>
        <w:rPr>
          <w:rFonts w:hint="eastAsia"/>
          <w:color w:val="000000"/>
        </w:rPr>
        <w:t>委员会指出，第</w:t>
      </w:r>
      <w:r>
        <w:rPr>
          <w:rFonts w:hint="eastAsia"/>
          <w:color w:val="000000"/>
        </w:rPr>
        <w:t>1</w:t>
      </w:r>
      <w:r>
        <w:rPr>
          <w:rFonts w:hint="eastAsia"/>
          <w:color w:val="000000"/>
        </w:rPr>
        <w:t>条第</w:t>
      </w:r>
      <w:r>
        <w:rPr>
          <w:rFonts w:hint="eastAsia"/>
          <w:color w:val="000000"/>
        </w:rPr>
        <w:t>2</w:t>
      </w:r>
      <w:r>
        <w:rPr>
          <w:rFonts w:hint="eastAsia"/>
          <w:color w:val="000000"/>
        </w:rPr>
        <w:t>款有时候被解释为免除缔约国提交有关针对外国人的法律的问题的报告的义务。因此委员会确定各缔约国有义务提交有关针对外国人的法律及其执行情况的全面报告。</w:t>
      </w:r>
    </w:p>
    <w:p w:rsidR="00000000" w:rsidRDefault="00E21FF6">
      <w:pPr>
        <w:spacing w:after="320" w:line="312" w:lineRule="auto"/>
        <w:rPr>
          <w:rFonts w:hint="eastAsia"/>
          <w:color w:val="000000"/>
        </w:rPr>
      </w:pPr>
      <w:r>
        <w:rPr>
          <w:rFonts w:hint="eastAsia"/>
          <w:color w:val="000000"/>
        </w:rPr>
        <w:tab/>
        <w:t xml:space="preserve">3.  </w:t>
      </w:r>
      <w:r>
        <w:rPr>
          <w:rFonts w:hint="eastAsia"/>
          <w:color w:val="000000"/>
        </w:rPr>
        <w:t>委员会还确定，不应将第</w:t>
      </w:r>
      <w:r>
        <w:rPr>
          <w:rFonts w:hint="eastAsia"/>
          <w:color w:val="000000"/>
        </w:rPr>
        <w:t>1</w:t>
      </w:r>
      <w:r>
        <w:rPr>
          <w:rFonts w:hint="eastAsia"/>
          <w:color w:val="000000"/>
        </w:rPr>
        <w:t>条第</w:t>
      </w:r>
      <w:r>
        <w:rPr>
          <w:rFonts w:hint="eastAsia"/>
          <w:color w:val="000000"/>
        </w:rPr>
        <w:t>2</w:t>
      </w:r>
      <w:r>
        <w:rPr>
          <w:rFonts w:hint="eastAsia"/>
          <w:color w:val="000000"/>
        </w:rPr>
        <w:t>款解释为对其他文书，特别是《世界人权宣言》、《国际经济、社会和文化权利公约》和《公民权利和政治权利国际公约》所承认和宣布的各项权利和自由有所损减。</w:t>
      </w:r>
    </w:p>
    <w:p w:rsidR="00000000" w:rsidRDefault="00E21FF6">
      <w:pPr>
        <w:pStyle w:val="Heading3"/>
      </w:pPr>
      <w:r>
        <w:rPr>
          <w:rFonts w:hint="eastAsia"/>
        </w:rPr>
        <w:t>第四十二届会议</w:t>
      </w:r>
      <w:r>
        <w:rPr>
          <w:rFonts w:hint="eastAsia"/>
        </w:rPr>
        <w:t>(1993</w:t>
      </w:r>
      <w:r>
        <w:rPr>
          <w:rFonts w:hint="eastAsia"/>
        </w:rPr>
        <w:t>年</w:t>
      </w:r>
      <w:r>
        <w:rPr>
          <w:rFonts w:hint="eastAsia"/>
        </w:rPr>
        <w:t>)</w:t>
      </w:r>
      <w:r>
        <w:rPr>
          <w:rStyle w:val="FootnoteReference"/>
          <w:rFonts w:ascii="Time New Roman" w:eastAsia="SimHei" w:hAnsi="Time New Roman"/>
          <w:b w:val="0"/>
          <w:color w:val="000000"/>
          <w:spacing w:val="10"/>
          <w:u w:val="none"/>
          <w:vertAlign w:val="baseline"/>
        </w:rPr>
        <w:footnoteReference w:customMarkFollows="1" w:id="33"/>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关于继承国的一般性建议十二</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强调</w:t>
      </w:r>
      <w:r>
        <w:rPr>
          <w:rFonts w:hint="eastAsia"/>
          <w:color w:val="000000"/>
        </w:rPr>
        <w:t>各国普遍参与《消除一切形式种族歧视国际公约》的重要性，</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考</w:t>
      </w:r>
      <w:r>
        <w:rPr>
          <w:rFonts w:hint="eastAsia"/>
          <w:snapToGrid/>
          <w:color w:val="000000"/>
          <w:u w:val="single"/>
        </w:rPr>
        <w:t>虑到</w:t>
      </w:r>
      <w:r>
        <w:rPr>
          <w:rFonts w:hint="eastAsia"/>
          <w:color w:val="000000"/>
        </w:rPr>
        <w:t>由于国家解体而涌现了一些继承国，</w:t>
      </w:r>
    </w:p>
    <w:p w:rsidR="00000000" w:rsidRDefault="00E21FF6">
      <w:pPr>
        <w:spacing w:line="312" w:lineRule="auto"/>
        <w:rPr>
          <w:rFonts w:hint="eastAsia"/>
          <w:color w:val="000000"/>
          <w:spacing w:val="0"/>
        </w:rPr>
      </w:pPr>
      <w:r>
        <w:rPr>
          <w:rFonts w:hint="eastAsia"/>
          <w:color w:val="000000"/>
          <w:spacing w:val="0"/>
        </w:rPr>
        <w:tab/>
        <w:t xml:space="preserve">1.  </w:t>
      </w:r>
      <w:r>
        <w:rPr>
          <w:rFonts w:hint="eastAsia"/>
          <w:color w:val="000000"/>
          <w:spacing w:val="0"/>
        </w:rPr>
        <w:t>如果被继承国为缔约国，</w:t>
      </w:r>
      <w:r>
        <w:rPr>
          <w:rFonts w:hint="eastAsia"/>
          <w:snapToGrid/>
          <w:color w:val="000000"/>
          <w:spacing w:val="0"/>
          <w:u w:val="single"/>
        </w:rPr>
        <w:t>鼓励</w:t>
      </w:r>
      <w:r>
        <w:rPr>
          <w:rFonts w:hint="eastAsia"/>
          <w:color w:val="000000"/>
          <w:spacing w:val="0"/>
        </w:rPr>
        <w:t>尚未这么做的继承国向作为《消除一切形式种族歧视国际公约》保管者的秘书长确认，他将继续受到《公约》所列各项义务的约束；</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如果被继承国不是缔约国，则</w:t>
      </w:r>
      <w:r>
        <w:rPr>
          <w:rFonts w:hint="eastAsia"/>
          <w:color w:val="000000"/>
          <w:u w:val="single"/>
        </w:rPr>
        <w:t>请</w:t>
      </w:r>
      <w:r>
        <w:rPr>
          <w:rFonts w:hint="eastAsia"/>
          <w:color w:val="000000"/>
        </w:rPr>
        <w:t>尚未这样做的继承国加入《消除一切形式种族歧视国际公约》；</w:t>
      </w:r>
    </w:p>
    <w:p w:rsidR="00000000" w:rsidRDefault="00E21FF6">
      <w:pPr>
        <w:spacing w:after="320" w:line="312" w:lineRule="auto"/>
        <w:rPr>
          <w:rFonts w:hint="eastAsia"/>
          <w:color w:val="000000"/>
        </w:rPr>
      </w:pPr>
      <w:r>
        <w:rPr>
          <w:rFonts w:hint="eastAsia"/>
          <w:color w:val="000000"/>
        </w:rPr>
        <w:tab/>
        <w:t xml:space="preserve">3.  </w:t>
      </w:r>
      <w:r>
        <w:rPr>
          <w:rFonts w:hint="eastAsia"/>
          <w:snapToGrid/>
          <w:color w:val="000000"/>
          <w:u w:val="single"/>
        </w:rPr>
        <w:t>请</w:t>
      </w:r>
      <w:r>
        <w:rPr>
          <w:rFonts w:hint="eastAsia"/>
          <w:color w:val="000000"/>
        </w:rPr>
        <w:t>继承国考虑针对《消除一切形式种族歧视国际公约》第</w:t>
      </w:r>
      <w:r>
        <w:rPr>
          <w:rFonts w:hint="eastAsia"/>
          <w:color w:val="000000"/>
        </w:rPr>
        <w:t>14</w:t>
      </w:r>
      <w:r>
        <w:rPr>
          <w:rFonts w:hint="eastAsia"/>
          <w:color w:val="000000"/>
        </w:rPr>
        <w:t>条第</w:t>
      </w:r>
      <w:r>
        <w:rPr>
          <w:rFonts w:hint="eastAsia"/>
          <w:color w:val="000000"/>
        </w:rPr>
        <w:t>1</w:t>
      </w:r>
      <w:r>
        <w:rPr>
          <w:rFonts w:hint="eastAsia"/>
          <w:color w:val="000000"/>
        </w:rPr>
        <w:t>款发表声明，承认消除种族歧视委员会有权接受和审议个人电函的重要性。</w:t>
      </w:r>
    </w:p>
    <w:p w:rsidR="00000000" w:rsidRDefault="00E21FF6">
      <w:pPr>
        <w:pStyle w:val="Heading3"/>
      </w:pPr>
      <w:r>
        <w:rPr>
          <w:rFonts w:hint="eastAsia"/>
        </w:rPr>
        <w:t>第四十二届会议</w:t>
      </w:r>
      <w:r>
        <w:rPr>
          <w:rFonts w:hint="eastAsia"/>
        </w:rPr>
        <w:t>(1993</w:t>
      </w:r>
      <w:r>
        <w:rPr>
          <w:rFonts w:hint="eastAsia"/>
        </w:rPr>
        <w:t>年</w:t>
      </w:r>
      <w:r>
        <w:rPr>
          <w:rFonts w:hint="eastAsia"/>
        </w:rPr>
        <w:t>)</w:t>
      </w:r>
      <w:r>
        <w:t>*</w:t>
      </w:r>
    </w:p>
    <w:p w:rsidR="00000000" w:rsidRDefault="00E21FF6">
      <w:pPr>
        <w:pStyle w:val="Heading3"/>
        <w:rPr>
          <w:rFonts w:ascii="Time New Roman" w:eastAsia="SimHei" w:hAnsi="Time New Roman"/>
          <w:kern w:val="0"/>
          <w:u w:val="none"/>
        </w:rPr>
      </w:pPr>
      <w:r>
        <w:rPr>
          <w:rFonts w:ascii="Time New Roman" w:eastAsia="SimHei" w:hAnsi="Time New Roman" w:hint="eastAsia"/>
          <w:kern w:val="0"/>
          <w:u w:val="none"/>
        </w:rPr>
        <w:t>关于培训执法人员保护人权的一般性建议十三</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按</w:t>
      </w:r>
      <w:r>
        <w:rPr>
          <w:rFonts w:hint="eastAsia"/>
          <w:color w:val="000000"/>
        </w:rPr>
        <w:t>照《消除一切形式种族歧视国际公约》第</w:t>
      </w:r>
      <w:r>
        <w:rPr>
          <w:rFonts w:hint="eastAsia"/>
          <w:color w:val="000000"/>
        </w:rPr>
        <w:t>2</w:t>
      </w:r>
      <w:r>
        <w:rPr>
          <w:rFonts w:hint="eastAsia"/>
          <w:color w:val="000000"/>
        </w:rPr>
        <w:t>条第</w:t>
      </w:r>
      <w:r>
        <w:rPr>
          <w:rFonts w:hint="eastAsia"/>
          <w:color w:val="000000"/>
        </w:rPr>
        <w:t>1</w:t>
      </w:r>
      <w:r>
        <w:rPr>
          <w:rFonts w:hint="eastAsia"/>
          <w:color w:val="000000"/>
        </w:rPr>
        <w:t>款的规定，各缔约国承诺，国家和地方一级的所有公共当局和公共机构都不从事种族歧视的做法；此外，各缔约国还承诺保证人人享有《公约》第</w:t>
      </w:r>
      <w:r>
        <w:rPr>
          <w:rFonts w:hint="eastAsia"/>
          <w:color w:val="000000"/>
        </w:rPr>
        <w:t>5</w:t>
      </w:r>
      <w:r>
        <w:rPr>
          <w:rFonts w:hint="eastAsia"/>
          <w:color w:val="000000"/>
        </w:rPr>
        <w:t>条所列各项权利，不分种族、肤色、民族或族裔血统。</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这些义务的履行在极大程度上取决于行使警察权利，特别是拘禁或逮捕权利的国家执法人员，并取决于他们是否适当地知道根据《公约》，国家所应履行的义务。执法人员应当接受密集的训练，以确保在他们执行任务时，不分种族、肤色或民族或族裔血统，能够尊重并保护人的尊严，保持和捍卫所有人的人权。</w:t>
      </w:r>
    </w:p>
    <w:p w:rsidR="00000000" w:rsidRDefault="00E21FF6">
      <w:pPr>
        <w:spacing w:after="320"/>
        <w:rPr>
          <w:rFonts w:hint="eastAsia"/>
          <w:color w:val="000000"/>
        </w:rPr>
      </w:pPr>
      <w:r>
        <w:rPr>
          <w:rFonts w:hint="eastAsia"/>
          <w:color w:val="000000"/>
        </w:rPr>
        <w:tab/>
      </w:r>
      <w:r>
        <w:rPr>
          <w:rFonts w:hint="eastAsia"/>
          <w:color w:val="000000"/>
        </w:rPr>
        <w:t xml:space="preserve">3.  </w:t>
      </w:r>
      <w:r>
        <w:rPr>
          <w:rFonts w:hint="eastAsia"/>
          <w:color w:val="000000"/>
        </w:rPr>
        <w:t>在执行《公约》第</w:t>
      </w:r>
      <w:r>
        <w:rPr>
          <w:rFonts w:hint="eastAsia"/>
          <w:color w:val="000000"/>
        </w:rPr>
        <w:t>7</w:t>
      </w:r>
      <w:r>
        <w:rPr>
          <w:rFonts w:hint="eastAsia"/>
          <w:color w:val="000000"/>
        </w:rPr>
        <w:t>条时，委员会呼吁各缔约国审查并改进其执法人员的培训工作，以便《公约》和《执法人员行为守则》</w:t>
      </w:r>
      <w:r>
        <w:rPr>
          <w:rFonts w:hint="eastAsia"/>
          <w:color w:val="000000"/>
        </w:rPr>
        <w:t>(1979)</w:t>
      </w:r>
      <w:r>
        <w:rPr>
          <w:rFonts w:hint="eastAsia"/>
          <w:color w:val="000000"/>
        </w:rPr>
        <w:t>的各项标准能够得到全面执行。他们还应当在其定期报告中分别列入与此有关的资料。</w:t>
      </w:r>
    </w:p>
    <w:p w:rsidR="00000000" w:rsidRDefault="00E21FF6">
      <w:pPr>
        <w:pStyle w:val="Heading3"/>
      </w:pPr>
      <w:r>
        <w:rPr>
          <w:rFonts w:hint="eastAsia"/>
        </w:rPr>
        <w:t>第四十二届会议</w:t>
      </w:r>
      <w:r>
        <w:rPr>
          <w:rFonts w:hint="eastAsia"/>
        </w:rPr>
        <w:t>(1993</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34"/>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关于《公约》第</w:t>
      </w:r>
      <w:r>
        <w:rPr>
          <w:rFonts w:ascii="Time New Roman" w:eastAsia="SimHei" w:hAnsi="Time New Roman" w:hint="eastAsia"/>
          <w:b/>
          <w:kern w:val="0"/>
          <w:u w:val="none"/>
        </w:rPr>
        <w:t>1</w:t>
      </w:r>
      <w:r>
        <w:rPr>
          <w:rFonts w:ascii="Time New Roman" w:eastAsia="SimHei" w:hAnsi="Time New Roman" w:hint="eastAsia"/>
          <w:kern w:val="0"/>
          <w:u w:val="none"/>
        </w:rPr>
        <w:t>条第</w:t>
      </w:r>
      <w:r>
        <w:rPr>
          <w:rFonts w:ascii="Time New Roman" w:eastAsia="SimHei" w:hAnsi="Time New Roman" w:hint="eastAsia"/>
          <w:b/>
          <w:kern w:val="0"/>
          <w:u w:val="none"/>
        </w:rPr>
        <w:t>1</w:t>
      </w:r>
      <w:r>
        <w:rPr>
          <w:rFonts w:ascii="Time New Roman" w:eastAsia="SimHei" w:hAnsi="Time New Roman" w:hint="eastAsia"/>
          <w:kern w:val="0"/>
          <w:u w:val="none"/>
        </w:rPr>
        <w:t>款的一般性建议十四</w:t>
      </w:r>
    </w:p>
    <w:p w:rsidR="00000000" w:rsidRDefault="00E21FF6">
      <w:pPr>
        <w:rPr>
          <w:rFonts w:hint="eastAsia"/>
          <w:color w:val="000000"/>
        </w:rPr>
      </w:pPr>
      <w:r>
        <w:rPr>
          <w:rFonts w:hint="eastAsia"/>
          <w:color w:val="000000"/>
        </w:rPr>
        <w:tab/>
        <w:t xml:space="preserve">1.  </w:t>
      </w:r>
      <w:r>
        <w:rPr>
          <w:rFonts w:hint="eastAsia"/>
          <w:color w:val="000000"/>
        </w:rPr>
        <w:t>不歧视加上法律之前人人平等和法律不加歧视给予平等保护是保护人权的一项基本原则，委员会要提请各缔约国注意《消除一切形式种族歧视国际公约》第</w:t>
      </w:r>
      <w:r>
        <w:rPr>
          <w:rFonts w:hint="eastAsia"/>
          <w:color w:val="000000"/>
        </w:rPr>
        <w:t>1</w:t>
      </w:r>
      <w:r>
        <w:rPr>
          <w:rFonts w:hint="eastAsia"/>
          <w:color w:val="000000"/>
        </w:rPr>
        <w:t>条第</w:t>
      </w:r>
      <w:r>
        <w:rPr>
          <w:rFonts w:hint="eastAsia"/>
          <w:color w:val="000000"/>
        </w:rPr>
        <w:t>1</w:t>
      </w:r>
      <w:r>
        <w:rPr>
          <w:rFonts w:hint="eastAsia"/>
          <w:color w:val="000000"/>
        </w:rPr>
        <w:t>款有关种族歧视定义的一些特点。委员会认为，序言部分第</w:t>
      </w:r>
      <w:r>
        <w:rPr>
          <w:rFonts w:hint="eastAsia"/>
          <w:color w:val="000000"/>
        </w:rPr>
        <w:t>7</w:t>
      </w:r>
      <w:r>
        <w:rPr>
          <w:rFonts w:hint="eastAsia"/>
          <w:color w:val="000000"/>
        </w:rPr>
        <w:t>段使用“基于”和“以……</w:t>
      </w:r>
      <w:r>
        <w:rPr>
          <w:rFonts w:hint="eastAsia"/>
          <w:color w:val="000000"/>
        </w:rPr>
        <w:t>为理由”在意义上绝对没有不同，如果其目的或产生的效果是在损害特定的权利和自由，则明显地违反了《公约》的精神。第</w:t>
      </w:r>
      <w:r>
        <w:rPr>
          <w:rFonts w:hint="eastAsia"/>
          <w:color w:val="000000"/>
        </w:rPr>
        <w:t>2</w:t>
      </w:r>
      <w:r>
        <w:rPr>
          <w:rFonts w:hint="eastAsia"/>
          <w:color w:val="000000"/>
        </w:rPr>
        <w:t>条第</w:t>
      </w:r>
      <w:r>
        <w:rPr>
          <w:rFonts w:hint="eastAsia"/>
          <w:color w:val="000000"/>
        </w:rPr>
        <w:t>1(</w:t>
      </w:r>
      <w:r>
        <w:rPr>
          <w:color w:val="000000"/>
        </w:rPr>
        <w:t>c)</w:t>
      </w:r>
      <w:r>
        <w:rPr>
          <w:rFonts w:hint="eastAsia"/>
          <w:color w:val="000000"/>
        </w:rPr>
        <w:t>款确认了缔约国有义务废除任何具有造成或长期存在种族歧视效果的法律或做法。</w:t>
      </w:r>
    </w:p>
    <w:p w:rsidR="00000000" w:rsidRDefault="00E21FF6">
      <w:pPr>
        <w:rPr>
          <w:rFonts w:hint="eastAsia"/>
          <w:color w:val="000000"/>
        </w:rPr>
      </w:pPr>
      <w:r>
        <w:rPr>
          <w:rFonts w:hint="eastAsia"/>
          <w:color w:val="000000"/>
        </w:rPr>
        <w:tab/>
        <w:t xml:space="preserve">2.  </w:t>
      </w:r>
      <w:r>
        <w:rPr>
          <w:rFonts w:hint="eastAsia"/>
          <w:color w:val="000000"/>
        </w:rPr>
        <w:t>委员会认为，如果从《公约》的各项宗旨或目标来判断，实行差别待遇的条件是合法的，或者是在《公约》第</w:t>
      </w:r>
      <w:r>
        <w:rPr>
          <w:rFonts w:hint="eastAsia"/>
          <w:color w:val="000000"/>
        </w:rPr>
        <w:t>1</w:t>
      </w:r>
      <w:r>
        <w:rPr>
          <w:rFonts w:hint="eastAsia"/>
          <w:color w:val="000000"/>
        </w:rPr>
        <w:t>条第</w:t>
      </w:r>
      <w:r>
        <w:rPr>
          <w:rFonts w:hint="eastAsia"/>
          <w:color w:val="000000"/>
        </w:rPr>
        <w:t>1</w:t>
      </w:r>
      <w:r>
        <w:rPr>
          <w:rFonts w:hint="eastAsia"/>
          <w:color w:val="000000"/>
        </w:rPr>
        <w:t>款的范围内，否则这种差别待遇就不能被视为歧视。在审议可能采用的标准时，委员会承认有些特定行动可能具有不同的目的。在设法确定一项行动是否会产生违反《公约》精神的效果时，它将会审查这种行动是否对按种族、肤</w:t>
      </w:r>
      <w:r>
        <w:rPr>
          <w:rFonts w:hint="eastAsia"/>
          <w:color w:val="000000"/>
        </w:rPr>
        <w:t>色、族系或民族或族裔血统而分类的人群产生毫无道理的无法比较的影响。</w:t>
      </w:r>
    </w:p>
    <w:p w:rsidR="00000000" w:rsidRDefault="00E21FF6">
      <w:pPr>
        <w:spacing w:after="320"/>
        <w:rPr>
          <w:rFonts w:hint="eastAsia"/>
          <w:color w:val="000000"/>
        </w:rPr>
      </w:pPr>
      <w:r>
        <w:rPr>
          <w:rFonts w:hint="eastAsia"/>
          <w:color w:val="000000"/>
        </w:rPr>
        <w:tab/>
        <w:t xml:space="preserve">3.  </w:t>
      </w:r>
      <w:r>
        <w:rPr>
          <w:rFonts w:hint="eastAsia"/>
          <w:color w:val="000000"/>
        </w:rPr>
        <w:t>《公约》第</w:t>
      </w:r>
      <w:r>
        <w:rPr>
          <w:rFonts w:hint="eastAsia"/>
          <w:color w:val="000000"/>
        </w:rPr>
        <w:t>1</w:t>
      </w:r>
      <w:r>
        <w:rPr>
          <w:rFonts w:hint="eastAsia"/>
          <w:color w:val="000000"/>
        </w:rPr>
        <w:t>条第</w:t>
      </w:r>
      <w:r>
        <w:rPr>
          <w:rFonts w:hint="eastAsia"/>
          <w:color w:val="000000"/>
        </w:rPr>
        <w:t>1</w:t>
      </w:r>
      <w:r>
        <w:rPr>
          <w:rFonts w:hint="eastAsia"/>
          <w:color w:val="000000"/>
        </w:rPr>
        <w:t>款还提到政治、经济、社会和文化领域的问题；有关的权力和自由载于第</w:t>
      </w:r>
      <w:r>
        <w:rPr>
          <w:rFonts w:hint="eastAsia"/>
          <w:color w:val="000000"/>
        </w:rPr>
        <w:t>5</w:t>
      </w:r>
      <w:r>
        <w:rPr>
          <w:rFonts w:hint="eastAsia"/>
          <w:color w:val="000000"/>
        </w:rPr>
        <w:t>条。</w:t>
      </w:r>
    </w:p>
    <w:p w:rsidR="00000000" w:rsidRDefault="00E21FF6">
      <w:pPr>
        <w:pStyle w:val="Heading3"/>
        <w:rPr>
          <w:vertAlign w:val="superscript"/>
        </w:rPr>
      </w:pPr>
      <w:r>
        <w:rPr>
          <w:rFonts w:hint="eastAsia"/>
        </w:rPr>
        <w:t>第四十二届会议</w:t>
      </w:r>
      <w:r>
        <w:rPr>
          <w:rFonts w:hint="eastAsia"/>
        </w:rPr>
        <w:t>(1993</w:t>
      </w:r>
      <w:r>
        <w:rPr>
          <w:rFonts w:hint="eastAsia"/>
        </w:rPr>
        <w:t>年</w:t>
      </w:r>
      <w:r>
        <w:rPr>
          <w:rFonts w:hint="eastAsia"/>
        </w:rPr>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关于《公约》第</w:t>
      </w:r>
      <w:r>
        <w:rPr>
          <w:rFonts w:ascii="Time New Roman" w:eastAsia="SimHei" w:hAnsi="Time New Roman" w:hint="eastAsia"/>
          <w:b/>
          <w:kern w:val="0"/>
          <w:u w:val="none"/>
        </w:rPr>
        <w:t>4</w:t>
      </w:r>
      <w:r>
        <w:rPr>
          <w:rFonts w:ascii="Time New Roman" w:eastAsia="SimHei" w:hAnsi="Time New Roman" w:hint="eastAsia"/>
          <w:kern w:val="0"/>
          <w:u w:val="none"/>
        </w:rPr>
        <w:t>条的一般性建议十五</w:t>
      </w:r>
    </w:p>
    <w:p w:rsidR="00000000" w:rsidRDefault="00E21FF6">
      <w:pPr>
        <w:rPr>
          <w:rFonts w:hint="eastAsia"/>
          <w:color w:val="000000"/>
        </w:rPr>
      </w:pPr>
      <w:r>
        <w:rPr>
          <w:rFonts w:hint="eastAsia"/>
          <w:color w:val="000000"/>
        </w:rPr>
        <w:tab/>
        <w:t xml:space="preserve">1.  </w:t>
      </w:r>
      <w:r>
        <w:rPr>
          <w:rFonts w:hint="eastAsia"/>
          <w:color w:val="000000"/>
        </w:rPr>
        <w:t>在通过《消除一切形式种族歧视国际公约》时，第</w:t>
      </w:r>
      <w:r>
        <w:rPr>
          <w:rFonts w:hint="eastAsia"/>
          <w:color w:val="000000"/>
        </w:rPr>
        <w:t>4</w:t>
      </w:r>
      <w:r>
        <w:rPr>
          <w:rFonts w:hint="eastAsia"/>
          <w:color w:val="000000"/>
        </w:rPr>
        <w:t>条被认为是反对种族歧视斗争的一项关键条文。当时，大家都怕威权思想会死灰复燃。禁止种族优越思想，以及禁止可能鼓动人们采取种族暴力的有组织活动被认为是极为重要的。自此以后，委员会已经收到了基于族裔血统而发生的有组织暴力事件以</w:t>
      </w:r>
      <w:r>
        <w:rPr>
          <w:rFonts w:hint="eastAsia"/>
          <w:color w:val="000000"/>
        </w:rPr>
        <w:t>及政治上利用族裔差别的一些证据。因此，执行第</w:t>
      </w:r>
      <w:r>
        <w:rPr>
          <w:rFonts w:hint="eastAsia"/>
          <w:color w:val="000000"/>
        </w:rPr>
        <w:t>4</w:t>
      </w:r>
      <w:r>
        <w:rPr>
          <w:rFonts w:hint="eastAsia"/>
          <w:color w:val="000000"/>
        </w:rPr>
        <w:t>条的规定目前已变得更加重要。</w:t>
      </w:r>
    </w:p>
    <w:p w:rsidR="00000000" w:rsidRDefault="00E21FF6">
      <w:pPr>
        <w:rPr>
          <w:rFonts w:hint="eastAsia"/>
          <w:color w:val="000000"/>
        </w:rPr>
      </w:pPr>
      <w:r>
        <w:rPr>
          <w:rFonts w:hint="eastAsia"/>
          <w:color w:val="000000"/>
        </w:rPr>
        <w:tab/>
        <w:t xml:space="preserve">2.  </w:t>
      </w:r>
      <w:r>
        <w:rPr>
          <w:rFonts w:hint="eastAsia"/>
          <w:color w:val="000000"/>
        </w:rPr>
        <w:t>委员会回顾其一般性建议七，其中他说明了第</w:t>
      </w:r>
      <w:r>
        <w:rPr>
          <w:rFonts w:hint="eastAsia"/>
          <w:color w:val="000000"/>
        </w:rPr>
        <w:t>4</w:t>
      </w:r>
      <w:r>
        <w:rPr>
          <w:rFonts w:hint="eastAsia"/>
          <w:color w:val="000000"/>
        </w:rPr>
        <w:t>条的各项规定具有强制性质。为履行这些义务，各缔约国不仅必须制订适当的法律，并且还需确保这种法律得到有效执行。由于种族暴力的威胁和行动很容易导致其他这类行动，并且会造成一种敌对环境，只有立即干预才能履行有效作出反应的义务。</w:t>
      </w:r>
    </w:p>
    <w:p w:rsidR="00000000" w:rsidRDefault="00E21FF6">
      <w:pPr>
        <w:rPr>
          <w:rFonts w:hint="eastAsia"/>
          <w:color w:val="000000"/>
        </w:rPr>
      </w:pPr>
      <w:r>
        <w:rPr>
          <w:rFonts w:hint="eastAsia"/>
          <w:color w:val="000000"/>
        </w:rPr>
        <w:tab/>
        <w:t xml:space="preserve">3.  </w:t>
      </w:r>
      <w:r>
        <w:rPr>
          <w:rFonts w:hint="eastAsia"/>
          <w:color w:val="000000"/>
        </w:rPr>
        <w:t>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款规定缔约国应对下述四类不当行为施以惩罚：</w:t>
      </w:r>
      <w:r>
        <w:rPr>
          <w:rFonts w:hint="eastAsia"/>
          <w:color w:val="000000"/>
        </w:rPr>
        <w:t>(</w:t>
      </w:r>
      <w:r>
        <w:rPr>
          <w:rFonts w:hint="eastAsia"/>
          <w:color w:val="000000"/>
        </w:rPr>
        <w:t>一</w:t>
      </w:r>
      <w:r>
        <w:rPr>
          <w:rFonts w:hint="eastAsia"/>
          <w:color w:val="000000"/>
        </w:rPr>
        <w:t xml:space="preserve">) </w:t>
      </w:r>
      <w:r>
        <w:rPr>
          <w:rFonts w:hint="eastAsia"/>
          <w:color w:val="000000"/>
        </w:rPr>
        <w:t>传播以种族优越或仇恨为根据的思想；</w:t>
      </w:r>
      <w:r>
        <w:rPr>
          <w:rFonts w:hint="eastAsia"/>
          <w:color w:val="000000"/>
        </w:rPr>
        <w:t xml:space="preserve"> (</w:t>
      </w:r>
      <w:r>
        <w:rPr>
          <w:rFonts w:hint="eastAsia"/>
          <w:color w:val="000000"/>
        </w:rPr>
        <w:t>二</w:t>
      </w:r>
      <w:r>
        <w:rPr>
          <w:rFonts w:hint="eastAsia"/>
          <w:color w:val="000000"/>
        </w:rPr>
        <w:t xml:space="preserve">) </w:t>
      </w:r>
      <w:r>
        <w:rPr>
          <w:rFonts w:hint="eastAsia"/>
          <w:color w:val="000000"/>
        </w:rPr>
        <w:t>煽动种族仇恨；</w:t>
      </w:r>
      <w:r>
        <w:rPr>
          <w:rFonts w:hint="eastAsia"/>
          <w:color w:val="000000"/>
        </w:rPr>
        <w:t xml:space="preserve"> (</w:t>
      </w:r>
      <w:r>
        <w:rPr>
          <w:rFonts w:hint="eastAsia"/>
          <w:color w:val="000000"/>
        </w:rPr>
        <w:t>三</w:t>
      </w:r>
      <w:r>
        <w:rPr>
          <w:rFonts w:hint="eastAsia"/>
          <w:color w:val="000000"/>
        </w:rPr>
        <w:t xml:space="preserve">) </w:t>
      </w:r>
      <w:r>
        <w:rPr>
          <w:rFonts w:hint="eastAsia"/>
          <w:color w:val="000000"/>
        </w:rPr>
        <w:t>对任何种族或属于任一种</w:t>
      </w:r>
      <w:r>
        <w:rPr>
          <w:rFonts w:hint="eastAsia"/>
          <w:color w:val="000000"/>
        </w:rPr>
        <w:t>肤色或人种的人群实施强暴行为；</w:t>
      </w:r>
      <w:r>
        <w:rPr>
          <w:rFonts w:hint="eastAsia"/>
          <w:color w:val="000000"/>
        </w:rPr>
        <w:t>(</w:t>
      </w:r>
      <w:r>
        <w:rPr>
          <w:rFonts w:hint="eastAsia"/>
          <w:color w:val="000000"/>
        </w:rPr>
        <w:t>四</w:t>
      </w:r>
      <w:r>
        <w:rPr>
          <w:rFonts w:hint="eastAsia"/>
          <w:color w:val="000000"/>
        </w:rPr>
        <w:t xml:space="preserve">) </w:t>
      </w:r>
      <w:r>
        <w:rPr>
          <w:rFonts w:hint="eastAsia"/>
          <w:color w:val="000000"/>
        </w:rPr>
        <w:t>煽动此种行为。</w:t>
      </w:r>
    </w:p>
    <w:p w:rsidR="00000000" w:rsidRDefault="00E21FF6">
      <w:pPr>
        <w:rPr>
          <w:rFonts w:hint="eastAsia"/>
          <w:color w:val="000000"/>
        </w:rPr>
      </w:pPr>
      <w:r>
        <w:rPr>
          <w:rFonts w:hint="eastAsia"/>
          <w:color w:val="000000"/>
        </w:rPr>
        <w:tab/>
        <w:t xml:space="preserve">4.  </w:t>
      </w:r>
      <w:r>
        <w:rPr>
          <w:rFonts w:hint="eastAsia"/>
          <w:color w:val="000000"/>
        </w:rPr>
        <w:t>委员会认为，禁止传播以种族优越或仇恨为根据的一切思想同舆论自由和言论自由的权利是相容的。这项权利载于《世界人权宣言》第</w:t>
      </w:r>
      <w:r>
        <w:rPr>
          <w:rFonts w:hint="eastAsia"/>
          <w:color w:val="000000"/>
        </w:rPr>
        <w:t>19</w:t>
      </w:r>
      <w:r>
        <w:rPr>
          <w:rFonts w:hint="eastAsia"/>
          <w:color w:val="000000"/>
        </w:rPr>
        <w:t>条，并且在《消除一切形式种族歧视国际公约》第</w:t>
      </w:r>
      <w:r>
        <w:rPr>
          <w:rFonts w:hint="eastAsia"/>
          <w:color w:val="000000"/>
        </w:rPr>
        <w:t>5</w:t>
      </w:r>
      <w:r>
        <w:rPr>
          <w:rFonts w:hint="eastAsia"/>
          <w:color w:val="000000"/>
        </w:rPr>
        <w:t>条</w:t>
      </w:r>
      <w:r>
        <w:rPr>
          <w:rFonts w:hint="eastAsia"/>
          <w:color w:val="000000"/>
        </w:rPr>
        <w:t>(</w:t>
      </w:r>
      <w:r>
        <w:rPr>
          <w:color w:val="000000"/>
        </w:rPr>
        <w:t>d)</w:t>
      </w:r>
      <w:r>
        <w:rPr>
          <w:rFonts w:hint="eastAsia"/>
          <w:color w:val="000000"/>
        </w:rPr>
        <w:t>款</w:t>
      </w:r>
      <w:r>
        <w:rPr>
          <w:rFonts w:hint="eastAsia"/>
          <w:color w:val="000000"/>
        </w:rPr>
        <w:t>(8)</w:t>
      </w:r>
      <w:r>
        <w:rPr>
          <w:rFonts w:hint="eastAsia"/>
          <w:color w:val="000000"/>
        </w:rPr>
        <w:t>项中回顾了这项权利。第</w:t>
      </w:r>
      <w:r>
        <w:rPr>
          <w:rFonts w:hint="eastAsia"/>
          <w:color w:val="000000"/>
        </w:rPr>
        <w:t>4</w:t>
      </w:r>
      <w:r>
        <w:rPr>
          <w:rFonts w:hint="eastAsia"/>
          <w:color w:val="000000"/>
        </w:rPr>
        <w:t>条的内容说明了这项权利的重要性。公民行使这项权利就是履行《世界人权宣言》第</w:t>
      </w:r>
      <w:r>
        <w:rPr>
          <w:rFonts w:hint="eastAsia"/>
          <w:color w:val="000000"/>
        </w:rPr>
        <w:t>29</w:t>
      </w:r>
      <w:r>
        <w:rPr>
          <w:rFonts w:hint="eastAsia"/>
          <w:color w:val="000000"/>
        </w:rPr>
        <w:t>条第</w:t>
      </w:r>
      <w:r>
        <w:rPr>
          <w:rFonts w:hint="eastAsia"/>
          <w:color w:val="000000"/>
        </w:rPr>
        <w:t>2</w:t>
      </w:r>
      <w:r>
        <w:rPr>
          <w:rFonts w:hint="eastAsia"/>
          <w:color w:val="000000"/>
        </w:rPr>
        <w:t>款具体规定的各项特别义务和责任，其中特别重要的是，有义务不传播种族主义思想。此外，委员会还想提请缔约国注意《公民权利和政治权力国际公约》第</w:t>
      </w:r>
      <w:r>
        <w:rPr>
          <w:rFonts w:hint="eastAsia"/>
          <w:color w:val="000000"/>
        </w:rPr>
        <w:t>20</w:t>
      </w:r>
      <w:r>
        <w:rPr>
          <w:rFonts w:hint="eastAsia"/>
          <w:color w:val="000000"/>
        </w:rPr>
        <w:t>条，其中规定任</w:t>
      </w:r>
      <w:r>
        <w:rPr>
          <w:rFonts w:hint="eastAsia"/>
          <w:color w:val="000000"/>
        </w:rPr>
        <w:t>何基于民族、种族或宗教仇恨而鼓动歧视、敌视或暴力的宣传均为法律所禁止。</w:t>
      </w:r>
    </w:p>
    <w:p w:rsidR="00000000" w:rsidRDefault="00E21FF6">
      <w:pPr>
        <w:rPr>
          <w:color w:val="000000"/>
        </w:rPr>
      </w:pPr>
      <w:r>
        <w:rPr>
          <w:rFonts w:hint="eastAsia"/>
          <w:color w:val="000000"/>
        </w:rPr>
        <w:tab/>
        <w:t xml:space="preserve">5.  </w:t>
      </w:r>
      <w:r>
        <w:rPr>
          <w:rFonts w:hint="eastAsia"/>
          <w:color w:val="000000"/>
        </w:rPr>
        <w:t>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还惩罚资助种族主义活动的行为，委员会认为所指的活动包括上文第三段提到的所有活动，也就是，针对人种和种族差异而采取的活动。委员会呼吁各缔约国审查他们的国家法律及其执行情况是否符合这项规定。</w:t>
      </w:r>
    </w:p>
    <w:p w:rsidR="00000000" w:rsidRDefault="00E21FF6">
      <w:pPr>
        <w:rPr>
          <w:color w:val="000000"/>
        </w:rPr>
      </w:pPr>
    </w:p>
    <w:p w:rsidR="00000000" w:rsidRDefault="00E21FF6">
      <w:pPr>
        <w:rPr>
          <w:color w:val="000000"/>
          <w:u w:val="single"/>
        </w:rPr>
      </w:pPr>
      <w:r>
        <w:rPr>
          <w:color w:val="000000"/>
          <w:u w:val="single"/>
        </w:rPr>
        <w:tab/>
      </w:r>
      <w:r>
        <w:rPr>
          <w:color w:val="000000"/>
          <w:u w:val="single"/>
        </w:rPr>
        <w:tab/>
      </w:r>
      <w:r>
        <w:rPr>
          <w:color w:val="000000"/>
          <w:u w:val="single"/>
        </w:rPr>
        <w:tab/>
      </w:r>
      <w:r>
        <w:rPr>
          <w:color w:val="000000"/>
          <w:u w:val="single"/>
        </w:rPr>
        <w:tab/>
      </w:r>
      <w:r>
        <w:rPr>
          <w:color w:val="000000"/>
          <w:u w:val="single"/>
        </w:rPr>
        <w:tab/>
      </w:r>
    </w:p>
    <w:p w:rsidR="00000000" w:rsidRDefault="00E21FF6">
      <w:pPr>
        <w:pStyle w:val="FootnoteText"/>
        <w:rPr>
          <w:rFonts w:hint="eastAsia"/>
        </w:rPr>
      </w:pPr>
      <w:r>
        <w:rPr>
          <w:rStyle w:val="FootnoteReference"/>
          <w:b w:val="0"/>
          <w:vertAlign w:val="baseline"/>
        </w:rPr>
        <w:t>*</w:t>
      </w:r>
      <w:r>
        <w:rPr>
          <w:rFonts w:hint="eastAsia"/>
        </w:rPr>
        <w:tab/>
      </w:r>
      <w:r>
        <w:rPr>
          <w:rFonts w:hint="eastAsia"/>
        </w:rPr>
        <w:t>载于</w:t>
      </w:r>
      <w:r>
        <w:rPr>
          <w:rFonts w:hint="eastAsia"/>
        </w:rPr>
        <w:t>A/48/18</w:t>
      </w:r>
      <w:r>
        <w:rPr>
          <w:rFonts w:hint="eastAsia"/>
        </w:rPr>
        <w:t>号文件。</w:t>
      </w:r>
    </w:p>
    <w:p w:rsidR="00000000" w:rsidRDefault="00E21FF6">
      <w:pPr>
        <w:spacing w:line="312" w:lineRule="auto"/>
        <w:rPr>
          <w:rFonts w:hint="eastAsia"/>
          <w:color w:val="000000"/>
        </w:rPr>
      </w:pPr>
      <w:r>
        <w:rPr>
          <w:rFonts w:hint="eastAsia"/>
          <w:color w:val="000000"/>
        </w:rPr>
        <w:tab/>
        <w:t xml:space="preserve">6.  </w:t>
      </w:r>
      <w:r>
        <w:rPr>
          <w:rFonts w:hint="eastAsia"/>
          <w:color w:val="000000"/>
        </w:rPr>
        <w:t>有些国家认为，在他们的法律体制内，在一个组织的成员宣传或鼓动种族歧视以前宣布该组织为非法是不恰当的。委员会认为，第</w:t>
      </w:r>
      <w:r>
        <w:rPr>
          <w:rFonts w:hint="eastAsia"/>
          <w:color w:val="000000"/>
        </w:rPr>
        <w:t>4</w:t>
      </w:r>
      <w:r>
        <w:rPr>
          <w:rFonts w:hint="eastAsia"/>
          <w:color w:val="000000"/>
        </w:rPr>
        <w:t>条</w:t>
      </w:r>
      <w:r>
        <w:rPr>
          <w:rFonts w:hint="eastAsia"/>
          <w:color w:val="000000"/>
        </w:rPr>
        <w:t>(</w:t>
      </w:r>
      <w:r>
        <w:rPr>
          <w:color w:val="000000"/>
        </w:rPr>
        <w:t>b)</w:t>
      </w:r>
      <w:r>
        <w:rPr>
          <w:rFonts w:hint="eastAsia"/>
          <w:color w:val="000000"/>
        </w:rPr>
        <w:t>款规定这种国家更有责任及早对这类组织采取行动，必</w:t>
      </w:r>
      <w:r>
        <w:rPr>
          <w:rFonts w:hint="eastAsia"/>
          <w:color w:val="000000"/>
        </w:rPr>
        <w:t>须宣布这些组织以及有组织的活动和其他宣传活动为非法，加以禁止。参与这些组织应受惩罚。</w:t>
      </w:r>
    </w:p>
    <w:p w:rsidR="00000000" w:rsidRDefault="00E21FF6">
      <w:pPr>
        <w:spacing w:after="320" w:line="312" w:lineRule="auto"/>
        <w:rPr>
          <w:color w:val="000000"/>
        </w:rPr>
      </w:pPr>
      <w:r>
        <w:rPr>
          <w:rFonts w:hint="eastAsia"/>
          <w:color w:val="000000"/>
        </w:rPr>
        <w:tab/>
        <w:t xml:space="preserve">7.  </w:t>
      </w:r>
      <w:r>
        <w:rPr>
          <w:rFonts w:hint="eastAsia"/>
          <w:color w:val="000000"/>
        </w:rPr>
        <w:t>《公约》第</w:t>
      </w:r>
      <w:r>
        <w:rPr>
          <w:rFonts w:hint="eastAsia"/>
          <w:color w:val="000000"/>
        </w:rPr>
        <w:t>4</w:t>
      </w:r>
      <w:r>
        <w:rPr>
          <w:rFonts w:hint="eastAsia"/>
          <w:color w:val="000000"/>
        </w:rPr>
        <w:t>条</w:t>
      </w:r>
      <w:r>
        <w:rPr>
          <w:rFonts w:hint="eastAsia"/>
          <w:color w:val="000000"/>
        </w:rPr>
        <w:t>(</w:t>
      </w:r>
      <w:r>
        <w:rPr>
          <w:color w:val="000000"/>
        </w:rPr>
        <w:t>c)</w:t>
      </w:r>
      <w:r>
        <w:rPr>
          <w:rFonts w:hint="eastAsia"/>
          <w:color w:val="000000"/>
        </w:rPr>
        <w:t>款列出公共机关的责任。所有行政级别的行政机关，包括市政府，都应遵守该款的规定，委员会认为各缔约国必须确保这些责任得到履行，并提出有关报告。</w:t>
      </w:r>
    </w:p>
    <w:p w:rsidR="00000000" w:rsidRDefault="00E21FF6">
      <w:pPr>
        <w:pStyle w:val="Heading3"/>
      </w:pPr>
      <w:r>
        <w:rPr>
          <w:rFonts w:hint="eastAsia"/>
        </w:rPr>
        <w:t>第四十二届会议</w:t>
      </w:r>
      <w:r>
        <w:rPr>
          <w:rFonts w:hint="eastAsia"/>
        </w:rPr>
        <w:t>(1993</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35"/>
        <w:t>*</w:t>
      </w:r>
    </w:p>
    <w:p w:rsidR="00000000" w:rsidRDefault="00E21FF6">
      <w:pPr>
        <w:pStyle w:val="Heading3"/>
        <w:spacing w:line="312" w:lineRule="auto"/>
        <w:rPr>
          <w:rFonts w:ascii="Time New Roman" w:eastAsia="SimHei" w:hAnsi="Time New Roman" w:hint="eastAsia"/>
          <w:kern w:val="0"/>
          <w:u w:val="none"/>
        </w:rPr>
      </w:pPr>
      <w:r>
        <w:rPr>
          <w:rFonts w:ascii="Time New Roman" w:eastAsia="SimHei" w:hAnsi="Time New Roman" w:hint="eastAsia"/>
          <w:kern w:val="0"/>
          <w:u w:val="none"/>
        </w:rPr>
        <w:t>关于《公约》第</w:t>
      </w:r>
      <w:r>
        <w:rPr>
          <w:rFonts w:ascii="Time New Roman" w:eastAsia="SimHei" w:hAnsi="Time New Roman" w:hint="eastAsia"/>
          <w:b/>
          <w:kern w:val="0"/>
          <w:u w:val="none"/>
        </w:rPr>
        <w:t>9</w:t>
      </w:r>
      <w:r>
        <w:rPr>
          <w:rFonts w:ascii="Time New Roman" w:eastAsia="SimHei" w:hAnsi="Time New Roman" w:hint="eastAsia"/>
          <w:kern w:val="0"/>
          <w:u w:val="none"/>
        </w:rPr>
        <w:t>条的适用的一般性建议十六</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《消除一切形式种族歧视国际公约》第</w:t>
      </w:r>
      <w:r>
        <w:rPr>
          <w:rFonts w:hint="eastAsia"/>
          <w:color w:val="000000"/>
        </w:rPr>
        <w:t>9</w:t>
      </w:r>
      <w:r>
        <w:rPr>
          <w:rFonts w:hint="eastAsia"/>
          <w:color w:val="000000"/>
        </w:rPr>
        <w:t>条规定，缔约国承诺就其所采用的实施本公约各项规定的措施，通过联合国秘书长提出报告，供委员会审议。</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关于缔约国的这项义务，委员会</w:t>
      </w:r>
      <w:r>
        <w:rPr>
          <w:rFonts w:hint="eastAsia"/>
          <w:color w:val="000000"/>
        </w:rPr>
        <w:t>指出，在有些情况下，所提报告会提到其他国家的当前情况。</w:t>
      </w:r>
    </w:p>
    <w:p w:rsidR="00000000" w:rsidRDefault="00E21FF6">
      <w:pPr>
        <w:spacing w:after="320" w:line="312" w:lineRule="auto"/>
        <w:rPr>
          <w:rFonts w:hint="eastAsia"/>
          <w:color w:val="000000"/>
        </w:rPr>
      </w:pPr>
      <w:r>
        <w:rPr>
          <w:rFonts w:hint="eastAsia"/>
          <w:color w:val="000000"/>
        </w:rPr>
        <w:tab/>
        <w:t xml:space="preserve">3.  </w:t>
      </w:r>
      <w:r>
        <w:rPr>
          <w:rFonts w:hint="eastAsia"/>
          <w:color w:val="000000"/>
        </w:rPr>
        <w:t>为此，委员会提请缔约国注意《公约》第</w:t>
      </w:r>
      <w:r>
        <w:rPr>
          <w:rFonts w:hint="eastAsia"/>
          <w:color w:val="000000"/>
        </w:rPr>
        <w:t>9</w:t>
      </w:r>
      <w:r>
        <w:rPr>
          <w:rFonts w:hint="eastAsia"/>
          <w:color w:val="000000"/>
        </w:rPr>
        <w:t>条关于其所提报告内容的规定，同时铭记第</w:t>
      </w:r>
      <w:r>
        <w:rPr>
          <w:rFonts w:hint="eastAsia"/>
          <w:color w:val="000000"/>
        </w:rPr>
        <w:t>11</w:t>
      </w:r>
      <w:r>
        <w:rPr>
          <w:rFonts w:hint="eastAsia"/>
          <w:color w:val="000000"/>
        </w:rPr>
        <w:t>条，这是各国为提请委员会注意他们认为一些其他国家未执行《公约》有关规定的情况所利用的唯一程序性手段。</w:t>
      </w:r>
    </w:p>
    <w:p w:rsidR="00000000" w:rsidRDefault="00E21FF6">
      <w:pPr>
        <w:pStyle w:val="Heading3"/>
        <w:rPr>
          <w:vertAlign w:val="superscript"/>
        </w:rPr>
      </w:pPr>
      <w:r>
        <w:rPr>
          <w:rFonts w:hint="eastAsia"/>
        </w:rPr>
        <w:t>第四十二届会</w:t>
      </w:r>
      <w:r>
        <w:rPr>
          <w:rFonts w:hint="eastAsia"/>
          <w:spacing w:val="-10"/>
        </w:rPr>
        <w:t>议</w:t>
      </w:r>
      <w:r>
        <w:rPr>
          <w:rFonts w:hint="eastAsia"/>
        </w:rPr>
        <w:t>(1993</w:t>
      </w:r>
      <w:r>
        <w:rPr>
          <w:rFonts w:hint="eastAsia"/>
        </w:rPr>
        <w:t>年</w:t>
      </w:r>
      <w:r>
        <w:rPr>
          <w:rFonts w:hint="eastAsia"/>
        </w:rPr>
        <w:t>)*</w:t>
      </w:r>
    </w:p>
    <w:p w:rsidR="00000000" w:rsidRDefault="00E21FF6">
      <w:pPr>
        <w:pStyle w:val="Heading3"/>
        <w:spacing w:line="312" w:lineRule="auto"/>
        <w:rPr>
          <w:rFonts w:ascii="Time New Roman" w:eastAsia="SimHei" w:hAnsi="Time New Roman" w:hint="eastAsia"/>
          <w:kern w:val="0"/>
          <w:u w:val="none"/>
        </w:rPr>
      </w:pPr>
      <w:r>
        <w:rPr>
          <w:rFonts w:ascii="Time New Roman" w:eastAsia="SimHei" w:hAnsi="Time New Roman" w:hint="eastAsia"/>
          <w:kern w:val="0"/>
          <w:u w:val="none"/>
        </w:rPr>
        <w:t>关于设立国家机构以推动执行《公约》的一般性建议十七</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各缔约国关于执行《消除一切形式种族歧视国际公约》所采取的作法，</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相信</w:t>
      </w:r>
      <w:r>
        <w:rPr>
          <w:rFonts w:hint="eastAsia"/>
          <w:color w:val="000000"/>
        </w:rPr>
        <w:t>有必要进一步鼓励设立国家机构来推动执行《公约》，</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强调</w:t>
      </w:r>
      <w:r>
        <w:rPr>
          <w:rFonts w:hint="eastAsia"/>
          <w:color w:val="000000"/>
        </w:rPr>
        <w:t>必须进一步加强《公约》</w:t>
      </w:r>
      <w:r>
        <w:rPr>
          <w:rFonts w:hint="eastAsia"/>
          <w:color w:val="000000"/>
        </w:rPr>
        <w:t>的执行工作，</w:t>
      </w:r>
    </w:p>
    <w:p w:rsidR="00000000" w:rsidRDefault="00E21FF6">
      <w:pPr>
        <w:spacing w:line="312" w:lineRule="auto"/>
        <w:rPr>
          <w:rFonts w:hint="eastAsia"/>
          <w:color w:val="000000"/>
        </w:rPr>
      </w:pPr>
      <w:r>
        <w:rPr>
          <w:rFonts w:hint="eastAsia"/>
          <w:color w:val="000000"/>
        </w:rPr>
        <w:tab/>
        <w:t xml:space="preserve">1.  </w:t>
      </w:r>
      <w:r>
        <w:rPr>
          <w:rFonts w:hint="eastAsia"/>
          <w:snapToGrid/>
          <w:color w:val="000000"/>
          <w:u w:val="single"/>
        </w:rPr>
        <w:t>建议</w:t>
      </w:r>
      <w:r>
        <w:rPr>
          <w:rFonts w:hint="eastAsia"/>
          <w:color w:val="000000"/>
        </w:rPr>
        <w:t>各缔约国设立国家委员会或其他适当机构，同时为了作出必要的改动，应考虑到</w:t>
      </w:r>
      <w:r>
        <w:rPr>
          <w:rFonts w:hint="eastAsia"/>
          <w:color w:val="000000"/>
        </w:rPr>
        <w:t>1992</w:t>
      </w:r>
      <w:r>
        <w:rPr>
          <w:rFonts w:hint="eastAsia"/>
          <w:color w:val="000000"/>
        </w:rPr>
        <w:t>年</w:t>
      </w:r>
      <w:r>
        <w:rPr>
          <w:rFonts w:hint="eastAsia"/>
          <w:color w:val="000000"/>
        </w:rPr>
        <w:t>3</w:t>
      </w:r>
      <w:r>
        <w:rPr>
          <w:rFonts w:hint="eastAsia"/>
          <w:color w:val="000000"/>
        </w:rPr>
        <w:t>月</w:t>
      </w:r>
      <w:r>
        <w:rPr>
          <w:rFonts w:hint="eastAsia"/>
          <w:color w:val="000000"/>
        </w:rPr>
        <w:t>3</w:t>
      </w:r>
      <w:r>
        <w:rPr>
          <w:rFonts w:hint="eastAsia"/>
          <w:color w:val="000000"/>
        </w:rPr>
        <w:t>日人权委员会第</w:t>
      </w:r>
      <w:r>
        <w:rPr>
          <w:rFonts w:hint="eastAsia"/>
          <w:color w:val="000000"/>
        </w:rPr>
        <w:t>1992/54</w:t>
      </w:r>
      <w:r>
        <w:rPr>
          <w:rFonts w:hint="eastAsia"/>
          <w:color w:val="000000"/>
        </w:rPr>
        <w:t>号决议附件中所列的国家机构的地位原则，除别的以外，设立这类机构的目的如下：</w:t>
      </w:r>
    </w:p>
    <w:p w:rsidR="00000000" w:rsidRDefault="00E21FF6">
      <w:pPr>
        <w:numPr>
          <w:ilvl w:val="0"/>
          <w:numId w:val="106"/>
        </w:numPr>
        <w:spacing w:line="312" w:lineRule="auto"/>
        <w:rPr>
          <w:rFonts w:hint="eastAsia"/>
          <w:color w:val="000000"/>
        </w:rPr>
      </w:pPr>
      <w:r>
        <w:rPr>
          <w:rFonts w:hint="eastAsia"/>
          <w:color w:val="000000"/>
        </w:rPr>
        <w:t>按照《消除一切形式种族歧视国际公约》第</w:t>
      </w:r>
      <w:r>
        <w:rPr>
          <w:rFonts w:hint="eastAsia"/>
          <w:color w:val="000000"/>
        </w:rPr>
        <w:t>5</w:t>
      </w:r>
      <w:r>
        <w:rPr>
          <w:rFonts w:hint="eastAsia"/>
          <w:color w:val="000000"/>
        </w:rPr>
        <w:t>条的清楚规定，鼓励尊重享受人权，不受任何歧视；</w:t>
      </w:r>
    </w:p>
    <w:p w:rsidR="00000000" w:rsidRDefault="00E21FF6">
      <w:pPr>
        <w:numPr>
          <w:ilvl w:val="0"/>
          <w:numId w:val="106"/>
        </w:numPr>
        <w:spacing w:line="312" w:lineRule="auto"/>
        <w:rPr>
          <w:rFonts w:hint="eastAsia"/>
          <w:color w:val="000000"/>
        </w:rPr>
      </w:pPr>
      <w:r>
        <w:rPr>
          <w:rFonts w:hint="eastAsia"/>
          <w:color w:val="000000"/>
        </w:rPr>
        <w:t>审查各国在政府保护人民不受歧视的政策；</w:t>
      </w:r>
    </w:p>
    <w:p w:rsidR="00000000" w:rsidRDefault="00E21FF6">
      <w:pPr>
        <w:numPr>
          <w:ilvl w:val="0"/>
          <w:numId w:val="106"/>
        </w:numPr>
        <w:spacing w:line="312" w:lineRule="auto"/>
        <w:rPr>
          <w:rFonts w:hint="eastAsia"/>
          <w:color w:val="000000"/>
        </w:rPr>
      </w:pPr>
      <w:r>
        <w:rPr>
          <w:rFonts w:hint="eastAsia"/>
          <w:color w:val="000000"/>
        </w:rPr>
        <w:t>监测法律是否符合《公约》的各项规定；</w:t>
      </w:r>
    </w:p>
    <w:p w:rsidR="00000000" w:rsidRDefault="00E21FF6">
      <w:pPr>
        <w:numPr>
          <w:ilvl w:val="0"/>
          <w:numId w:val="106"/>
        </w:numPr>
        <w:spacing w:line="312" w:lineRule="auto"/>
        <w:rPr>
          <w:rFonts w:hint="eastAsia"/>
          <w:color w:val="000000"/>
        </w:rPr>
      </w:pPr>
      <w:r>
        <w:rPr>
          <w:rFonts w:hint="eastAsia"/>
          <w:color w:val="000000"/>
        </w:rPr>
        <w:t>教育公众了解各缔约国根据《公约》所负的义务；</w:t>
      </w:r>
    </w:p>
    <w:p w:rsidR="00000000" w:rsidRDefault="00E21FF6">
      <w:pPr>
        <w:numPr>
          <w:ilvl w:val="0"/>
          <w:numId w:val="106"/>
        </w:numPr>
        <w:spacing w:line="312" w:lineRule="auto"/>
        <w:rPr>
          <w:rFonts w:hint="eastAsia"/>
          <w:color w:val="000000"/>
        </w:rPr>
      </w:pPr>
      <w:r>
        <w:rPr>
          <w:rFonts w:hint="eastAsia"/>
          <w:color w:val="000000"/>
        </w:rPr>
        <w:t>协助各国政府编写提交给消除种族歧视委员会的报告；</w:t>
      </w:r>
    </w:p>
    <w:p w:rsidR="00000000" w:rsidRDefault="00E21FF6">
      <w:pPr>
        <w:spacing w:after="320"/>
        <w:rPr>
          <w:rFonts w:hint="eastAsia"/>
          <w:color w:val="000000"/>
        </w:rPr>
      </w:pPr>
      <w:r>
        <w:rPr>
          <w:rFonts w:hint="eastAsia"/>
          <w:color w:val="000000"/>
        </w:rPr>
        <w:tab/>
        <w:t xml:space="preserve">2.  </w:t>
      </w:r>
      <w:r>
        <w:rPr>
          <w:rFonts w:hint="eastAsia"/>
          <w:snapToGrid/>
          <w:color w:val="000000"/>
          <w:u w:val="single"/>
        </w:rPr>
        <w:t>还建议</w:t>
      </w:r>
      <w:r>
        <w:rPr>
          <w:rFonts w:hint="eastAsia"/>
          <w:color w:val="000000"/>
        </w:rPr>
        <w:t>，如果已经设立这</w:t>
      </w:r>
      <w:r>
        <w:rPr>
          <w:rFonts w:hint="eastAsia"/>
          <w:color w:val="000000"/>
        </w:rPr>
        <w:t>种委员会，他们还应负责编写报告，并且在可能时将这种委员会列入政府代表团，以便加强委员会与所涉缔约国之间的对话。</w:t>
      </w:r>
    </w:p>
    <w:p w:rsidR="00000000" w:rsidRDefault="00E21FF6">
      <w:pPr>
        <w:pStyle w:val="Heading3"/>
        <w:rPr>
          <w:rFonts w:hint="eastAsia"/>
        </w:rPr>
      </w:pPr>
      <w:r>
        <w:rPr>
          <w:rFonts w:hint="eastAsia"/>
        </w:rPr>
        <w:t>第四十四届会议</w:t>
      </w:r>
      <w:r>
        <w:rPr>
          <w:rFonts w:hint="eastAsia"/>
        </w:rPr>
        <w:t>(1994</w:t>
      </w:r>
      <w:r>
        <w:rPr>
          <w:rFonts w:hint="eastAsia"/>
        </w:rPr>
        <w:t>年</w:t>
      </w:r>
      <w:r>
        <w:rPr>
          <w:rFonts w:hint="eastAsia"/>
        </w:rPr>
        <w:t>)</w:t>
      </w:r>
      <w:r>
        <w:rPr>
          <w:rStyle w:val="FootnoteReference"/>
          <w:rFonts w:ascii="Time New Roman" w:eastAsia="SimHei" w:hAnsi="Time New Roman"/>
          <w:b w:val="0"/>
          <w:color w:val="000000"/>
          <w:spacing w:val="2"/>
          <w:u w:val="none"/>
          <w:vertAlign w:val="baseline"/>
        </w:rPr>
        <w:footnoteReference w:customMarkFollows="1" w:id="36"/>
        <w:t>*</w:t>
      </w:r>
    </w:p>
    <w:p w:rsidR="00000000" w:rsidRDefault="00E21FF6">
      <w:pPr>
        <w:pStyle w:val="Heading3"/>
        <w:spacing w:after="160"/>
        <w:rPr>
          <w:rFonts w:ascii="Time New Roman" w:eastAsia="SimHei" w:hAnsi="Time New Roman" w:hint="eastAsia"/>
          <w:kern w:val="0"/>
          <w:u w:val="none"/>
        </w:rPr>
      </w:pPr>
      <w:r>
        <w:rPr>
          <w:rFonts w:ascii="Time New Roman" w:eastAsia="SimHei" w:hAnsi="Time New Roman" w:hint="eastAsia"/>
          <w:kern w:val="0"/>
          <w:u w:val="none"/>
        </w:rPr>
        <w:t>关于建立国际法庭以起诉危害人类罪行的一般性建议十八</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对</w:t>
      </w:r>
      <w:r>
        <w:rPr>
          <w:rFonts w:hint="eastAsia"/>
          <w:color w:val="000000"/>
        </w:rPr>
        <w:t>世界上不同地区以种族主义和民族主义为诱因的大屠杀和暴力事件日益增加，</w:t>
      </w:r>
      <w:r>
        <w:rPr>
          <w:rFonts w:hint="eastAsia"/>
          <w:snapToGrid/>
          <w:color w:val="000000"/>
          <w:u w:val="single"/>
        </w:rPr>
        <w:t>感到震惊</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深信</w:t>
      </w:r>
      <w:r>
        <w:rPr>
          <w:rFonts w:hint="eastAsia"/>
          <w:color w:val="000000"/>
        </w:rPr>
        <w:t>犯罪者没有得到处罚是这些罪行发生和一再发生的主要原因，</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深信</w:t>
      </w:r>
      <w:r>
        <w:rPr>
          <w:rFonts w:hint="eastAsia"/>
          <w:color w:val="000000"/>
        </w:rPr>
        <w:t>需要尽快建立对起诉下列罪行具有普遍管辖权的国际法庭：灭绝种族行为、危害人类罪行和严重违反</w:t>
      </w:r>
      <w:r>
        <w:rPr>
          <w:rFonts w:hint="eastAsia"/>
          <w:color w:val="000000"/>
        </w:rPr>
        <w:t>1949</w:t>
      </w:r>
      <w:r>
        <w:rPr>
          <w:rFonts w:hint="eastAsia"/>
          <w:color w:val="000000"/>
        </w:rPr>
        <w:t>年日内瓦各公约及其年附加议定书的行为，</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考</w:t>
      </w:r>
      <w:r>
        <w:rPr>
          <w:rFonts w:hint="eastAsia"/>
          <w:snapToGrid/>
          <w:color w:val="000000"/>
          <w:u w:val="single"/>
        </w:rPr>
        <w:t>虑到</w:t>
      </w:r>
      <w:r>
        <w:rPr>
          <w:rFonts w:hint="eastAsia"/>
          <w:color w:val="000000"/>
        </w:rPr>
        <w:t>国际法委员会在这个问题上已经完成的工作，以及大会</w:t>
      </w:r>
      <w:r>
        <w:rPr>
          <w:rFonts w:hint="eastAsia"/>
          <w:color w:val="000000"/>
        </w:rPr>
        <w:t>1993</w:t>
      </w:r>
      <w:r>
        <w:rPr>
          <w:rFonts w:hint="eastAsia"/>
          <w:color w:val="000000"/>
        </w:rPr>
        <w:t>年</w:t>
      </w:r>
      <w:r>
        <w:rPr>
          <w:rFonts w:hint="eastAsia"/>
          <w:color w:val="000000"/>
        </w:rPr>
        <w:t>12</w:t>
      </w:r>
      <w:r>
        <w:rPr>
          <w:rFonts w:hint="eastAsia"/>
          <w:color w:val="000000"/>
        </w:rPr>
        <w:t>月</w:t>
      </w:r>
      <w:r>
        <w:rPr>
          <w:rFonts w:hint="eastAsia"/>
          <w:color w:val="000000"/>
        </w:rPr>
        <w:t>9</w:t>
      </w:r>
      <w:r>
        <w:rPr>
          <w:rFonts w:hint="eastAsia"/>
          <w:color w:val="000000"/>
        </w:rPr>
        <w:t>日第</w:t>
      </w:r>
      <w:r>
        <w:rPr>
          <w:rFonts w:hint="eastAsia"/>
          <w:color w:val="000000"/>
        </w:rPr>
        <w:t>48/31</w:t>
      </w:r>
      <w:r>
        <w:rPr>
          <w:rFonts w:hint="eastAsia"/>
          <w:color w:val="000000"/>
        </w:rPr>
        <w:t>号决议在这方面所给予的鼓励，</w:t>
      </w:r>
    </w:p>
    <w:p w:rsidR="00000000" w:rsidRDefault="00E21FF6">
      <w:pPr>
        <w:spacing w:line="312" w:lineRule="auto"/>
        <w:rPr>
          <w:rFonts w:hint="eastAsia"/>
          <w:color w:val="000000"/>
          <w:spacing w:val="8"/>
        </w:rPr>
      </w:pPr>
      <w:r>
        <w:rPr>
          <w:rFonts w:hint="eastAsia"/>
          <w:color w:val="000000"/>
          <w:spacing w:val="8"/>
        </w:rPr>
        <w:tab/>
      </w:r>
      <w:r>
        <w:rPr>
          <w:rFonts w:hint="eastAsia"/>
          <w:snapToGrid/>
          <w:color w:val="000000"/>
          <w:spacing w:val="8"/>
          <w:u w:val="single"/>
        </w:rPr>
        <w:t>也考虑到</w:t>
      </w:r>
      <w:r>
        <w:rPr>
          <w:rFonts w:hint="eastAsia"/>
          <w:color w:val="000000"/>
          <w:spacing w:val="8"/>
        </w:rPr>
        <w:t>安全理事会关于建立国际法庭以起诉对于在前南斯拉夫领土上严重违反国际人道主义法律行为负有责任的人员的</w:t>
      </w:r>
      <w:r>
        <w:rPr>
          <w:rFonts w:hint="eastAsia"/>
          <w:color w:val="000000"/>
          <w:spacing w:val="8"/>
        </w:rPr>
        <w:t>1993</w:t>
      </w:r>
      <w:r>
        <w:rPr>
          <w:rFonts w:hint="eastAsia"/>
          <w:color w:val="000000"/>
          <w:spacing w:val="8"/>
        </w:rPr>
        <w:t>年</w:t>
      </w:r>
      <w:r>
        <w:rPr>
          <w:rFonts w:hint="eastAsia"/>
          <w:color w:val="000000"/>
          <w:spacing w:val="8"/>
        </w:rPr>
        <w:t>5</w:t>
      </w:r>
      <w:r>
        <w:rPr>
          <w:rFonts w:hint="eastAsia"/>
          <w:color w:val="000000"/>
          <w:spacing w:val="8"/>
        </w:rPr>
        <w:t>月</w:t>
      </w:r>
      <w:r>
        <w:rPr>
          <w:rFonts w:hint="eastAsia"/>
          <w:color w:val="000000"/>
          <w:spacing w:val="8"/>
        </w:rPr>
        <w:t>25</w:t>
      </w:r>
      <w:r>
        <w:rPr>
          <w:rFonts w:hint="eastAsia"/>
          <w:color w:val="000000"/>
          <w:spacing w:val="8"/>
        </w:rPr>
        <w:t>日第</w:t>
      </w:r>
      <w:r>
        <w:rPr>
          <w:rFonts w:hint="eastAsia"/>
          <w:color w:val="000000"/>
          <w:spacing w:val="8"/>
        </w:rPr>
        <w:t>827(1993)</w:t>
      </w:r>
      <w:r>
        <w:rPr>
          <w:rFonts w:hint="eastAsia"/>
          <w:color w:val="000000"/>
          <w:spacing w:val="8"/>
        </w:rPr>
        <w:t>号决议，</w:t>
      </w:r>
    </w:p>
    <w:p w:rsidR="00000000" w:rsidRDefault="00E21FF6">
      <w:pPr>
        <w:spacing w:line="312" w:lineRule="auto"/>
        <w:rPr>
          <w:rFonts w:hint="eastAsia"/>
          <w:color w:val="000000"/>
        </w:rPr>
      </w:pPr>
      <w:r>
        <w:rPr>
          <w:rFonts w:hint="eastAsia"/>
          <w:color w:val="000000"/>
        </w:rPr>
        <w:tab/>
        <w:t xml:space="preserve">1.  </w:t>
      </w:r>
      <w:r>
        <w:rPr>
          <w:rFonts w:hint="eastAsia"/>
          <w:snapToGrid/>
          <w:color w:val="000000"/>
          <w:u w:val="single"/>
        </w:rPr>
        <w:t>认为</w:t>
      </w:r>
      <w:r>
        <w:rPr>
          <w:rFonts w:hint="eastAsia"/>
          <w:color w:val="000000"/>
        </w:rPr>
        <w:t>应该紧急建立具有普遍管辖权的国际法庭以起诉灭绝种族行为、危害人类罪行，包括谋杀、消灭、奴役、驱逐、监禁、酷刑、强奸、基于正治种族和宗教原因的迫害和其它针对平民人口的不人道行为、以及严重违反</w:t>
      </w:r>
      <w:r>
        <w:rPr>
          <w:rFonts w:hint="eastAsia"/>
          <w:color w:val="000000"/>
        </w:rPr>
        <w:t>1949</w:t>
      </w:r>
      <w:r>
        <w:rPr>
          <w:rFonts w:hint="eastAsia"/>
          <w:color w:val="000000"/>
        </w:rPr>
        <w:t>年各项日内瓦公约及其</w:t>
      </w:r>
      <w:r>
        <w:rPr>
          <w:rFonts w:hint="eastAsia"/>
          <w:color w:val="000000"/>
        </w:rPr>
        <w:t>1977</w:t>
      </w:r>
      <w:r>
        <w:rPr>
          <w:rFonts w:hint="eastAsia"/>
          <w:color w:val="000000"/>
        </w:rPr>
        <w:t>年</w:t>
      </w:r>
      <w:r>
        <w:rPr>
          <w:rFonts w:hint="eastAsia"/>
          <w:color w:val="000000"/>
        </w:rPr>
        <w:t>附加议定书的行为；</w:t>
      </w:r>
    </w:p>
    <w:p w:rsidR="00000000" w:rsidRDefault="00E21FF6">
      <w:pPr>
        <w:spacing w:line="312" w:lineRule="auto"/>
        <w:rPr>
          <w:rFonts w:hint="eastAsia"/>
          <w:color w:val="000000"/>
        </w:rPr>
      </w:pPr>
      <w:r>
        <w:rPr>
          <w:rFonts w:hint="eastAsia"/>
          <w:color w:val="000000"/>
        </w:rPr>
        <w:tab/>
        <w:t xml:space="preserve">2.  </w:t>
      </w:r>
      <w:r>
        <w:rPr>
          <w:rFonts w:hint="eastAsia"/>
          <w:snapToGrid/>
          <w:color w:val="000000"/>
          <w:u w:val="single"/>
        </w:rPr>
        <w:t>敦促</w:t>
      </w:r>
      <w:r>
        <w:rPr>
          <w:rFonts w:hint="eastAsia"/>
          <w:color w:val="000000"/>
        </w:rPr>
        <w:t>秘书长将本建议提请联合国各机关和机构，包括安全理事会注意；</w:t>
      </w:r>
    </w:p>
    <w:p w:rsidR="00000000" w:rsidRDefault="00E21FF6">
      <w:pPr>
        <w:spacing w:after="320" w:line="312" w:lineRule="auto"/>
        <w:rPr>
          <w:rFonts w:hint="eastAsia"/>
          <w:color w:val="000000"/>
        </w:rPr>
      </w:pPr>
      <w:r>
        <w:rPr>
          <w:rFonts w:hint="eastAsia"/>
          <w:color w:val="000000"/>
        </w:rPr>
        <w:tab/>
        <w:t xml:space="preserve">3.  </w:t>
      </w:r>
      <w:r>
        <w:rPr>
          <w:rFonts w:hint="eastAsia"/>
          <w:snapToGrid/>
          <w:color w:val="000000"/>
          <w:u w:val="single"/>
        </w:rPr>
        <w:t>请</w:t>
      </w:r>
      <w:r>
        <w:rPr>
          <w:rFonts w:hint="eastAsia"/>
          <w:color w:val="000000"/>
        </w:rPr>
        <w:t>人权事务高级专员确保人权中心有系统地收集第</w:t>
      </w:r>
      <w:r>
        <w:rPr>
          <w:rFonts w:hint="eastAsia"/>
          <w:color w:val="000000"/>
        </w:rPr>
        <w:t>1</w:t>
      </w:r>
      <w:r>
        <w:rPr>
          <w:rFonts w:hint="eastAsia"/>
          <w:color w:val="000000"/>
        </w:rPr>
        <w:t>段中所指罪行的一切有关资料，以便一旦国际法庭建立即可予以使用。</w:t>
      </w:r>
    </w:p>
    <w:p w:rsidR="00000000" w:rsidRDefault="00E21FF6">
      <w:pPr>
        <w:pStyle w:val="Heading3"/>
        <w:rPr>
          <w:rFonts w:hint="eastAsia"/>
          <w:kern w:val="0"/>
        </w:rPr>
      </w:pPr>
      <w:r>
        <w:rPr>
          <w:rFonts w:hint="eastAsia"/>
          <w:kern w:val="0"/>
        </w:rPr>
        <w:t>第四十七届会议</w:t>
      </w:r>
      <w:r>
        <w:rPr>
          <w:rFonts w:hint="eastAsia"/>
          <w:kern w:val="0"/>
        </w:rPr>
        <w:t>(1995</w:t>
      </w:r>
      <w:r>
        <w:rPr>
          <w:rFonts w:hint="eastAsia"/>
          <w:kern w:val="0"/>
        </w:rPr>
        <w:t>年</w:t>
      </w:r>
      <w:r>
        <w:rPr>
          <w:rFonts w:hint="eastAsia"/>
          <w:kern w:val="0"/>
        </w:rPr>
        <w:t>)</w:t>
      </w:r>
      <w:r>
        <w:rPr>
          <w:rStyle w:val="FootnoteReference"/>
          <w:rFonts w:ascii="Time New Roman" w:eastAsia="SimHei" w:hAnsi="Time New Roman"/>
          <w:b w:val="0"/>
          <w:color w:val="000000"/>
          <w:kern w:val="0"/>
          <w:u w:val="none"/>
          <w:vertAlign w:val="baseline"/>
        </w:rPr>
        <w:footnoteReference w:customMarkFollows="1" w:id="37"/>
        <w:sym w:font="Symbol" w:char="F02A"/>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关于《公约》第</w:t>
      </w:r>
      <w:r>
        <w:rPr>
          <w:rFonts w:ascii="Time New Roman" w:eastAsia="SimHei" w:hAnsi="Time New Roman" w:hint="eastAsia"/>
          <w:b/>
          <w:kern w:val="0"/>
          <w:u w:val="none"/>
        </w:rPr>
        <w:t>3</w:t>
      </w:r>
      <w:r>
        <w:rPr>
          <w:rFonts w:ascii="Time New Roman" w:eastAsia="SimHei" w:hAnsi="Time New Roman" w:hint="eastAsia"/>
          <w:kern w:val="0"/>
          <w:u w:val="none"/>
        </w:rPr>
        <w:t>条的一般性建议十九</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消除种族歧视委员会提请各缔约国注意第</w:t>
      </w:r>
      <w:r>
        <w:rPr>
          <w:rFonts w:hint="eastAsia"/>
          <w:color w:val="000000"/>
        </w:rPr>
        <w:t>3</w:t>
      </w:r>
      <w:r>
        <w:rPr>
          <w:rFonts w:hint="eastAsia"/>
          <w:color w:val="000000"/>
        </w:rPr>
        <w:t>条的措施，在该条中各缔约国承诺在其管辖的领土内防止、禁止和消除一切种族分离和种族隔离的做法。尽管种族隔离的措辞可能是专指南非，但所通过的该条禁止在所有国家的一切形式的种族隔离。</w:t>
      </w:r>
    </w:p>
    <w:p w:rsidR="00000000" w:rsidRDefault="00E21FF6">
      <w:pPr>
        <w:spacing w:line="312" w:lineRule="auto"/>
        <w:rPr>
          <w:rFonts w:hint="eastAsia"/>
          <w:color w:val="000000"/>
        </w:rPr>
      </w:pPr>
      <w:r>
        <w:rPr>
          <w:rFonts w:hint="eastAsia"/>
          <w:color w:val="000000"/>
        </w:rPr>
        <w:tab/>
        <w:t>2</w:t>
      </w:r>
      <w:r>
        <w:rPr>
          <w:rFonts w:hint="eastAsia"/>
          <w:color w:val="000000"/>
        </w:rPr>
        <w:t xml:space="preserve">.  </w:t>
      </w:r>
      <w:r>
        <w:rPr>
          <w:rFonts w:hint="eastAsia"/>
          <w:color w:val="000000"/>
        </w:rPr>
        <w:t>委员会认为消除一切这类性质的做法的义务包括有义务消除该国前政府或国外势力采取、允许或强加的这种做法的影响。</w:t>
      </w:r>
    </w:p>
    <w:p w:rsidR="00000000" w:rsidRDefault="00E21FF6">
      <w:pPr>
        <w:spacing w:line="312" w:lineRule="auto"/>
        <w:rPr>
          <w:rFonts w:hint="eastAsia"/>
          <w:color w:val="000000"/>
        </w:rPr>
      </w:pPr>
      <w:r>
        <w:rPr>
          <w:rFonts w:hint="eastAsia"/>
          <w:color w:val="000000"/>
        </w:rPr>
        <w:tab/>
        <w:t xml:space="preserve">3.  </w:t>
      </w:r>
      <w:r>
        <w:rPr>
          <w:rFonts w:hint="eastAsia"/>
          <w:color w:val="000000"/>
        </w:rPr>
        <w:t>委员会注意到虽然在某些国家全面或部分种族隔离的情况也许是由于政府政策形成的，但部分种族隔离的情况也有可能是因为个人无意的行动造成的副产品。在许多城市，居住区受收入差别的影响，这种差别有时与种族、肤色、族裔、民族或种族血缘不同有关，因此一些居民可能受到污辱，某些个人会遭受某种形式的歧视，其中种族原因和其他原因混在一起。</w:t>
      </w:r>
    </w:p>
    <w:p w:rsidR="00000000" w:rsidRDefault="00E21FF6">
      <w:pPr>
        <w:spacing w:after="320" w:line="312" w:lineRule="auto"/>
        <w:rPr>
          <w:rFonts w:hint="eastAsia"/>
          <w:color w:val="000000"/>
        </w:rPr>
      </w:pPr>
      <w:r>
        <w:rPr>
          <w:rFonts w:hint="eastAsia"/>
          <w:color w:val="000000"/>
        </w:rPr>
        <w:tab/>
        <w:t xml:space="preserve">4.  </w:t>
      </w:r>
      <w:r>
        <w:rPr>
          <w:rFonts w:hint="eastAsia"/>
          <w:color w:val="000000"/>
        </w:rPr>
        <w:t>因此，委员会认为种族隔离的情况出现也可能没有涉及公共当局的</w:t>
      </w:r>
      <w:r>
        <w:rPr>
          <w:rFonts w:hint="eastAsia"/>
          <w:color w:val="000000"/>
        </w:rPr>
        <w:t>行动或直接参与。委员会请各缔约国监测所有可造成种族隔离的倾向，努力消除因此而产生的任何消极影响，并在其今后的定期报告中描述这类行动。</w:t>
      </w:r>
    </w:p>
    <w:p w:rsidR="00000000" w:rsidRDefault="00E21FF6">
      <w:pPr>
        <w:pStyle w:val="Heading3"/>
        <w:rPr>
          <w:rFonts w:hint="eastAsia"/>
        </w:rPr>
      </w:pPr>
      <w:r>
        <w:rPr>
          <w:rFonts w:hint="eastAsia"/>
        </w:rPr>
        <w:t>第四十八届会议</w:t>
      </w:r>
      <w:r>
        <w:rPr>
          <w:rFonts w:hint="eastAsia"/>
        </w:rPr>
        <w:t>(1996</w:t>
      </w:r>
      <w:r>
        <w:rPr>
          <w:rFonts w:hint="eastAsia"/>
        </w:rPr>
        <w:t>年</w:t>
      </w:r>
      <w:r>
        <w:rPr>
          <w:rFonts w:hint="eastAsia"/>
        </w:rPr>
        <w:t>)</w:t>
      </w:r>
      <w:r>
        <w:rPr>
          <w:rStyle w:val="FootnoteReference"/>
          <w:rFonts w:ascii="Time New Roman" w:eastAsia="SimHei" w:hAnsi="Time New Roman"/>
          <w:b w:val="0"/>
          <w:color w:val="000000"/>
          <w:kern w:val="0"/>
          <w:u w:val="none"/>
          <w:vertAlign w:val="baseline"/>
        </w:rPr>
        <w:t xml:space="preserve"> </w:t>
      </w:r>
      <w:r>
        <w:rPr>
          <w:rStyle w:val="FootnoteReference"/>
          <w:rFonts w:ascii="Time New Roman" w:eastAsia="SimHei" w:hAnsi="Time New Roman"/>
          <w:b w:val="0"/>
          <w:color w:val="000000"/>
          <w:kern w:val="0"/>
          <w:u w:val="none"/>
          <w:vertAlign w:val="baseline"/>
        </w:rPr>
        <w:footnoteReference w:customMarkFollows="1" w:id="38"/>
        <w:sym w:font="Symbol" w:char="F02A"/>
      </w:r>
      <w:r>
        <w:rPr>
          <w:rStyle w:val="FootnoteReference"/>
          <w:rFonts w:ascii="Time New Roman" w:eastAsia="SimHei" w:hAnsi="Time New Roman"/>
          <w:b w:val="0"/>
          <w:color w:val="000000"/>
          <w:kern w:val="0"/>
          <w:u w:val="none"/>
          <w:vertAlign w:val="baseline"/>
        </w:rPr>
        <w:sym w:font="Symbol" w:char="F02A"/>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关于《公约》第</w:t>
      </w:r>
      <w:r>
        <w:rPr>
          <w:rFonts w:ascii="Time New Roman" w:eastAsia="SimHei" w:hAnsi="Time New Roman" w:hint="eastAsia"/>
          <w:b/>
          <w:kern w:val="0"/>
          <w:u w:val="none"/>
        </w:rPr>
        <w:t>5</w:t>
      </w:r>
      <w:r>
        <w:rPr>
          <w:rFonts w:ascii="Time New Roman" w:eastAsia="SimHei" w:hAnsi="Time New Roman" w:hint="eastAsia"/>
          <w:kern w:val="0"/>
          <w:u w:val="none"/>
        </w:rPr>
        <w:t>条的一般性建议二十</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《公约》第</w:t>
      </w:r>
      <w:r>
        <w:rPr>
          <w:rFonts w:hint="eastAsia"/>
          <w:color w:val="000000"/>
        </w:rPr>
        <w:t>5</w:t>
      </w:r>
      <w:r>
        <w:rPr>
          <w:rFonts w:hint="eastAsia"/>
          <w:color w:val="000000"/>
        </w:rPr>
        <w:t>条规定，各缔约国有义务确保人人在不受种族歧视的情况下享受公民、政治、经济、社会和文化权利和自由。应该注意到，第</w:t>
      </w:r>
      <w:r>
        <w:rPr>
          <w:rFonts w:hint="eastAsia"/>
          <w:color w:val="000000"/>
        </w:rPr>
        <w:t>5</w:t>
      </w:r>
      <w:r>
        <w:rPr>
          <w:rFonts w:hint="eastAsia"/>
          <w:color w:val="000000"/>
        </w:rPr>
        <w:t>条提到的权利和自由并非详尽无遗。正如《公约》序言中回顾的，在这些权利和自由中，由《联合国宪章》和《世界人权宣言》产生的权利和自由排在首位。这些权利大多在各《国际人权公约》中</w:t>
      </w:r>
      <w:r>
        <w:rPr>
          <w:rFonts w:hint="eastAsia"/>
          <w:color w:val="000000"/>
        </w:rPr>
        <w:t>作了规定。因此，所有缔约国均有义务承认和保护人权的享受，但是用何种方式将这些义务变为缔约国的法律，则可能因国家而异。除了要求保证在不受种族歧视的情况下行使人权之外，《公约》第</w:t>
      </w:r>
      <w:r>
        <w:rPr>
          <w:rFonts w:hint="eastAsia"/>
          <w:color w:val="000000"/>
        </w:rPr>
        <w:t>5</w:t>
      </w:r>
      <w:r>
        <w:rPr>
          <w:rFonts w:hint="eastAsia"/>
          <w:color w:val="000000"/>
        </w:rPr>
        <w:t>条本身并不产生公民、政治、经济、社会或文化权利，而是假设这些权利存在并得到承认。《公约》规定缔约国有义务在享受这种人权的方面禁止和消除种族歧视。</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任何时候当一缔约国对显然适用于其管辖权范围内的所有人的《公约》第</w:t>
      </w:r>
      <w:r>
        <w:rPr>
          <w:rFonts w:hint="eastAsia"/>
          <w:color w:val="000000"/>
        </w:rPr>
        <w:t>5</w:t>
      </w:r>
      <w:r>
        <w:rPr>
          <w:rFonts w:hint="eastAsia"/>
          <w:color w:val="000000"/>
        </w:rPr>
        <w:t>条所列的某项权利实行限制时，它必须保证，无论就意图而言还是就效果而言，这种限制均不得有悖于作为国际人权标准的组成部</w:t>
      </w:r>
      <w:r>
        <w:rPr>
          <w:rFonts w:hint="eastAsia"/>
          <w:color w:val="000000"/>
        </w:rPr>
        <w:t>分的《公约》第</w:t>
      </w:r>
      <w:r>
        <w:rPr>
          <w:rFonts w:hint="eastAsia"/>
          <w:color w:val="000000"/>
        </w:rPr>
        <w:t>1</w:t>
      </w:r>
      <w:r>
        <w:rPr>
          <w:rFonts w:hint="eastAsia"/>
          <w:color w:val="000000"/>
        </w:rPr>
        <w:t>条。为了查明是否做到了这一点，委员会有义务进一步调查，以确保任何这种限制不带有种族歧视。</w:t>
      </w:r>
    </w:p>
    <w:p w:rsidR="00000000" w:rsidRDefault="00E21FF6">
      <w:pPr>
        <w:spacing w:line="312" w:lineRule="auto"/>
        <w:rPr>
          <w:rFonts w:hint="eastAsia"/>
          <w:color w:val="000000"/>
        </w:rPr>
      </w:pPr>
      <w:r>
        <w:rPr>
          <w:rFonts w:hint="eastAsia"/>
          <w:color w:val="000000"/>
        </w:rPr>
        <w:tab/>
        <w:t xml:space="preserve">3.  </w:t>
      </w:r>
      <w:r>
        <w:rPr>
          <w:rFonts w:hint="eastAsia"/>
          <w:color w:val="000000"/>
        </w:rPr>
        <w:t>第</w:t>
      </w:r>
      <w:r>
        <w:rPr>
          <w:rFonts w:hint="eastAsia"/>
          <w:color w:val="000000"/>
        </w:rPr>
        <w:t>5</w:t>
      </w:r>
      <w:r>
        <w:rPr>
          <w:rFonts w:hint="eastAsia"/>
          <w:color w:val="000000"/>
        </w:rPr>
        <w:t>条提到的许多权利和自由，如法庭上待遇平等的权利，为住在特定国家的所有人所享有；而诸如参加选举、投票和竞选等其他权利则属于公民权利。</w:t>
      </w:r>
    </w:p>
    <w:p w:rsidR="00000000" w:rsidRDefault="00E21FF6">
      <w:pPr>
        <w:spacing w:line="312" w:lineRule="auto"/>
        <w:rPr>
          <w:rFonts w:hint="eastAsia"/>
          <w:color w:val="000000"/>
        </w:rPr>
      </w:pPr>
      <w:r>
        <w:rPr>
          <w:rFonts w:hint="eastAsia"/>
          <w:color w:val="000000"/>
        </w:rPr>
        <w:tab/>
        <w:t xml:space="preserve">4.  </w:t>
      </w:r>
      <w:r>
        <w:rPr>
          <w:rFonts w:hint="eastAsia"/>
          <w:color w:val="000000"/>
        </w:rPr>
        <w:t>委员会建议缔约国逐一报告《公约》第</w:t>
      </w:r>
      <w:r>
        <w:rPr>
          <w:rFonts w:hint="eastAsia"/>
          <w:color w:val="000000"/>
        </w:rPr>
        <w:t>5</w:t>
      </w:r>
      <w:r>
        <w:rPr>
          <w:rFonts w:hint="eastAsia"/>
          <w:color w:val="000000"/>
        </w:rPr>
        <w:t>条提到的每项权利和自由的非歧视性落实情况。</w:t>
      </w:r>
    </w:p>
    <w:p w:rsidR="00000000" w:rsidRDefault="00E21FF6">
      <w:pPr>
        <w:spacing w:after="320" w:line="312" w:lineRule="auto"/>
        <w:rPr>
          <w:rFonts w:hint="eastAsia"/>
          <w:color w:val="000000"/>
        </w:rPr>
      </w:pPr>
      <w:r>
        <w:rPr>
          <w:rFonts w:hint="eastAsia"/>
          <w:color w:val="000000"/>
        </w:rPr>
        <w:tab/>
        <w:t xml:space="preserve">5.  </w:t>
      </w:r>
      <w:r>
        <w:rPr>
          <w:rFonts w:hint="eastAsia"/>
          <w:color w:val="000000"/>
        </w:rPr>
        <w:t>《公约》第</w:t>
      </w:r>
      <w:r>
        <w:rPr>
          <w:rFonts w:hint="eastAsia"/>
          <w:color w:val="000000"/>
        </w:rPr>
        <w:t>5</w:t>
      </w:r>
      <w:r>
        <w:rPr>
          <w:rFonts w:hint="eastAsia"/>
          <w:color w:val="000000"/>
        </w:rPr>
        <w:t>条提到的权利和自由及任何类似的权利应该受到缔约国的保护。这种保护可通过不同方式实现，无论是通过利用公共机构还是通过私人机构的活动均可。总之，有关缔约</w:t>
      </w:r>
      <w:r>
        <w:rPr>
          <w:rFonts w:hint="eastAsia"/>
          <w:color w:val="000000"/>
        </w:rPr>
        <w:t>国有义务确保《公约》切实得到执行，并就此根据《公约》第</w:t>
      </w:r>
      <w:r>
        <w:rPr>
          <w:rFonts w:hint="eastAsia"/>
          <w:color w:val="000000"/>
        </w:rPr>
        <w:t>9</w:t>
      </w:r>
      <w:r>
        <w:rPr>
          <w:rFonts w:hint="eastAsia"/>
          <w:color w:val="000000"/>
        </w:rPr>
        <w:t>条提出报告。如果私人机构能左右权利的行使或机会的获得，则缔约国必须保证，无论就意图而言还是就效果而言，均不会造成或助长种族歧视。</w:t>
      </w:r>
    </w:p>
    <w:p w:rsidR="00000000" w:rsidRDefault="00E21FF6">
      <w:pPr>
        <w:pStyle w:val="Heading3"/>
        <w:rPr>
          <w:rFonts w:hint="eastAsia"/>
        </w:rPr>
      </w:pPr>
      <w:r>
        <w:rPr>
          <w:rFonts w:hint="eastAsia"/>
        </w:rPr>
        <w:t>第四十八届会议</w:t>
      </w:r>
      <w:r>
        <w:rPr>
          <w:rFonts w:hint="eastAsia"/>
        </w:rPr>
        <w:t>(1996</w:t>
      </w:r>
      <w:r>
        <w:rPr>
          <w:rFonts w:hint="eastAsia"/>
        </w:rPr>
        <w:t>年</w:t>
      </w:r>
      <w:r>
        <w:rPr>
          <w:rFonts w:hint="eastAsia"/>
        </w:rPr>
        <w:t>)</w:t>
      </w:r>
      <w:r>
        <w:rPr>
          <w:rStyle w:val="FootnoteReference"/>
          <w:rFonts w:ascii="Time New Roman" w:eastAsia="SimHei" w:hAnsi="Time New Roman"/>
          <w:b w:val="0"/>
          <w:color w:val="000000"/>
          <w:spacing w:val="10"/>
          <w:u w:val="none"/>
          <w:vertAlign w:val="baseline"/>
        </w:rPr>
        <w:footnoteReference w:customMarkFollows="1" w:id="39"/>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关于自决权的一般性建议二十一</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委员会注意到，种族或宗教团体或少数群体经常提到自决权，视之为指称的分离权利的基础。在这方面，委员会希望提出下列意见。</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人民自决权是国际法的一项基本原则。这项权利明确载于《联合国宪章》第</w:t>
      </w:r>
      <w:r>
        <w:rPr>
          <w:rFonts w:hint="eastAsia"/>
          <w:color w:val="000000"/>
        </w:rPr>
        <w:t>1</w:t>
      </w:r>
      <w:r>
        <w:rPr>
          <w:rFonts w:hint="eastAsia"/>
          <w:color w:val="000000"/>
        </w:rPr>
        <w:t>条、《经济、社会、文化权利国际公约》第</w:t>
      </w:r>
      <w:r>
        <w:rPr>
          <w:rFonts w:hint="eastAsia"/>
          <w:color w:val="000000"/>
        </w:rPr>
        <w:t>1</w:t>
      </w:r>
      <w:r>
        <w:rPr>
          <w:rFonts w:hint="eastAsia"/>
          <w:color w:val="000000"/>
        </w:rPr>
        <w:t>条和《公民权利和政</w:t>
      </w:r>
      <w:r>
        <w:rPr>
          <w:rFonts w:hint="eastAsia"/>
          <w:color w:val="000000"/>
        </w:rPr>
        <w:t>治权利国际公约》第</w:t>
      </w:r>
      <w:r>
        <w:rPr>
          <w:rFonts w:hint="eastAsia"/>
          <w:color w:val="000000"/>
        </w:rPr>
        <w:t>1</w:t>
      </w:r>
      <w:r>
        <w:rPr>
          <w:rFonts w:hint="eastAsia"/>
          <w:color w:val="000000"/>
        </w:rPr>
        <w:t>条以及其他国际人权文书。《公民权利和政治权利国际公约》除了规定种族、宗教或语言少数群体享有自己的文化、信仰和实践自己的宗教或使用自己的语言的权利外，还规定了人民自决权。</w:t>
      </w:r>
    </w:p>
    <w:p w:rsidR="00000000" w:rsidRDefault="00E21FF6">
      <w:pPr>
        <w:spacing w:line="312" w:lineRule="auto"/>
        <w:rPr>
          <w:rFonts w:hint="eastAsia"/>
          <w:color w:val="000000"/>
        </w:rPr>
      </w:pPr>
      <w:r>
        <w:rPr>
          <w:rFonts w:hint="eastAsia"/>
          <w:color w:val="000000"/>
        </w:rPr>
        <w:tab/>
        <w:t xml:space="preserve">3.  </w:t>
      </w:r>
      <w:r>
        <w:rPr>
          <w:rFonts w:hint="eastAsia"/>
          <w:color w:val="000000"/>
        </w:rPr>
        <w:t>委员会强调，根据联合国大会</w:t>
      </w:r>
      <w:r>
        <w:rPr>
          <w:rFonts w:hint="eastAsia"/>
          <w:color w:val="000000"/>
        </w:rPr>
        <w:t>1970</w:t>
      </w:r>
      <w:r>
        <w:rPr>
          <w:rFonts w:hint="eastAsia"/>
          <w:color w:val="000000"/>
        </w:rPr>
        <w:t>年</w:t>
      </w:r>
      <w:r>
        <w:rPr>
          <w:rFonts w:hint="eastAsia"/>
          <w:color w:val="000000"/>
        </w:rPr>
        <w:t>10</w:t>
      </w:r>
      <w:r>
        <w:rPr>
          <w:rFonts w:hint="eastAsia"/>
          <w:color w:val="000000"/>
        </w:rPr>
        <w:t>月</w:t>
      </w:r>
      <w:r>
        <w:rPr>
          <w:rFonts w:hint="eastAsia"/>
          <w:color w:val="000000"/>
        </w:rPr>
        <w:t>24</w:t>
      </w:r>
      <w:r>
        <w:rPr>
          <w:rFonts w:hint="eastAsia"/>
          <w:color w:val="000000"/>
        </w:rPr>
        <w:t>日第</w:t>
      </w:r>
      <w:r>
        <w:rPr>
          <w:rFonts w:hint="eastAsia"/>
          <w:color w:val="000000"/>
        </w:rPr>
        <w:t>2625(XXV)</w:t>
      </w:r>
      <w:r>
        <w:rPr>
          <w:rFonts w:hint="eastAsia"/>
          <w:color w:val="000000"/>
        </w:rPr>
        <w:t>号决议核准的《关于各国按照联合国宪章建立友好关系及合作国际法原则的宣言》，缔约国有义务促进人民自决权。但是，自决原则的落实需要每个国家按照《联合国宪章》的规定，通过共同和单独行动促进对人权和基本自由的普遍尊重和遵守。在这方面，委员会提请各国政府</w:t>
      </w:r>
      <w:r>
        <w:rPr>
          <w:rFonts w:hint="eastAsia"/>
          <w:color w:val="000000"/>
        </w:rPr>
        <w:t>注意大会</w:t>
      </w:r>
      <w:r>
        <w:rPr>
          <w:rFonts w:hint="eastAsia"/>
          <w:color w:val="000000"/>
        </w:rPr>
        <w:t>1992</w:t>
      </w:r>
      <w:r>
        <w:rPr>
          <w:rFonts w:hint="eastAsia"/>
          <w:color w:val="000000"/>
        </w:rPr>
        <w:t>年</w:t>
      </w:r>
      <w:r>
        <w:rPr>
          <w:rFonts w:hint="eastAsia"/>
          <w:color w:val="000000"/>
        </w:rPr>
        <w:t>12</w:t>
      </w:r>
      <w:r>
        <w:rPr>
          <w:rFonts w:hint="eastAsia"/>
          <w:color w:val="000000"/>
        </w:rPr>
        <w:t>月</w:t>
      </w:r>
      <w:r>
        <w:rPr>
          <w:rFonts w:hint="eastAsia"/>
          <w:color w:val="000000"/>
        </w:rPr>
        <w:t>18</w:t>
      </w:r>
      <w:r>
        <w:rPr>
          <w:rFonts w:hint="eastAsia"/>
          <w:color w:val="000000"/>
        </w:rPr>
        <w:t>日第</w:t>
      </w:r>
      <w:r>
        <w:rPr>
          <w:rFonts w:hint="eastAsia"/>
          <w:color w:val="000000"/>
        </w:rPr>
        <w:t>47/135</w:t>
      </w:r>
      <w:r>
        <w:rPr>
          <w:rFonts w:hint="eastAsia"/>
          <w:color w:val="000000"/>
        </w:rPr>
        <w:t>号决议通过的《在民族或族裔、宗教和语言上属于少数群体的人的权利宣言》。</w:t>
      </w:r>
    </w:p>
    <w:p w:rsidR="00000000" w:rsidRDefault="00E21FF6">
      <w:pPr>
        <w:spacing w:line="312" w:lineRule="auto"/>
        <w:rPr>
          <w:rFonts w:hint="eastAsia"/>
          <w:color w:val="000000"/>
          <w:spacing w:val="9"/>
        </w:rPr>
      </w:pPr>
      <w:r>
        <w:rPr>
          <w:rFonts w:hint="eastAsia"/>
          <w:color w:val="000000"/>
        </w:rPr>
        <w:tab/>
        <w:t xml:space="preserve">4.  </w:t>
      </w:r>
      <w:r>
        <w:rPr>
          <w:rFonts w:hint="eastAsia"/>
          <w:color w:val="000000"/>
        </w:rPr>
        <w:t>关于人民自决权，必须对两个方面加以区别。人民自决权具有内在方面，即所有人民有权在不受外来干预的情况下自由实现其经济、社会和文化发展。在这方面，与《消除一切形式种族歧视国际公约》第</w:t>
      </w:r>
      <w:r>
        <w:rPr>
          <w:rFonts w:hint="eastAsia"/>
          <w:color w:val="000000"/>
        </w:rPr>
        <w:t>5</w:t>
      </w:r>
      <w:r>
        <w:rPr>
          <w:rFonts w:hint="eastAsia"/>
          <w:color w:val="000000"/>
        </w:rPr>
        <w:t>条</w:t>
      </w:r>
      <w:r>
        <w:rPr>
          <w:rFonts w:hint="eastAsia"/>
          <w:color w:val="000000"/>
        </w:rPr>
        <w:t>(</w:t>
      </w:r>
      <w:r>
        <w:rPr>
          <w:rFonts w:hint="eastAsia"/>
          <w:color w:val="000000"/>
        </w:rPr>
        <w:t>寅</w:t>
      </w:r>
      <w:r>
        <w:rPr>
          <w:rFonts w:hint="eastAsia"/>
          <w:color w:val="000000"/>
        </w:rPr>
        <w:t>)</w:t>
      </w:r>
      <w:r>
        <w:rPr>
          <w:rFonts w:hint="eastAsia"/>
          <w:color w:val="000000"/>
        </w:rPr>
        <w:t>项提到的每个公民参加各级公共事务管理的权利是相联系的。因此，政府应代表全体人民，而不分种</w:t>
      </w:r>
      <w:r>
        <w:rPr>
          <w:rFonts w:hint="eastAsia"/>
          <w:color w:val="000000"/>
          <w:spacing w:val="9"/>
        </w:rPr>
        <w:t>族、肤色、出身或民族或族裔。自决的外在方面意味着所有人民有权根据权利平等的原则自由决定其政治地位和其在国际社会</w:t>
      </w:r>
      <w:r>
        <w:rPr>
          <w:rFonts w:hint="eastAsia"/>
          <w:color w:val="000000"/>
          <w:spacing w:val="9"/>
        </w:rPr>
        <w:t>中的地位。体现这一方面的具体实例是人民摆脱殖民主义而获得解放和禁止将人民置于外国征服、统治和剥削之下。</w:t>
      </w:r>
    </w:p>
    <w:p w:rsidR="00000000" w:rsidRDefault="00E21FF6">
      <w:pPr>
        <w:rPr>
          <w:rFonts w:hint="eastAsia"/>
          <w:color w:val="000000"/>
        </w:rPr>
      </w:pPr>
      <w:r>
        <w:rPr>
          <w:rFonts w:hint="eastAsia"/>
          <w:color w:val="000000"/>
        </w:rPr>
        <w:tab/>
        <w:t xml:space="preserve">5.  </w:t>
      </w:r>
      <w:r>
        <w:rPr>
          <w:rFonts w:hint="eastAsia"/>
          <w:color w:val="000000"/>
        </w:rPr>
        <w:t>为了充分尊重一国之内各民族的权利，委员会再次呼吁各国政府遵守和充分执行国际人权文书，特别是《消除一切形式种族歧视国际公约》。各国政府的政策必须以关心对个人权利的保护为指导原则，不得有基于种族、族裔、部落、宗教或其他理由的歧视。根据《消除一切形式种族歧视国际公约》第</w:t>
      </w:r>
      <w:r>
        <w:rPr>
          <w:rFonts w:hint="eastAsia"/>
          <w:color w:val="000000"/>
        </w:rPr>
        <w:t>2</w:t>
      </w:r>
      <w:r>
        <w:rPr>
          <w:rFonts w:hint="eastAsia"/>
          <w:color w:val="000000"/>
        </w:rPr>
        <w:t>条和其他有关国际文书，各国政府应该高度关心属于种族群体的人的权利，特别是他们保持尊严、保护其文化、公平分享国民生产增长的成果和在他们</w:t>
      </w:r>
      <w:r>
        <w:rPr>
          <w:rFonts w:hint="eastAsia"/>
          <w:color w:val="000000"/>
        </w:rPr>
        <w:t>是其公民的国家政府中发挥作用的权利。各国政府也应该根据各自的宪法酌情赋予作为其公民一份子的属于种族或语言群体的人从事与维护这种人或群体的特征特别有关的活动的权利。</w:t>
      </w:r>
    </w:p>
    <w:p w:rsidR="00000000" w:rsidRDefault="00E21FF6">
      <w:pPr>
        <w:spacing w:after="320"/>
        <w:rPr>
          <w:rFonts w:hint="eastAsia"/>
          <w:color w:val="000000"/>
        </w:rPr>
      </w:pPr>
      <w:r>
        <w:rPr>
          <w:rFonts w:hint="eastAsia"/>
          <w:color w:val="000000"/>
        </w:rPr>
        <w:tab/>
        <w:t xml:space="preserve">6.  </w:t>
      </w:r>
      <w:r>
        <w:rPr>
          <w:rFonts w:hint="eastAsia"/>
          <w:color w:val="000000"/>
        </w:rPr>
        <w:t>委员会强调，根据《友好关系宣言》，不得将委员会的任何行动理解为同意或鼓励完全或部分肢解或破坏独立主权国家的领土完整或政治团结，只要这些国家按照权利平等和人民自决的原则管理国家事务并有一个代表领土上全体人民的政府，而不分种族、信仰或肤色、委员会认为，国际法并未承认各民族单方面宣布脱离一个国家的一般权利。在这方面，委员会同意《和平议程》中表</w:t>
      </w:r>
      <w:r>
        <w:rPr>
          <w:rFonts w:hint="eastAsia"/>
          <w:color w:val="000000"/>
        </w:rPr>
        <w:t>示的意见</w:t>
      </w:r>
      <w:r>
        <w:rPr>
          <w:rFonts w:hint="eastAsia"/>
          <w:color w:val="000000"/>
        </w:rPr>
        <w:t>(</w:t>
      </w:r>
      <w:r>
        <w:rPr>
          <w:rFonts w:hint="eastAsia"/>
          <w:color w:val="000000"/>
        </w:rPr>
        <w:t>第</w:t>
      </w:r>
      <w:r>
        <w:rPr>
          <w:rFonts w:hint="eastAsia"/>
          <w:color w:val="000000"/>
        </w:rPr>
        <w:t>17</w:t>
      </w:r>
      <w:r>
        <w:rPr>
          <w:rFonts w:hint="eastAsia"/>
          <w:color w:val="000000"/>
        </w:rPr>
        <w:t>段及以后各段</w:t>
      </w:r>
      <w:r>
        <w:rPr>
          <w:rFonts w:hint="eastAsia"/>
          <w:color w:val="000000"/>
        </w:rPr>
        <w:t>)</w:t>
      </w:r>
      <w:r>
        <w:rPr>
          <w:rFonts w:hint="eastAsia"/>
          <w:color w:val="000000"/>
        </w:rPr>
        <w:t>，即国家分裂可能对保护人权以及对维护和平与安全有害。但是，这并不排除有关各方有可能经自由协议达成的安排。</w:t>
      </w:r>
    </w:p>
    <w:p w:rsidR="00000000" w:rsidRDefault="00E21FF6">
      <w:pPr>
        <w:pStyle w:val="Heading3"/>
      </w:pPr>
      <w:r>
        <w:rPr>
          <w:rFonts w:hint="eastAsia"/>
        </w:rPr>
        <w:t>第四十九届会议</w:t>
      </w:r>
      <w:r>
        <w:rPr>
          <w:rFonts w:hint="eastAsia"/>
        </w:rPr>
        <w:t>(1996</w:t>
      </w:r>
      <w:r>
        <w:rPr>
          <w:rFonts w:hint="eastAsia"/>
        </w:rPr>
        <w:t>年</w:t>
      </w:r>
      <w:r>
        <w:rPr>
          <w:rFonts w:hint="eastAsia"/>
        </w:rPr>
        <w:t>)</w:t>
      </w:r>
      <w:r>
        <w:rPr>
          <w:rStyle w:val="FootnoteReference"/>
          <w:rFonts w:ascii="Time New Roman" w:eastAsia="SimHei" w:hAnsi="Time New Roman"/>
          <w:b w:val="0"/>
          <w:color w:val="000000"/>
          <w:spacing w:val="10"/>
          <w:u w:val="none"/>
          <w:vertAlign w:val="baseline"/>
        </w:rPr>
        <w:footnoteReference w:customMarkFollows="1" w:id="40"/>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关于《公约》第</w:t>
      </w:r>
      <w:r>
        <w:rPr>
          <w:rFonts w:ascii="Time New Roman" w:eastAsia="SimHei" w:hAnsi="Time New Roman" w:hint="eastAsia"/>
          <w:b/>
          <w:kern w:val="0"/>
          <w:u w:val="none"/>
        </w:rPr>
        <w:t>5</w:t>
      </w:r>
      <w:r>
        <w:rPr>
          <w:rFonts w:ascii="Time New Roman" w:eastAsia="SimHei" w:hAnsi="Time New Roman" w:hint="eastAsia"/>
          <w:kern w:val="0"/>
          <w:u w:val="none"/>
        </w:rPr>
        <w:t>条和难民及流离失所者的</w:t>
      </w:r>
      <w:r>
        <w:rPr>
          <w:rFonts w:ascii="Time New Roman" w:eastAsia="SimHei" w:hAnsi="Time New Roman"/>
          <w:kern w:val="0"/>
          <w:u w:val="none"/>
        </w:rPr>
        <w:br/>
      </w:r>
      <w:r>
        <w:rPr>
          <w:rFonts w:ascii="Time New Roman" w:eastAsia="SimHei" w:hAnsi="Time New Roman" w:hint="eastAsia"/>
          <w:kern w:val="0"/>
          <w:u w:val="none"/>
        </w:rPr>
        <w:t>一般性建议二十二</w:t>
      </w:r>
    </w:p>
    <w:p w:rsidR="00000000" w:rsidRDefault="00E21FF6">
      <w:pPr>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E21FF6">
      <w:pPr>
        <w:rPr>
          <w:rFonts w:hint="eastAsia"/>
          <w:color w:val="000000"/>
        </w:rPr>
      </w:pPr>
      <w:r>
        <w:rPr>
          <w:rFonts w:hint="eastAsia"/>
          <w:color w:val="000000"/>
        </w:rPr>
        <w:tab/>
      </w:r>
      <w:r>
        <w:rPr>
          <w:rFonts w:hint="eastAsia"/>
          <w:snapToGrid/>
          <w:color w:val="000000"/>
          <w:u w:val="single"/>
        </w:rPr>
        <w:t>意识到</w:t>
      </w:r>
      <w:r>
        <w:rPr>
          <w:rFonts w:hint="eastAsia"/>
          <w:color w:val="000000"/>
        </w:rPr>
        <w:t>外国军事、非军事或种族冲突在世界上多处造成了因所属种族而成为难民及流离失所的人大量流亡这一事实，</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《世界人权宣言》及《消除一切形式种族歧视国际公约》宣示人皆生而自由，在尊严及权利上均各平等，人人有权享受这些文书所载的一切权利与自由，无分轩轾，尤其</w:t>
      </w:r>
      <w:r>
        <w:rPr>
          <w:rFonts w:hint="eastAsia"/>
          <w:color w:val="000000"/>
        </w:rPr>
        <w:t>不因种族、肤色、世系或民族和人种而分轩轾，</w:t>
      </w:r>
    </w:p>
    <w:p w:rsidR="00000000" w:rsidRDefault="00E21FF6">
      <w:pPr>
        <w:spacing w:line="312" w:lineRule="auto"/>
        <w:rPr>
          <w:rFonts w:hint="eastAsia"/>
          <w:color w:val="000000"/>
        </w:rPr>
      </w:pPr>
      <w:r>
        <w:rPr>
          <w:rFonts w:hint="eastAsia"/>
          <w:color w:val="000000"/>
        </w:rPr>
        <w:tab/>
      </w:r>
      <w:r>
        <w:rPr>
          <w:rFonts w:hint="eastAsia"/>
          <w:snapToGrid/>
          <w:color w:val="000000"/>
          <w:u w:val="single"/>
        </w:rPr>
        <w:t>回顾</w:t>
      </w:r>
      <w:r>
        <w:rPr>
          <w:rFonts w:hint="eastAsia"/>
          <w:color w:val="000000"/>
        </w:rPr>
        <w:t>1951</w:t>
      </w:r>
      <w:r>
        <w:rPr>
          <w:rFonts w:hint="eastAsia"/>
          <w:color w:val="000000"/>
        </w:rPr>
        <w:t>年《关于难民地位的公约》及其</w:t>
      </w:r>
      <w:r>
        <w:rPr>
          <w:rFonts w:hint="eastAsia"/>
          <w:color w:val="000000"/>
        </w:rPr>
        <w:t>1967</w:t>
      </w:r>
      <w:r>
        <w:rPr>
          <w:rFonts w:hint="eastAsia"/>
          <w:color w:val="000000"/>
        </w:rPr>
        <w:t>年《议定书》是一般保护难民国际体系的主要根据，</w:t>
      </w:r>
    </w:p>
    <w:p w:rsidR="00000000" w:rsidRDefault="00E21FF6">
      <w:pPr>
        <w:spacing w:line="312" w:lineRule="auto"/>
        <w:rPr>
          <w:rFonts w:hint="eastAsia"/>
          <w:color w:val="000000"/>
        </w:rPr>
      </w:pPr>
      <w:r>
        <w:rPr>
          <w:rFonts w:hint="eastAsia"/>
          <w:color w:val="000000"/>
        </w:rPr>
        <w:tab/>
        <w:t xml:space="preserve">1.  </w:t>
      </w:r>
      <w:r>
        <w:rPr>
          <w:rFonts w:hint="eastAsia"/>
          <w:snapToGrid/>
          <w:color w:val="000000"/>
          <w:u w:val="single"/>
        </w:rPr>
        <w:t>提请</w:t>
      </w:r>
      <w:r>
        <w:rPr>
          <w:rFonts w:hint="eastAsia"/>
          <w:color w:val="000000"/>
        </w:rPr>
        <w:t>各缔约国注意《消除一切形式种族歧视国际公约》第</w:t>
      </w:r>
      <w:r>
        <w:rPr>
          <w:rFonts w:hint="eastAsia"/>
          <w:color w:val="000000"/>
        </w:rPr>
        <w:t>5</w:t>
      </w:r>
      <w:r>
        <w:rPr>
          <w:rFonts w:hint="eastAsia"/>
          <w:color w:val="000000"/>
        </w:rPr>
        <w:t>条及委员会关于第</w:t>
      </w:r>
      <w:r>
        <w:rPr>
          <w:rFonts w:hint="eastAsia"/>
          <w:color w:val="000000"/>
        </w:rPr>
        <w:t>5</w:t>
      </w:r>
      <w:r>
        <w:rPr>
          <w:rFonts w:hint="eastAsia"/>
          <w:color w:val="000000"/>
        </w:rPr>
        <w:t>条的第二十</w:t>
      </w:r>
      <w:r>
        <w:rPr>
          <w:rFonts w:hint="eastAsia"/>
          <w:color w:val="000000"/>
        </w:rPr>
        <w:t>(48)</w:t>
      </w:r>
      <w:r>
        <w:rPr>
          <w:rFonts w:hint="eastAsia"/>
          <w:color w:val="000000"/>
        </w:rPr>
        <w:t>号一般建议，并重申该公约规定缔约国有义务禁止并消除在享受公民、政治、经济、社会、文化各项权利和自由方面的种族歧视，</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在这点上</w:t>
      </w:r>
      <w:r>
        <w:rPr>
          <w:rFonts w:hint="eastAsia"/>
          <w:snapToGrid/>
          <w:color w:val="000000"/>
          <w:u w:val="single"/>
        </w:rPr>
        <w:t>强调</w:t>
      </w:r>
      <w:r>
        <w:rPr>
          <w:rFonts w:hint="eastAsia"/>
          <w:color w:val="000000"/>
        </w:rPr>
        <w:t>：</w:t>
      </w:r>
    </w:p>
    <w:p w:rsidR="00000000" w:rsidRDefault="00E21FF6">
      <w:pPr>
        <w:numPr>
          <w:ilvl w:val="0"/>
          <w:numId w:val="107"/>
        </w:numPr>
        <w:spacing w:line="312" w:lineRule="auto"/>
        <w:rPr>
          <w:rFonts w:hint="eastAsia"/>
          <w:color w:val="000000"/>
        </w:rPr>
      </w:pPr>
      <w:r>
        <w:rPr>
          <w:rFonts w:hint="eastAsia"/>
          <w:color w:val="000000"/>
        </w:rPr>
        <w:t>一切这种难民和流离失所者均有权自由安全的返回祖国。</w:t>
      </w:r>
    </w:p>
    <w:p w:rsidR="00000000" w:rsidRDefault="00E21FF6">
      <w:pPr>
        <w:numPr>
          <w:ilvl w:val="0"/>
          <w:numId w:val="107"/>
        </w:numPr>
        <w:spacing w:line="312" w:lineRule="auto"/>
        <w:rPr>
          <w:rFonts w:hint="eastAsia"/>
          <w:color w:val="000000"/>
        </w:rPr>
      </w:pPr>
      <w:r>
        <w:rPr>
          <w:rFonts w:hint="eastAsia"/>
          <w:color w:val="000000"/>
        </w:rPr>
        <w:t>缔约国有义务确保这种难民和流离失所者的返回是自愿的，并遵守不驱回、不逐出难民的</w:t>
      </w:r>
      <w:r>
        <w:rPr>
          <w:rFonts w:hint="eastAsia"/>
          <w:color w:val="000000"/>
        </w:rPr>
        <w:t>原则。</w:t>
      </w:r>
    </w:p>
    <w:p w:rsidR="00000000" w:rsidRDefault="00E21FF6">
      <w:pPr>
        <w:numPr>
          <w:ilvl w:val="0"/>
          <w:numId w:val="107"/>
        </w:numPr>
        <w:spacing w:line="312" w:lineRule="auto"/>
        <w:rPr>
          <w:rFonts w:hint="eastAsia"/>
          <w:color w:val="000000"/>
        </w:rPr>
      </w:pPr>
      <w:r>
        <w:rPr>
          <w:rFonts w:hint="eastAsia"/>
          <w:color w:val="000000"/>
        </w:rPr>
        <w:t>所有这种难民和流离失所者回到祖国后均有权收回在冲突时被剥夺的财产，不能收回部分应得到适当赔偿，在胁迫下就上述财产作出的一切承诺或声明均属无效。</w:t>
      </w:r>
    </w:p>
    <w:p w:rsidR="00000000" w:rsidRDefault="00E21FF6">
      <w:pPr>
        <w:numPr>
          <w:ilvl w:val="0"/>
          <w:numId w:val="107"/>
        </w:numPr>
        <w:spacing w:line="312" w:lineRule="auto"/>
        <w:rPr>
          <w:rFonts w:hint="eastAsia"/>
          <w:color w:val="000000"/>
        </w:rPr>
      </w:pPr>
      <w:r>
        <w:rPr>
          <w:rFonts w:hint="eastAsia"/>
          <w:color w:val="000000"/>
        </w:rPr>
        <w:t>所有这种难民和流离失所者返回祖国后，均有权充分而平等地参与各级公共事务，同等有权利用公用事业并接受复原援助。</w:t>
      </w:r>
    </w:p>
    <w:p w:rsidR="00000000" w:rsidRDefault="00E21FF6">
      <w:pPr>
        <w:pStyle w:val="Heading3"/>
        <w:rPr>
          <w:rFonts w:hint="eastAsia"/>
        </w:rPr>
      </w:pPr>
      <w:r>
        <w:rPr>
          <w:rFonts w:hint="eastAsia"/>
        </w:rPr>
        <w:t>第五十一届会议</w:t>
      </w:r>
      <w:r>
        <w:rPr>
          <w:rFonts w:hint="eastAsia"/>
        </w:rPr>
        <w:t>(1997</w:t>
      </w:r>
      <w:r>
        <w:rPr>
          <w:rFonts w:hint="eastAsia"/>
        </w:rPr>
        <w:t>年</w:t>
      </w:r>
      <w:r>
        <w:rPr>
          <w:rFonts w:hint="eastAsia"/>
        </w:rPr>
        <w:t>)</w:t>
      </w:r>
      <w:r>
        <w:t xml:space="preserve"> </w:t>
      </w:r>
      <w:r>
        <w:rPr>
          <w:rStyle w:val="FootnoteReference"/>
          <w:rFonts w:ascii="Time New Roman" w:eastAsia="SimHei" w:hAnsi="Time New Roman"/>
          <w:b w:val="0"/>
          <w:color w:val="000000"/>
          <w:u w:val="none"/>
          <w:vertAlign w:val="baseline"/>
        </w:rPr>
        <w:footnoteReference w:customMarkFollows="1" w:id="41"/>
        <w:sym w:font="Symbol" w:char="F02A"/>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关于土著人民权利的一般性建议二十三</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依照消除种族歧视委员会的惯例，尤其是在审查缔约国依照《消除一切形式种族歧视国际公约》第九条提交的报告时，土著人民的状况一直是密切注意和关心的事项。在这方面，委员会一贯申明</w:t>
      </w:r>
      <w:r>
        <w:rPr>
          <w:rFonts w:hint="eastAsia"/>
          <w:color w:val="000000"/>
        </w:rPr>
        <w:t>，对土著人民的歧视属于《公约》管辖范围，必须采取一切适当方式对付和消除这种歧视。</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委员会注意到大会于</w:t>
      </w:r>
      <w:r>
        <w:rPr>
          <w:rFonts w:hint="eastAsia"/>
          <w:color w:val="000000"/>
        </w:rPr>
        <w:t>1994</w:t>
      </w:r>
      <w:r>
        <w:rPr>
          <w:rFonts w:hint="eastAsia"/>
          <w:color w:val="000000"/>
        </w:rPr>
        <w:t>年</w:t>
      </w:r>
      <w:r>
        <w:rPr>
          <w:rFonts w:hint="eastAsia"/>
          <w:color w:val="000000"/>
        </w:rPr>
        <w:t>12</w:t>
      </w:r>
      <w:r>
        <w:rPr>
          <w:rFonts w:hint="eastAsia"/>
          <w:color w:val="000000"/>
        </w:rPr>
        <w:t>月</w:t>
      </w:r>
      <w:r>
        <w:rPr>
          <w:rFonts w:hint="eastAsia"/>
          <w:color w:val="000000"/>
        </w:rPr>
        <w:t>10</w:t>
      </w:r>
      <w:r>
        <w:rPr>
          <w:rFonts w:hint="eastAsia"/>
          <w:color w:val="000000"/>
        </w:rPr>
        <w:t>日宣布世界土著人民国际十年，委员会重申《消除一切形式种族歧视国际公约》条款适用于土著人民。</w:t>
      </w:r>
    </w:p>
    <w:p w:rsidR="00000000" w:rsidRDefault="00E21FF6">
      <w:pPr>
        <w:spacing w:line="312" w:lineRule="auto"/>
        <w:rPr>
          <w:rFonts w:hint="eastAsia"/>
          <w:color w:val="000000"/>
        </w:rPr>
      </w:pPr>
      <w:r>
        <w:rPr>
          <w:rFonts w:hint="eastAsia"/>
          <w:color w:val="000000"/>
        </w:rPr>
        <w:tab/>
        <w:t xml:space="preserve">3.  </w:t>
      </w:r>
      <w:r>
        <w:rPr>
          <w:rFonts w:hint="eastAsia"/>
          <w:color w:val="000000"/>
        </w:rPr>
        <w:t>委员会知道，在世界许多区域土著人民一直并且仍然受到歧视，他们的人权和基本自由被剥夺，尤其是他们的土地和资源落入殖民主义者、商业公司和国家企业之手。因此，他们的文化和历史身份的维护一直并且仍然岌岌可危。</w:t>
      </w:r>
    </w:p>
    <w:p w:rsidR="00000000" w:rsidRDefault="00E21FF6">
      <w:pPr>
        <w:spacing w:line="312" w:lineRule="auto"/>
        <w:rPr>
          <w:rFonts w:hint="eastAsia"/>
          <w:color w:val="000000"/>
        </w:rPr>
      </w:pPr>
      <w:r>
        <w:rPr>
          <w:rFonts w:hint="eastAsia"/>
          <w:color w:val="000000"/>
        </w:rPr>
        <w:tab/>
        <w:t xml:space="preserve">4.  </w:t>
      </w:r>
      <w:r>
        <w:rPr>
          <w:rFonts w:hint="eastAsia"/>
          <w:color w:val="000000"/>
        </w:rPr>
        <w:t>委员会特别吁请缔约国：</w:t>
      </w:r>
    </w:p>
    <w:p w:rsidR="00000000" w:rsidRDefault="00E21FF6">
      <w:pPr>
        <w:numPr>
          <w:ilvl w:val="0"/>
          <w:numId w:val="108"/>
        </w:numPr>
        <w:spacing w:line="312" w:lineRule="auto"/>
        <w:rPr>
          <w:rFonts w:hint="eastAsia"/>
          <w:color w:val="000000"/>
        </w:rPr>
      </w:pPr>
      <w:r>
        <w:rPr>
          <w:rFonts w:hint="eastAsia"/>
          <w:color w:val="000000"/>
        </w:rPr>
        <w:t>承认并尊重独特的土著文化、历史、语言和生活方</w:t>
      </w:r>
      <w:r>
        <w:rPr>
          <w:rFonts w:hint="eastAsia"/>
          <w:color w:val="000000"/>
        </w:rPr>
        <w:t>式，将其作为丰富缔约国文化特征的财富，并促进对这笔财富的保护；</w:t>
      </w:r>
    </w:p>
    <w:p w:rsidR="00000000" w:rsidRDefault="00E21FF6">
      <w:pPr>
        <w:numPr>
          <w:ilvl w:val="0"/>
          <w:numId w:val="108"/>
        </w:numPr>
        <w:spacing w:line="312" w:lineRule="auto"/>
        <w:rPr>
          <w:rFonts w:hint="eastAsia"/>
          <w:color w:val="000000"/>
        </w:rPr>
      </w:pPr>
      <w:r>
        <w:rPr>
          <w:rFonts w:hint="eastAsia"/>
          <w:color w:val="000000"/>
        </w:rPr>
        <w:t>确保土著人民成员的自由及在尊严和权利方面平等，不受任何歧视，尤其是基于土著血统或身份的歧视；</w:t>
      </w:r>
    </w:p>
    <w:p w:rsidR="00000000" w:rsidRDefault="00E21FF6">
      <w:pPr>
        <w:numPr>
          <w:ilvl w:val="0"/>
          <w:numId w:val="108"/>
        </w:numPr>
        <w:spacing w:line="312" w:lineRule="auto"/>
        <w:rPr>
          <w:rFonts w:hint="eastAsia"/>
          <w:color w:val="000000"/>
        </w:rPr>
      </w:pPr>
      <w:r>
        <w:rPr>
          <w:rFonts w:hint="eastAsia"/>
          <w:color w:val="000000"/>
        </w:rPr>
        <w:t>向土著人民提供条件，使其能够以符合自己文化特点的方式获得可持续的经济和社会发展；</w:t>
      </w:r>
    </w:p>
    <w:p w:rsidR="00000000" w:rsidRDefault="00E21FF6">
      <w:pPr>
        <w:numPr>
          <w:ilvl w:val="0"/>
          <w:numId w:val="108"/>
        </w:numPr>
        <w:spacing w:line="312" w:lineRule="auto"/>
        <w:rPr>
          <w:rFonts w:hint="eastAsia"/>
          <w:color w:val="000000"/>
        </w:rPr>
      </w:pPr>
      <w:r>
        <w:rPr>
          <w:rFonts w:hint="eastAsia"/>
          <w:color w:val="000000"/>
        </w:rPr>
        <w:t>确保土著人民成员享有有效参与公共生活的平等权利，除非他们在知情情况下同意，否则不得作出同其权利和利益直接有关的任何决定；</w:t>
      </w:r>
    </w:p>
    <w:p w:rsidR="00000000" w:rsidRDefault="00E21FF6">
      <w:pPr>
        <w:numPr>
          <w:ilvl w:val="0"/>
          <w:numId w:val="108"/>
        </w:numPr>
        <w:spacing w:line="312" w:lineRule="auto"/>
        <w:rPr>
          <w:rFonts w:hint="eastAsia"/>
          <w:color w:val="000000"/>
        </w:rPr>
      </w:pPr>
      <w:r>
        <w:rPr>
          <w:rFonts w:hint="eastAsia"/>
          <w:color w:val="000000"/>
        </w:rPr>
        <w:t>确保土著人民能够行使自己的权利，保留和发扬自己的文化传统和习俗，保持并使用自己的语言。</w:t>
      </w:r>
    </w:p>
    <w:p w:rsidR="00000000" w:rsidRDefault="00E21FF6">
      <w:pPr>
        <w:spacing w:line="312" w:lineRule="auto"/>
        <w:rPr>
          <w:rFonts w:hint="eastAsia"/>
          <w:color w:val="000000"/>
        </w:rPr>
      </w:pPr>
      <w:r>
        <w:rPr>
          <w:rFonts w:hint="eastAsia"/>
          <w:color w:val="000000"/>
        </w:rPr>
        <w:tab/>
        <w:t xml:space="preserve">5.  </w:t>
      </w:r>
      <w:r>
        <w:rPr>
          <w:rFonts w:hint="eastAsia"/>
          <w:color w:val="000000"/>
        </w:rPr>
        <w:t>委员会特别吁请缔约国承认并保护土著人民拥有、开展、控</w:t>
      </w:r>
      <w:r>
        <w:rPr>
          <w:rFonts w:hint="eastAsia"/>
          <w:color w:val="000000"/>
        </w:rPr>
        <w:t>制和使用自己部族的土地、领土和资源的权利，并且，如果没有征得他们在自由和知情情况下的同意而剥夺他们传统上拥有或以其他方式居住或使用的土地和领土，则必须采取措施归还这些土地和领土。只有在由于事实上的理由不可能做到这一点时，才能以获得公正、公平和迅速赔偿的权利取代恢复原状的权利。此种赔偿应尽可能采取土地和领土的形式。</w:t>
      </w:r>
    </w:p>
    <w:p w:rsidR="00000000" w:rsidRDefault="00E21FF6">
      <w:pPr>
        <w:spacing w:after="320" w:line="312" w:lineRule="auto"/>
        <w:rPr>
          <w:rFonts w:hint="eastAsia"/>
          <w:color w:val="000000"/>
        </w:rPr>
      </w:pPr>
      <w:r>
        <w:rPr>
          <w:rFonts w:hint="eastAsia"/>
          <w:color w:val="000000"/>
        </w:rPr>
        <w:tab/>
        <w:t xml:space="preserve">6.  </w:t>
      </w:r>
      <w:r>
        <w:rPr>
          <w:rFonts w:hint="eastAsia"/>
          <w:color w:val="000000"/>
        </w:rPr>
        <w:t>委员会还吁请本国领土上居住着土著人民的缔约国考虑到《公约》所有有关条款，在其定期报告中列入有关土著人民状况的充分资料。</w:t>
      </w:r>
    </w:p>
    <w:p w:rsidR="00000000" w:rsidRDefault="00E21FF6">
      <w:pPr>
        <w:pStyle w:val="Heading3"/>
        <w:rPr>
          <w:rFonts w:hint="eastAsia"/>
        </w:rPr>
      </w:pPr>
      <w:r>
        <w:rPr>
          <w:rFonts w:hint="eastAsia"/>
        </w:rPr>
        <w:t>第五十五届会议</w:t>
      </w:r>
      <w:r>
        <w:rPr>
          <w:rFonts w:hint="eastAsia"/>
        </w:rPr>
        <w:t>(1999</w:t>
      </w:r>
      <w:r>
        <w:rPr>
          <w:rFonts w:hint="eastAsia"/>
        </w:rPr>
        <w:t>年</w:t>
      </w:r>
      <w:r>
        <w:rPr>
          <w:rFonts w:hint="eastAsia"/>
        </w:rPr>
        <w:t xml:space="preserve">) </w:t>
      </w:r>
      <w:r>
        <w:rPr>
          <w:rStyle w:val="FootnoteReference"/>
          <w:rFonts w:ascii="Time New Roman" w:eastAsia="SimHei" w:hAnsi="Time New Roman"/>
          <w:b w:val="0"/>
          <w:color w:val="000000"/>
          <w:u w:val="none"/>
          <w:vertAlign w:val="baseline"/>
        </w:rPr>
        <w:footnoteReference w:customMarkFollows="1" w:id="42"/>
        <w:sym w:font="Symbol" w:char="F02A"/>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关于《公约》第</w:t>
      </w:r>
      <w:r>
        <w:rPr>
          <w:rFonts w:ascii="Time New Roman" w:eastAsia="SimHei" w:hAnsi="Time New Roman" w:hint="eastAsia"/>
          <w:b/>
          <w:kern w:val="0"/>
          <w:u w:val="none"/>
        </w:rPr>
        <w:t>1</w:t>
      </w:r>
      <w:r>
        <w:rPr>
          <w:rFonts w:ascii="Time New Roman" w:eastAsia="SimHei" w:hAnsi="Time New Roman" w:hint="eastAsia"/>
          <w:kern w:val="0"/>
          <w:u w:val="none"/>
        </w:rPr>
        <w:t>条的一般性建议二</w:t>
      </w:r>
      <w:r>
        <w:rPr>
          <w:rFonts w:ascii="Time New Roman" w:eastAsia="SimHei" w:hAnsi="Time New Roman" w:hint="eastAsia"/>
          <w:kern w:val="0"/>
          <w:u w:val="none"/>
        </w:rPr>
        <w:t>十四</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委员会着重指出，根据《消除一切形式种族歧视国际公约》第</w:t>
      </w:r>
      <w:r>
        <w:rPr>
          <w:rFonts w:hint="eastAsia"/>
          <w:color w:val="000000"/>
        </w:rPr>
        <w:t>1</w:t>
      </w:r>
      <w:r>
        <w:rPr>
          <w:rFonts w:hint="eastAsia"/>
          <w:color w:val="000000"/>
        </w:rPr>
        <w:t>条第</w:t>
      </w:r>
      <w:r>
        <w:rPr>
          <w:rFonts w:hint="eastAsia"/>
          <w:color w:val="000000"/>
        </w:rPr>
        <w:t>1</w:t>
      </w:r>
      <w:r>
        <w:rPr>
          <w:rFonts w:hint="eastAsia"/>
          <w:color w:val="000000"/>
        </w:rPr>
        <w:t>款中所给的定义，《公约》与属于不同种族和民族群体或土著民族的所有人员联系了起来。如果委员会要对各缔约国的定期报告进行适当的审议，那么缔约国必须尽量向委员会提供关于在它们的领土上存在这种群体的资料。</w:t>
      </w:r>
    </w:p>
    <w:p w:rsidR="00000000" w:rsidRDefault="00E21FF6">
      <w:pPr>
        <w:rPr>
          <w:rFonts w:hint="eastAsia"/>
          <w:color w:val="000000"/>
        </w:rPr>
      </w:pPr>
      <w:r>
        <w:rPr>
          <w:rFonts w:hint="eastAsia"/>
          <w:color w:val="000000"/>
        </w:rPr>
        <w:tab/>
        <w:t xml:space="preserve">2.  </w:t>
      </w:r>
      <w:r>
        <w:rPr>
          <w:rFonts w:hint="eastAsia"/>
          <w:color w:val="000000"/>
        </w:rPr>
        <w:t>从根据《消除一切形式种族歧视国际公约》第</w:t>
      </w:r>
      <w:r>
        <w:rPr>
          <w:rFonts w:hint="eastAsia"/>
          <w:color w:val="000000"/>
        </w:rPr>
        <w:t>9</w:t>
      </w:r>
      <w:r>
        <w:rPr>
          <w:rFonts w:hint="eastAsia"/>
          <w:color w:val="000000"/>
        </w:rPr>
        <w:t>条的规定提交委员会的定期报告和从委员会收到的其他资料中可以看出，一些缔约国承认在它们的领土上存在一些民族群体或土著民族，而同时又忽略了其他民族群体或土著民族。某些标准应当对所有群体一律</w:t>
      </w:r>
      <w:r>
        <w:rPr>
          <w:rFonts w:hint="eastAsia"/>
          <w:color w:val="000000"/>
        </w:rPr>
        <w:t>适用，尤其是有关人员的人数，以及他们属于不同于多数民族或人口中其他群体的种族、肤色、血统或民族血统。</w:t>
      </w:r>
    </w:p>
    <w:p w:rsidR="00000000" w:rsidRDefault="00E21FF6">
      <w:pPr>
        <w:rPr>
          <w:rFonts w:hint="eastAsia"/>
          <w:color w:val="000000"/>
        </w:rPr>
      </w:pPr>
      <w:r>
        <w:rPr>
          <w:rFonts w:hint="eastAsia"/>
          <w:color w:val="000000"/>
        </w:rPr>
        <w:tab/>
        <w:t xml:space="preserve">3.  </w:t>
      </w:r>
      <w:r>
        <w:rPr>
          <w:rFonts w:hint="eastAsia"/>
          <w:color w:val="000000"/>
        </w:rPr>
        <w:t>一些缔约国不收集关于其公民或生活在它们领土上的其他人的民族血统的资料，却随意决定哪些群体构成应得到相应承认和对待民族群体或土著民族。委员会认为，属于这种群体的人员的具体权利是有国际标准的，人人享有平等权利和不受歧视也是有公认准则的，其中包括《消除一切形式种族歧视国际公约》中所载的标准和准则。与此同时，委员会提请缔约国注意，用不同标准确定民族群体或土著民族，导致承认这个不承认那个，可能会在一个国家的</w:t>
      </w:r>
      <w:r>
        <w:rPr>
          <w:rFonts w:hint="eastAsia"/>
          <w:color w:val="000000"/>
        </w:rPr>
        <w:t>人口中造成对各个群体实行不同待遇。</w:t>
      </w:r>
    </w:p>
    <w:p w:rsidR="00000000" w:rsidRDefault="00E21FF6">
      <w:pPr>
        <w:rPr>
          <w:rFonts w:hint="eastAsia"/>
          <w:color w:val="000000"/>
        </w:rPr>
      </w:pPr>
      <w:r>
        <w:rPr>
          <w:rFonts w:hint="eastAsia"/>
          <w:color w:val="000000"/>
        </w:rPr>
        <w:tab/>
        <w:t xml:space="preserve">4.  </w:t>
      </w:r>
      <w:r>
        <w:rPr>
          <w:rFonts w:hint="eastAsia"/>
          <w:color w:val="000000"/>
        </w:rPr>
        <w:t>委员会忆及</w:t>
      </w:r>
      <w:r>
        <w:rPr>
          <w:rFonts w:hint="eastAsia"/>
          <w:color w:val="000000"/>
        </w:rPr>
        <w:t>1973</w:t>
      </w:r>
      <w:r>
        <w:rPr>
          <w:rFonts w:hint="eastAsia"/>
          <w:color w:val="000000"/>
        </w:rPr>
        <w:t>年在其第八届会议上通过的第四项一般建议，以及关于缔约国按《公约》第</w:t>
      </w:r>
      <w:r>
        <w:rPr>
          <w:rFonts w:hint="eastAsia"/>
          <w:color w:val="000000"/>
        </w:rPr>
        <w:t>9</w:t>
      </w:r>
      <w:r>
        <w:rPr>
          <w:rFonts w:hint="eastAsia"/>
          <w:color w:val="000000"/>
        </w:rPr>
        <w:t>条第</w:t>
      </w:r>
      <w:r>
        <w:rPr>
          <w:rFonts w:hint="eastAsia"/>
          <w:color w:val="000000"/>
        </w:rPr>
        <w:t>1</w:t>
      </w:r>
      <w:r>
        <w:rPr>
          <w:rFonts w:hint="eastAsia"/>
          <w:color w:val="000000"/>
        </w:rPr>
        <w:t>款的规定向委员会提交的报告的形式和内容一般指导原则第</w:t>
      </w:r>
      <w:r>
        <w:rPr>
          <w:rFonts w:hint="eastAsia"/>
          <w:color w:val="000000"/>
        </w:rPr>
        <w:t>8</w:t>
      </w:r>
      <w:r>
        <w:rPr>
          <w:rFonts w:hint="eastAsia"/>
          <w:color w:val="000000"/>
        </w:rPr>
        <w:t>段</w:t>
      </w:r>
      <w:r>
        <w:rPr>
          <w:rFonts w:hint="eastAsia"/>
          <w:color w:val="000000"/>
        </w:rPr>
        <w:t>(</w:t>
      </w:r>
      <w:r>
        <w:rPr>
          <w:color w:val="000000"/>
        </w:rPr>
        <w:t>CERD/C/70/Rev.3)</w:t>
      </w:r>
      <w:r>
        <w:rPr>
          <w:color w:val="000000"/>
        </w:rPr>
        <w:t>，</w:t>
      </w:r>
      <w:r>
        <w:rPr>
          <w:rFonts w:hint="eastAsia"/>
          <w:color w:val="000000"/>
        </w:rPr>
        <w:t>请缔约国根据《公约》第</w:t>
      </w:r>
      <w:r>
        <w:rPr>
          <w:rFonts w:hint="eastAsia"/>
          <w:color w:val="000000"/>
        </w:rPr>
        <w:t>1</w:t>
      </w:r>
      <w:r>
        <w:rPr>
          <w:rFonts w:hint="eastAsia"/>
          <w:color w:val="000000"/>
        </w:rPr>
        <w:t>条的规定，努力在它们的定期报告中列入关于其人口组成的有关资料，即酌情列入关于种族、肤色、血统和民族血统的资料。</w:t>
      </w:r>
    </w:p>
    <w:p w:rsidR="00000000" w:rsidRDefault="00E21FF6">
      <w:pPr>
        <w:pStyle w:val="Heading3"/>
        <w:rPr>
          <w:rFonts w:hint="eastAsia"/>
        </w:rPr>
      </w:pPr>
      <w:r>
        <w:rPr>
          <w:rFonts w:hint="eastAsia"/>
        </w:rPr>
        <w:t>第五十六届会议</w:t>
      </w:r>
      <w:r>
        <w:rPr>
          <w:rFonts w:hint="eastAsia"/>
        </w:rPr>
        <w:t>(2000</w:t>
      </w:r>
      <w:r>
        <w:rPr>
          <w:rFonts w:hint="eastAsia"/>
        </w:rPr>
        <w:t>年</w:t>
      </w:r>
      <w:r>
        <w:rPr>
          <w:rFonts w:hint="eastAsia"/>
        </w:rPr>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关于种族歧视与性别有关方面的一般性建议二十五</w:t>
      </w:r>
    </w:p>
    <w:p w:rsidR="00000000" w:rsidRDefault="00E21FF6">
      <w:pPr>
        <w:rPr>
          <w:rFonts w:hint="eastAsia"/>
          <w:color w:val="000000"/>
        </w:rPr>
      </w:pPr>
      <w:r>
        <w:rPr>
          <w:rFonts w:hint="eastAsia"/>
          <w:color w:val="000000"/>
        </w:rPr>
        <w:tab/>
        <w:t xml:space="preserve">1.  </w:t>
      </w:r>
      <w:r>
        <w:rPr>
          <w:rFonts w:hint="eastAsia"/>
          <w:color w:val="000000"/>
        </w:rPr>
        <w:t>委员会指出，种族歧视并不总是同样影响或以同样方式影响妇女和男</w:t>
      </w:r>
      <w:r>
        <w:rPr>
          <w:rFonts w:hint="eastAsia"/>
          <w:color w:val="000000"/>
        </w:rPr>
        <w:t>人。在某些情况下，种族歧视只影响或主要影响妇女，或以不同方式影响妇女，或影响程度不同于对男人的影响。如果不明确承认妇女和男人在社会生活和私人生活方面的不同经验，这种种族歧视往往难以查觉。</w:t>
      </w:r>
    </w:p>
    <w:p w:rsidR="00000000" w:rsidRDefault="00E21FF6">
      <w:pPr>
        <w:rPr>
          <w:rFonts w:hint="eastAsia"/>
          <w:color w:val="000000"/>
        </w:rPr>
      </w:pPr>
      <w:r>
        <w:rPr>
          <w:rFonts w:hint="eastAsia"/>
          <w:color w:val="000000"/>
        </w:rPr>
        <w:tab/>
        <w:t xml:space="preserve">2.  </w:t>
      </w:r>
      <w:r>
        <w:rPr>
          <w:rFonts w:hint="eastAsia"/>
          <w:color w:val="000000"/>
        </w:rPr>
        <w:t>由于妇女的性别，某些形式的种族歧视可能是专门针对她们的，例如，在拘留或武装冲突期间，对特定种族或族裔群体妇女成员的性暴力行为；强迫土著妇女绝育；非正式部门雇主对女工或国外雇主对家庭女佣的性侵犯。种族歧视的后果可能主要影响或只影响妇女，如种族偏见驱使的强奸所造成的怀孕；在某些社会中，这种强奸的妇女受害者可能还会被驱</w:t>
      </w:r>
      <w:r>
        <w:rPr>
          <w:rFonts w:hint="eastAsia"/>
          <w:color w:val="000000"/>
        </w:rPr>
        <w:t>逐。由于与性别有关的障碍，如法律制度中的性别偏向和私人生活领域中对妇女的歧视，妇女还可能不能利用种族歧视补救办法和申诉机制。</w:t>
      </w:r>
    </w:p>
    <w:p w:rsidR="00000000" w:rsidRDefault="00E21FF6">
      <w:pPr>
        <w:rPr>
          <w:rFonts w:hint="eastAsia"/>
          <w:color w:val="000000"/>
        </w:rPr>
      </w:pPr>
      <w:r>
        <w:rPr>
          <w:rFonts w:hint="eastAsia"/>
          <w:color w:val="000000"/>
        </w:rPr>
        <w:tab/>
        <w:t xml:space="preserve">3.  </w:t>
      </w:r>
      <w:r>
        <w:rPr>
          <w:rFonts w:hint="eastAsia"/>
          <w:color w:val="000000"/>
        </w:rPr>
        <w:t>由于认识到某些形式的种族歧视可能对妇女产生特别的具体影响，委员会将在其工作中考虑到可能与种族歧视有关联的性别因素或问题。委员会相信，为了评估和监察对妇女的种族歧视，以及妇女由于其种族、肤色、世系或民族或族裔在充分享有公民、政治、经济、社会和文化权利方面的不利地位、障碍和困难，如果能与缔约国合作共同制定一种更系统和一致的办法，这将有助于委员会做好这方面的工作。</w:t>
      </w:r>
    </w:p>
    <w:p w:rsidR="00000000" w:rsidRDefault="00E21FF6">
      <w:pPr>
        <w:rPr>
          <w:rFonts w:hint="eastAsia"/>
          <w:color w:val="000000"/>
        </w:rPr>
      </w:pPr>
      <w:r>
        <w:rPr>
          <w:rFonts w:hint="eastAsia"/>
          <w:color w:val="000000"/>
        </w:rPr>
        <w:tab/>
        <w:t xml:space="preserve">4.  </w:t>
      </w:r>
      <w:r>
        <w:rPr>
          <w:rFonts w:hint="eastAsia"/>
          <w:color w:val="000000"/>
        </w:rPr>
        <w:t>因此</w:t>
      </w:r>
      <w:r>
        <w:rPr>
          <w:rFonts w:hint="eastAsia"/>
          <w:color w:val="000000"/>
        </w:rPr>
        <w:t>，委员会希望在审查各种形式的种族歧视时加强从性别角度看问题，在其会议工作方法中增加性别分析，鼓励使用考虑到性别的语言，包括对缔约国报告的审查、结论性意见、早期预警机制和紧急行动程序，以及一般性建议。</w:t>
      </w:r>
    </w:p>
    <w:p w:rsidR="00000000" w:rsidRDefault="00E21FF6">
      <w:pPr>
        <w:rPr>
          <w:rFonts w:hint="eastAsia"/>
          <w:color w:val="000000"/>
        </w:rPr>
      </w:pPr>
      <w:r>
        <w:rPr>
          <w:rFonts w:hint="eastAsia"/>
          <w:color w:val="000000"/>
        </w:rPr>
        <w:tab/>
        <w:t xml:space="preserve">5.  </w:t>
      </w:r>
      <w:r>
        <w:rPr>
          <w:rFonts w:hint="eastAsia"/>
          <w:color w:val="000000"/>
        </w:rPr>
        <w:t>作为充分考虑到种族歧视与性别有关的方面的方法的一部分，委员会将在其会议工作方法中增加对性别与种族歧视关系的分析，其中将特别考虑到：</w:t>
      </w:r>
    </w:p>
    <w:p w:rsidR="00000000" w:rsidRDefault="00E21FF6">
      <w:pPr>
        <w:numPr>
          <w:ilvl w:val="0"/>
          <w:numId w:val="152"/>
        </w:numPr>
        <w:rPr>
          <w:rFonts w:hint="eastAsia"/>
          <w:color w:val="000000"/>
        </w:rPr>
      </w:pPr>
      <w:r>
        <w:rPr>
          <w:rFonts w:hint="eastAsia"/>
          <w:color w:val="000000"/>
        </w:rPr>
        <w:t>种族歧视的形式和表现；</w:t>
      </w:r>
    </w:p>
    <w:p w:rsidR="00000000" w:rsidRDefault="00E21FF6">
      <w:pPr>
        <w:numPr>
          <w:ilvl w:val="0"/>
          <w:numId w:val="152"/>
        </w:numPr>
        <w:rPr>
          <w:rFonts w:hint="eastAsia"/>
          <w:color w:val="000000"/>
        </w:rPr>
      </w:pPr>
      <w:r>
        <w:rPr>
          <w:rFonts w:hint="eastAsia"/>
          <w:color w:val="000000"/>
        </w:rPr>
        <w:t>种族歧视发生的情况；</w:t>
      </w:r>
    </w:p>
    <w:p w:rsidR="00000000" w:rsidRDefault="00E21FF6">
      <w:pPr>
        <w:numPr>
          <w:ilvl w:val="0"/>
          <w:numId w:val="152"/>
        </w:numPr>
        <w:rPr>
          <w:rFonts w:hint="eastAsia"/>
          <w:color w:val="000000"/>
        </w:rPr>
      </w:pPr>
      <w:r>
        <w:rPr>
          <w:rFonts w:hint="eastAsia"/>
          <w:color w:val="000000"/>
        </w:rPr>
        <w:t>种族歧视的后果；</w:t>
      </w:r>
    </w:p>
    <w:p w:rsidR="00000000" w:rsidRDefault="00E21FF6">
      <w:pPr>
        <w:numPr>
          <w:ilvl w:val="0"/>
          <w:numId w:val="152"/>
        </w:numPr>
        <w:rPr>
          <w:rFonts w:hint="eastAsia"/>
          <w:color w:val="000000"/>
        </w:rPr>
      </w:pPr>
      <w:r>
        <w:rPr>
          <w:rFonts w:hint="eastAsia"/>
          <w:color w:val="000000"/>
        </w:rPr>
        <w:t>种族歧视补救办法和申诉机制的存在和可利用性。</w:t>
      </w:r>
    </w:p>
    <w:p w:rsidR="00000000" w:rsidRDefault="00E21FF6">
      <w:pPr>
        <w:spacing w:after="240"/>
        <w:rPr>
          <w:rFonts w:hint="eastAsia"/>
          <w:color w:val="000000"/>
        </w:rPr>
      </w:pPr>
      <w:r>
        <w:rPr>
          <w:rFonts w:hint="eastAsia"/>
          <w:color w:val="000000"/>
        </w:rPr>
        <w:tab/>
        <w:t xml:space="preserve">6.  </w:t>
      </w:r>
      <w:r>
        <w:rPr>
          <w:rFonts w:hint="eastAsia"/>
          <w:color w:val="000000"/>
        </w:rPr>
        <w:t>委员会注意到，缔约国提交的报告中往往没有关于在妇女</w:t>
      </w:r>
      <w:r>
        <w:rPr>
          <w:rFonts w:hint="eastAsia"/>
          <w:color w:val="000000"/>
        </w:rPr>
        <w:t>方面执行《公约》的具体或充分资料，因此，要求缔约国从数量和质量方面尽可能详细说明影响确保妇女在没有种族歧视的情况下平等享有《公约》所规定权利的各种因素以及在这方面所遇到困难。按种族或族裔分类、进而在种族和族裔群体中按性别分类的资料将有助于缔约国和委员会发现、比较本来可能不被注意和解决的对妇女的各种形式种族歧视问题，并采取措施，给予补救。</w:t>
      </w:r>
    </w:p>
    <w:p w:rsidR="00000000" w:rsidRDefault="00E21FF6">
      <w:pPr>
        <w:ind w:left="6628"/>
        <w:rPr>
          <w:rFonts w:hint="eastAsia"/>
          <w:color w:val="000000"/>
          <w:u w:val="single"/>
        </w:rPr>
      </w:pPr>
      <w:r>
        <w:rPr>
          <w:rFonts w:hint="eastAsia"/>
          <w:color w:val="000000"/>
          <w:u w:val="single"/>
        </w:rPr>
        <w:t>第</w:t>
      </w:r>
      <w:r>
        <w:rPr>
          <w:rFonts w:hint="eastAsia"/>
          <w:color w:val="000000"/>
          <w:u w:val="single"/>
        </w:rPr>
        <w:t>1391</w:t>
      </w:r>
      <w:r>
        <w:rPr>
          <w:rFonts w:hint="eastAsia"/>
          <w:color w:val="000000"/>
          <w:u w:val="single"/>
        </w:rPr>
        <w:t>次会议</w:t>
      </w:r>
    </w:p>
    <w:p w:rsidR="00000000" w:rsidRDefault="00E21FF6">
      <w:pPr>
        <w:spacing w:after="160"/>
        <w:ind w:left="6630"/>
        <w:rPr>
          <w:rFonts w:hint="eastAsia"/>
          <w:color w:val="000000"/>
          <w:u w:val="single"/>
        </w:rPr>
      </w:pPr>
      <w:r>
        <w:rPr>
          <w:rFonts w:hint="eastAsia"/>
          <w:color w:val="000000"/>
          <w:u w:val="single"/>
        </w:rPr>
        <w:t>2000</w:t>
      </w:r>
      <w:r>
        <w:rPr>
          <w:rFonts w:hint="eastAsia"/>
          <w:color w:val="000000"/>
          <w:u w:val="single"/>
        </w:rPr>
        <w:t>年</w:t>
      </w:r>
      <w:r>
        <w:rPr>
          <w:rFonts w:hint="eastAsia"/>
          <w:color w:val="000000"/>
          <w:u w:val="single"/>
        </w:rPr>
        <w:t>3</w:t>
      </w:r>
      <w:r>
        <w:rPr>
          <w:rFonts w:hint="eastAsia"/>
          <w:color w:val="000000"/>
          <w:u w:val="single"/>
        </w:rPr>
        <w:t>月</w:t>
      </w:r>
      <w:r>
        <w:rPr>
          <w:rFonts w:hint="eastAsia"/>
          <w:color w:val="000000"/>
          <w:u w:val="single"/>
        </w:rPr>
        <w:t>20</w:t>
      </w:r>
      <w:r>
        <w:rPr>
          <w:rFonts w:hint="eastAsia"/>
          <w:color w:val="000000"/>
          <w:u w:val="single"/>
        </w:rPr>
        <w:t>日</w:t>
      </w:r>
    </w:p>
    <w:p w:rsidR="00000000" w:rsidRDefault="00E21FF6">
      <w:pPr>
        <w:pStyle w:val="Heading3"/>
        <w:rPr>
          <w:rFonts w:hint="eastAsia"/>
          <w:snapToGrid w:val="0"/>
          <w:kern w:val="0"/>
        </w:rPr>
      </w:pPr>
      <w:r>
        <w:rPr>
          <w:rFonts w:hint="eastAsia"/>
          <w:snapToGrid w:val="0"/>
          <w:kern w:val="0"/>
        </w:rPr>
        <w:t>第五十六届会议</w:t>
      </w:r>
      <w:r>
        <w:rPr>
          <w:rFonts w:hint="eastAsia"/>
          <w:snapToGrid w:val="0"/>
          <w:kern w:val="0"/>
        </w:rPr>
        <w:t>(2000</w:t>
      </w:r>
      <w:r>
        <w:rPr>
          <w:rFonts w:hint="eastAsia"/>
          <w:snapToGrid w:val="0"/>
          <w:kern w:val="0"/>
        </w:rPr>
        <w:t>年</w:t>
      </w:r>
      <w:r>
        <w:rPr>
          <w:rFonts w:hint="eastAsia"/>
          <w:snapToGrid w:val="0"/>
          <w:kern w:val="0"/>
        </w:rPr>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关于《公约》第六条的一般性建议二十六</w:t>
      </w:r>
    </w:p>
    <w:p w:rsidR="00000000" w:rsidRDefault="00E21FF6">
      <w:pPr>
        <w:rPr>
          <w:rFonts w:hint="eastAsia"/>
          <w:color w:val="000000"/>
        </w:rPr>
      </w:pPr>
      <w:r>
        <w:rPr>
          <w:rFonts w:hint="eastAsia"/>
          <w:color w:val="000000"/>
        </w:rPr>
        <w:tab/>
        <w:t xml:space="preserve">1.  </w:t>
      </w:r>
      <w:r>
        <w:rPr>
          <w:rFonts w:hint="eastAsia"/>
          <w:color w:val="000000"/>
        </w:rPr>
        <w:t>消除种族歧视委员会认为，种族歧视和种族侮辱行为对受害方</w:t>
      </w:r>
      <w:r>
        <w:rPr>
          <w:rFonts w:hint="eastAsia"/>
          <w:color w:val="000000"/>
        </w:rPr>
        <w:t>对自我价值和名誉的认识的伤害程度往往被低估。</w:t>
      </w:r>
    </w:p>
    <w:p w:rsidR="00000000" w:rsidRDefault="00E21FF6">
      <w:pPr>
        <w:spacing w:after="240"/>
        <w:rPr>
          <w:rFonts w:hint="eastAsia"/>
          <w:color w:val="000000"/>
        </w:rPr>
      </w:pPr>
      <w:r>
        <w:rPr>
          <w:rFonts w:hint="eastAsia"/>
          <w:color w:val="000000"/>
        </w:rPr>
        <w:tab/>
        <w:t xml:space="preserve">2.  </w:t>
      </w:r>
      <w:r>
        <w:rPr>
          <w:rFonts w:hint="eastAsia"/>
          <w:color w:val="000000"/>
        </w:rPr>
        <w:t>委员会向缔约国表示，它认为，《公约》第六条所包含的就因此种歧视而遭受的任何损失请求公允充分的赔偿或补偿的权利不一定只是通过对歧视肇事者的惩罚来保证；同时，法院和其他主管当局在适当情况下应当考虑对受害者所遭受的物质或精神损失给予金钱赔偿。</w:t>
      </w:r>
    </w:p>
    <w:p w:rsidR="00000000" w:rsidRDefault="00E21FF6">
      <w:pPr>
        <w:ind w:left="6628"/>
        <w:rPr>
          <w:rFonts w:hint="eastAsia"/>
          <w:color w:val="000000"/>
          <w:u w:val="single"/>
        </w:rPr>
      </w:pPr>
      <w:r>
        <w:rPr>
          <w:rFonts w:hint="eastAsia"/>
          <w:color w:val="000000"/>
          <w:u w:val="single"/>
        </w:rPr>
        <w:t>第</w:t>
      </w:r>
      <w:r>
        <w:rPr>
          <w:rFonts w:hint="eastAsia"/>
          <w:color w:val="000000"/>
          <w:u w:val="single"/>
        </w:rPr>
        <w:t>1399</w:t>
      </w:r>
      <w:r>
        <w:rPr>
          <w:rFonts w:hint="eastAsia"/>
          <w:color w:val="000000"/>
          <w:u w:val="single"/>
        </w:rPr>
        <w:t>次会议</w:t>
      </w:r>
    </w:p>
    <w:p w:rsidR="00000000" w:rsidRDefault="00E21FF6">
      <w:pPr>
        <w:spacing w:after="160"/>
        <w:ind w:left="6630"/>
        <w:rPr>
          <w:rFonts w:hint="eastAsia"/>
          <w:color w:val="000000"/>
          <w:u w:val="single"/>
        </w:rPr>
      </w:pPr>
      <w:r>
        <w:rPr>
          <w:rFonts w:hint="eastAsia"/>
          <w:color w:val="000000"/>
          <w:u w:val="single"/>
        </w:rPr>
        <w:t>2000</w:t>
      </w:r>
      <w:r>
        <w:rPr>
          <w:rFonts w:hint="eastAsia"/>
          <w:color w:val="000000"/>
          <w:u w:val="single"/>
        </w:rPr>
        <w:t>年</w:t>
      </w:r>
      <w:r>
        <w:rPr>
          <w:rFonts w:hint="eastAsia"/>
          <w:color w:val="000000"/>
          <w:u w:val="single"/>
        </w:rPr>
        <w:t>3</w:t>
      </w:r>
      <w:r>
        <w:rPr>
          <w:rFonts w:hint="eastAsia"/>
          <w:color w:val="000000"/>
          <w:u w:val="single"/>
        </w:rPr>
        <w:t>月</w:t>
      </w:r>
      <w:r>
        <w:rPr>
          <w:rFonts w:hint="eastAsia"/>
          <w:color w:val="000000"/>
          <w:u w:val="single"/>
        </w:rPr>
        <w:t>24</w:t>
      </w:r>
      <w:r>
        <w:rPr>
          <w:rFonts w:hint="eastAsia"/>
          <w:color w:val="000000"/>
          <w:u w:val="single"/>
        </w:rPr>
        <w:t>日</w:t>
      </w:r>
    </w:p>
    <w:p w:rsidR="00000000" w:rsidRDefault="00E21FF6">
      <w:pPr>
        <w:pStyle w:val="Heading3"/>
        <w:rPr>
          <w:rFonts w:hint="eastAsia"/>
        </w:rPr>
      </w:pPr>
      <w:r>
        <w:rPr>
          <w:rFonts w:hint="eastAsia"/>
        </w:rPr>
        <w:t>第五十七届会议</w:t>
      </w:r>
      <w:r>
        <w:rPr>
          <w:rFonts w:hint="eastAsia"/>
        </w:rPr>
        <w:t>(2000</w:t>
      </w:r>
      <w:r>
        <w:rPr>
          <w:rFonts w:hint="eastAsia"/>
        </w:rPr>
        <w:t>年</w:t>
      </w:r>
      <w:r>
        <w:rPr>
          <w:rFonts w:hint="eastAsia"/>
        </w:rPr>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关于歧视吉普赛人的一般性建议二十七</w:t>
      </w:r>
    </w:p>
    <w:p w:rsidR="00000000" w:rsidRDefault="00E21FF6">
      <w:pPr>
        <w:rPr>
          <w:rFonts w:hint="eastAsia"/>
          <w:color w:val="000000"/>
        </w:rPr>
      </w:pPr>
      <w:r>
        <w:rPr>
          <w:rFonts w:hint="eastAsia"/>
          <w:color w:val="000000"/>
        </w:rPr>
        <w:tab/>
      </w:r>
      <w:r>
        <w:rPr>
          <w:rFonts w:hint="eastAsia"/>
          <w:color w:val="000000"/>
          <w:u w:val="single"/>
        </w:rPr>
        <w:t>消除种族歧视委员会</w:t>
      </w:r>
      <w:r>
        <w:rPr>
          <w:rFonts w:hint="eastAsia"/>
          <w:color w:val="000000"/>
        </w:rPr>
        <w:t>，</w:t>
      </w:r>
    </w:p>
    <w:p w:rsidR="00000000" w:rsidRDefault="00E21FF6">
      <w:pPr>
        <w:spacing w:line="312" w:lineRule="auto"/>
        <w:rPr>
          <w:rFonts w:hint="eastAsia"/>
          <w:color w:val="000000"/>
          <w:spacing w:val="8"/>
        </w:rPr>
      </w:pPr>
      <w:r>
        <w:rPr>
          <w:rFonts w:hint="eastAsia"/>
          <w:color w:val="000000"/>
          <w:spacing w:val="8"/>
        </w:rPr>
        <w:tab/>
      </w:r>
      <w:r>
        <w:rPr>
          <w:rFonts w:hint="eastAsia"/>
          <w:color w:val="000000"/>
          <w:spacing w:val="8"/>
          <w:u w:val="single"/>
        </w:rPr>
        <w:t>考虑到</w:t>
      </w:r>
      <w:r>
        <w:rPr>
          <w:rFonts w:hint="eastAsia"/>
          <w:color w:val="000000"/>
          <w:spacing w:val="8"/>
        </w:rPr>
        <w:t>《消除一切形式种族歧视国际公约》缔约国提交的资料、根据《公约》第九条提交的定期报</w:t>
      </w:r>
      <w:r>
        <w:rPr>
          <w:rFonts w:hint="eastAsia"/>
          <w:color w:val="000000"/>
          <w:spacing w:val="8"/>
        </w:rPr>
        <w:t>告以及委员会在审议缔约国定期报告之后通过的结论性意见；</w:t>
      </w:r>
    </w:p>
    <w:p w:rsidR="00000000" w:rsidRDefault="00E21FF6">
      <w:pPr>
        <w:rPr>
          <w:rFonts w:hint="eastAsia"/>
          <w:color w:val="000000"/>
        </w:rPr>
      </w:pPr>
      <w:r>
        <w:rPr>
          <w:rFonts w:hint="eastAsia"/>
          <w:color w:val="000000"/>
        </w:rPr>
        <w:tab/>
      </w:r>
      <w:r>
        <w:rPr>
          <w:rFonts w:hint="eastAsia"/>
          <w:color w:val="000000"/>
          <w:u w:val="single"/>
        </w:rPr>
        <w:t>安排举行了</w:t>
      </w:r>
      <w:r>
        <w:rPr>
          <w:rFonts w:hint="eastAsia"/>
          <w:color w:val="000000"/>
        </w:rPr>
        <w:t>关于歧视吉普赛人问题的专题讨论会，收到委员会成员提供的资料，以及联合国机构、其他条约机构和区域组织专家提供的资料，</w:t>
      </w:r>
    </w:p>
    <w:p w:rsidR="00000000" w:rsidRDefault="00E21FF6">
      <w:pPr>
        <w:rPr>
          <w:rFonts w:hint="eastAsia"/>
          <w:color w:val="000000"/>
        </w:rPr>
      </w:pPr>
      <w:r>
        <w:rPr>
          <w:rFonts w:hint="eastAsia"/>
          <w:color w:val="000000"/>
        </w:rPr>
        <w:tab/>
      </w:r>
      <w:r>
        <w:rPr>
          <w:rFonts w:hint="eastAsia"/>
          <w:color w:val="000000"/>
          <w:u w:val="single"/>
        </w:rPr>
        <w:t>还收到</w:t>
      </w:r>
      <w:r>
        <w:rPr>
          <w:rFonts w:hint="eastAsia"/>
          <w:color w:val="000000"/>
        </w:rPr>
        <w:t>有关非政府组织在与它们一起举行的非正式会议上以口头和书面形式提交的资料，</w:t>
      </w:r>
    </w:p>
    <w:p w:rsidR="00000000" w:rsidRDefault="00E21FF6">
      <w:pPr>
        <w:rPr>
          <w:rFonts w:hint="eastAsia"/>
          <w:color w:val="000000"/>
        </w:rPr>
      </w:pPr>
      <w:r>
        <w:rPr>
          <w:rFonts w:hint="eastAsia"/>
          <w:color w:val="000000"/>
        </w:rPr>
        <w:tab/>
      </w:r>
      <w:r>
        <w:rPr>
          <w:rFonts w:hint="eastAsia"/>
          <w:color w:val="000000"/>
          <w:u w:val="single"/>
        </w:rPr>
        <w:t>考虑到</w:t>
      </w:r>
      <w:r>
        <w:rPr>
          <w:rFonts w:hint="eastAsia"/>
          <w:color w:val="000000"/>
        </w:rPr>
        <w:t>《公约》的规定，</w:t>
      </w:r>
    </w:p>
    <w:p w:rsidR="00000000" w:rsidRDefault="00E21FF6">
      <w:pPr>
        <w:spacing w:after="320"/>
        <w:rPr>
          <w:rFonts w:hint="eastAsia"/>
          <w:color w:val="000000"/>
        </w:rPr>
      </w:pPr>
      <w:r>
        <w:rPr>
          <w:rFonts w:hint="eastAsia"/>
          <w:color w:val="000000"/>
        </w:rPr>
        <w:tab/>
      </w:r>
      <w:r>
        <w:rPr>
          <w:rFonts w:hint="eastAsia"/>
          <w:color w:val="000000"/>
          <w:u w:val="single"/>
        </w:rPr>
        <w:t>建议</w:t>
      </w:r>
      <w:r>
        <w:rPr>
          <w:rFonts w:hint="eastAsia"/>
          <w:color w:val="000000"/>
        </w:rPr>
        <w:t>《公约》缔约国根据各自的具体情况为保护吉普赛社区成员的利益，除其他外，特别要视情况采取下述全部和部分措施：</w:t>
      </w:r>
    </w:p>
    <w:p w:rsidR="00000000" w:rsidRDefault="00E21FF6">
      <w:pPr>
        <w:pStyle w:val="Heading3"/>
        <w:rPr>
          <w:rFonts w:hint="eastAsia"/>
        </w:rPr>
      </w:pPr>
      <w:r>
        <w:rPr>
          <w:rFonts w:hint="eastAsia"/>
          <w:u w:val="none"/>
        </w:rPr>
        <w:t xml:space="preserve">1.  </w:t>
      </w:r>
      <w:r>
        <w:rPr>
          <w:rFonts w:hint="eastAsia"/>
        </w:rPr>
        <w:t>一般性措施</w:t>
      </w:r>
    </w:p>
    <w:p w:rsidR="00000000" w:rsidRDefault="00E21FF6">
      <w:pPr>
        <w:rPr>
          <w:rFonts w:hint="eastAsia"/>
          <w:color w:val="000000"/>
        </w:rPr>
      </w:pPr>
      <w:r>
        <w:rPr>
          <w:rFonts w:hint="eastAsia"/>
          <w:color w:val="000000"/>
        </w:rPr>
        <w:tab/>
        <w:t xml:space="preserve">1.  </w:t>
      </w:r>
      <w:r>
        <w:rPr>
          <w:rFonts w:hint="eastAsia"/>
          <w:color w:val="000000"/>
        </w:rPr>
        <w:t>视情况审查和制定或修订立法，以按照《公约》消除对吉普赛人以及其他人或群体的一</w:t>
      </w:r>
      <w:r>
        <w:rPr>
          <w:rFonts w:hint="eastAsia"/>
          <w:color w:val="000000"/>
        </w:rPr>
        <w:t>切形式种族歧视。</w:t>
      </w:r>
    </w:p>
    <w:p w:rsidR="00000000" w:rsidRDefault="00E21FF6">
      <w:pPr>
        <w:rPr>
          <w:rFonts w:hint="eastAsia"/>
          <w:color w:val="000000"/>
        </w:rPr>
      </w:pPr>
      <w:r>
        <w:rPr>
          <w:rFonts w:hint="eastAsia"/>
          <w:color w:val="000000"/>
        </w:rPr>
        <w:tab/>
        <w:t xml:space="preserve">2.  </w:t>
      </w:r>
      <w:r>
        <w:rPr>
          <w:rFonts w:hint="eastAsia"/>
          <w:color w:val="000000"/>
        </w:rPr>
        <w:t>通过和执行国家战略和方案，表示坚定的政治意愿和精神领导，改善吉普赛人的境遇，加强国家机关以及个人或组织对他们的保护，使他们免受歧视。</w:t>
      </w:r>
    </w:p>
    <w:p w:rsidR="00000000" w:rsidRDefault="00E21FF6">
      <w:pPr>
        <w:rPr>
          <w:rFonts w:hint="eastAsia"/>
          <w:color w:val="000000"/>
        </w:rPr>
      </w:pPr>
      <w:r>
        <w:rPr>
          <w:rFonts w:hint="eastAsia"/>
          <w:color w:val="000000"/>
        </w:rPr>
        <w:tab/>
        <w:t xml:space="preserve">3.  </w:t>
      </w:r>
      <w:r>
        <w:rPr>
          <w:rFonts w:hint="eastAsia"/>
          <w:color w:val="000000"/>
        </w:rPr>
        <w:t>在群体指定和归属方面，尊重吉普赛人的愿望。</w:t>
      </w:r>
    </w:p>
    <w:p w:rsidR="00000000" w:rsidRDefault="00E21FF6">
      <w:pPr>
        <w:rPr>
          <w:rFonts w:hint="eastAsia"/>
          <w:color w:val="000000"/>
        </w:rPr>
      </w:pPr>
      <w:r>
        <w:rPr>
          <w:rFonts w:hint="eastAsia"/>
          <w:color w:val="000000"/>
        </w:rPr>
        <w:tab/>
        <w:t xml:space="preserve">4.  </w:t>
      </w:r>
      <w:r>
        <w:rPr>
          <w:rFonts w:hint="eastAsia"/>
          <w:color w:val="000000"/>
        </w:rPr>
        <w:t>确保有关公民资格和入籍的立法不歧视吉普赛社区成员。</w:t>
      </w:r>
    </w:p>
    <w:p w:rsidR="00000000" w:rsidRDefault="00E21FF6">
      <w:pPr>
        <w:rPr>
          <w:rFonts w:hint="eastAsia"/>
          <w:color w:val="000000"/>
        </w:rPr>
      </w:pPr>
      <w:r>
        <w:rPr>
          <w:rFonts w:hint="eastAsia"/>
          <w:color w:val="000000"/>
        </w:rPr>
        <w:tab/>
        <w:t xml:space="preserve">5.  </w:t>
      </w:r>
      <w:r>
        <w:rPr>
          <w:rFonts w:hint="eastAsia"/>
          <w:color w:val="000000"/>
        </w:rPr>
        <w:t>采取一切必要措施避免对吉普赛移民或寻求庇护者的歧视。</w:t>
      </w:r>
    </w:p>
    <w:p w:rsidR="00000000" w:rsidRDefault="00E21FF6">
      <w:pPr>
        <w:rPr>
          <w:rFonts w:hint="eastAsia"/>
          <w:color w:val="000000"/>
        </w:rPr>
      </w:pPr>
      <w:r>
        <w:rPr>
          <w:rFonts w:hint="eastAsia"/>
          <w:color w:val="000000"/>
        </w:rPr>
        <w:tab/>
        <w:t xml:space="preserve">6.  </w:t>
      </w:r>
      <w:r>
        <w:rPr>
          <w:rFonts w:hint="eastAsia"/>
          <w:color w:val="000000"/>
        </w:rPr>
        <w:t>在所有计划和执行的方案和项目以及所有措施中，考虑到时常遭受双重歧视的吉普赛妇女的情况。</w:t>
      </w:r>
    </w:p>
    <w:p w:rsidR="00000000" w:rsidRDefault="00E21FF6">
      <w:pPr>
        <w:rPr>
          <w:rFonts w:hint="eastAsia"/>
          <w:color w:val="000000"/>
        </w:rPr>
      </w:pPr>
      <w:r>
        <w:rPr>
          <w:rFonts w:hint="eastAsia"/>
          <w:color w:val="000000"/>
        </w:rPr>
        <w:tab/>
        <w:t xml:space="preserve">7.  </w:t>
      </w:r>
      <w:r>
        <w:rPr>
          <w:rFonts w:hint="eastAsia"/>
          <w:color w:val="000000"/>
        </w:rPr>
        <w:t>采取适当措施确保吉普赛社区成员在其基本权利和自由遭受侵犯的情况</w:t>
      </w:r>
      <w:r>
        <w:rPr>
          <w:rFonts w:hint="eastAsia"/>
          <w:color w:val="000000"/>
        </w:rPr>
        <w:t>下得到有效补救，确保立即和充分为他们伸张正义。</w:t>
      </w:r>
    </w:p>
    <w:p w:rsidR="00000000" w:rsidRDefault="00E21FF6">
      <w:pPr>
        <w:rPr>
          <w:rFonts w:hint="eastAsia"/>
          <w:color w:val="000000"/>
          <w:spacing w:val="0"/>
        </w:rPr>
      </w:pPr>
      <w:r>
        <w:rPr>
          <w:rFonts w:hint="eastAsia"/>
          <w:color w:val="000000"/>
          <w:spacing w:val="0"/>
        </w:rPr>
        <w:tab/>
        <w:t xml:space="preserve">8.  </w:t>
      </w:r>
      <w:r>
        <w:rPr>
          <w:rFonts w:hint="eastAsia"/>
          <w:color w:val="000000"/>
          <w:spacing w:val="0"/>
        </w:rPr>
        <w:t>制定和鼓励实行吉普赛社区与中央和地方当局进行交流和对话的适当形式。</w:t>
      </w:r>
    </w:p>
    <w:p w:rsidR="00000000" w:rsidRDefault="00E21FF6">
      <w:pPr>
        <w:rPr>
          <w:rFonts w:hint="eastAsia"/>
          <w:color w:val="000000"/>
        </w:rPr>
      </w:pPr>
      <w:r>
        <w:rPr>
          <w:rFonts w:hint="eastAsia"/>
          <w:color w:val="000000"/>
        </w:rPr>
        <w:tab/>
        <w:t xml:space="preserve">9.  </w:t>
      </w:r>
      <w:r>
        <w:rPr>
          <w:rFonts w:hint="eastAsia"/>
          <w:color w:val="000000"/>
        </w:rPr>
        <w:t>鼓励进行真诚对话、协商或其他适当交流，努力改善吉普赛社区和非吉普赛社区的关系，特别是在地方，以便促进相互容忍，克服偏见和成见，促进调整和适应，避免歧视，确保所有人充分享有人权和自由。</w:t>
      </w:r>
    </w:p>
    <w:p w:rsidR="00000000" w:rsidRDefault="00E21FF6">
      <w:pPr>
        <w:rPr>
          <w:rFonts w:hint="eastAsia"/>
          <w:color w:val="000000"/>
        </w:rPr>
      </w:pPr>
      <w:r>
        <w:rPr>
          <w:rFonts w:hint="eastAsia"/>
          <w:color w:val="000000"/>
        </w:rPr>
        <w:tab/>
        <w:t xml:space="preserve">10.  </w:t>
      </w:r>
      <w:r>
        <w:rPr>
          <w:rFonts w:hint="eastAsia"/>
          <w:color w:val="000000"/>
        </w:rPr>
        <w:t>承认在第二次世界大战期间对吉普赛社区实行的驱逐和消灭的错误做法，考虑如何给他们以赔偿。</w:t>
      </w:r>
    </w:p>
    <w:p w:rsidR="00000000" w:rsidRDefault="00E21FF6">
      <w:pPr>
        <w:spacing w:after="320"/>
        <w:rPr>
          <w:rFonts w:hint="eastAsia"/>
          <w:color w:val="000000"/>
        </w:rPr>
      </w:pPr>
      <w:r>
        <w:rPr>
          <w:rFonts w:hint="eastAsia"/>
          <w:color w:val="000000"/>
        </w:rPr>
        <w:tab/>
        <w:t xml:space="preserve">11.  </w:t>
      </w:r>
      <w:r>
        <w:rPr>
          <w:rFonts w:hint="eastAsia"/>
          <w:color w:val="000000"/>
        </w:rPr>
        <w:t>与民间社会合作采取必要措施，实行政治文化发展计划，以不歧视、尊重他人和容忍精神教</w:t>
      </w:r>
      <w:r>
        <w:rPr>
          <w:rFonts w:hint="eastAsia"/>
          <w:color w:val="000000"/>
        </w:rPr>
        <w:t>育民众，特别是要平等对待吉普赛人。</w:t>
      </w:r>
    </w:p>
    <w:p w:rsidR="00000000" w:rsidRDefault="00E21FF6">
      <w:pPr>
        <w:pStyle w:val="Heading3"/>
        <w:spacing w:line="312" w:lineRule="auto"/>
        <w:rPr>
          <w:rFonts w:hint="eastAsia"/>
        </w:rPr>
      </w:pPr>
      <w:r>
        <w:rPr>
          <w:rFonts w:hint="eastAsia"/>
          <w:u w:val="none"/>
        </w:rPr>
        <w:t xml:space="preserve">2.  </w:t>
      </w:r>
      <w:r>
        <w:rPr>
          <w:rFonts w:hint="eastAsia"/>
        </w:rPr>
        <w:t>针对种族暴力的保护措施</w:t>
      </w:r>
    </w:p>
    <w:p w:rsidR="00000000" w:rsidRDefault="00E21FF6">
      <w:pPr>
        <w:rPr>
          <w:rFonts w:hint="eastAsia"/>
          <w:color w:val="000000"/>
        </w:rPr>
      </w:pPr>
      <w:r>
        <w:rPr>
          <w:rFonts w:hint="eastAsia"/>
          <w:color w:val="000000"/>
        </w:rPr>
        <w:tab/>
        <w:t xml:space="preserve">12.  </w:t>
      </w:r>
      <w:r>
        <w:rPr>
          <w:rFonts w:hint="eastAsia"/>
          <w:color w:val="000000"/>
        </w:rPr>
        <w:t>为确保吉普赛人的安全和尊严，使他们不受任何歧视，采取措施预防出于种族歧视对他们的暴力行为；确保警察、检察官和司法机关立即采取行动进行调查，惩罚这种行为；确保肇事者，不论是政府官员还是其他人，不享受任何程度的免罚。</w:t>
      </w:r>
    </w:p>
    <w:p w:rsidR="00000000" w:rsidRDefault="00E21FF6">
      <w:pPr>
        <w:rPr>
          <w:rFonts w:hint="eastAsia"/>
          <w:color w:val="000000"/>
        </w:rPr>
      </w:pPr>
      <w:r>
        <w:rPr>
          <w:rFonts w:hint="eastAsia"/>
          <w:color w:val="000000"/>
        </w:rPr>
        <w:tab/>
        <w:t xml:space="preserve">13.  </w:t>
      </w:r>
      <w:r>
        <w:rPr>
          <w:rFonts w:hint="eastAsia"/>
          <w:color w:val="000000"/>
        </w:rPr>
        <w:t>采取措施防止警察对吉普赛人非法使用武力，特别是逮捕和拘留。</w:t>
      </w:r>
    </w:p>
    <w:p w:rsidR="00000000" w:rsidRDefault="00E21FF6">
      <w:pPr>
        <w:rPr>
          <w:rFonts w:hint="eastAsia"/>
          <w:color w:val="000000"/>
        </w:rPr>
      </w:pPr>
      <w:r>
        <w:rPr>
          <w:rFonts w:hint="eastAsia"/>
          <w:color w:val="000000"/>
        </w:rPr>
        <w:tab/>
        <w:t xml:space="preserve">14.  </w:t>
      </w:r>
      <w:r>
        <w:rPr>
          <w:rFonts w:hint="eastAsia"/>
          <w:color w:val="000000"/>
        </w:rPr>
        <w:t>为鼓励适当安排警察与吉普赛社区和协会的交流和对话，为防止种族偏见引起的冲突，与对这些社区成员和其他人的种族主义暴力行为作斗争。</w:t>
      </w:r>
    </w:p>
    <w:p w:rsidR="00000000" w:rsidRDefault="00E21FF6">
      <w:pPr>
        <w:rPr>
          <w:rFonts w:hint="eastAsia"/>
          <w:color w:val="000000"/>
        </w:rPr>
      </w:pPr>
      <w:r>
        <w:rPr>
          <w:rFonts w:hint="eastAsia"/>
          <w:color w:val="000000"/>
        </w:rPr>
        <w:tab/>
        <w:t>15</w:t>
      </w:r>
      <w:r>
        <w:rPr>
          <w:rFonts w:hint="eastAsia"/>
          <w:color w:val="000000"/>
        </w:rPr>
        <w:t xml:space="preserve">.  </w:t>
      </w:r>
      <w:r>
        <w:rPr>
          <w:rFonts w:hint="eastAsia"/>
          <w:color w:val="000000"/>
        </w:rPr>
        <w:t>鼓励招募吉普赛社区成员进入警察部门和其他执法机关。</w:t>
      </w:r>
    </w:p>
    <w:p w:rsidR="00000000" w:rsidRDefault="00E21FF6">
      <w:pPr>
        <w:spacing w:after="320"/>
        <w:rPr>
          <w:rFonts w:hint="eastAsia"/>
          <w:color w:val="000000"/>
        </w:rPr>
      </w:pPr>
      <w:r>
        <w:rPr>
          <w:rFonts w:hint="eastAsia"/>
          <w:color w:val="000000"/>
        </w:rPr>
        <w:tab/>
        <w:t xml:space="preserve">16.  </w:t>
      </w:r>
      <w:r>
        <w:rPr>
          <w:rFonts w:hint="eastAsia"/>
          <w:color w:val="000000"/>
        </w:rPr>
        <w:t>促进缔约国和其他负有责任的国家或当局在冲突后地区采取行动，以便防止对吉普赛社区成员的暴力行为和他们的被迫流离失所。</w:t>
      </w:r>
    </w:p>
    <w:p w:rsidR="00000000" w:rsidRDefault="00E21FF6">
      <w:pPr>
        <w:pStyle w:val="Heading3"/>
        <w:rPr>
          <w:rFonts w:hint="eastAsia"/>
        </w:rPr>
      </w:pPr>
      <w:r>
        <w:rPr>
          <w:rFonts w:hint="eastAsia"/>
          <w:u w:val="none"/>
        </w:rPr>
        <w:t xml:space="preserve">3.  </w:t>
      </w:r>
      <w:r>
        <w:rPr>
          <w:rFonts w:hint="eastAsia"/>
        </w:rPr>
        <w:t>教育领域的措施</w:t>
      </w:r>
    </w:p>
    <w:p w:rsidR="00000000" w:rsidRDefault="00E21FF6">
      <w:pPr>
        <w:rPr>
          <w:rFonts w:hint="eastAsia"/>
          <w:color w:val="000000"/>
        </w:rPr>
      </w:pPr>
      <w:r>
        <w:rPr>
          <w:rFonts w:hint="eastAsia"/>
          <w:color w:val="000000"/>
        </w:rPr>
        <w:tab/>
        <w:t xml:space="preserve">17.  </w:t>
      </w:r>
      <w:r>
        <w:rPr>
          <w:rFonts w:hint="eastAsia"/>
          <w:color w:val="000000"/>
        </w:rPr>
        <w:t>支持教育系统吸收吉普赛儿童，采取行动降低掇学率，特别是吉普赛女童的掇学率，为此，与吉普赛家长、协会和当局社区积极合作。</w:t>
      </w:r>
    </w:p>
    <w:p w:rsidR="00000000" w:rsidRDefault="00E21FF6">
      <w:pPr>
        <w:rPr>
          <w:rFonts w:hint="eastAsia"/>
          <w:color w:val="000000"/>
        </w:rPr>
      </w:pPr>
      <w:r>
        <w:rPr>
          <w:rFonts w:hint="eastAsia"/>
          <w:color w:val="000000"/>
        </w:rPr>
        <w:tab/>
        <w:t xml:space="preserve">18.  </w:t>
      </w:r>
      <w:r>
        <w:rPr>
          <w:rFonts w:hint="eastAsia"/>
          <w:color w:val="000000"/>
        </w:rPr>
        <w:t>可能防止和避免分隔吉普赛学生，保持开放提供双语或母语学费的可能性，为此，努力提高各学校的教育质量和少数社区学校的成绩水平，从吉普赛社区成员中招聘学校工作人员，</w:t>
      </w:r>
      <w:r>
        <w:rPr>
          <w:rFonts w:hint="eastAsia"/>
          <w:color w:val="000000"/>
        </w:rPr>
        <w:t>促进多种文化教育。</w:t>
      </w:r>
    </w:p>
    <w:p w:rsidR="00000000" w:rsidRDefault="00E21FF6">
      <w:pPr>
        <w:rPr>
          <w:rFonts w:hint="eastAsia"/>
          <w:color w:val="000000"/>
        </w:rPr>
      </w:pPr>
      <w:r>
        <w:rPr>
          <w:rFonts w:hint="eastAsia"/>
          <w:color w:val="000000"/>
        </w:rPr>
        <w:tab/>
        <w:t xml:space="preserve">19.  </w:t>
      </w:r>
      <w:r>
        <w:rPr>
          <w:rFonts w:hint="eastAsia"/>
          <w:color w:val="000000"/>
        </w:rPr>
        <w:t>考虑在教育领域与家长合作采取有利于吉普赛儿童的措施。</w:t>
      </w:r>
    </w:p>
    <w:p w:rsidR="00000000" w:rsidRDefault="00E21FF6">
      <w:pPr>
        <w:rPr>
          <w:rFonts w:hint="eastAsia"/>
          <w:color w:val="000000"/>
        </w:rPr>
      </w:pPr>
      <w:r>
        <w:rPr>
          <w:rFonts w:hint="eastAsia"/>
          <w:color w:val="000000"/>
        </w:rPr>
        <w:tab/>
        <w:t xml:space="preserve">20.  </w:t>
      </w:r>
      <w:r>
        <w:rPr>
          <w:rFonts w:hint="eastAsia"/>
          <w:color w:val="000000"/>
        </w:rPr>
        <w:t>采取坚决行动消除对吉普赛学生的任何歧视或种族骚扰。</w:t>
      </w:r>
    </w:p>
    <w:p w:rsidR="00000000" w:rsidRDefault="00E21FF6">
      <w:pPr>
        <w:rPr>
          <w:rFonts w:hint="eastAsia"/>
          <w:color w:val="000000"/>
          <w:spacing w:val="8"/>
        </w:rPr>
      </w:pPr>
      <w:r>
        <w:rPr>
          <w:rFonts w:hint="eastAsia"/>
          <w:color w:val="000000"/>
          <w:spacing w:val="8"/>
        </w:rPr>
        <w:tab/>
        <w:t xml:space="preserve">21.  </w:t>
      </w:r>
      <w:r>
        <w:rPr>
          <w:rFonts w:hint="eastAsia"/>
          <w:color w:val="000000"/>
          <w:spacing w:val="8"/>
        </w:rPr>
        <w:t>采取必要措施使流动社区的吉普赛儿童得到基础教育，包括允许他们在地方学校临时上学，在他们的宿营地设置临时教室，或利用新技术进行远距离教育。</w:t>
      </w:r>
    </w:p>
    <w:p w:rsidR="00000000" w:rsidRDefault="00E21FF6">
      <w:pPr>
        <w:rPr>
          <w:rFonts w:hint="eastAsia"/>
          <w:color w:val="000000"/>
        </w:rPr>
      </w:pPr>
      <w:r>
        <w:rPr>
          <w:rFonts w:hint="eastAsia"/>
          <w:color w:val="000000"/>
        </w:rPr>
        <w:tab/>
        <w:t xml:space="preserve">22.  </w:t>
      </w:r>
      <w:r>
        <w:rPr>
          <w:rFonts w:hint="eastAsia"/>
          <w:color w:val="000000"/>
        </w:rPr>
        <w:t>确保在教育方案、项目和运动中考虑到吉普赛女童和妇女的不利地位。</w:t>
      </w:r>
    </w:p>
    <w:p w:rsidR="00000000" w:rsidRDefault="00E21FF6">
      <w:pPr>
        <w:rPr>
          <w:rFonts w:hint="eastAsia"/>
          <w:color w:val="000000"/>
        </w:rPr>
      </w:pPr>
      <w:r>
        <w:rPr>
          <w:rFonts w:hint="eastAsia"/>
          <w:color w:val="000000"/>
        </w:rPr>
        <w:tab/>
        <w:t xml:space="preserve">23.  </w:t>
      </w:r>
      <w:r>
        <w:rPr>
          <w:rFonts w:hint="eastAsia"/>
          <w:color w:val="000000"/>
        </w:rPr>
        <w:t>采取紧急和持续措施在吉普赛学生中培训教师、教育者和助理人员。</w:t>
      </w:r>
    </w:p>
    <w:p w:rsidR="00000000" w:rsidRDefault="00E21FF6">
      <w:pPr>
        <w:rPr>
          <w:rFonts w:hint="eastAsia"/>
          <w:color w:val="000000"/>
        </w:rPr>
      </w:pPr>
      <w:r>
        <w:rPr>
          <w:rFonts w:hint="eastAsia"/>
          <w:color w:val="000000"/>
        </w:rPr>
        <w:tab/>
        <w:t xml:space="preserve">24.  </w:t>
      </w:r>
      <w:r>
        <w:rPr>
          <w:rFonts w:hint="eastAsia"/>
          <w:color w:val="000000"/>
        </w:rPr>
        <w:t>采取行动改善教职员与吉普赛儿童、吉普赛社区和家长的</w:t>
      </w:r>
      <w:r>
        <w:rPr>
          <w:rFonts w:hint="eastAsia"/>
          <w:color w:val="000000"/>
        </w:rPr>
        <w:t>对话和交流，更多使用从吉普赛人中挑选的助理人员。</w:t>
      </w:r>
    </w:p>
    <w:p w:rsidR="00000000" w:rsidRDefault="00E21FF6">
      <w:pPr>
        <w:rPr>
          <w:rFonts w:hint="eastAsia"/>
          <w:color w:val="000000"/>
        </w:rPr>
      </w:pPr>
      <w:r>
        <w:rPr>
          <w:rFonts w:hint="eastAsia"/>
          <w:color w:val="000000"/>
        </w:rPr>
        <w:tab/>
        <w:t xml:space="preserve">25.  </w:t>
      </w:r>
      <w:r>
        <w:rPr>
          <w:rFonts w:hint="eastAsia"/>
          <w:color w:val="000000"/>
        </w:rPr>
        <w:t>确保为吉普赛社区过龄成员采取适当的教育形式和方案，以提高其成人文化水平。</w:t>
      </w:r>
    </w:p>
    <w:p w:rsidR="00000000" w:rsidRDefault="00E21FF6">
      <w:pPr>
        <w:spacing w:line="312" w:lineRule="auto"/>
        <w:rPr>
          <w:rFonts w:hint="eastAsia"/>
          <w:color w:val="000000"/>
        </w:rPr>
      </w:pPr>
      <w:r>
        <w:rPr>
          <w:rFonts w:hint="eastAsia"/>
          <w:color w:val="000000"/>
        </w:rPr>
        <w:tab/>
        <w:t xml:space="preserve">26.  </w:t>
      </w:r>
      <w:r>
        <w:rPr>
          <w:rFonts w:hint="eastAsia"/>
          <w:color w:val="000000"/>
        </w:rPr>
        <w:t>在适当年级的课本中增加有关吉普赛人历史和文化的内容，鼓励和支持出版和发行关于其历史和文化的书籍和其他印刷材料以及在电视和电台广播有关节目，包括以其所使用语言进行广播。</w:t>
      </w:r>
    </w:p>
    <w:p w:rsidR="00000000" w:rsidRDefault="00E21FF6">
      <w:pPr>
        <w:pStyle w:val="Heading3"/>
        <w:spacing w:before="320"/>
        <w:rPr>
          <w:rFonts w:hint="eastAsia"/>
        </w:rPr>
      </w:pPr>
      <w:r>
        <w:rPr>
          <w:rFonts w:hint="eastAsia"/>
          <w:u w:val="none"/>
        </w:rPr>
        <w:t xml:space="preserve">4.  </w:t>
      </w:r>
      <w:r>
        <w:rPr>
          <w:rFonts w:hint="eastAsia"/>
        </w:rPr>
        <w:t>改善生活条件的措施</w:t>
      </w:r>
    </w:p>
    <w:p w:rsidR="00000000" w:rsidRDefault="00E21FF6">
      <w:pPr>
        <w:spacing w:line="312" w:lineRule="auto"/>
        <w:rPr>
          <w:rFonts w:hint="eastAsia"/>
          <w:color w:val="000000"/>
        </w:rPr>
      </w:pPr>
      <w:r>
        <w:rPr>
          <w:rFonts w:hint="eastAsia"/>
          <w:color w:val="000000"/>
        </w:rPr>
        <w:tab/>
        <w:t xml:space="preserve">27.  </w:t>
      </w:r>
      <w:r>
        <w:rPr>
          <w:rFonts w:hint="eastAsia"/>
          <w:color w:val="000000"/>
        </w:rPr>
        <w:t>通过或改进立法，禁止在就业方面以及劳动市场中对吉普赛社区成员的歧视，保护他们免受歧视作法的影响。</w:t>
      </w:r>
    </w:p>
    <w:p w:rsidR="00000000" w:rsidRDefault="00E21FF6">
      <w:pPr>
        <w:spacing w:line="312" w:lineRule="auto"/>
        <w:rPr>
          <w:rFonts w:hint="eastAsia"/>
          <w:color w:val="000000"/>
        </w:rPr>
      </w:pPr>
      <w:r>
        <w:rPr>
          <w:rFonts w:hint="eastAsia"/>
          <w:color w:val="000000"/>
        </w:rPr>
        <w:tab/>
        <w:t xml:space="preserve">28.  </w:t>
      </w:r>
      <w:r>
        <w:rPr>
          <w:rFonts w:hint="eastAsia"/>
          <w:color w:val="000000"/>
        </w:rPr>
        <w:t>采取特别措施，促进吉普赛人在政府机关以及私营企</w:t>
      </w:r>
      <w:r>
        <w:rPr>
          <w:rFonts w:hint="eastAsia"/>
          <w:color w:val="000000"/>
        </w:rPr>
        <w:t>业中就业。</w:t>
      </w:r>
    </w:p>
    <w:p w:rsidR="00000000" w:rsidRDefault="00E21FF6">
      <w:pPr>
        <w:spacing w:line="312" w:lineRule="auto"/>
        <w:rPr>
          <w:rFonts w:hint="eastAsia"/>
          <w:color w:val="000000"/>
        </w:rPr>
      </w:pPr>
      <w:r>
        <w:rPr>
          <w:rFonts w:hint="eastAsia"/>
          <w:color w:val="000000"/>
        </w:rPr>
        <w:tab/>
        <w:t xml:space="preserve">29.  </w:t>
      </w:r>
      <w:r>
        <w:rPr>
          <w:rFonts w:hint="eastAsia"/>
          <w:color w:val="000000"/>
        </w:rPr>
        <w:t>在可能的情况下，在中央和地方各级采取和执行有利于吉普赛人承担政府工作的特别措施，如公共承包或政府提供资金的其他活动，或对吉普赛人进行各种技能和职业培训。</w:t>
      </w:r>
    </w:p>
    <w:p w:rsidR="00000000" w:rsidRDefault="00E21FF6">
      <w:pPr>
        <w:spacing w:line="312" w:lineRule="auto"/>
        <w:rPr>
          <w:rFonts w:hint="eastAsia"/>
          <w:color w:val="000000"/>
        </w:rPr>
      </w:pPr>
      <w:r>
        <w:rPr>
          <w:rFonts w:hint="eastAsia"/>
          <w:color w:val="000000"/>
        </w:rPr>
        <w:tab/>
        <w:t xml:space="preserve">30.  </w:t>
      </w:r>
      <w:r>
        <w:rPr>
          <w:rFonts w:hint="eastAsia"/>
          <w:color w:val="000000"/>
        </w:rPr>
        <w:t>制订和执行旨在避免吉普赛社区在住房方面被隔离的政策和项目；吸收吉普赛社区和协会和其他人一起参与住房项目建设、正常化和维护。</w:t>
      </w:r>
    </w:p>
    <w:p w:rsidR="00000000" w:rsidRDefault="00E21FF6">
      <w:pPr>
        <w:rPr>
          <w:rFonts w:hint="eastAsia"/>
          <w:color w:val="000000"/>
        </w:rPr>
      </w:pPr>
      <w:r>
        <w:rPr>
          <w:rFonts w:hint="eastAsia"/>
          <w:color w:val="000000"/>
        </w:rPr>
        <w:tab/>
        <w:t xml:space="preserve">31.  </w:t>
      </w:r>
      <w:r>
        <w:rPr>
          <w:rFonts w:hint="eastAsia"/>
          <w:color w:val="000000"/>
        </w:rPr>
        <w:t>采取坚决行动，制止主要是地方当局和私人房主在选择居住地点和租用住房方面对吉普赛人的歧视性作法；采取坚决行动废除剥夺吉普赛人居住权利或非法驱逐他们的地方措施，避免将吉普赛人安置在居住区之外</w:t>
      </w:r>
      <w:r>
        <w:rPr>
          <w:rFonts w:hint="eastAsia"/>
          <w:color w:val="000000"/>
        </w:rPr>
        <w:t>、与居住区隔离没有保健和其他设施的营地。</w:t>
      </w:r>
    </w:p>
    <w:p w:rsidR="00000000" w:rsidRDefault="00E21FF6">
      <w:pPr>
        <w:rPr>
          <w:rFonts w:hint="eastAsia"/>
          <w:color w:val="000000"/>
        </w:rPr>
      </w:pPr>
      <w:r>
        <w:rPr>
          <w:rFonts w:hint="eastAsia"/>
          <w:color w:val="000000"/>
        </w:rPr>
        <w:tab/>
        <w:t xml:space="preserve">32.  </w:t>
      </w:r>
      <w:r>
        <w:rPr>
          <w:rFonts w:hint="eastAsia"/>
          <w:color w:val="000000"/>
        </w:rPr>
        <w:t>视情况采取必要措施为游牧或流动吉普赛人提供具有必要设施的放置拖车的营地。</w:t>
      </w:r>
    </w:p>
    <w:p w:rsidR="00000000" w:rsidRDefault="00E21FF6">
      <w:pPr>
        <w:rPr>
          <w:rFonts w:hint="eastAsia"/>
          <w:color w:val="000000"/>
        </w:rPr>
      </w:pPr>
      <w:r>
        <w:rPr>
          <w:rFonts w:hint="eastAsia"/>
          <w:color w:val="000000"/>
        </w:rPr>
        <w:tab/>
        <w:t xml:space="preserve">33.  </w:t>
      </w:r>
      <w:r>
        <w:rPr>
          <w:rFonts w:hint="eastAsia"/>
          <w:color w:val="000000"/>
        </w:rPr>
        <w:t>确保吉普赛人能平等享受医疗保健和社会保障服务，取消在这些方面对他们的歧视性作法。</w:t>
      </w:r>
    </w:p>
    <w:p w:rsidR="00000000" w:rsidRDefault="00E21FF6">
      <w:pPr>
        <w:rPr>
          <w:rFonts w:hint="eastAsia"/>
          <w:color w:val="000000"/>
        </w:rPr>
      </w:pPr>
      <w:r>
        <w:rPr>
          <w:rFonts w:hint="eastAsia"/>
          <w:color w:val="000000"/>
        </w:rPr>
        <w:tab/>
        <w:t xml:space="preserve">34.  </w:t>
      </w:r>
      <w:r>
        <w:rPr>
          <w:rFonts w:hint="eastAsia"/>
          <w:color w:val="000000"/>
        </w:rPr>
        <w:t>制订和执行吉普赛人，特别是妇女和儿童的保健方案和项目，其中要考虑到由于极端贫困和低教育水平以及文化差别他们所处的不利地位；吸收吉普赛协会和社区及其代表，特别是妇女参与制订和执行与吉普赛群体有关的保健方案和项目。</w:t>
      </w:r>
    </w:p>
    <w:p w:rsidR="00000000" w:rsidRDefault="00E21FF6">
      <w:pPr>
        <w:spacing w:line="312" w:lineRule="auto"/>
        <w:rPr>
          <w:rFonts w:hint="eastAsia"/>
          <w:color w:val="000000"/>
        </w:rPr>
      </w:pPr>
      <w:r>
        <w:rPr>
          <w:rFonts w:hint="eastAsia"/>
          <w:color w:val="000000"/>
        </w:rPr>
        <w:tab/>
        <w:t xml:space="preserve">35.  </w:t>
      </w:r>
      <w:r>
        <w:rPr>
          <w:rFonts w:hint="eastAsia"/>
          <w:color w:val="000000"/>
        </w:rPr>
        <w:t>防止、取消和适当惩罚禁止吉普赛人进入供广大公众使用的场</w:t>
      </w:r>
      <w:r>
        <w:rPr>
          <w:rFonts w:hint="eastAsia"/>
          <w:color w:val="000000"/>
        </w:rPr>
        <w:t>所和服务设施，包括饭店、旅馆、剧院、音乐厅、迪斯科舞厅等的歧视性作法。</w:t>
      </w:r>
    </w:p>
    <w:p w:rsidR="00000000" w:rsidRDefault="00E21FF6">
      <w:pPr>
        <w:pStyle w:val="Heading3"/>
        <w:spacing w:before="320" w:line="312" w:lineRule="auto"/>
        <w:rPr>
          <w:rFonts w:hint="eastAsia"/>
        </w:rPr>
      </w:pPr>
      <w:r>
        <w:rPr>
          <w:rFonts w:hint="eastAsia"/>
          <w:u w:val="none"/>
        </w:rPr>
        <w:t xml:space="preserve">5.  </w:t>
      </w:r>
      <w:r>
        <w:rPr>
          <w:rFonts w:hint="eastAsia"/>
        </w:rPr>
        <w:t>媒体领域的措施</w:t>
      </w:r>
    </w:p>
    <w:p w:rsidR="00000000" w:rsidRDefault="00E21FF6">
      <w:pPr>
        <w:rPr>
          <w:rFonts w:hint="eastAsia"/>
          <w:color w:val="000000"/>
        </w:rPr>
      </w:pPr>
      <w:r>
        <w:rPr>
          <w:rFonts w:hint="eastAsia"/>
          <w:color w:val="000000"/>
        </w:rPr>
        <w:tab/>
        <w:t xml:space="preserve">36.  </w:t>
      </w:r>
      <w:r>
        <w:rPr>
          <w:rFonts w:hint="eastAsia"/>
          <w:color w:val="000000"/>
        </w:rPr>
        <w:t>按照《公约》的规定，在媒体方面采取适当行动，消除任何种族或族裔优越思想和种族仇恨，禁止煽动对吉普赛人的歧视和暴力行为。</w:t>
      </w:r>
    </w:p>
    <w:p w:rsidR="00000000" w:rsidRDefault="00E21FF6">
      <w:pPr>
        <w:rPr>
          <w:rFonts w:hint="eastAsia"/>
          <w:color w:val="000000"/>
        </w:rPr>
      </w:pPr>
      <w:r>
        <w:rPr>
          <w:rFonts w:hint="eastAsia"/>
          <w:color w:val="000000"/>
        </w:rPr>
        <w:tab/>
        <w:t xml:space="preserve">37.  </w:t>
      </w:r>
      <w:r>
        <w:rPr>
          <w:rFonts w:hint="eastAsia"/>
          <w:color w:val="000000"/>
        </w:rPr>
        <w:t>鼓励所有媒体专业人员认识到自己的特殊责任，不传播对吉普赛人的偏见，在涉及吉普赛社区个别成员的事件报导中避免谴责整个社区。</w:t>
      </w:r>
    </w:p>
    <w:p w:rsidR="00000000" w:rsidRDefault="00E21FF6">
      <w:pPr>
        <w:rPr>
          <w:rFonts w:hint="eastAsia"/>
          <w:color w:val="000000"/>
        </w:rPr>
      </w:pPr>
      <w:r>
        <w:rPr>
          <w:rFonts w:hint="eastAsia"/>
          <w:color w:val="000000"/>
        </w:rPr>
        <w:tab/>
        <w:t xml:space="preserve">38.  </w:t>
      </w:r>
      <w:r>
        <w:rPr>
          <w:rFonts w:hint="eastAsia"/>
          <w:color w:val="000000"/>
        </w:rPr>
        <w:t>开展教育和媒体宣传运动，让公众了解吉普赛人的生活、社会和文化，以及建立一种具有包容性的社会、尊重吉普赛人的人权和身份的重要性。</w:t>
      </w:r>
    </w:p>
    <w:p w:rsidR="00000000" w:rsidRDefault="00E21FF6">
      <w:pPr>
        <w:rPr>
          <w:color w:val="000000"/>
        </w:rPr>
      </w:pPr>
      <w:r>
        <w:rPr>
          <w:rFonts w:hint="eastAsia"/>
          <w:color w:val="000000"/>
        </w:rPr>
        <w:tab/>
        <w:t xml:space="preserve">39. </w:t>
      </w:r>
      <w:r>
        <w:rPr>
          <w:rFonts w:hint="eastAsia"/>
          <w:color w:val="000000"/>
        </w:rPr>
        <w:t xml:space="preserve"> </w:t>
      </w:r>
      <w:r>
        <w:rPr>
          <w:rFonts w:hint="eastAsia"/>
          <w:color w:val="000000"/>
        </w:rPr>
        <w:t>鼓励和促进吉普赛人利用包括报纸、电视台和电台等媒体，建立他们自己的媒体，培训吉普赛新闻工作者。</w:t>
      </w:r>
    </w:p>
    <w:p w:rsidR="00000000" w:rsidRDefault="00E21FF6">
      <w:pPr>
        <w:spacing w:after="320"/>
        <w:rPr>
          <w:rFonts w:hint="eastAsia"/>
          <w:color w:val="000000"/>
        </w:rPr>
      </w:pPr>
      <w:r>
        <w:rPr>
          <w:color w:val="000000"/>
        </w:rPr>
        <w:tab/>
        <w:t xml:space="preserve">40.  </w:t>
      </w:r>
      <w:r>
        <w:rPr>
          <w:rFonts w:hint="eastAsia"/>
          <w:color w:val="000000"/>
        </w:rPr>
        <w:t>鼓励媒体采取自我监督办法，例如，制定和实行媒体组织行为守则，以避免种族歧视或有偏见的语言。</w:t>
      </w:r>
    </w:p>
    <w:p w:rsidR="00000000" w:rsidRDefault="00E21FF6">
      <w:pPr>
        <w:pStyle w:val="Heading3"/>
        <w:spacing w:after="240"/>
        <w:rPr>
          <w:rFonts w:hint="eastAsia"/>
        </w:rPr>
      </w:pPr>
      <w:r>
        <w:rPr>
          <w:rFonts w:hint="eastAsia"/>
          <w:u w:val="none"/>
        </w:rPr>
        <w:t xml:space="preserve">6.  </w:t>
      </w:r>
      <w:r>
        <w:rPr>
          <w:rFonts w:hint="eastAsia"/>
        </w:rPr>
        <w:t>促进参与社会生活的措施</w:t>
      </w:r>
    </w:p>
    <w:p w:rsidR="00000000" w:rsidRDefault="00E21FF6">
      <w:pPr>
        <w:spacing w:line="312" w:lineRule="auto"/>
        <w:rPr>
          <w:rFonts w:hint="eastAsia"/>
          <w:color w:val="000000"/>
        </w:rPr>
      </w:pPr>
      <w:r>
        <w:rPr>
          <w:rFonts w:hint="eastAsia"/>
          <w:color w:val="000000"/>
        </w:rPr>
        <w:tab/>
        <w:t xml:space="preserve">41.  </w:t>
      </w:r>
      <w:r>
        <w:rPr>
          <w:rFonts w:hint="eastAsia"/>
          <w:color w:val="000000"/>
        </w:rPr>
        <w:t>采取必要措施，包括特别措施，保证吉普赛少数或群体有平等机会参与所有中央和地方政府机关的工作。</w:t>
      </w:r>
    </w:p>
    <w:p w:rsidR="00000000" w:rsidRDefault="00E21FF6">
      <w:pPr>
        <w:spacing w:line="312" w:lineRule="auto"/>
        <w:rPr>
          <w:rFonts w:hint="eastAsia"/>
          <w:color w:val="000000"/>
        </w:rPr>
      </w:pPr>
      <w:r>
        <w:rPr>
          <w:rFonts w:hint="eastAsia"/>
          <w:color w:val="000000"/>
        </w:rPr>
        <w:tab/>
        <w:t xml:space="preserve">42.  </w:t>
      </w:r>
      <w:r>
        <w:rPr>
          <w:rFonts w:hint="eastAsia"/>
          <w:color w:val="000000"/>
        </w:rPr>
        <w:t>在中央和地方各级建立吉普赛政党、协会和代表进行协商的形式和机制，以便在考虑涉及吉普赛社区的问题和通过有关决定时和他们协商。</w:t>
      </w:r>
    </w:p>
    <w:p w:rsidR="00000000" w:rsidRDefault="00E21FF6">
      <w:pPr>
        <w:spacing w:line="312" w:lineRule="auto"/>
        <w:rPr>
          <w:rFonts w:hint="eastAsia"/>
          <w:color w:val="000000"/>
        </w:rPr>
      </w:pPr>
      <w:r>
        <w:rPr>
          <w:rFonts w:hint="eastAsia"/>
          <w:color w:val="000000"/>
        </w:rPr>
        <w:tab/>
        <w:t xml:space="preserve">43.  </w:t>
      </w:r>
      <w:r>
        <w:rPr>
          <w:rFonts w:hint="eastAsia"/>
          <w:color w:val="000000"/>
        </w:rPr>
        <w:t>在制订和执行影响到吉普赛</w:t>
      </w:r>
      <w:r>
        <w:rPr>
          <w:rFonts w:hint="eastAsia"/>
          <w:color w:val="000000"/>
        </w:rPr>
        <w:t>人的政策和方案的开始阶段吸收吉普赛社区、协会及其代表参加，确保这种政策和方案具有足够的透明度。</w:t>
      </w:r>
    </w:p>
    <w:p w:rsidR="00000000" w:rsidRDefault="00E21FF6">
      <w:pPr>
        <w:spacing w:line="312" w:lineRule="auto"/>
        <w:rPr>
          <w:rFonts w:hint="eastAsia"/>
          <w:color w:val="000000"/>
        </w:rPr>
      </w:pPr>
      <w:r>
        <w:rPr>
          <w:rFonts w:hint="eastAsia"/>
          <w:color w:val="000000"/>
        </w:rPr>
        <w:tab/>
        <w:t xml:space="preserve">44.  </w:t>
      </w:r>
      <w:r>
        <w:rPr>
          <w:rFonts w:hint="eastAsia"/>
          <w:color w:val="000000"/>
        </w:rPr>
        <w:t>让吉普赛社区成员更多意识到有必要更积极参与公共和社会生活，共同促进他们本身的利益，例如，其子女的教育和他们自己的职业培训。</w:t>
      </w:r>
    </w:p>
    <w:p w:rsidR="00000000" w:rsidRDefault="00E21FF6">
      <w:pPr>
        <w:spacing w:line="312" w:lineRule="auto"/>
        <w:rPr>
          <w:rFonts w:hint="eastAsia"/>
          <w:color w:val="000000"/>
        </w:rPr>
      </w:pPr>
      <w:r>
        <w:rPr>
          <w:rFonts w:hint="eastAsia"/>
          <w:color w:val="000000"/>
        </w:rPr>
        <w:tab/>
        <w:t xml:space="preserve">45.  </w:t>
      </w:r>
      <w:r>
        <w:rPr>
          <w:rFonts w:hint="eastAsia"/>
          <w:color w:val="000000"/>
        </w:rPr>
        <w:t>安排对吉普赛族政府官员和代表以及可能担任这些职务的吉普赛候选人的培训，以便加强其政治、决策和管理技能。</w:t>
      </w:r>
    </w:p>
    <w:p w:rsidR="00000000" w:rsidRDefault="00E21FF6">
      <w:pPr>
        <w:spacing w:before="120" w:after="120"/>
        <w:rPr>
          <w:rFonts w:hint="eastAsia"/>
        </w:rPr>
      </w:pPr>
      <w:r>
        <w:rPr>
          <w:rFonts w:hint="eastAsia"/>
        </w:rPr>
        <w:tab/>
      </w:r>
      <w:r>
        <w:rPr>
          <w:rFonts w:hint="eastAsia"/>
        </w:rPr>
        <w:t>委员会</w:t>
      </w:r>
      <w:r>
        <w:rPr>
          <w:rFonts w:hint="eastAsia"/>
          <w:u w:val="single"/>
        </w:rPr>
        <w:t>还建议</w:t>
      </w:r>
      <w:r>
        <w:rPr>
          <w:rFonts w:hint="eastAsia"/>
        </w:rPr>
        <w:t>：</w:t>
      </w:r>
    </w:p>
    <w:p w:rsidR="00000000" w:rsidRDefault="00E21FF6">
      <w:pPr>
        <w:spacing w:line="312" w:lineRule="auto"/>
        <w:rPr>
          <w:rFonts w:hint="eastAsia"/>
          <w:color w:val="000000"/>
        </w:rPr>
      </w:pPr>
      <w:r>
        <w:rPr>
          <w:rFonts w:hint="eastAsia"/>
          <w:color w:val="000000"/>
        </w:rPr>
        <w:tab/>
        <w:t xml:space="preserve">46.  </w:t>
      </w:r>
      <w:r>
        <w:rPr>
          <w:rFonts w:hint="eastAsia"/>
          <w:color w:val="000000"/>
        </w:rPr>
        <w:t>缔约国在定期报告中以适当形式增加有关在其管辖下的吉普赛社区的资料，包括有关吉普赛人参加政治生活及其经济、社会和文化情况的统计资料，其中</w:t>
      </w:r>
      <w:r>
        <w:rPr>
          <w:rFonts w:hint="eastAsia"/>
          <w:color w:val="000000"/>
        </w:rPr>
        <w:t>包括按性别分类的资料，以及有关本建议执行情况的资料。</w:t>
      </w:r>
    </w:p>
    <w:p w:rsidR="00000000" w:rsidRDefault="00E21FF6">
      <w:pPr>
        <w:spacing w:line="312" w:lineRule="auto"/>
        <w:rPr>
          <w:rFonts w:hint="eastAsia"/>
          <w:color w:val="000000"/>
        </w:rPr>
      </w:pPr>
      <w:r>
        <w:rPr>
          <w:rFonts w:hint="eastAsia"/>
          <w:color w:val="000000"/>
        </w:rPr>
        <w:tab/>
        <w:t xml:space="preserve">47.  </w:t>
      </w:r>
      <w:r>
        <w:rPr>
          <w:rFonts w:hint="eastAsia"/>
          <w:color w:val="000000"/>
        </w:rPr>
        <w:t>政府间组织在其与各缔约国的合作和对它们的援助项目中视情况考虑到吉普赛社区的情况，努力促进其经济、社会和文化进步。</w:t>
      </w:r>
    </w:p>
    <w:p w:rsidR="00000000" w:rsidRDefault="00E21FF6">
      <w:pPr>
        <w:spacing w:line="312" w:lineRule="auto"/>
        <w:rPr>
          <w:rFonts w:hint="eastAsia"/>
          <w:color w:val="000000"/>
        </w:rPr>
      </w:pPr>
      <w:r>
        <w:rPr>
          <w:rFonts w:hint="eastAsia"/>
          <w:color w:val="000000"/>
        </w:rPr>
        <w:tab/>
        <w:t xml:space="preserve">48.  </w:t>
      </w:r>
      <w:r>
        <w:rPr>
          <w:rFonts w:hint="eastAsia"/>
          <w:color w:val="000000"/>
        </w:rPr>
        <w:t>人权事务高级专员在高级专员署范围内设立一个吉普赛问题中心。</w:t>
      </w:r>
    </w:p>
    <w:p w:rsidR="00000000" w:rsidRDefault="00E21FF6">
      <w:pPr>
        <w:spacing w:before="120" w:after="120" w:line="312" w:lineRule="auto"/>
        <w:rPr>
          <w:color w:val="000000"/>
          <w:u w:val="single"/>
        </w:rPr>
      </w:pPr>
      <w:r>
        <w:rPr>
          <w:color w:val="000000"/>
        </w:rPr>
        <w:tab/>
      </w:r>
      <w:r>
        <w:rPr>
          <w:rFonts w:hint="eastAsia"/>
          <w:color w:val="000000"/>
        </w:rPr>
        <w:t>委员会</w:t>
      </w:r>
      <w:r>
        <w:rPr>
          <w:rFonts w:hint="eastAsia"/>
          <w:color w:val="000000"/>
          <w:u w:val="single"/>
        </w:rPr>
        <w:t>还建议</w:t>
      </w:r>
      <w:r>
        <w:rPr>
          <w:color w:val="000000"/>
        </w:rPr>
        <w:t>：</w:t>
      </w:r>
    </w:p>
    <w:p w:rsidR="00000000" w:rsidRDefault="00E21FF6">
      <w:pPr>
        <w:spacing w:after="320" w:line="312" w:lineRule="auto"/>
        <w:rPr>
          <w:rFonts w:hint="eastAsia"/>
          <w:color w:val="000000"/>
        </w:rPr>
      </w:pPr>
      <w:r>
        <w:rPr>
          <w:color w:val="000000"/>
        </w:rPr>
        <w:tab/>
        <w:t xml:space="preserve">49.  </w:t>
      </w:r>
      <w:r>
        <w:rPr>
          <w:rFonts w:hint="eastAsia"/>
          <w:color w:val="000000"/>
        </w:rPr>
        <w:t>反对种族主义、种族歧视、仇外和有关不容忍现象世界会议适当审议上述建议，同时考虑到吉普赛社区在当前世界中处于最不利地位、最受歧视的群体中的地位。</w:t>
      </w:r>
    </w:p>
    <w:p w:rsidR="00000000" w:rsidRDefault="00E21FF6">
      <w:pPr>
        <w:ind w:left="6000"/>
        <w:rPr>
          <w:rFonts w:hint="eastAsia"/>
          <w:color w:val="000000"/>
          <w:u w:val="single"/>
        </w:rPr>
      </w:pPr>
      <w:r>
        <w:rPr>
          <w:rFonts w:hint="eastAsia"/>
          <w:color w:val="000000"/>
          <w:u w:val="single"/>
        </w:rPr>
        <w:t>第</w:t>
      </w:r>
      <w:r>
        <w:rPr>
          <w:rFonts w:hint="eastAsia"/>
          <w:color w:val="000000"/>
          <w:u w:val="single"/>
        </w:rPr>
        <w:t>1424</w:t>
      </w:r>
      <w:r>
        <w:rPr>
          <w:rFonts w:hint="eastAsia"/>
          <w:color w:val="000000"/>
          <w:u w:val="single"/>
        </w:rPr>
        <w:t>次会议</w:t>
      </w:r>
    </w:p>
    <w:p w:rsidR="00000000" w:rsidRDefault="00E21FF6">
      <w:pPr>
        <w:spacing w:after="400"/>
        <w:ind w:left="5999"/>
        <w:rPr>
          <w:rFonts w:hint="eastAsia"/>
          <w:color w:val="000000"/>
          <w:u w:val="single"/>
        </w:rPr>
      </w:pPr>
      <w:r>
        <w:rPr>
          <w:rFonts w:hint="eastAsia"/>
          <w:color w:val="000000"/>
          <w:u w:val="single"/>
        </w:rPr>
        <w:t>2000</w:t>
      </w:r>
      <w:r>
        <w:rPr>
          <w:rFonts w:hint="eastAsia"/>
          <w:color w:val="000000"/>
          <w:u w:val="single"/>
        </w:rPr>
        <w:t>年</w:t>
      </w:r>
      <w:r>
        <w:rPr>
          <w:rFonts w:hint="eastAsia"/>
          <w:color w:val="000000"/>
          <w:u w:val="single"/>
        </w:rPr>
        <w:t>8</w:t>
      </w:r>
      <w:r>
        <w:rPr>
          <w:rFonts w:hint="eastAsia"/>
          <w:color w:val="000000"/>
          <w:u w:val="single"/>
        </w:rPr>
        <w:t>月</w:t>
      </w:r>
      <w:r>
        <w:rPr>
          <w:rFonts w:hint="eastAsia"/>
          <w:color w:val="000000"/>
          <w:u w:val="single"/>
        </w:rPr>
        <w:t>16</w:t>
      </w:r>
      <w:r>
        <w:rPr>
          <w:rFonts w:hint="eastAsia"/>
          <w:color w:val="000000"/>
          <w:u w:val="single"/>
        </w:rPr>
        <w:t>日</w:t>
      </w:r>
    </w:p>
    <w:p w:rsidR="00000000" w:rsidRDefault="00E21FF6">
      <w:pPr>
        <w:pStyle w:val="Heading3"/>
        <w:rPr>
          <w:rFonts w:hint="eastAsia"/>
        </w:rPr>
      </w:pPr>
      <w:r>
        <w:rPr>
          <w:rFonts w:hint="eastAsia"/>
        </w:rPr>
        <w:t>第六十届会议</w:t>
      </w:r>
      <w:r>
        <w:rPr>
          <w:rFonts w:hint="eastAsia"/>
        </w:rPr>
        <w:t>(2002</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rPr>
        <w:t>关于反对种族主义、</w:t>
      </w:r>
      <w:r>
        <w:rPr>
          <w:rFonts w:ascii="Time New Roman" w:eastAsia="SimHei" w:hAnsi="Time New Roman" w:hint="eastAsia"/>
          <w:u w:val="none"/>
        </w:rPr>
        <w:t>种族歧视、仇外心理和</w:t>
      </w:r>
      <w:r>
        <w:rPr>
          <w:rFonts w:ascii="Time New Roman" w:eastAsia="SimHei" w:hAnsi="Time New Roman"/>
          <w:u w:val="none"/>
        </w:rPr>
        <w:br/>
      </w:r>
      <w:r>
        <w:rPr>
          <w:rFonts w:ascii="Time New Roman" w:eastAsia="SimHei" w:hAnsi="Time New Roman" w:hint="eastAsia"/>
          <w:u w:val="none"/>
        </w:rPr>
        <w:t>相关不容忍现象世界会议后续行动的</w:t>
      </w:r>
      <w:r>
        <w:rPr>
          <w:rFonts w:ascii="Time New Roman" w:eastAsia="SimHei" w:hAnsi="Time New Roman"/>
          <w:u w:val="none"/>
        </w:rPr>
        <w:br/>
      </w:r>
      <w:r>
        <w:rPr>
          <w:rFonts w:ascii="Time New Roman" w:eastAsia="SimHei" w:hAnsi="Time New Roman" w:hint="eastAsia"/>
          <w:u w:val="none"/>
        </w:rPr>
        <w:t>第二十八号一般性建议</w:t>
      </w:r>
    </w:p>
    <w:p w:rsidR="00000000" w:rsidRDefault="00E21FF6">
      <w:pPr>
        <w:rPr>
          <w:rFonts w:hint="eastAsia"/>
        </w:rPr>
      </w:pPr>
      <w:r>
        <w:rPr>
          <w:rFonts w:hint="eastAsia"/>
        </w:rPr>
        <w:tab/>
      </w:r>
      <w:r>
        <w:rPr>
          <w:rFonts w:hint="eastAsia"/>
          <w:u w:val="single"/>
        </w:rPr>
        <w:t>消除种族歧视委员会</w:t>
      </w:r>
      <w:r>
        <w:rPr>
          <w:rFonts w:hint="eastAsia"/>
        </w:rPr>
        <w:t>，</w:t>
      </w:r>
    </w:p>
    <w:p w:rsidR="00000000" w:rsidRDefault="00E21FF6">
      <w:pPr>
        <w:rPr>
          <w:rFonts w:hint="eastAsia"/>
        </w:rPr>
      </w:pPr>
      <w:r>
        <w:rPr>
          <w:rFonts w:hint="eastAsia"/>
        </w:rPr>
        <w:tab/>
      </w:r>
      <w:r>
        <w:rPr>
          <w:rFonts w:hint="eastAsia"/>
          <w:u w:val="single"/>
        </w:rPr>
        <w:t>欢迎</w:t>
      </w:r>
      <w:r>
        <w:rPr>
          <w:rFonts w:hint="eastAsia"/>
        </w:rPr>
        <w:t>反对种族主义、种族歧视、仇外心理和相关不容忍现象世界会议的《德班宣言和行动纲领》得到通过以及大会第</w:t>
      </w:r>
      <w:r>
        <w:rPr>
          <w:rFonts w:hint="eastAsia"/>
        </w:rPr>
        <w:t>56/266</w:t>
      </w:r>
      <w:r>
        <w:rPr>
          <w:rFonts w:hint="eastAsia"/>
        </w:rPr>
        <w:t>号决议核可或用作旨在确保按这些文书开展后续行动的各项规定；</w:t>
      </w:r>
    </w:p>
    <w:p w:rsidR="00000000" w:rsidRDefault="00E21FF6">
      <w:pPr>
        <w:rPr>
          <w:rFonts w:hint="eastAsia"/>
        </w:rPr>
      </w:pPr>
      <w:r>
        <w:rPr>
          <w:rFonts w:hint="eastAsia"/>
        </w:rPr>
        <w:tab/>
      </w:r>
      <w:r>
        <w:rPr>
          <w:rFonts w:hint="eastAsia"/>
          <w:u w:val="single"/>
        </w:rPr>
        <w:t>对</w:t>
      </w:r>
      <w:r>
        <w:rPr>
          <w:rFonts w:hint="eastAsia"/>
        </w:rPr>
        <w:t>在德班通过的各项文书强烈重申《消除一切形式种族歧视国际公约》的所有根本价值和标准</w:t>
      </w:r>
      <w:r>
        <w:rPr>
          <w:rFonts w:hint="eastAsia"/>
          <w:u w:val="single"/>
        </w:rPr>
        <w:t>表示欢迎</w:t>
      </w:r>
      <w:r>
        <w:rPr>
          <w:rFonts w:hint="eastAsia"/>
        </w:rPr>
        <w:t>；</w:t>
      </w:r>
    </w:p>
    <w:p w:rsidR="00000000" w:rsidRDefault="00E21FF6">
      <w:pPr>
        <w:rPr>
          <w:rFonts w:hint="eastAsia"/>
        </w:rPr>
      </w:pPr>
      <w:r>
        <w:rPr>
          <w:rFonts w:hint="eastAsia"/>
        </w:rPr>
        <w:tab/>
      </w:r>
      <w:r>
        <w:rPr>
          <w:rFonts w:hint="eastAsia"/>
          <w:u w:val="single"/>
        </w:rPr>
        <w:t>忆及</w:t>
      </w:r>
      <w:r>
        <w:rPr>
          <w:rFonts w:hint="eastAsia"/>
        </w:rPr>
        <w:t>《德班宣言和行动纲领》将《消除一切形式种族歧视国际公约》作为打击种族主义、种族歧视、仇外心理和相关不容忍现象的主要文书；</w:t>
      </w:r>
    </w:p>
    <w:p w:rsidR="00000000" w:rsidRDefault="00E21FF6">
      <w:pPr>
        <w:rPr>
          <w:rFonts w:hint="eastAsia"/>
        </w:rPr>
      </w:pPr>
      <w:r>
        <w:rPr>
          <w:rFonts w:hint="eastAsia"/>
        </w:rPr>
        <w:tab/>
      </w:r>
      <w:r>
        <w:rPr>
          <w:rFonts w:hint="eastAsia"/>
          <w:u w:val="single"/>
        </w:rPr>
        <w:t>尤其注意</w:t>
      </w:r>
      <w:r>
        <w:rPr>
          <w:rFonts w:hint="eastAsia"/>
          <w:u w:val="single"/>
        </w:rPr>
        <w:t>到</w:t>
      </w:r>
      <w:r>
        <w:rPr>
          <w:rFonts w:hint="eastAsia"/>
        </w:rPr>
        <w:t>《德班宣言》重申普遍遵守和全面执行《消除一切形式种族歧视国际公约》对于在世界上促进平等消除歧视极其重要；</w:t>
      </w:r>
    </w:p>
    <w:p w:rsidR="00000000" w:rsidRDefault="00E21FF6">
      <w:pPr>
        <w:rPr>
          <w:rFonts w:hint="eastAsia"/>
        </w:rPr>
      </w:pPr>
      <w:r>
        <w:rPr>
          <w:rFonts w:hint="eastAsia"/>
        </w:rPr>
        <w:tab/>
      </w:r>
      <w:r>
        <w:rPr>
          <w:rFonts w:hint="eastAsia"/>
          <w:u w:val="single"/>
        </w:rPr>
        <w:t>对</w:t>
      </w:r>
      <w:r>
        <w:rPr>
          <w:rFonts w:hint="eastAsia"/>
        </w:rPr>
        <w:t>承认委员会在与种族歧视现象作斗争中所发挥的作用和所作出的贡献</w:t>
      </w:r>
      <w:r>
        <w:rPr>
          <w:rFonts w:hint="eastAsia"/>
          <w:u w:val="single"/>
        </w:rPr>
        <w:t>表示满意</w:t>
      </w:r>
      <w:r>
        <w:rPr>
          <w:rFonts w:hint="eastAsia"/>
        </w:rPr>
        <w:t>；</w:t>
      </w:r>
    </w:p>
    <w:p w:rsidR="00000000" w:rsidRDefault="00E21FF6">
      <w:pPr>
        <w:rPr>
          <w:rFonts w:hint="eastAsia"/>
        </w:rPr>
      </w:pPr>
      <w:r>
        <w:rPr>
          <w:rFonts w:hint="eastAsia"/>
        </w:rPr>
        <w:tab/>
      </w:r>
      <w:r>
        <w:rPr>
          <w:rFonts w:hint="eastAsia"/>
          <w:u w:val="single"/>
        </w:rPr>
        <w:t>意识到</w:t>
      </w:r>
      <w:r>
        <w:rPr>
          <w:rFonts w:hint="eastAsia"/>
        </w:rPr>
        <w:t>委员会本身在世界会议后续行动中的职责以及加强其履行这些职责的能力的必要性；</w:t>
      </w:r>
    </w:p>
    <w:p w:rsidR="00000000" w:rsidRDefault="00E21FF6">
      <w:pPr>
        <w:rPr>
          <w:rFonts w:hint="eastAsia"/>
        </w:rPr>
      </w:pPr>
      <w:r>
        <w:rPr>
          <w:rFonts w:hint="eastAsia"/>
        </w:rPr>
        <w:tab/>
      </w:r>
      <w:r>
        <w:rPr>
          <w:rFonts w:hint="eastAsia"/>
          <w:u w:val="single"/>
        </w:rPr>
        <w:t>强调</w:t>
      </w:r>
      <w:r>
        <w:rPr>
          <w:rFonts w:hint="eastAsia"/>
        </w:rPr>
        <w:t>非政府组织在与种族歧视现象作斗争中的关键作用，并对非政府组织在世界会议中所作出的贡献表示欢迎；</w:t>
      </w:r>
    </w:p>
    <w:p w:rsidR="00000000" w:rsidRDefault="00E21FF6">
      <w:pPr>
        <w:rPr>
          <w:rFonts w:hint="eastAsia"/>
        </w:rPr>
      </w:pPr>
      <w:r>
        <w:rPr>
          <w:rFonts w:hint="eastAsia"/>
        </w:rPr>
        <w:tab/>
      </w:r>
      <w:r>
        <w:rPr>
          <w:rFonts w:hint="eastAsia"/>
          <w:u w:val="single"/>
        </w:rPr>
        <w:t>注意到</w:t>
      </w:r>
      <w:r>
        <w:rPr>
          <w:rFonts w:hint="eastAsia"/>
        </w:rPr>
        <w:t>世界会议承认国家人权机构在打击种族主义和种族歧视的活动中所发挥的重要作用，并承认有必要加强这些机构和为这些机构提供更多的资源；</w:t>
      </w:r>
    </w:p>
    <w:p w:rsidR="00000000" w:rsidRDefault="00E21FF6">
      <w:pPr>
        <w:spacing w:after="320"/>
        <w:rPr>
          <w:rFonts w:hint="eastAsia"/>
        </w:rPr>
      </w:pPr>
      <w:r>
        <w:rPr>
          <w:rFonts w:hint="eastAsia"/>
        </w:rPr>
        <w:tab/>
        <w:t>1.</w:t>
      </w:r>
      <w:r>
        <w:rPr>
          <w:rFonts w:hint="eastAsia"/>
        </w:rPr>
        <w:t xml:space="preserve">  </w:t>
      </w:r>
      <w:r>
        <w:rPr>
          <w:rFonts w:hint="eastAsia"/>
          <w:u w:val="single"/>
        </w:rPr>
        <w:t>建议</w:t>
      </w:r>
      <w:r>
        <w:rPr>
          <w:rFonts w:hint="eastAsia"/>
        </w:rPr>
        <w:t>各缔约国采取：</w:t>
      </w:r>
    </w:p>
    <w:p w:rsidR="00000000" w:rsidRDefault="00E21FF6">
      <w:pPr>
        <w:pStyle w:val="Heading2"/>
        <w:spacing w:line="336" w:lineRule="auto"/>
        <w:rPr>
          <w:rFonts w:hint="eastAsia"/>
        </w:rPr>
      </w:pPr>
      <w:r>
        <w:rPr>
          <w:rFonts w:hint="eastAsia"/>
        </w:rPr>
        <w:t>一、加强执行《公约》的措施</w:t>
      </w:r>
    </w:p>
    <w:p w:rsidR="00000000" w:rsidRDefault="00E21FF6">
      <w:pPr>
        <w:numPr>
          <w:ilvl w:val="0"/>
          <w:numId w:val="190"/>
        </w:numPr>
        <w:rPr>
          <w:rFonts w:hint="eastAsia"/>
        </w:rPr>
      </w:pPr>
      <w:r>
        <w:rPr>
          <w:rFonts w:hint="eastAsia"/>
        </w:rPr>
        <w:t>尚未加入《消除一切形式种族歧视国际公约》的国家加入该《公约》，以期</w:t>
      </w:r>
      <w:r>
        <w:rPr>
          <w:rFonts w:hint="eastAsia"/>
        </w:rPr>
        <w:t>2005</w:t>
      </w:r>
      <w:r>
        <w:rPr>
          <w:rFonts w:hint="eastAsia"/>
        </w:rPr>
        <w:t>年前获得普遍批准；</w:t>
      </w:r>
    </w:p>
    <w:p w:rsidR="00000000" w:rsidRDefault="00E21FF6">
      <w:pPr>
        <w:numPr>
          <w:ilvl w:val="0"/>
          <w:numId w:val="190"/>
        </w:numPr>
        <w:rPr>
          <w:rFonts w:hint="eastAsia"/>
        </w:rPr>
      </w:pPr>
      <w:r>
        <w:rPr>
          <w:rFonts w:hint="eastAsia"/>
        </w:rPr>
        <w:t>尚未作出依《公约》第</w:t>
      </w:r>
      <w:r>
        <w:rPr>
          <w:rFonts w:hint="eastAsia"/>
        </w:rPr>
        <w:t>14</w:t>
      </w:r>
      <w:r>
        <w:rPr>
          <w:rFonts w:hint="eastAsia"/>
        </w:rPr>
        <w:t>条规定的任择声明的国家作出任择声明；</w:t>
      </w:r>
    </w:p>
    <w:p w:rsidR="00000000" w:rsidRDefault="00E21FF6">
      <w:pPr>
        <w:numPr>
          <w:ilvl w:val="0"/>
          <w:numId w:val="190"/>
        </w:numPr>
        <w:rPr>
          <w:rFonts w:hint="eastAsia"/>
        </w:rPr>
      </w:pPr>
      <w:r>
        <w:rPr>
          <w:rFonts w:hint="eastAsia"/>
        </w:rPr>
        <w:t>遵守《公约》规定的报告义务，根据有关准则及时提交报告；</w:t>
      </w:r>
    </w:p>
    <w:p w:rsidR="00000000" w:rsidRDefault="00E21FF6">
      <w:pPr>
        <w:numPr>
          <w:ilvl w:val="0"/>
          <w:numId w:val="190"/>
        </w:numPr>
        <w:rPr>
          <w:rFonts w:hint="eastAsia"/>
        </w:rPr>
      </w:pPr>
      <w:r>
        <w:rPr>
          <w:rFonts w:hint="eastAsia"/>
        </w:rPr>
        <w:t>考虑撤消其对《公约》所作保留；</w:t>
      </w:r>
    </w:p>
    <w:p w:rsidR="00000000" w:rsidRDefault="00E21FF6">
      <w:pPr>
        <w:numPr>
          <w:ilvl w:val="0"/>
          <w:numId w:val="190"/>
        </w:numPr>
        <w:rPr>
          <w:rFonts w:hint="eastAsia"/>
        </w:rPr>
      </w:pPr>
      <w:r>
        <w:rPr>
          <w:rFonts w:hint="eastAsia"/>
        </w:rPr>
        <w:t>加大努力使公众了解可利用《公约》第</w:t>
      </w:r>
      <w:r>
        <w:rPr>
          <w:rFonts w:hint="eastAsia"/>
        </w:rPr>
        <w:t>14</w:t>
      </w:r>
      <w:r>
        <w:rPr>
          <w:rFonts w:hint="eastAsia"/>
        </w:rPr>
        <w:t>条所规定的控诉机制；</w:t>
      </w:r>
    </w:p>
    <w:p w:rsidR="00000000" w:rsidRDefault="00E21FF6">
      <w:pPr>
        <w:numPr>
          <w:ilvl w:val="0"/>
          <w:numId w:val="190"/>
        </w:numPr>
        <w:rPr>
          <w:rFonts w:hint="eastAsia"/>
        </w:rPr>
      </w:pPr>
      <w:r>
        <w:rPr>
          <w:rFonts w:hint="eastAsia"/>
        </w:rPr>
        <w:t>在国内法律制度中执行《公约》时，尤其是在《公约》第</w:t>
      </w:r>
      <w:r>
        <w:rPr>
          <w:rFonts w:hint="eastAsia"/>
        </w:rPr>
        <w:t>2</w:t>
      </w:r>
      <w:r>
        <w:rPr>
          <w:rFonts w:hint="eastAsia"/>
        </w:rPr>
        <w:t>至</w:t>
      </w:r>
      <w:r>
        <w:rPr>
          <w:rFonts w:hint="eastAsia"/>
        </w:rPr>
        <w:t>7</w:t>
      </w:r>
      <w:r>
        <w:rPr>
          <w:rFonts w:hint="eastAsia"/>
        </w:rPr>
        <w:t>条方面，注意《德班宣言和行动纲领》的相关部分；</w:t>
      </w:r>
    </w:p>
    <w:p w:rsidR="00000000" w:rsidRDefault="00E21FF6">
      <w:pPr>
        <w:numPr>
          <w:ilvl w:val="0"/>
          <w:numId w:val="190"/>
        </w:numPr>
        <w:rPr>
          <w:rFonts w:hint="eastAsia"/>
        </w:rPr>
      </w:pPr>
      <w:r>
        <w:rPr>
          <w:rFonts w:hint="eastAsia"/>
        </w:rPr>
        <w:t>在定期报告中纳入有关本国为执行《德班宣言和行动纲领》</w:t>
      </w:r>
      <w:r>
        <w:rPr>
          <w:rFonts w:hint="eastAsia"/>
        </w:rPr>
        <w:t>所采取的行动计划或其他措施的信息；</w:t>
      </w:r>
    </w:p>
    <w:p w:rsidR="00000000" w:rsidRDefault="00E21FF6">
      <w:pPr>
        <w:numPr>
          <w:ilvl w:val="0"/>
          <w:numId w:val="190"/>
        </w:numPr>
        <w:spacing w:after="320"/>
        <w:rPr>
          <w:rFonts w:hint="eastAsia"/>
        </w:rPr>
      </w:pPr>
      <w:r>
        <w:rPr>
          <w:rFonts w:hint="eastAsia"/>
        </w:rPr>
        <w:t>以适当的方式传播《德班宣言和行动纲领》，并在其定期报告中的涉及《公约》第</w:t>
      </w:r>
      <w:r>
        <w:rPr>
          <w:rFonts w:hint="eastAsia"/>
        </w:rPr>
        <w:t>7</w:t>
      </w:r>
      <w:r>
        <w:rPr>
          <w:rFonts w:hint="eastAsia"/>
        </w:rPr>
        <w:t>条的章节中向委员会提供关于这方面工作的信息。</w:t>
      </w:r>
    </w:p>
    <w:p w:rsidR="00000000" w:rsidRDefault="00E21FF6">
      <w:pPr>
        <w:pStyle w:val="Heading2"/>
        <w:spacing w:line="336" w:lineRule="auto"/>
        <w:rPr>
          <w:rFonts w:hint="eastAsia"/>
        </w:rPr>
      </w:pPr>
      <w:r>
        <w:rPr>
          <w:rFonts w:hint="eastAsia"/>
        </w:rPr>
        <w:t>二、加强委员会职能的措施</w:t>
      </w:r>
    </w:p>
    <w:p w:rsidR="00000000" w:rsidRDefault="00E21FF6">
      <w:pPr>
        <w:numPr>
          <w:ilvl w:val="0"/>
          <w:numId w:val="190"/>
        </w:numPr>
        <w:rPr>
          <w:rFonts w:hint="eastAsia"/>
        </w:rPr>
      </w:pPr>
      <w:r>
        <w:rPr>
          <w:rFonts w:hint="eastAsia"/>
        </w:rPr>
        <w:t>考虑设立适当的国家监督和评估机制，以确保采取所有适当步骤按委员会的结论性意见和一般性建议开展后续行动；</w:t>
      </w:r>
    </w:p>
    <w:p w:rsidR="00000000" w:rsidRDefault="00E21FF6">
      <w:pPr>
        <w:numPr>
          <w:ilvl w:val="0"/>
          <w:numId w:val="190"/>
        </w:numPr>
      </w:pPr>
      <w:r>
        <w:rPr>
          <w:rFonts w:hint="eastAsia"/>
        </w:rPr>
        <w:t>在提交委员会的定期报告中纳入有关按这些结论性意见和一般性建议开展的后续行动的适当信息；</w:t>
      </w:r>
    </w:p>
    <w:p w:rsidR="00000000" w:rsidRDefault="00E21FF6">
      <w:pPr>
        <w:numPr>
          <w:ilvl w:val="0"/>
          <w:numId w:val="190"/>
        </w:numPr>
        <w:rPr>
          <w:rFonts w:hint="eastAsia"/>
        </w:rPr>
      </w:pPr>
      <w:r>
        <w:rPr>
          <w:rFonts w:hint="eastAsia"/>
        </w:rPr>
        <w:t>批准《公约》缔约国第十四次会议于</w:t>
      </w:r>
      <w:r>
        <w:rPr>
          <w:rFonts w:hint="eastAsia"/>
        </w:rPr>
        <w:t>1992</w:t>
      </w:r>
      <w:r>
        <w:rPr>
          <w:rFonts w:hint="eastAsia"/>
        </w:rPr>
        <w:t>年</w:t>
      </w:r>
      <w:r>
        <w:rPr>
          <w:rFonts w:hint="eastAsia"/>
        </w:rPr>
        <w:t>1</w:t>
      </w:r>
      <w:r>
        <w:rPr>
          <w:rFonts w:hint="eastAsia"/>
        </w:rPr>
        <w:t>月</w:t>
      </w:r>
      <w:r>
        <w:rPr>
          <w:rFonts w:hint="eastAsia"/>
        </w:rPr>
        <w:t>15</w:t>
      </w:r>
      <w:r>
        <w:rPr>
          <w:rFonts w:hint="eastAsia"/>
        </w:rPr>
        <w:t>日通过的、大会</w:t>
      </w:r>
      <w:r>
        <w:rPr>
          <w:rFonts w:hint="eastAsia"/>
        </w:rPr>
        <w:t>1992</w:t>
      </w:r>
      <w:r>
        <w:rPr>
          <w:rFonts w:hint="eastAsia"/>
        </w:rPr>
        <w:t>年</w:t>
      </w:r>
      <w:r>
        <w:rPr>
          <w:rFonts w:hint="eastAsia"/>
        </w:rPr>
        <w:t>12</w:t>
      </w:r>
      <w:r>
        <w:rPr>
          <w:rFonts w:hint="eastAsia"/>
        </w:rPr>
        <w:t>月</w:t>
      </w:r>
      <w:r>
        <w:rPr>
          <w:rFonts w:hint="eastAsia"/>
        </w:rPr>
        <w:t>15</w:t>
      </w:r>
      <w:r>
        <w:rPr>
          <w:rFonts w:hint="eastAsia"/>
        </w:rPr>
        <w:t>日第</w:t>
      </w:r>
      <w:r>
        <w:rPr>
          <w:rFonts w:hint="eastAsia"/>
        </w:rPr>
        <w:t>47/111</w:t>
      </w:r>
      <w:r>
        <w:rPr>
          <w:rFonts w:hint="eastAsia"/>
        </w:rPr>
        <w:t>号决议所核准的《公约》第</w:t>
      </w:r>
      <w:r>
        <w:rPr>
          <w:rFonts w:hint="eastAsia"/>
        </w:rPr>
        <w:t>8</w:t>
      </w:r>
      <w:r>
        <w:rPr>
          <w:rFonts w:hint="eastAsia"/>
        </w:rPr>
        <w:t>条第</w:t>
      </w:r>
      <w:r>
        <w:rPr>
          <w:rFonts w:hint="eastAsia"/>
        </w:rPr>
        <w:t>6</w:t>
      </w:r>
      <w:r>
        <w:rPr>
          <w:rFonts w:hint="eastAsia"/>
        </w:rPr>
        <w:t>款修正</w:t>
      </w:r>
      <w:r>
        <w:rPr>
          <w:rFonts w:hint="eastAsia"/>
        </w:rPr>
        <w:t>案；</w:t>
      </w:r>
    </w:p>
    <w:p w:rsidR="00000000" w:rsidRDefault="00E21FF6">
      <w:pPr>
        <w:numPr>
          <w:ilvl w:val="0"/>
          <w:numId w:val="190"/>
        </w:numPr>
        <w:rPr>
          <w:rFonts w:hint="eastAsia"/>
        </w:rPr>
      </w:pPr>
      <w:r>
        <w:rPr>
          <w:rFonts w:hint="eastAsia"/>
        </w:rPr>
        <w:t>继续与委员会进行合作，以促进《公约》的有效执行；</w:t>
      </w:r>
    </w:p>
    <w:p w:rsidR="00000000" w:rsidRDefault="00E21FF6">
      <w:pPr>
        <w:rPr>
          <w:rFonts w:hint="eastAsia"/>
        </w:rPr>
      </w:pPr>
      <w:r>
        <w:tab/>
      </w:r>
      <w:r>
        <w:rPr>
          <w:rFonts w:hint="eastAsia"/>
        </w:rPr>
        <w:t xml:space="preserve">2.  </w:t>
      </w:r>
      <w:r>
        <w:rPr>
          <w:rFonts w:hint="eastAsia"/>
        </w:rPr>
        <w:t>还建议：</w:t>
      </w:r>
    </w:p>
    <w:p w:rsidR="00000000" w:rsidRDefault="00E21FF6">
      <w:pPr>
        <w:numPr>
          <w:ilvl w:val="0"/>
          <w:numId w:val="191"/>
        </w:numPr>
        <w:rPr>
          <w:rFonts w:hint="eastAsia"/>
        </w:rPr>
      </w:pPr>
      <w:r>
        <w:rPr>
          <w:rFonts w:hint="eastAsia"/>
        </w:rPr>
        <w:t>国家人权机构协助本国遵守报告义务并密切监督为委员会结论性意见和建议所展开的后续行动；</w:t>
      </w:r>
    </w:p>
    <w:p w:rsidR="00000000" w:rsidRDefault="00E21FF6">
      <w:pPr>
        <w:numPr>
          <w:ilvl w:val="0"/>
          <w:numId w:val="191"/>
        </w:numPr>
        <w:rPr>
          <w:rFonts w:hint="eastAsia"/>
        </w:rPr>
      </w:pPr>
      <w:r>
        <w:rPr>
          <w:rFonts w:hint="eastAsia"/>
        </w:rPr>
        <w:t>非政府组织继续及时地为委员会提供相关信息，以加强其与委员会的合作；</w:t>
      </w:r>
    </w:p>
    <w:p w:rsidR="00000000" w:rsidRDefault="00E21FF6">
      <w:pPr>
        <w:numPr>
          <w:ilvl w:val="0"/>
          <w:numId w:val="191"/>
        </w:numPr>
        <w:rPr>
          <w:rFonts w:hint="eastAsia"/>
        </w:rPr>
      </w:pPr>
      <w:r>
        <w:rPr>
          <w:rFonts w:hint="eastAsia"/>
        </w:rPr>
        <w:t>人权事务高级专员办事处继续努力提高人们对委员会工作的认识；</w:t>
      </w:r>
    </w:p>
    <w:p w:rsidR="00000000" w:rsidRDefault="00E21FF6">
      <w:pPr>
        <w:numPr>
          <w:ilvl w:val="0"/>
          <w:numId w:val="191"/>
        </w:numPr>
        <w:rPr>
          <w:rFonts w:hint="eastAsia"/>
        </w:rPr>
      </w:pPr>
      <w:r>
        <w:rPr>
          <w:rFonts w:hint="eastAsia"/>
        </w:rPr>
        <w:t>联合国主管机关为委员会提供足够资源使其能全面履行其职责；</w:t>
      </w:r>
    </w:p>
    <w:p w:rsidR="00000000" w:rsidRDefault="00E21FF6">
      <w:pPr>
        <w:rPr>
          <w:rFonts w:hint="eastAsia"/>
        </w:rPr>
      </w:pPr>
      <w:r>
        <w:tab/>
      </w:r>
      <w:r>
        <w:rPr>
          <w:rFonts w:hint="eastAsia"/>
        </w:rPr>
        <w:t xml:space="preserve">3.  </w:t>
      </w:r>
      <w:r>
        <w:rPr>
          <w:rFonts w:hint="eastAsia"/>
        </w:rPr>
        <w:t>表示愿意：</w:t>
      </w:r>
    </w:p>
    <w:p w:rsidR="00000000" w:rsidRDefault="00E21FF6">
      <w:pPr>
        <w:numPr>
          <w:ilvl w:val="0"/>
          <w:numId w:val="192"/>
        </w:numPr>
        <w:rPr>
          <w:rFonts w:hint="eastAsia"/>
        </w:rPr>
      </w:pPr>
      <w:r>
        <w:rPr>
          <w:rFonts w:hint="eastAsia"/>
        </w:rPr>
        <w:t>与联合国系统的所有相关机构，特别是与人权事务高级专员办事处全面合作开展《德班宣言和行动纲领》的后续行动；</w:t>
      </w:r>
    </w:p>
    <w:p w:rsidR="00000000" w:rsidRDefault="00E21FF6">
      <w:pPr>
        <w:numPr>
          <w:ilvl w:val="0"/>
          <w:numId w:val="192"/>
        </w:numPr>
        <w:rPr>
          <w:rFonts w:hint="eastAsia"/>
        </w:rPr>
      </w:pPr>
      <w:r>
        <w:rPr>
          <w:rFonts w:hint="eastAsia"/>
        </w:rPr>
        <w:t>与秘书长拟为促进《德班宣言和行动纲领</w:t>
      </w:r>
      <w:r>
        <w:rPr>
          <w:rFonts w:hint="eastAsia"/>
        </w:rPr>
        <w:t>》各项建议的执行而任命的五位著名独立专家进行合作；</w:t>
      </w:r>
    </w:p>
    <w:p w:rsidR="00000000" w:rsidRDefault="00E21FF6">
      <w:pPr>
        <w:numPr>
          <w:ilvl w:val="0"/>
          <w:numId w:val="192"/>
        </w:numPr>
        <w:rPr>
          <w:rFonts w:hint="eastAsia"/>
        </w:rPr>
      </w:pPr>
      <w:r>
        <w:rPr>
          <w:rFonts w:hint="eastAsia"/>
        </w:rPr>
        <w:t>与其他人权条约机构协调活动，争取更有效地开展《德班宣言和行动纲领》的后续行动；</w:t>
      </w:r>
    </w:p>
    <w:p w:rsidR="00000000" w:rsidRDefault="00E21FF6">
      <w:pPr>
        <w:numPr>
          <w:ilvl w:val="0"/>
          <w:numId w:val="192"/>
        </w:numPr>
        <w:spacing w:after="240"/>
        <w:rPr>
          <w:rFonts w:hint="eastAsia"/>
        </w:rPr>
      </w:pPr>
      <w:r>
        <w:rPr>
          <w:rFonts w:hint="eastAsia"/>
        </w:rPr>
        <w:t>考虑《德班宣言和行动纲领》中涉及履行其职责的所有方面。</w:t>
      </w:r>
    </w:p>
    <w:p w:rsidR="00000000" w:rsidRDefault="00E21FF6">
      <w:pPr>
        <w:pStyle w:val="9cm"/>
        <w:spacing w:before="0" w:after="320" w:line="336" w:lineRule="auto"/>
        <w:ind w:left="6663"/>
        <w:rPr>
          <w:rFonts w:hint="eastAsia"/>
          <w:u w:val="single"/>
        </w:rPr>
      </w:pPr>
      <w:r>
        <w:rPr>
          <w:u w:val="single"/>
        </w:rPr>
        <w:t>2002</w:t>
      </w:r>
      <w:r>
        <w:rPr>
          <w:rFonts w:hint="eastAsia"/>
          <w:u w:val="single"/>
        </w:rPr>
        <w:t>年</w:t>
      </w:r>
      <w:r>
        <w:rPr>
          <w:rFonts w:hint="eastAsia"/>
          <w:u w:val="single"/>
        </w:rPr>
        <w:t>3</w:t>
      </w:r>
      <w:r>
        <w:rPr>
          <w:rFonts w:hint="eastAsia"/>
          <w:u w:val="single"/>
        </w:rPr>
        <w:t>月</w:t>
      </w:r>
      <w:r>
        <w:rPr>
          <w:rFonts w:hint="eastAsia"/>
          <w:u w:val="single"/>
        </w:rPr>
        <w:t>19</w:t>
      </w:r>
      <w:r>
        <w:rPr>
          <w:rFonts w:hint="eastAsia"/>
          <w:u w:val="single"/>
        </w:rPr>
        <w:t>日</w:t>
      </w:r>
      <w:r>
        <w:rPr>
          <w:u w:val="single"/>
        </w:rPr>
        <w:br/>
      </w:r>
      <w:r>
        <w:rPr>
          <w:rFonts w:hint="eastAsia"/>
          <w:u w:val="single"/>
        </w:rPr>
        <w:t>第</w:t>
      </w:r>
      <w:r>
        <w:rPr>
          <w:rFonts w:hint="eastAsia"/>
          <w:u w:val="single"/>
        </w:rPr>
        <w:t>1517</w:t>
      </w:r>
      <w:r>
        <w:rPr>
          <w:rFonts w:hint="eastAsia"/>
          <w:u w:val="single"/>
        </w:rPr>
        <w:t>次会议</w:t>
      </w:r>
    </w:p>
    <w:p w:rsidR="00000000" w:rsidRDefault="00E21FF6">
      <w:pPr>
        <w:pStyle w:val="Heading3"/>
        <w:rPr>
          <w:rFonts w:hint="eastAsia"/>
        </w:rPr>
      </w:pPr>
      <w:r>
        <w:rPr>
          <w:rFonts w:hint="eastAsia"/>
        </w:rPr>
        <w:t>第六十届会议</w:t>
      </w:r>
      <w:r>
        <w:rPr>
          <w:rFonts w:hint="eastAsia"/>
        </w:rPr>
        <w:t>(2002</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rPr>
        <w:t>关于《公约》第一条第一款</w:t>
      </w:r>
      <w:r>
        <w:rPr>
          <w:rFonts w:ascii="Time New Roman" w:eastAsia="SimHei" w:hAnsi="Time New Roman" w:hint="eastAsia"/>
          <w:u w:val="none"/>
        </w:rPr>
        <w:t>(</w:t>
      </w:r>
      <w:r>
        <w:rPr>
          <w:rFonts w:ascii="Time New Roman" w:eastAsia="SimHei" w:hAnsi="Time New Roman" w:hint="eastAsia"/>
          <w:u w:val="none"/>
        </w:rPr>
        <w:t>世系问题</w:t>
      </w:r>
      <w:r>
        <w:rPr>
          <w:rFonts w:ascii="Time New Roman" w:eastAsia="SimHei" w:hAnsi="Time New Roman" w:hint="eastAsia"/>
          <w:u w:val="none"/>
        </w:rPr>
        <w:t>)</w:t>
      </w:r>
      <w:r>
        <w:rPr>
          <w:rFonts w:ascii="Time New Roman" w:eastAsia="SimHei" w:hAnsi="Time New Roman" w:hint="eastAsia"/>
          <w:u w:val="none"/>
        </w:rPr>
        <w:t>的</w:t>
      </w:r>
      <w:r>
        <w:rPr>
          <w:rFonts w:ascii="Time New Roman" w:eastAsia="SimHei" w:hAnsi="Time New Roman"/>
          <w:u w:val="none"/>
        </w:rPr>
        <w:br/>
      </w:r>
      <w:r>
        <w:rPr>
          <w:rFonts w:ascii="Time New Roman" w:eastAsia="SimHei" w:hAnsi="Time New Roman" w:hint="eastAsia"/>
          <w:u w:val="none"/>
        </w:rPr>
        <w:t>第二十九号一般性建议</w:t>
      </w:r>
    </w:p>
    <w:p w:rsidR="00000000" w:rsidRDefault="00E21FF6">
      <w:pPr>
        <w:rPr>
          <w:rFonts w:hint="eastAsia"/>
        </w:rPr>
      </w:pPr>
      <w:r>
        <w:rPr>
          <w:rFonts w:hint="eastAsia"/>
        </w:rPr>
        <w:tab/>
      </w:r>
      <w:r>
        <w:rPr>
          <w:rFonts w:hint="eastAsia"/>
          <w:u w:val="single"/>
        </w:rPr>
        <w:t>消除种族歧视委员会</w:t>
      </w:r>
      <w:r>
        <w:rPr>
          <w:rFonts w:hint="eastAsia"/>
        </w:rPr>
        <w:t>，</w:t>
      </w:r>
    </w:p>
    <w:p w:rsidR="00000000" w:rsidRDefault="00E21FF6">
      <w:pPr>
        <w:rPr>
          <w:rFonts w:hint="eastAsia"/>
        </w:rPr>
      </w:pPr>
      <w:r>
        <w:rPr>
          <w:rFonts w:hint="eastAsia"/>
        </w:rPr>
        <w:tab/>
      </w:r>
      <w:r>
        <w:rPr>
          <w:rFonts w:hint="eastAsia"/>
          <w:snapToGrid/>
          <w:color w:val="000000"/>
          <w:u w:val="single"/>
        </w:rPr>
        <w:t>忆及</w:t>
      </w:r>
      <w:r>
        <w:rPr>
          <w:rFonts w:hint="eastAsia"/>
        </w:rPr>
        <w:t>《世界人权宣言》规定：人人生而自由，在尊严和权利上一律平等，人人有资格享受本《宣言》所载的一切权利和自由，不分种族、肤色、性别、语言、宗教、社会出身、出生或其他身分</w:t>
      </w:r>
      <w:r>
        <w:rPr>
          <w:rFonts w:hint="eastAsia"/>
        </w:rPr>
        <w:t>等任何区别，</w:t>
      </w:r>
    </w:p>
    <w:p w:rsidR="00000000" w:rsidRDefault="00E21FF6">
      <w:pPr>
        <w:rPr>
          <w:rFonts w:hint="eastAsia"/>
        </w:rPr>
      </w:pPr>
      <w:r>
        <w:rPr>
          <w:rFonts w:hint="eastAsia"/>
        </w:rPr>
        <w:tab/>
      </w:r>
      <w:r>
        <w:rPr>
          <w:rFonts w:hint="eastAsia"/>
          <w:u w:val="single"/>
        </w:rPr>
        <w:t>还忆及</w:t>
      </w:r>
      <w:r>
        <w:rPr>
          <w:rFonts w:hint="eastAsia"/>
        </w:rPr>
        <w:t>世界人权会议《维也纳宣言和行动纲领》规定：各国不论其政治、经济和文化制度为何，都有责任增进和保护所有人权和基本自由，</w:t>
      </w:r>
    </w:p>
    <w:p w:rsidR="00000000" w:rsidRDefault="00E21FF6">
      <w:pPr>
        <w:rPr>
          <w:rFonts w:hint="eastAsia"/>
        </w:rPr>
      </w:pPr>
      <w:r>
        <w:rPr>
          <w:rFonts w:hint="eastAsia"/>
        </w:rPr>
        <w:tab/>
      </w:r>
      <w:r>
        <w:rPr>
          <w:rFonts w:hint="eastAsia"/>
          <w:snapToGrid/>
          <w:color w:val="000000"/>
          <w:u w:val="single"/>
        </w:rPr>
        <w:t>重申</w:t>
      </w:r>
      <w:r>
        <w:rPr>
          <w:rFonts w:hint="eastAsia"/>
        </w:rPr>
        <w:t>其第二十八号一般性建议，委员会在其中表示由衷支持反对种族主义、种族歧视、仇恨心理和相关不容忍现象世界会议《德班宣言和行动纲领》，</w:t>
      </w:r>
    </w:p>
    <w:p w:rsidR="00000000" w:rsidRDefault="00E21FF6">
      <w:pPr>
        <w:rPr>
          <w:rFonts w:hint="eastAsia"/>
        </w:rPr>
      </w:pPr>
      <w:r>
        <w:rPr>
          <w:rFonts w:hint="eastAsia"/>
        </w:rPr>
        <w:tab/>
      </w:r>
      <w:r>
        <w:rPr>
          <w:rFonts w:hint="eastAsia"/>
          <w:snapToGrid/>
          <w:color w:val="000000"/>
          <w:u w:val="single"/>
        </w:rPr>
        <w:t>还重申</w:t>
      </w:r>
      <w:r>
        <w:rPr>
          <w:rFonts w:hint="eastAsia"/>
        </w:rPr>
        <w:t>《德班宣言和行动纲领》中谴责对亚洲和非洲人后裔和土著人的歧视以及其他形式的族裔歧视，</w:t>
      </w:r>
    </w:p>
    <w:p w:rsidR="00000000" w:rsidRDefault="00E21FF6">
      <w:pPr>
        <w:rPr>
          <w:rFonts w:hint="eastAsia"/>
        </w:rPr>
      </w:pPr>
      <w:r>
        <w:rPr>
          <w:rFonts w:hint="eastAsia"/>
        </w:rPr>
        <w:tab/>
      </w:r>
      <w:r>
        <w:rPr>
          <w:rFonts w:hint="eastAsia"/>
          <w:snapToGrid/>
          <w:color w:val="000000"/>
          <w:u w:val="single"/>
        </w:rPr>
        <w:t>根据</w:t>
      </w:r>
      <w:r>
        <w:rPr>
          <w:rFonts w:hint="eastAsia"/>
        </w:rPr>
        <w:t>《消除一切形式种族歧视国际公约》的规定</w:t>
      </w:r>
      <w:r>
        <w:rPr>
          <w:rFonts w:hint="eastAsia"/>
          <w:snapToGrid/>
          <w:color w:val="000000"/>
          <w:u w:val="single"/>
        </w:rPr>
        <w:t>采取行动</w:t>
      </w:r>
      <w:r>
        <w:rPr>
          <w:rFonts w:hint="eastAsia"/>
        </w:rPr>
        <w:t>，设法消除基于种族、肤色、世系或民族或人种出身的歧视，</w:t>
      </w:r>
    </w:p>
    <w:p w:rsidR="00000000" w:rsidRDefault="00E21FF6">
      <w:pPr>
        <w:rPr>
          <w:rFonts w:hint="eastAsia"/>
        </w:rPr>
      </w:pPr>
      <w:r>
        <w:rPr>
          <w:rFonts w:hint="eastAsia"/>
        </w:rPr>
        <w:tab/>
      </w:r>
      <w:r>
        <w:rPr>
          <w:rFonts w:hint="eastAsia"/>
          <w:snapToGrid/>
          <w:color w:val="000000"/>
          <w:u w:val="single"/>
        </w:rPr>
        <w:t>确认</w:t>
      </w:r>
      <w:r>
        <w:rPr>
          <w:rFonts w:hint="eastAsia"/>
        </w:rPr>
        <w:t>委员会认为《公约》第</w:t>
      </w:r>
      <w:r>
        <w:rPr>
          <w:rFonts w:hint="eastAsia"/>
        </w:rPr>
        <w:t>1</w:t>
      </w:r>
      <w:r>
        <w:rPr>
          <w:rFonts w:hint="eastAsia"/>
        </w:rPr>
        <w:t>条第</w:t>
      </w:r>
      <w:r>
        <w:rPr>
          <w:rFonts w:hint="eastAsia"/>
        </w:rPr>
        <w:t>1</w:t>
      </w:r>
      <w:r>
        <w:rPr>
          <w:rFonts w:hint="eastAsia"/>
        </w:rPr>
        <w:t>款中的“世系”一词不光指“种族”，其含义和适用对于其他禁止歧视的理由具有补充作用，</w:t>
      </w:r>
    </w:p>
    <w:p w:rsidR="00000000" w:rsidRDefault="00E21FF6">
      <w:pPr>
        <w:rPr>
          <w:rFonts w:hint="eastAsia"/>
        </w:rPr>
      </w:pPr>
      <w:r>
        <w:rPr>
          <w:rFonts w:hint="eastAsia"/>
        </w:rPr>
        <w:tab/>
      </w:r>
      <w:r>
        <w:rPr>
          <w:rFonts w:hint="eastAsia"/>
          <w:snapToGrid/>
          <w:color w:val="000000"/>
          <w:u w:val="single"/>
        </w:rPr>
        <w:t>强烈重申</w:t>
      </w:r>
      <w:r>
        <w:rPr>
          <w:rFonts w:hint="eastAsia"/>
          <w:snapToGrid/>
          <w:color w:val="000000"/>
        </w:rPr>
        <w:t>：</w:t>
      </w:r>
      <w:r>
        <w:rPr>
          <w:rFonts w:hint="eastAsia"/>
        </w:rPr>
        <w:t>“世系”歧视指种姓或类似世系的成员由于属于某一社会阶层而丧失或减损其平等享受人权的机会，</w:t>
      </w:r>
    </w:p>
    <w:p w:rsidR="00000000" w:rsidRDefault="00E21FF6">
      <w:pPr>
        <w:rPr>
          <w:rFonts w:hint="eastAsia"/>
        </w:rPr>
      </w:pPr>
      <w:r>
        <w:rPr>
          <w:rFonts w:hint="eastAsia"/>
        </w:rPr>
        <w:tab/>
      </w:r>
      <w:r>
        <w:rPr>
          <w:rFonts w:hint="eastAsia"/>
          <w:snapToGrid/>
          <w:color w:val="000000"/>
          <w:u w:val="single"/>
        </w:rPr>
        <w:t>注意到</w:t>
      </w:r>
      <w:r>
        <w:rPr>
          <w:rFonts w:hint="eastAsia"/>
          <w:snapToGrid/>
          <w:color w:val="000000"/>
        </w:rPr>
        <w:t>：</w:t>
      </w:r>
      <w:r>
        <w:rPr>
          <w:rFonts w:hint="eastAsia"/>
        </w:rPr>
        <w:t>委员会从对若干缔约国报告的审查中发现上述歧视的存在，</w:t>
      </w:r>
    </w:p>
    <w:p w:rsidR="00000000" w:rsidRDefault="00E21FF6">
      <w:pPr>
        <w:rPr>
          <w:rFonts w:hint="eastAsia"/>
        </w:rPr>
      </w:pPr>
      <w:r>
        <w:rPr>
          <w:rFonts w:hint="eastAsia"/>
        </w:rPr>
        <w:tab/>
      </w:r>
      <w:r>
        <w:rPr>
          <w:rFonts w:hint="eastAsia"/>
          <w:snapToGrid/>
          <w:color w:val="000000"/>
          <w:u w:val="single"/>
        </w:rPr>
        <w:t>举办了</w:t>
      </w:r>
      <w:r>
        <w:rPr>
          <w:rFonts w:hint="eastAsia"/>
        </w:rPr>
        <w:t>世系歧视专题讨论会并且收到委员会以及一些政府和联合国其他机构，特别是增进和保护人权小组委员会的成员撰写的文章，</w:t>
      </w:r>
    </w:p>
    <w:p w:rsidR="00000000" w:rsidRDefault="00E21FF6">
      <w:r>
        <w:rPr>
          <w:rFonts w:hint="eastAsia"/>
        </w:rPr>
        <w:tab/>
      </w:r>
      <w:r>
        <w:rPr>
          <w:rFonts w:hint="eastAsia"/>
          <w:u w:val="single"/>
        </w:rPr>
        <w:t>收到了</w:t>
      </w:r>
      <w:r>
        <w:rPr>
          <w:rFonts w:hint="eastAsia"/>
        </w:rPr>
        <w:t>许多有关政府组织和个人口头或书面提出的资料，使委员会进一步明白了世界上不同地区基于种姓的歧视的范围与程度及其持续存在的情况，</w:t>
      </w:r>
    </w:p>
    <w:p w:rsidR="00000000" w:rsidRDefault="00E21FF6">
      <w:r>
        <w:rPr>
          <w:rFonts w:hint="eastAsia"/>
        </w:rPr>
        <w:tab/>
      </w:r>
      <w:r>
        <w:rPr>
          <w:rFonts w:hint="eastAsia"/>
          <w:snapToGrid/>
          <w:color w:val="000000"/>
          <w:u w:val="single"/>
        </w:rPr>
        <w:t>认定</w:t>
      </w:r>
      <w:r>
        <w:rPr>
          <w:rFonts w:hint="eastAsia"/>
        </w:rPr>
        <w:t>需</w:t>
      </w:r>
      <w:r>
        <w:rPr>
          <w:rFonts w:hint="eastAsia"/>
        </w:rPr>
        <w:t>要在国内法和实践的层面上作出崭新的努力并且加强现有的努力，以消除世系歧视的祸害并且扶持受害族群，</w:t>
      </w:r>
    </w:p>
    <w:p w:rsidR="00000000" w:rsidRDefault="00E21FF6">
      <w:r>
        <w:tab/>
      </w:r>
      <w:r>
        <w:rPr>
          <w:rFonts w:hint="eastAsia"/>
          <w:snapToGrid/>
          <w:color w:val="000000"/>
          <w:u w:val="single"/>
        </w:rPr>
        <w:t>赞扬</w:t>
      </w:r>
      <w:r>
        <w:rPr>
          <w:rFonts w:hint="eastAsia"/>
        </w:rPr>
        <w:t>一些国家采取措施消除世系歧视并对其后果进行补救，</w:t>
      </w:r>
    </w:p>
    <w:p w:rsidR="00000000" w:rsidRDefault="00E21FF6">
      <w:r>
        <w:tab/>
      </w:r>
      <w:r>
        <w:rPr>
          <w:rFonts w:hint="eastAsia"/>
          <w:snapToGrid/>
          <w:color w:val="000000"/>
          <w:u w:val="single"/>
        </w:rPr>
        <w:t>强烈鼓励</w:t>
      </w:r>
      <w:r>
        <w:rPr>
          <w:rFonts w:hint="eastAsia"/>
        </w:rPr>
        <w:t>尚未确认这种现象并加以矫正的国家采取这样的措施，</w:t>
      </w:r>
    </w:p>
    <w:p w:rsidR="00000000" w:rsidRDefault="00E21FF6">
      <w:r>
        <w:tab/>
      </w:r>
      <w:r>
        <w:rPr>
          <w:rFonts w:hint="eastAsia"/>
          <w:snapToGrid/>
          <w:color w:val="000000"/>
          <w:u w:val="single"/>
        </w:rPr>
        <w:t>忆及</w:t>
      </w:r>
      <w:r>
        <w:rPr>
          <w:rFonts w:hint="eastAsia"/>
        </w:rPr>
        <w:t>委员会与一些政府就世系歧视问题进行对话的积极精神并且预期继续进行这种建设性对话，</w:t>
      </w:r>
    </w:p>
    <w:p w:rsidR="00000000" w:rsidRDefault="00E21FF6">
      <w:r>
        <w:tab/>
      </w:r>
      <w:r>
        <w:rPr>
          <w:rFonts w:hint="eastAsia"/>
          <w:snapToGrid/>
          <w:color w:val="000000"/>
          <w:u w:val="single"/>
        </w:rPr>
        <w:t>极其重视</w:t>
      </w:r>
      <w:r>
        <w:rPr>
          <w:rFonts w:hint="eastAsia"/>
        </w:rPr>
        <w:t>目前为了取缔一切形式世系歧视正在进行的工作，</w:t>
      </w:r>
    </w:p>
    <w:p w:rsidR="00000000" w:rsidRDefault="00E21FF6">
      <w:r>
        <w:tab/>
      </w:r>
      <w:r>
        <w:rPr>
          <w:rFonts w:hint="eastAsia"/>
          <w:snapToGrid/>
          <w:color w:val="000000"/>
          <w:u w:val="single"/>
        </w:rPr>
        <w:t>强烈谴责</w:t>
      </w:r>
      <w:r>
        <w:rPr>
          <w:rFonts w:hint="eastAsia"/>
        </w:rPr>
        <w:t>基于种姓和类似世袭制等世系的歧视，认为这是违反《公约》的行为，</w:t>
      </w:r>
    </w:p>
    <w:p w:rsidR="00000000" w:rsidRDefault="00E21FF6">
      <w:pPr>
        <w:spacing w:after="320"/>
      </w:pPr>
      <w:r>
        <w:tab/>
      </w:r>
      <w:r>
        <w:rPr>
          <w:rFonts w:hint="eastAsia"/>
          <w:snapToGrid/>
          <w:color w:val="000000"/>
          <w:u w:val="single"/>
        </w:rPr>
        <w:t>建议</w:t>
      </w:r>
      <w:r>
        <w:rPr>
          <w:rFonts w:hint="eastAsia"/>
        </w:rPr>
        <w:t>缔约国斟酌具体情况采取下列若干或全部措施，</w:t>
      </w:r>
    </w:p>
    <w:p w:rsidR="00000000" w:rsidRDefault="00E21FF6">
      <w:pPr>
        <w:pStyle w:val="Heading3"/>
        <w:rPr>
          <w:rFonts w:hint="eastAsia"/>
        </w:rPr>
      </w:pPr>
      <w:r>
        <w:rPr>
          <w:rFonts w:hint="eastAsia"/>
          <w:u w:val="none"/>
        </w:rPr>
        <w:t xml:space="preserve">1.  </w:t>
      </w:r>
      <w:r>
        <w:rPr>
          <w:rFonts w:hint="eastAsia"/>
        </w:rPr>
        <w:t>一般性措施</w:t>
      </w:r>
    </w:p>
    <w:p w:rsidR="00000000" w:rsidRDefault="00E21FF6">
      <w:pPr>
        <w:numPr>
          <w:ilvl w:val="0"/>
          <w:numId w:val="193"/>
        </w:numPr>
        <w:rPr>
          <w:rFonts w:hint="eastAsia"/>
        </w:rPr>
      </w:pPr>
      <w:r>
        <w:rPr>
          <w:rFonts w:hint="eastAsia"/>
        </w:rPr>
        <w:t>采取措施查</w:t>
      </w:r>
      <w:r>
        <w:rPr>
          <w:rFonts w:hint="eastAsia"/>
        </w:rPr>
        <w:t>明在其管辖下受到基于种姓和类似世袭制等世系歧视的族群，其存在可根据下列若干或全部因素加以确认：没有能力改变世袭身份或此种能力有限、社会对其涉外婚姻施加限制、私人和官方在住房和教育、进出公共地区、礼拜场所和食物及水的公共来源等方面实行种族隔离、放弃世袭的职业或有辱人格或危险的工作的自由受到限制、受到债务质役、受到被指斥为肮脏或低贱的辱骂、</w:t>
      </w:r>
      <w:r>
        <w:t xml:space="preserve"> </w:t>
      </w:r>
      <w:r>
        <w:rPr>
          <w:rFonts w:hint="eastAsia"/>
        </w:rPr>
        <w:t>其尊严和平等普遍不受尊重；</w:t>
      </w:r>
    </w:p>
    <w:p w:rsidR="00000000" w:rsidRDefault="00E21FF6">
      <w:pPr>
        <w:numPr>
          <w:ilvl w:val="0"/>
          <w:numId w:val="193"/>
        </w:numPr>
        <w:rPr>
          <w:rFonts w:hint="eastAsia"/>
        </w:rPr>
      </w:pPr>
      <w:r>
        <w:rPr>
          <w:rFonts w:hint="eastAsia"/>
        </w:rPr>
        <w:t>考虑在国家宪法中明文禁止世系歧视；</w:t>
      </w:r>
    </w:p>
    <w:p w:rsidR="00000000" w:rsidRDefault="00E21FF6">
      <w:pPr>
        <w:numPr>
          <w:ilvl w:val="0"/>
          <w:numId w:val="193"/>
        </w:numPr>
        <w:rPr>
          <w:rFonts w:hint="eastAsia"/>
        </w:rPr>
      </w:pPr>
      <w:r>
        <w:rPr>
          <w:rFonts w:hint="eastAsia"/>
        </w:rPr>
        <w:t>复核和制定或修正法规，按照本《公约》将一切形式世系歧视规定为违法行为；</w:t>
      </w:r>
    </w:p>
    <w:p w:rsidR="00000000" w:rsidRDefault="00E21FF6">
      <w:pPr>
        <w:numPr>
          <w:ilvl w:val="0"/>
          <w:numId w:val="193"/>
        </w:numPr>
        <w:rPr>
          <w:rFonts w:hint="eastAsia"/>
        </w:rPr>
      </w:pPr>
      <w:r>
        <w:rPr>
          <w:rFonts w:hint="eastAsia"/>
        </w:rPr>
        <w:t>坚决执行现行法规和其他措施；</w:t>
      </w:r>
    </w:p>
    <w:p w:rsidR="00000000" w:rsidRDefault="00E21FF6">
      <w:pPr>
        <w:numPr>
          <w:ilvl w:val="0"/>
          <w:numId w:val="193"/>
        </w:numPr>
        <w:rPr>
          <w:rFonts w:hint="eastAsia"/>
        </w:rPr>
      </w:pPr>
      <w:r>
        <w:rPr>
          <w:rFonts w:hint="eastAsia"/>
        </w:rPr>
        <w:t>使受到</w:t>
      </w:r>
      <w:r>
        <w:rPr>
          <w:rFonts w:hint="eastAsia"/>
        </w:rPr>
        <w:t>影响的族群成员参加制定和执行全面国家战略，包括按照《公约》第</w:t>
      </w:r>
      <w:r>
        <w:rPr>
          <w:rFonts w:hint="eastAsia"/>
        </w:rPr>
        <w:t>1</w:t>
      </w:r>
      <w:r>
        <w:rPr>
          <w:rFonts w:hint="eastAsia"/>
        </w:rPr>
        <w:t>条和第</w:t>
      </w:r>
      <w:r>
        <w:rPr>
          <w:rFonts w:hint="eastAsia"/>
        </w:rPr>
        <w:t>2</w:t>
      </w:r>
      <w:r>
        <w:rPr>
          <w:rFonts w:hint="eastAsia"/>
        </w:rPr>
        <w:t>条拟定特别措施，以消除对世系成员的歧视；</w:t>
      </w:r>
    </w:p>
    <w:p w:rsidR="00000000" w:rsidRDefault="00E21FF6">
      <w:pPr>
        <w:numPr>
          <w:ilvl w:val="0"/>
          <w:numId w:val="193"/>
        </w:numPr>
        <w:rPr>
          <w:rFonts w:hint="eastAsia"/>
        </w:rPr>
      </w:pPr>
      <w:r>
        <w:rPr>
          <w:rFonts w:hint="eastAsia"/>
        </w:rPr>
        <w:t>制定有利于世系族群的特别措施，以保障其对人权和基本自由的享受，特别是关于担任公职、就业和受教育的权利；</w:t>
      </w:r>
    </w:p>
    <w:p w:rsidR="00000000" w:rsidRDefault="00E21FF6">
      <w:pPr>
        <w:numPr>
          <w:ilvl w:val="0"/>
          <w:numId w:val="193"/>
        </w:numPr>
        <w:rPr>
          <w:rFonts w:hint="eastAsia"/>
        </w:rPr>
      </w:pPr>
      <w:r>
        <w:rPr>
          <w:rFonts w:hint="eastAsia"/>
        </w:rPr>
        <w:t>建立法定机制，为此加强现有体制或创设专门机构，以增进对世系族群成员的尊重；</w:t>
      </w:r>
    </w:p>
    <w:p w:rsidR="00000000" w:rsidRDefault="00E21FF6">
      <w:pPr>
        <w:numPr>
          <w:ilvl w:val="0"/>
          <w:numId w:val="193"/>
        </w:numPr>
        <w:rPr>
          <w:rFonts w:hint="eastAsia"/>
        </w:rPr>
      </w:pPr>
      <w:r>
        <w:rPr>
          <w:rFonts w:hint="eastAsia"/>
        </w:rPr>
        <w:t>向一般公众开展教育，使其认识到对遭受世系歧视的人实行扶持行动方案的重要性；</w:t>
      </w:r>
    </w:p>
    <w:p w:rsidR="00000000" w:rsidRDefault="00E21FF6">
      <w:pPr>
        <w:numPr>
          <w:ilvl w:val="0"/>
          <w:numId w:val="193"/>
        </w:numPr>
        <w:rPr>
          <w:rFonts w:hint="eastAsia"/>
        </w:rPr>
      </w:pPr>
      <w:r>
        <w:rPr>
          <w:rFonts w:hint="eastAsia"/>
        </w:rPr>
        <w:t>鼓励世系族群成员与其他社会群体的成员进行对话；</w:t>
      </w:r>
    </w:p>
    <w:p w:rsidR="00000000" w:rsidRDefault="00E21FF6">
      <w:pPr>
        <w:numPr>
          <w:ilvl w:val="0"/>
          <w:numId w:val="193"/>
        </w:numPr>
        <w:spacing w:after="320"/>
        <w:rPr>
          <w:rFonts w:hint="eastAsia"/>
        </w:rPr>
      </w:pPr>
      <w:r>
        <w:rPr>
          <w:rFonts w:hint="eastAsia"/>
        </w:rPr>
        <w:t>定期调查世系歧视的实际情况，在其提交委员会的报告中载列分门别类的资料，说明世系族群的地理分布和经</w:t>
      </w:r>
      <w:r>
        <w:rPr>
          <w:rFonts w:hint="eastAsia"/>
        </w:rPr>
        <w:t>济及社会条件，包括对性别公平观的表述；</w:t>
      </w:r>
    </w:p>
    <w:p w:rsidR="00000000" w:rsidRDefault="00E21FF6">
      <w:pPr>
        <w:pStyle w:val="Heading3"/>
        <w:rPr>
          <w:rFonts w:hint="eastAsia"/>
        </w:rPr>
      </w:pPr>
      <w:r>
        <w:rPr>
          <w:rFonts w:hint="eastAsia"/>
          <w:u w:val="none"/>
        </w:rPr>
        <w:t xml:space="preserve">2.  </w:t>
      </w:r>
      <w:r>
        <w:rPr>
          <w:rFonts w:hint="eastAsia"/>
        </w:rPr>
        <w:t>对基于世系的族群妇女成员的多重歧视</w:t>
      </w:r>
    </w:p>
    <w:p w:rsidR="00000000" w:rsidRDefault="00E21FF6">
      <w:pPr>
        <w:numPr>
          <w:ilvl w:val="0"/>
          <w:numId w:val="193"/>
        </w:numPr>
        <w:rPr>
          <w:rFonts w:hint="eastAsia"/>
        </w:rPr>
      </w:pPr>
      <w:r>
        <w:rPr>
          <w:rFonts w:hint="eastAsia"/>
        </w:rPr>
        <w:t>在所有方案及已规划和执行的所有项目以及制定的措施中，考虑到族群妇女成员遭受多重歧视、性剥削和被迫卖淫的情况；</w:t>
      </w:r>
    </w:p>
    <w:p w:rsidR="00000000" w:rsidRDefault="00E21FF6">
      <w:pPr>
        <w:numPr>
          <w:ilvl w:val="0"/>
          <w:numId w:val="193"/>
        </w:numPr>
        <w:rPr>
          <w:rFonts w:hint="eastAsia"/>
        </w:rPr>
      </w:pPr>
      <w:r>
        <w:rPr>
          <w:rFonts w:hint="eastAsia"/>
        </w:rPr>
        <w:t>采取一切必要措施，以消除多重歧视，包括妇女在个人安全、就业和受教育等方面受到的世系歧视；</w:t>
      </w:r>
    </w:p>
    <w:p w:rsidR="00000000" w:rsidRDefault="00E21FF6">
      <w:pPr>
        <w:numPr>
          <w:ilvl w:val="0"/>
          <w:numId w:val="193"/>
        </w:numPr>
        <w:spacing w:after="320"/>
        <w:rPr>
          <w:rFonts w:hint="eastAsia"/>
        </w:rPr>
      </w:pPr>
      <w:r>
        <w:rPr>
          <w:rFonts w:hint="eastAsia"/>
        </w:rPr>
        <w:t>提供分类数据，说明遭受世系歧视的妇女情况；</w:t>
      </w:r>
    </w:p>
    <w:p w:rsidR="00000000" w:rsidRDefault="00E21FF6">
      <w:pPr>
        <w:pStyle w:val="Heading3"/>
        <w:rPr>
          <w:rFonts w:hint="eastAsia"/>
        </w:rPr>
      </w:pPr>
      <w:r>
        <w:rPr>
          <w:u w:val="none"/>
        </w:rPr>
        <w:t xml:space="preserve">3. </w:t>
      </w:r>
      <w:r>
        <w:rPr>
          <w:rFonts w:hint="eastAsia"/>
          <w:u w:val="none"/>
        </w:rPr>
        <w:t xml:space="preserve"> </w:t>
      </w:r>
      <w:r>
        <w:rPr>
          <w:rFonts w:hint="eastAsia"/>
        </w:rPr>
        <w:t>种族分离</w:t>
      </w:r>
    </w:p>
    <w:p w:rsidR="00000000" w:rsidRDefault="00E21FF6">
      <w:pPr>
        <w:numPr>
          <w:ilvl w:val="0"/>
          <w:numId w:val="193"/>
        </w:numPr>
        <w:rPr>
          <w:rFonts w:hint="eastAsia"/>
        </w:rPr>
      </w:pPr>
      <w:r>
        <w:rPr>
          <w:rFonts w:hint="eastAsia"/>
        </w:rPr>
        <w:t>监督和报告对世系族群实行种族隔离的趋势，并为消除这种种族隔离引起的消极后果进行工作；</w:t>
      </w:r>
    </w:p>
    <w:p w:rsidR="00000000" w:rsidRDefault="00E21FF6">
      <w:pPr>
        <w:numPr>
          <w:ilvl w:val="0"/>
          <w:numId w:val="193"/>
        </w:numPr>
        <w:rPr>
          <w:rFonts w:hint="eastAsia"/>
        </w:rPr>
      </w:pPr>
      <w:r>
        <w:rPr>
          <w:rFonts w:hint="eastAsia"/>
        </w:rPr>
        <w:t>着手防止、禁止和消除在住房、教育和就业等方面针对世系族群成员实行种族隔离的作法；</w:t>
      </w:r>
    </w:p>
    <w:p w:rsidR="00000000" w:rsidRDefault="00E21FF6">
      <w:pPr>
        <w:numPr>
          <w:ilvl w:val="0"/>
          <w:numId w:val="193"/>
        </w:numPr>
      </w:pPr>
      <w:r>
        <w:rPr>
          <w:rFonts w:hint="eastAsia"/>
        </w:rPr>
        <w:t>使人人有权在平等和不歧视的基础上进出任何场所或使用为一般公众提供的服务；</w:t>
      </w:r>
    </w:p>
    <w:p w:rsidR="00000000" w:rsidRDefault="00E21FF6">
      <w:pPr>
        <w:numPr>
          <w:ilvl w:val="0"/>
          <w:numId w:val="193"/>
        </w:numPr>
        <w:spacing w:after="320"/>
        <w:rPr>
          <w:rFonts w:hint="eastAsia"/>
        </w:rPr>
      </w:pPr>
      <w:r>
        <w:rPr>
          <w:rFonts w:hint="eastAsia"/>
        </w:rPr>
        <w:t>采取步骤，促使受害族群与其他社会族群和睦相处、毗邻而居，人人都能够享受为这些住区提供的服务；</w:t>
      </w:r>
    </w:p>
    <w:p w:rsidR="00000000" w:rsidRDefault="00E21FF6">
      <w:pPr>
        <w:pStyle w:val="Heading3"/>
        <w:rPr>
          <w:rFonts w:hint="eastAsia"/>
        </w:rPr>
      </w:pPr>
      <w:r>
        <w:rPr>
          <w:u w:val="none"/>
        </w:rPr>
        <w:t>4.</w:t>
      </w:r>
      <w:r>
        <w:rPr>
          <w:rFonts w:hint="eastAsia"/>
          <w:u w:val="none"/>
        </w:rPr>
        <w:t xml:space="preserve"> </w:t>
      </w:r>
      <w:r>
        <w:rPr>
          <w:u w:val="none"/>
        </w:rPr>
        <w:t xml:space="preserve"> </w:t>
      </w:r>
      <w:r>
        <w:rPr>
          <w:rFonts w:hint="eastAsia"/>
        </w:rPr>
        <w:t>通过大众传播媒体和互联网等渠道散布仇恨言论</w:t>
      </w:r>
    </w:p>
    <w:p w:rsidR="00000000" w:rsidRDefault="00E21FF6">
      <w:pPr>
        <w:numPr>
          <w:ilvl w:val="0"/>
          <w:numId w:val="193"/>
        </w:numPr>
      </w:pPr>
      <w:r>
        <w:rPr>
          <w:rFonts w:hint="eastAsia"/>
        </w:rPr>
        <w:t>采取措施，取缔种姓优越论和低劣论或意图对世系族群施加暴力、仇恨或歧视的借口；</w:t>
      </w:r>
    </w:p>
    <w:p w:rsidR="00000000" w:rsidRDefault="00E21FF6">
      <w:pPr>
        <w:numPr>
          <w:ilvl w:val="0"/>
          <w:numId w:val="193"/>
        </w:numPr>
      </w:pPr>
      <w:r>
        <w:rPr>
          <w:rFonts w:hint="eastAsia"/>
        </w:rPr>
        <w:t>采取严格措施，取缔通过互联网和其他方式对某些族群进行歧视或施加暴力的行为；</w:t>
      </w:r>
    </w:p>
    <w:p w:rsidR="00000000" w:rsidRDefault="00E21FF6">
      <w:pPr>
        <w:numPr>
          <w:ilvl w:val="0"/>
          <w:numId w:val="193"/>
        </w:numPr>
        <w:spacing w:after="320"/>
        <w:rPr>
          <w:rFonts w:hint="eastAsia"/>
        </w:rPr>
      </w:pPr>
      <w:r>
        <w:rPr>
          <w:rFonts w:hint="eastAsia"/>
        </w:rPr>
        <w:t>采取措施，提高媒体专业人员对世系歧视的性质和情事的认识；</w:t>
      </w:r>
    </w:p>
    <w:p w:rsidR="00000000" w:rsidRDefault="00E21FF6">
      <w:pPr>
        <w:pStyle w:val="Heading3"/>
        <w:rPr>
          <w:lang w:val="fr-FR"/>
        </w:rPr>
      </w:pPr>
      <w:r>
        <w:rPr>
          <w:rFonts w:hint="eastAsia"/>
          <w:u w:val="none"/>
          <w:lang w:val="fr-FR"/>
        </w:rPr>
        <w:t xml:space="preserve">5.  </w:t>
      </w:r>
      <w:r>
        <w:rPr>
          <w:rFonts w:hint="eastAsia"/>
        </w:rPr>
        <w:t>司</w:t>
      </w:r>
      <w:r>
        <w:rPr>
          <w:rFonts w:hint="eastAsia"/>
          <w:lang w:val="fr-FR"/>
        </w:rPr>
        <w:t xml:space="preserve">  </w:t>
      </w:r>
      <w:r>
        <w:rPr>
          <w:rFonts w:hint="eastAsia"/>
        </w:rPr>
        <w:t>法</w:t>
      </w:r>
    </w:p>
    <w:p w:rsidR="00000000" w:rsidRDefault="00E21FF6">
      <w:pPr>
        <w:numPr>
          <w:ilvl w:val="0"/>
          <w:numId w:val="193"/>
        </w:numPr>
      </w:pPr>
      <w:r>
        <w:rPr>
          <w:rFonts w:hint="eastAsia"/>
        </w:rPr>
        <w:t>采取必要措施，使世系族群的所有成员都能够平等使用司法系统，包</w:t>
      </w:r>
      <w:r>
        <w:rPr>
          <w:rFonts w:hint="eastAsia"/>
        </w:rPr>
        <w:t>括提供法律援助、简化集体求偿手续和鼓励非政府组织维护族群权利；</w:t>
      </w:r>
    </w:p>
    <w:p w:rsidR="00000000" w:rsidRDefault="00E21FF6">
      <w:pPr>
        <w:numPr>
          <w:ilvl w:val="0"/>
          <w:numId w:val="193"/>
        </w:numPr>
      </w:pPr>
      <w:r>
        <w:rPr>
          <w:rFonts w:hint="eastAsia"/>
        </w:rPr>
        <w:t>在有关情况下，确保司法判决和官方行动都能充分考虑到禁止世系歧视；</w:t>
      </w:r>
    </w:p>
    <w:p w:rsidR="00000000" w:rsidRDefault="00E21FF6">
      <w:pPr>
        <w:numPr>
          <w:ilvl w:val="0"/>
          <w:numId w:val="193"/>
        </w:numPr>
      </w:pPr>
      <w:r>
        <w:rPr>
          <w:rFonts w:hint="eastAsia"/>
        </w:rPr>
        <w:t>确实起诉对世系族群成员犯下罪行的人并对这种罪行的受害者给予适足的补偿；</w:t>
      </w:r>
    </w:p>
    <w:p w:rsidR="00000000" w:rsidRDefault="00E21FF6">
      <w:pPr>
        <w:numPr>
          <w:ilvl w:val="0"/>
          <w:numId w:val="193"/>
        </w:numPr>
      </w:pPr>
      <w:r>
        <w:rPr>
          <w:rFonts w:hint="eastAsia"/>
        </w:rPr>
        <w:t>鼓励警察和其他执法机构聘用世系族群成员；</w:t>
      </w:r>
    </w:p>
    <w:p w:rsidR="00000000" w:rsidRDefault="00E21FF6">
      <w:pPr>
        <w:numPr>
          <w:ilvl w:val="0"/>
          <w:numId w:val="193"/>
        </w:numPr>
      </w:pPr>
      <w:r>
        <w:rPr>
          <w:rFonts w:hint="eastAsia"/>
        </w:rPr>
        <w:t>为公职官员和执行机构举办培训课程，防止发生对世系族群的偏见引起的不公正现象；</w:t>
      </w:r>
    </w:p>
    <w:p w:rsidR="00000000" w:rsidRDefault="00E21FF6">
      <w:pPr>
        <w:numPr>
          <w:ilvl w:val="0"/>
          <w:numId w:val="193"/>
        </w:numPr>
        <w:spacing w:after="320"/>
        <w:rPr>
          <w:lang w:val="fr-FR"/>
        </w:rPr>
      </w:pPr>
      <w:r>
        <w:rPr>
          <w:rFonts w:hint="eastAsia"/>
        </w:rPr>
        <w:t>鼓励警察和其他执法机构与社会群体的成员进行建设性对话</w:t>
      </w:r>
      <w:r>
        <w:rPr>
          <w:rFonts w:hint="eastAsia"/>
          <w:lang w:val="fr-FR"/>
        </w:rPr>
        <w:t>；</w:t>
      </w:r>
    </w:p>
    <w:p w:rsidR="00000000" w:rsidRDefault="00E21FF6">
      <w:pPr>
        <w:pStyle w:val="Heading3"/>
        <w:spacing w:after="160"/>
        <w:rPr>
          <w:rFonts w:hint="eastAsia"/>
        </w:rPr>
      </w:pPr>
      <w:r>
        <w:rPr>
          <w:u w:val="none"/>
        </w:rPr>
        <w:t>6.</w:t>
      </w:r>
      <w:r>
        <w:rPr>
          <w:rFonts w:hint="eastAsia"/>
          <w:u w:val="none"/>
        </w:rPr>
        <w:t xml:space="preserve">  </w:t>
      </w:r>
      <w:r>
        <w:rPr>
          <w:rFonts w:hint="eastAsia"/>
        </w:rPr>
        <w:t>公民和政治权利</w:t>
      </w:r>
    </w:p>
    <w:p w:rsidR="00000000" w:rsidRDefault="00E21FF6">
      <w:pPr>
        <w:numPr>
          <w:ilvl w:val="0"/>
          <w:numId w:val="194"/>
        </w:numPr>
        <w:rPr>
          <w:rFonts w:hint="eastAsia"/>
        </w:rPr>
      </w:pPr>
      <w:r>
        <w:rPr>
          <w:rFonts w:hint="eastAsia"/>
        </w:rPr>
        <w:t>确保有关国家的各级当局让世系族群成员参加会影响到他们的决策；</w:t>
      </w:r>
    </w:p>
    <w:p w:rsidR="00000000" w:rsidRDefault="00E21FF6">
      <w:pPr>
        <w:numPr>
          <w:ilvl w:val="0"/>
          <w:numId w:val="194"/>
        </w:numPr>
        <w:rPr>
          <w:rFonts w:hint="eastAsia"/>
        </w:rPr>
      </w:pPr>
      <w:r>
        <w:rPr>
          <w:rFonts w:hint="eastAsia"/>
        </w:rPr>
        <w:t>采取特别具体措施，保证世系族群成员有权在平等和普</w:t>
      </w:r>
      <w:r>
        <w:rPr>
          <w:rFonts w:hint="eastAsia"/>
        </w:rPr>
        <w:t>遍参政的基础上参加选举、投票和竞选，并且在政府和立法机构中有正当的代表权；</w:t>
      </w:r>
    </w:p>
    <w:p w:rsidR="00000000" w:rsidRDefault="00E21FF6">
      <w:pPr>
        <w:numPr>
          <w:ilvl w:val="0"/>
          <w:numId w:val="194"/>
        </w:numPr>
      </w:pPr>
      <w:r>
        <w:rPr>
          <w:rFonts w:hint="eastAsia"/>
        </w:rPr>
        <w:t>提高社区成员对于由他们积极参加公共和政治生活的重要性，并且消除此种参与所遇到的障碍；</w:t>
      </w:r>
    </w:p>
    <w:p w:rsidR="00000000" w:rsidRDefault="00E21FF6">
      <w:pPr>
        <w:numPr>
          <w:ilvl w:val="0"/>
          <w:numId w:val="194"/>
        </w:numPr>
      </w:pPr>
      <w:r>
        <w:rPr>
          <w:rFonts w:hint="eastAsia"/>
        </w:rPr>
        <w:t>为公职官员和世系族群的政治代表举办培训课程以提高其政治决策和公共行政管理技能；</w:t>
      </w:r>
    </w:p>
    <w:p w:rsidR="00000000" w:rsidRDefault="00E21FF6">
      <w:pPr>
        <w:numPr>
          <w:ilvl w:val="0"/>
          <w:numId w:val="194"/>
        </w:numPr>
      </w:pPr>
      <w:r>
        <w:rPr>
          <w:rFonts w:hint="eastAsia"/>
        </w:rPr>
        <w:t>采取措施查明世系族群易受暴力攻击的领域，以防止此种暴力事件发生；</w:t>
      </w:r>
    </w:p>
    <w:p w:rsidR="00000000" w:rsidRDefault="00E21FF6">
      <w:pPr>
        <w:numPr>
          <w:ilvl w:val="0"/>
          <w:numId w:val="194"/>
        </w:numPr>
        <w:spacing w:after="320"/>
        <w:rPr>
          <w:rFonts w:hint="eastAsia"/>
        </w:rPr>
      </w:pPr>
      <w:r>
        <w:rPr>
          <w:rFonts w:hint="eastAsia"/>
        </w:rPr>
        <w:t>采取坚决措施，以保障愿与外族通婚的世系族群成员的婚姻权利；</w:t>
      </w:r>
    </w:p>
    <w:p w:rsidR="00000000" w:rsidRDefault="00E21FF6">
      <w:pPr>
        <w:pStyle w:val="Heading3"/>
        <w:spacing w:after="160"/>
      </w:pPr>
      <w:r>
        <w:rPr>
          <w:rFonts w:hint="eastAsia"/>
          <w:u w:val="none"/>
        </w:rPr>
        <w:t>7.</w:t>
      </w:r>
      <w:r>
        <w:rPr>
          <w:u w:val="none"/>
        </w:rPr>
        <w:t xml:space="preserve">  </w:t>
      </w:r>
      <w:r>
        <w:rPr>
          <w:rFonts w:hint="eastAsia"/>
        </w:rPr>
        <w:t>经济及社会权利</w:t>
      </w:r>
    </w:p>
    <w:p w:rsidR="00000000" w:rsidRDefault="00E21FF6">
      <w:pPr>
        <w:numPr>
          <w:ilvl w:val="0"/>
          <w:numId w:val="194"/>
        </w:numPr>
      </w:pPr>
      <w:r>
        <w:rPr>
          <w:rFonts w:hint="eastAsia"/>
        </w:rPr>
        <w:t>在平等和不歧视的基础上拟订、通过和执行经济及社会发展计划和方案；</w:t>
      </w:r>
    </w:p>
    <w:p w:rsidR="00000000" w:rsidRDefault="00E21FF6">
      <w:pPr>
        <w:numPr>
          <w:ilvl w:val="0"/>
          <w:numId w:val="194"/>
        </w:numPr>
      </w:pPr>
      <w:r>
        <w:rPr>
          <w:rFonts w:hint="eastAsia"/>
        </w:rPr>
        <w:t>采取实质性的切实措施使世系族群脱离贫困并对他们在社会上</w:t>
      </w:r>
      <w:r>
        <w:rPr>
          <w:rFonts w:hint="eastAsia"/>
        </w:rPr>
        <w:t>受到排斥或边缘化的现象进行斗争；</w:t>
      </w:r>
    </w:p>
    <w:p w:rsidR="00000000" w:rsidRDefault="00E21FF6">
      <w:pPr>
        <w:numPr>
          <w:ilvl w:val="0"/>
          <w:numId w:val="194"/>
        </w:numPr>
      </w:pPr>
      <w:r>
        <w:rPr>
          <w:rFonts w:hint="eastAsia"/>
        </w:rPr>
        <w:t>与国际金融机构等政府间组织合作，以确保他们所支持的发展或援助项目考虑到世系族群成员的经济及社会状况；</w:t>
      </w:r>
    </w:p>
    <w:p w:rsidR="00000000" w:rsidRDefault="00E21FF6">
      <w:pPr>
        <w:numPr>
          <w:ilvl w:val="0"/>
          <w:numId w:val="194"/>
        </w:numPr>
      </w:pPr>
      <w:r>
        <w:rPr>
          <w:rFonts w:hint="eastAsia"/>
        </w:rPr>
        <w:t>采取特别措施以增进受害族群成员在公共及私营部门的就业机会；</w:t>
      </w:r>
    </w:p>
    <w:p w:rsidR="00000000" w:rsidRDefault="00E21FF6">
      <w:pPr>
        <w:numPr>
          <w:ilvl w:val="0"/>
          <w:numId w:val="194"/>
        </w:numPr>
      </w:pPr>
      <w:r>
        <w:rPr>
          <w:rFonts w:hint="eastAsia"/>
        </w:rPr>
        <w:t>拟订或修订法规和做法，在就业和劳工市场中具体禁止一切世系歧视；</w:t>
      </w:r>
    </w:p>
    <w:p w:rsidR="00000000" w:rsidRDefault="00E21FF6">
      <w:pPr>
        <w:numPr>
          <w:ilvl w:val="0"/>
          <w:numId w:val="194"/>
        </w:numPr>
      </w:pPr>
      <w:r>
        <w:rPr>
          <w:rFonts w:hint="eastAsia"/>
        </w:rPr>
        <w:t>采取措施禁止公共机构、私营公司和其他协会调查申请就业者的世系背景；</w:t>
      </w:r>
    </w:p>
    <w:p w:rsidR="00000000" w:rsidRDefault="00E21FF6">
      <w:pPr>
        <w:numPr>
          <w:ilvl w:val="0"/>
          <w:numId w:val="194"/>
        </w:numPr>
        <w:spacing w:line="324" w:lineRule="auto"/>
      </w:pPr>
      <w:r>
        <w:rPr>
          <w:rFonts w:hint="eastAsia"/>
        </w:rPr>
        <w:t>采取措施禁止地方当局或私营业主在住所和适足住房方面对受害族群成员的歧视性做法；</w:t>
      </w:r>
    </w:p>
    <w:p w:rsidR="00000000" w:rsidRDefault="00E21FF6">
      <w:pPr>
        <w:numPr>
          <w:ilvl w:val="0"/>
          <w:numId w:val="194"/>
        </w:numPr>
        <w:spacing w:line="324" w:lineRule="auto"/>
      </w:pPr>
      <w:r>
        <w:rPr>
          <w:rFonts w:hint="eastAsia"/>
        </w:rPr>
        <w:t>确保世系族群成员有享受保健医疗和社会保险服务的平等机会；</w:t>
      </w:r>
    </w:p>
    <w:p w:rsidR="00000000" w:rsidRDefault="00E21FF6">
      <w:pPr>
        <w:numPr>
          <w:ilvl w:val="0"/>
          <w:numId w:val="194"/>
        </w:numPr>
        <w:spacing w:line="324" w:lineRule="auto"/>
      </w:pPr>
      <w:r>
        <w:rPr>
          <w:rFonts w:hint="eastAsia"/>
        </w:rPr>
        <w:t>使受到影响的族群参加拟订和执行保健方案和项目；</w:t>
      </w:r>
    </w:p>
    <w:p w:rsidR="00000000" w:rsidRDefault="00E21FF6">
      <w:pPr>
        <w:numPr>
          <w:ilvl w:val="0"/>
          <w:numId w:val="194"/>
        </w:numPr>
        <w:spacing w:line="324" w:lineRule="auto"/>
      </w:pPr>
      <w:r>
        <w:rPr>
          <w:rFonts w:hint="eastAsia"/>
        </w:rPr>
        <w:t>采取措施矫正世系族群的儿童特别容易成为被剥削童工的现象；</w:t>
      </w:r>
    </w:p>
    <w:p w:rsidR="00000000" w:rsidRDefault="00E21FF6">
      <w:pPr>
        <w:numPr>
          <w:ilvl w:val="0"/>
          <w:numId w:val="194"/>
        </w:numPr>
        <w:spacing w:after="160" w:line="324" w:lineRule="auto"/>
        <w:rPr>
          <w:rFonts w:hint="eastAsia"/>
        </w:rPr>
      </w:pPr>
      <w:r>
        <w:rPr>
          <w:rFonts w:hint="eastAsia"/>
        </w:rPr>
        <w:t>采取坚决措施，以消除与世系歧视有关的债务质役和有辱人格的劳动条件；</w:t>
      </w:r>
    </w:p>
    <w:p w:rsidR="00000000" w:rsidRDefault="00E21FF6">
      <w:pPr>
        <w:pStyle w:val="Heading3"/>
        <w:spacing w:after="160"/>
      </w:pPr>
      <w:r>
        <w:rPr>
          <w:rFonts w:hint="eastAsia"/>
          <w:u w:val="none"/>
        </w:rPr>
        <w:t>8.</w:t>
      </w:r>
      <w:r>
        <w:rPr>
          <w:u w:val="none"/>
        </w:rPr>
        <w:t xml:space="preserve">  </w:t>
      </w:r>
      <w:r>
        <w:rPr>
          <w:rFonts w:hint="eastAsia"/>
        </w:rPr>
        <w:t>受教育的权利</w:t>
      </w:r>
    </w:p>
    <w:p w:rsidR="00000000" w:rsidRDefault="00E21FF6">
      <w:pPr>
        <w:numPr>
          <w:ilvl w:val="0"/>
          <w:numId w:val="194"/>
        </w:numPr>
        <w:spacing w:line="324" w:lineRule="auto"/>
        <w:rPr>
          <w:spacing w:val="8"/>
        </w:rPr>
      </w:pPr>
      <w:r>
        <w:rPr>
          <w:rFonts w:hint="eastAsia"/>
          <w:spacing w:val="8"/>
        </w:rPr>
        <w:t>确保公共和私人的教育系统接纳所有族群的儿童，不基于世系排斥任何儿童；</w:t>
      </w:r>
    </w:p>
    <w:p w:rsidR="00000000" w:rsidRDefault="00E21FF6">
      <w:pPr>
        <w:numPr>
          <w:ilvl w:val="0"/>
          <w:numId w:val="194"/>
        </w:numPr>
        <w:spacing w:line="324" w:lineRule="auto"/>
        <w:rPr>
          <w:spacing w:val="8"/>
        </w:rPr>
      </w:pPr>
      <w:r>
        <w:rPr>
          <w:rFonts w:hint="eastAsia"/>
          <w:spacing w:val="8"/>
        </w:rPr>
        <w:t>降低所有族群儿童，特别是受害族群儿童的辍学率，特别注意女童的状况；</w:t>
      </w:r>
    </w:p>
    <w:p w:rsidR="00000000" w:rsidRDefault="00E21FF6">
      <w:pPr>
        <w:numPr>
          <w:ilvl w:val="0"/>
          <w:numId w:val="194"/>
        </w:numPr>
        <w:spacing w:line="324" w:lineRule="auto"/>
        <w:rPr>
          <w:spacing w:val="8"/>
        </w:rPr>
      </w:pPr>
      <w:r>
        <w:rPr>
          <w:rFonts w:hint="eastAsia"/>
          <w:spacing w:val="8"/>
        </w:rPr>
        <w:t>取缔公私机构实行的歧视措施和对世系族群学生的骚拢；</w:t>
      </w:r>
    </w:p>
    <w:p w:rsidR="00000000" w:rsidRDefault="00E21FF6">
      <w:pPr>
        <w:numPr>
          <w:ilvl w:val="0"/>
          <w:numId w:val="194"/>
        </w:numPr>
        <w:spacing w:line="324" w:lineRule="auto"/>
        <w:rPr>
          <w:spacing w:val="8"/>
        </w:rPr>
      </w:pPr>
      <w:r>
        <w:rPr>
          <w:rFonts w:hint="eastAsia"/>
          <w:spacing w:val="8"/>
        </w:rPr>
        <w:t>与民间社会合作采取必要措施，教育所有人民不歧视并且务必尊重遭受世系歧视的族群；</w:t>
      </w:r>
    </w:p>
    <w:p w:rsidR="00000000" w:rsidRDefault="00E21FF6">
      <w:pPr>
        <w:widowControl w:val="0"/>
        <w:numPr>
          <w:ilvl w:val="0"/>
          <w:numId w:val="194"/>
        </w:numPr>
        <w:spacing w:after="320" w:line="324" w:lineRule="auto"/>
        <w:rPr>
          <w:rFonts w:hint="eastAsia"/>
        </w:rPr>
      </w:pPr>
      <w:r>
        <w:rPr>
          <w:rFonts w:hint="eastAsia"/>
          <w:spacing w:val="8"/>
        </w:rPr>
        <w:t>审查教科书中对世系族群的定见或贬损形象、提示、名称或见解的一</w:t>
      </w:r>
      <w:r>
        <w:rPr>
          <w:rFonts w:hint="eastAsia"/>
        </w:rPr>
        <w:t>切表述，而代之以宣扬全人类固有尊</w:t>
      </w:r>
      <w:r>
        <w:rPr>
          <w:rFonts w:hint="eastAsia"/>
        </w:rPr>
        <w:t>严和人权平等的信息。</w:t>
      </w:r>
    </w:p>
    <w:p w:rsidR="00000000" w:rsidRDefault="00E21FF6">
      <w:pPr>
        <w:pStyle w:val="Heading2"/>
        <w:rPr>
          <w:rFonts w:hint="eastAsia"/>
        </w:rPr>
      </w:pPr>
      <w:r>
        <w:rPr>
          <w:rFonts w:hint="eastAsia"/>
        </w:rPr>
        <w:t>四、消除对妇女歧视委员会通过的一般性建议</w:t>
      </w:r>
    </w:p>
    <w:p w:rsidR="00000000" w:rsidRDefault="00E21FF6">
      <w:pPr>
        <w:spacing w:after="320" w:line="312" w:lineRule="auto"/>
        <w:rPr>
          <w:rFonts w:hint="eastAsia"/>
          <w:color w:val="000000"/>
        </w:rPr>
      </w:pPr>
      <w:r>
        <w:rPr>
          <w:rFonts w:hint="eastAsia"/>
          <w:color w:val="000000"/>
        </w:rPr>
        <w:tab/>
      </w:r>
      <w:r>
        <w:rPr>
          <w:rFonts w:hint="eastAsia"/>
          <w:color w:val="000000"/>
        </w:rPr>
        <w:t>根据《消除对妇女歧视公约》第</w:t>
      </w:r>
      <w:r>
        <w:rPr>
          <w:rFonts w:hint="eastAsia"/>
          <w:color w:val="000000"/>
        </w:rPr>
        <w:t>21</w:t>
      </w:r>
      <w:r>
        <w:rPr>
          <w:rFonts w:hint="eastAsia"/>
          <w:color w:val="000000"/>
        </w:rPr>
        <w:t>条第</w:t>
      </w:r>
      <w:r>
        <w:rPr>
          <w:rFonts w:hint="eastAsia"/>
          <w:color w:val="000000"/>
        </w:rPr>
        <w:t>1</w:t>
      </w:r>
      <w:r>
        <w:rPr>
          <w:rFonts w:hint="eastAsia"/>
          <w:color w:val="000000"/>
        </w:rPr>
        <w:t>款规定，委员会可根据对各缔约国送交的报告和材料的审查结果，提出意见和一般性建议。此类意见和一般性建议应连同缔约国提交的任何意见一并列入委员会报告。委员会迄今为止共通过了</w:t>
      </w:r>
      <w:r>
        <w:rPr>
          <w:rFonts w:hint="eastAsia"/>
          <w:color w:val="000000"/>
        </w:rPr>
        <w:t>20</w:t>
      </w:r>
      <w:r>
        <w:rPr>
          <w:rFonts w:hint="eastAsia"/>
          <w:color w:val="000000"/>
        </w:rPr>
        <w:t>项一般性建议。</w:t>
      </w:r>
    </w:p>
    <w:p w:rsidR="00000000" w:rsidRDefault="00E21FF6">
      <w:pPr>
        <w:pStyle w:val="Heading3"/>
        <w:rPr>
          <w:rFonts w:hint="eastAsia"/>
        </w:rPr>
      </w:pPr>
      <w:r>
        <w:rPr>
          <w:rFonts w:hint="eastAsia"/>
        </w:rPr>
        <w:t>第五届会议</w:t>
      </w:r>
      <w:r>
        <w:rPr>
          <w:rFonts w:hint="eastAsia"/>
        </w:rPr>
        <w:t>(1986</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43"/>
        <w:sym w:font="Symbol" w:char="F02A"/>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关于缔约国报告的第</w:t>
      </w:r>
      <w:r>
        <w:rPr>
          <w:rFonts w:ascii="Time New Roman" w:eastAsia="SimHei" w:hAnsi="Time New Roman" w:hint="eastAsia"/>
          <w:b/>
          <w:kern w:val="0"/>
          <w:u w:val="none"/>
        </w:rPr>
        <w:t>1</w:t>
      </w:r>
      <w:r>
        <w:rPr>
          <w:rFonts w:ascii="Time New Roman" w:eastAsia="SimHei" w:hAnsi="Time New Roman" w:hint="eastAsia"/>
          <w:kern w:val="0"/>
          <w:u w:val="none"/>
        </w:rPr>
        <w:t>号一般性建议</w:t>
      </w:r>
    </w:p>
    <w:p w:rsidR="00000000" w:rsidRDefault="00E21FF6">
      <w:pPr>
        <w:spacing w:after="320"/>
        <w:rPr>
          <w:rFonts w:hint="eastAsia"/>
          <w:color w:val="000000"/>
        </w:rPr>
      </w:pPr>
      <w:r>
        <w:rPr>
          <w:rFonts w:hint="eastAsia"/>
          <w:color w:val="000000"/>
        </w:rPr>
        <w:tab/>
      </w:r>
      <w:r>
        <w:rPr>
          <w:rFonts w:hint="eastAsia"/>
          <w:color w:val="000000"/>
        </w:rPr>
        <w:t>依照《公约》第</w:t>
      </w:r>
      <w:r>
        <w:rPr>
          <w:rFonts w:hint="eastAsia"/>
          <w:color w:val="000000"/>
        </w:rPr>
        <w:t>18</w:t>
      </w:r>
      <w:r>
        <w:rPr>
          <w:rFonts w:hint="eastAsia"/>
          <w:color w:val="000000"/>
        </w:rPr>
        <w:t>条提出的最初报告应讨论到提出日期为止的局势。此后，应提出在首次报告的日期之后，至少每四年应提交报告，并且应说明在充分执行《公约》时所遭遇的</w:t>
      </w:r>
      <w:r>
        <w:rPr>
          <w:rFonts w:hint="eastAsia"/>
          <w:color w:val="000000"/>
        </w:rPr>
        <w:t>阻碍以及为克服这类阻碍而采取的措施。</w:t>
      </w:r>
    </w:p>
    <w:p w:rsidR="00000000" w:rsidRDefault="00E21FF6">
      <w:pPr>
        <w:pStyle w:val="Heading3"/>
        <w:rPr>
          <w:rFonts w:hint="eastAsia"/>
        </w:rPr>
      </w:pPr>
      <w:r>
        <w:rPr>
          <w:rFonts w:hint="eastAsia"/>
        </w:rPr>
        <w:t>第六届会议</w:t>
      </w:r>
      <w:r>
        <w:rPr>
          <w:rFonts w:hint="eastAsia"/>
        </w:rPr>
        <w:t>(1987</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44"/>
        <w:sym w:font="Symbol" w:char="F02A"/>
      </w:r>
      <w:r>
        <w:rPr>
          <w:rStyle w:val="FootnoteReference"/>
          <w:rFonts w:ascii="Time New Roman" w:eastAsia="SimHei" w:hAnsi="Time New Roman"/>
          <w:b w:val="0"/>
          <w:color w:val="000000"/>
          <w:u w:val="none"/>
          <w:vertAlign w:val="baseline"/>
        </w:rPr>
        <w:sym w:font="Symbol" w:char="F02A"/>
      </w:r>
    </w:p>
    <w:p w:rsidR="00000000" w:rsidRDefault="00E21FF6">
      <w:pPr>
        <w:pStyle w:val="Heading3"/>
        <w:rPr>
          <w:rFonts w:ascii="Time New Roman" w:eastAsia="SimHei" w:hAnsi="Time New Roman"/>
          <w:u w:val="none"/>
        </w:rPr>
      </w:pPr>
      <w:r>
        <w:rPr>
          <w:rFonts w:ascii="Time New Roman" w:eastAsia="SimHei" w:hAnsi="Time New Roman" w:hint="eastAsia"/>
          <w:kern w:val="0"/>
          <w:u w:val="none"/>
        </w:rPr>
        <w:t>关于缔约国报告的</w:t>
      </w:r>
      <w:r>
        <w:rPr>
          <w:rFonts w:ascii="Time New Roman" w:eastAsia="SimHei" w:hAnsi="Time New Roman" w:hint="eastAsia"/>
          <w:u w:val="none"/>
        </w:rPr>
        <w:t>第</w:t>
      </w:r>
      <w:r>
        <w:rPr>
          <w:rFonts w:ascii="Time New Roman" w:eastAsia="SimHei" w:hAnsi="Time New Roman" w:hint="eastAsia"/>
          <w:b/>
          <w:u w:val="none"/>
        </w:rPr>
        <w:t>2</w:t>
      </w:r>
      <w:r>
        <w:rPr>
          <w:rFonts w:ascii="Time New Roman" w:eastAsia="SimHei" w:hAnsi="Time New Roman" w:hint="eastAsia"/>
          <w:u w:val="none"/>
        </w:rPr>
        <w:t>号</w:t>
      </w:r>
      <w:r>
        <w:rPr>
          <w:rFonts w:ascii="Time New Roman" w:eastAsia="SimHei" w:hAnsi="Time New Roman" w:hint="eastAsia"/>
          <w:kern w:val="0"/>
          <w:u w:val="none"/>
        </w:rPr>
        <w:t>一般性</w:t>
      </w:r>
      <w:r>
        <w:rPr>
          <w:rFonts w:ascii="Time New Roman" w:eastAsia="SimHei" w:hAnsi="Time New Roman" w:hint="eastAsia"/>
          <w:u w:val="none"/>
        </w:rPr>
        <w:t>建议</w:t>
      </w:r>
    </w:p>
    <w:p w:rsidR="00000000" w:rsidRDefault="00E21FF6">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考虑到</w:t>
      </w:r>
      <w:r>
        <w:rPr>
          <w:rFonts w:hint="eastAsia"/>
          <w:color w:val="000000"/>
        </w:rPr>
        <w:t>由于某些缔约国根据《公约》第</w:t>
      </w:r>
      <w:r>
        <w:rPr>
          <w:rFonts w:hint="eastAsia"/>
          <w:color w:val="000000"/>
        </w:rPr>
        <w:t>18</w:t>
      </w:r>
      <w:r>
        <w:rPr>
          <w:rFonts w:hint="eastAsia"/>
          <w:color w:val="000000"/>
        </w:rPr>
        <w:t>条提交的初次报告并未按照准则充分反映有关缔约国的现有情况而使委员会的工作面临困难，</w:t>
      </w:r>
    </w:p>
    <w:p w:rsidR="00000000" w:rsidRDefault="00E21FF6">
      <w:pPr>
        <w:rPr>
          <w:rFonts w:hint="eastAsia"/>
          <w:color w:val="000000"/>
        </w:rPr>
      </w:pPr>
      <w:r>
        <w:rPr>
          <w:rFonts w:hint="eastAsia"/>
          <w:color w:val="000000"/>
        </w:rPr>
        <w:tab/>
      </w:r>
      <w:r>
        <w:rPr>
          <w:rFonts w:hint="eastAsia"/>
          <w:color w:val="000000"/>
          <w:u w:val="single"/>
        </w:rPr>
        <w:t>建议</w:t>
      </w:r>
      <w:r>
        <w:rPr>
          <w:rFonts w:hint="eastAsia"/>
          <w:color w:val="000000"/>
        </w:rPr>
        <w:t>：</w:t>
      </w:r>
    </w:p>
    <w:p w:rsidR="00000000" w:rsidRDefault="00E21FF6">
      <w:pPr>
        <w:numPr>
          <w:ilvl w:val="0"/>
          <w:numId w:val="110"/>
        </w:numPr>
        <w:rPr>
          <w:rFonts w:hint="eastAsia"/>
          <w:color w:val="000000"/>
        </w:rPr>
      </w:pPr>
      <w:r>
        <w:rPr>
          <w:rFonts w:hint="eastAsia"/>
          <w:color w:val="000000"/>
        </w:rPr>
        <w:t>各缔约国在编写根据《公约》第</w:t>
      </w:r>
      <w:r>
        <w:rPr>
          <w:rFonts w:hint="eastAsia"/>
          <w:color w:val="000000"/>
        </w:rPr>
        <w:t>18</w:t>
      </w:r>
      <w:r>
        <w:rPr>
          <w:rFonts w:hint="eastAsia"/>
          <w:color w:val="000000"/>
        </w:rPr>
        <w:t>条提交的报告时，应在报告的格式、内容和日期方面遵照于</w:t>
      </w:r>
      <w:r>
        <w:rPr>
          <w:rFonts w:hint="eastAsia"/>
          <w:color w:val="000000"/>
        </w:rPr>
        <w:t>1983</w:t>
      </w:r>
      <w:r>
        <w:rPr>
          <w:rFonts w:hint="eastAsia"/>
          <w:color w:val="000000"/>
        </w:rPr>
        <w:t>年</w:t>
      </w:r>
      <w:r>
        <w:rPr>
          <w:rFonts w:hint="eastAsia"/>
          <w:color w:val="000000"/>
        </w:rPr>
        <w:t>8</w:t>
      </w:r>
      <w:r>
        <w:rPr>
          <w:rFonts w:hint="eastAsia"/>
          <w:color w:val="000000"/>
        </w:rPr>
        <w:t>月通过的一般准则</w:t>
      </w:r>
      <w:r>
        <w:rPr>
          <w:rFonts w:hint="eastAsia"/>
          <w:color w:val="000000"/>
        </w:rPr>
        <w:t>(CEDAW/ C/7)</w:t>
      </w:r>
      <w:r>
        <w:rPr>
          <w:rFonts w:hint="eastAsia"/>
          <w:color w:val="000000"/>
        </w:rPr>
        <w:t>；</w:t>
      </w:r>
    </w:p>
    <w:p w:rsidR="00000000" w:rsidRDefault="00E21FF6">
      <w:pPr>
        <w:numPr>
          <w:ilvl w:val="0"/>
          <w:numId w:val="110"/>
        </w:numPr>
        <w:rPr>
          <w:rFonts w:hint="eastAsia"/>
          <w:color w:val="000000"/>
        </w:rPr>
      </w:pPr>
      <w:r>
        <w:rPr>
          <w:rFonts w:hint="eastAsia"/>
          <w:color w:val="000000"/>
        </w:rPr>
        <w:t>各缔约国应按下述规定去遵循</w:t>
      </w:r>
      <w:r>
        <w:rPr>
          <w:rFonts w:hint="eastAsia"/>
          <w:color w:val="000000"/>
        </w:rPr>
        <w:t>1986</w:t>
      </w:r>
      <w:r>
        <w:rPr>
          <w:rFonts w:hint="eastAsia"/>
          <w:color w:val="000000"/>
        </w:rPr>
        <w:t>年通过的一般性建议：</w:t>
      </w:r>
    </w:p>
    <w:p w:rsidR="00000000" w:rsidRDefault="00E21FF6">
      <w:pPr>
        <w:ind w:left="1560"/>
        <w:rPr>
          <w:rFonts w:hint="eastAsia"/>
          <w:color w:val="000000"/>
        </w:rPr>
      </w:pPr>
      <w:r>
        <w:rPr>
          <w:rFonts w:hint="eastAsia"/>
          <w:color w:val="000000"/>
        </w:rPr>
        <w:tab/>
      </w:r>
      <w:r>
        <w:rPr>
          <w:rFonts w:hint="eastAsia"/>
          <w:color w:val="000000"/>
        </w:rPr>
        <w:t>“根据《公约》第</w:t>
      </w:r>
      <w:r>
        <w:rPr>
          <w:rFonts w:hint="eastAsia"/>
          <w:color w:val="000000"/>
        </w:rPr>
        <w:t>18</w:t>
      </w:r>
      <w:r>
        <w:rPr>
          <w:rFonts w:hint="eastAsia"/>
          <w:color w:val="000000"/>
        </w:rPr>
        <w:t>条提交的初次报告应载入至提出报告</w:t>
      </w:r>
      <w:r>
        <w:rPr>
          <w:rFonts w:hint="eastAsia"/>
          <w:color w:val="000000"/>
        </w:rPr>
        <w:t>日期为止的情况。此后，应在提出首次报告之后至少每四年提交一次报告，并且应说明在充分执行《公约》时所遭遇的障碍以及为克服这类障碍而采取的措施。”</w:t>
      </w:r>
    </w:p>
    <w:p w:rsidR="00000000" w:rsidRDefault="00E21FF6">
      <w:pPr>
        <w:spacing w:after="520"/>
        <w:ind w:left="1157" w:hanging="210"/>
        <w:rPr>
          <w:rFonts w:hint="eastAsia"/>
          <w:color w:val="000000"/>
        </w:rPr>
      </w:pPr>
      <w:r>
        <w:rPr>
          <w:color w:val="000000"/>
        </w:rPr>
        <w:t>(c)</w:t>
      </w:r>
      <w:r>
        <w:rPr>
          <w:rFonts w:hint="eastAsia"/>
          <w:color w:val="000000"/>
        </w:rPr>
        <w:tab/>
      </w:r>
      <w:r>
        <w:rPr>
          <w:rFonts w:hint="eastAsia"/>
          <w:color w:val="000000"/>
        </w:rPr>
        <w:t>补充缔约国报告的附加资料至少应在审议该报告的该届会议开幕之前</w:t>
      </w:r>
      <w:r>
        <w:rPr>
          <w:rFonts w:hint="eastAsia"/>
          <w:color w:val="000000"/>
        </w:rPr>
        <w:tab/>
      </w:r>
      <w:r>
        <w:rPr>
          <w:rFonts w:hint="eastAsia"/>
          <w:color w:val="000000"/>
        </w:rPr>
        <w:t>三个月送交秘书处。</w:t>
      </w:r>
    </w:p>
    <w:p w:rsidR="00000000" w:rsidRDefault="00E21FF6">
      <w:pPr>
        <w:pStyle w:val="Heading3"/>
        <w:rPr>
          <w:rFonts w:hint="eastAsia"/>
        </w:rPr>
      </w:pPr>
      <w:r>
        <w:rPr>
          <w:rFonts w:hint="eastAsia"/>
        </w:rPr>
        <w:t>第六届会议</w:t>
      </w:r>
      <w:r>
        <w:rPr>
          <w:rFonts w:hint="eastAsia"/>
        </w:rPr>
        <w:t>(1987</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45"/>
        <w:sym w:font="Symbol" w:char="F02A"/>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关于教育和大众宣传的第</w:t>
      </w:r>
      <w:r>
        <w:rPr>
          <w:rFonts w:ascii="Time New Roman" w:eastAsia="SimHei" w:hAnsi="Time New Roman" w:hint="eastAsia"/>
          <w:b/>
          <w:kern w:val="0"/>
          <w:u w:val="none"/>
        </w:rPr>
        <w:t>3</w:t>
      </w:r>
      <w:r>
        <w:rPr>
          <w:rFonts w:ascii="Time New Roman" w:eastAsia="SimHei" w:hAnsi="Time New Roman" w:hint="eastAsia"/>
          <w:kern w:val="0"/>
          <w:u w:val="none"/>
        </w:rPr>
        <w:t>号一般性建议</w:t>
      </w:r>
    </w:p>
    <w:p w:rsidR="00000000" w:rsidRDefault="00E21FF6">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考虑到</w:t>
      </w:r>
      <w:r>
        <w:rPr>
          <w:rFonts w:hint="eastAsia"/>
          <w:color w:val="000000"/>
        </w:rPr>
        <w:t>消除对妇女歧视委员会自</w:t>
      </w:r>
      <w:r>
        <w:rPr>
          <w:rFonts w:hint="eastAsia"/>
          <w:color w:val="000000"/>
        </w:rPr>
        <w:t>1983</w:t>
      </w:r>
      <w:r>
        <w:rPr>
          <w:rFonts w:hint="eastAsia"/>
          <w:color w:val="000000"/>
        </w:rPr>
        <w:t>年来，审议了各缔约国的</w:t>
      </w:r>
      <w:r>
        <w:rPr>
          <w:rFonts w:hint="eastAsia"/>
          <w:color w:val="000000"/>
        </w:rPr>
        <w:t>34</w:t>
      </w:r>
      <w:r>
        <w:rPr>
          <w:rFonts w:hint="eastAsia"/>
          <w:color w:val="000000"/>
        </w:rPr>
        <w:t>份报告，</w:t>
      </w:r>
    </w:p>
    <w:p w:rsidR="00000000" w:rsidRDefault="00E21FF6">
      <w:pPr>
        <w:rPr>
          <w:rFonts w:hint="eastAsia"/>
          <w:color w:val="000000"/>
        </w:rPr>
      </w:pPr>
      <w:r>
        <w:rPr>
          <w:rFonts w:hint="eastAsia"/>
          <w:color w:val="000000"/>
        </w:rPr>
        <w:tab/>
      </w:r>
      <w:r>
        <w:rPr>
          <w:rFonts w:hint="eastAsia"/>
          <w:color w:val="000000"/>
          <w:u w:val="single"/>
        </w:rPr>
        <w:t>还认为</w:t>
      </w:r>
      <w:r>
        <w:rPr>
          <w:rFonts w:hint="eastAsia"/>
          <w:color w:val="000000"/>
        </w:rPr>
        <w:t>，尽管报告来自发展程度不同的国家，但这些报告在不同程度上表明由于社会文化因素目前仍存在对妇女的定型观念，</w:t>
      </w:r>
      <w:r>
        <w:rPr>
          <w:rFonts w:hint="eastAsia"/>
          <w:color w:val="000000"/>
        </w:rPr>
        <w:t>使基于性别的歧视得以苟存，并且阻碍《公约》第</w:t>
      </w:r>
      <w:r>
        <w:rPr>
          <w:rFonts w:hint="eastAsia"/>
          <w:color w:val="000000"/>
        </w:rPr>
        <w:t>5</w:t>
      </w:r>
      <w:r>
        <w:rPr>
          <w:rFonts w:hint="eastAsia"/>
          <w:color w:val="000000"/>
        </w:rPr>
        <w:t>条的执行，</w:t>
      </w:r>
    </w:p>
    <w:p w:rsidR="00000000" w:rsidRDefault="00E21FF6">
      <w:pPr>
        <w:spacing w:after="520"/>
        <w:rPr>
          <w:rFonts w:hint="eastAsia"/>
          <w:color w:val="000000"/>
        </w:rPr>
      </w:pPr>
      <w:r>
        <w:rPr>
          <w:rFonts w:hint="eastAsia"/>
          <w:color w:val="000000"/>
        </w:rPr>
        <w:tab/>
      </w:r>
      <w:r>
        <w:rPr>
          <w:rFonts w:hint="eastAsia"/>
          <w:color w:val="000000"/>
          <w:u w:val="single"/>
        </w:rPr>
        <w:t>促请</w:t>
      </w:r>
      <w:r>
        <w:rPr>
          <w:rFonts w:hint="eastAsia"/>
          <w:color w:val="000000"/>
        </w:rPr>
        <w:t>各缔约国有效地采用教育和大众传扬方案，以帮助消除妨碍充分执行妇女在社会上平等原则的偏见和现行习俗。</w:t>
      </w:r>
    </w:p>
    <w:p w:rsidR="00000000" w:rsidRDefault="00E21FF6">
      <w:pPr>
        <w:pStyle w:val="Heading3"/>
        <w:rPr>
          <w:rFonts w:hint="eastAsia"/>
          <w:vertAlign w:val="superscript"/>
        </w:rPr>
      </w:pPr>
      <w:r>
        <w:rPr>
          <w:rFonts w:hint="eastAsia"/>
        </w:rPr>
        <w:t>第六届会议</w:t>
      </w:r>
      <w:r>
        <w:rPr>
          <w:rFonts w:hint="eastAsia"/>
        </w:rPr>
        <w:t>(1987</w:t>
      </w:r>
      <w:r>
        <w:rPr>
          <w:rFonts w:hint="eastAsia"/>
        </w:rPr>
        <w:t>年</w:t>
      </w:r>
      <w:r>
        <w:rPr>
          <w:rFonts w:hint="eastAsia"/>
        </w:rPr>
        <w:t>)</w:t>
      </w:r>
      <w:r>
        <w:t>*</w:t>
      </w:r>
    </w:p>
    <w:p w:rsidR="00000000" w:rsidRDefault="00E21FF6">
      <w:pPr>
        <w:pStyle w:val="Heading3"/>
        <w:rPr>
          <w:rFonts w:ascii="Time New Roman" w:eastAsia="SimHei" w:hAnsi="Time New Roman" w:hint="eastAsia"/>
          <w:kern w:val="0"/>
          <w:u w:val="none"/>
        </w:rPr>
      </w:pPr>
      <w:r>
        <w:rPr>
          <w:rFonts w:ascii="Time New Roman" w:eastAsia="SimHei" w:hAnsi="Time New Roman" w:hint="eastAsia"/>
          <w:kern w:val="0"/>
          <w:u w:val="none"/>
        </w:rPr>
        <w:t>关于保留的第</w:t>
      </w:r>
      <w:r>
        <w:rPr>
          <w:rFonts w:ascii="Time New Roman" w:eastAsia="SimHei" w:hAnsi="Time New Roman" w:hint="eastAsia"/>
          <w:b/>
          <w:kern w:val="0"/>
          <w:u w:val="none"/>
        </w:rPr>
        <w:t>4</w:t>
      </w:r>
      <w:r>
        <w:rPr>
          <w:rFonts w:ascii="Time New Roman" w:eastAsia="SimHei" w:hAnsi="Time New Roman" w:hint="eastAsia"/>
          <w:kern w:val="0"/>
          <w:u w:val="none"/>
        </w:rPr>
        <w:t>号一般性建议</w:t>
      </w:r>
    </w:p>
    <w:p w:rsidR="00000000" w:rsidRDefault="00E21FF6">
      <w:pPr>
        <w:rPr>
          <w:rFonts w:hint="eastAsia"/>
          <w:color w:val="000000"/>
        </w:rPr>
      </w:pPr>
      <w:r>
        <w:rPr>
          <w:color w:val="000000"/>
        </w:rPr>
        <w:tab/>
      </w:r>
      <w:r>
        <w:rPr>
          <w:rFonts w:hint="eastAsia"/>
          <w:color w:val="000000"/>
          <w:u w:val="single"/>
        </w:rPr>
        <w:t>消除对妇女歧视委员会</w:t>
      </w:r>
      <w:r>
        <w:rPr>
          <w:rFonts w:hint="eastAsia"/>
          <w:color w:val="000000"/>
        </w:rPr>
        <w:t>，</w:t>
      </w:r>
    </w:p>
    <w:p w:rsidR="00000000" w:rsidRDefault="00E21FF6">
      <w:pPr>
        <w:rPr>
          <w:rFonts w:hint="eastAsia"/>
          <w:color w:val="000000"/>
        </w:rPr>
      </w:pPr>
      <w:r>
        <w:rPr>
          <w:color w:val="000000"/>
        </w:rPr>
        <w:tab/>
      </w:r>
      <w:r>
        <w:rPr>
          <w:rFonts w:hint="eastAsia"/>
          <w:color w:val="000000"/>
        </w:rPr>
        <w:t>在其会议上</w:t>
      </w:r>
      <w:r>
        <w:rPr>
          <w:rFonts w:hint="eastAsia"/>
          <w:color w:val="000000"/>
          <w:u w:val="single"/>
        </w:rPr>
        <w:t>审查了</w:t>
      </w:r>
      <w:r>
        <w:rPr>
          <w:rFonts w:hint="eastAsia"/>
          <w:color w:val="000000"/>
        </w:rPr>
        <w:t>各缔约国的报告，</w:t>
      </w:r>
    </w:p>
    <w:p w:rsidR="00000000" w:rsidRDefault="00E21FF6">
      <w:pPr>
        <w:rPr>
          <w:rFonts w:hint="eastAsia"/>
          <w:color w:val="000000"/>
        </w:rPr>
      </w:pPr>
      <w:r>
        <w:rPr>
          <w:rFonts w:hint="eastAsia"/>
          <w:color w:val="000000"/>
        </w:rPr>
        <w:tab/>
      </w:r>
      <w:r>
        <w:rPr>
          <w:rFonts w:hint="eastAsia"/>
          <w:color w:val="000000"/>
          <w:u w:val="single"/>
        </w:rPr>
        <w:t>对</w:t>
      </w:r>
      <w:r>
        <w:rPr>
          <w:rFonts w:hint="eastAsia"/>
          <w:color w:val="000000"/>
        </w:rPr>
        <w:t>提出的大量保留意见</w:t>
      </w:r>
      <w:r>
        <w:rPr>
          <w:rFonts w:hint="eastAsia"/>
          <w:color w:val="000000"/>
          <w:u w:val="single"/>
        </w:rPr>
        <w:t>表示关切</w:t>
      </w:r>
      <w:r>
        <w:rPr>
          <w:rFonts w:hint="eastAsia"/>
          <w:color w:val="000000"/>
        </w:rPr>
        <w:t>，这些保留意见显然不符合《公约》的目标和宗旨，</w:t>
      </w:r>
    </w:p>
    <w:p w:rsidR="00000000" w:rsidRDefault="00E21FF6">
      <w:pPr>
        <w:spacing w:after="320"/>
        <w:rPr>
          <w:color w:val="000000"/>
        </w:rPr>
      </w:pPr>
      <w:r>
        <w:rPr>
          <w:rFonts w:hint="eastAsia"/>
          <w:color w:val="000000"/>
        </w:rPr>
        <w:tab/>
      </w:r>
      <w:r>
        <w:rPr>
          <w:rFonts w:hint="eastAsia"/>
          <w:color w:val="000000"/>
          <w:u w:val="single"/>
        </w:rPr>
        <w:t>欢迎</w:t>
      </w:r>
      <w:r>
        <w:rPr>
          <w:rFonts w:hint="eastAsia"/>
          <w:color w:val="000000"/>
        </w:rPr>
        <w:t>各缔约国在拟于</w:t>
      </w:r>
      <w:r>
        <w:rPr>
          <w:rFonts w:hint="eastAsia"/>
          <w:color w:val="000000"/>
        </w:rPr>
        <w:t>1988</w:t>
      </w:r>
      <w:r>
        <w:rPr>
          <w:rFonts w:hint="eastAsia"/>
          <w:color w:val="000000"/>
        </w:rPr>
        <w:t>年在纽约举行的下一次会议上对这些保留意见加以审议的决定，并为此建议各有关缔约国重新考虑其保留意见以期予以撤回。</w:t>
      </w:r>
    </w:p>
    <w:p w:rsidR="00000000" w:rsidRDefault="00E21FF6">
      <w:pPr>
        <w:pStyle w:val="Heading3"/>
        <w:rPr>
          <w:rFonts w:hint="eastAsia"/>
        </w:rPr>
      </w:pPr>
      <w:r>
        <w:rPr>
          <w:rFonts w:hint="eastAsia"/>
        </w:rPr>
        <w:t>第七届会议</w:t>
      </w:r>
      <w:r>
        <w:rPr>
          <w:rFonts w:hint="eastAsia"/>
        </w:rPr>
        <w:t>(</w:t>
      </w:r>
      <w:r>
        <w:rPr>
          <w:rFonts w:hint="eastAsia"/>
        </w:rPr>
        <w:t>1988</w:t>
      </w:r>
      <w:r>
        <w:rPr>
          <w:rFonts w:hint="eastAsia"/>
        </w:rPr>
        <w:t>年</w:t>
      </w:r>
      <w:r>
        <w:rPr>
          <w:rFonts w:hint="eastAsia"/>
        </w:rPr>
        <w:t>)</w:t>
      </w:r>
      <w:r>
        <w:rPr>
          <w:rStyle w:val="FootnoteReference"/>
          <w:b w:val="0"/>
          <w:u w:val="none"/>
          <w:vertAlign w:val="baseline"/>
        </w:rPr>
        <w:footnoteReference w:customMarkFollows="1" w:id="46"/>
        <w:t>*</w:t>
      </w:r>
    </w:p>
    <w:p w:rsidR="00000000" w:rsidRDefault="00E21FF6">
      <w:pPr>
        <w:pStyle w:val="Heading3"/>
        <w:spacing w:after="220" w:line="300" w:lineRule="auto"/>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5</w:t>
      </w:r>
      <w:r>
        <w:rPr>
          <w:rFonts w:ascii="Time New Roman" w:eastAsia="SimHei" w:hAnsi="Time New Roman" w:hint="eastAsia"/>
          <w:kern w:val="0"/>
          <w:u w:val="none"/>
        </w:rPr>
        <w:t>号一般性建议：</w:t>
      </w:r>
      <w:r>
        <w:rPr>
          <w:rFonts w:ascii="Time New Roman" w:eastAsia="SimHei" w:hAnsi="Time New Roman" w:hint="eastAsia"/>
          <w:u w:val="none"/>
        </w:rPr>
        <w:t>临时特别措施</w:t>
      </w:r>
    </w:p>
    <w:p w:rsidR="00000000" w:rsidRDefault="00E21FF6">
      <w:pPr>
        <w:spacing w:line="300"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color w:val="000000"/>
          <w:u w:val="single"/>
        </w:rPr>
        <w:t>注意到</w:t>
      </w:r>
      <w:r>
        <w:rPr>
          <w:rFonts w:hint="eastAsia"/>
          <w:color w:val="000000"/>
        </w:rPr>
        <w:t>缔约国的报告、介绍性发言和答复均表明，虽然在废除或修改歧视性法律方面已经取得了显著的成绩，但仍有必要采取行动，通过促进男女实际上的平等来充分履行《公约》，</w:t>
      </w:r>
    </w:p>
    <w:p w:rsidR="00000000" w:rsidRDefault="00E21FF6">
      <w:pPr>
        <w:spacing w:line="312" w:lineRule="auto"/>
        <w:rPr>
          <w:rFonts w:hint="eastAsia"/>
          <w:color w:val="000000"/>
        </w:rPr>
      </w:pPr>
      <w:r>
        <w:rPr>
          <w:rFonts w:hint="eastAsia"/>
          <w:color w:val="000000"/>
        </w:rPr>
        <w:tab/>
      </w:r>
      <w:r>
        <w:rPr>
          <w:rFonts w:hint="eastAsia"/>
          <w:color w:val="000000"/>
          <w:u w:val="single"/>
        </w:rPr>
        <w:t>忆及</w:t>
      </w:r>
      <w:r>
        <w:rPr>
          <w:rFonts w:hint="eastAsia"/>
          <w:color w:val="000000"/>
        </w:rPr>
        <w:t>《公约》第</w:t>
      </w:r>
      <w:r>
        <w:rPr>
          <w:rFonts w:hint="eastAsia"/>
          <w:color w:val="000000"/>
        </w:rPr>
        <w:t>4.</w:t>
      </w:r>
      <w:r>
        <w:rPr>
          <w:color w:val="000000"/>
        </w:rPr>
        <w:t>1</w:t>
      </w:r>
      <w:r>
        <w:rPr>
          <w:rFonts w:hint="eastAsia"/>
          <w:color w:val="000000"/>
        </w:rPr>
        <w:t>条，</w:t>
      </w:r>
    </w:p>
    <w:p w:rsidR="00000000" w:rsidRDefault="00E21FF6">
      <w:pPr>
        <w:spacing w:after="320" w:line="312" w:lineRule="auto"/>
        <w:rPr>
          <w:rFonts w:hint="eastAsia"/>
          <w:color w:val="000000"/>
        </w:rPr>
      </w:pPr>
      <w:r>
        <w:rPr>
          <w:rFonts w:hint="eastAsia"/>
          <w:color w:val="000000"/>
        </w:rPr>
        <w:tab/>
      </w:r>
      <w:r>
        <w:rPr>
          <w:rFonts w:hint="eastAsia"/>
          <w:color w:val="000000"/>
          <w:u w:val="single"/>
        </w:rPr>
        <w:t>建议</w:t>
      </w:r>
      <w:r>
        <w:rPr>
          <w:rFonts w:hint="eastAsia"/>
          <w:color w:val="000000"/>
        </w:rPr>
        <w:t>各缔约国采取更多的临时特别措施，诸如积极行动、优惠待遇或配额制度来推动妇女参与教育、经济、政治和就业。</w:t>
      </w:r>
    </w:p>
    <w:p w:rsidR="00000000" w:rsidRDefault="00E21FF6">
      <w:pPr>
        <w:pStyle w:val="Heading3"/>
      </w:pPr>
      <w:r>
        <w:rPr>
          <w:rFonts w:hint="eastAsia"/>
        </w:rPr>
        <w:t>第七届会议</w:t>
      </w:r>
      <w:r>
        <w:rPr>
          <w:rFonts w:hint="eastAsia"/>
        </w:rPr>
        <w:t>(1988</w:t>
      </w:r>
      <w:r>
        <w:rPr>
          <w:rFonts w:hint="eastAsia"/>
        </w:rPr>
        <w:t>年</w:t>
      </w:r>
      <w:r>
        <w:rPr>
          <w:rFonts w:hint="eastAsia"/>
        </w:rPr>
        <w:t>)</w:t>
      </w:r>
      <w:r>
        <w:t>*</w:t>
      </w:r>
    </w:p>
    <w:p w:rsidR="00000000" w:rsidRDefault="00E21FF6">
      <w:pPr>
        <w:pStyle w:val="Heading3"/>
        <w:spacing w:after="240" w:line="312" w:lineRule="auto"/>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6</w:t>
      </w:r>
      <w:r>
        <w:rPr>
          <w:rFonts w:ascii="Time New Roman" w:eastAsia="SimHei" w:hAnsi="Time New Roman" w:hint="eastAsia"/>
          <w:kern w:val="0"/>
          <w:u w:val="none"/>
        </w:rPr>
        <w:t>号一般性建议：</w:t>
      </w:r>
      <w:r>
        <w:rPr>
          <w:rFonts w:ascii="Time New Roman" w:eastAsia="SimHei" w:hAnsi="Time New Roman" w:hint="eastAsia"/>
          <w:u w:val="none"/>
        </w:rPr>
        <w:t>有效的国家机制和宣传</w:t>
      </w:r>
    </w:p>
    <w:p w:rsidR="00000000" w:rsidRDefault="00E21FF6">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color w:val="000000"/>
          <w:u w:val="single"/>
        </w:rPr>
        <w:t>审议了</w:t>
      </w:r>
      <w:r>
        <w:rPr>
          <w:rFonts w:hint="eastAsia"/>
          <w:color w:val="000000"/>
        </w:rPr>
        <w:t>《消除对妇女一切形式歧视公约》缔约</w:t>
      </w:r>
      <w:r>
        <w:rPr>
          <w:rFonts w:hint="eastAsia"/>
          <w:color w:val="000000"/>
        </w:rPr>
        <w:t>国的报告，</w:t>
      </w:r>
    </w:p>
    <w:p w:rsidR="00000000" w:rsidRDefault="00E21FF6">
      <w:pPr>
        <w:spacing w:line="312" w:lineRule="auto"/>
        <w:rPr>
          <w:rFonts w:hint="eastAsia"/>
          <w:color w:val="000000"/>
        </w:rPr>
      </w:pPr>
      <w:r>
        <w:rPr>
          <w:rFonts w:hint="eastAsia"/>
          <w:color w:val="000000"/>
        </w:rPr>
        <w:tab/>
      </w:r>
      <w:r>
        <w:rPr>
          <w:rFonts w:hint="eastAsia"/>
          <w:color w:val="000000"/>
          <w:u w:val="single"/>
        </w:rPr>
        <w:t>注意到</w:t>
      </w:r>
      <w:r>
        <w:rPr>
          <w:rFonts w:hint="eastAsia"/>
          <w:color w:val="000000"/>
        </w:rPr>
        <w:t>联合国大会</w:t>
      </w:r>
      <w:r>
        <w:rPr>
          <w:rFonts w:hint="eastAsia"/>
          <w:color w:val="000000"/>
        </w:rPr>
        <w:t>1987</w:t>
      </w:r>
      <w:r>
        <w:rPr>
          <w:rFonts w:hint="eastAsia"/>
          <w:color w:val="000000"/>
        </w:rPr>
        <w:t>年</w:t>
      </w:r>
      <w:r>
        <w:rPr>
          <w:rFonts w:hint="eastAsia"/>
          <w:color w:val="000000"/>
        </w:rPr>
        <w:t>11</w:t>
      </w:r>
      <w:r>
        <w:rPr>
          <w:rFonts w:hint="eastAsia"/>
          <w:color w:val="000000"/>
        </w:rPr>
        <w:t>月</w:t>
      </w:r>
      <w:r>
        <w:rPr>
          <w:rFonts w:hint="eastAsia"/>
          <w:color w:val="000000"/>
        </w:rPr>
        <w:t>30</w:t>
      </w:r>
      <w:r>
        <w:rPr>
          <w:rFonts w:hint="eastAsia"/>
          <w:color w:val="000000"/>
        </w:rPr>
        <w:t>日第</w:t>
      </w:r>
      <w:r>
        <w:rPr>
          <w:rFonts w:hint="eastAsia"/>
          <w:color w:val="000000"/>
        </w:rPr>
        <w:t>42/60</w:t>
      </w:r>
      <w:r>
        <w:rPr>
          <w:rFonts w:hint="eastAsia"/>
          <w:color w:val="000000"/>
        </w:rPr>
        <w:t>号决议，</w:t>
      </w:r>
    </w:p>
    <w:p w:rsidR="00000000" w:rsidRDefault="00E21FF6">
      <w:pPr>
        <w:spacing w:line="312" w:lineRule="auto"/>
        <w:rPr>
          <w:rFonts w:hint="eastAsia"/>
          <w:color w:val="000000"/>
        </w:rPr>
      </w:pPr>
      <w:r>
        <w:rPr>
          <w:rFonts w:hint="eastAsia"/>
          <w:color w:val="000000"/>
        </w:rPr>
        <w:tab/>
      </w:r>
      <w:r>
        <w:rPr>
          <w:rFonts w:hint="eastAsia"/>
          <w:color w:val="000000"/>
          <w:u w:val="single"/>
        </w:rPr>
        <w:t>建议</w:t>
      </w:r>
      <w:r>
        <w:rPr>
          <w:rFonts w:hint="eastAsia"/>
          <w:color w:val="000000"/>
        </w:rPr>
        <w:t>各缔约国：</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在高级政府一级建立和</w:t>
      </w:r>
      <w:r>
        <w:rPr>
          <w:rFonts w:hint="eastAsia"/>
          <w:color w:val="000000"/>
        </w:rPr>
        <w:t>/</w:t>
      </w:r>
      <w:r>
        <w:rPr>
          <w:rFonts w:hint="eastAsia"/>
          <w:color w:val="000000"/>
        </w:rPr>
        <w:t>或加强有效的国家机制、机构和程序，赋之以充分的资源、承诺和授权：</w:t>
      </w:r>
    </w:p>
    <w:p w:rsidR="00000000" w:rsidRDefault="00E21FF6">
      <w:pPr>
        <w:numPr>
          <w:ilvl w:val="0"/>
          <w:numId w:val="111"/>
        </w:numPr>
        <w:spacing w:line="312" w:lineRule="auto"/>
        <w:rPr>
          <w:rFonts w:hint="eastAsia"/>
          <w:color w:val="000000"/>
        </w:rPr>
      </w:pPr>
      <w:r>
        <w:rPr>
          <w:rFonts w:hint="eastAsia"/>
          <w:color w:val="000000"/>
        </w:rPr>
        <w:t>由其就政府各项政策对妇女的影响提供咨询意见；</w:t>
      </w:r>
    </w:p>
    <w:p w:rsidR="00000000" w:rsidRDefault="00E21FF6">
      <w:pPr>
        <w:numPr>
          <w:ilvl w:val="0"/>
          <w:numId w:val="111"/>
        </w:numPr>
        <w:spacing w:line="312" w:lineRule="auto"/>
        <w:rPr>
          <w:rFonts w:hint="eastAsia"/>
          <w:color w:val="000000"/>
        </w:rPr>
      </w:pPr>
      <w:r>
        <w:rPr>
          <w:rFonts w:hint="eastAsia"/>
          <w:color w:val="000000"/>
        </w:rPr>
        <w:t>全面监测妇女的状况；</w:t>
      </w:r>
    </w:p>
    <w:p w:rsidR="00000000" w:rsidRDefault="00E21FF6">
      <w:pPr>
        <w:numPr>
          <w:ilvl w:val="0"/>
          <w:numId w:val="111"/>
        </w:numPr>
        <w:spacing w:line="312" w:lineRule="auto"/>
        <w:rPr>
          <w:rFonts w:hint="eastAsia"/>
          <w:color w:val="000000"/>
        </w:rPr>
      </w:pPr>
      <w:r>
        <w:rPr>
          <w:rFonts w:hint="eastAsia"/>
          <w:color w:val="000000"/>
        </w:rPr>
        <w:t>帮助拟订新政策和有效地执行消除歧视的战备和措施；</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采用适当的措施，确保用有关缔约国的语文传播《公约》、缔约国根据第</w:t>
      </w:r>
      <w:r>
        <w:rPr>
          <w:rFonts w:hint="eastAsia"/>
          <w:color w:val="000000"/>
        </w:rPr>
        <w:t>18</w:t>
      </w:r>
      <w:r>
        <w:rPr>
          <w:rFonts w:hint="eastAsia"/>
          <w:color w:val="000000"/>
        </w:rPr>
        <w:t>条提交的报告和委员会的报告；</w:t>
      </w:r>
    </w:p>
    <w:p w:rsidR="00000000" w:rsidRDefault="00E21FF6">
      <w:pPr>
        <w:spacing w:line="312" w:lineRule="auto"/>
        <w:rPr>
          <w:color w:val="000000"/>
        </w:rPr>
      </w:pPr>
      <w:r>
        <w:rPr>
          <w:rFonts w:hint="eastAsia"/>
          <w:color w:val="000000"/>
        </w:rPr>
        <w:tab/>
        <w:t xml:space="preserve">3.  </w:t>
      </w:r>
      <w:r>
        <w:rPr>
          <w:rFonts w:hint="eastAsia"/>
          <w:color w:val="000000"/>
        </w:rPr>
        <w:t>在翻译《公约》和委员会报告方面寻求秘书长和新闻部的协助；</w:t>
      </w:r>
    </w:p>
    <w:p w:rsidR="00000000" w:rsidRDefault="00E21FF6">
      <w:pPr>
        <w:spacing w:after="320" w:line="312" w:lineRule="auto"/>
        <w:rPr>
          <w:color w:val="000000"/>
        </w:rPr>
      </w:pPr>
      <w:r>
        <w:rPr>
          <w:rFonts w:hint="eastAsia"/>
          <w:color w:val="000000"/>
        </w:rPr>
        <w:tab/>
        <w:t xml:space="preserve">4.  </w:t>
      </w:r>
      <w:r>
        <w:rPr>
          <w:rFonts w:hint="eastAsia"/>
          <w:color w:val="000000"/>
        </w:rPr>
        <w:t>在其初步报告和定期</w:t>
      </w:r>
      <w:r>
        <w:rPr>
          <w:rFonts w:hint="eastAsia"/>
          <w:color w:val="000000"/>
        </w:rPr>
        <w:t>报告中列入为本建议所采取的行动。</w:t>
      </w:r>
    </w:p>
    <w:p w:rsidR="00000000" w:rsidRDefault="00E21FF6">
      <w:pPr>
        <w:pStyle w:val="Heading3"/>
        <w:rPr>
          <w:rFonts w:hint="eastAsia"/>
          <w:vertAlign w:val="superscript"/>
        </w:rPr>
      </w:pPr>
      <w:r>
        <w:rPr>
          <w:rFonts w:hint="eastAsia"/>
        </w:rPr>
        <w:t>第七届会议</w:t>
      </w:r>
      <w:r>
        <w:rPr>
          <w:rFonts w:hint="eastAsia"/>
        </w:rPr>
        <w:t>(1988</w:t>
      </w:r>
      <w:r>
        <w:rPr>
          <w:rFonts w:hint="eastAsia"/>
        </w:rPr>
        <w:t>年</w:t>
      </w:r>
      <w:r>
        <w:rPr>
          <w:rFonts w:hint="eastAsia"/>
        </w:rPr>
        <w:t>)*</w:t>
      </w:r>
    </w:p>
    <w:p w:rsidR="00000000" w:rsidRDefault="00E21FF6">
      <w:pPr>
        <w:pStyle w:val="Heading4"/>
        <w:spacing w:after="320" w:line="312" w:lineRule="auto"/>
        <w:jc w:val="center"/>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7</w:t>
      </w:r>
      <w:r>
        <w:rPr>
          <w:rFonts w:ascii="Time New Roman" w:eastAsia="SimHei" w:hAnsi="Time New Roman" w:hint="eastAsia"/>
          <w:u w:val="none"/>
        </w:rPr>
        <w:t>号一般性建议：资源</w:t>
      </w:r>
    </w:p>
    <w:p w:rsidR="00000000" w:rsidRDefault="00E21FF6">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color w:val="000000"/>
          <w:u w:val="single"/>
        </w:rPr>
        <w:t>注意到</w:t>
      </w:r>
      <w:r>
        <w:rPr>
          <w:rFonts w:hint="eastAsia"/>
          <w:color w:val="000000"/>
        </w:rPr>
        <w:t>大会第</w:t>
      </w:r>
      <w:r>
        <w:rPr>
          <w:rFonts w:hint="eastAsia"/>
          <w:color w:val="000000"/>
        </w:rPr>
        <w:t>40/39</w:t>
      </w:r>
      <w:r>
        <w:rPr>
          <w:rFonts w:hint="eastAsia"/>
          <w:color w:val="000000"/>
        </w:rPr>
        <w:t>和</w:t>
      </w:r>
      <w:r>
        <w:rPr>
          <w:rFonts w:hint="eastAsia"/>
          <w:color w:val="000000"/>
        </w:rPr>
        <w:t>41/108</w:t>
      </w:r>
      <w:r>
        <w:rPr>
          <w:rFonts w:hint="eastAsia"/>
          <w:color w:val="000000"/>
        </w:rPr>
        <w:t>号决议，特别是第</w:t>
      </w:r>
      <w:r>
        <w:rPr>
          <w:rFonts w:hint="eastAsia"/>
          <w:color w:val="000000"/>
        </w:rPr>
        <w:t>42/60</w:t>
      </w:r>
      <w:r>
        <w:rPr>
          <w:rFonts w:hint="eastAsia"/>
          <w:color w:val="000000"/>
        </w:rPr>
        <w:t>号决议第</w:t>
      </w:r>
      <w:r>
        <w:rPr>
          <w:rFonts w:hint="eastAsia"/>
          <w:color w:val="000000"/>
        </w:rPr>
        <w:t>14</w:t>
      </w:r>
      <w:r>
        <w:rPr>
          <w:rFonts w:hint="eastAsia"/>
          <w:color w:val="000000"/>
        </w:rPr>
        <w:t>段，其中请委员会和缔约国考虑委员会今后在维也纳举行届会的问题，</w:t>
      </w:r>
    </w:p>
    <w:p w:rsidR="00000000" w:rsidRDefault="00E21FF6">
      <w:pPr>
        <w:spacing w:line="312" w:lineRule="auto"/>
        <w:rPr>
          <w:rFonts w:hint="eastAsia"/>
          <w:color w:val="000000"/>
        </w:rPr>
      </w:pPr>
      <w:r>
        <w:rPr>
          <w:rFonts w:hint="eastAsia"/>
          <w:color w:val="000000"/>
        </w:rPr>
        <w:tab/>
      </w:r>
      <w:r>
        <w:rPr>
          <w:rFonts w:hint="eastAsia"/>
          <w:color w:val="000000"/>
          <w:u w:val="single"/>
        </w:rPr>
        <w:t>铭记</w:t>
      </w:r>
      <w:r>
        <w:rPr>
          <w:rFonts w:hint="eastAsia"/>
          <w:color w:val="000000"/>
        </w:rPr>
        <w:t>大会第</w:t>
      </w:r>
      <w:r>
        <w:rPr>
          <w:rFonts w:hint="eastAsia"/>
          <w:color w:val="000000"/>
        </w:rPr>
        <w:t>42/105</w:t>
      </w:r>
      <w:r>
        <w:rPr>
          <w:rFonts w:hint="eastAsia"/>
          <w:color w:val="000000"/>
        </w:rPr>
        <w:t>号决议，特别是其中的第</w:t>
      </w:r>
      <w:r>
        <w:rPr>
          <w:rFonts w:hint="eastAsia"/>
          <w:color w:val="000000"/>
        </w:rPr>
        <w:t>11</w:t>
      </w:r>
      <w:r>
        <w:rPr>
          <w:rFonts w:hint="eastAsia"/>
          <w:color w:val="000000"/>
        </w:rPr>
        <w:t>段，要求秘书长加强联合国人权中心与秘书处社会发展和人道主义事务中心在执行人权条约和为条约机构提供服务方面的协调：</w:t>
      </w:r>
    </w:p>
    <w:p w:rsidR="00000000" w:rsidRDefault="00E21FF6">
      <w:pPr>
        <w:spacing w:line="312" w:lineRule="auto"/>
        <w:rPr>
          <w:rFonts w:hint="eastAsia"/>
          <w:color w:val="000000"/>
        </w:rPr>
      </w:pPr>
      <w:r>
        <w:rPr>
          <w:rFonts w:hint="eastAsia"/>
          <w:color w:val="000000"/>
        </w:rPr>
        <w:tab/>
      </w:r>
      <w:r>
        <w:rPr>
          <w:rFonts w:hint="eastAsia"/>
          <w:color w:val="000000"/>
          <w:u w:val="single"/>
        </w:rPr>
        <w:t>建议</w:t>
      </w:r>
      <w:r>
        <w:rPr>
          <w:rFonts w:hint="eastAsia"/>
          <w:color w:val="000000"/>
        </w:rPr>
        <w:t>各缔约国：</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继续支持为加强设在日内瓦的人权中心与设在维也纳的社会发展和人道主义事</w:t>
      </w:r>
      <w:r>
        <w:rPr>
          <w:rFonts w:hint="eastAsia"/>
          <w:color w:val="000000"/>
        </w:rPr>
        <w:t>务中心在为委员会提供服务方面的协调而提出的提议；</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支持委员会在纽约和维也纳举行会议的提议；</w:t>
      </w:r>
    </w:p>
    <w:p w:rsidR="00000000" w:rsidRDefault="00E21FF6">
      <w:pPr>
        <w:spacing w:line="312" w:lineRule="auto"/>
        <w:rPr>
          <w:rFonts w:hint="eastAsia"/>
          <w:color w:val="000000"/>
        </w:rPr>
      </w:pPr>
      <w:r>
        <w:rPr>
          <w:rFonts w:hint="eastAsia"/>
          <w:color w:val="000000"/>
        </w:rPr>
        <w:tab/>
        <w:t xml:space="preserve">3.  </w:t>
      </w:r>
      <w:r>
        <w:rPr>
          <w:rFonts w:hint="eastAsia"/>
          <w:color w:val="000000"/>
        </w:rPr>
        <w:t>采取一切必要和适当的措施，确保向委员会提供充分的资源和服务，协助它履行《公约》赋予它的职责，特别是要提供专职工作人员，帮助委员会筹备各届会议和会期工作；</w:t>
      </w:r>
    </w:p>
    <w:p w:rsidR="00000000" w:rsidRDefault="00E21FF6">
      <w:pPr>
        <w:spacing w:after="320" w:line="312" w:lineRule="auto"/>
        <w:rPr>
          <w:rFonts w:hint="eastAsia"/>
          <w:color w:val="000000"/>
        </w:rPr>
      </w:pPr>
      <w:r>
        <w:rPr>
          <w:rFonts w:hint="eastAsia"/>
          <w:color w:val="000000"/>
        </w:rPr>
        <w:tab/>
        <w:t xml:space="preserve">4.  </w:t>
      </w:r>
      <w:r>
        <w:rPr>
          <w:rFonts w:hint="eastAsia"/>
          <w:color w:val="000000"/>
        </w:rPr>
        <w:t>确保及时向秘书处提交补充报告和材料，以便及时译成联合国的正式语文分发和供委员会审议。</w:t>
      </w:r>
    </w:p>
    <w:p w:rsidR="00000000" w:rsidRDefault="00E21FF6">
      <w:pPr>
        <w:pStyle w:val="Heading3"/>
        <w:rPr>
          <w:rFonts w:hint="eastAsia"/>
        </w:rPr>
      </w:pPr>
      <w:r>
        <w:rPr>
          <w:rFonts w:hint="eastAsia"/>
        </w:rPr>
        <w:t>第七届会议</w:t>
      </w:r>
      <w:r>
        <w:rPr>
          <w:rFonts w:hint="eastAsia"/>
        </w:rPr>
        <w:t>(1988</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47"/>
        <w:sym w:font="Symbol" w:char="F02A"/>
      </w:r>
    </w:p>
    <w:p w:rsidR="00000000" w:rsidRDefault="00E21FF6">
      <w:pPr>
        <w:pStyle w:val="Heading3"/>
        <w:rPr>
          <w:rFonts w:ascii="Time New Roman" w:eastAsia="SimHei" w:hAnsi="Time New Roman"/>
          <w:u w:val="none"/>
        </w:rPr>
      </w:pPr>
      <w:r>
        <w:rPr>
          <w:rFonts w:ascii="Time New Roman" w:eastAsia="SimHei" w:hAnsi="Time New Roman" w:hint="eastAsia"/>
          <w:u w:val="none"/>
        </w:rPr>
        <w:t>第</w:t>
      </w:r>
      <w:r>
        <w:rPr>
          <w:rFonts w:ascii="Time New Roman" w:eastAsia="SimHei" w:hAnsi="Time New Roman" w:hint="eastAsia"/>
          <w:b/>
          <w:u w:val="none"/>
        </w:rPr>
        <w:t>8</w:t>
      </w:r>
      <w:r>
        <w:rPr>
          <w:rFonts w:ascii="Time New Roman" w:eastAsia="SimHei" w:hAnsi="Time New Roman" w:hint="eastAsia"/>
          <w:u w:val="none"/>
        </w:rPr>
        <w:t>号一般性建议：《公约》第</w:t>
      </w:r>
      <w:r>
        <w:rPr>
          <w:rFonts w:ascii="Time New Roman" w:eastAsia="SimHei" w:hAnsi="Time New Roman" w:hint="eastAsia"/>
          <w:b/>
          <w:u w:val="none"/>
        </w:rPr>
        <w:t>8</w:t>
      </w:r>
      <w:r>
        <w:rPr>
          <w:rFonts w:ascii="Time New Roman" w:eastAsia="SimHei" w:hAnsi="Time New Roman" w:hint="eastAsia"/>
          <w:u w:val="none"/>
        </w:rPr>
        <w:t>条的执行情况</w:t>
      </w:r>
    </w:p>
    <w:p w:rsidR="00000000" w:rsidRDefault="00E21FF6">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审议了</w:t>
      </w:r>
      <w:r>
        <w:rPr>
          <w:rFonts w:hint="eastAsia"/>
          <w:color w:val="000000"/>
        </w:rPr>
        <w:t>缔约国根据《公约》第</w:t>
      </w:r>
      <w:r>
        <w:rPr>
          <w:rFonts w:hint="eastAsia"/>
          <w:color w:val="000000"/>
        </w:rPr>
        <w:t>18</w:t>
      </w:r>
      <w:r>
        <w:rPr>
          <w:rFonts w:hint="eastAsia"/>
          <w:color w:val="000000"/>
        </w:rPr>
        <w:t>条提交的报告，</w:t>
      </w:r>
    </w:p>
    <w:p w:rsidR="00000000" w:rsidRDefault="00E21FF6">
      <w:pPr>
        <w:spacing w:after="320" w:line="312" w:lineRule="auto"/>
        <w:rPr>
          <w:color w:val="000000"/>
        </w:rPr>
      </w:pPr>
      <w:r>
        <w:rPr>
          <w:rFonts w:hint="eastAsia"/>
          <w:color w:val="000000"/>
        </w:rPr>
        <w:tab/>
      </w:r>
      <w:r>
        <w:rPr>
          <w:rFonts w:hint="eastAsia"/>
          <w:color w:val="000000"/>
          <w:u w:val="single"/>
        </w:rPr>
        <w:t>建</w:t>
      </w:r>
      <w:r>
        <w:rPr>
          <w:rFonts w:hint="eastAsia"/>
          <w:color w:val="000000"/>
          <w:u w:val="single"/>
        </w:rPr>
        <w:t>议</w:t>
      </w:r>
      <w:r>
        <w:rPr>
          <w:rFonts w:hint="eastAsia"/>
          <w:color w:val="000000"/>
        </w:rPr>
        <w:t>各缔约国根据《公约》第</w:t>
      </w:r>
      <w:r>
        <w:rPr>
          <w:rFonts w:hint="eastAsia"/>
          <w:color w:val="000000"/>
        </w:rPr>
        <w:t>4</w:t>
      </w:r>
      <w:r>
        <w:rPr>
          <w:rFonts w:hint="eastAsia"/>
          <w:color w:val="000000"/>
        </w:rPr>
        <w:t>条进一步采取直接措施，确保《公约》第</w:t>
      </w:r>
      <w:r>
        <w:rPr>
          <w:rFonts w:hint="eastAsia"/>
          <w:color w:val="000000"/>
        </w:rPr>
        <w:t>8</w:t>
      </w:r>
      <w:r>
        <w:rPr>
          <w:rFonts w:hint="eastAsia"/>
          <w:color w:val="000000"/>
        </w:rPr>
        <w:t>条的充分执行，确保妇女不受任何歧视与男子一样有机会代表本国政府参加国际一级的活动和国际组织的工作。</w:t>
      </w:r>
    </w:p>
    <w:p w:rsidR="00000000" w:rsidRDefault="00E21FF6">
      <w:pPr>
        <w:pStyle w:val="Heading3"/>
        <w:rPr>
          <w:rFonts w:hint="eastAsia"/>
        </w:rPr>
      </w:pPr>
      <w:r>
        <w:rPr>
          <w:rFonts w:hint="eastAsia"/>
        </w:rPr>
        <w:t>第八届会议</w:t>
      </w:r>
      <w:r>
        <w:rPr>
          <w:rFonts w:hint="eastAsia"/>
        </w:rPr>
        <w:t>(1989</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48"/>
        <w:sym w:font="Symbol" w:char="F02A"/>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9</w:t>
      </w:r>
      <w:r>
        <w:rPr>
          <w:rFonts w:ascii="Time New Roman" w:eastAsia="SimHei" w:hAnsi="Time New Roman" w:hint="eastAsia"/>
          <w:kern w:val="0"/>
          <w:u w:val="none"/>
        </w:rPr>
        <w:t>号一般性建议：</w:t>
      </w:r>
      <w:r>
        <w:rPr>
          <w:rFonts w:ascii="Time New Roman" w:eastAsia="SimHei" w:hAnsi="Time New Roman" w:hint="eastAsia"/>
          <w:u w:val="none"/>
        </w:rPr>
        <w:t>有关妇女状况的统计资料</w:t>
      </w:r>
    </w:p>
    <w:p w:rsidR="00000000" w:rsidRDefault="00E21FF6">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考虑到</w:t>
      </w:r>
      <w:r>
        <w:rPr>
          <w:rFonts w:hint="eastAsia"/>
          <w:color w:val="000000"/>
        </w:rPr>
        <w:t>统计资料对了解《公约》各缔约国的妇女真实情况是绝对必要的，</w:t>
      </w:r>
    </w:p>
    <w:p w:rsidR="00000000" w:rsidRDefault="00E21FF6">
      <w:pPr>
        <w:rPr>
          <w:rFonts w:hint="eastAsia"/>
          <w:color w:val="000000"/>
        </w:rPr>
      </w:pPr>
      <w:r>
        <w:rPr>
          <w:rFonts w:hint="eastAsia"/>
          <w:color w:val="000000"/>
        </w:rPr>
        <w:tab/>
      </w:r>
      <w:r>
        <w:rPr>
          <w:rFonts w:hint="eastAsia"/>
          <w:color w:val="000000"/>
          <w:u w:val="single"/>
        </w:rPr>
        <w:t>注意到</w:t>
      </w:r>
      <w:r>
        <w:rPr>
          <w:rFonts w:hint="eastAsia"/>
          <w:color w:val="000000"/>
        </w:rPr>
        <w:t>许多提交报告供委员会审议的缔约国并未提供统计数字，</w:t>
      </w:r>
    </w:p>
    <w:p w:rsidR="00000000" w:rsidRDefault="00E21FF6">
      <w:pPr>
        <w:spacing w:after="320"/>
        <w:rPr>
          <w:rFonts w:hint="eastAsia"/>
          <w:color w:val="000000"/>
        </w:rPr>
      </w:pPr>
      <w:r>
        <w:rPr>
          <w:rFonts w:hint="eastAsia"/>
          <w:color w:val="000000"/>
        </w:rPr>
        <w:tab/>
      </w:r>
      <w:r>
        <w:rPr>
          <w:rFonts w:hint="eastAsia"/>
          <w:color w:val="000000"/>
          <w:u w:val="single"/>
        </w:rPr>
        <w:t>建议</w:t>
      </w:r>
      <w:r>
        <w:rPr>
          <w:rFonts w:hint="eastAsia"/>
          <w:color w:val="000000"/>
        </w:rPr>
        <w:t>各缔约国竭尽全力确保其负责规划全国人口普查和其他社会及经济调查的国家统计部门编制的调查表，在绝对数字和百分比方面均按性</w:t>
      </w:r>
      <w:r>
        <w:rPr>
          <w:rFonts w:hint="eastAsia"/>
          <w:color w:val="000000"/>
        </w:rPr>
        <w:t>别划分数据，以便有关使用者可获得有关其感兴趣的特定部门方面的妇女状况资料。</w:t>
      </w:r>
    </w:p>
    <w:p w:rsidR="00000000" w:rsidRDefault="00E21FF6">
      <w:pPr>
        <w:pStyle w:val="Heading3"/>
        <w:rPr>
          <w:rFonts w:hint="eastAsia"/>
          <w:vertAlign w:val="superscript"/>
        </w:rPr>
      </w:pPr>
      <w:r>
        <w:rPr>
          <w:rFonts w:hint="eastAsia"/>
        </w:rPr>
        <w:t>第八届会议</w:t>
      </w:r>
      <w:r>
        <w:rPr>
          <w:rFonts w:hint="eastAsia"/>
        </w:rPr>
        <w:t>(1989</w:t>
      </w:r>
      <w:r>
        <w:rPr>
          <w:rFonts w:hint="eastAsia"/>
        </w:rPr>
        <w:t>年</w:t>
      </w:r>
      <w:r>
        <w:rPr>
          <w:rFonts w:hint="eastAsia"/>
        </w:rPr>
        <w:t>)</w:t>
      </w:r>
      <w: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10</w:t>
      </w:r>
      <w:r>
        <w:rPr>
          <w:rFonts w:ascii="Time New Roman" w:eastAsia="SimHei" w:hAnsi="Time New Roman" w:hint="eastAsia"/>
          <w:kern w:val="0"/>
          <w:u w:val="none"/>
        </w:rPr>
        <w:t>号一般性建议：</w:t>
      </w:r>
      <w:r>
        <w:rPr>
          <w:rFonts w:ascii="Time New Roman" w:eastAsia="SimHei" w:hAnsi="Time New Roman" w:hint="eastAsia"/>
          <w:u w:val="none"/>
        </w:rPr>
        <w:t>《消除对妇女一切形式</w:t>
      </w:r>
      <w:r>
        <w:rPr>
          <w:rFonts w:ascii="Time New Roman" w:eastAsia="SimHei" w:hAnsi="Time New Roman"/>
          <w:u w:val="none"/>
        </w:rPr>
        <w:br/>
      </w:r>
      <w:r>
        <w:rPr>
          <w:rFonts w:ascii="Time New Roman" w:eastAsia="SimHei" w:hAnsi="Time New Roman" w:hint="eastAsia"/>
          <w:u w:val="none"/>
        </w:rPr>
        <w:t>歧视公约》通过十周年</w:t>
      </w:r>
    </w:p>
    <w:p w:rsidR="00000000" w:rsidRDefault="00E21FF6">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考虑到</w:t>
      </w:r>
      <w:r>
        <w:rPr>
          <w:rFonts w:hint="eastAsia"/>
          <w:color w:val="000000"/>
        </w:rPr>
        <w:t>1989</w:t>
      </w:r>
      <w:r>
        <w:rPr>
          <w:rFonts w:hint="eastAsia"/>
          <w:color w:val="000000"/>
        </w:rPr>
        <w:t>年</w:t>
      </w:r>
      <w:r>
        <w:rPr>
          <w:rFonts w:hint="eastAsia"/>
          <w:color w:val="000000"/>
        </w:rPr>
        <w:t>12</w:t>
      </w:r>
      <w:r>
        <w:rPr>
          <w:rFonts w:hint="eastAsia"/>
          <w:color w:val="000000"/>
        </w:rPr>
        <w:t>月</w:t>
      </w:r>
      <w:r>
        <w:rPr>
          <w:rFonts w:hint="eastAsia"/>
          <w:color w:val="000000"/>
        </w:rPr>
        <w:t>18</w:t>
      </w:r>
      <w:r>
        <w:rPr>
          <w:rFonts w:hint="eastAsia"/>
          <w:color w:val="000000"/>
        </w:rPr>
        <w:t>日是通过《消除对妇女一切形式歧视公约》十周年纪念日，</w:t>
      </w:r>
    </w:p>
    <w:p w:rsidR="00000000" w:rsidRDefault="00E21FF6">
      <w:pPr>
        <w:rPr>
          <w:rFonts w:hint="eastAsia"/>
          <w:color w:val="000000"/>
        </w:rPr>
      </w:pPr>
      <w:r>
        <w:rPr>
          <w:rFonts w:hint="eastAsia"/>
          <w:color w:val="000000"/>
        </w:rPr>
        <w:tab/>
      </w:r>
      <w:r>
        <w:rPr>
          <w:rFonts w:hint="eastAsia"/>
          <w:color w:val="000000"/>
          <w:u w:val="single"/>
        </w:rPr>
        <w:t>又考虑到</w:t>
      </w:r>
      <w:r>
        <w:rPr>
          <w:rFonts w:hint="eastAsia"/>
          <w:color w:val="000000"/>
        </w:rPr>
        <w:t>《公约》是这十年中联合国为促进其会员国社会内男女平等而通过的最为有效的文件之一，</w:t>
      </w:r>
    </w:p>
    <w:p w:rsidR="00000000" w:rsidRDefault="00E21FF6">
      <w:pPr>
        <w:rPr>
          <w:rFonts w:hint="eastAsia"/>
          <w:color w:val="000000"/>
        </w:rPr>
      </w:pPr>
      <w:r>
        <w:rPr>
          <w:rFonts w:hint="eastAsia"/>
          <w:color w:val="000000"/>
        </w:rPr>
        <w:tab/>
      </w:r>
      <w:r>
        <w:rPr>
          <w:rFonts w:hint="eastAsia"/>
          <w:color w:val="000000"/>
          <w:u w:val="single"/>
        </w:rPr>
        <w:t>回顾到</w:t>
      </w:r>
      <w:r>
        <w:rPr>
          <w:rFonts w:hint="eastAsia"/>
          <w:color w:val="000000"/>
        </w:rPr>
        <w:t>其第七届会议关于有效的国家机构和宣传的第</w:t>
      </w:r>
      <w:r>
        <w:rPr>
          <w:rFonts w:hint="eastAsia"/>
          <w:color w:val="000000"/>
        </w:rPr>
        <w:t>6</w:t>
      </w:r>
      <w:r>
        <w:rPr>
          <w:rFonts w:hint="eastAsia"/>
          <w:color w:val="000000"/>
        </w:rPr>
        <w:t>号一般性建议，</w:t>
      </w:r>
    </w:p>
    <w:p w:rsidR="00000000" w:rsidRDefault="00E21FF6">
      <w:pPr>
        <w:rPr>
          <w:rFonts w:hint="eastAsia"/>
          <w:color w:val="000000"/>
        </w:rPr>
      </w:pPr>
      <w:r>
        <w:rPr>
          <w:rFonts w:hint="eastAsia"/>
          <w:color w:val="000000"/>
        </w:rPr>
        <w:tab/>
      </w:r>
      <w:r>
        <w:rPr>
          <w:rFonts w:hint="eastAsia"/>
          <w:color w:val="000000"/>
          <w:u w:val="single"/>
        </w:rPr>
        <w:t>建议</w:t>
      </w:r>
      <w:r>
        <w:rPr>
          <w:rFonts w:hint="eastAsia"/>
          <w:color w:val="000000"/>
        </w:rPr>
        <w:t>值此《公约》通过十周年之际，各缔约国考虑：</w:t>
      </w:r>
    </w:p>
    <w:p w:rsidR="00000000" w:rsidRDefault="00E21FF6">
      <w:pPr>
        <w:rPr>
          <w:rFonts w:hint="eastAsia"/>
          <w:color w:val="000000"/>
        </w:rPr>
      </w:pPr>
      <w:r>
        <w:rPr>
          <w:rFonts w:hint="eastAsia"/>
          <w:color w:val="000000"/>
        </w:rPr>
        <w:tab/>
        <w:t xml:space="preserve">1.  </w:t>
      </w:r>
      <w:r>
        <w:rPr>
          <w:rFonts w:hint="eastAsia"/>
          <w:color w:val="000000"/>
        </w:rPr>
        <w:t>举办各种方案，包括</w:t>
      </w:r>
      <w:r>
        <w:rPr>
          <w:rFonts w:hint="eastAsia"/>
          <w:color w:val="000000"/>
        </w:rPr>
        <w:t>举行会议和讨论会，以本国的主要语文宣传《消除对妇女一切形式歧视公约》，并在其各自的国家内传播有关《公约》的资料；</w:t>
      </w:r>
    </w:p>
    <w:p w:rsidR="00000000" w:rsidRDefault="00E21FF6">
      <w:pPr>
        <w:rPr>
          <w:rFonts w:hint="eastAsia"/>
          <w:color w:val="000000"/>
        </w:rPr>
      </w:pPr>
      <w:r>
        <w:rPr>
          <w:rFonts w:hint="eastAsia"/>
          <w:color w:val="000000"/>
        </w:rPr>
        <w:tab/>
        <w:t xml:space="preserve">2.  </w:t>
      </w:r>
      <w:r>
        <w:rPr>
          <w:rFonts w:hint="eastAsia"/>
          <w:color w:val="000000"/>
        </w:rPr>
        <w:t>请其国家妇女组织在《公约》的宣传运动及实施《公约》等方面共同合作，鼓励国家、区域和国际各级的非政府组织广为宣传并实施《公约》；</w:t>
      </w:r>
    </w:p>
    <w:p w:rsidR="00000000" w:rsidRDefault="00E21FF6">
      <w:pPr>
        <w:rPr>
          <w:rFonts w:hint="eastAsia"/>
          <w:color w:val="000000"/>
        </w:rPr>
      </w:pPr>
      <w:r>
        <w:rPr>
          <w:rFonts w:hint="eastAsia"/>
          <w:color w:val="000000"/>
        </w:rPr>
        <w:tab/>
        <w:t xml:space="preserve">3.  </w:t>
      </w:r>
      <w:r>
        <w:rPr>
          <w:rFonts w:hint="eastAsia"/>
          <w:color w:val="000000"/>
        </w:rPr>
        <w:t>鼓励采取行动，确保《公约》的各项原则，特别是其第</w:t>
      </w:r>
      <w:r>
        <w:rPr>
          <w:rFonts w:hint="eastAsia"/>
          <w:color w:val="000000"/>
        </w:rPr>
        <w:t>8</w:t>
      </w:r>
      <w:r>
        <w:rPr>
          <w:rFonts w:hint="eastAsia"/>
          <w:color w:val="000000"/>
        </w:rPr>
        <w:t>条，得到充分的执行，第</w:t>
      </w:r>
      <w:r>
        <w:rPr>
          <w:rFonts w:hint="eastAsia"/>
          <w:color w:val="000000"/>
        </w:rPr>
        <w:t>8</w:t>
      </w:r>
      <w:r>
        <w:rPr>
          <w:rFonts w:hint="eastAsia"/>
          <w:color w:val="000000"/>
        </w:rPr>
        <w:t>条涉及的是妇女参与联合国和联合国系统的各级活动；</w:t>
      </w:r>
    </w:p>
    <w:p w:rsidR="00000000" w:rsidRDefault="00E21FF6">
      <w:pPr>
        <w:spacing w:after="320"/>
        <w:rPr>
          <w:rFonts w:hint="eastAsia"/>
          <w:color w:val="000000"/>
        </w:rPr>
      </w:pPr>
      <w:r>
        <w:rPr>
          <w:rFonts w:hint="eastAsia"/>
          <w:color w:val="000000"/>
        </w:rPr>
        <w:tab/>
        <w:t xml:space="preserve">4.  </w:t>
      </w:r>
      <w:r>
        <w:rPr>
          <w:rFonts w:hint="eastAsia"/>
          <w:color w:val="000000"/>
        </w:rPr>
        <w:t>请秘书长纪念《公约》通过十周年，与各专门机构进行合作，以联合国各正式语文出版和分发有关《公约》及其实施情况的印刷材料</w:t>
      </w:r>
      <w:r>
        <w:rPr>
          <w:rFonts w:hint="eastAsia"/>
          <w:color w:val="000000"/>
        </w:rPr>
        <w:t>和其他材料，摄制有关《公约》的电视纪录片，向联合国维也纳办事处社会发展和人道主义事务中心提高妇女地位司提供必要的资源，以着手分析各缔约国提供的资料，从而增补和出版委员会的报告，</w:t>
      </w:r>
      <w:r>
        <w:rPr>
          <w:rFonts w:hint="eastAsia"/>
          <w:color w:val="000000"/>
        </w:rPr>
        <w:t>(A/CONF</w:t>
      </w:r>
      <w:r>
        <w:rPr>
          <w:color w:val="000000"/>
        </w:rPr>
        <w:t>.116/13</w:t>
      </w:r>
      <w:r>
        <w:rPr>
          <w:rFonts w:hint="eastAsia"/>
          <w:color w:val="000000"/>
        </w:rPr>
        <w:t>)</w:t>
      </w:r>
      <w:r>
        <w:rPr>
          <w:rFonts w:hint="eastAsia"/>
          <w:color w:val="000000"/>
        </w:rPr>
        <w:t>，委员会的报告首次是为</w:t>
      </w:r>
      <w:r>
        <w:rPr>
          <w:rFonts w:hint="eastAsia"/>
          <w:color w:val="000000"/>
        </w:rPr>
        <w:t>1985</w:t>
      </w:r>
      <w:r>
        <w:rPr>
          <w:rFonts w:hint="eastAsia"/>
          <w:color w:val="000000"/>
        </w:rPr>
        <w:t>年在内罗毕举行的审查和评价联合国妇女十年：平等、发展与和平成就世界会议而出版的。</w:t>
      </w:r>
    </w:p>
    <w:p w:rsidR="00000000" w:rsidRDefault="00E21FF6">
      <w:pPr>
        <w:pStyle w:val="Heading3"/>
        <w:rPr>
          <w:rFonts w:hint="eastAsia"/>
        </w:rPr>
      </w:pPr>
      <w:r>
        <w:rPr>
          <w:rFonts w:hint="eastAsia"/>
        </w:rPr>
        <w:t>第八届会议</w:t>
      </w:r>
      <w:r>
        <w:rPr>
          <w:rFonts w:hint="eastAsia"/>
        </w:rPr>
        <w:t>(198</w:t>
      </w:r>
      <w:r>
        <w:t>9</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49"/>
        <w:sym w:font="Symbol" w:char="F02A"/>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11</w:t>
      </w:r>
      <w:r>
        <w:rPr>
          <w:rFonts w:ascii="Time New Roman" w:eastAsia="SimHei" w:hAnsi="Time New Roman" w:hint="eastAsia"/>
          <w:kern w:val="0"/>
          <w:u w:val="none"/>
        </w:rPr>
        <w:t>号一般性建议：</w:t>
      </w:r>
      <w:r>
        <w:rPr>
          <w:rFonts w:ascii="Time New Roman" w:eastAsia="SimHei" w:hAnsi="Time New Roman" w:hint="eastAsia"/>
          <w:u w:val="none"/>
        </w:rPr>
        <w:t>履行报告义务的技术咨询服务</w:t>
      </w:r>
    </w:p>
    <w:p w:rsidR="00000000" w:rsidRDefault="00E21FF6">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铭记</w:t>
      </w:r>
      <w:r>
        <w:rPr>
          <w:rFonts w:hint="eastAsia"/>
          <w:color w:val="000000"/>
        </w:rPr>
        <w:t>截至</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3</w:t>
      </w:r>
      <w:r>
        <w:rPr>
          <w:rFonts w:hint="eastAsia"/>
          <w:color w:val="000000"/>
        </w:rPr>
        <w:t>日止，已有</w:t>
      </w:r>
      <w:r>
        <w:rPr>
          <w:rFonts w:hint="eastAsia"/>
          <w:color w:val="000000"/>
        </w:rPr>
        <w:t>96</w:t>
      </w:r>
      <w:r>
        <w:rPr>
          <w:rFonts w:hint="eastAsia"/>
          <w:color w:val="000000"/>
        </w:rPr>
        <w:t>个国家批准了《消除对妇女一切形式歧视公约》，</w:t>
      </w:r>
    </w:p>
    <w:p w:rsidR="00000000" w:rsidRDefault="00E21FF6">
      <w:pPr>
        <w:rPr>
          <w:rFonts w:hint="eastAsia"/>
          <w:color w:val="000000"/>
        </w:rPr>
      </w:pPr>
      <w:r>
        <w:rPr>
          <w:rFonts w:hint="eastAsia"/>
          <w:color w:val="000000"/>
        </w:rPr>
        <w:tab/>
      </w:r>
      <w:r>
        <w:rPr>
          <w:rFonts w:hint="eastAsia"/>
          <w:color w:val="000000"/>
          <w:u w:val="single"/>
        </w:rPr>
        <w:t>考虑</w:t>
      </w:r>
      <w:r>
        <w:rPr>
          <w:rFonts w:hint="eastAsia"/>
          <w:color w:val="000000"/>
          <w:u w:val="single"/>
        </w:rPr>
        <w:t>到</w:t>
      </w:r>
      <w:r>
        <w:rPr>
          <w:rFonts w:hint="eastAsia"/>
          <w:color w:val="000000"/>
        </w:rPr>
        <w:t>截至该日期，已收到</w:t>
      </w:r>
      <w:r>
        <w:rPr>
          <w:rFonts w:hint="eastAsia"/>
          <w:color w:val="000000"/>
        </w:rPr>
        <w:t>60</w:t>
      </w:r>
      <w:r>
        <w:rPr>
          <w:rFonts w:hint="eastAsia"/>
          <w:color w:val="000000"/>
        </w:rPr>
        <w:t>份初次报告和</w:t>
      </w:r>
      <w:r>
        <w:rPr>
          <w:rFonts w:hint="eastAsia"/>
          <w:color w:val="000000"/>
        </w:rPr>
        <w:t>19</w:t>
      </w:r>
      <w:r>
        <w:rPr>
          <w:rFonts w:hint="eastAsia"/>
          <w:color w:val="000000"/>
        </w:rPr>
        <w:t>份第二次定期报告，</w:t>
      </w:r>
    </w:p>
    <w:p w:rsidR="00000000" w:rsidRDefault="00E21FF6">
      <w:pPr>
        <w:rPr>
          <w:rFonts w:hint="eastAsia"/>
          <w:color w:val="000000"/>
        </w:rPr>
      </w:pPr>
      <w:r>
        <w:rPr>
          <w:rFonts w:hint="eastAsia"/>
          <w:color w:val="000000"/>
        </w:rPr>
        <w:tab/>
      </w:r>
      <w:r>
        <w:rPr>
          <w:rFonts w:hint="eastAsia"/>
          <w:color w:val="000000"/>
          <w:u w:val="single"/>
        </w:rPr>
        <w:t>注意到</w:t>
      </w:r>
      <w:r>
        <w:rPr>
          <w:rFonts w:hint="eastAsia"/>
          <w:color w:val="000000"/>
        </w:rPr>
        <w:t>36</w:t>
      </w:r>
      <w:r>
        <w:rPr>
          <w:rFonts w:hint="eastAsia"/>
          <w:color w:val="000000"/>
        </w:rPr>
        <w:t>份初次报告和</w:t>
      </w:r>
      <w:r>
        <w:rPr>
          <w:rFonts w:hint="eastAsia"/>
          <w:color w:val="000000"/>
        </w:rPr>
        <w:t>36</w:t>
      </w:r>
      <w:r>
        <w:rPr>
          <w:rFonts w:hint="eastAsia"/>
          <w:color w:val="000000"/>
        </w:rPr>
        <w:t>份第二次定期报告应于</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3</w:t>
      </w:r>
      <w:r>
        <w:rPr>
          <w:rFonts w:hint="eastAsia"/>
          <w:color w:val="000000"/>
        </w:rPr>
        <w:t>日前收到但尚未收到，</w:t>
      </w:r>
    </w:p>
    <w:p w:rsidR="00000000" w:rsidRDefault="00E21FF6">
      <w:pPr>
        <w:rPr>
          <w:rFonts w:hint="eastAsia"/>
          <w:color w:val="000000"/>
        </w:rPr>
      </w:pPr>
      <w:r>
        <w:rPr>
          <w:rFonts w:hint="eastAsia"/>
          <w:color w:val="000000"/>
        </w:rPr>
        <w:tab/>
      </w:r>
      <w:r>
        <w:rPr>
          <w:rFonts w:hint="eastAsia"/>
          <w:color w:val="000000"/>
          <w:u w:val="single"/>
        </w:rPr>
        <w:t>欢迎</w:t>
      </w:r>
      <w:r>
        <w:rPr>
          <w:rFonts w:hint="eastAsia"/>
          <w:color w:val="000000"/>
        </w:rPr>
        <w:t>联大第</w:t>
      </w:r>
      <w:r>
        <w:rPr>
          <w:rFonts w:hint="eastAsia"/>
          <w:color w:val="000000"/>
        </w:rPr>
        <w:t>43/115</w:t>
      </w:r>
      <w:r>
        <w:rPr>
          <w:rFonts w:hint="eastAsia"/>
          <w:color w:val="000000"/>
        </w:rPr>
        <w:t>号决议第</w:t>
      </w:r>
      <w:r>
        <w:rPr>
          <w:rFonts w:hint="eastAsia"/>
          <w:color w:val="000000"/>
        </w:rPr>
        <w:t>9</w:t>
      </w:r>
      <w:r>
        <w:rPr>
          <w:rFonts w:hint="eastAsia"/>
          <w:color w:val="000000"/>
        </w:rPr>
        <w:t>段规定中要求秘书长在现有资源范围内，并在考虑到咨询服务方案优先事项的情况下，为那些在履行国际人权文书所规定的报告义务方面遇到最严重困难的国家安排进一步的培训班方案，</w:t>
      </w:r>
    </w:p>
    <w:p w:rsidR="00000000" w:rsidRDefault="00E21FF6">
      <w:pPr>
        <w:spacing w:after="320"/>
        <w:rPr>
          <w:rFonts w:hint="eastAsia"/>
          <w:color w:val="000000"/>
        </w:rPr>
      </w:pPr>
      <w:r>
        <w:rPr>
          <w:rFonts w:hint="eastAsia"/>
          <w:color w:val="000000"/>
        </w:rPr>
        <w:tab/>
      </w:r>
      <w:r>
        <w:rPr>
          <w:rFonts w:hint="eastAsia"/>
          <w:color w:val="000000"/>
          <w:u w:val="single"/>
        </w:rPr>
        <w:t>建议</w:t>
      </w:r>
      <w:r>
        <w:rPr>
          <w:rFonts w:hint="eastAsia"/>
          <w:color w:val="000000"/>
        </w:rPr>
        <w:t>各缔约国鼓励、支持和合作举行一些技术咨询服务项目，包括培训讨论会，以便应缔约国的要求，协助它们根据《公约》第</w:t>
      </w:r>
      <w:r>
        <w:rPr>
          <w:rFonts w:hint="eastAsia"/>
          <w:color w:val="000000"/>
        </w:rPr>
        <w:t>18</w:t>
      </w:r>
      <w:r>
        <w:rPr>
          <w:rFonts w:hint="eastAsia"/>
          <w:color w:val="000000"/>
        </w:rPr>
        <w:t>条履行其报告义务。</w:t>
      </w:r>
    </w:p>
    <w:p w:rsidR="00000000" w:rsidRDefault="00E21FF6">
      <w:pPr>
        <w:pStyle w:val="Heading3"/>
        <w:rPr>
          <w:rFonts w:hint="eastAsia"/>
        </w:rPr>
      </w:pPr>
      <w:r>
        <w:rPr>
          <w:rFonts w:hint="eastAsia"/>
        </w:rPr>
        <w:t>第八届会议</w:t>
      </w:r>
      <w:r>
        <w:rPr>
          <w:rFonts w:hint="eastAsia"/>
        </w:rPr>
        <w:t>(1989</w:t>
      </w:r>
      <w:r>
        <w:rPr>
          <w:rFonts w:hint="eastAsia"/>
        </w:rPr>
        <w:t>年</w:t>
      </w:r>
      <w:r>
        <w:rPr>
          <w:rFonts w:hint="eastAsia"/>
        </w:rPr>
        <w:t>)*</w:t>
      </w:r>
    </w:p>
    <w:p w:rsidR="00000000" w:rsidRDefault="00E21FF6">
      <w:pPr>
        <w:pStyle w:val="Heading3"/>
        <w:spacing w:after="280" w:line="312" w:lineRule="auto"/>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12</w:t>
      </w:r>
      <w:r>
        <w:rPr>
          <w:rFonts w:ascii="Time New Roman" w:eastAsia="SimHei" w:hAnsi="Time New Roman" w:hint="eastAsia"/>
          <w:kern w:val="0"/>
          <w:u w:val="none"/>
        </w:rPr>
        <w:t>号一般性建议：</w:t>
      </w:r>
      <w:r>
        <w:rPr>
          <w:rFonts w:ascii="Time New Roman" w:eastAsia="SimHei" w:hAnsi="Time New Roman" w:hint="eastAsia"/>
          <w:u w:val="none"/>
        </w:rPr>
        <w:t>对妇女的暴力行为</w:t>
      </w:r>
    </w:p>
    <w:p w:rsidR="00000000" w:rsidRDefault="00E21FF6">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color w:val="000000"/>
          <w:u w:val="single"/>
        </w:rPr>
        <w:t>考虑到</w:t>
      </w:r>
      <w:r>
        <w:rPr>
          <w:rFonts w:hint="eastAsia"/>
          <w:color w:val="000000"/>
        </w:rPr>
        <w:t>《公约》第</w:t>
      </w:r>
      <w:r>
        <w:rPr>
          <w:rFonts w:hint="eastAsia"/>
          <w:color w:val="000000"/>
        </w:rPr>
        <w:t>2</w:t>
      </w:r>
      <w:r>
        <w:rPr>
          <w:rFonts w:hint="eastAsia"/>
          <w:color w:val="000000"/>
        </w:rPr>
        <w:t>、</w:t>
      </w:r>
      <w:r>
        <w:rPr>
          <w:rFonts w:hint="eastAsia"/>
          <w:color w:val="000000"/>
        </w:rPr>
        <w:t>5</w:t>
      </w:r>
      <w:r>
        <w:rPr>
          <w:rFonts w:hint="eastAsia"/>
          <w:color w:val="000000"/>
        </w:rPr>
        <w:t>、</w:t>
      </w:r>
      <w:r>
        <w:rPr>
          <w:rFonts w:hint="eastAsia"/>
          <w:color w:val="000000"/>
        </w:rPr>
        <w:t>11</w:t>
      </w:r>
      <w:r>
        <w:rPr>
          <w:rFonts w:hint="eastAsia"/>
          <w:color w:val="000000"/>
        </w:rPr>
        <w:t>、</w:t>
      </w:r>
      <w:r>
        <w:rPr>
          <w:rFonts w:hint="eastAsia"/>
          <w:color w:val="000000"/>
        </w:rPr>
        <w:t>12</w:t>
      </w:r>
      <w:r>
        <w:rPr>
          <w:rFonts w:hint="eastAsia"/>
          <w:color w:val="000000"/>
        </w:rPr>
        <w:t>和</w:t>
      </w:r>
      <w:r>
        <w:rPr>
          <w:rFonts w:hint="eastAsia"/>
          <w:color w:val="000000"/>
        </w:rPr>
        <w:t>16</w:t>
      </w:r>
      <w:r>
        <w:rPr>
          <w:rFonts w:hint="eastAsia"/>
          <w:color w:val="000000"/>
        </w:rPr>
        <w:t>条规定各缔约国采取行动，保护妇女不受发生在家庭、工作岗位或任何其他社会生活领域内的任何暴力行为之害。</w:t>
      </w:r>
    </w:p>
    <w:p w:rsidR="00000000" w:rsidRDefault="00E21FF6">
      <w:pPr>
        <w:spacing w:line="312" w:lineRule="auto"/>
        <w:rPr>
          <w:rFonts w:hint="eastAsia"/>
          <w:color w:val="000000"/>
        </w:rPr>
      </w:pPr>
      <w:r>
        <w:rPr>
          <w:rFonts w:hint="eastAsia"/>
          <w:color w:val="000000"/>
        </w:rPr>
        <w:tab/>
      </w:r>
      <w:r>
        <w:rPr>
          <w:rFonts w:hint="eastAsia"/>
          <w:color w:val="000000"/>
          <w:u w:val="single"/>
        </w:rPr>
        <w:t>考虑到</w:t>
      </w:r>
      <w:r>
        <w:rPr>
          <w:rFonts w:hint="eastAsia"/>
          <w:color w:val="000000"/>
        </w:rPr>
        <w:t>经济及社会理事会第</w:t>
      </w:r>
      <w:r>
        <w:rPr>
          <w:rFonts w:hint="eastAsia"/>
          <w:color w:val="000000"/>
        </w:rPr>
        <w:t>1988/27</w:t>
      </w:r>
      <w:r>
        <w:rPr>
          <w:rFonts w:hint="eastAsia"/>
          <w:color w:val="000000"/>
        </w:rPr>
        <w:t>号决议，</w:t>
      </w:r>
    </w:p>
    <w:p w:rsidR="00000000" w:rsidRDefault="00E21FF6">
      <w:pPr>
        <w:spacing w:line="312" w:lineRule="auto"/>
        <w:rPr>
          <w:rFonts w:hint="eastAsia"/>
          <w:color w:val="000000"/>
        </w:rPr>
      </w:pPr>
      <w:r>
        <w:rPr>
          <w:rFonts w:hint="eastAsia"/>
          <w:color w:val="000000"/>
        </w:rPr>
        <w:tab/>
      </w:r>
      <w:r>
        <w:rPr>
          <w:rFonts w:hint="eastAsia"/>
          <w:color w:val="000000"/>
          <w:u w:val="single"/>
        </w:rPr>
        <w:t>建议</w:t>
      </w:r>
      <w:r>
        <w:rPr>
          <w:rFonts w:hint="eastAsia"/>
          <w:color w:val="000000"/>
        </w:rPr>
        <w:t>各缔约国在其提交委员会的定期报告中列入以下情况：</w:t>
      </w:r>
    </w:p>
    <w:p w:rsidR="00000000" w:rsidRDefault="00E21FF6">
      <w:pPr>
        <w:spacing w:line="312" w:lineRule="auto"/>
        <w:rPr>
          <w:rFonts w:hint="eastAsia"/>
          <w:color w:val="000000"/>
        </w:rPr>
      </w:pPr>
      <w:r>
        <w:rPr>
          <w:rFonts w:hint="eastAsia"/>
          <w:color w:val="000000"/>
        </w:rPr>
        <w:tab/>
        <w:t xml:space="preserve">1.  </w:t>
      </w:r>
      <w:r>
        <w:rPr>
          <w:rFonts w:hint="eastAsia"/>
          <w:color w:val="000000"/>
        </w:rPr>
        <w:t>关于保护妇女在日常生活中不受各种暴力行为之害的现行立法</w:t>
      </w:r>
      <w:r>
        <w:rPr>
          <w:rFonts w:hint="eastAsia"/>
          <w:color w:val="000000"/>
        </w:rPr>
        <w:t>(</w:t>
      </w:r>
      <w:r>
        <w:rPr>
          <w:rFonts w:hint="eastAsia"/>
          <w:color w:val="000000"/>
        </w:rPr>
        <w:t>包括性暴力、家庭内的虐待、工作地点的性骚扰等等</w:t>
      </w:r>
      <w:r>
        <w:rPr>
          <w:rFonts w:hint="eastAsia"/>
          <w:color w:val="000000"/>
        </w:rPr>
        <w:t>)</w:t>
      </w:r>
      <w:r>
        <w:rPr>
          <w:rFonts w:hint="eastAsia"/>
          <w:color w:val="000000"/>
        </w:rPr>
        <w:t>；</w:t>
      </w:r>
    </w:p>
    <w:p w:rsidR="00000000" w:rsidRDefault="00E21FF6">
      <w:pPr>
        <w:spacing w:line="312" w:lineRule="auto"/>
        <w:rPr>
          <w:rFonts w:hint="eastAsia"/>
          <w:color w:val="000000"/>
        </w:rPr>
      </w:pPr>
      <w:r>
        <w:rPr>
          <w:rFonts w:hint="eastAsia"/>
          <w:color w:val="000000"/>
        </w:rPr>
        <w:tab/>
        <w:t xml:space="preserve">2.  </w:t>
      </w:r>
      <w:r>
        <w:rPr>
          <w:rFonts w:hint="eastAsia"/>
          <w:color w:val="000000"/>
        </w:rPr>
        <w:t>为根除这些暴力行为而采取的其他措施；</w:t>
      </w:r>
    </w:p>
    <w:p w:rsidR="00000000" w:rsidRDefault="00E21FF6">
      <w:pPr>
        <w:spacing w:line="312" w:lineRule="auto"/>
        <w:rPr>
          <w:rFonts w:hint="eastAsia"/>
          <w:color w:val="000000"/>
        </w:rPr>
      </w:pPr>
      <w:r>
        <w:rPr>
          <w:rFonts w:hint="eastAsia"/>
          <w:color w:val="000000"/>
        </w:rPr>
        <w:tab/>
        <w:t xml:space="preserve">3.  </w:t>
      </w:r>
      <w:r>
        <w:rPr>
          <w:rFonts w:hint="eastAsia"/>
          <w:color w:val="000000"/>
        </w:rPr>
        <w:t>为遭受侵犯或虐待的妇女</w:t>
      </w:r>
      <w:r>
        <w:rPr>
          <w:rFonts w:hint="eastAsia"/>
          <w:color w:val="000000"/>
        </w:rPr>
        <w:t>所提供的支助服务；</w:t>
      </w:r>
    </w:p>
    <w:p w:rsidR="00000000" w:rsidRDefault="00E21FF6">
      <w:pPr>
        <w:spacing w:after="320" w:line="312" w:lineRule="auto"/>
        <w:rPr>
          <w:rFonts w:hint="eastAsia"/>
          <w:color w:val="000000"/>
        </w:rPr>
      </w:pPr>
      <w:r>
        <w:rPr>
          <w:rFonts w:hint="eastAsia"/>
          <w:color w:val="000000"/>
        </w:rPr>
        <w:tab/>
        <w:t xml:space="preserve">4.  </w:t>
      </w:r>
      <w:r>
        <w:rPr>
          <w:rFonts w:hint="eastAsia"/>
          <w:color w:val="000000"/>
        </w:rPr>
        <w:t>关于各种侵害妇女的暴力行为的发生率和暴力行为受害者妇女的统计资料。</w:t>
      </w:r>
    </w:p>
    <w:p w:rsidR="00000000" w:rsidRDefault="00E21FF6">
      <w:pPr>
        <w:pStyle w:val="Heading3"/>
        <w:rPr>
          <w:rFonts w:hint="eastAsia"/>
        </w:rPr>
      </w:pPr>
      <w:r>
        <w:rPr>
          <w:rFonts w:hint="eastAsia"/>
        </w:rPr>
        <w:t>第八届会议</w:t>
      </w:r>
      <w:r>
        <w:rPr>
          <w:rFonts w:hint="eastAsia"/>
        </w:rPr>
        <w:t>(1989</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50"/>
        <w:sym w:font="Symbol" w:char="F02A"/>
      </w:r>
      <w:r>
        <w:rPr>
          <w:rFonts w:hint="eastAsia"/>
          <w:u w:val="none"/>
        </w:rPr>
        <w:t xml:space="preserve"> </w:t>
      </w:r>
    </w:p>
    <w:p w:rsidR="00000000" w:rsidRDefault="00E21FF6">
      <w:pPr>
        <w:pStyle w:val="Heading3"/>
        <w:spacing w:after="280" w:line="312" w:lineRule="auto"/>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13</w:t>
      </w:r>
      <w:r>
        <w:rPr>
          <w:rFonts w:ascii="Time New Roman" w:eastAsia="SimHei" w:hAnsi="Time New Roman" w:hint="eastAsia"/>
          <w:kern w:val="0"/>
          <w:u w:val="none"/>
        </w:rPr>
        <w:t>号一般性建议：</w:t>
      </w:r>
      <w:r>
        <w:rPr>
          <w:rFonts w:ascii="Time New Roman" w:eastAsia="SimHei" w:hAnsi="Time New Roman" w:hint="eastAsia"/>
          <w:u w:val="none"/>
        </w:rPr>
        <w:t>同工同酬</w:t>
      </w:r>
    </w:p>
    <w:p w:rsidR="00000000" w:rsidRDefault="00E21FF6">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color w:val="000000"/>
          <w:u w:val="single"/>
        </w:rPr>
        <w:t>回顾</w:t>
      </w:r>
      <w:r>
        <w:rPr>
          <w:rFonts w:hint="eastAsia"/>
          <w:color w:val="000000"/>
        </w:rPr>
        <w:t>《国际劳工组织关于男女同工同酬的第</w:t>
      </w:r>
      <w:r>
        <w:rPr>
          <w:rFonts w:hint="eastAsia"/>
          <w:color w:val="000000"/>
        </w:rPr>
        <w:t>100</w:t>
      </w:r>
      <w:r>
        <w:rPr>
          <w:rFonts w:hint="eastAsia"/>
          <w:color w:val="000000"/>
        </w:rPr>
        <w:t>号公约》，《消除对妇女一切形式歧视公约》的绝大多数缔约国都已批准了该公约，</w:t>
      </w:r>
    </w:p>
    <w:p w:rsidR="00000000" w:rsidRDefault="00E21FF6">
      <w:pPr>
        <w:spacing w:line="312" w:lineRule="auto"/>
        <w:rPr>
          <w:rFonts w:hint="eastAsia"/>
          <w:color w:val="000000"/>
          <w:spacing w:val="5"/>
        </w:rPr>
      </w:pPr>
      <w:r>
        <w:rPr>
          <w:rFonts w:hint="eastAsia"/>
          <w:color w:val="000000"/>
          <w:spacing w:val="5"/>
        </w:rPr>
        <w:tab/>
      </w:r>
      <w:r>
        <w:rPr>
          <w:rFonts w:hint="eastAsia"/>
          <w:color w:val="000000"/>
          <w:spacing w:val="5"/>
          <w:u w:val="single"/>
        </w:rPr>
        <w:t>又回顾</w:t>
      </w:r>
      <w:r>
        <w:rPr>
          <w:rFonts w:hint="eastAsia"/>
          <w:color w:val="000000"/>
          <w:spacing w:val="5"/>
        </w:rPr>
        <w:t>自</w:t>
      </w:r>
      <w:r>
        <w:rPr>
          <w:rFonts w:hint="eastAsia"/>
          <w:color w:val="000000"/>
          <w:spacing w:val="5"/>
        </w:rPr>
        <w:t>1983</w:t>
      </w:r>
      <w:r>
        <w:rPr>
          <w:rFonts w:hint="eastAsia"/>
          <w:color w:val="000000"/>
          <w:spacing w:val="5"/>
        </w:rPr>
        <w:t>年以来已审议了缔约国的</w:t>
      </w:r>
      <w:r>
        <w:rPr>
          <w:rFonts w:hint="eastAsia"/>
          <w:color w:val="000000"/>
          <w:spacing w:val="5"/>
        </w:rPr>
        <w:t>51</w:t>
      </w:r>
      <w:r>
        <w:rPr>
          <w:rFonts w:hint="eastAsia"/>
          <w:color w:val="000000"/>
          <w:spacing w:val="5"/>
        </w:rPr>
        <w:t>份初次报告和</w:t>
      </w:r>
      <w:r>
        <w:rPr>
          <w:rFonts w:hint="eastAsia"/>
          <w:color w:val="000000"/>
          <w:spacing w:val="5"/>
        </w:rPr>
        <w:t>5</w:t>
      </w:r>
      <w:r>
        <w:rPr>
          <w:rFonts w:hint="eastAsia"/>
          <w:color w:val="000000"/>
          <w:spacing w:val="5"/>
        </w:rPr>
        <w:t>份第二次定期报告，</w:t>
      </w:r>
    </w:p>
    <w:p w:rsidR="00000000" w:rsidRDefault="00E21FF6">
      <w:pPr>
        <w:rPr>
          <w:rFonts w:hint="eastAsia"/>
          <w:color w:val="000000"/>
        </w:rPr>
      </w:pPr>
      <w:r>
        <w:rPr>
          <w:rFonts w:hint="eastAsia"/>
          <w:color w:val="000000"/>
        </w:rPr>
        <w:tab/>
      </w:r>
      <w:r>
        <w:rPr>
          <w:rFonts w:hint="eastAsia"/>
          <w:color w:val="000000"/>
          <w:u w:val="single"/>
        </w:rPr>
        <w:t>考虑到</w:t>
      </w:r>
      <w:r>
        <w:rPr>
          <w:rFonts w:hint="eastAsia"/>
          <w:color w:val="000000"/>
        </w:rPr>
        <w:t>虽然各缔约国的报告表明，即使许多国家在立法中已接受了同工同酬的原则，但要在实践中确保落实这项原则，尚要作出更多的努力，从</w:t>
      </w:r>
      <w:r>
        <w:rPr>
          <w:rFonts w:hint="eastAsia"/>
          <w:color w:val="000000"/>
        </w:rPr>
        <w:t>而克服劳动力市场上划分男女的状况，</w:t>
      </w:r>
    </w:p>
    <w:p w:rsidR="00000000" w:rsidRDefault="00E21FF6">
      <w:pPr>
        <w:rPr>
          <w:rFonts w:hint="eastAsia"/>
          <w:color w:val="000000"/>
        </w:rPr>
      </w:pPr>
      <w:r>
        <w:rPr>
          <w:rFonts w:hint="eastAsia"/>
          <w:color w:val="000000"/>
        </w:rPr>
        <w:tab/>
      </w:r>
      <w:r>
        <w:rPr>
          <w:rFonts w:hint="eastAsia"/>
          <w:color w:val="000000"/>
          <w:u w:val="single"/>
        </w:rPr>
        <w:t>建议</w:t>
      </w:r>
      <w:r>
        <w:rPr>
          <w:rFonts w:hint="eastAsia"/>
          <w:color w:val="000000"/>
        </w:rPr>
        <w:t>《消除对妇女一切形式歧视公约》的各缔约国，</w:t>
      </w:r>
    </w:p>
    <w:p w:rsidR="00000000" w:rsidRDefault="00E21FF6">
      <w:pPr>
        <w:rPr>
          <w:rFonts w:hint="eastAsia"/>
          <w:color w:val="000000"/>
        </w:rPr>
      </w:pPr>
      <w:r>
        <w:rPr>
          <w:rFonts w:hint="eastAsia"/>
          <w:color w:val="000000"/>
        </w:rPr>
        <w:tab/>
        <w:t xml:space="preserve">1.  </w:t>
      </w:r>
      <w:r>
        <w:rPr>
          <w:rFonts w:hint="eastAsia"/>
          <w:color w:val="000000"/>
        </w:rPr>
        <w:t>为充分实施《消除对妇女一切形式歧视公约》，鼓励那些尚未批准劳工组织第</w:t>
      </w:r>
      <w:r>
        <w:rPr>
          <w:rFonts w:hint="eastAsia"/>
          <w:color w:val="000000"/>
        </w:rPr>
        <w:t>100</w:t>
      </w:r>
      <w:r>
        <w:rPr>
          <w:rFonts w:hint="eastAsia"/>
          <w:color w:val="000000"/>
        </w:rPr>
        <w:t>号公约的缔约国批准该公约；</w:t>
      </w:r>
    </w:p>
    <w:p w:rsidR="00000000" w:rsidRDefault="00E21FF6">
      <w:pPr>
        <w:rPr>
          <w:rFonts w:hint="eastAsia"/>
          <w:color w:val="000000"/>
        </w:rPr>
      </w:pPr>
      <w:r>
        <w:rPr>
          <w:rFonts w:hint="eastAsia"/>
          <w:color w:val="000000"/>
        </w:rPr>
        <w:tab/>
        <w:t xml:space="preserve">2.  </w:t>
      </w:r>
      <w:r>
        <w:rPr>
          <w:rFonts w:hint="eastAsia"/>
          <w:color w:val="000000"/>
        </w:rPr>
        <w:t>考虑研究、制定和实行以不分性别标准为基础的工作评价制度，在将便于对目前主要以妇女为主的不同性质的工作和目前主要以男子为主的那些工作进行价值方面的比较，各缔约国还应在向消除对妇女歧视委员会提交的报告中列入所取得的成绩情况；</w:t>
      </w:r>
    </w:p>
    <w:p w:rsidR="00000000" w:rsidRDefault="00E21FF6">
      <w:pPr>
        <w:spacing w:after="320"/>
        <w:rPr>
          <w:rFonts w:hint="eastAsia"/>
          <w:color w:val="000000"/>
        </w:rPr>
      </w:pPr>
      <w:r>
        <w:rPr>
          <w:rFonts w:hint="eastAsia"/>
          <w:color w:val="000000"/>
        </w:rPr>
        <w:tab/>
        <w:t xml:space="preserve">3.  </w:t>
      </w:r>
      <w:r>
        <w:rPr>
          <w:rFonts w:hint="eastAsia"/>
          <w:color w:val="000000"/>
        </w:rPr>
        <w:t>尽可能支持创建执行机构，并鼓励适用的集体劳资协议的各当事方，努力确保同工</w:t>
      </w:r>
      <w:r>
        <w:rPr>
          <w:rFonts w:hint="eastAsia"/>
          <w:color w:val="000000"/>
        </w:rPr>
        <w:t>同酬原则得到执行。</w:t>
      </w:r>
    </w:p>
    <w:p w:rsidR="00000000" w:rsidRDefault="00E21FF6">
      <w:pPr>
        <w:pStyle w:val="Heading3"/>
        <w:rPr>
          <w:rFonts w:hint="eastAsia"/>
        </w:rPr>
      </w:pPr>
      <w:r>
        <w:rPr>
          <w:rFonts w:hint="eastAsia"/>
        </w:rPr>
        <w:t>第九届会议</w:t>
      </w:r>
      <w:r>
        <w:rPr>
          <w:rFonts w:hint="eastAsia"/>
        </w:rPr>
        <w:t>(1990</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51"/>
        <w:sym w:font="Symbol" w:char="F02A"/>
      </w:r>
    </w:p>
    <w:p w:rsidR="00000000" w:rsidRDefault="00E21FF6">
      <w:pPr>
        <w:pStyle w:val="Heading3"/>
        <w:spacing w:after="280" w:line="312" w:lineRule="auto"/>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14</w:t>
      </w:r>
      <w:r>
        <w:rPr>
          <w:rFonts w:ascii="Time New Roman" w:eastAsia="SimHei" w:hAnsi="Time New Roman" w:hint="eastAsia"/>
          <w:kern w:val="0"/>
          <w:u w:val="none"/>
        </w:rPr>
        <w:t>号一般性建议：</w:t>
      </w:r>
      <w:r>
        <w:rPr>
          <w:rFonts w:ascii="Time New Roman" w:eastAsia="SimHei" w:hAnsi="Time New Roman" w:hint="eastAsia"/>
          <w:u w:val="none"/>
        </w:rPr>
        <w:t>女性割礼</w:t>
      </w:r>
    </w:p>
    <w:p w:rsidR="00000000" w:rsidRDefault="00E21FF6">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color w:val="000000"/>
          <w:u w:val="single"/>
        </w:rPr>
        <w:t>关切</w:t>
      </w:r>
      <w:r>
        <w:rPr>
          <w:rFonts w:hint="eastAsia"/>
          <w:color w:val="000000"/>
        </w:rPr>
        <w:t>到女性割礼习俗和对妇女健康有害的其他传统习俗仍然继续存在，</w:t>
      </w:r>
    </w:p>
    <w:p w:rsidR="00000000" w:rsidRDefault="00E21FF6">
      <w:pPr>
        <w:spacing w:line="312" w:lineRule="auto"/>
        <w:rPr>
          <w:rFonts w:hint="eastAsia"/>
          <w:color w:val="000000"/>
        </w:rPr>
      </w:pPr>
      <w:r>
        <w:rPr>
          <w:rFonts w:hint="eastAsia"/>
          <w:color w:val="000000"/>
        </w:rPr>
        <w:tab/>
      </w:r>
      <w:r>
        <w:rPr>
          <w:rFonts w:hint="eastAsia"/>
          <w:color w:val="000000"/>
          <w:u w:val="single"/>
        </w:rPr>
        <w:t>满意地注意到</w:t>
      </w:r>
      <w:r>
        <w:rPr>
          <w:rFonts w:hint="eastAsia"/>
          <w:color w:val="000000"/>
        </w:rPr>
        <w:t>那些存在这种习俗的国家政府全国妇女组织、非政府组织以及联合国系统各机关，诸如世界卫生组织、联合国儿童基金会以及人权委员会及其防止歧视及保护少数小组委员会，特别认识到诸如女性割礼的传统习俗对妇幼造成严重的健康和其他后果，仍在处理这个问题，</w:t>
      </w:r>
    </w:p>
    <w:p w:rsidR="00000000" w:rsidRDefault="00E21FF6">
      <w:pPr>
        <w:spacing w:line="312" w:lineRule="auto"/>
        <w:rPr>
          <w:rFonts w:hint="eastAsia"/>
          <w:color w:val="000000"/>
        </w:rPr>
      </w:pPr>
      <w:r>
        <w:rPr>
          <w:rFonts w:hint="eastAsia"/>
          <w:color w:val="000000"/>
        </w:rPr>
        <w:tab/>
      </w:r>
      <w:r>
        <w:rPr>
          <w:rFonts w:hint="eastAsia"/>
          <w:color w:val="000000"/>
          <w:u w:val="single"/>
        </w:rPr>
        <w:t>感兴趣地注意到</w:t>
      </w:r>
      <w:r>
        <w:rPr>
          <w:rFonts w:hint="eastAsia"/>
          <w:color w:val="000000"/>
        </w:rPr>
        <w:t>关于影响妇幼健康的传统习俗的特别报告员研究报告以及关于传统习俗的特别工作组</w:t>
      </w:r>
      <w:r>
        <w:rPr>
          <w:rFonts w:hint="eastAsia"/>
          <w:color w:val="000000"/>
        </w:rPr>
        <w:t>研究报告，</w:t>
      </w:r>
    </w:p>
    <w:p w:rsidR="00000000" w:rsidRDefault="00E21FF6">
      <w:pPr>
        <w:spacing w:line="312" w:lineRule="auto"/>
        <w:rPr>
          <w:rFonts w:hint="eastAsia"/>
          <w:color w:val="000000"/>
        </w:rPr>
      </w:pPr>
      <w:r>
        <w:rPr>
          <w:rFonts w:hint="eastAsia"/>
          <w:color w:val="000000"/>
        </w:rPr>
        <w:tab/>
      </w:r>
      <w:r>
        <w:rPr>
          <w:rFonts w:hint="eastAsia"/>
          <w:color w:val="000000"/>
          <w:u w:val="single"/>
        </w:rPr>
        <w:t>认识到</w:t>
      </w:r>
      <w:r>
        <w:rPr>
          <w:rFonts w:hint="eastAsia"/>
          <w:color w:val="000000"/>
        </w:rPr>
        <w:t>妇女自己正采取重要行动以确认对妇幼健康和福利有害的习俗并与之进行斗争。</w:t>
      </w:r>
    </w:p>
    <w:p w:rsidR="00000000" w:rsidRDefault="00E21FF6">
      <w:pPr>
        <w:spacing w:line="312" w:lineRule="auto"/>
        <w:rPr>
          <w:rFonts w:hint="eastAsia"/>
          <w:color w:val="000000"/>
        </w:rPr>
      </w:pPr>
      <w:r>
        <w:rPr>
          <w:rFonts w:hint="eastAsia"/>
          <w:color w:val="000000"/>
        </w:rPr>
        <w:tab/>
      </w:r>
      <w:r>
        <w:rPr>
          <w:rFonts w:hint="eastAsia"/>
          <w:color w:val="000000"/>
          <w:u w:val="single"/>
        </w:rPr>
        <w:t>相信</w:t>
      </w:r>
      <w:r>
        <w:rPr>
          <w:rFonts w:hint="eastAsia"/>
          <w:color w:val="000000"/>
        </w:rPr>
        <w:t>妇女和所有有关团体现正采取的重要行动需要各国政府的支持和鼓励，</w:t>
      </w:r>
    </w:p>
    <w:p w:rsidR="00000000" w:rsidRDefault="00E21FF6">
      <w:pPr>
        <w:spacing w:line="312" w:lineRule="auto"/>
        <w:rPr>
          <w:rFonts w:hint="eastAsia"/>
          <w:color w:val="000000"/>
        </w:rPr>
      </w:pPr>
      <w:r>
        <w:rPr>
          <w:rFonts w:hint="eastAsia"/>
          <w:color w:val="000000"/>
        </w:rPr>
        <w:tab/>
      </w:r>
      <w:r>
        <w:rPr>
          <w:rFonts w:hint="eastAsia"/>
          <w:color w:val="000000"/>
          <w:u w:val="single"/>
        </w:rPr>
        <w:t>严重关切地注意到</w:t>
      </w:r>
      <w:r>
        <w:rPr>
          <w:rFonts w:hint="eastAsia"/>
          <w:color w:val="000000"/>
        </w:rPr>
        <w:t>促成延续诸如女性割礼的有害习俗的文化、传统和经济压力仍然存在，</w:t>
      </w:r>
    </w:p>
    <w:p w:rsidR="00000000" w:rsidRDefault="00E21FF6">
      <w:pPr>
        <w:rPr>
          <w:rFonts w:hint="eastAsia"/>
          <w:color w:val="000000"/>
        </w:rPr>
      </w:pPr>
      <w:r>
        <w:rPr>
          <w:rFonts w:hint="eastAsia"/>
          <w:color w:val="000000"/>
        </w:rPr>
        <w:tab/>
      </w:r>
      <w:r>
        <w:rPr>
          <w:rFonts w:hint="eastAsia"/>
          <w:color w:val="000000"/>
        </w:rPr>
        <w:t>向各缔约国</w:t>
      </w:r>
      <w:r>
        <w:rPr>
          <w:rFonts w:hint="eastAsia"/>
          <w:color w:val="000000"/>
          <w:u w:val="single"/>
        </w:rPr>
        <w:t>建议</w:t>
      </w:r>
      <w:r>
        <w:rPr>
          <w:rFonts w:hint="eastAsia"/>
          <w:color w:val="000000"/>
        </w:rPr>
        <w:t>：</w:t>
      </w:r>
    </w:p>
    <w:p w:rsidR="00000000" w:rsidRDefault="00E21FF6">
      <w:pPr>
        <w:numPr>
          <w:ilvl w:val="0"/>
          <w:numId w:val="114"/>
        </w:numPr>
        <w:spacing w:line="312" w:lineRule="auto"/>
        <w:rPr>
          <w:rFonts w:hint="eastAsia"/>
        </w:rPr>
      </w:pPr>
      <w:r>
        <w:rPr>
          <w:rFonts w:hint="eastAsia"/>
          <w:color w:val="000000"/>
        </w:rPr>
        <w:t>各缔约国采取适当有效措施以期铲除女性割礼习俗。这种措施应包括：</w:t>
      </w:r>
      <w:r>
        <w:rPr>
          <w:color w:val="000000"/>
        </w:rPr>
        <w:br/>
      </w:r>
      <w:r>
        <w:fldChar w:fldCharType="begin"/>
      </w:r>
      <w:r>
        <w:instrText xml:space="preserve"> = 1 \* GB4 </w:instrText>
      </w:r>
      <w:r>
        <w:fldChar w:fldCharType="separate"/>
      </w:r>
      <w:r>
        <w:rPr>
          <w:rFonts w:hint="eastAsia"/>
          <w:noProof/>
        </w:rPr>
        <w:t>㈠</w:t>
      </w:r>
      <w:r>
        <w:fldChar w:fldCharType="end"/>
      </w:r>
      <w:r>
        <w:tab/>
      </w:r>
      <w:r>
        <w:rPr>
          <w:rFonts w:hint="eastAsia"/>
        </w:rPr>
        <w:t>大学、医学或护理协会、全国妇女组织或其他机构搜集和散</w:t>
      </w:r>
      <w:r>
        <w:tab/>
      </w:r>
      <w:r>
        <w:rPr>
          <w:rFonts w:hint="eastAsia"/>
        </w:rPr>
        <w:t>播关于这种传统习俗的基本数据；</w:t>
      </w:r>
      <w:r>
        <w:br/>
      </w:r>
      <w:r>
        <w:fldChar w:fldCharType="begin"/>
      </w:r>
      <w:r>
        <w:instrText xml:space="preserve"> = 2 \* GB4 </w:instrText>
      </w:r>
      <w:r>
        <w:fldChar w:fldCharType="separate"/>
      </w:r>
      <w:r>
        <w:rPr>
          <w:rFonts w:hint="eastAsia"/>
          <w:noProof/>
        </w:rPr>
        <w:t>㈡</w:t>
      </w:r>
      <w:r>
        <w:fldChar w:fldCharType="end"/>
      </w:r>
      <w:r>
        <w:tab/>
      </w:r>
      <w:r>
        <w:rPr>
          <w:rFonts w:hint="eastAsia"/>
        </w:rPr>
        <w:t>支持国家和地方等级的妇女组织努</w:t>
      </w:r>
      <w:r>
        <w:rPr>
          <w:rFonts w:hint="eastAsia"/>
        </w:rPr>
        <w:t>力消除女性割礼和其他对妇女</w:t>
      </w:r>
      <w:r>
        <w:tab/>
      </w:r>
      <w:r>
        <w:rPr>
          <w:rFonts w:hint="eastAsia"/>
        </w:rPr>
        <w:t>有害的习俗；</w:t>
      </w:r>
      <w:r>
        <w:br/>
      </w:r>
      <w:r>
        <w:fldChar w:fldCharType="begin"/>
      </w:r>
      <w:r>
        <w:instrText xml:space="preserve"> = 3 \* GB4 </w:instrText>
      </w:r>
      <w:r>
        <w:fldChar w:fldCharType="separate"/>
      </w:r>
      <w:r>
        <w:rPr>
          <w:rFonts w:hint="eastAsia"/>
          <w:noProof/>
        </w:rPr>
        <w:t>㈢</w:t>
      </w:r>
      <w:r>
        <w:fldChar w:fldCharType="end"/>
      </w:r>
      <w:r>
        <w:tab/>
      </w:r>
      <w:r>
        <w:rPr>
          <w:rFonts w:hint="eastAsia"/>
        </w:rPr>
        <w:t>鼓励政治家、专业人员，各等级的宗教和社区领导人，包括大</w:t>
      </w:r>
      <w:r>
        <w:tab/>
      </w:r>
      <w:r>
        <w:rPr>
          <w:rFonts w:hint="eastAsia"/>
        </w:rPr>
        <w:t>众传媒和艺术在内，进行合作以影响对铲除女性割礼的态度；</w:t>
      </w:r>
      <w:r>
        <w:br/>
      </w:r>
      <w:r>
        <w:fldChar w:fldCharType="begin"/>
      </w:r>
      <w:r>
        <w:instrText xml:space="preserve"> = 4 \* GB4 </w:instrText>
      </w:r>
      <w:r>
        <w:fldChar w:fldCharType="separate"/>
      </w:r>
      <w:r>
        <w:rPr>
          <w:rFonts w:hint="eastAsia"/>
          <w:noProof/>
        </w:rPr>
        <w:t>㈣</w:t>
      </w:r>
      <w:r>
        <w:fldChar w:fldCharType="end"/>
      </w:r>
      <w:r>
        <w:tab/>
      </w:r>
      <w:r>
        <w:rPr>
          <w:rFonts w:hint="eastAsia"/>
        </w:rPr>
        <w:t>举办以女性割礼所引起的问题的研究结果为依据的适当的教育</w:t>
      </w:r>
      <w:r>
        <w:tab/>
      </w:r>
      <w:r>
        <w:rPr>
          <w:rFonts w:hint="eastAsia"/>
        </w:rPr>
        <w:t>和培训方案及研讨会；</w:t>
      </w:r>
    </w:p>
    <w:p w:rsidR="00000000" w:rsidRDefault="00E21FF6">
      <w:pPr>
        <w:numPr>
          <w:ilvl w:val="0"/>
          <w:numId w:val="114"/>
        </w:numPr>
        <w:spacing w:line="312" w:lineRule="auto"/>
        <w:rPr>
          <w:rFonts w:hint="eastAsia"/>
          <w:color w:val="000000"/>
        </w:rPr>
      </w:pPr>
      <w:r>
        <w:rPr>
          <w:rFonts w:hint="eastAsia"/>
          <w:color w:val="000000"/>
        </w:rPr>
        <w:t>在其国家卫生政策内载列旨在铲除公共保健中女性割礼的适当战略。这种战备可包含卫生人员</w:t>
      </w:r>
      <w:r>
        <w:rPr>
          <w:rFonts w:hint="eastAsia"/>
          <w:color w:val="000000"/>
        </w:rPr>
        <w:t>(</w:t>
      </w:r>
      <w:r>
        <w:rPr>
          <w:rFonts w:hint="eastAsia"/>
          <w:color w:val="000000"/>
        </w:rPr>
        <w:t>包括传统助产人员</w:t>
      </w:r>
      <w:r>
        <w:rPr>
          <w:rFonts w:hint="eastAsia"/>
          <w:color w:val="000000"/>
        </w:rPr>
        <w:t>)</w:t>
      </w:r>
      <w:r>
        <w:rPr>
          <w:rFonts w:hint="eastAsia"/>
          <w:color w:val="000000"/>
        </w:rPr>
        <w:t>负有特别责任解释女性割礼的有害效果；</w:t>
      </w:r>
    </w:p>
    <w:p w:rsidR="00000000" w:rsidRDefault="00E21FF6">
      <w:pPr>
        <w:numPr>
          <w:ilvl w:val="0"/>
          <w:numId w:val="114"/>
        </w:numPr>
        <w:spacing w:line="312" w:lineRule="auto"/>
        <w:rPr>
          <w:rFonts w:hint="eastAsia"/>
          <w:color w:val="000000"/>
        </w:rPr>
      </w:pPr>
      <w:r>
        <w:rPr>
          <w:rFonts w:hint="eastAsia"/>
          <w:color w:val="000000"/>
        </w:rPr>
        <w:t>请联合国系统有关组织提供援助、资料和咨询意见以支援和协助进行中的关于消除</w:t>
      </w:r>
      <w:r>
        <w:rPr>
          <w:rFonts w:hint="eastAsia"/>
          <w:color w:val="000000"/>
        </w:rPr>
        <w:t>有害的传统习俗的工作；</w:t>
      </w:r>
    </w:p>
    <w:p w:rsidR="00000000" w:rsidRDefault="00E21FF6">
      <w:pPr>
        <w:numPr>
          <w:ilvl w:val="0"/>
          <w:numId w:val="114"/>
        </w:numPr>
        <w:spacing w:after="320" w:line="312" w:lineRule="auto"/>
        <w:rPr>
          <w:rFonts w:hint="eastAsia"/>
          <w:color w:val="000000"/>
        </w:rPr>
      </w:pPr>
      <w:r>
        <w:rPr>
          <w:rFonts w:hint="eastAsia"/>
          <w:color w:val="000000"/>
        </w:rPr>
        <w:t>在向委员会提出的报告中在《消除对妇女一切形式歧视公约》第</w:t>
      </w:r>
      <w:r>
        <w:rPr>
          <w:rFonts w:hint="eastAsia"/>
          <w:color w:val="000000"/>
        </w:rPr>
        <w:t>10</w:t>
      </w:r>
      <w:r>
        <w:rPr>
          <w:rFonts w:hint="eastAsia"/>
          <w:color w:val="000000"/>
        </w:rPr>
        <w:t>和</w:t>
      </w:r>
      <w:r>
        <w:rPr>
          <w:rFonts w:hint="eastAsia"/>
          <w:color w:val="000000"/>
        </w:rPr>
        <w:t>12</w:t>
      </w:r>
      <w:r>
        <w:rPr>
          <w:rFonts w:hint="eastAsia"/>
          <w:color w:val="000000"/>
        </w:rPr>
        <w:t>条之下载列关于消除妇女割礼的措施的资料。</w:t>
      </w:r>
    </w:p>
    <w:p w:rsidR="00000000" w:rsidRDefault="00E21FF6">
      <w:pPr>
        <w:pStyle w:val="Heading3"/>
        <w:rPr>
          <w:rFonts w:hint="eastAsia"/>
        </w:rPr>
      </w:pPr>
      <w:r>
        <w:rPr>
          <w:rFonts w:hint="eastAsia"/>
        </w:rPr>
        <w:t>第九届会议</w:t>
      </w:r>
      <w:r>
        <w:rPr>
          <w:rFonts w:hint="eastAsia"/>
        </w:rPr>
        <w:t>(1990</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52"/>
        <w:sym w:font="Symbol" w:char="F02A"/>
      </w:r>
    </w:p>
    <w:p w:rsidR="00000000" w:rsidRDefault="00E21FF6">
      <w:pPr>
        <w:pStyle w:val="Heading3"/>
        <w:spacing w:after="280" w:line="312" w:lineRule="auto"/>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15</w:t>
      </w:r>
      <w:r>
        <w:rPr>
          <w:rFonts w:ascii="Time New Roman" w:eastAsia="SimHei" w:hAnsi="Time New Roman" w:hint="eastAsia"/>
          <w:kern w:val="0"/>
          <w:u w:val="none"/>
        </w:rPr>
        <w:t>号一般性建议：</w:t>
      </w:r>
      <w:r>
        <w:rPr>
          <w:rFonts w:ascii="Time New Roman" w:eastAsia="SimHei" w:hAnsi="Time New Roman" w:hint="eastAsia"/>
          <w:u w:val="none"/>
        </w:rPr>
        <w:t>在各国防治后天免疫机能缺损</w:t>
      </w:r>
      <w:r>
        <w:rPr>
          <w:rFonts w:ascii="Time New Roman" w:eastAsia="SimHei" w:hAnsi="Time New Roman"/>
          <w:u w:val="none"/>
        </w:rPr>
        <w:br/>
      </w:r>
      <w:r>
        <w:rPr>
          <w:rFonts w:ascii="Time New Roman" w:eastAsia="SimHei" w:hAnsi="Time New Roman" w:hint="eastAsia"/>
          <w:u w:val="none"/>
        </w:rPr>
        <w:t>综合症</w:t>
      </w:r>
      <w:r>
        <w:rPr>
          <w:rFonts w:ascii="Time New Roman" w:eastAsia="SimHei" w:hAnsi="Time New Roman" w:hint="eastAsia"/>
          <w:u w:val="none"/>
        </w:rPr>
        <w:t>(</w:t>
      </w:r>
      <w:r>
        <w:rPr>
          <w:rFonts w:ascii="Time New Roman" w:eastAsia="SimHei" w:hAnsi="Time New Roman" w:hint="eastAsia"/>
          <w:u w:val="none"/>
        </w:rPr>
        <w:t>艾滋病</w:t>
      </w:r>
      <w:r>
        <w:rPr>
          <w:rFonts w:ascii="Time New Roman" w:eastAsia="SimHei" w:hAnsi="Time New Roman" w:hint="eastAsia"/>
          <w:u w:val="none"/>
        </w:rPr>
        <w:t>)</w:t>
      </w:r>
      <w:r>
        <w:rPr>
          <w:rFonts w:ascii="Time New Roman" w:eastAsia="SimHei" w:hAnsi="Time New Roman" w:hint="eastAsia"/>
          <w:u w:val="none"/>
        </w:rPr>
        <w:t>战略中避免对妇女的歧视</w:t>
      </w:r>
    </w:p>
    <w:p w:rsidR="00000000" w:rsidRDefault="00E21FF6">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spacing w:line="312" w:lineRule="auto"/>
        <w:rPr>
          <w:rFonts w:hint="eastAsia"/>
          <w:color w:val="000000"/>
        </w:rPr>
      </w:pPr>
      <w:r>
        <w:rPr>
          <w:rFonts w:hint="eastAsia"/>
          <w:color w:val="000000"/>
        </w:rPr>
        <w:tab/>
      </w:r>
      <w:r>
        <w:rPr>
          <w:rFonts w:hint="eastAsia"/>
          <w:color w:val="000000"/>
          <w:u w:val="single"/>
        </w:rPr>
        <w:t>审议了</w:t>
      </w:r>
      <w:r>
        <w:rPr>
          <w:rFonts w:hint="eastAsia"/>
          <w:color w:val="000000"/>
        </w:rPr>
        <w:t>它所收到的资料，其中涉及艾滋病全球传染各防治战略对行使妇女权利可能产生的影响，</w:t>
      </w:r>
    </w:p>
    <w:p w:rsidR="00000000" w:rsidRDefault="00E21FF6">
      <w:pPr>
        <w:rPr>
          <w:rFonts w:hint="eastAsia"/>
          <w:color w:val="000000"/>
        </w:rPr>
      </w:pPr>
      <w:r>
        <w:rPr>
          <w:rFonts w:hint="eastAsia"/>
          <w:color w:val="000000"/>
        </w:rPr>
        <w:tab/>
      </w:r>
      <w:r>
        <w:rPr>
          <w:rFonts w:hint="eastAsia"/>
          <w:color w:val="000000"/>
          <w:u w:val="single"/>
        </w:rPr>
        <w:t>考虑到</w:t>
      </w:r>
      <w:r>
        <w:rPr>
          <w:rFonts w:hint="eastAsia"/>
          <w:color w:val="000000"/>
        </w:rPr>
        <w:t>世界卫生组织和其他联合国组织、机关、机构就人体免疫缺损病毒</w:t>
      </w:r>
      <w:r>
        <w:rPr>
          <w:rFonts w:hint="eastAsia"/>
          <w:color w:val="000000"/>
        </w:rPr>
        <w:t>(</w:t>
      </w:r>
      <w:r>
        <w:rPr>
          <w:rFonts w:hint="eastAsia"/>
          <w:color w:val="000000"/>
        </w:rPr>
        <w:t>艾滋病毒</w:t>
      </w:r>
      <w:r>
        <w:rPr>
          <w:rFonts w:hint="eastAsia"/>
          <w:color w:val="000000"/>
        </w:rPr>
        <w:t>)</w:t>
      </w:r>
      <w:r>
        <w:rPr>
          <w:rFonts w:hint="eastAsia"/>
          <w:color w:val="000000"/>
        </w:rPr>
        <w:t>所编制的报告和材料，尤其是秘书长向妇女地位委员会提交的关于艾滋病对提高妇</w:t>
      </w:r>
      <w:r>
        <w:rPr>
          <w:rFonts w:hint="eastAsia"/>
          <w:color w:val="000000"/>
        </w:rPr>
        <w:t>女地位所产生的影响的说明，以及</w:t>
      </w:r>
      <w:r>
        <w:rPr>
          <w:rFonts w:hint="eastAsia"/>
          <w:color w:val="000000"/>
        </w:rPr>
        <w:t>1989</w:t>
      </w:r>
      <w:r>
        <w:rPr>
          <w:rFonts w:hint="eastAsia"/>
          <w:color w:val="000000"/>
        </w:rPr>
        <w:t>年</w:t>
      </w:r>
      <w:r>
        <w:rPr>
          <w:rFonts w:hint="eastAsia"/>
          <w:color w:val="000000"/>
        </w:rPr>
        <w:t>7</w:t>
      </w:r>
      <w:r>
        <w:rPr>
          <w:rFonts w:hint="eastAsia"/>
          <w:color w:val="000000"/>
        </w:rPr>
        <w:t>月</w:t>
      </w:r>
      <w:r>
        <w:rPr>
          <w:rFonts w:hint="eastAsia"/>
          <w:color w:val="000000"/>
        </w:rPr>
        <w:t>26</w:t>
      </w:r>
      <w:r>
        <w:rPr>
          <w:rFonts w:hint="eastAsia"/>
          <w:color w:val="000000"/>
        </w:rPr>
        <w:t>日至</w:t>
      </w:r>
      <w:r>
        <w:rPr>
          <w:rFonts w:hint="eastAsia"/>
          <w:color w:val="000000"/>
        </w:rPr>
        <w:t>28</w:t>
      </w:r>
      <w:r>
        <w:rPr>
          <w:rFonts w:hint="eastAsia"/>
          <w:color w:val="000000"/>
        </w:rPr>
        <w:t>日在日内瓦举行的国际艾滋病与人权问题协商会议的《最后文件》，</w:t>
      </w:r>
    </w:p>
    <w:p w:rsidR="00000000" w:rsidRDefault="00E21FF6">
      <w:pPr>
        <w:rPr>
          <w:rFonts w:hint="eastAsia"/>
          <w:color w:val="000000"/>
        </w:rPr>
      </w:pPr>
      <w:r>
        <w:rPr>
          <w:rFonts w:hint="eastAsia"/>
          <w:color w:val="000000"/>
        </w:rPr>
        <w:tab/>
      </w:r>
      <w:r>
        <w:rPr>
          <w:rFonts w:hint="eastAsia"/>
          <w:color w:val="000000"/>
          <w:u w:val="single"/>
        </w:rPr>
        <w:t>注意到</w:t>
      </w:r>
      <w:r>
        <w:rPr>
          <w:rFonts w:hint="eastAsia"/>
          <w:color w:val="000000"/>
        </w:rPr>
        <w:t>1988</w:t>
      </w:r>
      <w:r>
        <w:rPr>
          <w:rFonts w:hint="eastAsia"/>
          <w:color w:val="000000"/>
        </w:rPr>
        <w:t>年</w:t>
      </w:r>
      <w:r>
        <w:rPr>
          <w:rFonts w:hint="eastAsia"/>
          <w:color w:val="000000"/>
        </w:rPr>
        <w:t>5</w:t>
      </w:r>
      <w:r>
        <w:rPr>
          <w:rFonts w:hint="eastAsia"/>
          <w:color w:val="000000"/>
        </w:rPr>
        <w:t>月</w:t>
      </w:r>
      <w:r>
        <w:rPr>
          <w:rFonts w:hint="eastAsia"/>
          <w:color w:val="000000"/>
        </w:rPr>
        <w:t>13</w:t>
      </w:r>
      <w:r>
        <w:rPr>
          <w:rFonts w:hint="eastAsia"/>
          <w:color w:val="000000"/>
        </w:rPr>
        <w:t>日世界卫生大会关于避免歧视艾滋病毒感染者和艾滋病患者的第</w:t>
      </w:r>
      <w:r>
        <w:rPr>
          <w:rFonts w:hint="eastAsia"/>
          <w:color w:val="000000"/>
        </w:rPr>
        <w:t>WHA41.24</w:t>
      </w:r>
      <w:r>
        <w:rPr>
          <w:rFonts w:hint="eastAsia"/>
          <w:color w:val="000000"/>
        </w:rPr>
        <w:t>号决议、</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2</w:t>
      </w:r>
      <w:r>
        <w:rPr>
          <w:rFonts w:hint="eastAsia"/>
          <w:color w:val="000000"/>
        </w:rPr>
        <w:t>日人权委员会关于卫生领域不受歧视的第</w:t>
      </w:r>
      <w:r>
        <w:rPr>
          <w:rFonts w:hint="eastAsia"/>
          <w:color w:val="000000"/>
        </w:rPr>
        <w:t>1989/11</w:t>
      </w:r>
      <w:r>
        <w:rPr>
          <w:rFonts w:hint="eastAsia"/>
          <w:color w:val="000000"/>
        </w:rPr>
        <w:t>号决议，以及尤其是</w:t>
      </w:r>
      <w:r>
        <w:rPr>
          <w:rFonts w:hint="eastAsia"/>
          <w:color w:val="000000"/>
        </w:rPr>
        <w:t>1989</w:t>
      </w:r>
      <w:r>
        <w:rPr>
          <w:rFonts w:hint="eastAsia"/>
          <w:color w:val="000000"/>
        </w:rPr>
        <w:t>年</w:t>
      </w:r>
      <w:r>
        <w:rPr>
          <w:rFonts w:hint="eastAsia"/>
          <w:color w:val="000000"/>
        </w:rPr>
        <w:t>11</w:t>
      </w:r>
      <w:r>
        <w:rPr>
          <w:rFonts w:hint="eastAsia"/>
          <w:color w:val="000000"/>
        </w:rPr>
        <w:t>月</w:t>
      </w:r>
      <w:r>
        <w:rPr>
          <w:rFonts w:hint="eastAsia"/>
          <w:color w:val="000000"/>
        </w:rPr>
        <w:t>30</w:t>
      </w:r>
      <w:r>
        <w:rPr>
          <w:rFonts w:hint="eastAsia"/>
          <w:color w:val="000000"/>
        </w:rPr>
        <w:t>日关于妇女、儿童与艾滋病问题的巴黎宣言，</w:t>
      </w:r>
    </w:p>
    <w:p w:rsidR="00000000" w:rsidRDefault="00E21FF6">
      <w:pPr>
        <w:rPr>
          <w:rFonts w:hint="eastAsia"/>
          <w:color w:val="000000"/>
        </w:rPr>
      </w:pPr>
      <w:r>
        <w:rPr>
          <w:rFonts w:hint="eastAsia"/>
          <w:color w:val="000000"/>
        </w:rPr>
        <w:tab/>
      </w:r>
      <w:r>
        <w:rPr>
          <w:rFonts w:hint="eastAsia"/>
          <w:color w:val="000000"/>
          <w:u w:val="single"/>
        </w:rPr>
        <w:t>注意到</w:t>
      </w:r>
      <w:r>
        <w:rPr>
          <w:rFonts w:hint="eastAsia"/>
          <w:color w:val="000000"/>
        </w:rPr>
        <w:t>世界卫生组织已经宣布，</w:t>
      </w:r>
      <w:r>
        <w:rPr>
          <w:rFonts w:hint="eastAsia"/>
          <w:color w:val="000000"/>
        </w:rPr>
        <w:t>1990</w:t>
      </w:r>
      <w:r>
        <w:rPr>
          <w:rFonts w:hint="eastAsia"/>
          <w:color w:val="000000"/>
        </w:rPr>
        <w:t>年</w:t>
      </w:r>
      <w:r>
        <w:rPr>
          <w:rFonts w:hint="eastAsia"/>
          <w:color w:val="000000"/>
        </w:rPr>
        <w:t>12</w:t>
      </w:r>
      <w:r>
        <w:rPr>
          <w:rFonts w:hint="eastAsia"/>
          <w:color w:val="000000"/>
        </w:rPr>
        <w:t>月</w:t>
      </w:r>
      <w:r>
        <w:rPr>
          <w:rFonts w:hint="eastAsia"/>
          <w:color w:val="000000"/>
        </w:rPr>
        <w:t>1</w:t>
      </w:r>
      <w:r>
        <w:rPr>
          <w:rFonts w:hint="eastAsia"/>
          <w:color w:val="000000"/>
        </w:rPr>
        <w:t>日“世界艾滋病日”的主题将是“妇女与艾滋病”，</w:t>
      </w:r>
    </w:p>
    <w:p w:rsidR="00000000" w:rsidRDefault="00E21FF6">
      <w:pPr>
        <w:rPr>
          <w:rFonts w:hint="eastAsia"/>
          <w:color w:val="000000"/>
        </w:rPr>
      </w:pPr>
      <w:r>
        <w:rPr>
          <w:rFonts w:hint="eastAsia"/>
          <w:color w:val="000000"/>
        </w:rPr>
        <w:tab/>
      </w:r>
      <w:r>
        <w:rPr>
          <w:rFonts w:hint="eastAsia"/>
          <w:color w:val="000000"/>
          <w:u w:val="single"/>
        </w:rPr>
        <w:t>兹建议</w:t>
      </w:r>
      <w:r>
        <w:rPr>
          <w:rFonts w:hint="eastAsia"/>
          <w:color w:val="000000"/>
        </w:rPr>
        <w:t>：</w:t>
      </w:r>
    </w:p>
    <w:p w:rsidR="00000000" w:rsidRDefault="00E21FF6">
      <w:pPr>
        <w:numPr>
          <w:ilvl w:val="0"/>
          <w:numId w:val="115"/>
        </w:numPr>
        <w:rPr>
          <w:rFonts w:hint="eastAsia"/>
          <w:color w:val="000000"/>
        </w:rPr>
      </w:pPr>
      <w:r>
        <w:rPr>
          <w:rFonts w:hint="eastAsia"/>
          <w:color w:val="000000"/>
        </w:rPr>
        <w:t>各缔约国加强努力散发材料，使群众提</w:t>
      </w:r>
      <w:r>
        <w:rPr>
          <w:rFonts w:hint="eastAsia"/>
          <w:color w:val="000000"/>
        </w:rPr>
        <w:t>高觉悟，知道艾滋病毒感染和艾滋病对尤其是妇女和儿童的危险，以及对他们的影响；</w:t>
      </w:r>
    </w:p>
    <w:p w:rsidR="00000000" w:rsidRDefault="00E21FF6">
      <w:pPr>
        <w:numPr>
          <w:ilvl w:val="0"/>
          <w:numId w:val="115"/>
        </w:numPr>
        <w:rPr>
          <w:rFonts w:hint="eastAsia"/>
          <w:color w:val="000000"/>
        </w:rPr>
      </w:pPr>
      <w:r>
        <w:rPr>
          <w:rFonts w:hint="eastAsia"/>
          <w:color w:val="000000"/>
        </w:rPr>
        <w:t>艾滋病防治方案应特别注意妇女和儿童的需要、有关妇女生殖作用的因素、她们在某些社会中的从属地位特别易受艾滋病毒感染之害；</w:t>
      </w:r>
    </w:p>
    <w:p w:rsidR="00000000" w:rsidRDefault="00E21FF6">
      <w:pPr>
        <w:numPr>
          <w:ilvl w:val="0"/>
          <w:numId w:val="115"/>
        </w:numPr>
        <w:rPr>
          <w:rFonts w:hint="eastAsia"/>
          <w:color w:val="000000"/>
        </w:rPr>
      </w:pPr>
      <w:r>
        <w:rPr>
          <w:rFonts w:hint="eastAsia"/>
          <w:color w:val="000000"/>
        </w:rPr>
        <w:t>各缔约国确保妇女积极参与初级保健工作，采取措施以加强妇女在预防感染艾滋病毒方面作为儿童保育人员、卫生工作人员、教育工作者的作用；</w:t>
      </w:r>
    </w:p>
    <w:p w:rsidR="00000000" w:rsidRDefault="00E21FF6">
      <w:pPr>
        <w:numPr>
          <w:ilvl w:val="0"/>
          <w:numId w:val="115"/>
        </w:numPr>
        <w:spacing w:after="320"/>
        <w:rPr>
          <w:rFonts w:hint="eastAsia"/>
          <w:color w:val="000000"/>
        </w:rPr>
      </w:pPr>
      <w:r>
        <w:rPr>
          <w:rFonts w:hint="eastAsia"/>
          <w:color w:val="000000"/>
        </w:rPr>
        <w:t>所有缔约国在《公约》第</w:t>
      </w:r>
      <w:r>
        <w:rPr>
          <w:rFonts w:hint="eastAsia"/>
          <w:color w:val="000000"/>
        </w:rPr>
        <w:t>12</w:t>
      </w:r>
      <w:r>
        <w:rPr>
          <w:rFonts w:hint="eastAsia"/>
          <w:color w:val="000000"/>
        </w:rPr>
        <w:t>条下的报告内容中列入艾滋病对妇女地位的影响、面向感染妇女的需要所采取的行动、避免由于艾滋病特别歧视妇女。</w:t>
      </w:r>
    </w:p>
    <w:p w:rsidR="00000000" w:rsidRDefault="00E21FF6">
      <w:pPr>
        <w:pStyle w:val="Heading3"/>
        <w:rPr>
          <w:rFonts w:hint="eastAsia"/>
        </w:rPr>
      </w:pPr>
      <w:r>
        <w:rPr>
          <w:rFonts w:hint="eastAsia"/>
        </w:rPr>
        <w:t>第十届会议</w:t>
      </w:r>
      <w:r>
        <w:rPr>
          <w:rFonts w:hint="eastAsia"/>
        </w:rPr>
        <w:t>(1991</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53"/>
        <w:sym w:font="Symbol" w:char="F02A"/>
      </w:r>
    </w:p>
    <w:p w:rsidR="00000000" w:rsidRDefault="00E21FF6">
      <w:pPr>
        <w:pStyle w:val="Heading3"/>
        <w:spacing w:after="280"/>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16</w:t>
      </w:r>
      <w:r>
        <w:rPr>
          <w:rFonts w:ascii="Time New Roman" w:eastAsia="SimHei" w:hAnsi="Time New Roman" w:hint="eastAsia"/>
          <w:kern w:val="0"/>
          <w:u w:val="none"/>
        </w:rPr>
        <w:t>号一般性建议：</w:t>
      </w:r>
      <w:r>
        <w:rPr>
          <w:rFonts w:ascii="Time New Roman" w:eastAsia="SimHei" w:hAnsi="Time New Roman" w:hint="eastAsia"/>
          <w:u w:val="none"/>
        </w:rPr>
        <w:t>城乡</w:t>
      </w:r>
      <w:r>
        <w:rPr>
          <w:rFonts w:ascii="Time New Roman" w:eastAsia="SimHei" w:hAnsi="Time New Roman" w:hint="eastAsia"/>
          <w:u w:val="none"/>
        </w:rPr>
        <w:t>家庭企业中的无酬女工</w:t>
      </w:r>
    </w:p>
    <w:p w:rsidR="00000000" w:rsidRDefault="00E21FF6">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rPr>
          <w:color w:val="000000"/>
        </w:rPr>
      </w:pPr>
      <w:r>
        <w:rPr>
          <w:rFonts w:hint="eastAsia"/>
          <w:color w:val="000000"/>
        </w:rPr>
        <w:tab/>
      </w:r>
      <w:r>
        <w:rPr>
          <w:rFonts w:hint="eastAsia"/>
          <w:color w:val="000000"/>
          <w:u w:val="single"/>
        </w:rPr>
        <w:t>铭记</w:t>
      </w:r>
      <w:r>
        <w:rPr>
          <w:rFonts w:hint="eastAsia"/>
          <w:color w:val="000000"/>
        </w:rPr>
        <w:t>《消除对妇女一切形式歧视公约》第</w:t>
      </w:r>
      <w:r>
        <w:rPr>
          <w:rFonts w:hint="eastAsia"/>
          <w:color w:val="000000"/>
        </w:rPr>
        <w:t>2</w:t>
      </w:r>
      <w:r>
        <w:rPr>
          <w:rFonts w:hint="eastAsia"/>
          <w:color w:val="000000"/>
        </w:rPr>
        <w:t>条</w:t>
      </w:r>
      <w:r>
        <w:rPr>
          <w:rFonts w:hint="eastAsia"/>
          <w:color w:val="000000"/>
        </w:rPr>
        <w:t>(</w:t>
      </w:r>
      <w:r>
        <w:rPr>
          <w:color w:val="000000"/>
        </w:rPr>
        <w:t>c</w:t>
      </w:r>
      <w:r>
        <w:rPr>
          <w:rFonts w:hint="eastAsia"/>
          <w:color w:val="000000"/>
        </w:rPr>
        <w:t>)</w:t>
      </w:r>
      <w:r>
        <w:rPr>
          <w:rFonts w:hint="eastAsia"/>
          <w:color w:val="000000"/>
        </w:rPr>
        <w:t>项和第</w:t>
      </w:r>
      <w:r>
        <w:rPr>
          <w:rFonts w:hint="eastAsia"/>
          <w:color w:val="000000"/>
        </w:rPr>
        <w:t>11</w:t>
      </w:r>
      <w:r>
        <w:rPr>
          <w:rFonts w:hint="eastAsia"/>
          <w:color w:val="000000"/>
        </w:rPr>
        <w:t>条</w:t>
      </w:r>
      <w:r>
        <w:rPr>
          <w:rFonts w:hint="eastAsia"/>
          <w:color w:val="000000"/>
        </w:rPr>
        <w:t>(</w:t>
      </w:r>
      <w:r>
        <w:rPr>
          <w:color w:val="000000"/>
        </w:rPr>
        <w:t>c</w:t>
      </w:r>
      <w:r>
        <w:rPr>
          <w:rFonts w:hint="eastAsia"/>
          <w:color w:val="000000"/>
        </w:rPr>
        <w:t>)</w:t>
      </w:r>
      <w:r>
        <w:rPr>
          <w:rFonts w:hint="eastAsia"/>
          <w:color w:val="000000"/>
        </w:rPr>
        <w:t>、</w:t>
      </w:r>
      <w:r>
        <w:rPr>
          <w:rFonts w:hint="eastAsia"/>
          <w:color w:val="000000"/>
        </w:rPr>
        <w:t>(</w:t>
      </w:r>
      <w:r>
        <w:rPr>
          <w:color w:val="000000"/>
        </w:rPr>
        <w:t>d</w:t>
      </w:r>
      <w:r>
        <w:rPr>
          <w:rFonts w:hint="eastAsia"/>
          <w:color w:val="000000"/>
        </w:rPr>
        <w:t>)</w:t>
      </w:r>
      <w:r>
        <w:rPr>
          <w:rFonts w:hint="eastAsia"/>
          <w:color w:val="000000"/>
        </w:rPr>
        <w:t>和</w:t>
      </w:r>
      <w:r>
        <w:rPr>
          <w:rFonts w:hint="eastAsia"/>
          <w:color w:val="000000"/>
        </w:rPr>
        <w:t>(</w:t>
      </w:r>
      <w:r>
        <w:rPr>
          <w:color w:val="000000"/>
        </w:rPr>
        <w:t>e</w:t>
      </w:r>
      <w:r>
        <w:rPr>
          <w:rFonts w:hint="eastAsia"/>
          <w:color w:val="000000"/>
        </w:rPr>
        <w:t>)</w:t>
      </w:r>
      <w:r>
        <w:rPr>
          <w:rFonts w:hint="eastAsia"/>
          <w:color w:val="000000"/>
        </w:rPr>
        <w:t>项以及关于妇女状况统计数字的第</w:t>
      </w:r>
      <w:r>
        <w:rPr>
          <w:rFonts w:hint="eastAsia"/>
          <w:color w:val="000000"/>
        </w:rPr>
        <w:t>9</w:t>
      </w:r>
      <w:r>
        <w:rPr>
          <w:rFonts w:hint="eastAsia"/>
          <w:color w:val="000000"/>
        </w:rPr>
        <w:t>号一般性建议</w:t>
      </w:r>
      <w:r>
        <w:rPr>
          <w:rFonts w:hint="eastAsia"/>
          <w:color w:val="000000"/>
        </w:rPr>
        <w:t>(</w:t>
      </w:r>
      <w:r>
        <w:rPr>
          <w:rFonts w:hint="eastAsia"/>
          <w:color w:val="000000"/>
        </w:rPr>
        <w:t>第八届会议，</w:t>
      </w:r>
      <w:r>
        <w:rPr>
          <w:rFonts w:hint="eastAsia"/>
          <w:color w:val="000000"/>
        </w:rPr>
        <w:t>1989</w:t>
      </w:r>
      <w:r>
        <w:rPr>
          <w:rFonts w:hint="eastAsia"/>
          <w:color w:val="000000"/>
        </w:rPr>
        <w:t>年</w:t>
      </w:r>
      <w:r>
        <w:rPr>
          <w:rFonts w:hint="eastAsia"/>
          <w:color w:val="000000"/>
        </w:rPr>
        <w:t>)</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考虑到</w:t>
      </w:r>
      <w:r>
        <w:rPr>
          <w:rFonts w:hint="eastAsia"/>
          <w:color w:val="000000"/>
        </w:rPr>
        <w:t>缔约国中在通常为一男性家庭成员所拥有的企业中工作的妇女很少获得薪酬、社会保障和社会福利，</w:t>
      </w:r>
    </w:p>
    <w:p w:rsidR="00000000" w:rsidRDefault="00E21FF6">
      <w:pPr>
        <w:rPr>
          <w:rFonts w:hint="eastAsia"/>
          <w:color w:val="000000"/>
          <w:spacing w:val="4"/>
        </w:rPr>
      </w:pPr>
      <w:r>
        <w:rPr>
          <w:rFonts w:hint="eastAsia"/>
          <w:color w:val="000000"/>
          <w:spacing w:val="4"/>
        </w:rPr>
        <w:tab/>
      </w:r>
      <w:r>
        <w:rPr>
          <w:rFonts w:hint="eastAsia"/>
          <w:color w:val="000000"/>
          <w:spacing w:val="4"/>
          <w:u w:val="single"/>
        </w:rPr>
        <w:t>注意到</w:t>
      </w:r>
      <w:r>
        <w:rPr>
          <w:rFonts w:hint="eastAsia"/>
          <w:color w:val="000000"/>
          <w:spacing w:val="4"/>
        </w:rPr>
        <w:t>提交消除对妇女歧视委员会的报告一般不提及家庭企业中无酬女工问题，</w:t>
      </w:r>
    </w:p>
    <w:p w:rsidR="00000000" w:rsidRDefault="00E21FF6">
      <w:pPr>
        <w:rPr>
          <w:rFonts w:hint="eastAsia"/>
          <w:color w:val="000000"/>
        </w:rPr>
      </w:pPr>
      <w:r>
        <w:rPr>
          <w:rFonts w:hint="eastAsia"/>
          <w:color w:val="000000"/>
        </w:rPr>
        <w:tab/>
      </w:r>
      <w:r>
        <w:rPr>
          <w:rFonts w:hint="eastAsia"/>
          <w:color w:val="000000"/>
          <w:u w:val="single"/>
        </w:rPr>
        <w:t>申明</w:t>
      </w:r>
      <w:r>
        <w:rPr>
          <w:rFonts w:hint="eastAsia"/>
          <w:color w:val="000000"/>
        </w:rPr>
        <w:t>无酬劳动是剥削妇女的一种形式，有悖于《公约》，</w:t>
      </w:r>
    </w:p>
    <w:p w:rsidR="00000000" w:rsidRDefault="00E21FF6">
      <w:pPr>
        <w:rPr>
          <w:rFonts w:hint="eastAsia"/>
          <w:color w:val="000000"/>
        </w:rPr>
      </w:pPr>
      <w:r>
        <w:rPr>
          <w:rFonts w:hint="eastAsia"/>
          <w:color w:val="000000"/>
        </w:rPr>
        <w:tab/>
      </w:r>
      <w:r>
        <w:rPr>
          <w:rFonts w:hint="eastAsia"/>
          <w:color w:val="000000"/>
          <w:u w:val="single"/>
        </w:rPr>
        <w:t>建议</w:t>
      </w:r>
      <w:r>
        <w:rPr>
          <w:rFonts w:hint="eastAsia"/>
          <w:color w:val="000000"/>
        </w:rPr>
        <w:t>缔约国：</w:t>
      </w:r>
    </w:p>
    <w:p w:rsidR="00000000" w:rsidRDefault="00E21FF6">
      <w:pPr>
        <w:numPr>
          <w:ilvl w:val="0"/>
          <w:numId w:val="116"/>
        </w:numPr>
        <w:rPr>
          <w:rFonts w:hint="eastAsia"/>
          <w:color w:val="000000"/>
        </w:rPr>
      </w:pPr>
      <w:r>
        <w:rPr>
          <w:rFonts w:hint="eastAsia"/>
          <w:color w:val="000000"/>
        </w:rPr>
        <w:t>在其提交委员会的报告中列入关于家庭企业中无酬女工的法律和社会状况的</w:t>
      </w:r>
      <w:r>
        <w:rPr>
          <w:rFonts w:hint="eastAsia"/>
          <w:color w:val="000000"/>
        </w:rPr>
        <w:t>资料，</w:t>
      </w:r>
    </w:p>
    <w:p w:rsidR="00000000" w:rsidRDefault="00E21FF6">
      <w:pPr>
        <w:numPr>
          <w:ilvl w:val="0"/>
          <w:numId w:val="116"/>
        </w:numPr>
        <w:rPr>
          <w:rFonts w:hint="eastAsia"/>
          <w:color w:val="000000"/>
        </w:rPr>
      </w:pPr>
      <w:r>
        <w:rPr>
          <w:rFonts w:hint="eastAsia"/>
          <w:color w:val="000000"/>
        </w:rPr>
        <w:t>收集关于在一家庭成员所拥有的企业中工作的妇女没有薪酬、社会保障和社会福利的资料，并将其列入提交委员会的报告；</w:t>
      </w:r>
    </w:p>
    <w:p w:rsidR="00000000" w:rsidRDefault="00E21FF6">
      <w:pPr>
        <w:numPr>
          <w:ilvl w:val="0"/>
          <w:numId w:val="116"/>
        </w:numPr>
        <w:spacing w:after="320"/>
        <w:rPr>
          <w:rFonts w:hint="eastAsia"/>
          <w:color w:val="000000"/>
        </w:rPr>
      </w:pPr>
      <w:r>
        <w:rPr>
          <w:rFonts w:hint="eastAsia"/>
          <w:color w:val="000000"/>
        </w:rPr>
        <w:t>采取必要措施，保障在一家庭成员所拥有的企业中工作但没有薪酬、社会保障和社会福利的妇女获得这些待遇。</w:t>
      </w:r>
    </w:p>
    <w:p w:rsidR="00000000" w:rsidRDefault="00E21FF6">
      <w:pPr>
        <w:pStyle w:val="Heading3"/>
        <w:rPr>
          <w:rFonts w:hint="eastAsia"/>
        </w:rPr>
      </w:pPr>
      <w:r>
        <w:rPr>
          <w:rFonts w:hint="eastAsia"/>
        </w:rPr>
        <w:t>第十届会议</w:t>
      </w:r>
      <w:r>
        <w:rPr>
          <w:rFonts w:hint="eastAsia"/>
        </w:rPr>
        <w:t>(1991</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54"/>
        <w:sym w:font="Symbol" w:char="F02A"/>
      </w:r>
      <w:r>
        <w:rPr>
          <w:rFonts w:hint="eastAsia"/>
          <w:u w:val="none"/>
        </w:rPr>
        <w:t xml:space="preserve"> </w:t>
      </w:r>
    </w:p>
    <w:p w:rsidR="00000000" w:rsidRDefault="00E21FF6">
      <w:pPr>
        <w:pStyle w:val="Heading3"/>
        <w:spacing w:after="280"/>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17</w:t>
      </w:r>
      <w:r>
        <w:rPr>
          <w:rFonts w:ascii="Time New Roman" w:eastAsia="SimHei" w:hAnsi="Time New Roman" w:hint="eastAsia"/>
          <w:kern w:val="0"/>
          <w:u w:val="none"/>
        </w:rPr>
        <w:t>号一般性建议：</w:t>
      </w:r>
      <w:r>
        <w:rPr>
          <w:rFonts w:ascii="Time New Roman" w:eastAsia="SimHei" w:hAnsi="Time New Roman" w:hint="eastAsia"/>
          <w:u w:val="none"/>
        </w:rPr>
        <w:t>妇女无偿家务活动的衡量和定量</w:t>
      </w:r>
      <w:r>
        <w:rPr>
          <w:rFonts w:ascii="Time New Roman" w:eastAsia="SimHei" w:hAnsi="Time New Roman"/>
          <w:u w:val="none"/>
        </w:rPr>
        <w:br/>
      </w:r>
      <w:r>
        <w:rPr>
          <w:rFonts w:ascii="Time New Roman" w:eastAsia="SimHei" w:hAnsi="Time New Roman" w:hint="eastAsia"/>
          <w:u w:val="none"/>
        </w:rPr>
        <w:t>及其在国民生产总值中的确认</w:t>
      </w:r>
    </w:p>
    <w:p w:rsidR="00000000" w:rsidRDefault="00E21FF6">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铭记</w:t>
      </w:r>
      <w:r>
        <w:rPr>
          <w:rFonts w:hint="eastAsia"/>
          <w:color w:val="000000"/>
        </w:rPr>
        <w:t>《消除对妇女一切形式歧视公约》第</w:t>
      </w:r>
      <w:r>
        <w:rPr>
          <w:rFonts w:hint="eastAsia"/>
          <w:color w:val="000000"/>
        </w:rPr>
        <w:t>11</w:t>
      </w:r>
      <w:r>
        <w:rPr>
          <w:rFonts w:hint="eastAsia"/>
          <w:color w:val="000000"/>
        </w:rPr>
        <w:t>条，</w:t>
      </w:r>
    </w:p>
    <w:p w:rsidR="00000000" w:rsidRDefault="00E21FF6">
      <w:pPr>
        <w:rPr>
          <w:rFonts w:hint="eastAsia"/>
          <w:color w:val="000000"/>
        </w:rPr>
      </w:pPr>
      <w:r>
        <w:rPr>
          <w:rFonts w:hint="eastAsia"/>
          <w:color w:val="000000"/>
        </w:rPr>
        <w:tab/>
      </w:r>
      <w:r>
        <w:rPr>
          <w:rFonts w:hint="eastAsia"/>
          <w:color w:val="000000"/>
          <w:u w:val="single"/>
        </w:rPr>
        <w:t>忆及</w:t>
      </w:r>
      <w:r>
        <w:rPr>
          <w:rFonts w:hint="eastAsia"/>
          <w:color w:val="000000"/>
        </w:rPr>
        <w:t>《提高妇女地位内罗毕前瞻性战略》第</w:t>
      </w:r>
      <w:r>
        <w:rPr>
          <w:rFonts w:hint="eastAsia"/>
          <w:color w:val="000000"/>
        </w:rPr>
        <w:t>120</w:t>
      </w:r>
      <w:r>
        <w:rPr>
          <w:rFonts w:hint="eastAsia"/>
          <w:color w:val="000000"/>
        </w:rPr>
        <w:t>段，</w:t>
      </w:r>
    </w:p>
    <w:p w:rsidR="00000000" w:rsidRDefault="00E21FF6">
      <w:pPr>
        <w:rPr>
          <w:rFonts w:hint="eastAsia"/>
          <w:color w:val="000000"/>
        </w:rPr>
      </w:pPr>
      <w:r>
        <w:rPr>
          <w:rFonts w:hint="eastAsia"/>
          <w:color w:val="000000"/>
        </w:rPr>
        <w:tab/>
      </w:r>
      <w:r>
        <w:rPr>
          <w:rFonts w:hint="eastAsia"/>
          <w:color w:val="000000"/>
          <w:u w:val="single"/>
        </w:rPr>
        <w:t>申明</w:t>
      </w:r>
      <w:r>
        <w:rPr>
          <w:rFonts w:hint="eastAsia"/>
          <w:color w:val="000000"/>
        </w:rPr>
        <w:t>妇女的无偿家务活动为国家的发展作出了贡献，对这种无偿活</w:t>
      </w:r>
      <w:r>
        <w:rPr>
          <w:rFonts w:hint="eastAsia"/>
          <w:color w:val="000000"/>
        </w:rPr>
        <w:t>动进行衡量和定量将有助于揭示妇女实际上的经济作用，</w:t>
      </w:r>
    </w:p>
    <w:p w:rsidR="00000000" w:rsidRDefault="00E21FF6">
      <w:pPr>
        <w:rPr>
          <w:rFonts w:hint="eastAsia"/>
          <w:color w:val="000000"/>
        </w:rPr>
      </w:pPr>
      <w:r>
        <w:rPr>
          <w:rFonts w:hint="eastAsia"/>
          <w:color w:val="000000"/>
        </w:rPr>
        <w:tab/>
      </w:r>
      <w:r>
        <w:rPr>
          <w:rFonts w:hint="eastAsia"/>
          <w:color w:val="000000"/>
          <w:u w:val="single"/>
        </w:rPr>
        <w:t>深信</w:t>
      </w:r>
      <w:r>
        <w:rPr>
          <w:rFonts w:hint="eastAsia"/>
          <w:color w:val="000000"/>
        </w:rPr>
        <w:t>这种衡量和定量将为制定提高妇女地位的新政策提供依据，</w:t>
      </w:r>
    </w:p>
    <w:p w:rsidR="00000000" w:rsidRDefault="00E21FF6">
      <w:pPr>
        <w:rPr>
          <w:rFonts w:hint="eastAsia"/>
          <w:color w:val="000000"/>
        </w:rPr>
      </w:pPr>
      <w:r>
        <w:rPr>
          <w:rFonts w:hint="eastAsia"/>
          <w:color w:val="000000"/>
        </w:rPr>
        <w:tab/>
      </w:r>
      <w:r>
        <w:rPr>
          <w:rFonts w:hint="eastAsia"/>
          <w:color w:val="000000"/>
          <w:u w:val="single"/>
        </w:rPr>
        <w:t>注意到</w:t>
      </w:r>
      <w:r>
        <w:rPr>
          <w:rFonts w:hint="eastAsia"/>
          <w:color w:val="000000"/>
        </w:rPr>
        <w:t>统计委员会第二十五届会议就目前修订国民核算制度和拟订妇女统计数字问题所作的讨论。</w:t>
      </w:r>
    </w:p>
    <w:p w:rsidR="00000000" w:rsidRDefault="00E21FF6">
      <w:pPr>
        <w:rPr>
          <w:rFonts w:hint="eastAsia"/>
          <w:color w:val="000000"/>
        </w:rPr>
      </w:pPr>
      <w:r>
        <w:rPr>
          <w:rFonts w:hint="eastAsia"/>
          <w:color w:val="000000"/>
        </w:rPr>
        <w:tab/>
      </w:r>
      <w:r>
        <w:rPr>
          <w:rFonts w:hint="eastAsia"/>
          <w:color w:val="000000"/>
          <w:u w:val="single"/>
        </w:rPr>
        <w:t>建议</w:t>
      </w:r>
      <w:r>
        <w:rPr>
          <w:rFonts w:hint="eastAsia"/>
          <w:color w:val="000000"/>
        </w:rPr>
        <w:t>缔约国：</w:t>
      </w:r>
    </w:p>
    <w:p w:rsidR="00000000" w:rsidRDefault="00E21FF6">
      <w:pPr>
        <w:numPr>
          <w:ilvl w:val="0"/>
          <w:numId w:val="117"/>
        </w:numPr>
        <w:rPr>
          <w:rFonts w:hint="eastAsia"/>
          <w:color w:val="000000"/>
        </w:rPr>
      </w:pPr>
      <w:r>
        <w:rPr>
          <w:rFonts w:hint="eastAsia"/>
          <w:color w:val="000000"/>
        </w:rPr>
        <w:t>鼓励和支持调查和实验研究来衡量妇女无偿家务活动的价值；例如进行对时间利用的调查作为全国家庭调查方案的一部分，并收集按性别编制的关于参与家务活动和劳动力市场活动所花时间的统计数字；</w:t>
      </w:r>
    </w:p>
    <w:p w:rsidR="00000000" w:rsidRDefault="00E21FF6">
      <w:pPr>
        <w:numPr>
          <w:ilvl w:val="0"/>
          <w:numId w:val="117"/>
        </w:numPr>
        <w:rPr>
          <w:rFonts w:hint="eastAsia"/>
          <w:color w:val="000000"/>
        </w:rPr>
      </w:pPr>
      <w:r>
        <w:rPr>
          <w:rFonts w:hint="eastAsia"/>
          <w:color w:val="000000"/>
        </w:rPr>
        <w:t>根据《消除对妇女一切形式歧视公约》和《提高妇女地位内罗毕前瞻性战略》的各项规定，定量计算妇女的无偿家务活动并将其列</w:t>
      </w:r>
      <w:r>
        <w:rPr>
          <w:rFonts w:hint="eastAsia"/>
          <w:color w:val="000000"/>
        </w:rPr>
        <w:t>入国民生产总值；</w:t>
      </w:r>
    </w:p>
    <w:p w:rsidR="00000000" w:rsidRDefault="00E21FF6">
      <w:pPr>
        <w:numPr>
          <w:ilvl w:val="0"/>
          <w:numId w:val="117"/>
        </w:numPr>
        <w:spacing w:after="600"/>
        <w:ind w:hanging="510"/>
        <w:rPr>
          <w:rFonts w:hint="eastAsia"/>
          <w:color w:val="000000"/>
        </w:rPr>
      </w:pPr>
      <w:r>
        <w:rPr>
          <w:rFonts w:hint="eastAsia"/>
          <w:color w:val="000000"/>
        </w:rPr>
        <w:t>在其根据《公约》第</w:t>
      </w:r>
      <w:r>
        <w:rPr>
          <w:rFonts w:hint="eastAsia"/>
          <w:color w:val="000000"/>
        </w:rPr>
        <w:t>18</w:t>
      </w:r>
      <w:r>
        <w:rPr>
          <w:rFonts w:hint="eastAsia"/>
          <w:color w:val="000000"/>
        </w:rPr>
        <w:t>条提交的报告中列入关于为衡量无偿家务活动的价值所进行的调查和试验性研究的资料以及在将妇女的无偿家务活动纳入国民核算方面取得的进展的资料。</w:t>
      </w:r>
    </w:p>
    <w:p w:rsidR="00000000" w:rsidRDefault="00E21FF6">
      <w:pPr>
        <w:pStyle w:val="Heading3"/>
        <w:rPr>
          <w:rFonts w:hint="eastAsia"/>
        </w:rPr>
      </w:pPr>
      <w:r>
        <w:rPr>
          <w:rFonts w:hint="eastAsia"/>
        </w:rPr>
        <w:t>第十届会议</w:t>
      </w:r>
      <w:r>
        <w:rPr>
          <w:rFonts w:hint="eastAsia"/>
        </w:rPr>
        <w:t>(1991</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55"/>
        <w:sym w:font="Symbol" w:char="F02A"/>
      </w:r>
    </w:p>
    <w:p w:rsidR="00000000" w:rsidRDefault="00E21FF6">
      <w:pPr>
        <w:pStyle w:val="Heading3"/>
        <w:spacing w:after="260"/>
        <w:rPr>
          <w:rFonts w:ascii="Time New Roman" w:eastAsia="SimHei" w:hAnsi="Time New Roman" w:hint="eastAsia"/>
        </w:rPr>
      </w:pPr>
      <w:r>
        <w:rPr>
          <w:rFonts w:ascii="Time New Roman" w:eastAsia="SimHei" w:hAnsi="Time New Roman" w:hint="eastAsia"/>
          <w:kern w:val="0"/>
        </w:rPr>
        <w:t>第</w:t>
      </w:r>
      <w:r>
        <w:rPr>
          <w:rFonts w:ascii="Time New Roman" w:eastAsia="SimHei" w:hAnsi="Time New Roman" w:hint="eastAsia"/>
          <w:b/>
          <w:kern w:val="0"/>
        </w:rPr>
        <w:t>18</w:t>
      </w:r>
      <w:r>
        <w:rPr>
          <w:rFonts w:ascii="Time New Roman" w:eastAsia="SimHei" w:hAnsi="Time New Roman" w:hint="eastAsia"/>
          <w:kern w:val="0"/>
        </w:rPr>
        <w:t>号一般性建议：</w:t>
      </w:r>
      <w:r>
        <w:rPr>
          <w:rFonts w:ascii="Time New Roman" w:eastAsia="SimHei" w:hAnsi="Time New Roman" w:hint="eastAsia"/>
        </w:rPr>
        <w:t>残疾妇女</w:t>
      </w:r>
    </w:p>
    <w:p w:rsidR="00000000" w:rsidRDefault="00E21FF6">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顾及</w:t>
      </w:r>
      <w:r>
        <w:rPr>
          <w:rFonts w:hint="eastAsia"/>
          <w:color w:val="000000"/>
        </w:rPr>
        <w:t>《消除对妇女一切形式歧视公约》第</w:t>
      </w:r>
      <w:r>
        <w:rPr>
          <w:rFonts w:hint="eastAsia"/>
          <w:color w:val="000000"/>
        </w:rPr>
        <w:t>3</w:t>
      </w:r>
      <w:r>
        <w:rPr>
          <w:rFonts w:hint="eastAsia"/>
          <w:color w:val="000000"/>
        </w:rPr>
        <w:t>条等，</w:t>
      </w:r>
    </w:p>
    <w:p w:rsidR="00000000" w:rsidRDefault="00E21FF6">
      <w:pPr>
        <w:rPr>
          <w:rFonts w:hint="eastAsia"/>
          <w:color w:val="000000"/>
        </w:rPr>
      </w:pPr>
      <w:r>
        <w:rPr>
          <w:rFonts w:hint="eastAsia"/>
          <w:color w:val="000000"/>
        </w:rPr>
        <w:tab/>
      </w:r>
      <w:r>
        <w:rPr>
          <w:rFonts w:hint="eastAsia"/>
          <w:color w:val="000000"/>
          <w:u w:val="single"/>
        </w:rPr>
        <w:t>审议了</w:t>
      </w:r>
      <w:r>
        <w:rPr>
          <w:rFonts w:hint="eastAsia"/>
          <w:color w:val="000000"/>
        </w:rPr>
        <w:t>60</w:t>
      </w:r>
      <w:r>
        <w:rPr>
          <w:rFonts w:hint="eastAsia"/>
          <w:color w:val="000000"/>
        </w:rPr>
        <w:t>多份缔约国定期报告，认为其中很少提及残疾妇女的情况，</w:t>
      </w:r>
    </w:p>
    <w:p w:rsidR="00000000" w:rsidRDefault="00E21FF6">
      <w:pPr>
        <w:rPr>
          <w:rFonts w:hint="eastAsia"/>
          <w:color w:val="000000"/>
        </w:rPr>
      </w:pPr>
      <w:r>
        <w:rPr>
          <w:rFonts w:hint="eastAsia"/>
          <w:color w:val="000000"/>
        </w:rPr>
        <w:tab/>
      </w:r>
      <w:r>
        <w:rPr>
          <w:rFonts w:hint="eastAsia"/>
          <w:color w:val="000000"/>
          <w:u w:val="single"/>
        </w:rPr>
        <w:t>对</w:t>
      </w:r>
      <w:r>
        <w:rPr>
          <w:rFonts w:hint="eastAsia"/>
          <w:color w:val="000000"/>
        </w:rPr>
        <w:t>残疾妇女因其特殊生活条件而遭受的双重歧视状况</w:t>
      </w:r>
      <w:r>
        <w:rPr>
          <w:rFonts w:hint="eastAsia"/>
          <w:color w:val="000000"/>
          <w:u w:val="single"/>
        </w:rPr>
        <w:t>表示关注</w:t>
      </w:r>
      <w:r>
        <w:rPr>
          <w:rFonts w:hint="eastAsia"/>
          <w:color w:val="000000"/>
        </w:rPr>
        <w:t>，</w:t>
      </w:r>
    </w:p>
    <w:p w:rsidR="00000000" w:rsidRDefault="00E21FF6">
      <w:pPr>
        <w:rPr>
          <w:rFonts w:hint="eastAsia"/>
          <w:color w:val="000000"/>
        </w:rPr>
      </w:pPr>
      <w:r>
        <w:rPr>
          <w:rFonts w:hint="eastAsia"/>
          <w:color w:val="000000"/>
        </w:rPr>
        <w:tab/>
      </w:r>
      <w:r>
        <w:rPr>
          <w:rFonts w:hint="eastAsia"/>
          <w:color w:val="000000"/>
          <w:u w:val="single"/>
        </w:rPr>
        <w:t>忆及</w:t>
      </w:r>
      <w:r>
        <w:rPr>
          <w:rFonts w:hint="eastAsia"/>
          <w:color w:val="000000"/>
        </w:rPr>
        <w:t>《提高妇女地位内罗毕前瞻性战略》第</w:t>
      </w:r>
      <w:r>
        <w:rPr>
          <w:rFonts w:hint="eastAsia"/>
          <w:color w:val="000000"/>
        </w:rPr>
        <w:t>296</w:t>
      </w:r>
      <w:r>
        <w:rPr>
          <w:rFonts w:hint="eastAsia"/>
          <w:color w:val="000000"/>
        </w:rPr>
        <w:t>段，其中在“应特别关注的领域”</w:t>
      </w:r>
      <w:r>
        <w:rPr>
          <w:rFonts w:hint="eastAsia"/>
          <w:color w:val="000000"/>
        </w:rPr>
        <w:t>标题下将残疾妇女视为一个易受打击的群体，</w:t>
      </w:r>
    </w:p>
    <w:p w:rsidR="00000000" w:rsidRDefault="00E21FF6">
      <w:pPr>
        <w:rPr>
          <w:rFonts w:hint="eastAsia"/>
          <w:color w:val="000000"/>
        </w:rPr>
      </w:pPr>
      <w:r>
        <w:rPr>
          <w:rFonts w:hint="eastAsia"/>
          <w:color w:val="000000"/>
        </w:rPr>
        <w:tab/>
      </w:r>
      <w:r>
        <w:rPr>
          <w:rFonts w:hint="eastAsia"/>
          <w:color w:val="000000"/>
          <w:u w:val="single"/>
        </w:rPr>
        <w:t>申明</w:t>
      </w:r>
      <w:r>
        <w:rPr>
          <w:rFonts w:hint="eastAsia"/>
          <w:color w:val="000000"/>
        </w:rPr>
        <w:t>支持《关于残疾人的世界行动纲领》</w:t>
      </w:r>
      <w:r>
        <w:rPr>
          <w:rFonts w:hint="eastAsia"/>
          <w:color w:val="000000"/>
        </w:rPr>
        <w:t>(1982</w:t>
      </w:r>
      <w:r>
        <w:rPr>
          <w:rFonts w:hint="eastAsia"/>
          <w:color w:val="000000"/>
        </w:rPr>
        <w:t>年</w:t>
      </w:r>
      <w:r>
        <w:rPr>
          <w:rFonts w:hint="eastAsia"/>
          <w:color w:val="000000"/>
        </w:rPr>
        <w:t>)</w:t>
      </w:r>
      <w:r>
        <w:rPr>
          <w:rFonts w:hint="eastAsia"/>
          <w:color w:val="000000"/>
        </w:rPr>
        <w:t>，</w:t>
      </w:r>
    </w:p>
    <w:p w:rsidR="00000000" w:rsidRDefault="00E21FF6">
      <w:pPr>
        <w:spacing w:after="320"/>
        <w:rPr>
          <w:rFonts w:hint="eastAsia"/>
          <w:color w:val="000000"/>
        </w:rPr>
      </w:pPr>
      <w:r>
        <w:rPr>
          <w:rFonts w:hint="eastAsia"/>
          <w:color w:val="000000"/>
        </w:rPr>
        <w:tab/>
      </w:r>
      <w:r>
        <w:rPr>
          <w:rFonts w:hint="eastAsia"/>
          <w:color w:val="000000"/>
          <w:u w:val="single"/>
        </w:rPr>
        <w:t>建议</w:t>
      </w:r>
      <w:r>
        <w:rPr>
          <w:rFonts w:hint="eastAsia"/>
          <w:color w:val="000000"/>
        </w:rPr>
        <w:t>缔约国在其定期报告中提供资料，介绍残疾妇女的情况和为解决她们的特殊情况所采取的措施，包括为确保她们能同样获得教育和就业、保险服务和社会保障及确保她们能参与各方面社会和文化生活所采取的措施。</w:t>
      </w:r>
    </w:p>
    <w:p w:rsidR="00000000" w:rsidRDefault="00E21FF6">
      <w:pPr>
        <w:pStyle w:val="Heading3"/>
      </w:pPr>
      <w:r>
        <w:rPr>
          <w:rFonts w:hint="eastAsia"/>
        </w:rPr>
        <w:t>第十一届会议</w:t>
      </w:r>
      <w:r>
        <w:rPr>
          <w:rFonts w:hint="eastAsia"/>
        </w:rPr>
        <w:t>(1992</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56"/>
        <w:sym w:font="Symbol" w:char="F02A"/>
      </w:r>
      <w:r>
        <w:rPr>
          <w:rStyle w:val="FootnoteReference"/>
          <w:rFonts w:ascii="Time New Roman" w:eastAsia="SimHei" w:hAnsi="Time New Roman"/>
          <w:b w:val="0"/>
          <w:color w:val="000000"/>
          <w:u w:val="none"/>
          <w:vertAlign w:val="baseline"/>
        </w:rPr>
        <w:sym w:font="Symbol" w:char="F02A"/>
      </w:r>
    </w:p>
    <w:p w:rsidR="00000000" w:rsidRDefault="00E21FF6">
      <w:pPr>
        <w:pStyle w:val="Heading3"/>
        <w:spacing w:after="260" w:line="312" w:lineRule="auto"/>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19</w:t>
      </w:r>
      <w:r>
        <w:rPr>
          <w:rFonts w:ascii="Time New Roman" w:eastAsia="SimHei" w:hAnsi="Time New Roman" w:hint="eastAsia"/>
          <w:kern w:val="0"/>
          <w:u w:val="none"/>
        </w:rPr>
        <w:t>号一般性建议：</w:t>
      </w:r>
      <w:r>
        <w:rPr>
          <w:rFonts w:ascii="Time New Roman" w:eastAsia="SimHei" w:hAnsi="Time New Roman" w:hint="eastAsia"/>
          <w:u w:val="none"/>
        </w:rPr>
        <w:t>对妇女的暴力行为</w:t>
      </w:r>
    </w:p>
    <w:p w:rsidR="00000000" w:rsidRDefault="00E21FF6">
      <w:pPr>
        <w:pStyle w:val="Heading4"/>
        <w:spacing w:line="312" w:lineRule="auto"/>
        <w:rPr>
          <w:rFonts w:hint="eastAsia"/>
        </w:rPr>
      </w:pPr>
      <w:r>
        <w:rPr>
          <w:rFonts w:hint="eastAsia"/>
        </w:rPr>
        <w:t>背</w:t>
      </w:r>
      <w:r>
        <w:rPr>
          <w:rFonts w:hint="eastAsia"/>
        </w:rPr>
        <w:t xml:space="preserve">  </w:t>
      </w:r>
      <w:r>
        <w:rPr>
          <w:rFonts w:hint="eastAsia"/>
        </w:rPr>
        <w:t>景</w:t>
      </w:r>
    </w:p>
    <w:p w:rsidR="00000000" w:rsidRDefault="00E21FF6">
      <w:pPr>
        <w:spacing w:line="312" w:lineRule="auto"/>
        <w:rPr>
          <w:rFonts w:hint="eastAsia"/>
          <w:color w:val="000000"/>
          <w:spacing w:val="2"/>
        </w:rPr>
      </w:pPr>
      <w:r>
        <w:rPr>
          <w:rFonts w:hint="eastAsia"/>
          <w:color w:val="000000"/>
          <w:spacing w:val="2"/>
        </w:rPr>
        <w:tab/>
        <w:t xml:space="preserve">1.  </w:t>
      </w:r>
      <w:r>
        <w:rPr>
          <w:rFonts w:hint="eastAsia"/>
          <w:color w:val="000000"/>
          <w:spacing w:val="2"/>
        </w:rPr>
        <w:t>基于性别的暴力是严重阻碍妇女与男子平等享受权利和自由的一种歧视形式。</w:t>
      </w:r>
    </w:p>
    <w:p w:rsidR="00000000" w:rsidRDefault="00E21FF6">
      <w:pPr>
        <w:spacing w:line="312" w:lineRule="auto"/>
        <w:rPr>
          <w:rFonts w:hint="eastAsia"/>
          <w:color w:val="000000"/>
        </w:rPr>
      </w:pPr>
      <w:r>
        <w:rPr>
          <w:rFonts w:hint="eastAsia"/>
          <w:color w:val="000000"/>
        </w:rPr>
        <w:tab/>
        <w:t>2.  1989</w:t>
      </w:r>
      <w:r>
        <w:rPr>
          <w:rFonts w:hint="eastAsia"/>
          <w:color w:val="000000"/>
        </w:rPr>
        <w:t>年委员会建议缔约国在其报告内列入关于暴力</w:t>
      </w:r>
      <w:r>
        <w:rPr>
          <w:rFonts w:hint="eastAsia"/>
          <w:color w:val="000000"/>
        </w:rPr>
        <w:t>及对付暴力所拟实行的措施的资料</w:t>
      </w:r>
      <w:r>
        <w:rPr>
          <w:rFonts w:hint="eastAsia"/>
          <w:color w:val="000000"/>
        </w:rPr>
        <w:t>(</w:t>
      </w:r>
      <w:r>
        <w:rPr>
          <w:rFonts w:hint="eastAsia"/>
          <w:color w:val="000000"/>
        </w:rPr>
        <w:t>第八届会议第</w:t>
      </w:r>
      <w:r>
        <w:rPr>
          <w:rFonts w:hint="eastAsia"/>
          <w:color w:val="000000"/>
        </w:rPr>
        <w:t>12</w:t>
      </w:r>
      <w:r>
        <w:rPr>
          <w:rFonts w:hint="eastAsia"/>
          <w:color w:val="000000"/>
        </w:rPr>
        <w:t>号一般性建议</w:t>
      </w:r>
      <w:r>
        <w:rPr>
          <w:rFonts w:hint="eastAsia"/>
          <w:color w:val="000000"/>
        </w:rPr>
        <w:t>)</w:t>
      </w:r>
      <w:r>
        <w:rPr>
          <w:rFonts w:hint="eastAsia"/>
          <w:color w:val="000000"/>
        </w:rPr>
        <w:t>。</w:t>
      </w:r>
    </w:p>
    <w:p w:rsidR="00000000" w:rsidRDefault="00E21FF6">
      <w:pPr>
        <w:spacing w:line="312" w:lineRule="auto"/>
        <w:rPr>
          <w:rFonts w:hint="eastAsia"/>
          <w:color w:val="000000"/>
        </w:rPr>
      </w:pPr>
      <w:r>
        <w:rPr>
          <w:rFonts w:hint="eastAsia"/>
          <w:color w:val="000000"/>
        </w:rPr>
        <w:tab/>
        <w:t>3.  1991</w:t>
      </w:r>
      <w:r>
        <w:rPr>
          <w:rFonts w:hint="eastAsia"/>
          <w:color w:val="000000"/>
        </w:rPr>
        <w:t>年第十届会议上，委员会决定在第十一届会议分出部分时间，讨论并研究第</w:t>
      </w:r>
      <w:r>
        <w:rPr>
          <w:rFonts w:hint="eastAsia"/>
          <w:color w:val="000000"/>
        </w:rPr>
        <w:t>6</w:t>
      </w:r>
      <w:r>
        <w:rPr>
          <w:rFonts w:hint="eastAsia"/>
          <w:color w:val="000000"/>
        </w:rPr>
        <w:t>条和关于对妇女的暴力行为和性骚扰及色情剥削的其他条款。选择这个主题是为</w:t>
      </w:r>
      <w:r>
        <w:rPr>
          <w:rFonts w:hint="eastAsia"/>
          <w:color w:val="000000"/>
        </w:rPr>
        <w:t>1993</w:t>
      </w:r>
      <w:r>
        <w:rPr>
          <w:rFonts w:hint="eastAsia"/>
          <w:color w:val="000000"/>
        </w:rPr>
        <w:t>年世界人权会议作好准备，该会议根据大会</w:t>
      </w:r>
      <w:r>
        <w:rPr>
          <w:rFonts w:hint="eastAsia"/>
          <w:color w:val="000000"/>
        </w:rPr>
        <w:t>1990</w:t>
      </w:r>
      <w:r>
        <w:rPr>
          <w:rFonts w:hint="eastAsia"/>
          <w:color w:val="000000"/>
        </w:rPr>
        <w:t>年</w:t>
      </w:r>
      <w:r>
        <w:rPr>
          <w:rFonts w:hint="eastAsia"/>
          <w:color w:val="000000"/>
        </w:rPr>
        <w:t>12</w:t>
      </w:r>
      <w:r>
        <w:rPr>
          <w:rFonts w:hint="eastAsia"/>
          <w:color w:val="000000"/>
        </w:rPr>
        <w:t>月</w:t>
      </w:r>
      <w:r>
        <w:rPr>
          <w:rFonts w:hint="eastAsia"/>
          <w:color w:val="000000"/>
        </w:rPr>
        <w:t>18</w:t>
      </w:r>
      <w:r>
        <w:rPr>
          <w:rFonts w:hint="eastAsia"/>
          <w:color w:val="000000"/>
        </w:rPr>
        <w:t>日第</w:t>
      </w:r>
      <w:r>
        <w:rPr>
          <w:rFonts w:hint="eastAsia"/>
          <w:color w:val="000000"/>
        </w:rPr>
        <w:t>45</w:t>
      </w:r>
      <w:r>
        <w:rPr>
          <w:color w:val="000000"/>
        </w:rPr>
        <w:t>/155</w:t>
      </w:r>
      <w:r>
        <w:rPr>
          <w:rFonts w:hint="eastAsia"/>
          <w:color w:val="000000"/>
        </w:rPr>
        <w:t>号决议规定召开。</w:t>
      </w:r>
    </w:p>
    <w:p w:rsidR="00000000" w:rsidRDefault="00E21FF6">
      <w:pPr>
        <w:spacing w:line="312" w:lineRule="auto"/>
        <w:rPr>
          <w:rFonts w:hint="eastAsia"/>
          <w:color w:val="000000"/>
        </w:rPr>
      </w:pPr>
      <w:r>
        <w:rPr>
          <w:rFonts w:hint="eastAsia"/>
          <w:color w:val="000000"/>
        </w:rPr>
        <w:tab/>
        <w:t xml:space="preserve">4.  </w:t>
      </w:r>
      <w:r>
        <w:rPr>
          <w:rFonts w:hint="eastAsia"/>
          <w:color w:val="000000"/>
        </w:rPr>
        <w:t>委员会的结论是，缔约国的报告没有充分反映出歧视妇女，以性别为基础的暴力、侵犯人权和基本自由之间的密切关系。《公约》的充分执行需要缔约国采取积极措施，消除对妇女施加的一切形式暴力。</w:t>
      </w:r>
    </w:p>
    <w:p w:rsidR="00000000" w:rsidRDefault="00E21FF6">
      <w:pPr>
        <w:spacing w:after="320" w:line="312" w:lineRule="auto"/>
        <w:rPr>
          <w:rFonts w:hint="eastAsia"/>
          <w:color w:val="000000"/>
        </w:rPr>
      </w:pPr>
      <w:r>
        <w:rPr>
          <w:rFonts w:hint="eastAsia"/>
          <w:color w:val="000000"/>
        </w:rPr>
        <w:tab/>
        <w:t xml:space="preserve">5.  </w:t>
      </w:r>
      <w:r>
        <w:rPr>
          <w:rFonts w:hint="eastAsia"/>
          <w:color w:val="000000"/>
        </w:rPr>
        <w:t>委员会建议缔约国审查其法律与政策，根据《公约》规定提交报告时，应照顾到委员会关于对基于性别的暴力的下列意见。</w:t>
      </w:r>
    </w:p>
    <w:p w:rsidR="00000000" w:rsidRDefault="00E21FF6">
      <w:pPr>
        <w:pStyle w:val="Heading4"/>
        <w:spacing w:line="312" w:lineRule="auto"/>
        <w:rPr>
          <w:rFonts w:hint="eastAsia"/>
        </w:rPr>
      </w:pPr>
      <w:r>
        <w:rPr>
          <w:rFonts w:hint="eastAsia"/>
        </w:rPr>
        <w:t>一般性意见</w:t>
      </w:r>
    </w:p>
    <w:p w:rsidR="00000000" w:rsidRDefault="00E21FF6">
      <w:pPr>
        <w:spacing w:line="312" w:lineRule="auto"/>
        <w:rPr>
          <w:rFonts w:hint="eastAsia"/>
          <w:color w:val="000000"/>
        </w:rPr>
      </w:pPr>
      <w:r>
        <w:rPr>
          <w:rFonts w:hint="eastAsia"/>
          <w:color w:val="000000"/>
        </w:rPr>
        <w:tab/>
        <w:t xml:space="preserve">6.  </w:t>
      </w:r>
      <w:r>
        <w:rPr>
          <w:rFonts w:hint="eastAsia"/>
          <w:color w:val="000000"/>
        </w:rPr>
        <w:t>《公约》第</w:t>
      </w:r>
      <w:r>
        <w:rPr>
          <w:rFonts w:hint="eastAsia"/>
          <w:color w:val="000000"/>
        </w:rPr>
        <w:t>1</w:t>
      </w:r>
      <w:r>
        <w:rPr>
          <w:rFonts w:hint="eastAsia"/>
          <w:color w:val="000000"/>
        </w:rPr>
        <w:t>条界定对妇女的歧视。歧视的定义包括基于性别的暴力，即因为女人是女人而对之施加暴力，或女人受害比例特大。它包括施加身体的、心理的或性的伤害或痛苦、威胁施加这类行动、压制和其他剥夺自由行动。基于性别的暴力可能违犯《公约》的具体条款，不论这些条款是否明文提到暴力。</w:t>
      </w:r>
    </w:p>
    <w:p w:rsidR="00000000" w:rsidRDefault="00E21FF6">
      <w:pPr>
        <w:rPr>
          <w:rFonts w:hint="eastAsia"/>
          <w:color w:val="000000"/>
        </w:rPr>
      </w:pPr>
      <w:r>
        <w:rPr>
          <w:rFonts w:hint="eastAsia"/>
          <w:color w:val="000000"/>
        </w:rPr>
        <w:tab/>
        <w:t xml:space="preserve">7.  </w:t>
      </w:r>
      <w:r>
        <w:rPr>
          <w:rFonts w:hint="eastAsia"/>
          <w:color w:val="000000"/>
        </w:rPr>
        <w:t>基于性别的暴力损害或阻碍妇女依照一般国际法或具体的人权公约享受人权和基本自由，符合《公约</w:t>
      </w:r>
      <w:r>
        <w:rPr>
          <w:rFonts w:hint="eastAsia"/>
          <w:color w:val="000000"/>
        </w:rPr>
        <w:t>》第</w:t>
      </w:r>
      <w:r>
        <w:rPr>
          <w:rFonts w:hint="eastAsia"/>
          <w:color w:val="000000"/>
        </w:rPr>
        <w:t>1</w:t>
      </w:r>
      <w:r>
        <w:rPr>
          <w:rFonts w:hint="eastAsia"/>
          <w:color w:val="000000"/>
        </w:rPr>
        <w:t>条所指的歧视。这些权利和自由除其他外，有：</w:t>
      </w:r>
    </w:p>
    <w:p w:rsidR="00000000" w:rsidRDefault="00E21FF6">
      <w:pPr>
        <w:numPr>
          <w:ilvl w:val="0"/>
          <w:numId w:val="112"/>
        </w:numPr>
        <w:rPr>
          <w:rFonts w:hint="eastAsia"/>
          <w:color w:val="000000"/>
        </w:rPr>
      </w:pPr>
      <w:r>
        <w:rPr>
          <w:rFonts w:hint="eastAsia"/>
          <w:color w:val="000000"/>
        </w:rPr>
        <w:t>生命权；</w:t>
      </w:r>
    </w:p>
    <w:p w:rsidR="00000000" w:rsidRDefault="00E21FF6">
      <w:pPr>
        <w:numPr>
          <w:ilvl w:val="0"/>
          <w:numId w:val="112"/>
        </w:numPr>
        <w:rPr>
          <w:rFonts w:hint="eastAsia"/>
          <w:color w:val="000000"/>
        </w:rPr>
      </w:pPr>
      <w:r>
        <w:rPr>
          <w:rFonts w:hint="eastAsia"/>
          <w:color w:val="000000"/>
        </w:rPr>
        <w:t>不受酷刑、不人道或有辱人格的待遇或惩罚的权利；</w:t>
      </w:r>
    </w:p>
    <w:p w:rsidR="00000000" w:rsidRDefault="00E21FF6">
      <w:pPr>
        <w:numPr>
          <w:ilvl w:val="0"/>
          <w:numId w:val="112"/>
        </w:numPr>
        <w:rPr>
          <w:rFonts w:hint="eastAsia"/>
          <w:color w:val="000000"/>
        </w:rPr>
      </w:pPr>
      <w:r>
        <w:rPr>
          <w:rFonts w:hint="eastAsia"/>
          <w:color w:val="000000"/>
        </w:rPr>
        <w:t>在国际或国内武装冲突时享受人道主义规范的平等保护的权利；</w:t>
      </w:r>
    </w:p>
    <w:p w:rsidR="00000000" w:rsidRDefault="00E21FF6">
      <w:pPr>
        <w:numPr>
          <w:ilvl w:val="0"/>
          <w:numId w:val="112"/>
        </w:numPr>
        <w:rPr>
          <w:rFonts w:hint="eastAsia"/>
          <w:color w:val="000000"/>
        </w:rPr>
      </w:pPr>
      <w:r>
        <w:rPr>
          <w:rFonts w:hint="eastAsia"/>
          <w:color w:val="000000"/>
        </w:rPr>
        <w:t>自由和人身安全权利；</w:t>
      </w:r>
    </w:p>
    <w:p w:rsidR="00000000" w:rsidRDefault="00E21FF6">
      <w:pPr>
        <w:numPr>
          <w:ilvl w:val="0"/>
          <w:numId w:val="112"/>
        </w:numPr>
        <w:rPr>
          <w:rFonts w:hint="eastAsia"/>
          <w:color w:val="000000"/>
        </w:rPr>
      </w:pPr>
      <w:r>
        <w:rPr>
          <w:rFonts w:hint="eastAsia"/>
          <w:color w:val="000000"/>
        </w:rPr>
        <w:t>法律之前平等保护权；</w:t>
      </w:r>
    </w:p>
    <w:p w:rsidR="00000000" w:rsidRDefault="00E21FF6">
      <w:pPr>
        <w:numPr>
          <w:ilvl w:val="0"/>
          <w:numId w:val="112"/>
        </w:numPr>
        <w:rPr>
          <w:rFonts w:hint="eastAsia"/>
          <w:color w:val="000000"/>
        </w:rPr>
      </w:pPr>
      <w:r>
        <w:rPr>
          <w:rFonts w:hint="eastAsia"/>
          <w:color w:val="000000"/>
        </w:rPr>
        <w:t>家庭平等权；</w:t>
      </w:r>
    </w:p>
    <w:p w:rsidR="00000000" w:rsidRDefault="00E21FF6">
      <w:pPr>
        <w:numPr>
          <w:ilvl w:val="0"/>
          <w:numId w:val="112"/>
        </w:numPr>
        <w:rPr>
          <w:rFonts w:hint="eastAsia"/>
          <w:color w:val="000000"/>
        </w:rPr>
      </w:pPr>
      <w:r>
        <w:rPr>
          <w:rFonts w:hint="eastAsia"/>
          <w:color w:val="000000"/>
        </w:rPr>
        <w:t>可达到的最高身心健康权；</w:t>
      </w:r>
    </w:p>
    <w:p w:rsidR="00000000" w:rsidRDefault="00E21FF6">
      <w:pPr>
        <w:numPr>
          <w:ilvl w:val="0"/>
          <w:numId w:val="112"/>
        </w:numPr>
        <w:rPr>
          <w:rFonts w:hint="eastAsia"/>
          <w:color w:val="000000"/>
        </w:rPr>
      </w:pPr>
      <w:r>
        <w:rPr>
          <w:rFonts w:hint="eastAsia"/>
          <w:color w:val="000000"/>
        </w:rPr>
        <w:t>工作条件公平有利的权利。</w:t>
      </w:r>
    </w:p>
    <w:p w:rsidR="00000000" w:rsidRDefault="00E21FF6">
      <w:pPr>
        <w:rPr>
          <w:rFonts w:hint="eastAsia"/>
          <w:color w:val="000000"/>
        </w:rPr>
      </w:pPr>
      <w:r>
        <w:rPr>
          <w:rFonts w:hint="eastAsia"/>
          <w:color w:val="000000"/>
        </w:rPr>
        <w:tab/>
        <w:t xml:space="preserve">8.  </w:t>
      </w:r>
      <w:r>
        <w:rPr>
          <w:rFonts w:hint="eastAsia"/>
          <w:color w:val="000000"/>
        </w:rPr>
        <w:t>《公约》适用于公共当局所犯的暴力。这种暴力行为除了违反《公约》规定之外，也可能违反缔约国根据国际人权法和其他公约所负的义务。</w:t>
      </w:r>
    </w:p>
    <w:p w:rsidR="00000000" w:rsidRDefault="00E21FF6">
      <w:pPr>
        <w:spacing w:after="320"/>
        <w:rPr>
          <w:rFonts w:hint="eastAsia"/>
          <w:color w:val="000000"/>
        </w:rPr>
      </w:pPr>
      <w:r>
        <w:rPr>
          <w:rFonts w:hint="eastAsia"/>
          <w:color w:val="000000"/>
        </w:rPr>
        <w:tab/>
        <w:t xml:space="preserve">9.  </w:t>
      </w:r>
      <w:r>
        <w:rPr>
          <w:rFonts w:hint="eastAsia"/>
          <w:color w:val="000000"/>
        </w:rPr>
        <w:t>但是，应当指出，《公约》所指的歧视并不限于政府或以政府名义所作的行为</w:t>
      </w:r>
      <w:r>
        <w:rPr>
          <w:rFonts w:hint="eastAsia"/>
          <w:color w:val="000000"/>
        </w:rPr>
        <w:t>(</w:t>
      </w:r>
      <w:r>
        <w:rPr>
          <w:rFonts w:hint="eastAsia"/>
          <w:color w:val="000000"/>
        </w:rPr>
        <w:t>见第</w:t>
      </w:r>
      <w:r>
        <w:rPr>
          <w:rFonts w:hint="eastAsia"/>
          <w:color w:val="000000"/>
        </w:rPr>
        <w:t>2</w:t>
      </w:r>
      <w:r>
        <w:rPr>
          <w:rFonts w:hint="eastAsia"/>
          <w:color w:val="000000"/>
        </w:rPr>
        <w:t>条</w:t>
      </w:r>
      <w:r>
        <w:rPr>
          <w:color w:val="000000"/>
        </w:rPr>
        <w:t>(e)</w:t>
      </w:r>
      <w:r>
        <w:rPr>
          <w:rFonts w:hint="eastAsia"/>
          <w:color w:val="000000"/>
        </w:rPr>
        <w:t>款、第</w:t>
      </w:r>
      <w:r>
        <w:rPr>
          <w:rFonts w:hint="eastAsia"/>
          <w:color w:val="000000"/>
        </w:rPr>
        <w:t>2</w:t>
      </w:r>
      <w:r>
        <w:rPr>
          <w:rFonts w:hint="eastAsia"/>
          <w:color w:val="000000"/>
        </w:rPr>
        <w:t>条</w:t>
      </w:r>
      <w:r>
        <w:rPr>
          <w:color w:val="000000"/>
        </w:rPr>
        <w:t>(f)</w:t>
      </w:r>
      <w:r>
        <w:rPr>
          <w:rFonts w:hint="eastAsia"/>
          <w:color w:val="000000"/>
        </w:rPr>
        <w:t>款和第</w:t>
      </w:r>
      <w:r>
        <w:rPr>
          <w:rFonts w:hint="eastAsia"/>
          <w:color w:val="000000"/>
        </w:rPr>
        <w:t>5</w:t>
      </w:r>
      <w:r>
        <w:rPr>
          <w:rFonts w:hint="eastAsia"/>
          <w:color w:val="000000"/>
        </w:rPr>
        <w:t>条</w:t>
      </w:r>
      <w:r>
        <w:rPr>
          <w:rFonts w:hint="eastAsia"/>
          <w:color w:val="000000"/>
        </w:rPr>
        <w:t>)</w:t>
      </w:r>
      <w:r>
        <w:rPr>
          <w:rFonts w:hint="eastAsia"/>
          <w:color w:val="000000"/>
        </w:rPr>
        <w:t>。例如，《公约》第</w:t>
      </w:r>
      <w:r>
        <w:rPr>
          <w:rFonts w:hint="eastAsia"/>
          <w:color w:val="000000"/>
        </w:rPr>
        <w:t>2</w:t>
      </w:r>
      <w:r>
        <w:rPr>
          <w:rFonts w:hint="eastAsia"/>
          <w:color w:val="000000"/>
        </w:rPr>
        <w:t>条</w:t>
      </w:r>
      <w:r>
        <w:rPr>
          <w:color w:val="000000"/>
        </w:rPr>
        <w:t>(e)</w:t>
      </w:r>
      <w:r>
        <w:rPr>
          <w:rFonts w:hint="eastAsia"/>
          <w:color w:val="000000"/>
        </w:rPr>
        <w:t>款呼吁缔约国采取一切适当措施，以消除任何个人、组织或企业对妇女的歧视。根据一般国际法和具体的人权盟约规定，缔约国如果没有尽力防止侵犯权利或调查暴力行为并施以惩罚及提供赔偿，也可能为私人行为承负责任。</w:t>
      </w:r>
    </w:p>
    <w:p w:rsidR="00000000" w:rsidRDefault="00E21FF6">
      <w:pPr>
        <w:pStyle w:val="Heading4"/>
        <w:jc w:val="center"/>
        <w:rPr>
          <w:rFonts w:hint="eastAsia"/>
        </w:rPr>
      </w:pPr>
      <w:r>
        <w:rPr>
          <w:rFonts w:hint="eastAsia"/>
        </w:rPr>
        <w:t>关于《公约》具体条款的意见</w:t>
      </w:r>
    </w:p>
    <w:p w:rsidR="00000000" w:rsidRDefault="00E21FF6">
      <w:pPr>
        <w:pStyle w:val="Heading4"/>
        <w:rPr>
          <w:rFonts w:eastAsia="KaiTi_GB2312" w:hint="eastAsia"/>
        </w:rPr>
      </w:pPr>
      <w:r>
        <w:rPr>
          <w:rFonts w:eastAsia="KaiTi_GB2312" w:hint="eastAsia"/>
        </w:rPr>
        <w:t>第</w:t>
      </w:r>
      <w:r>
        <w:rPr>
          <w:rFonts w:eastAsia="KaiTi_GB2312" w:hint="eastAsia"/>
        </w:rPr>
        <w:t>2</w:t>
      </w:r>
      <w:r>
        <w:rPr>
          <w:rFonts w:eastAsia="KaiTi_GB2312" w:hint="eastAsia"/>
        </w:rPr>
        <w:t>条和第</w:t>
      </w:r>
      <w:r>
        <w:rPr>
          <w:rFonts w:eastAsia="KaiTi_GB2312" w:hint="eastAsia"/>
        </w:rPr>
        <w:t>3</w:t>
      </w:r>
      <w:r>
        <w:rPr>
          <w:rFonts w:eastAsia="KaiTi_GB2312" w:hint="eastAsia"/>
        </w:rPr>
        <w:t>条</w:t>
      </w:r>
    </w:p>
    <w:p w:rsidR="00000000" w:rsidRDefault="00E21FF6">
      <w:pPr>
        <w:spacing w:after="320"/>
        <w:rPr>
          <w:rFonts w:hint="eastAsia"/>
          <w:color w:val="000000"/>
        </w:rPr>
      </w:pPr>
      <w:r>
        <w:rPr>
          <w:rFonts w:hint="eastAsia"/>
          <w:color w:val="000000"/>
        </w:rPr>
        <w:tab/>
        <w:t xml:space="preserve">10.  </w:t>
      </w:r>
      <w:r>
        <w:rPr>
          <w:rFonts w:hint="eastAsia"/>
          <w:color w:val="000000"/>
        </w:rPr>
        <w:t>第</w:t>
      </w:r>
      <w:r>
        <w:rPr>
          <w:rFonts w:hint="eastAsia"/>
          <w:color w:val="000000"/>
        </w:rPr>
        <w:t>2</w:t>
      </w:r>
      <w:r>
        <w:rPr>
          <w:rFonts w:hint="eastAsia"/>
          <w:color w:val="000000"/>
        </w:rPr>
        <w:t>条和第</w:t>
      </w:r>
      <w:r>
        <w:rPr>
          <w:rFonts w:hint="eastAsia"/>
          <w:color w:val="000000"/>
        </w:rPr>
        <w:t>3</w:t>
      </w:r>
      <w:r>
        <w:rPr>
          <w:rFonts w:hint="eastAsia"/>
          <w:color w:val="000000"/>
        </w:rPr>
        <w:t>条规定了除第</w:t>
      </w:r>
      <w:r>
        <w:rPr>
          <w:rFonts w:hint="eastAsia"/>
          <w:color w:val="000000"/>
        </w:rPr>
        <w:t>5</w:t>
      </w:r>
      <w:r>
        <w:rPr>
          <w:rFonts w:hint="eastAsia"/>
          <w:color w:val="000000"/>
        </w:rPr>
        <w:t>至</w:t>
      </w:r>
      <w:r>
        <w:rPr>
          <w:rFonts w:hint="eastAsia"/>
          <w:color w:val="000000"/>
        </w:rPr>
        <w:t>16</w:t>
      </w:r>
      <w:r>
        <w:rPr>
          <w:rFonts w:hint="eastAsia"/>
          <w:color w:val="000000"/>
        </w:rPr>
        <w:t>条所规定的具体义务外，消除一切形式歧视的全面义务。</w:t>
      </w:r>
    </w:p>
    <w:p w:rsidR="00000000" w:rsidRDefault="00E21FF6">
      <w:pPr>
        <w:pStyle w:val="Heading4"/>
        <w:rPr>
          <w:rFonts w:eastAsia="KaiTi_GB2312" w:hint="eastAsia"/>
        </w:rPr>
      </w:pPr>
      <w:r>
        <w:rPr>
          <w:rFonts w:eastAsia="KaiTi_GB2312" w:hint="eastAsia"/>
        </w:rPr>
        <w:t>第</w:t>
      </w:r>
      <w:r>
        <w:rPr>
          <w:rFonts w:eastAsia="KaiTi_GB2312" w:hint="eastAsia"/>
        </w:rPr>
        <w:t>2</w:t>
      </w:r>
      <w:r>
        <w:rPr>
          <w:rFonts w:eastAsia="KaiTi_GB2312" w:hint="eastAsia"/>
        </w:rPr>
        <w:t>条</w:t>
      </w:r>
      <w:r>
        <w:rPr>
          <w:rFonts w:eastAsia="KaiTi_GB2312"/>
        </w:rPr>
        <w:t>(f)</w:t>
      </w:r>
      <w:r>
        <w:rPr>
          <w:rFonts w:eastAsia="KaiTi_GB2312" w:hint="eastAsia"/>
        </w:rPr>
        <w:t>款、第</w:t>
      </w:r>
      <w:r>
        <w:rPr>
          <w:rFonts w:eastAsia="KaiTi_GB2312" w:hint="eastAsia"/>
        </w:rPr>
        <w:t>5</w:t>
      </w:r>
      <w:r>
        <w:rPr>
          <w:rFonts w:eastAsia="KaiTi_GB2312" w:hint="eastAsia"/>
        </w:rPr>
        <w:t>条和第</w:t>
      </w:r>
      <w:r>
        <w:rPr>
          <w:rFonts w:eastAsia="KaiTi_GB2312" w:hint="eastAsia"/>
        </w:rPr>
        <w:t>10</w:t>
      </w:r>
      <w:r>
        <w:rPr>
          <w:rFonts w:eastAsia="KaiTi_GB2312" w:hint="eastAsia"/>
        </w:rPr>
        <w:t>条</w:t>
      </w:r>
      <w:r>
        <w:rPr>
          <w:rFonts w:eastAsia="KaiTi_GB2312"/>
        </w:rPr>
        <w:t>(c)</w:t>
      </w:r>
      <w:r>
        <w:rPr>
          <w:rFonts w:eastAsia="KaiTi_GB2312" w:hint="eastAsia"/>
        </w:rPr>
        <w:t>款</w:t>
      </w:r>
    </w:p>
    <w:p w:rsidR="00000000" w:rsidRDefault="00E21FF6">
      <w:pPr>
        <w:rPr>
          <w:rFonts w:hint="eastAsia"/>
          <w:color w:val="000000"/>
        </w:rPr>
      </w:pPr>
      <w:r>
        <w:rPr>
          <w:rFonts w:hint="eastAsia"/>
          <w:color w:val="000000"/>
        </w:rPr>
        <w:tab/>
        <w:t xml:space="preserve">11.  </w:t>
      </w:r>
      <w:r>
        <w:rPr>
          <w:rFonts w:hint="eastAsia"/>
          <w:color w:val="000000"/>
        </w:rPr>
        <w:t>传统态度认为妇女处于从属地位或者具有传统定型的角色任务。这种态度长期</w:t>
      </w:r>
      <w:r>
        <w:rPr>
          <w:rFonts w:hint="eastAsia"/>
          <w:color w:val="000000"/>
        </w:rPr>
        <w:t>助长广泛存在的一些做法，其中涉及暴力或胁迫，例如家庭暴力和虐待、强迫婚姻、嫁妆不足受屈死亡、被浇酸液、女性割礼等等。这类偏见和做法可证明，基于性别的暴力是保护或控制妇女的一种形式。这类暴力对妇女身心健康的影响很大，使她们不能平等享受、行使和知晓人权和基本自由。虽然这项评论意见主要针对实际发生或威胁进行的暴力而说的，但这些基于性别的暴力形式的后果助成了妇女的从属地位，使她们很少参与政治、受教育不多、技术水平低下和很少工作机会。</w:t>
      </w:r>
    </w:p>
    <w:p w:rsidR="00000000" w:rsidRDefault="00E21FF6">
      <w:pPr>
        <w:spacing w:after="320"/>
        <w:rPr>
          <w:rFonts w:hint="eastAsia"/>
          <w:color w:val="000000"/>
        </w:rPr>
      </w:pPr>
      <w:r>
        <w:rPr>
          <w:rFonts w:hint="eastAsia"/>
          <w:color w:val="000000"/>
        </w:rPr>
        <w:tab/>
        <w:t xml:space="preserve">12.  </w:t>
      </w:r>
      <w:r>
        <w:rPr>
          <w:rFonts w:hint="eastAsia"/>
          <w:color w:val="000000"/>
        </w:rPr>
        <w:t>这类态度也助长色情文化的传播，将妇女形容为性玩物而不是完整个人。这反过</w:t>
      </w:r>
      <w:r>
        <w:rPr>
          <w:rFonts w:hint="eastAsia"/>
          <w:color w:val="000000"/>
        </w:rPr>
        <w:t>来又助长基于性别的暴力。</w:t>
      </w:r>
    </w:p>
    <w:p w:rsidR="00000000" w:rsidRDefault="00E21FF6">
      <w:pPr>
        <w:pStyle w:val="Heading4"/>
        <w:rPr>
          <w:rFonts w:eastAsia="KaiTi_GB2312" w:hint="eastAsia"/>
        </w:rPr>
      </w:pPr>
      <w:r>
        <w:rPr>
          <w:rFonts w:eastAsia="KaiTi_GB2312" w:hint="eastAsia"/>
        </w:rPr>
        <w:t>第</w:t>
      </w:r>
      <w:r>
        <w:rPr>
          <w:rFonts w:eastAsia="KaiTi_GB2312" w:hint="eastAsia"/>
        </w:rPr>
        <w:t>6</w:t>
      </w:r>
      <w:r>
        <w:rPr>
          <w:rFonts w:eastAsia="KaiTi_GB2312" w:hint="eastAsia"/>
        </w:rPr>
        <w:t>条</w:t>
      </w:r>
    </w:p>
    <w:p w:rsidR="00000000" w:rsidRDefault="00E21FF6">
      <w:pPr>
        <w:rPr>
          <w:rFonts w:hint="eastAsia"/>
          <w:color w:val="000000"/>
        </w:rPr>
      </w:pPr>
      <w:r>
        <w:rPr>
          <w:rFonts w:hint="eastAsia"/>
          <w:color w:val="000000"/>
        </w:rPr>
        <w:tab/>
        <w:t xml:space="preserve">13.  </w:t>
      </w:r>
      <w:r>
        <w:rPr>
          <w:rFonts w:hint="eastAsia"/>
          <w:color w:val="000000"/>
        </w:rPr>
        <w:t>第</w:t>
      </w:r>
      <w:r>
        <w:rPr>
          <w:rFonts w:hint="eastAsia"/>
          <w:color w:val="000000"/>
        </w:rPr>
        <w:t>6</w:t>
      </w:r>
      <w:r>
        <w:rPr>
          <w:rFonts w:hint="eastAsia"/>
          <w:color w:val="000000"/>
        </w:rPr>
        <w:t>条要求缔约国采取措施，禁止一切形式贩卖妇女及意图营利使妇女卖淫的行为。</w:t>
      </w:r>
    </w:p>
    <w:p w:rsidR="00000000" w:rsidRDefault="00E21FF6">
      <w:pPr>
        <w:rPr>
          <w:rFonts w:hint="eastAsia"/>
          <w:color w:val="000000"/>
        </w:rPr>
      </w:pPr>
      <w:r>
        <w:rPr>
          <w:rFonts w:hint="eastAsia"/>
          <w:color w:val="000000"/>
        </w:rPr>
        <w:tab/>
        <w:t xml:space="preserve">14.  </w:t>
      </w:r>
      <w:r>
        <w:rPr>
          <w:rFonts w:hint="eastAsia"/>
          <w:color w:val="000000"/>
        </w:rPr>
        <w:t>贫穷和失业增加贩卖妇女的机会。除既有的贩卖妇女形式外，还有新形式的性剥削，例如性旅游，向发展中国家征聘劳工到发达国家去工作，安排发展中国家妇女同外国人结婚，这些做法与妇女平等享有权利以及尊重其权利和尊严都不相容。它们使妇女特别容易受到暴力和虐待。</w:t>
      </w:r>
    </w:p>
    <w:p w:rsidR="00000000" w:rsidRDefault="00E21FF6">
      <w:pPr>
        <w:rPr>
          <w:rFonts w:hint="eastAsia"/>
          <w:color w:val="000000"/>
        </w:rPr>
      </w:pPr>
      <w:r>
        <w:rPr>
          <w:rFonts w:hint="eastAsia"/>
          <w:color w:val="000000"/>
        </w:rPr>
        <w:tab/>
        <w:t xml:space="preserve">15.  </w:t>
      </w:r>
      <w:r>
        <w:rPr>
          <w:rFonts w:hint="eastAsia"/>
          <w:color w:val="000000"/>
        </w:rPr>
        <w:t>贫穷和失业还逼良为娼，包括年轻少女。妓女尤其容易受到暴力，她们由于地位不合法，往往受到排斥。她们需要平等的法律保护，使</w:t>
      </w:r>
      <w:r>
        <w:rPr>
          <w:rFonts w:hint="eastAsia"/>
          <w:color w:val="000000"/>
        </w:rPr>
        <w:t>她们不被强奸和受到其他形式的暴力。</w:t>
      </w:r>
    </w:p>
    <w:p w:rsidR="00000000" w:rsidRDefault="00E21FF6">
      <w:pPr>
        <w:spacing w:after="320"/>
        <w:rPr>
          <w:rFonts w:hint="eastAsia"/>
          <w:color w:val="000000"/>
        </w:rPr>
      </w:pPr>
      <w:r>
        <w:rPr>
          <w:rFonts w:hint="eastAsia"/>
          <w:color w:val="000000"/>
        </w:rPr>
        <w:tab/>
        <w:t xml:space="preserve">16.  </w:t>
      </w:r>
      <w:r>
        <w:rPr>
          <w:rFonts w:hint="eastAsia"/>
          <w:color w:val="000000"/>
        </w:rPr>
        <w:t>战争、武装冲突、占领领土等往往导致娼妓人数以及贩卖妇女和对妇女进行性攻击的行为增加、需要采取具体的保护和惩罚性措施。</w:t>
      </w:r>
    </w:p>
    <w:p w:rsidR="00000000" w:rsidRDefault="00E21FF6">
      <w:pPr>
        <w:pStyle w:val="Heading4"/>
        <w:rPr>
          <w:rFonts w:eastAsia="KaiTi_GB2312" w:hint="eastAsia"/>
        </w:rPr>
      </w:pPr>
      <w:r>
        <w:rPr>
          <w:rFonts w:eastAsia="KaiTi_GB2312" w:hint="eastAsia"/>
        </w:rPr>
        <w:t>第</w:t>
      </w:r>
      <w:r>
        <w:rPr>
          <w:rFonts w:eastAsia="KaiTi_GB2312" w:hint="eastAsia"/>
        </w:rPr>
        <w:t>11</w:t>
      </w:r>
      <w:r>
        <w:rPr>
          <w:rFonts w:eastAsia="KaiTi_GB2312" w:hint="eastAsia"/>
        </w:rPr>
        <w:t>条</w:t>
      </w:r>
    </w:p>
    <w:p w:rsidR="00000000" w:rsidRDefault="00E21FF6">
      <w:pPr>
        <w:rPr>
          <w:rFonts w:hint="eastAsia"/>
          <w:color w:val="000000"/>
        </w:rPr>
      </w:pPr>
      <w:r>
        <w:rPr>
          <w:rFonts w:hint="eastAsia"/>
          <w:color w:val="000000"/>
        </w:rPr>
        <w:tab/>
        <w:t xml:space="preserve">17.  </w:t>
      </w:r>
      <w:r>
        <w:rPr>
          <w:rFonts w:hint="eastAsia"/>
          <w:color w:val="000000"/>
        </w:rPr>
        <w:t>如果妇女遭到基于性别的暴力，例如在工作单位的性骚扰时，就业平等权利也会严重减损。</w:t>
      </w:r>
    </w:p>
    <w:p w:rsidR="00000000" w:rsidRDefault="00E21FF6">
      <w:pPr>
        <w:spacing w:after="320"/>
        <w:rPr>
          <w:rFonts w:hint="eastAsia"/>
          <w:color w:val="000000"/>
        </w:rPr>
      </w:pPr>
      <w:r>
        <w:rPr>
          <w:rFonts w:hint="eastAsia"/>
          <w:color w:val="000000"/>
        </w:rPr>
        <w:tab/>
        <w:t xml:space="preserve">18.  </w:t>
      </w:r>
      <w:r>
        <w:rPr>
          <w:rFonts w:hint="eastAsia"/>
          <w:color w:val="000000"/>
        </w:rPr>
        <w:t>性骚扰包括不受欢迎的具有性动机的行为，如身体接触和求爱动作，带黄色的字眼，出示淫秽书画和提出性要求，不论是以词语还是用行动来表示。这类行为可以是侮辱人的，构成健康和安全的问题。如果妇女有合理理由相信，她如拒绝的话，在工作包括征聘或</w:t>
      </w:r>
      <w:r>
        <w:rPr>
          <w:rFonts w:hint="eastAsia"/>
          <w:color w:val="000000"/>
        </w:rPr>
        <w:t>升级方面、对她都很不利，或者造成不友善的工作环境，则这类行为就是歧视性的。</w:t>
      </w:r>
    </w:p>
    <w:p w:rsidR="00000000" w:rsidRDefault="00E21FF6">
      <w:pPr>
        <w:pStyle w:val="Heading4"/>
        <w:rPr>
          <w:rFonts w:eastAsia="KaiTi_GB2312" w:hint="eastAsia"/>
        </w:rPr>
      </w:pPr>
      <w:r>
        <w:rPr>
          <w:rFonts w:eastAsia="KaiTi_GB2312" w:hint="eastAsia"/>
        </w:rPr>
        <w:t>第</w:t>
      </w:r>
      <w:r>
        <w:rPr>
          <w:rFonts w:eastAsia="KaiTi_GB2312" w:hint="eastAsia"/>
        </w:rPr>
        <w:t>12</w:t>
      </w:r>
      <w:r>
        <w:rPr>
          <w:rFonts w:eastAsia="KaiTi_GB2312" w:hint="eastAsia"/>
        </w:rPr>
        <w:t>条</w:t>
      </w:r>
    </w:p>
    <w:p w:rsidR="00000000" w:rsidRDefault="00E21FF6">
      <w:pPr>
        <w:rPr>
          <w:rFonts w:hint="eastAsia"/>
          <w:color w:val="000000"/>
        </w:rPr>
      </w:pPr>
      <w:r>
        <w:rPr>
          <w:rFonts w:hint="eastAsia"/>
          <w:color w:val="000000"/>
        </w:rPr>
        <w:tab/>
        <w:t xml:space="preserve">19.  </w:t>
      </w:r>
      <w:r>
        <w:rPr>
          <w:rFonts w:hint="eastAsia"/>
          <w:color w:val="000000"/>
        </w:rPr>
        <w:t>第</w:t>
      </w:r>
      <w:r>
        <w:rPr>
          <w:rFonts w:hint="eastAsia"/>
          <w:color w:val="000000"/>
        </w:rPr>
        <w:t>12</w:t>
      </w:r>
      <w:r>
        <w:rPr>
          <w:rFonts w:hint="eastAsia"/>
          <w:color w:val="000000"/>
        </w:rPr>
        <w:t>条要求各国采取措施保证平等取得保健服务。对妇女施加暴力会使她们的健康和生命都有危险。</w:t>
      </w:r>
    </w:p>
    <w:p w:rsidR="00000000" w:rsidRDefault="00E21FF6">
      <w:pPr>
        <w:spacing w:after="320"/>
        <w:rPr>
          <w:rFonts w:hint="eastAsia"/>
          <w:color w:val="000000"/>
        </w:rPr>
      </w:pPr>
      <w:r>
        <w:rPr>
          <w:rFonts w:hint="eastAsia"/>
          <w:color w:val="000000"/>
        </w:rPr>
        <w:tab/>
        <w:t xml:space="preserve">20.  </w:t>
      </w:r>
      <w:r>
        <w:rPr>
          <w:rFonts w:hint="eastAsia"/>
          <w:color w:val="000000"/>
        </w:rPr>
        <w:t>在某些国家，文化和传统长期助长了对妇女和儿童的健康都有害的一些传统习俗。这些习俗包括对孕妇饮食方面的限制、重男轻女、女性割礼或切割生殖器。</w:t>
      </w:r>
    </w:p>
    <w:p w:rsidR="00000000" w:rsidRDefault="00E21FF6">
      <w:pPr>
        <w:pStyle w:val="Heading4"/>
        <w:rPr>
          <w:rFonts w:eastAsia="KaiTi_GB2312" w:hint="eastAsia"/>
        </w:rPr>
      </w:pPr>
      <w:r>
        <w:rPr>
          <w:rFonts w:eastAsia="KaiTi_GB2312" w:hint="eastAsia"/>
        </w:rPr>
        <w:t>第</w:t>
      </w:r>
      <w:r>
        <w:rPr>
          <w:rFonts w:eastAsia="KaiTi_GB2312" w:hint="eastAsia"/>
        </w:rPr>
        <w:t>14</w:t>
      </w:r>
      <w:r>
        <w:rPr>
          <w:rFonts w:eastAsia="KaiTi_GB2312" w:hint="eastAsia"/>
        </w:rPr>
        <w:t>条</w:t>
      </w:r>
    </w:p>
    <w:p w:rsidR="00000000" w:rsidRDefault="00E21FF6">
      <w:pPr>
        <w:spacing w:after="320"/>
        <w:rPr>
          <w:rFonts w:hint="eastAsia"/>
          <w:color w:val="000000"/>
        </w:rPr>
      </w:pPr>
      <w:r>
        <w:rPr>
          <w:rFonts w:hint="eastAsia"/>
          <w:color w:val="000000"/>
        </w:rPr>
        <w:tab/>
        <w:t xml:space="preserve">21.  </w:t>
      </w:r>
      <w:r>
        <w:rPr>
          <w:rFonts w:hint="eastAsia"/>
          <w:color w:val="000000"/>
        </w:rPr>
        <w:t>农村妇女容易遭受基于性别的暴力，因为在许多农村社区，有关妇女的从属作用的传统观念仍顽固存在。农村社区的姑娘离开农村到城里找工作时特别容易遭到暴力和性</w:t>
      </w:r>
      <w:r>
        <w:rPr>
          <w:rFonts w:hint="eastAsia"/>
          <w:color w:val="000000"/>
        </w:rPr>
        <w:t>剥削。</w:t>
      </w:r>
    </w:p>
    <w:p w:rsidR="00000000" w:rsidRDefault="00E21FF6">
      <w:pPr>
        <w:pStyle w:val="Heading4"/>
        <w:rPr>
          <w:rFonts w:eastAsia="KaiTi_GB2312" w:hint="eastAsia"/>
          <w:u w:val="none"/>
        </w:rPr>
      </w:pPr>
      <w:r>
        <w:rPr>
          <w:rFonts w:eastAsia="KaiTi_GB2312" w:hint="eastAsia"/>
        </w:rPr>
        <w:t>第</w:t>
      </w:r>
      <w:r>
        <w:rPr>
          <w:rFonts w:eastAsia="KaiTi_GB2312" w:hint="eastAsia"/>
        </w:rPr>
        <w:t>16</w:t>
      </w:r>
      <w:r>
        <w:rPr>
          <w:rFonts w:eastAsia="KaiTi_GB2312" w:hint="eastAsia"/>
        </w:rPr>
        <w:t>条</w:t>
      </w:r>
      <w:r>
        <w:rPr>
          <w:rFonts w:eastAsia="KaiTi_GB2312" w:hint="eastAsia"/>
        </w:rPr>
        <w:t>(</w:t>
      </w:r>
      <w:r>
        <w:rPr>
          <w:rFonts w:eastAsia="KaiTi_GB2312" w:hint="eastAsia"/>
        </w:rPr>
        <w:t>和第</w:t>
      </w:r>
      <w:r>
        <w:rPr>
          <w:rFonts w:eastAsia="KaiTi_GB2312" w:hint="eastAsia"/>
        </w:rPr>
        <w:t>5</w:t>
      </w:r>
      <w:r>
        <w:rPr>
          <w:rFonts w:eastAsia="KaiTi_GB2312" w:hint="eastAsia"/>
        </w:rPr>
        <w:t>条</w:t>
      </w:r>
      <w:r>
        <w:rPr>
          <w:rFonts w:eastAsia="KaiTi_GB2312" w:hint="eastAsia"/>
          <w:u w:val="none"/>
        </w:rPr>
        <w:t>)</w:t>
      </w:r>
    </w:p>
    <w:p w:rsidR="00000000" w:rsidRDefault="00E21FF6">
      <w:pPr>
        <w:rPr>
          <w:rFonts w:hint="eastAsia"/>
          <w:color w:val="000000"/>
        </w:rPr>
      </w:pPr>
      <w:r>
        <w:rPr>
          <w:rFonts w:hint="eastAsia"/>
          <w:color w:val="000000"/>
        </w:rPr>
        <w:tab/>
        <w:t xml:space="preserve">22.  </w:t>
      </w:r>
      <w:r>
        <w:rPr>
          <w:rFonts w:hint="eastAsia"/>
          <w:color w:val="000000"/>
        </w:rPr>
        <w:t>强制绝育或堕胎对妇女的身心健康有不利的影响，并且侵犯妇女决定生育子女的数目和间隔的权利。</w:t>
      </w:r>
    </w:p>
    <w:p w:rsidR="00000000" w:rsidRDefault="00E21FF6">
      <w:pPr>
        <w:spacing w:after="320"/>
        <w:rPr>
          <w:rFonts w:hint="eastAsia"/>
          <w:color w:val="000000"/>
        </w:rPr>
      </w:pPr>
      <w:r>
        <w:rPr>
          <w:rFonts w:hint="eastAsia"/>
          <w:color w:val="000000"/>
        </w:rPr>
        <w:tab/>
        <w:t xml:space="preserve">23.  </w:t>
      </w:r>
      <w:r>
        <w:rPr>
          <w:rFonts w:hint="eastAsia"/>
          <w:color w:val="000000"/>
        </w:rPr>
        <w:t>家庭暴力是对妇女的最有害的暴力形式之一。它在所有的社会都普遍存在。在家庭关系中，各个年龄的子女都会遭受各种各样的暴力，包括殴打、强奸、其他形式的性攻击、精神方面的暴力以及由于传统观念而长期存在的其他形式的暴力。因缺乏经济独立，许多妇女被迫处在暴力关系之中。男子不承担其家庭责任的行为，也是一种形式的暴力和胁迫。这些形式的暴力置妇女的健康于危险之中，并损及她们平等地参与</w:t>
      </w:r>
      <w:r>
        <w:rPr>
          <w:rFonts w:hint="eastAsia"/>
          <w:color w:val="000000"/>
        </w:rPr>
        <w:t>家庭生活及公共生活的能力。</w:t>
      </w:r>
    </w:p>
    <w:p w:rsidR="00000000" w:rsidRDefault="00E21FF6">
      <w:pPr>
        <w:pStyle w:val="Heading4"/>
        <w:jc w:val="center"/>
        <w:rPr>
          <w:rFonts w:hint="eastAsia"/>
        </w:rPr>
      </w:pPr>
      <w:r>
        <w:rPr>
          <w:rFonts w:hint="eastAsia"/>
        </w:rPr>
        <w:t>具体建议</w:t>
      </w:r>
    </w:p>
    <w:p w:rsidR="00000000" w:rsidRDefault="00E21FF6">
      <w:pPr>
        <w:rPr>
          <w:rFonts w:hint="eastAsia"/>
          <w:color w:val="000000"/>
        </w:rPr>
      </w:pPr>
      <w:r>
        <w:rPr>
          <w:rFonts w:hint="eastAsia"/>
          <w:color w:val="000000"/>
        </w:rPr>
        <w:tab/>
        <w:t xml:space="preserve">24.  </w:t>
      </w:r>
      <w:r>
        <w:rPr>
          <w:rFonts w:hint="eastAsia"/>
          <w:color w:val="000000"/>
        </w:rPr>
        <w:t>鉴于这些评论意见，消除对妇女歧视委员会建议：</w:t>
      </w:r>
    </w:p>
    <w:p w:rsidR="00000000" w:rsidRDefault="00E21FF6">
      <w:pPr>
        <w:numPr>
          <w:ilvl w:val="0"/>
          <w:numId w:val="113"/>
        </w:numPr>
        <w:rPr>
          <w:rFonts w:hint="eastAsia"/>
          <w:color w:val="000000"/>
        </w:rPr>
      </w:pPr>
      <w:r>
        <w:rPr>
          <w:rFonts w:hint="eastAsia"/>
          <w:color w:val="000000"/>
        </w:rPr>
        <w:t>缔约国应采取适当而有效的措施，以扫除一切形式基于性别的暴力，不论是出于公共或私人行为；</w:t>
      </w:r>
    </w:p>
    <w:p w:rsidR="00000000" w:rsidRDefault="00E21FF6">
      <w:pPr>
        <w:numPr>
          <w:ilvl w:val="0"/>
          <w:numId w:val="113"/>
        </w:numPr>
        <w:rPr>
          <w:rFonts w:hint="eastAsia"/>
          <w:color w:val="000000"/>
        </w:rPr>
      </w:pPr>
      <w:r>
        <w:rPr>
          <w:rFonts w:hint="eastAsia"/>
          <w:color w:val="000000"/>
        </w:rPr>
        <w:t>缔约国应确保关于家庭暴力、强奸、性攻击及其基于性别的暴力的法律均能充分保护所有妇女并且尊重她们的人格完整和尊严。应向受害者提供适当保护和支助服务。向司法和执法人员及其他公务官员提供对性别问题敏感的培训，对于有效执行《公约》是根本必要的；</w:t>
      </w:r>
    </w:p>
    <w:p w:rsidR="00000000" w:rsidRDefault="00E21FF6">
      <w:pPr>
        <w:numPr>
          <w:ilvl w:val="0"/>
          <w:numId w:val="113"/>
        </w:numPr>
        <w:rPr>
          <w:rFonts w:hint="eastAsia"/>
          <w:color w:val="000000"/>
        </w:rPr>
      </w:pPr>
      <w:r>
        <w:rPr>
          <w:rFonts w:hint="eastAsia"/>
          <w:color w:val="000000"/>
        </w:rPr>
        <w:t>应鼓励缔约国汇编关于暴力的程度、原因和后果以及防止和处理暴力措施的有效性的统计并进行有关的</w:t>
      </w:r>
      <w:r>
        <w:rPr>
          <w:rFonts w:hint="eastAsia"/>
          <w:color w:val="000000"/>
        </w:rPr>
        <w:t>研究；</w:t>
      </w:r>
    </w:p>
    <w:p w:rsidR="00000000" w:rsidRDefault="00E21FF6">
      <w:pPr>
        <w:numPr>
          <w:ilvl w:val="0"/>
          <w:numId w:val="113"/>
        </w:numPr>
        <w:rPr>
          <w:rFonts w:hint="eastAsia"/>
          <w:color w:val="000000"/>
        </w:rPr>
      </w:pPr>
      <w:r>
        <w:rPr>
          <w:rFonts w:hint="eastAsia"/>
          <w:color w:val="000000"/>
        </w:rPr>
        <w:t>应采取有效措施，确保新闻媒介尊重妇女和促进对妇女的尊重；</w:t>
      </w:r>
    </w:p>
    <w:p w:rsidR="00000000" w:rsidRDefault="00E21FF6">
      <w:pPr>
        <w:numPr>
          <w:ilvl w:val="0"/>
          <w:numId w:val="113"/>
        </w:numPr>
        <w:rPr>
          <w:rFonts w:hint="eastAsia"/>
          <w:color w:val="000000"/>
        </w:rPr>
      </w:pPr>
      <w:r>
        <w:rPr>
          <w:rFonts w:hint="eastAsia"/>
          <w:color w:val="000000"/>
        </w:rPr>
        <w:t>缔约国报告中应查明助长妇女受到暴力的态度、风俗和做法的性质和程度，以及产生哪一类暴力。它们应报告为克服暴力而采取的措施以及这些措施的效果；</w:t>
      </w:r>
    </w:p>
    <w:p w:rsidR="00000000" w:rsidRDefault="00E21FF6">
      <w:pPr>
        <w:numPr>
          <w:ilvl w:val="0"/>
          <w:numId w:val="113"/>
        </w:numPr>
        <w:rPr>
          <w:rFonts w:hint="eastAsia"/>
          <w:color w:val="000000"/>
        </w:rPr>
      </w:pPr>
      <w:r>
        <w:rPr>
          <w:rFonts w:hint="eastAsia"/>
          <w:color w:val="000000"/>
        </w:rPr>
        <w:t>应采取有效措施来克服这些态度和做法。各国应展开教育和新闻方案，帮助消除妨碍妇女平等的偏见</w:t>
      </w:r>
      <w:r>
        <w:rPr>
          <w:rFonts w:hint="eastAsia"/>
          <w:color w:val="000000"/>
        </w:rPr>
        <w:t>(1987</w:t>
      </w:r>
      <w:r>
        <w:rPr>
          <w:rFonts w:hint="eastAsia"/>
          <w:color w:val="000000"/>
        </w:rPr>
        <w:t>年第</w:t>
      </w:r>
      <w:r>
        <w:rPr>
          <w:rFonts w:hint="eastAsia"/>
          <w:color w:val="000000"/>
        </w:rPr>
        <w:t>3</w:t>
      </w:r>
      <w:r>
        <w:rPr>
          <w:rFonts w:hint="eastAsia"/>
          <w:color w:val="000000"/>
        </w:rPr>
        <w:t>号建议</w:t>
      </w:r>
      <w:r>
        <w:rPr>
          <w:rFonts w:hint="eastAsia"/>
          <w:color w:val="000000"/>
        </w:rPr>
        <w:t>)</w:t>
      </w:r>
      <w:r>
        <w:rPr>
          <w:rFonts w:hint="eastAsia"/>
          <w:color w:val="000000"/>
        </w:rPr>
        <w:t>；</w:t>
      </w:r>
    </w:p>
    <w:p w:rsidR="00000000" w:rsidRDefault="00E21FF6">
      <w:pPr>
        <w:numPr>
          <w:ilvl w:val="0"/>
          <w:numId w:val="113"/>
        </w:numPr>
        <w:rPr>
          <w:rFonts w:hint="eastAsia"/>
          <w:color w:val="000000"/>
        </w:rPr>
      </w:pPr>
      <w:r>
        <w:rPr>
          <w:rFonts w:hint="eastAsia"/>
          <w:color w:val="000000"/>
        </w:rPr>
        <w:t>必须采取具体的预防和惩罚性措施，来消除贩卖妇女和性剥削的行为；</w:t>
      </w:r>
    </w:p>
    <w:p w:rsidR="00000000" w:rsidRDefault="00E21FF6">
      <w:pPr>
        <w:numPr>
          <w:ilvl w:val="0"/>
          <w:numId w:val="113"/>
        </w:numPr>
        <w:rPr>
          <w:rFonts w:hint="eastAsia"/>
          <w:color w:val="000000"/>
        </w:rPr>
      </w:pPr>
      <w:r>
        <w:rPr>
          <w:rFonts w:hint="eastAsia"/>
          <w:color w:val="000000"/>
        </w:rPr>
        <w:t>缔约国报告中应叙述这些问题的严重程度以及为保护卖淫妇女或被贩卖妇女或受到其他形式性剥削的妇女而采取的措施，包括刑罚规定、预防性</w:t>
      </w:r>
      <w:r>
        <w:rPr>
          <w:rFonts w:hint="eastAsia"/>
          <w:color w:val="000000"/>
        </w:rPr>
        <w:t>和康复性措施。也应说明这些措施的有效性；</w:t>
      </w:r>
    </w:p>
    <w:p w:rsidR="00000000" w:rsidRDefault="00E21FF6">
      <w:pPr>
        <w:numPr>
          <w:ilvl w:val="0"/>
          <w:numId w:val="113"/>
        </w:numPr>
        <w:rPr>
          <w:rFonts w:hint="eastAsia"/>
          <w:color w:val="000000"/>
        </w:rPr>
      </w:pPr>
      <w:r>
        <w:rPr>
          <w:rFonts w:hint="eastAsia"/>
          <w:color w:val="000000"/>
        </w:rPr>
        <w:t>应有有效的申诉程序和补救办法，包括赔偿损失；</w:t>
      </w:r>
    </w:p>
    <w:p w:rsidR="00000000" w:rsidRDefault="00E21FF6">
      <w:pPr>
        <w:numPr>
          <w:ilvl w:val="0"/>
          <w:numId w:val="113"/>
        </w:numPr>
        <w:rPr>
          <w:rFonts w:hint="eastAsia"/>
          <w:color w:val="000000"/>
        </w:rPr>
      </w:pPr>
      <w:r>
        <w:rPr>
          <w:rFonts w:hint="eastAsia"/>
          <w:color w:val="000000"/>
        </w:rPr>
        <w:t>缔约国应在其报告中载列有关性骚扰的资料以及为保护妇女在工作单位不受性骚扰及其他形式胁迫暴力而采取的措施；</w:t>
      </w:r>
    </w:p>
    <w:p w:rsidR="00000000" w:rsidRDefault="00E21FF6">
      <w:pPr>
        <w:numPr>
          <w:ilvl w:val="0"/>
          <w:numId w:val="113"/>
        </w:numPr>
        <w:rPr>
          <w:rFonts w:hint="eastAsia"/>
          <w:color w:val="000000"/>
        </w:rPr>
      </w:pPr>
      <w:r>
        <w:rPr>
          <w:rFonts w:hint="eastAsia"/>
          <w:color w:val="000000"/>
        </w:rPr>
        <w:t>缔约国应为家庭暴力、强奸、性攻击及其他形式基于性别的暴力的受害者建立服务或给予支助，包括收容所、特别受过训练的保健工作者、康复和咨询；</w:t>
      </w:r>
    </w:p>
    <w:p w:rsidR="00000000" w:rsidRDefault="00E21FF6">
      <w:pPr>
        <w:numPr>
          <w:ilvl w:val="0"/>
          <w:numId w:val="113"/>
        </w:numPr>
        <w:rPr>
          <w:rFonts w:hint="eastAsia"/>
          <w:color w:val="000000"/>
        </w:rPr>
      </w:pPr>
      <w:r>
        <w:rPr>
          <w:rFonts w:hint="eastAsia"/>
          <w:color w:val="000000"/>
        </w:rPr>
        <w:t>缔约国应采取措施来克服这些传统习俗并应在报告健康问题时考虑到委员会关于女性割礼的建议</w:t>
      </w:r>
      <w:r>
        <w:rPr>
          <w:rFonts w:hint="eastAsia"/>
          <w:color w:val="000000"/>
        </w:rPr>
        <w:t>(</w:t>
      </w:r>
      <w:r>
        <w:rPr>
          <w:rFonts w:hint="eastAsia"/>
          <w:color w:val="000000"/>
        </w:rPr>
        <w:t>第</w:t>
      </w:r>
      <w:r>
        <w:rPr>
          <w:rFonts w:hint="eastAsia"/>
          <w:color w:val="000000"/>
        </w:rPr>
        <w:t>14</w:t>
      </w:r>
      <w:r>
        <w:rPr>
          <w:rFonts w:hint="eastAsia"/>
          <w:color w:val="000000"/>
        </w:rPr>
        <w:t>号建议</w:t>
      </w:r>
      <w:r>
        <w:rPr>
          <w:rFonts w:hint="eastAsia"/>
          <w:color w:val="000000"/>
        </w:rPr>
        <w:t>)</w:t>
      </w:r>
      <w:r>
        <w:rPr>
          <w:rFonts w:hint="eastAsia"/>
          <w:color w:val="000000"/>
        </w:rPr>
        <w:t>；</w:t>
      </w:r>
    </w:p>
    <w:p w:rsidR="00000000" w:rsidRDefault="00E21FF6">
      <w:pPr>
        <w:numPr>
          <w:ilvl w:val="0"/>
          <w:numId w:val="113"/>
        </w:numPr>
        <w:rPr>
          <w:rFonts w:hint="eastAsia"/>
          <w:color w:val="000000"/>
        </w:rPr>
      </w:pPr>
      <w:r>
        <w:rPr>
          <w:rFonts w:hint="eastAsia"/>
          <w:color w:val="000000"/>
        </w:rPr>
        <w:t>缔约国报告中应确保采取措施，防止在生育繁殖方面的胁迫行为，并确保妇女不致由于节</w:t>
      </w:r>
      <w:r>
        <w:rPr>
          <w:rFonts w:hint="eastAsia"/>
          <w:color w:val="000000"/>
        </w:rPr>
        <w:t>育方面缺少适当服务而被迫寻求不安全的医疗手术，例如非法堕胎；</w:t>
      </w:r>
    </w:p>
    <w:p w:rsidR="00000000" w:rsidRDefault="00E21FF6">
      <w:pPr>
        <w:numPr>
          <w:ilvl w:val="0"/>
          <w:numId w:val="113"/>
        </w:numPr>
        <w:rPr>
          <w:rFonts w:hint="eastAsia"/>
          <w:color w:val="000000"/>
        </w:rPr>
      </w:pPr>
      <w:r>
        <w:rPr>
          <w:rFonts w:hint="eastAsia"/>
          <w:color w:val="000000"/>
        </w:rPr>
        <w:t>缔约国报告中应说明这些问题的严重程度，并应说明已经采取的措施及其效果；</w:t>
      </w:r>
    </w:p>
    <w:p w:rsidR="00000000" w:rsidRDefault="00E21FF6">
      <w:pPr>
        <w:numPr>
          <w:ilvl w:val="0"/>
          <w:numId w:val="113"/>
        </w:numPr>
        <w:rPr>
          <w:rFonts w:hint="eastAsia"/>
          <w:color w:val="000000"/>
        </w:rPr>
      </w:pPr>
      <w:r>
        <w:rPr>
          <w:rFonts w:hint="eastAsia"/>
          <w:color w:val="000000"/>
        </w:rPr>
        <w:t>缔约国应确保农村妇女能够获得为暴力受害者措施的服务并确保必要时向边远社区提供特别服务；</w:t>
      </w:r>
    </w:p>
    <w:p w:rsidR="00000000" w:rsidRDefault="00E21FF6">
      <w:pPr>
        <w:numPr>
          <w:ilvl w:val="0"/>
          <w:numId w:val="113"/>
        </w:numPr>
        <w:rPr>
          <w:rFonts w:hint="eastAsia"/>
          <w:color w:val="000000"/>
        </w:rPr>
      </w:pPr>
      <w:r>
        <w:rPr>
          <w:rFonts w:hint="eastAsia"/>
          <w:color w:val="000000"/>
        </w:rPr>
        <w:t>保护她们不受暴力的措施应包括培训和就业机会以及监测从事家务劳动者的雇用条件；</w:t>
      </w:r>
    </w:p>
    <w:p w:rsidR="00000000" w:rsidRDefault="00E21FF6">
      <w:pPr>
        <w:numPr>
          <w:ilvl w:val="0"/>
          <w:numId w:val="113"/>
        </w:numPr>
        <w:rPr>
          <w:rFonts w:hint="eastAsia"/>
          <w:color w:val="000000"/>
        </w:rPr>
      </w:pPr>
      <w:r>
        <w:rPr>
          <w:rFonts w:hint="eastAsia"/>
          <w:color w:val="000000"/>
        </w:rPr>
        <w:t>缔约国应报告农村妇女面临的危险、她们遭受的暴力和虐待的程度和性质、她们对支助及其他服务的需要和获得情况以及克服暴力措施的有效性；</w:t>
      </w:r>
    </w:p>
    <w:p w:rsidR="00000000" w:rsidRDefault="00E21FF6">
      <w:pPr>
        <w:numPr>
          <w:ilvl w:val="0"/>
          <w:numId w:val="113"/>
        </w:numPr>
        <w:rPr>
          <w:rFonts w:hint="eastAsia"/>
          <w:color w:val="000000"/>
        </w:rPr>
      </w:pPr>
      <w:r>
        <w:rPr>
          <w:rFonts w:hint="eastAsia"/>
          <w:color w:val="000000"/>
        </w:rPr>
        <w:t>为克服家庭暴力所必需的措施应包括：</w:t>
      </w:r>
      <w:r>
        <w:rPr>
          <w:color w:val="000000"/>
        </w:rPr>
        <w:br/>
      </w:r>
      <w:r>
        <w:rPr>
          <w:rFonts w:hint="eastAsia"/>
          <w:color w:val="000000"/>
        </w:rPr>
        <w:t>㈠</w:t>
      </w:r>
      <w:r>
        <w:rPr>
          <w:rFonts w:hint="eastAsia"/>
          <w:color w:val="000000"/>
        </w:rPr>
        <w:tab/>
      </w:r>
      <w:r>
        <w:rPr>
          <w:rFonts w:hint="eastAsia"/>
          <w:color w:val="000000"/>
        </w:rPr>
        <w:t>如出现家庭暴力，必要时刑事处罚以及民事补救</w:t>
      </w:r>
      <w:r>
        <w:rPr>
          <w:rFonts w:hint="eastAsia"/>
          <w:color w:val="000000"/>
        </w:rPr>
        <w:t>办法；</w:t>
      </w:r>
      <w:r>
        <w:rPr>
          <w:color w:val="000000"/>
        </w:rPr>
        <w:br/>
      </w:r>
      <w:r>
        <w:rPr>
          <w:rFonts w:hint="eastAsia"/>
          <w:color w:val="000000"/>
        </w:rPr>
        <w:t>㈡</w:t>
      </w:r>
      <w:r>
        <w:rPr>
          <w:rFonts w:hint="eastAsia"/>
          <w:color w:val="000000"/>
        </w:rPr>
        <w:tab/>
      </w:r>
      <w:r>
        <w:rPr>
          <w:rFonts w:hint="eastAsia"/>
          <w:color w:val="000000"/>
        </w:rPr>
        <w:t>立法规定在女性家庭成员受到殴打或杀害的情况下排除保护名</w:t>
      </w:r>
      <w:r>
        <w:rPr>
          <w:rFonts w:hint="eastAsia"/>
          <w:color w:val="000000"/>
        </w:rPr>
        <w:tab/>
      </w:r>
      <w:r>
        <w:rPr>
          <w:rFonts w:hint="eastAsia"/>
          <w:color w:val="000000"/>
        </w:rPr>
        <w:t>誉；</w:t>
      </w:r>
      <w:r>
        <w:rPr>
          <w:color w:val="000000"/>
        </w:rPr>
        <w:br/>
      </w:r>
      <w:r>
        <w:rPr>
          <w:rFonts w:hint="eastAsia"/>
          <w:color w:val="000000"/>
        </w:rPr>
        <w:t>㈢</w:t>
      </w:r>
      <w:r>
        <w:rPr>
          <w:rFonts w:hint="eastAsia"/>
          <w:color w:val="000000"/>
        </w:rPr>
        <w:tab/>
      </w:r>
      <w:r>
        <w:rPr>
          <w:rFonts w:hint="eastAsia"/>
          <w:color w:val="000000"/>
        </w:rPr>
        <w:t>提供服务以确保家庭暴力受害者的人身安全和保障，包括收容</w:t>
      </w:r>
      <w:r>
        <w:rPr>
          <w:rFonts w:hint="eastAsia"/>
          <w:color w:val="000000"/>
        </w:rPr>
        <w:tab/>
      </w:r>
      <w:r>
        <w:rPr>
          <w:rFonts w:hint="eastAsia"/>
          <w:color w:val="000000"/>
        </w:rPr>
        <w:t>所、咨询和康复方案；</w:t>
      </w:r>
      <w:r>
        <w:rPr>
          <w:color w:val="000000"/>
        </w:rPr>
        <w:br/>
      </w:r>
      <w:r>
        <w:rPr>
          <w:rFonts w:hint="eastAsia"/>
          <w:color w:val="000000"/>
        </w:rPr>
        <w:t>㈣</w:t>
      </w:r>
      <w:r>
        <w:rPr>
          <w:rFonts w:hint="eastAsia"/>
          <w:color w:val="000000"/>
        </w:rPr>
        <w:tab/>
      </w:r>
      <w:r>
        <w:rPr>
          <w:rFonts w:hint="eastAsia"/>
          <w:color w:val="000000"/>
        </w:rPr>
        <w:t>为家庭暴力的行为者开办改造方案；</w:t>
      </w:r>
      <w:r>
        <w:rPr>
          <w:color w:val="000000"/>
        </w:rPr>
        <w:br/>
      </w:r>
      <w:r>
        <w:rPr>
          <w:rFonts w:hint="eastAsia"/>
          <w:color w:val="000000"/>
        </w:rPr>
        <w:t>㈤</w:t>
      </w:r>
      <w:r>
        <w:rPr>
          <w:rFonts w:hint="eastAsia"/>
          <w:color w:val="000000"/>
        </w:rPr>
        <w:tab/>
      </w:r>
      <w:r>
        <w:rPr>
          <w:rFonts w:hint="eastAsia"/>
          <w:color w:val="000000"/>
        </w:rPr>
        <w:t>为出现乱伦或性虐待的家庭提供支助服务；</w:t>
      </w:r>
    </w:p>
    <w:p w:rsidR="00000000" w:rsidRDefault="00E21FF6">
      <w:pPr>
        <w:numPr>
          <w:ilvl w:val="0"/>
          <w:numId w:val="113"/>
        </w:numPr>
        <w:rPr>
          <w:rFonts w:hint="eastAsia"/>
          <w:color w:val="000000"/>
        </w:rPr>
      </w:pPr>
      <w:r>
        <w:rPr>
          <w:rFonts w:hint="eastAsia"/>
          <w:color w:val="000000"/>
        </w:rPr>
        <w:t>缔约国应报告家庭暴力和性虐待的程度，并报告已经采取的预防、惩罚和补救措施；</w:t>
      </w:r>
    </w:p>
    <w:p w:rsidR="00000000" w:rsidRDefault="00E21FF6">
      <w:pPr>
        <w:numPr>
          <w:ilvl w:val="0"/>
          <w:numId w:val="113"/>
        </w:numPr>
        <w:rPr>
          <w:rFonts w:hint="eastAsia"/>
          <w:color w:val="000000"/>
        </w:rPr>
      </w:pPr>
      <w:r>
        <w:rPr>
          <w:rFonts w:hint="eastAsia"/>
          <w:color w:val="000000"/>
        </w:rPr>
        <w:t>缔约国应采取一切必要的法律及其他措施，有效地保护妇女不受基于性别的暴力，这种措施除其他外，包括：</w:t>
      </w:r>
      <w:r>
        <w:rPr>
          <w:color w:val="000000"/>
        </w:rPr>
        <w:br/>
      </w:r>
      <w:r>
        <w:rPr>
          <w:rFonts w:hint="eastAsia"/>
          <w:color w:val="000000"/>
        </w:rPr>
        <w:t>㈠</w:t>
      </w:r>
      <w:r>
        <w:rPr>
          <w:rFonts w:hint="eastAsia"/>
          <w:color w:val="000000"/>
        </w:rPr>
        <w:tab/>
      </w:r>
      <w:r>
        <w:rPr>
          <w:rFonts w:hint="eastAsia"/>
          <w:color w:val="000000"/>
        </w:rPr>
        <w:t>有效的法律措施，包括刑事处罚、民事补救和赔偿措施，以保护</w:t>
      </w:r>
      <w:r>
        <w:rPr>
          <w:rFonts w:hint="eastAsia"/>
          <w:color w:val="000000"/>
        </w:rPr>
        <w:tab/>
      </w:r>
      <w:r>
        <w:rPr>
          <w:rFonts w:hint="eastAsia"/>
          <w:color w:val="000000"/>
        </w:rPr>
        <w:t>妇女不受各种暴力、其中包括家庭暴力和虐</w:t>
      </w:r>
      <w:r>
        <w:rPr>
          <w:rFonts w:hint="eastAsia"/>
          <w:color w:val="000000"/>
        </w:rPr>
        <w:t>待、工作单位的性攻</w:t>
      </w:r>
      <w:r>
        <w:rPr>
          <w:rFonts w:hint="eastAsia"/>
          <w:color w:val="000000"/>
        </w:rPr>
        <w:tab/>
      </w:r>
      <w:r>
        <w:rPr>
          <w:rFonts w:hint="eastAsia"/>
          <w:color w:val="000000"/>
        </w:rPr>
        <w:t>击和性骚扰；</w:t>
      </w:r>
      <w:r>
        <w:rPr>
          <w:color w:val="000000"/>
        </w:rPr>
        <w:br/>
      </w:r>
      <w:r>
        <w:rPr>
          <w:rFonts w:hint="eastAsia"/>
          <w:color w:val="000000"/>
        </w:rPr>
        <w:t>㈡</w:t>
      </w:r>
      <w:r>
        <w:rPr>
          <w:rFonts w:hint="eastAsia"/>
          <w:color w:val="000000"/>
        </w:rPr>
        <w:tab/>
      </w:r>
      <w:r>
        <w:rPr>
          <w:rFonts w:hint="eastAsia"/>
          <w:color w:val="000000"/>
        </w:rPr>
        <w:t>预防措施，包括新闻和教育方案，以改变人们对男女角色和地位</w:t>
      </w:r>
      <w:r>
        <w:rPr>
          <w:rFonts w:hint="eastAsia"/>
          <w:color w:val="000000"/>
        </w:rPr>
        <w:tab/>
      </w:r>
      <w:r>
        <w:rPr>
          <w:rFonts w:hint="eastAsia"/>
          <w:color w:val="000000"/>
        </w:rPr>
        <w:t>的观念；</w:t>
      </w:r>
      <w:r>
        <w:rPr>
          <w:color w:val="000000"/>
        </w:rPr>
        <w:br/>
      </w:r>
      <w:r>
        <w:rPr>
          <w:rFonts w:hint="eastAsia"/>
          <w:color w:val="000000"/>
        </w:rPr>
        <w:t>㈢</w:t>
      </w:r>
      <w:r>
        <w:rPr>
          <w:rFonts w:hint="eastAsia"/>
          <w:color w:val="000000"/>
        </w:rPr>
        <w:tab/>
      </w:r>
      <w:r>
        <w:rPr>
          <w:rFonts w:hint="eastAsia"/>
          <w:color w:val="000000"/>
        </w:rPr>
        <w:t>保护措施，包括为身为暴力受害者或易遭受暴力的妇女提供收容</w:t>
      </w:r>
      <w:r>
        <w:rPr>
          <w:rFonts w:hint="eastAsia"/>
          <w:color w:val="000000"/>
        </w:rPr>
        <w:tab/>
      </w:r>
      <w:r>
        <w:rPr>
          <w:rFonts w:hint="eastAsia"/>
          <w:color w:val="000000"/>
        </w:rPr>
        <w:t>所、咨询、康复和支助服务；</w:t>
      </w:r>
    </w:p>
    <w:p w:rsidR="00000000" w:rsidRDefault="00E21FF6">
      <w:pPr>
        <w:numPr>
          <w:ilvl w:val="0"/>
          <w:numId w:val="113"/>
        </w:numPr>
        <w:rPr>
          <w:rFonts w:hint="eastAsia"/>
          <w:color w:val="000000"/>
        </w:rPr>
      </w:pPr>
      <w:r>
        <w:rPr>
          <w:rFonts w:hint="eastAsia"/>
          <w:color w:val="000000"/>
        </w:rPr>
        <w:t>缔约国应报告一切形式基于性别的暴力情况，并且这种报告应载列关于每种形式的暴力发生情况以及关于这种暴力对受害妇女的影响的一切现有数据；</w:t>
      </w:r>
    </w:p>
    <w:p w:rsidR="00000000" w:rsidRDefault="00E21FF6">
      <w:pPr>
        <w:numPr>
          <w:ilvl w:val="0"/>
          <w:numId w:val="113"/>
        </w:numPr>
        <w:spacing w:after="320"/>
        <w:rPr>
          <w:rFonts w:hint="eastAsia"/>
          <w:color w:val="000000"/>
        </w:rPr>
      </w:pPr>
      <w:r>
        <w:rPr>
          <w:rFonts w:hint="eastAsia"/>
          <w:color w:val="000000"/>
        </w:rPr>
        <w:t>缔约国报告中应载列关于为克服对妇女暴力而已经采取的各项法律、预防和保护措施及其有效性的资料。</w:t>
      </w:r>
    </w:p>
    <w:p w:rsidR="00000000" w:rsidRDefault="00E21FF6">
      <w:pPr>
        <w:pStyle w:val="Heading3"/>
        <w:rPr>
          <w:rFonts w:hint="eastAsia"/>
        </w:rPr>
      </w:pPr>
      <w:r>
        <w:rPr>
          <w:rFonts w:hint="eastAsia"/>
        </w:rPr>
        <w:t>第十一届会议</w:t>
      </w:r>
      <w:r>
        <w:t>(</w:t>
      </w:r>
      <w:r>
        <w:rPr>
          <w:rFonts w:hint="eastAsia"/>
        </w:rPr>
        <w:t>1992</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57"/>
        <w:sym w:font="Symbol" w:char="F02A"/>
      </w:r>
    </w:p>
    <w:p w:rsidR="00000000" w:rsidRDefault="00E21FF6">
      <w:pPr>
        <w:pStyle w:val="Heading3"/>
        <w:rPr>
          <w:rFonts w:ascii="Time New Roman" w:eastAsia="SimHei" w:hAnsi="Time New Roman" w:hint="eastAsia"/>
        </w:rPr>
      </w:pPr>
      <w:r>
        <w:rPr>
          <w:rFonts w:ascii="Time New Roman" w:eastAsia="SimHei" w:hAnsi="Time New Roman" w:hint="eastAsia"/>
          <w:kern w:val="0"/>
        </w:rPr>
        <w:t>第</w:t>
      </w:r>
      <w:r>
        <w:rPr>
          <w:rFonts w:ascii="Time New Roman" w:eastAsia="SimHei" w:hAnsi="Time New Roman" w:hint="eastAsia"/>
          <w:b/>
          <w:kern w:val="0"/>
        </w:rPr>
        <w:t>20</w:t>
      </w:r>
      <w:r>
        <w:rPr>
          <w:rFonts w:ascii="Time New Roman" w:eastAsia="SimHei" w:hAnsi="Time New Roman" w:hint="eastAsia"/>
          <w:kern w:val="0"/>
        </w:rPr>
        <w:t>号一般性建议：</w:t>
      </w:r>
      <w:r>
        <w:rPr>
          <w:rFonts w:ascii="Time New Roman" w:eastAsia="SimHei" w:hAnsi="Time New Roman" w:hint="eastAsia"/>
        </w:rPr>
        <w:t>对《公约》的保留</w:t>
      </w:r>
    </w:p>
    <w:p w:rsidR="00000000" w:rsidRDefault="00E21FF6">
      <w:pPr>
        <w:rPr>
          <w:rFonts w:hint="eastAsia"/>
          <w:color w:val="000000"/>
        </w:rPr>
      </w:pPr>
      <w:r>
        <w:rPr>
          <w:rFonts w:hint="eastAsia"/>
          <w:color w:val="000000"/>
        </w:rPr>
        <w:tab/>
        <w:t xml:space="preserve">1.  </w:t>
      </w:r>
      <w:r>
        <w:rPr>
          <w:rFonts w:hint="eastAsia"/>
          <w:color w:val="000000"/>
        </w:rPr>
        <w:t>委员会忆及</w:t>
      </w:r>
      <w:r>
        <w:rPr>
          <w:rFonts w:hint="eastAsia"/>
          <w:color w:val="000000"/>
        </w:rPr>
        <w:t>缔约国第四次会议关于按照第</w:t>
      </w:r>
      <w:r>
        <w:rPr>
          <w:rFonts w:hint="eastAsia"/>
          <w:color w:val="000000"/>
        </w:rPr>
        <w:t>28</w:t>
      </w:r>
      <w:r>
        <w:rPr>
          <w:rFonts w:hint="eastAsia"/>
          <w:color w:val="000000"/>
        </w:rPr>
        <w:t>条第</w:t>
      </w:r>
      <w:r>
        <w:rPr>
          <w:rFonts w:hint="eastAsia"/>
          <w:color w:val="000000"/>
        </w:rPr>
        <w:t>2</w:t>
      </w:r>
      <w:r>
        <w:rPr>
          <w:rFonts w:hint="eastAsia"/>
          <w:color w:val="000000"/>
        </w:rPr>
        <w:t>款对公约提出保留的决定，委员会第</w:t>
      </w:r>
      <w:r>
        <w:rPr>
          <w:rFonts w:hint="eastAsia"/>
          <w:color w:val="000000"/>
        </w:rPr>
        <w:t>4</w:t>
      </w:r>
      <w:r>
        <w:rPr>
          <w:rFonts w:hint="eastAsia"/>
          <w:color w:val="000000"/>
        </w:rPr>
        <w:t>号一般性建议欢迎这项决定。</w:t>
      </w:r>
    </w:p>
    <w:p w:rsidR="00000000" w:rsidRDefault="00E21FF6">
      <w:pPr>
        <w:rPr>
          <w:rFonts w:hint="eastAsia"/>
          <w:color w:val="000000"/>
        </w:rPr>
      </w:pPr>
      <w:r>
        <w:rPr>
          <w:rFonts w:hint="eastAsia"/>
          <w:color w:val="000000"/>
        </w:rPr>
        <w:tab/>
        <w:t xml:space="preserve">2.  </w:t>
      </w:r>
      <w:r>
        <w:rPr>
          <w:rFonts w:hint="eastAsia"/>
          <w:color w:val="000000"/>
        </w:rPr>
        <w:t>委员会建议，在筹备</w:t>
      </w:r>
      <w:r>
        <w:rPr>
          <w:color w:val="000000"/>
        </w:rPr>
        <w:t>1</w:t>
      </w:r>
      <w:r>
        <w:rPr>
          <w:rFonts w:hint="eastAsia"/>
          <w:color w:val="000000"/>
        </w:rPr>
        <w:t>993</w:t>
      </w:r>
      <w:r>
        <w:rPr>
          <w:rFonts w:hint="eastAsia"/>
          <w:color w:val="000000"/>
        </w:rPr>
        <w:t>年世界人权会议时，缔约国应：</w:t>
      </w:r>
    </w:p>
    <w:p w:rsidR="00000000" w:rsidRDefault="00E21FF6">
      <w:pPr>
        <w:numPr>
          <w:ilvl w:val="0"/>
          <w:numId w:val="118"/>
        </w:numPr>
        <w:rPr>
          <w:rFonts w:hint="eastAsia"/>
          <w:color w:val="000000"/>
        </w:rPr>
      </w:pPr>
      <w:r>
        <w:rPr>
          <w:rFonts w:hint="eastAsia"/>
          <w:color w:val="000000"/>
        </w:rPr>
        <w:t>参照对其他人权条约的保留，提出对《公约》的保留的有效性和法律作用的问题；</w:t>
      </w:r>
    </w:p>
    <w:p w:rsidR="00000000" w:rsidRDefault="00E21FF6">
      <w:pPr>
        <w:numPr>
          <w:ilvl w:val="0"/>
          <w:numId w:val="118"/>
        </w:numPr>
        <w:rPr>
          <w:rFonts w:hint="eastAsia"/>
          <w:color w:val="000000"/>
        </w:rPr>
      </w:pPr>
      <w:r>
        <w:rPr>
          <w:rFonts w:hint="eastAsia"/>
          <w:color w:val="000000"/>
        </w:rPr>
        <w:t>目的在于加强所有人权条约的执行之下考虑此种保留；</w:t>
      </w:r>
    </w:p>
    <w:p w:rsidR="00000000" w:rsidRDefault="00E21FF6">
      <w:pPr>
        <w:numPr>
          <w:ilvl w:val="0"/>
          <w:numId w:val="118"/>
        </w:numPr>
        <w:spacing w:after="320"/>
        <w:rPr>
          <w:rFonts w:hint="eastAsia"/>
          <w:color w:val="000000"/>
        </w:rPr>
      </w:pPr>
      <w:r>
        <w:rPr>
          <w:rFonts w:hint="eastAsia"/>
          <w:color w:val="000000"/>
        </w:rPr>
        <w:t>考虑为《公约》的保留提出同其他人权条约的保留相当的程序。</w:t>
      </w:r>
    </w:p>
    <w:p w:rsidR="00000000" w:rsidRDefault="00E21FF6">
      <w:pPr>
        <w:pStyle w:val="Heading3"/>
      </w:pPr>
      <w:r>
        <w:rPr>
          <w:rFonts w:hint="eastAsia"/>
        </w:rPr>
        <w:t>第十三届会议</w:t>
      </w:r>
      <w:r>
        <w:rPr>
          <w:rFonts w:hint="eastAsia"/>
        </w:rPr>
        <w:t>(1994</w:t>
      </w:r>
      <w:r>
        <w:rPr>
          <w:rFonts w:hint="eastAsia"/>
        </w:rPr>
        <w:t>年</w:t>
      </w:r>
      <w:r>
        <w:rPr>
          <w:rFonts w:hint="eastAsia"/>
        </w:rPr>
        <w:t>)</w:t>
      </w:r>
      <w:r>
        <w:t>*</w:t>
      </w:r>
      <w:r>
        <w:rPr>
          <w:rStyle w:val="FootnoteReference"/>
          <w:rFonts w:ascii="Time New Roman" w:eastAsia="SimHei" w:hAnsi="Time New Roman"/>
          <w:b w:val="0"/>
          <w:u w:val="none"/>
          <w:vertAlign w:val="baseline"/>
        </w:rPr>
        <w:footnoteReference w:customMarkFollows="1" w:id="58"/>
        <w:t>*</w:t>
      </w:r>
    </w:p>
    <w:p w:rsidR="00000000" w:rsidRDefault="00E21FF6">
      <w:pPr>
        <w:pStyle w:val="Heading3"/>
        <w:spacing w:after="160"/>
        <w:rPr>
          <w:rFonts w:ascii="Time New Roman" w:eastAsia="SimHei" w:hAnsi="Time New Roman" w:hint="eastAsia"/>
        </w:rPr>
      </w:pPr>
      <w:r>
        <w:rPr>
          <w:rFonts w:ascii="Time New Roman" w:eastAsia="SimHei" w:hAnsi="Time New Roman" w:hint="eastAsia"/>
          <w:kern w:val="0"/>
        </w:rPr>
        <w:t>第</w:t>
      </w:r>
      <w:r>
        <w:rPr>
          <w:rFonts w:ascii="Time New Roman" w:eastAsia="SimHei" w:hAnsi="Time New Roman" w:hint="eastAsia"/>
          <w:b/>
          <w:kern w:val="0"/>
        </w:rPr>
        <w:t>21</w:t>
      </w:r>
      <w:r>
        <w:rPr>
          <w:rFonts w:ascii="Time New Roman" w:eastAsia="SimHei" w:hAnsi="Time New Roman" w:hint="eastAsia"/>
          <w:kern w:val="0"/>
        </w:rPr>
        <w:t>号一般性建议：</w:t>
      </w:r>
      <w:r>
        <w:rPr>
          <w:rFonts w:ascii="Time New Roman" w:eastAsia="SimHei" w:hAnsi="Time New Roman" w:hint="eastAsia"/>
        </w:rPr>
        <w:t>婚姻和家庭关系中的平等</w:t>
      </w:r>
    </w:p>
    <w:p w:rsidR="00000000" w:rsidRDefault="00E21FF6">
      <w:pPr>
        <w:rPr>
          <w:rFonts w:hint="eastAsia"/>
          <w:color w:val="000000"/>
        </w:rPr>
      </w:pPr>
      <w:r>
        <w:rPr>
          <w:rFonts w:hint="eastAsia"/>
          <w:color w:val="000000"/>
        </w:rPr>
        <w:tab/>
        <w:t xml:space="preserve">1.  </w:t>
      </w:r>
      <w:r>
        <w:rPr>
          <w:rFonts w:hint="eastAsia"/>
          <w:color w:val="000000"/>
        </w:rPr>
        <w:t>《消除对妇女一切形式歧视公约》</w:t>
      </w:r>
      <w:r>
        <w:rPr>
          <w:rFonts w:hint="eastAsia"/>
          <w:color w:val="000000"/>
        </w:rPr>
        <w:t>(</w:t>
      </w:r>
      <w:r>
        <w:rPr>
          <w:rFonts w:hint="eastAsia"/>
          <w:color w:val="000000"/>
        </w:rPr>
        <w:t>大会第</w:t>
      </w:r>
      <w:r>
        <w:rPr>
          <w:rFonts w:hint="eastAsia"/>
          <w:color w:val="000000"/>
        </w:rPr>
        <w:t>34/180</w:t>
      </w:r>
      <w:r>
        <w:rPr>
          <w:rFonts w:hint="eastAsia"/>
          <w:color w:val="000000"/>
        </w:rPr>
        <w:t>号决议，附件</w:t>
      </w:r>
      <w:r>
        <w:rPr>
          <w:rFonts w:hint="eastAsia"/>
          <w:color w:val="000000"/>
        </w:rPr>
        <w:t>)</w:t>
      </w:r>
      <w:r>
        <w:rPr>
          <w:rFonts w:hint="eastAsia"/>
          <w:color w:val="000000"/>
        </w:rPr>
        <w:t>确认男女在社会上</w:t>
      </w:r>
      <w:r>
        <w:rPr>
          <w:rFonts w:hint="eastAsia"/>
          <w:color w:val="000000"/>
        </w:rPr>
        <w:t>和家庭中享有平等的人权。《公约》在各项有关人权的国际条约中占有重要地位。</w:t>
      </w:r>
    </w:p>
    <w:p w:rsidR="00000000" w:rsidRDefault="00E21FF6">
      <w:pPr>
        <w:rPr>
          <w:rFonts w:hint="eastAsia"/>
          <w:color w:val="000000"/>
        </w:rPr>
      </w:pPr>
      <w:r>
        <w:rPr>
          <w:rFonts w:hint="eastAsia"/>
          <w:color w:val="000000"/>
        </w:rPr>
        <w:tab/>
        <w:t xml:space="preserve">2.  </w:t>
      </w:r>
      <w:r>
        <w:rPr>
          <w:rFonts w:hint="eastAsia"/>
          <w:color w:val="000000"/>
        </w:rPr>
        <w:t>其他公约和宣言均对家庭和妇女在家庭中的地位赋予重要地位。这些公约和宣言包括《世界人权宣言》</w:t>
      </w:r>
      <w:r>
        <w:rPr>
          <w:rFonts w:hint="eastAsia"/>
          <w:color w:val="000000"/>
        </w:rPr>
        <w:t>(</w:t>
      </w:r>
      <w:r>
        <w:rPr>
          <w:rFonts w:hint="eastAsia"/>
          <w:color w:val="000000"/>
        </w:rPr>
        <w:t>大会第</w:t>
      </w:r>
      <w:r>
        <w:rPr>
          <w:rFonts w:hint="eastAsia"/>
          <w:color w:val="000000"/>
        </w:rPr>
        <w:t>217 A(III)</w:t>
      </w:r>
      <w:r>
        <w:rPr>
          <w:rFonts w:hint="eastAsia"/>
          <w:color w:val="000000"/>
        </w:rPr>
        <w:t>号决议，附件</w:t>
      </w:r>
      <w:r>
        <w:rPr>
          <w:rFonts w:hint="eastAsia"/>
          <w:color w:val="000000"/>
        </w:rPr>
        <w:t>)</w:t>
      </w:r>
      <w:r>
        <w:rPr>
          <w:rFonts w:hint="eastAsia"/>
          <w:color w:val="000000"/>
        </w:rPr>
        <w:t>，《公民权利和政治权利国际公约》</w:t>
      </w:r>
      <w:r>
        <w:rPr>
          <w:rFonts w:hint="eastAsia"/>
          <w:color w:val="000000"/>
        </w:rPr>
        <w:t>(</w:t>
      </w:r>
      <w:r>
        <w:rPr>
          <w:rFonts w:hint="eastAsia"/>
          <w:color w:val="000000"/>
        </w:rPr>
        <w:t>第</w:t>
      </w:r>
      <w:r>
        <w:rPr>
          <w:rFonts w:hint="eastAsia"/>
          <w:color w:val="000000"/>
        </w:rPr>
        <w:t>2200 A(XXI)</w:t>
      </w:r>
      <w:r>
        <w:rPr>
          <w:rFonts w:hint="eastAsia"/>
          <w:color w:val="000000"/>
        </w:rPr>
        <w:t>号决议，附件</w:t>
      </w:r>
      <w:r>
        <w:rPr>
          <w:rFonts w:hint="eastAsia"/>
          <w:color w:val="000000"/>
        </w:rPr>
        <w:t>)</w:t>
      </w:r>
      <w:r>
        <w:rPr>
          <w:rFonts w:hint="eastAsia"/>
          <w:color w:val="000000"/>
        </w:rPr>
        <w:t>，《已婚妇女国籍公约》</w:t>
      </w:r>
      <w:r>
        <w:rPr>
          <w:rFonts w:hint="eastAsia"/>
          <w:color w:val="000000"/>
        </w:rPr>
        <w:t>(</w:t>
      </w:r>
      <w:r>
        <w:rPr>
          <w:rFonts w:hint="eastAsia"/>
          <w:color w:val="000000"/>
        </w:rPr>
        <w:t>第</w:t>
      </w:r>
      <w:r>
        <w:rPr>
          <w:rFonts w:hint="eastAsia"/>
          <w:color w:val="000000"/>
        </w:rPr>
        <w:t>1040(XI)</w:t>
      </w:r>
      <w:r>
        <w:rPr>
          <w:rFonts w:hint="eastAsia"/>
          <w:color w:val="000000"/>
        </w:rPr>
        <w:t>号决议，附件</w:t>
      </w:r>
      <w:r>
        <w:rPr>
          <w:rFonts w:hint="eastAsia"/>
          <w:color w:val="000000"/>
        </w:rPr>
        <w:t>)</w:t>
      </w:r>
      <w:r>
        <w:rPr>
          <w:rFonts w:hint="eastAsia"/>
          <w:color w:val="000000"/>
        </w:rPr>
        <w:t>，《关于结婚的同意、结婚最低年龄及婚姻登记的公约》</w:t>
      </w:r>
      <w:r>
        <w:rPr>
          <w:rFonts w:hint="eastAsia"/>
          <w:color w:val="000000"/>
        </w:rPr>
        <w:t>(</w:t>
      </w:r>
      <w:r>
        <w:rPr>
          <w:rFonts w:hint="eastAsia"/>
          <w:color w:val="000000"/>
        </w:rPr>
        <w:t>第</w:t>
      </w:r>
      <w:r>
        <w:rPr>
          <w:rFonts w:hint="eastAsia"/>
          <w:color w:val="000000"/>
        </w:rPr>
        <w:t>1763 A(XVII)</w:t>
      </w:r>
      <w:r>
        <w:rPr>
          <w:rFonts w:hint="eastAsia"/>
          <w:color w:val="000000"/>
        </w:rPr>
        <w:t>号决议，附件</w:t>
      </w:r>
      <w:r>
        <w:rPr>
          <w:rFonts w:hint="eastAsia"/>
          <w:color w:val="000000"/>
        </w:rPr>
        <w:t>)</w:t>
      </w:r>
      <w:r>
        <w:rPr>
          <w:rFonts w:hint="eastAsia"/>
          <w:color w:val="000000"/>
        </w:rPr>
        <w:t>及其后的有关建议</w:t>
      </w:r>
      <w:r>
        <w:rPr>
          <w:rFonts w:hint="eastAsia"/>
          <w:color w:val="000000"/>
        </w:rPr>
        <w:t>(</w:t>
      </w:r>
      <w:r>
        <w:rPr>
          <w:rFonts w:hint="eastAsia"/>
          <w:color w:val="000000"/>
        </w:rPr>
        <w:t>第</w:t>
      </w:r>
      <w:r>
        <w:rPr>
          <w:rFonts w:hint="eastAsia"/>
          <w:color w:val="000000"/>
        </w:rPr>
        <w:t>2018(XX)</w:t>
      </w:r>
      <w:r>
        <w:rPr>
          <w:rFonts w:hint="eastAsia"/>
          <w:color w:val="000000"/>
        </w:rPr>
        <w:t>号决议</w:t>
      </w:r>
      <w:r>
        <w:rPr>
          <w:rFonts w:hint="eastAsia"/>
          <w:color w:val="000000"/>
        </w:rPr>
        <w:t>)</w:t>
      </w:r>
      <w:r>
        <w:rPr>
          <w:rFonts w:hint="eastAsia"/>
          <w:color w:val="000000"/>
        </w:rPr>
        <w:t>和《提高妇女地位内罗毕前瞻性战略</w:t>
      </w:r>
      <w:r>
        <w:rPr>
          <w:rFonts w:hint="eastAsia"/>
          <w:color w:val="000000"/>
        </w:rPr>
        <w:t>》。</w:t>
      </w:r>
    </w:p>
    <w:p w:rsidR="00000000" w:rsidRDefault="00E21FF6">
      <w:pPr>
        <w:spacing w:after="160"/>
        <w:rPr>
          <w:rFonts w:hint="eastAsia"/>
          <w:color w:val="000000"/>
        </w:rPr>
      </w:pPr>
      <w:r>
        <w:rPr>
          <w:rFonts w:hint="eastAsia"/>
          <w:color w:val="000000"/>
        </w:rPr>
        <w:tab/>
        <w:t xml:space="preserve">3.  </w:t>
      </w:r>
      <w:r>
        <w:rPr>
          <w:rFonts w:hint="eastAsia"/>
          <w:color w:val="000000"/>
        </w:rPr>
        <w:t>《消除对妇女一切形式歧视公约》回忆已经写入上述公约和宣言内的妇女的固有权利，但更进一步地确认文化和传统对于男女思想和行为具有重要性并且对妇女行使基本权利起到限制作用。</w:t>
      </w:r>
    </w:p>
    <w:p w:rsidR="00000000" w:rsidRDefault="00E21FF6">
      <w:pPr>
        <w:pStyle w:val="Heading4"/>
        <w:spacing w:after="160"/>
        <w:jc w:val="center"/>
        <w:rPr>
          <w:rFonts w:hint="eastAsia"/>
        </w:rPr>
      </w:pPr>
      <w:r>
        <w:rPr>
          <w:rFonts w:hint="eastAsia"/>
        </w:rPr>
        <w:t>背</w:t>
      </w:r>
      <w:r>
        <w:rPr>
          <w:rFonts w:hint="eastAsia"/>
        </w:rPr>
        <w:t xml:space="preserve">  </w:t>
      </w:r>
      <w:r>
        <w:rPr>
          <w:rFonts w:hint="eastAsia"/>
        </w:rPr>
        <w:t>景</w:t>
      </w:r>
    </w:p>
    <w:p w:rsidR="00000000" w:rsidRDefault="00E21FF6">
      <w:pPr>
        <w:rPr>
          <w:rFonts w:hint="eastAsia"/>
          <w:color w:val="000000"/>
        </w:rPr>
      </w:pPr>
      <w:r>
        <w:rPr>
          <w:rFonts w:hint="eastAsia"/>
          <w:color w:val="000000"/>
        </w:rPr>
        <w:tab/>
        <w:t xml:space="preserve">4.  </w:t>
      </w:r>
      <w:r>
        <w:rPr>
          <w:rFonts w:hint="eastAsia"/>
          <w:color w:val="000000"/>
        </w:rPr>
        <w:t>大会第</w:t>
      </w:r>
      <w:r>
        <w:rPr>
          <w:rFonts w:hint="eastAsia"/>
          <w:color w:val="000000"/>
        </w:rPr>
        <w:t>44/82</w:t>
      </w:r>
      <w:r>
        <w:rPr>
          <w:rFonts w:hint="eastAsia"/>
          <w:color w:val="000000"/>
        </w:rPr>
        <w:t>号决议指定</w:t>
      </w:r>
      <w:r>
        <w:rPr>
          <w:rFonts w:hint="eastAsia"/>
          <w:color w:val="000000"/>
        </w:rPr>
        <w:t>1994</w:t>
      </w:r>
      <w:r>
        <w:rPr>
          <w:rFonts w:hint="eastAsia"/>
          <w:color w:val="000000"/>
        </w:rPr>
        <w:t>年为国际家庭年。委员会希望利用这个机会强调遵循妇女在家庭中的基本权利以此作为支持和鼓励各国即将进行的庆祝活动的措施之一深具重要性。</w:t>
      </w:r>
    </w:p>
    <w:p w:rsidR="00000000" w:rsidRDefault="00E21FF6">
      <w:pPr>
        <w:spacing w:after="320"/>
        <w:rPr>
          <w:rFonts w:hint="eastAsia"/>
          <w:color w:val="000000"/>
        </w:rPr>
      </w:pPr>
      <w:r>
        <w:rPr>
          <w:rFonts w:hint="eastAsia"/>
          <w:color w:val="000000"/>
        </w:rPr>
        <w:tab/>
        <w:t xml:space="preserve">5.  </w:t>
      </w:r>
      <w:r>
        <w:rPr>
          <w:rFonts w:hint="eastAsia"/>
          <w:color w:val="000000"/>
        </w:rPr>
        <w:t>选择以此方式庆祝国际家庭年，委员会希望对《公约》中对于妇女在家庭中的地位具有特别重要的意义的三项条文进行分析：</w:t>
      </w:r>
    </w:p>
    <w:p w:rsidR="00000000" w:rsidRDefault="00E21FF6">
      <w:pPr>
        <w:pStyle w:val="Heading3"/>
        <w:rPr>
          <w:rFonts w:hint="eastAsia"/>
        </w:rPr>
      </w:pPr>
      <w:r>
        <w:rPr>
          <w:rFonts w:hint="eastAsia"/>
        </w:rPr>
        <w:t>第</w:t>
      </w:r>
      <w:r>
        <w:rPr>
          <w:rFonts w:hint="eastAsia"/>
        </w:rPr>
        <w:t xml:space="preserve"> 9 </w:t>
      </w:r>
      <w:r>
        <w:rPr>
          <w:rFonts w:hint="eastAsia"/>
        </w:rPr>
        <w:t>条</w:t>
      </w:r>
    </w:p>
    <w:p w:rsidR="00000000" w:rsidRDefault="00E21FF6">
      <w:pPr>
        <w:ind w:left="520"/>
        <w:rPr>
          <w:rFonts w:hint="eastAsia"/>
          <w:color w:val="000000"/>
        </w:rPr>
      </w:pPr>
      <w:r>
        <w:rPr>
          <w:rFonts w:hint="eastAsia"/>
          <w:color w:val="000000"/>
        </w:rPr>
        <w:tab/>
        <w:t xml:space="preserve">1. </w:t>
      </w:r>
      <w:r>
        <w:rPr>
          <w:rFonts w:hint="eastAsia"/>
          <w:color w:val="000000"/>
        </w:rPr>
        <w:t xml:space="preserve"> </w:t>
      </w:r>
      <w:r>
        <w:rPr>
          <w:rFonts w:hint="eastAsia"/>
          <w:color w:val="000000"/>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E21FF6">
      <w:pPr>
        <w:spacing w:after="320"/>
        <w:ind w:left="520"/>
        <w:rPr>
          <w:rFonts w:hint="eastAsia"/>
          <w:color w:val="000000"/>
        </w:rPr>
      </w:pPr>
      <w:r>
        <w:rPr>
          <w:rFonts w:hint="eastAsia"/>
          <w:color w:val="000000"/>
        </w:rPr>
        <w:tab/>
        <w:t xml:space="preserve">2.  </w:t>
      </w:r>
      <w:r>
        <w:rPr>
          <w:rFonts w:hint="eastAsia"/>
          <w:color w:val="000000"/>
        </w:rPr>
        <w:t>缔约各国在关于子女的国籍方面，应给予妇女与男子平等的权利。</w:t>
      </w:r>
    </w:p>
    <w:p w:rsidR="00000000" w:rsidRDefault="00E21FF6">
      <w:pPr>
        <w:pStyle w:val="Heading4"/>
        <w:spacing w:after="320"/>
        <w:jc w:val="center"/>
        <w:rPr>
          <w:rFonts w:hint="eastAsia"/>
        </w:rPr>
      </w:pPr>
      <w:r>
        <w:rPr>
          <w:rFonts w:hint="eastAsia"/>
        </w:rPr>
        <w:t>意</w:t>
      </w:r>
      <w:r>
        <w:rPr>
          <w:rFonts w:hint="eastAsia"/>
        </w:rPr>
        <w:t xml:space="preserve">  </w:t>
      </w:r>
      <w:r>
        <w:rPr>
          <w:rFonts w:hint="eastAsia"/>
        </w:rPr>
        <w:t>见</w:t>
      </w:r>
    </w:p>
    <w:p w:rsidR="00000000" w:rsidRDefault="00E21FF6">
      <w:pPr>
        <w:spacing w:after="320"/>
        <w:rPr>
          <w:rFonts w:hint="eastAsia"/>
          <w:color w:val="000000"/>
        </w:rPr>
      </w:pPr>
      <w:r>
        <w:rPr>
          <w:rFonts w:hint="eastAsia"/>
          <w:color w:val="000000"/>
        </w:rPr>
        <w:tab/>
        <w:t xml:space="preserve">6.  </w:t>
      </w:r>
      <w:r>
        <w:rPr>
          <w:rFonts w:hint="eastAsia"/>
          <w:color w:val="000000"/>
        </w:rPr>
        <w:t>国籍对于充分参加社会生活至为重要。一般而言，国家对出生于本国的人给予国籍。也可由于定居的理由获得国籍，或由于人道理由如无国籍身份而获给予国籍。妇女没有国民或公民的地位，就没有选举或担任公职的权利，并且可能无从获得公共福利和选择居所。成年</w:t>
      </w:r>
      <w:r>
        <w:rPr>
          <w:rFonts w:hint="eastAsia"/>
          <w:color w:val="000000"/>
        </w:rPr>
        <w:t>妇女应能改变国籍，不应由于结婚或婚姻关系的解除或由于丈夫或父亲改变国籍而其国籍被专横地改变。</w:t>
      </w:r>
    </w:p>
    <w:p w:rsidR="00000000" w:rsidRDefault="00E21FF6">
      <w:pPr>
        <w:pStyle w:val="Heading3"/>
        <w:rPr>
          <w:rFonts w:hint="eastAsia"/>
        </w:rPr>
      </w:pPr>
      <w:r>
        <w:rPr>
          <w:rFonts w:hint="eastAsia"/>
        </w:rPr>
        <w:t>第</w:t>
      </w:r>
      <w:r>
        <w:rPr>
          <w:rFonts w:hint="eastAsia"/>
        </w:rPr>
        <w:t xml:space="preserve"> 15 </w:t>
      </w:r>
      <w:r>
        <w:rPr>
          <w:rFonts w:hint="eastAsia"/>
        </w:rPr>
        <w:t>条</w:t>
      </w:r>
    </w:p>
    <w:p w:rsidR="00000000" w:rsidRDefault="00E21FF6">
      <w:pPr>
        <w:ind w:left="520"/>
        <w:rPr>
          <w:rFonts w:hint="eastAsia"/>
          <w:color w:val="000000"/>
        </w:rPr>
      </w:pPr>
      <w:r>
        <w:rPr>
          <w:rFonts w:hint="eastAsia"/>
          <w:color w:val="000000"/>
        </w:rPr>
        <w:tab/>
        <w:t xml:space="preserve">1.  </w:t>
      </w:r>
      <w:r>
        <w:rPr>
          <w:rFonts w:hint="eastAsia"/>
          <w:color w:val="000000"/>
        </w:rPr>
        <w:t>缔约各国应给予男女在法律面前平等的地位。</w:t>
      </w:r>
    </w:p>
    <w:p w:rsidR="00000000" w:rsidRDefault="00E21FF6">
      <w:pPr>
        <w:ind w:left="520"/>
        <w:rPr>
          <w:rFonts w:hint="eastAsia"/>
          <w:color w:val="000000"/>
        </w:rPr>
      </w:pPr>
      <w:r>
        <w:rPr>
          <w:rFonts w:hint="eastAsia"/>
          <w:color w:val="000000"/>
        </w:rPr>
        <w:tab/>
        <w:t xml:space="preserve">2.  </w:t>
      </w:r>
      <w:r>
        <w:rPr>
          <w:rFonts w:hint="eastAsia"/>
          <w:color w:val="000000"/>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E21FF6">
      <w:pPr>
        <w:ind w:left="520"/>
        <w:rPr>
          <w:rFonts w:hint="eastAsia"/>
          <w:color w:val="000000"/>
        </w:rPr>
      </w:pPr>
      <w:r>
        <w:rPr>
          <w:rFonts w:hint="eastAsia"/>
          <w:color w:val="000000"/>
        </w:rPr>
        <w:tab/>
        <w:t xml:space="preserve">3.  </w:t>
      </w:r>
      <w:r>
        <w:rPr>
          <w:rFonts w:hint="eastAsia"/>
          <w:color w:val="000000"/>
        </w:rPr>
        <w:t>缔约各国同意，旨在限制妇女法律行为能力的所有合同和其他任何具有法律效力的私人文书，应一律视为无效。</w:t>
      </w:r>
    </w:p>
    <w:p w:rsidR="00000000" w:rsidRDefault="00E21FF6">
      <w:pPr>
        <w:spacing w:after="320"/>
        <w:ind w:left="520"/>
        <w:rPr>
          <w:rFonts w:hint="eastAsia"/>
          <w:color w:val="000000"/>
        </w:rPr>
      </w:pPr>
      <w:r>
        <w:rPr>
          <w:rFonts w:hint="eastAsia"/>
          <w:color w:val="000000"/>
        </w:rPr>
        <w:tab/>
        <w:t xml:space="preserve">4.  </w:t>
      </w:r>
      <w:r>
        <w:rPr>
          <w:rFonts w:hint="eastAsia"/>
          <w:color w:val="000000"/>
        </w:rPr>
        <w:t>缔约各国在有关人身移动和自由择居的法律方面，</w:t>
      </w:r>
      <w:r>
        <w:rPr>
          <w:rFonts w:hint="eastAsia"/>
          <w:color w:val="000000"/>
        </w:rPr>
        <w:t>应给予男女相同的权利。</w:t>
      </w:r>
    </w:p>
    <w:p w:rsidR="00000000" w:rsidRDefault="00E21FF6">
      <w:pPr>
        <w:pStyle w:val="Heading4"/>
        <w:spacing w:after="320"/>
        <w:jc w:val="center"/>
        <w:rPr>
          <w:rFonts w:hint="eastAsia"/>
        </w:rPr>
      </w:pPr>
      <w:r>
        <w:rPr>
          <w:rFonts w:hint="eastAsia"/>
        </w:rPr>
        <w:t>意</w:t>
      </w:r>
      <w:r>
        <w:rPr>
          <w:rFonts w:hint="eastAsia"/>
        </w:rPr>
        <w:t xml:space="preserve">  </w:t>
      </w:r>
      <w:r>
        <w:rPr>
          <w:rFonts w:hint="eastAsia"/>
        </w:rPr>
        <w:t>见</w:t>
      </w:r>
    </w:p>
    <w:p w:rsidR="00000000" w:rsidRDefault="00E21FF6">
      <w:pPr>
        <w:rPr>
          <w:rFonts w:hint="eastAsia"/>
          <w:color w:val="000000"/>
        </w:rPr>
      </w:pPr>
      <w:r>
        <w:rPr>
          <w:rFonts w:hint="eastAsia"/>
          <w:color w:val="000000"/>
        </w:rPr>
        <w:tab/>
        <w:t xml:space="preserve">7.  </w:t>
      </w:r>
      <w:r>
        <w:rPr>
          <w:rFonts w:hint="eastAsia"/>
          <w:color w:val="000000"/>
        </w:rPr>
        <w:t>妇女如根本不能签订合同或取得金融信贷，或者只能经其丈夫或男性亲属的同意或保证才能签订合同或取得金融信贷，就被剥夺了法律自主权。这种限制使她不能作为唯一的所有者拥有财产，并使她不能对自己的物业进行合法的管理或订立任何其他形式的合同。这种限制严重限制了妇女养活自己和其受抚养人的能力。</w:t>
      </w:r>
    </w:p>
    <w:p w:rsidR="00000000" w:rsidRDefault="00E21FF6">
      <w:pPr>
        <w:rPr>
          <w:rFonts w:hint="eastAsia"/>
          <w:color w:val="000000"/>
        </w:rPr>
      </w:pPr>
      <w:r>
        <w:rPr>
          <w:rFonts w:hint="eastAsia"/>
          <w:color w:val="000000"/>
        </w:rPr>
        <w:tab/>
        <w:t xml:space="preserve">8.  </w:t>
      </w:r>
      <w:r>
        <w:rPr>
          <w:rFonts w:hint="eastAsia"/>
          <w:color w:val="000000"/>
        </w:rPr>
        <w:t>在有些国家，妇女提出诉讼的权利受到法律限制，或受到难以得到法律咨询、没有能力向法院申诉的限制。在其他一些国家，妇女作为证人的地位和其证词并不如男子那样受到尊重，或不如男子那么有</w:t>
      </w:r>
      <w:r>
        <w:rPr>
          <w:rFonts w:hint="eastAsia"/>
          <w:color w:val="000000"/>
        </w:rPr>
        <w:t>份量。这种法律或习俗限制了妇女有效地谋求或保有其平等财产份额的权利，削弱了她们作为其所在社区的独立、负责和受尊重成员的地位。当国家法律限制妇女的法律行为能力或允许个人或机构的这种做法时，实际上就剥夺了妇女与男子平等的权利，限制了妇女养活自己和其受抚养人的能力。</w:t>
      </w:r>
    </w:p>
    <w:p w:rsidR="00000000" w:rsidRDefault="00E21FF6">
      <w:pPr>
        <w:rPr>
          <w:rFonts w:hint="eastAsia"/>
          <w:color w:val="000000"/>
        </w:rPr>
      </w:pPr>
      <w:r>
        <w:rPr>
          <w:rFonts w:hint="eastAsia"/>
          <w:color w:val="000000"/>
        </w:rPr>
        <w:tab/>
        <w:t xml:space="preserve">9.  </w:t>
      </w:r>
      <w:r>
        <w:rPr>
          <w:rFonts w:hint="eastAsia"/>
          <w:color w:val="000000"/>
        </w:rPr>
        <w:t>在普通法国家，户籍这个概念是指一个人打算居住并受其管辖的国家。子女原先是通过父母得到户籍，但在成年时，户籍是指一个人通常居住并且打算永久居住的国家。象有关国籍的情形一样，审查缔约国的报告显示，法律并不总是允许妇女选择其自己的户籍。成年妇女应</w:t>
      </w:r>
      <w:r>
        <w:rPr>
          <w:rFonts w:hint="eastAsia"/>
          <w:color w:val="000000"/>
        </w:rPr>
        <w:t>能根据自己的意愿改变户籍，而不论其婚姻状况如何，就象有关国籍的情形一样。对于妇女在与男子相同的基础上选择户籍的权利的任何限制，就可能限制她在居住国向法庭申诉或阻碍她自身有权利自由进入或离开一国国境。</w:t>
      </w:r>
    </w:p>
    <w:p w:rsidR="00000000" w:rsidRDefault="00E21FF6">
      <w:pPr>
        <w:spacing w:after="320"/>
        <w:rPr>
          <w:rFonts w:hint="eastAsia"/>
          <w:color w:val="000000"/>
        </w:rPr>
      </w:pPr>
      <w:r>
        <w:rPr>
          <w:rFonts w:hint="eastAsia"/>
          <w:color w:val="000000"/>
        </w:rPr>
        <w:tab/>
        <w:t xml:space="preserve">10.  </w:t>
      </w:r>
      <w:r>
        <w:rPr>
          <w:rFonts w:hint="eastAsia"/>
          <w:color w:val="000000"/>
        </w:rPr>
        <w:t>暂时在另一国居住和工作的移徙女工应获允许有与男性移徙工人同样的权利，使她们的配偶、伴侣和子女与她们团聚。</w:t>
      </w:r>
    </w:p>
    <w:p w:rsidR="00000000" w:rsidRDefault="00E21FF6">
      <w:pPr>
        <w:pStyle w:val="Heading3"/>
        <w:rPr>
          <w:rFonts w:hint="eastAsia"/>
        </w:rPr>
      </w:pPr>
      <w:r>
        <w:rPr>
          <w:rFonts w:hint="eastAsia"/>
        </w:rPr>
        <w:t>第</w:t>
      </w:r>
      <w:r>
        <w:rPr>
          <w:rFonts w:hint="eastAsia"/>
        </w:rPr>
        <w:t xml:space="preserve"> 16 </w:t>
      </w:r>
      <w:r>
        <w:rPr>
          <w:rFonts w:hint="eastAsia"/>
        </w:rPr>
        <w:t>条</w:t>
      </w:r>
    </w:p>
    <w:p w:rsidR="00000000" w:rsidRDefault="00E21FF6">
      <w:pPr>
        <w:ind w:left="510"/>
        <w:rPr>
          <w:rFonts w:hint="eastAsia"/>
          <w:color w:val="000000"/>
        </w:rPr>
      </w:pPr>
      <w:r>
        <w:rPr>
          <w:rFonts w:hint="eastAsia"/>
          <w:color w:val="000000"/>
        </w:rPr>
        <w:tab/>
        <w:t xml:space="preserve">1.  </w:t>
      </w:r>
      <w:r>
        <w:rPr>
          <w:rFonts w:hint="eastAsia"/>
          <w:color w:val="000000"/>
        </w:rPr>
        <w:t>缔约各国应采取一切适当措施，消除在有关婚姻和家庭关系的一切事务上对妇女的歧视，并特别应保证妇女在男女平等的基础上：</w:t>
      </w:r>
    </w:p>
    <w:p w:rsidR="00000000" w:rsidRDefault="00E21FF6">
      <w:pPr>
        <w:numPr>
          <w:ilvl w:val="0"/>
          <w:numId w:val="121"/>
        </w:numPr>
        <w:ind w:left="2041"/>
        <w:rPr>
          <w:rFonts w:hint="eastAsia"/>
          <w:color w:val="000000"/>
        </w:rPr>
      </w:pPr>
      <w:r>
        <w:rPr>
          <w:rFonts w:hint="eastAsia"/>
          <w:color w:val="000000"/>
        </w:rPr>
        <w:t>有相同的缔婚的权利；</w:t>
      </w:r>
    </w:p>
    <w:p w:rsidR="00000000" w:rsidRDefault="00E21FF6">
      <w:pPr>
        <w:numPr>
          <w:ilvl w:val="0"/>
          <w:numId w:val="121"/>
        </w:numPr>
        <w:ind w:left="2041"/>
        <w:rPr>
          <w:rFonts w:hint="eastAsia"/>
          <w:color w:val="000000"/>
        </w:rPr>
      </w:pPr>
      <w:r>
        <w:rPr>
          <w:rFonts w:hint="eastAsia"/>
          <w:color w:val="000000"/>
        </w:rPr>
        <w:t>有相同的自由选择配偶和非经本人自</w:t>
      </w:r>
      <w:r>
        <w:rPr>
          <w:rFonts w:hint="eastAsia"/>
          <w:color w:val="000000"/>
        </w:rPr>
        <w:t>由表示、完全同意不缔结婚约的权利；</w:t>
      </w:r>
    </w:p>
    <w:p w:rsidR="00000000" w:rsidRDefault="00E21FF6">
      <w:pPr>
        <w:numPr>
          <w:ilvl w:val="0"/>
          <w:numId w:val="121"/>
        </w:numPr>
        <w:ind w:left="2041"/>
        <w:rPr>
          <w:rFonts w:hint="eastAsia"/>
          <w:color w:val="000000"/>
        </w:rPr>
      </w:pPr>
      <w:r>
        <w:rPr>
          <w:rFonts w:hint="eastAsia"/>
          <w:color w:val="000000"/>
        </w:rPr>
        <w:t>在婚姻存续期间以及解除婚姻关系时有相同的权利和义务；</w:t>
      </w:r>
    </w:p>
    <w:p w:rsidR="00000000" w:rsidRDefault="00E21FF6">
      <w:pPr>
        <w:numPr>
          <w:ilvl w:val="0"/>
          <w:numId w:val="121"/>
        </w:numPr>
        <w:ind w:left="2041"/>
        <w:rPr>
          <w:rFonts w:hint="eastAsia"/>
          <w:color w:val="000000"/>
        </w:rPr>
      </w:pPr>
      <w:r>
        <w:rPr>
          <w:rFonts w:hint="eastAsia"/>
          <w:color w:val="000000"/>
        </w:rPr>
        <w:t>不论婚姻状况如何，在有关子女的事务上，作为父母亲有相同的权利和义务。但在任何情形下，均应以子女的利益为重；</w:t>
      </w:r>
    </w:p>
    <w:p w:rsidR="00000000" w:rsidRDefault="00E21FF6">
      <w:pPr>
        <w:numPr>
          <w:ilvl w:val="0"/>
          <w:numId w:val="121"/>
        </w:numPr>
        <w:ind w:left="2041"/>
        <w:rPr>
          <w:rFonts w:hint="eastAsia"/>
          <w:color w:val="000000"/>
        </w:rPr>
      </w:pPr>
      <w:r>
        <w:rPr>
          <w:rFonts w:hint="eastAsia"/>
          <w:color w:val="000000"/>
        </w:rPr>
        <w:t>有相同的权利自由负责地决定子女人数和生育间隔，并有机会获得使她们能够行使这种权利的知识、教育和方法；</w:t>
      </w:r>
    </w:p>
    <w:p w:rsidR="00000000" w:rsidRDefault="00E21FF6">
      <w:pPr>
        <w:numPr>
          <w:ilvl w:val="0"/>
          <w:numId w:val="121"/>
        </w:numPr>
        <w:ind w:left="2041"/>
        <w:rPr>
          <w:rFonts w:hint="eastAsia"/>
          <w:color w:val="000000"/>
        </w:rPr>
      </w:pPr>
      <w:r>
        <w:rPr>
          <w:rFonts w:hint="eastAsia"/>
          <w:color w:val="000000"/>
        </w:rPr>
        <w:t>在监护、看管、受托和收养子女或类似的制度方面，如果国家法规有这些观念的话，有相同的权利和义务。但在任何情形下，均应以子女的利益为重；</w:t>
      </w:r>
    </w:p>
    <w:p w:rsidR="00000000" w:rsidRDefault="00E21FF6">
      <w:pPr>
        <w:numPr>
          <w:ilvl w:val="0"/>
          <w:numId w:val="121"/>
        </w:numPr>
        <w:ind w:left="2041"/>
        <w:rPr>
          <w:rFonts w:hint="eastAsia"/>
          <w:color w:val="000000"/>
        </w:rPr>
      </w:pPr>
      <w:r>
        <w:rPr>
          <w:rFonts w:hint="eastAsia"/>
          <w:color w:val="000000"/>
        </w:rPr>
        <w:t>夫妻有相同的个人权利，包括选择姓氏、专业和职业的权利；</w:t>
      </w:r>
    </w:p>
    <w:p w:rsidR="00000000" w:rsidRDefault="00E21FF6">
      <w:pPr>
        <w:numPr>
          <w:ilvl w:val="0"/>
          <w:numId w:val="121"/>
        </w:numPr>
        <w:ind w:left="2041"/>
        <w:rPr>
          <w:rFonts w:hint="eastAsia"/>
          <w:color w:val="000000"/>
        </w:rPr>
      </w:pPr>
      <w:r>
        <w:rPr>
          <w:rFonts w:hint="eastAsia"/>
          <w:color w:val="000000"/>
        </w:rPr>
        <w:t>配偶双方在财产的所有、</w:t>
      </w:r>
      <w:r>
        <w:rPr>
          <w:rFonts w:hint="eastAsia"/>
          <w:color w:val="000000"/>
        </w:rPr>
        <w:t>取得、经营、管理、享有、处置方面，不论是无偿的或是收取价值酬报的，都具有相同的权利。</w:t>
      </w:r>
    </w:p>
    <w:p w:rsidR="00000000" w:rsidRDefault="00E21FF6">
      <w:pPr>
        <w:spacing w:after="320"/>
        <w:ind w:left="510"/>
        <w:rPr>
          <w:rFonts w:hint="eastAsia"/>
          <w:color w:val="000000"/>
        </w:rPr>
      </w:pPr>
      <w:r>
        <w:rPr>
          <w:rFonts w:hint="eastAsia"/>
          <w:color w:val="000000"/>
        </w:rPr>
        <w:tab/>
        <w:t xml:space="preserve">2.  </w:t>
      </w:r>
      <w:r>
        <w:rPr>
          <w:rFonts w:hint="eastAsia"/>
          <w:color w:val="000000"/>
        </w:rPr>
        <w:t>童年订婚和结婚应不具法律效力，并应采取一切必要行动，包括制订法律，规定结婚最低年龄，并规定婚姻必须向正式机构登记。</w:t>
      </w:r>
    </w:p>
    <w:p w:rsidR="00000000" w:rsidRDefault="00E21FF6">
      <w:pPr>
        <w:pStyle w:val="Heading4"/>
        <w:jc w:val="center"/>
        <w:rPr>
          <w:rFonts w:hint="eastAsia"/>
        </w:rPr>
      </w:pPr>
      <w:r>
        <w:rPr>
          <w:rFonts w:hint="eastAsia"/>
        </w:rPr>
        <w:t>意</w:t>
      </w:r>
      <w:r>
        <w:rPr>
          <w:rFonts w:hint="eastAsia"/>
        </w:rPr>
        <w:t xml:space="preserve">  </w:t>
      </w:r>
      <w:r>
        <w:rPr>
          <w:rFonts w:hint="eastAsia"/>
        </w:rPr>
        <w:t>见</w:t>
      </w:r>
    </w:p>
    <w:p w:rsidR="00000000" w:rsidRDefault="00E21FF6">
      <w:pPr>
        <w:spacing w:after="320"/>
        <w:rPr>
          <w:rFonts w:eastAsia="KaiTi_GB2312" w:hint="eastAsia"/>
          <w:color w:val="000000"/>
          <w:u w:val="single"/>
        </w:rPr>
      </w:pPr>
      <w:r>
        <w:rPr>
          <w:rFonts w:eastAsia="KaiTi_GB2312" w:hint="eastAsia"/>
          <w:color w:val="000000"/>
          <w:u w:val="single"/>
        </w:rPr>
        <w:t>公共生活和私人生活</w:t>
      </w:r>
    </w:p>
    <w:p w:rsidR="00000000" w:rsidRDefault="00E21FF6">
      <w:pPr>
        <w:rPr>
          <w:rFonts w:hint="eastAsia"/>
          <w:color w:val="000000"/>
        </w:rPr>
      </w:pPr>
      <w:r>
        <w:rPr>
          <w:rFonts w:hint="eastAsia"/>
          <w:color w:val="000000"/>
        </w:rPr>
        <w:tab/>
        <w:t xml:space="preserve">11.  </w:t>
      </w:r>
      <w:r>
        <w:rPr>
          <w:rFonts w:hint="eastAsia"/>
          <w:color w:val="000000"/>
        </w:rPr>
        <w:t>有史以来，人类的公共生活和私人生活受到不同的看待，并因而受到不同的管理。在所有社会，传统上在私人或家庭范围内担当任务的妇女其活动长期以来被贬低。</w:t>
      </w:r>
    </w:p>
    <w:p w:rsidR="00000000" w:rsidRDefault="00E21FF6">
      <w:pPr>
        <w:spacing w:after="320"/>
        <w:rPr>
          <w:rFonts w:hint="eastAsia"/>
          <w:color w:val="000000"/>
        </w:rPr>
      </w:pPr>
      <w:r>
        <w:rPr>
          <w:rFonts w:hint="eastAsia"/>
          <w:color w:val="000000"/>
        </w:rPr>
        <w:tab/>
        <w:t xml:space="preserve">12.  </w:t>
      </w:r>
      <w:r>
        <w:rPr>
          <w:rFonts w:hint="eastAsia"/>
          <w:color w:val="000000"/>
        </w:rPr>
        <w:t>由于这类活动对社会的存续而言是宝贵的，因而没有理由对这些活动适用不同的歧视性的法律或习俗。缔约国报告</w:t>
      </w:r>
      <w:r>
        <w:rPr>
          <w:rFonts w:hint="eastAsia"/>
          <w:color w:val="000000"/>
        </w:rPr>
        <w:t>表明，仍有国家在其国内不存在法律上的平等。妇女没有取得资源的平等机会，不能享有家庭中和社会上的平等地位。即使存在有法律上的平等，所有的社会都为妇女指定了被视为是低下的不一样的角色任务。这样就违反了特别是《公约》第</w:t>
      </w:r>
      <w:r>
        <w:rPr>
          <w:rFonts w:hint="eastAsia"/>
          <w:color w:val="000000"/>
        </w:rPr>
        <w:t>16</w:t>
      </w:r>
      <w:r>
        <w:rPr>
          <w:rFonts w:hint="eastAsia"/>
          <w:color w:val="000000"/>
        </w:rPr>
        <w:t>条以及第</w:t>
      </w:r>
      <w:r>
        <w:rPr>
          <w:rFonts w:hint="eastAsia"/>
          <w:color w:val="000000"/>
        </w:rPr>
        <w:t>2</w:t>
      </w:r>
      <w:r>
        <w:rPr>
          <w:rFonts w:hint="eastAsia"/>
          <w:color w:val="000000"/>
        </w:rPr>
        <w:t>、</w:t>
      </w:r>
      <w:r>
        <w:rPr>
          <w:rFonts w:hint="eastAsia"/>
          <w:color w:val="000000"/>
        </w:rPr>
        <w:t>5</w:t>
      </w:r>
      <w:r>
        <w:rPr>
          <w:rFonts w:hint="eastAsia"/>
          <w:color w:val="000000"/>
        </w:rPr>
        <w:t>和</w:t>
      </w:r>
      <w:r>
        <w:rPr>
          <w:rFonts w:hint="eastAsia"/>
          <w:color w:val="000000"/>
        </w:rPr>
        <w:t>24</w:t>
      </w:r>
      <w:r>
        <w:rPr>
          <w:rFonts w:hint="eastAsia"/>
          <w:color w:val="000000"/>
        </w:rPr>
        <w:t>条内所载公正和平等的原则。</w:t>
      </w:r>
    </w:p>
    <w:p w:rsidR="00000000" w:rsidRDefault="00E21FF6">
      <w:pPr>
        <w:pStyle w:val="Heading4"/>
        <w:rPr>
          <w:rFonts w:eastAsia="KaiTi_GB2312"/>
        </w:rPr>
      </w:pPr>
      <w:r>
        <w:rPr>
          <w:rFonts w:eastAsia="KaiTi_GB2312" w:hint="eastAsia"/>
        </w:rPr>
        <w:t>家庭的各种形式</w:t>
      </w:r>
    </w:p>
    <w:p w:rsidR="00000000" w:rsidRDefault="00E21FF6">
      <w:pPr>
        <w:spacing w:after="320"/>
        <w:rPr>
          <w:rFonts w:hint="eastAsia"/>
          <w:color w:val="000000"/>
        </w:rPr>
      </w:pPr>
      <w:r>
        <w:rPr>
          <w:rFonts w:hint="eastAsia"/>
          <w:color w:val="000000"/>
        </w:rPr>
        <w:tab/>
        <w:t xml:space="preserve">13.  </w:t>
      </w:r>
      <w:r>
        <w:rPr>
          <w:rFonts w:hint="eastAsia"/>
          <w:color w:val="000000"/>
        </w:rPr>
        <w:t>家庭的形式和概念因国家而异，甚至一国之内不同地区也不相同。不论其形式如何，也不论一国之内的法律制度、宗教、习俗或传统如何，在法律上和在私人生活之中，必须按照如《公约》第</w:t>
      </w:r>
      <w:r>
        <w:rPr>
          <w:rFonts w:hint="eastAsia"/>
          <w:color w:val="000000"/>
        </w:rPr>
        <w:t>2</w:t>
      </w:r>
      <w:r>
        <w:rPr>
          <w:rFonts w:hint="eastAsia"/>
          <w:color w:val="000000"/>
        </w:rPr>
        <w:t>条所规定的对所有人平等和公正的原则对待妇女。</w:t>
      </w:r>
    </w:p>
    <w:p w:rsidR="00000000" w:rsidRDefault="00E21FF6">
      <w:pPr>
        <w:pStyle w:val="Heading4"/>
        <w:spacing w:after="320"/>
        <w:rPr>
          <w:rFonts w:eastAsia="KaiTi_GB2312" w:hint="eastAsia"/>
        </w:rPr>
      </w:pPr>
      <w:r>
        <w:rPr>
          <w:rFonts w:eastAsia="KaiTi_GB2312" w:hint="eastAsia"/>
        </w:rPr>
        <w:t>一夫</w:t>
      </w:r>
      <w:r>
        <w:rPr>
          <w:rFonts w:eastAsia="KaiTi_GB2312" w:hint="eastAsia"/>
        </w:rPr>
        <w:t>多妻制婚姻</w:t>
      </w:r>
    </w:p>
    <w:p w:rsidR="00000000" w:rsidRDefault="00E21FF6">
      <w:pPr>
        <w:spacing w:after="320"/>
        <w:rPr>
          <w:rFonts w:hint="eastAsia"/>
          <w:color w:val="000000"/>
        </w:rPr>
      </w:pPr>
      <w:r>
        <w:rPr>
          <w:rFonts w:hint="eastAsia"/>
          <w:color w:val="000000"/>
        </w:rPr>
        <w:tab/>
        <w:t xml:space="preserve">14.  </w:t>
      </w:r>
      <w:r>
        <w:rPr>
          <w:rFonts w:hint="eastAsia"/>
          <w:color w:val="000000"/>
        </w:rPr>
        <w:t>缔约国报告还表明在一些国家有一夫多妻的习俗。一夫多妻婚姻与男女平等的权利相抵触，会给妇女和其受抚养人带来严重的情感和经济方面的后果，这种婚姻应予抑制和禁止。委员会关切地注意到，有些缔约国其宪法保障平等权利，却按照属人法或习惯法而允许一夫多妻的婚姻，这违反了妇女的宪法权利，也有违《公约》第</w:t>
      </w:r>
      <w:r>
        <w:rPr>
          <w:rFonts w:hint="eastAsia"/>
          <w:color w:val="000000"/>
        </w:rPr>
        <w:t>5</w:t>
      </w:r>
      <w:r>
        <w:rPr>
          <w:rFonts w:hint="eastAsia"/>
          <w:color w:val="000000"/>
        </w:rPr>
        <w:t>条</w:t>
      </w:r>
      <w:r>
        <w:rPr>
          <w:rFonts w:hint="eastAsia"/>
          <w:color w:val="000000"/>
        </w:rPr>
        <w:t>(</w:t>
      </w:r>
      <w:r>
        <w:rPr>
          <w:color w:val="000000"/>
        </w:rPr>
        <w:t>a)</w:t>
      </w:r>
      <w:r>
        <w:rPr>
          <w:rFonts w:hint="eastAsia"/>
          <w:color w:val="000000"/>
        </w:rPr>
        <w:t>项的规定。</w:t>
      </w:r>
    </w:p>
    <w:p w:rsidR="00000000" w:rsidRDefault="00E21FF6">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a)</w:t>
      </w:r>
      <w:r>
        <w:rPr>
          <w:rFonts w:hint="eastAsia"/>
        </w:rPr>
        <w:t>和</w:t>
      </w:r>
      <w:r>
        <w:t>(b)</w:t>
      </w:r>
      <w:r>
        <w:rPr>
          <w:rFonts w:hint="eastAsia"/>
        </w:rPr>
        <w:t>项</w:t>
      </w:r>
    </w:p>
    <w:p w:rsidR="00000000" w:rsidRDefault="00E21FF6">
      <w:pPr>
        <w:rPr>
          <w:rFonts w:hint="eastAsia"/>
          <w:color w:val="000000"/>
        </w:rPr>
      </w:pPr>
      <w:r>
        <w:rPr>
          <w:rFonts w:hint="eastAsia"/>
          <w:color w:val="000000"/>
        </w:rPr>
        <w:tab/>
        <w:t xml:space="preserve">15.  </w:t>
      </w:r>
      <w:r>
        <w:rPr>
          <w:rFonts w:hint="eastAsia"/>
          <w:color w:val="000000"/>
        </w:rPr>
        <w:t>大多数国家报告说，它们的宪法和法律与《公约》相符，但习俗和传统以及实际上未能执行这些法律是与《公约》相抵触的。</w:t>
      </w:r>
    </w:p>
    <w:p w:rsidR="00000000" w:rsidRDefault="00E21FF6">
      <w:pPr>
        <w:spacing w:after="320"/>
        <w:rPr>
          <w:rFonts w:hint="eastAsia"/>
          <w:color w:val="000000"/>
        </w:rPr>
      </w:pPr>
      <w:r>
        <w:rPr>
          <w:rFonts w:hint="eastAsia"/>
          <w:color w:val="000000"/>
        </w:rPr>
        <w:tab/>
        <w:t xml:space="preserve">16.  </w:t>
      </w:r>
      <w:r>
        <w:rPr>
          <w:rFonts w:hint="eastAsia"/>
          <w:color w:val="000000"/>
        </w:rPr>
        <w:t>选择配偶和</w:t>
      </w:r>
      <w:r>
        <w:rPr>
          <w:rFonts w:hint="eastAsia"/>
          <w:color w:val="000000"/>
        </w:rPr>
        <w:t>自由缔婚的权利对妇女一生以及对其作为个人的尊严和平等而言是非常重要的。对缔约国报告的审查表明，有些国家基于习俗、宗教信仰或某一特殊族群的民族渊源，允许迫婚或强迫再婚。其他一些国家允许妇女屈服于为钱财或出于某一方选择而安排的婚姻，在另一些国家，妇女为贫穷所迫而嫁给外国公民以求得经济上的保障。除了由于例如年幼或因与对方有血缘关系等合理的限制条件之外，妇女选择何时结婚、是否结婚、与谁结婚的权利，必须得到法律保护和执行。</w:t>
      </w:r>
    </w:p>
    <w:p w:rsidR="00000000" w:rsidRDefault="00E21FF6">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c)</w:t>
      </w:r>
      <w:r>
        <w:rPr>
          <w:rFonts w:hint="eastAsia"/>
        </w:rPr>
        <w:t>项</w:t>
      </w:r>
    </w:p>
    <w:p w:rsidR="00000000" w:rsidRDefault="00E21FF6">
      <w:pPr>
        <w:rPr>
          <w:rFonts w:hint="eastAsia"/>
          <w:color w:val="000000"/>
        </w:rPr>
      </w:pPr>
      <w:r>
        <w:rPr>
          <w:rFonts w:hint="eastAsia"/>
          <w:color w:val="000000"/>
        </w:rPr>
        <w:tab/>
        <w:t xml:space="preserve">17.  </w:t>
      </w:r>
      <w:r>
        <w:rPr>
          <w:rFonts w:hint="eastAsia"/>
          <w:color w:val="000000"/>
        </w:rPr>
        <w:t>对缔约国的审查报告表明，许多国家通过依赖适用普通法原则、宗</w:t>
      </w:r>
      <w:r>
        <w:rPr>
          <w:rFonts w:hint="eastAsia"/>
          <w:color w:val="000000"/>
        </w:rPr>
        <w:t>教法或习惯法而非遵循《公约》所载原则，在其法律制度中规定婚姻配偶双方的权利和责任。这些与婚姻有关的法律和实际做法方面的差异对妇女具有广泛的影响，普遍地限制了她们在婚姻中的平等地位和责任。这种限制往往导致丈夫被给予一家之主和主要决策者的地位，从而与《公约》规定有所抵触。</w:t>
      </w:r>
    </w:p>
    <w:p w:rsidR="00000000" w:rsidRDefault="00E21FF6">
      <w:pPr>
        <w:spacing w:after="320"/>
        <w:rPr>
          <w:rFonts w:hint="eastAsia"/>
          <w:color w:val="000000"/>
        </w:rPr>
      </w:pPr>
      <w:r>
        <w:rPr>
          <w:rFonts w:hint="eastAsia"/>
          <w:color w:val="000000"/>
        </w:rPr>
        <w:tab/>
        <w:t xml:space="preserve">18.  </w:t>
      </w:r>
      <w:r>
        <w:rPr>
          <w:rFonts w:hint="eastAsia"/>
          <w:color w:val="000000"/>
        </w:rPr>
        <w:t>此外，一般来说，事实上的结合关系完全不获法律保护。在这种关系中的妇女，应在家庭生活和共享受到法律保护的收入和资产方面享有与男子平等的地位。她们在照料和哺育受抚养子女或家庭成员方面应享有与男子平等的权利和责任。</w:t>
      </w:r>
    </w:p>
    <w:p w:rsidR="00000000" w:rsidRDefault="00E21FF6">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d)</w:t>
      </w:r>
      <w:r>
        <w:rPr>
          <w:rFonts w:hint="eastAsia"/>
        </w:rPr>
        <w:t>和</w:t>
      </w:r>
      <w:r>
        <w:rPr>
          <w:rFonts w:hint="eastAsia"/>
        </w:rPr>
        <w:t>(</w:t>
      </w:r>
      <w:r>
        <w:t>f</w:t>
      </w:r>
      <w:r>
        <w:rPr>
          <w:rFonts w:hint="eastAsia"/>
        </w:rPr>
        <w:t>)</w:t>
      </w:r>
      <w:r>
        <w:rPr>
          <w:rFonts w:hint="eastAsia"/>
        </w:rPr>
        <w:t>项</w:t>
      </w:r>
    </w:p>
    <w:p w:rsidR="00000000" w:rsidRDefault="00E21FF6">
      <w:pPr>
        <w:rPr>
          <w:rFonts w:hint="eastAsia"/>
          <w:color w:val="000000"/>
        </w:rPr>
      </w:pPr>
      <w:r>
        <w:rPr>
          <w:rFonts w:hint="eastAsia"/>
          <w:color w:val="000000"/>
        </w:rPr>
        <w:tab/>
        <w:t xml:space="preserve">19.  </w:t>
      </w:r>
      <w:r>
        <w:rPr>
          <w:rFonts w:hint="eastAsia"/>
          <w:color w:val="000000"/>
        </w:rPr>
        <w:t>如第</w:t>
      </w:r>
      <w:r>
        <w:rPr>
          <w:rFonts w:hint="eastAsia"/>
          <w:color w:val="000000"/>
        </w:rPr>
        <w:t>5</w:t>
      </w:r>
      <w:r>
        <w:rPr>
          <w:rFonts w:hint="eastAsia"/>
          <w:color w:val="000000"/>
        </w:rPr>
        <w:t>条</w:t>
      </w:r>
      <w:r>
        <w:rPr>
          <w:rFonts w:hint="eastAsia"/>
          <w:color w:val="000000"/>
        </w:rPr>
        <w:t>(</w:t>
      </w:r>
      <w:r>
        <w:rPr>
          <w:color w:val="000000"/>
        </w:rPr>
        <w:t>b)</w:t>
      </w:r>
      <w:r>
        <w:rPr>
          <w:rFonts w:hint="eastAsia"/>
          <w:color w:val="000000"/>
        </w:rPr>
        <w:t>项中所规定的，大多数国家承认在照料、保护以及抚养子女方面，父母应共同分担责任，《儿童权利公约》</w:t>
      </w:r>
      <w:r>
        <w:rPr>
          <w:rFonts w:hint="eastAsia"/>
          <w:color w:val="000000"/>
        </w:rPr>
        <w:t>(</w:t>
      </w:r>
      <w:r>
        <w:rPr>
          <w:rFonts w:hint="eastAsia"/>
          <w:color w:val="000000"/>
        </w:rPr>
        <w:t>大会第</w:t>
      </w:r>
      <w:r>
        <w:rPr>
          <w:rFonts w:hint="eastAsia"/>
          <w:color w:val="000000"/>
        </w:rPr>
        <w:t>44/25</w:t>
      </w:r>
      <w:r>
        <w:rPr>
          <w:rFonts w:hint="eastAsia"/>
          <w:color w:val="000000"/>
        </w:rPr>
        <w:t>号决议，附件</w:t>
      </w:r>
      <w:r>
        <w:rPr>
          <w:rFonts w:hint="eastAsia"/>
          <w:color w:val="000000"/>
        </w:rPr>
        <w:t>)</w:t>
      </w:r>
      <w:r>
        <w:rPr>
          <w:rFonts w:hint="eastAsia"/>
          <w:color w:val="000000"/>
        </w:rPr>
        <w:t>中列入了“应以子女的利益为重”这一原则，现在似乎已得到普遍的接受。然而，在实际做法中，一些国家并不遵守给予孩子父母平等地位的原则，特别是在双方未缔结婚姻的情况下，这种结合所生的子女并不总是享有与婚生子女相同的地位，而在父母离婚或分居的情况下，许多父亲在子女的照料、保护和抚养方面没有负起责任。</w:t>
      </w:r>
    </w:p>
    <w:p w:rsidR="00000000" w:rsidRDefault="00E21FF6">
      <w:pPr>
        <w:spacing w:after="320"/>
        <w:rPr>
          <w:rFonts w:hint="eastAsia"/>
          <w:color w:val="000000"/>
        </w:rPr>
      </w:pPr>
      <w:r>
        <w:rPr>
          <w:rFonts w:hint="eastAsia"/>
          <w:color w:val="000000"/>
        </w:rPr>
        <w:tab/>
        <w:t xml:space="preserve">20.  </w:t>
      </w:r>
      <w:r>
        <w:rPr>
          <w:rFonts w:hint="eastAsia"/>
          <w:color w:val="000000"/>
        </w:rPr>
        <w:t>《公约》所阐述的这些共同分担的权利和责任应</w:t>
      </w:r>
      <w:r>
        <w:rPr>
          <w:rFonts w:hint="eastAsia"/>
          <w:color w:val="000000"/>
        </w:rPr>
        <w:t>当能够通过监护、看管、受托和收养等法律概念依法并酌情得到实施。缔约国应确保其法律规定，不论父母的婚姻状况如何，也不论他们是否与子女共同生活，父母双方平等分担对子女的权利和责任。</w:t>
      </w:r>
    </w:p>
    <w:p w:rsidR="00000000" w:rsidRDefault="00E21FF6">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e</w:t>
      </w:r>
      <w:r>
        <w:rPr>
          <w:rFonts w:hint="eastAsia"/>
        </w:rPr>
        <w:t>)</w:t>
      </w:r>
      <w:r>
        <w:rPr>
          <w:rFonts w:hint="eastAsia"/>
        </w:rPr>
        <w:t>项</w:t>
      </w:r>
    </w:p>
    <w:p w:rsidR="00000000" w:rsidRDefault="00E21FF6">
      <w:pPr>
        <w:rPr>
          <w:rFonts w:hint="eastAsia"/>
          <w:color w:val="000000"/>
        </w:rPr>
      </w:pPr>
      <w:r>
        <w:rPr>
          <w:rFonts w:hint="eastAsia"/>
          <w:color w:val="000000"/>
        </w:rPr>
        <w:tab/>
        <w:t xml:space="preserve">21.  </w:t>
      </w:r>
      <w:r>
        <w:rPr>
          <w:rFonts w:hint="eastAsia"/>
          <w:color w:val="000000"/>
        </w:rPr>
        <w:t>妇女必须生育和哺养子女的责任，影响到其接受教育、就业以及其他与个人发展有关的活动。还给妇女带来了不平等的工作负担。子女的人数和生育间隔对妇女的生活也会产生同样的影响，并影响到她们及其子女的身心健康。因此妇女有权决定子女的人数和生育间隔。</w:t>
      </w:r>
    </w:p>
    <w:p w:rsidR="00000000" w:rsidRDefault="00E21FF6">
      <w:pPr>
        <w:rPr>
          <w:rFonts w:hint="eastAsia"/>
          <w:color w:val="000000"/>
        </w:rPr>
      </w:pPr>
      <w:r>
        <w:rPr>
          <w:rFonts w:hint="eastAsia"/>
          <w:color w:val="000000"/>
        </w:rPr>
        <w:tab/>
        <w:t xml:space="preserve">22.  </w:t>
      </w:r>
      <w:r>
        <w:rPr>
          <w:rFonts w:hint="eastAsia"/>
          <w:color w:val="000000"/>
        </w:rPr>
        <w:t>有些报告表明，采取了一些对妇女有严重影响的强制性</w:t>
      </w:r>
      <w:r>
        <w:rPr>
          <w:rFonts w:hint="eastAsia"/>
          <w:color w:val="000000"/>
        </w:rPr>
        <w:t>手段诸如强迫怀孕，人工流产或绝育。关于是否生养孩子，最好是与配偶或伴侣协商作出决定，但绝不应受到配偶、父母亲、伴侣或政府的限制。为了对安全可靠的避孕措施作出知情的决定起见，妇女必须获得有关避孕措施及其使用的信息，并能按照《公约》第</w:t>
      </w:r>
      <w:r>
        <w:rPr>
          <w:rFonts w:hint="eastAsia"/>
          <w:color w:val="000000"/>
        </w:rPr>
        <w:t>10</w:t>
      </w:r>
      <w:r>
        <w:rPr>
          <w:rFonts w:hint="eastAsia"/>
          <w:color w:val="000000"/>
        </w:rPr>
        <w:t>条</w:t>
      </w:r>
      <w:r>
        <w:rPr>
          <w:rFonts w:hint="eastAsia"/>
          <w:color w:val="000000"/>
        </w:rPr>
        <w:t>(</w:t>
      </w:r>
      <w:r>
        <w:rPr>
          <w:color w:val="000000"/>
        </w:rPr>
        <w:t>h)</w:t>
      </w:r>
      <w:r>
        <w:rPr>
          <w:rFonts w:hint="eastAsia"/>
          <w:color w:val="000000"/>
        </w:rPr>
        <w:t>项获得接受性教育和计划生育服务的保证机会。</w:t>
      </w:r>
    </w:p>
    <w:p w:rsidR="00000000" w:rsidRDefault="00E21FF6">
      <w:pPr>
        <w:spacing w:after="320"/>
        <w:rPr>
          <w:rFonts w:hint="eastAsia"/>
          <w:color w:val="000000"/>
        </w:rPr>
      </w:pPr>
      <w:r>
        <w:rPr>
          <w:rFonts w:hint="eastAsia"/>
          <w:color w:val="000000"/>
        </w:rPr>
        <w:tab/>
        <w:t xml:space="preserve">23.  </w:t>
      </w:r>
      <w:r>
        <w:rPr>
          <w:rFonts w:hint="eastAsia"/>
          <w:color w:val="000000"/>
        </w:rPr>
        <w:t>人们普遍认为，如有自愿调节生育的免费可获得的适当措施，家庭所有成员的健康、发展和幸福都可获改善。此外，这种服务还有助于提高人民的总体生活质量和健康，自愿调节人口增长可帮助养护环境，取得持续的经济和社会发展。</w:t>
      </w:r>
    </w:p>
    <w:p w:rsidR="00000000" w:rsidRDefault="00E21FF6">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g)</w:t>
      </w:r>
      <w:r>
        <w:rPr>
          <w:rFonts w:hint="eastAsia"/>
        </w:rPr>
        <w:t>项</w:t>
      </w:r>
    </w:p>
    <w:p w:rsidR="00000000" w:rsidRDefault="00E21FF6">
      <w:pPr>
        <w:spacing w:after="320"/>
        <w:rPr>
          <w:rFonts w:hint="eastAsia"/>
          <w:color w:val="000000"/>
        </w:rPr>
      </w:pPr>
      <w:r>
        <w:rPr>
          <w:rFonts w:hint="eastAsia"/>
          <w:color w:val="000000"/>
        </w:rPr>
        <w:tab/>
        <w:t xml:space="preserve">24.  </w:t>
      </w:r>
      <w:r>
        <w:rPr>
          <w:rFonts w:hint="eastAsia"/>
          <w:color w:val="000000"/>
        </w:rPr>
        <w:t>稳定的家庭是建立在每一家庭成员平等、公正和个人满足基础上的。配偶双方必须能够按照《公约》第</w:t>
      </w:r>
      <w:r>
        <w:rPr>
          <w:rFonts w:hint="eastAsia"/>
          <w:color w:val="000000"/>
        </w:rPr>
        <w:t>11</w:t>
      </w:r>
      <w:r>
        <w:rPr>
          <w:rFonts w:hint="eastAsia"/>
          <w:color w:val="000000"/>
        </w:rPr>
        <w:t>条</w:t>
      </w:r>
      <w:r>
        <w:rPr>
          <w:rFonts w:hint="eastAsia"/>
          <w:color w:val="000000"/>
        </w:rPr>
        <w:t>(</w:t>
      </w:r>
      <w:r>
        <w:rPr>
          <w:color w:val="000000"/>
        </w:rPr>
        <w:t>a)</w:t>
      </w:r>
      <w:r>
        <w:rPr>
          <w:rFonts w:hint="eastAsia"/>
          <w:color w:val="000000"/>
        </w:rPr>
        <w:t>和</w:t>
      </w:r>
      <w:r>
        <w:rPr>
          <w:rFonts w:hint="eastAsia"/>
          <w:color w:val="000000"/>
        </w:rPr>
        <w:t>(</w:t>
      </w:r>
      <w:r>
        <w:rPr>
          <w:color w:val="000000"/>
        </w:rPr>
        <w:t>c)</w:t>
      </w:r>
      <w:r>
        <w:rPr>
          <w:rFonts w:hint="eastAsia"/>
          <w:color w:val="000000"/>
        </w:rPr>
        <w:t>项有权选择从事适合于自己的能力、资历和抱负的职业或工作，同样配偶双方都应有权利选择自己的姓氏以保持个人特性，在社区中的身份，并使其区别于其他社会成员。如果法律或习俗迫使妇女由于结婚或离婚而改变姓氏时，则其就被剥夺了此种权利。</w:t>
      </w:r>
    </w:p>
    <w:p w:rsidR="00000000" w:rsidRDefault="00E21FF6">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h)</w:t>
      </w:r>
      <w:r>
        <w:rPr>
          <w:rFonts w:hint="eastAsia"/>
        </w:rPr>
        <w:t>项</w:t>
      </w:r>
    </w:p>
    <w:p w:rsidR="00000000" w:rsidRDefault="00E21FF6">
      <w:pPr>
        <w:rPr>
          <w:rFonts w:hint="eastAsia"/>
          <w:color w:val="000000"/>
        </w:rPr>
      </w:pPr>
      <w:r>
        <w:rPr>
          <w:rFonts w:hint="eastAsia"/>
          <w:color w:val="000000"/>
        </w:rPr>
        <w:tab/>
        <w:t xml:space="preserve">25.  </w:t>
      </w:r>
      <w:r>
        <w:rPr>
          <w:rFonts w:hint="eastAsia"/>
          <w:color w:val="000000"/>
        </w:rPr>
        <w:t>本条确定的权利部分重复和补充了第</w:t>
      </w:r>
      <w:r>
        <w:rPr>
          <w:rFonts w:hint="eastAsia"/>
          <w:color w:val="000000"/>
        </w:rPr>
        <w:t>15</w:t>
      </w:r>
      <w:r>
        <w:rPr>
          <w:rFonts w:hint="eastAsia"/>
          <w:color w:val="000000"/>
        </w:rPr>
        <w:t>条第</w:t>
      </w:r>
      <w:r>
        <w:rPr>
          <w:rFonts w:hint="eastAsia"/>
          <w:color w:val="000000"/>
        </w:rPr>
        <w:t>2</w:t>
      </w:r>
      <w:r>
        <w:rPr>
          <w:rFonts w:hint="eastAsia"/>
          <w:color w:val="000000"/>
        </w:rPr>
        <w:t>款中的规定，后者责成缔约国给予妇女签订合同和管理财产的平等权利。</w:t>
      </w:r>
    </w:p>
    <w:p w:rsidR="00000000" w:rsidRDefault="00E21FF6">
      <w:pPr>
        <w:rPr>
          <w:rFonts w:hint="eastAsia"/>
          <w:color w:val="000000"/>
        </w:rPr>
      </w:pPr>
      <w:r>
        <w:rPr>
          <w:rFonts w:hint="eastAsia"/>
          <w:color w:val="000000"/>
        </w:rPr>
        <w:tab/>
      </w:r>
      <w:r>
        <w:rPr>
          <w:rFonts w:hint="eastAsia"/>
          <w:color w:val="000000"/>
        </w:rPr>
        <w:t xml:space="preserve">26.  </w:t>
      </w:r>
      <w:r>
        <w:rPr>
          <w:rFonts w:hint="eastAsia"/>
          <w:color w:val="000000"/>
        </w:rPr>
        <w:t>第</w:t>
      </w:r>
      <w:r>
        <w:rPr>
          <w:rFonts w:hint="eastAsia"/>
          <w:color w:val="000000"/>
        </w:rPr>
        <w:t>15</w:t>
      </w:r>
      <w:r>
        <w:rPr>
          <w:rFonts w:hint="eastAsia"/>
          <w:color w:val="000000"/>
        </w:rPr>
        <w:t>条第</w:t>
      </w:r>
      <w:r>
        <w:rPr>
          <w:rFonts w:hint="eastAsia"/>
          <w:color w:val="000000"/>
        </w:rPr>
        <w:t>1</w:t>
      </w:r>
      <w:r>
        <w:rPr>
          <w:rFonts w:hint="eastAsia"/>
          <w:color w:val="000000"/>
        </w:rPr>
        <w:t>款保障男女在法律面前平等。不论其婚姻状况如何，有对财产的所有、经营、享有和处置权，对妇女享有经济独立的权利来说，是十分重要的，在许多国家，对妇女谋取生计的能力以及对为她及其家庭提供充分的住房和营养而言，是十分关键的。</w:t>
      </w:r>
    </w:p>
    <w:p w:rsidR="00000000" w:rsidRDefault="00E21FF6">
      <w:pPr>
        <w:rPr>
          <w:rFonts w:hint="eastAsia"/>
          <w:color w:val="000000"/>
        </w:rPr>
      </w:pPr>
      <w:r>
        <w:rPr>
          <w:rFonts w:hint="eastAsia"/>
          <w:color w:val="000000"/>
        </w:rPr>
        <w:tab/>
        <w:t xml:space="preserve">27.  </w:t>
      </w:r>
      <w:r>
        <w:rPr>
          <w:rFonts w:hint="eastAsia"/>
          <w:color w:val="000000"/>
        </w:rPr>
        <w:t>国家如实施土地改革方案或向不同族裔群体重新分配土地，妇女不论其婚姻状况如何，与男子平等地分享这种重新分配的土地的权利，应当得到审慎的尊重。</w:t>
      </w:r>
    </w:p>
    <w:p w:rsidR="00000000" w:rsidRDefault="00E21FF6">
      <w:pPr>
        <w:rPr>
          <w:rFonts w:hint="eastAsia"/>
          <w:color w:val="000000"/>
        </w:rPr>
      </w:pPr>
      <w:r>
        <w:rPr>
          <w:rFonts w:hint="eastAsia"/>
          <w:color w:val="000000"/>
        </w:rPr>
        <w:tab/>
        <w:t xml:space="preserve">28.  </w:t>
      </w:r>
      <w:r>
        <w:rPr>
          <w:rFonts w:hint="eastAsia"/>
          <w:color w:val="000000"/>
        </w:rPr>
        <w:t>在大多数国家，相当人数的妇女为单身或离婚的，并且许多可能有独力养家的责任。认为男子有抚养其家庭里妇女和孩童的</w:t>
      </w:r>
      <w:r>
        <w:rPr>
          <w:rFonts w:hint="eastAsia"/>
          <w:color w:val="000000"/>
        </w:rPr>
        <w:t>完全责任而他可以并且会信实地履行此一责任，根据这种假定而在财产分配方面带有任何歧视，显然是不切实际的。因此任何法律或习俗规定在婚姻结束或事实上的关系结束时，或在亲属死亡时，给予男子较大的分享财产的权利，都是歧视性的，将对妇女提出与丈夫离婚、负担她自己或其家庭以及作为独立个人尊严地生活的实际能力产生严重的影响。</w:t>
      </w:r>
    </w:p>
    <w:p w:rsidR="00000000" w:rsidRDefault="00E21FF6">
      <w:pPr>
        <w:spacing w:after="320"/>
        <w:rPr>
          <w:rFonts w:hint="eastAsia"/>
          <w:color w:val="000000"/>
        </w:rPr>
      </w:pPr>
      <w:r>
        <w:rPr>
          <w:rFonts w:hint="eastAsia"/>
          <w:color w:val="000000"/>
        </w:rPr>
        <w:tab/>
        <w:t xml:space="preserve">29.  </w:t>
      </w:r>
      <w:r>
        <w:rPr>
          <w:rFonts w:hint="eastAsia"/>
          <w:color w:val="000000"/>
        </w:rPr>
        <w:t>无论妇女的婚姻状况如何，所有这些权利都应得到保证。</w:t>
      </w:r>
    </w:p>
    <w:p w:rsidR="00000000" w:rsidRDefault="00E21FF6">
      <w:pPr>
        <w:pStyle w:val="Heading4"/>
        <w:spacing w:after="320"/>
        <w:jc w:val="center"/>
        <w:rPr>
          <w:rFonts w:hint="eastAsia"/>
        </w:rPr>
      </w:pPr>
      <w:r>
        <w:rPr>
          <w:rFonts w:hint="eastAsia"/>
        </w:rPr>
        <w:t>婚姻财产</w:t>
      </w:r>
    </w:p>
    <w:p w:rsidR="00000000" w:rsidRDefault="00E21FF6">
      <w:pPr>
        <w:rPr>
          <w:rFonts w:hint="eastAsia"/>
          <w:color w:val="000000"/>
        </w:rPr>
      </w:pPr>
      <w:r>
        <w:rPr>
          <w:rFonts w:hint="eastAsia"/>
          <w:color w:val="000000"/>
        </w:rPr>
        <w:tab/>
        <w:t xml:space="preserve">30.  </w:t>
      </w:r>
      <w:r>
        <w:rPr>
          <w:rFonts w:hint="eastAsia"/>
          <w:color w:val="000000"/>
        </w:rPr>
        <w:t>一些国家不承认妇女在婚姻或事实上的关系期间以及在婚姻或关系结束时，享有同丈夫平等分享财产的权利。许多国家承认这一权</w:t>
      </w:r>
      <w:r>
        <w:rPr>
          <w:rFonts w:hint="eastAsia"/>
          <w:color w:val="000000"/>
        </w:rPr>
        <w:t>利，但妇女行使这一权利的实际能力可能受到法律先例或习俗的限制。</w:t>
      </w:r>
    </w:p>
    <w:p w:rsidR="00000000" w:rsidRDefault="00E21FF6">
      <w:pPr>
        <w:rPr>
          <w:rFonts w:hint="eastAsia"/>
          <w:color w:val="000000"/>
        </w:rPr>
      </w:pPr>
      <w:r>
        <w:rPr>
          <w:rFonts w:hint="eastAsia"/>
          <w:color w:val="000000"/>
        </w:rPr>
        <w:tab/>
        <w:t xml:space="preserve">31.  </w:t>
      </w:r>
      <w:r>
        <w:rPr>
          <w:rFonts w:hint="eastAsia"/>
          <w:color w:val="000000"/>
        </w:rPr>
        <w:t>即便赋予妇女这些法定权利，法院也实施这些权利，妇女在婚姻期间或离婚时拥有的财产仍可能由男子管理。在许多国家，包括存在共同财产制的国家，并没有法律明文规定，要求在出售或处置双方在婚姻或事实上的关系期间所拥有的财产时必须征求女方的意见，这限制了妇女控制财产处置或处置后的收入的能力。</w:t>
      </w:r>
    </w:p>
    <w:p w:rsidR="00000000" w:rsidRDefault="00E21FF6">
      <w:pPr>
        <w:rPr>
          <w:rFonts w:hint="eastAsia"/>
          <w:color w:val="000000"/>
        </w:rPr>
      </w:pPr>
      <w:r>
        <w:rPr>
          <w:rFonts w:hint="eastAsia"/>
          <w:color w:val="000000"/>
        </w:rPr>
        <w:tab/>
        <w:t xml:space="preserve">32.  </w:t>
      </w:r>
      <w:r>
        <w:rPr>
          <w:rFonts w:hint="eastAsia"/>
          <w:color w:val="000000"/>
        </w:rPr>
        <w:t>在一些国家，在分配婚姻财产时，更多地强调婚姻期间对所获财产的经济贡献，而轻视其他贡献，诸如哺育子女、照顾老年亲属以及从事家务职责等。通常，正是由</w:t>
      </w:r>
      <w:r>
        <w:rPr>
          <w:rFonts w:hint="eastAsia"/>
          <w:color w:val="000000"/>
        </w:rPr>
        <w:t>于妻子的这种非经济贡献，才使得丈夫得以挣取收入，增加资产。对经济贡献和非经济贡献应同等看重。</w:t>
      </w:r>
    </w:p>
    <w:p w:rsidR="00000000" w:rsidRDefault="00E21FF6">
      <w:pPr>
        <w:spacing w:after="320"/>
        <w:rPr>
          <w:rFonts w:hint="eastAsia"/>
          <w:color w:val="000000"/>
        </w:rPr>
      </w:pPr>
      <w:r>
        <w:rPr>
          <w:rFonts w:hint="eastAsia"/>
          <w:color w:val="000000"/>
        </w:rPr>
        <w:tab/>
        <w:t xml:space="preserve">33.  </w:t>
      </w:r>
      <w:r>
        <w:rPr>
          <w:rFonts w:hint="eastAsia"/>
          <w:color w:val="000000"/>
        </w:rPr>
        <w:t>在许多国家，法律对待事实上的关系期间所积累的财产不同于婚姻期间所获得的财产。在关系终止时，女方总是比男方获得的份额小得多。在这方面应废除或制止歧视有无子女的已婚或未婚妇女的财产法和习俗。</w:t>
      </w:r>
    </w:p>
    <w:p w:rsidR="00000000" w:rsidRDefault="00E21FF6">
      <w:pPr>
        <w:pStyle w:val="Heading4"/>
        <w:spacing w:after="320"/>
        <w:jc w:val="center"/>
        <w:rPr>
          <w:rFonts w:hint="eastAsia"/>
        </w:rPr>
      </w:pPr>
      <w:r>
        <w:rPr>
          <w:rFonts w:hint="eastAsia"/>
        </w:rPr>
        <w:t>继</w:t>
      </w:r>
      <w:r>
        <w:t xml:space="preserve"> </w:t>
      </w:r>
      <w:r>
        <w:rPr>
          <w:rFonts w:hint="eastAsia"/>
        </w:rPr>
        <w:t>承</w:t>
      </w:r>
      <w:r>
        <w:t xml:space="preserve"> </w:t>
      </w:r>
      <w:r>
        <w:rPr>
          <w:rFonts w:hint="eastAsia"/>
        </w:rPr>
        <w:t>权</w:t>
      </w:r>
    </w:p>
    <w:p w:rsidR="00000000" w:rsidRDefault="00E21FF6">
      <w:pPr>
        <w:rPr>
          <w:rFonts w:hint="eastAsia"/>
          <w:color w:val="000000"/>
        </w:rPr>
      </w:pPr>
      <w:r>
        <w:rPr>
          <w:rFonts w:hint="eastAsia"/>
          <w:color w:val="000000"/>
        </w:rPr>
        <w:tab/>
        <w:t xml:space="preserve">34.  </w:t>
      </w:r>
      <w:r>
        <w:rPr>
          <w:rFonts w:hint="eastAsia"/>
          <w:color w:val="000000"/>
        </w:rPr>
        <w:t>缔约国的报告应按照《公约》和经济及社会理事会第</w:t>
      </w:r>
      <w:r>
        <w:rPr>
          <w:rFonts w:hint="eastAsia"/>
          <w:color w:val="000000"/>
        </w:rPr>
        <w:t>884 D(XXXIV)</w:t>
      </w:r>
      <w:r>
        <w:rPr>
          <w:rFonts w:hint="eastAsia"/>
          <w:color w:val="000000"/>
        </w:rPr>
        <w:t>号决议的规定，载有对与影响妇女地位的继承权法有关的法规或习俗规定所作的评论意见，经社理事会该决定曾建议各国确保同死者具有同样</w:t>
      </w:r>
      <w:r>
        <w:rPr>
          <w:rFonts w:hint="eastAsia"/>
          <w:color w:val="000000"/>
        </w:rPr>
        <w:t>近亲关系的男子和妇女应有权同等分享财产，在继承顺序中具有同等地位，这一规定并未得到普遍执行。</w:t>
      </w:r>
    </w:p>
    <w:p w:rsidR="00000000" w:rsidRDefault="00E21FF6">
      <w:pPr>
        <w:spacing w:after="320"/>
        <w:rPr>
          <w:rFonts w:hint="eastAsia"/>
          <w:color w:val="000000"/>
        </w:rPr>
      </w:pPr>
      <w:r>
        <w:rPr>
          <w:rFonts w:hint="eastAsia"/>
          <w:color w:val="000000"/>
        </w:rPr>
        <w:tab/>
        <w:t xml:space="preserve">35.  </w:t>
      </w:r>
      <w:r>
        <w:rPr>
          <w:rFonts w:hint="eastAsia"/>
          <w:color w:val="000000"/>
        </w:rPr>
        <w:t>许多国家有关继承权和财产的法律和实际做法导致了对妇女的严重歧视。这一不公平的待遇使得妇女在丈夫或父亲死后所获的财产，比鳏夫或儿子在这种情况下所获的财产份额小。在一些情况下，妇女只获得有限的和受控制的权利，只能从死者的财产中获得收入。寡妇的继承权往往不能反映婚姻期间所获财产平等拥有权的原则。这种规定与《公约》相抵触，应予废止。</w:t>
      </w:r>
    </w:p>
    <w:p w:rsidR="00000000" w:rsidRDefault="00E21FF6">
      <w:pPr>
        <w:pStyle w:val="Heading3"/>
        <w:rPr>
          <w:rFonts w:hint="eastAsia"/>
        </w:rPr>
      </w:pPr>
      <w:r>
        <w:rPr>
          <w:rFonts w:hint="eastAsia"/>
        </w:rPr>
        <w:t>第</w:t>
      </w:r>
      <w:r>
        <w:rPr>
          <w:rFonts w:hint="eastAsia"/>
        </w:rPr>
        <w:t>16</w:t>
      </w:r>
      <w:r>
        <w:rPr>
          <w:rFonts w:hint="eastAsia"/>
        </w:rPr>
        <w:t>条第</w:t>
      </w:r>
      <w:r>
        <w:rPr>
          <w:rFonts w:hint="eastAsia"/>
        </w:rPr>
        <w:t>2</w:t>
      </w:r>
      <w:r>
        <w:rPr>
          <w:rFonts w:hint="eastAsia"/>
        </w:rPr>
        <w:t>款</w:t>
      </w:r>
    </w:p>
    <w:p w:rsidR="00000000" w:rsidRDefault="00E21FF6">
      <w:pPr>
        <w:rPr>
          <w:rFonts w:hint="eastAsia"/>
          <w:color w:val="000000"/>
        </w:rPr>
      </w:pPr>
      <w:r>
        <w:rPr>
          <w:rFonts w:hint="eastAsia"/>
          <w:color w:val="000000"/>
        </w:rPr>
        <w:tab/>
        <w:t>36.  1993</w:t>
      </w:r>
      <w:r>
        <w:rPr>
          <w:rFonts w:hint="eastAsia"/>
          <w:color w:val="000000"/>
        </w:rPr>
        <w:t>年</w:t>
      </w:r>
      <w:r>
        <w:rPr>
          <w:rFonts w:hint="eastAsia"/>
          <w:color w:val="000000"/>
        </w:rPr>
        <w:t>6</w:t>
      </w:r>
      <w:r>
        <w:rPr>
          <w:rFonts w:hint="eastAsia"/>
          <w:color w:val="000000"/>
        </w:rPr>
        <w:t>月</w:t>
      </w:r>
      <w:r>
        <w:rPr>
          <w:rFonts w:hint="eastAsia"/>
          <w:color w:val="000000"/>
        </w:rPr>
        <w:t>14</w:t>
      </w:r>
      <w:r>
        <w:rPr>
          <w:rFonts w:hint="eastAsia"/>
          <w:color w:val="000000"/>
        </w:rPr>
        <w:t>日至</w:t>
      </w:r>
      <w:r>
        <w:rPr>
          <w:rFonts w:hint="eastAsia"/>
          <w:color w:val="000000"/>
        </w:rPr>
        <w:t>25</w:t>
      </w:r>
      <w:r>
        <w:rPr>
          <w:rFonts w:hint="eastAsia"/>
          <w:color w:val="000000"/>
        </w:rPr>
        <w:t>日在维也纳举行的世界人权</w:t>
      </w:r>
      <w:r>
        <w:rPr>
          <w:rFonts w:hint="eastAsia"/>
          <w:color w:val="000000"/>
        </w:rPr>
        <w:t>会议通过的《维也纳宣言和行动纲领》敦促缔约国废止歧视女童和引起对女童的伤害的现行法律和条例并废除这类习俗和惯例。第</w:t>
      </w:r>
      <w:r>
        <w:rPr>
          <w:rFonts w:hint="eastAsia"/>
          <w:color w:val="000000"/>
        </w:rPr>
        <w:t>16</w:t>
      </w:r>
      <w:r>
        <w:rPr>
          <w:rFonts w:hint="eastAsia"/>
          <w:color w:val="000000"/>
        </w:rPr>
        <w:t>条第</w:t>
      </w:r>
      <w:r>
        <w:rPr>
          <w:rFonts w:hint="eastAsia"/>
          <w:color w:val="000000"/>
        </w:rPr>
        <w:t>2</w:t>
      </w:r>
      <w:r>
        <w:rPr>
          <w:rFonts w:hint="eastAsia"/>
          <w:color w:val="000000"/>
        </w:rPr>
        <w:t>款和《儿童权利公约》均规定防止缔约国允许未成年者结婚或使这种婚姻生效。根据《儿童权利公约》，“儿童系指</w:t>
      </w:r>
      <w:r>
        <w:rPr>
          <w:rFonts w:hint="eastAsia"/>
          <w:color w:val="000000"/>
        </w:rPr>
        <w:t>18</w:t>
      </w:r>
      <w:r>
        <w:rPr>
          <w:rFonts w:hint="eastAsia"/>
          <w:color w:val="000000"/>
        </w:rPr>
        <w:t>岁以下的任何人，除非对其适用之法律规定成年年龄低于</w:t>
      </w:r>
      <w:r>
        <w:rPr>
          <w:rFonts w:hint="eastAsia"/>
          <w:color w:val="000000"/>
        </w:rPr>
        <w:t>18</w:t>
      </w:r>
      <w:r>
        <w:rPr>
          <w:rFonts w:hint="eastAsia"/>
          <w:color w:val="000000"/>
        </w:rPr>
        <w:t>岁”。尽管有此定义并且注意到《维也纳宣言》的规定，委员会仍认为男女结婚的最低年龄都应为</w:t>
      </w:r>
      <w:r>
        <w:rPr>
          <w:rFonts w:hint="eastAsia"/>
          <w:color w:val="000000"/>
        </w:rPr>
        <w:t>18</w:t>
      </w:r>
      <w:r>
        <w:rPr>
          <w:rFonts w:hint="eastAsia"/>
          <w:color w:val="000000"/>
        </w:rPr>
        <w:t>岁。男女结婚时承担重要的责任。因此不应准许他们在达到成年和取得充分行为能力之前结婚。根据世界卫生组织的观点，未成年人、特别是少女结婚生小孩</w:t>
      </w:r>
      <w:r>
        <w:rPr>
          <w:rFonts w:hint="eastAsia"/>
          <w:color w:val="000000"/>
        </w:rPr>
        <w:t>，对其健康会有不利影响，同时妨碍其学业教育。结果，她们的经济自立也受到限制。</w:t>
      </w:r>
    </w:p>
    <w:p w:rsidR="00000000" w:rsidRDefault="00E21FF6">
      <w:pPr>
        <w:rPr>
          <w:rFonts w:hint="eastAsia"/>
          <w:color w:val="000000"/>
        </w:rPr>
      </w:pPr>
      <w:r>
        <w:rPr>
          <w:rFonts w:hint="eastAsia"/>
          <w:color w:val="000000"/>
        </w:rPr>
        <w:tab/>
        <w:t xml:space="preserve">37.  </w:t>
      </w:r>
      <w:r>
        <w:rPr>
          <w:rFonts w:hint="eastAsia"/>
          <w:color w:val="000000"/>
        </w:rPr>
        <w:t>这不仅影响妇女个人，还限制她们的能力发展和独立性，减少她们就业机会，从而对其家庭和社区都有不利影响。</w:t>
      </w:r>
    </w:p>
    <w:p w:rsidR="00000000" w:rsidRDefault="00E21FF6">
      <w:pPr>
        <w:rPr>
          <w:rFonts w:hint="eastAsia"/>
          <w:color w:val="000000"/>
          <w:spacing w:val="5"/>
        </w:rPr>
      </w:pPr>
      <w:r>
        <w:rPr>
          <w:rFonts w:hint="eastAsia"/>
          <w:color w:val="000000"/>
        </w:rPr>
        <w:tab/>
        <w:t xml:space="preserve">38.  </w:t>
      </w:r>
      <w:r>
        <w:rPr>
          <w:rFonts w:hint="eastAsia"/>
          <w:color w:val="000000"/>
        </w:rPr>
        <w:t>一些国家规定了男女不同的最低结婚年龄。这种规定不正确地假定，妇女的心智发展速度与男子不同，或者她们结婚时的生理的心智发展无关重要，这</w:t>
      </w:r>
      <w:r>
        <w:rPr>
          <w:rFonts w:hint="eastAsia"/>
          <w:color w:val="000000"/>
          <w:spacing w:val="5"/>
        </w:rPr>
        <w:t>些规定应予废除。在其他一些国家，少女婚配或由其家人为其作主缔婚是许可的。这种措施不仅与《公约》规定相抵触，而且损害了妇女自由选择配偶的权利。</w:t>
      </w:r>
    </w:p>
    <w:p w:rsidR="00000000" w:rsidRDefault="00E21FF6">
      <w:pPr>
        <w:spacing w:after="320"/>
        <w:rPr>
          <w:rFonts w:hint="eastAsia"/>
          <w:color w:val="000000"/>
        </w:rPr>
      </w:pPr>
      <w:r>
        <w:rPr>
          <w:rFonts w:hint="eastAsia"/>
          <w:color w:val="000000"/>
        </w:rPr>
        <w:tab/>
        <w:t xml:space="preserve">39.  </w:t>
      </w:r>
      <w:r>
        <w:rPr>
          <w:rFonts w:hint="eastAsia"/>
          <w:color w:val="000000"/>
        </w:rPr>
        <w:t>缔约国还应要求所有婚姻</w:t>
      </w:r>
      <w:r>
        <w:rPr>
          <w:rFonts w:hint="eastAsia"/>
          <w:color w:val="000000"/>
        </w:rPr>
        <w:t>必须登记，不论其是根据民法或是根据习俗或宗教法缔结的。这样，国家就能够确保遵守《公约》的规定，并规定配偶双方平等、婚姻最低年龄、禁止重婚或一夫多妻并保护儿童的权利。</w:t>
      </w:r>
    </w:p>
    <w:p w:rsidR="00000000" w:rsidRDefault="00E21FF6">
      <w:pPr>
        <w:pStyle w:val="Heading4"/>
        <w:spacing w:after="320"/>
        <w:jc w:val="center"/>
        <w:rPr>
          <w:rFonts w:hint="eastAsia"/>
        </w:rPr>
      </w:pPr>
      <w:r>
        <w:rPr>
          <w:rFonts w:hint="eastAsia"/>
        </w:rPr>
        <w:t>建</w:t>
      </w:r>
      <w:r>
        <w:rPr>
          <w:rFonts w:hint="eastAsia"/>
        </w:rPr>
        <w:t xml:space="preserve">  </w:t>
      </w:r>
      <w:r>
        <w:rPr>
          <w:rFonts w:hint="eastAsia"/>
        </w:rPr>
        <w:t>议</w:t>
      </w:r>
    </w:p>
    <w:p w:rsidR="00000000" w:rsidRDefault="00E21FF6">
      <w:pPr>
        <w:spacing w:after="320"/>
        <w:rPr>
          <w:rFonts w:eastAsia="KaiTi_GB2312" w:hint="eastAsia"/>
          <w:color w:val="000000"/>
          <w:u w:val="single"/>
        </w:rPr>
      </w:pPr>
      <w:r>
        <w:rPr>
          <w:rFonts w:eastAsia="KaiTi_GB2312" w:hint="eastAsia"/>
          <w:color w:val="000000"/>
          <w:u w:val="single"/>
        </w:rPr>
        <w:t>对妇女的暴力</w:t>
      </w:r>
    </w:p>
    <w:p w:rsidR="00000000" w:rsidRDefault="00E21FF6">
      <w:pPr>
        <w:spacing w:after="320"/>
        <w:rPr>
          <w:rFonts w:hint="eastAsia"/>
          <w:color w:val="000000"/>
        </w:rPr>
      </w:pPr>
      <w:r>
        <w:rPr>
          <w:rFonts w:hint="eastAsia"/>
          <w:color w:val="000000"/>
        </w:rPr>
        <w:tab/>
        <w:t xml:space="preserve">40.  </w:t>
      </w:r>
      <w:r>
        <w:rPr>
          <w:rFonts w:hint="eastAsia"/>
          <w:color w:val="000000"/>
        </w:rPr>
        <w:t>在审议妇女在家庭生活中的地位时，委员会要强调指出，有关对妇女的暴力行为的第</w:t>
      </w:r>
      <w:r>
        <w:rPr>
          <w:rFonts w:hint="eastAsia"/>
          <w:color w:val="000000"/>
        </w:rPr>
        <w:t>19</w:t>
      </w:r>
      <w:r>
        <w:rPr>
          <w:rFonts w:hint="eastAsia"/>
          <w:color w:val="000000"/>
        </w:rPr>
        <w:t>号一般性建议</w:t>
      </w:r>
      <w:r>
        <w:rPr>
          <w:rFonts w:hint="eastAsia"/>
          <w:color w:val="000000"/>
        </w:rPr>
        <w:t>(</w:t>
      </w:r>
      <w:r>
        <w:rPr>
          <w:rFonts w:hint="eastAsia"/>
          <w:color w:val="000000"/>
        </w:rPr>
        <w:t>第十一届会议</w:t>
      </w:r>
      <w:r>
        <w:rPr>
          <w:rFonts w:hint="eastAsia"/>
          <w:color w:val="000000"/>
        </w:rPr>
        <w:t>)</w:t>
      </w:r>
      <w:r>
        <w:rPr>
          <w:rFonts w:hint="eastAsia"/>
          <w:color w:val="000000"/>
        </w:rPr>
        <w:t>的规定，对妇女能够享有与男子平等的权利和自由，有着重大的意义。务请各缔约国遵行该项一般性建议，确保在公共生活和家庭生活中，妇女可免遭基于性别的暴力行为，此种暴力行为还严重阻碍了妇女作为个人应有的权利和自由</w:t>
      </w:r>
      <w:r>
        <w:rPr>
          <w:rFonts w:hint="eastAsia"/>
          <w:color w:val="000000"/>
        </w:rPr>
        <w:t>。</w:t>
      </w:r>
    </w:p>
    <w:p w:rsidR="00000000" w:rsidRDefault="00E21FF6">
      <w:pPr>
        <w:pStyle w:val="Heading4"/>
        <w:rPr>
          <w:rFonts w:eastAsia="KaiTi_GB2312" w:hint="eastAsia"/>
        </w:rPr>
      </w:pPr>
      <w:r>
        <w:rPr>
          <w:rFonts w:eastAsia="KaiTi_GB2312" w:hint="eastAsia"/>
        </w:rPr>
        <w:t>保</w:t>
      </w:r>
      <w:r>
        <w:rPr>
          <w:rFonts w:eastAsia="KaiTi_GB2312" w:hint="eastAsia"/>
        </w:rPr>
        <w:t xml:space="preserve">  </w:t>
      </w:r>
      <w:r>
        <w:rPr>
          <w:rFonts w:eastAsia="KaiTi_GB2312" w:hint="eastAsia"/>
        </w:rPr>
        <w:t>留</w:t>
      </w:r>
    </w:p>
    <w:p w:rsidR="00000000" w:rsidRDefault="00E21FF6">
      <w:pPr>
        <w:rPr>
          <w:rFonts w:hint="eastAsia"/>
          <w:color w:val="000000"/>
        </w:rPr>
      </w:pPr>
      <w:r>
        <w:rPr>
          <w:rFonts w:hint="eastAsia"/>
          <w:color w:val="000000"/>
        </w:rPr>
        <w:tab/>
        <w:t xml:space="preserve">41.  </w:t>
      </w:r>
      <w:r>
        <w:rPr>
          <w:rFonts w:hint="eastAsia"/>
          <w:color w:val="000000"/>
        </w:rPr>
        <w:t>委员会震惊地注意到为数不少的缔约国，在特别是已对第</w:t>
      </w:r>
      <w:r>
        <w:rPr>
          <w:rFonts w:hint="eastAsia"/>
          <w:color w:val="000000"/>
        </w:rPr>
        <w:t>2</w:t>
      </w:r>
      <w:r>
        <w:rPr>
          <w:rFonts w:hint="eastAsia"/>
          <w:color w:val="000000"/>
        </w:rPr>
        <w:t>条提出保留的情况下，对第</w:t>
      </w:r>
      <w:r>
        <w:rPr>
          <w:rFonts w:hint="eastAsia"/>
          <w:color w:val="000000"/>
        </w:rPr>
        <w:t>16</w:t>
      </w:r>
      <w:r>
        <w:rPr>
          <w:rFonts w:hint="eastAsia"/>
          <w:color w:val="000000"/>
        </w:rPr>
        <w:t>条全文或部分提出了保留，声称遵行规定会与基于文化或宗教信仰或国家经济或政治状况而所共同持有的家庭观念相冲突。</w:t>
      </w:r>
    </w:p>
    <w:p w:rsidR="00000000" w:rsidRDefault="00E21FF6">
      <w:pPr>
        <w:rPr>
          <w:rFonts w:hint="eastAsia"/>
          <w:color w:val="000000"/>
        </w:rPr>
      </w:pPr>
      <w:r>
        <w:rPr>
          <w:rFonts w:hint="eastAsia"/>
          <w:color w:val="000000"/>
        </w:rPr>
        <w:tab/>
        <w:t xml:space="preserve">42.  </w:t>
      </w:r>
      <w:r>
        <w:rPr>
          <w:rFonts w:hint="eastAsia"/>
          <w:color w:val="000000"/>
        </w:rPr>
        <w:t>在这些国家中，许多国家持有父权结构家庭的信念，认为父亲、丈夫或儿子的地位居先。在一些国家，原教旨主义或其他极端主义思想或经济的困难境况鼓励回归古老价值和传统，妇女在家庭中的地位更形恶化。在其他一些国家，由于已认识到现代社会的经济进展和社会普遍福祉平等地依赖所有成年成员，不论其性别，这</w:t>
      </w:r>
      <w:r>
        <w:rPr>
          <w:rFonts w:hint="eastAsia"/>
          <w:color w:val="000000"/>
        </w:rPr>
        <w:t>种禁忌和反动的或极端主义的思想就逐渐地受到抑制。</w:t>
      </w:r>
    </w:p>
    <w:p w:rsidR="00000000" w:rsidRDefault="00E21FF6">
      <w:pPr>
        <w:widowControl w:val="0"/>
        <w:rPr>
          <w:rFonts w:hint="eastAsia"/>
          <w:color w:val="000000"/>
        </w:rPr>
      </w:pPr>
      <w:r>
        <w:rPr>
          <w:rFonts w:hint="eastAsia"/>
          <w:color w:val="000000"/>
        </w:rPr>
        <w:tab/>
        <w:t xml:space="preserve">43.  </w:t>
      </w:r>
      <w:r>
        <w:rPr>
          <w:rFonts w:hint="eastAsia"/>
          <w:color w:val="000000"/>
        </w:rPr>
        <w:t>委员会按照第</w:t>
      </w:r>
      <w:r>
        <w:rPr>
          <w:rFonts w:hint="eastAsia"/>
          <w:color w:val="000000"/>
        </w:rPr>
        <w:t>2</w:t>
      </w:r>
      <w:r>
        <w:rPr>
          <w:rFonts w:hint="eastAsia"/>
          <w:color w:val="000000"/>
        </w:rPr>
        <w:t>、第</w:t>
      </w:r>
      <w:r>
        <w:rPr>
          <w:rFonts w:hint="eastAsia"/>
          <w:color w:val="000000"/>
        </w:rPr>
        <w:t>3</w:t>
      </w:r>
      <w:r>
        <w:rPr>
          <w:rFonts w:hint="eastAsia"/>
          <w:color w:val="000000"/>
        </w:rPr>
        <w:t>和特别是第</w:t>
      </w:r>
      <w:r>
        <w:rPr>
          <w:rFonts w:hint="eastAsia"/>
          <w:color w:val="000000"/>
        </w:rPr>
        <w:t>24</w:t>
      </w:r>
      <w:r>
        <w:rPr>
          <w:rFonts w:hint="eastAsia"/>
          <w:color w:val="000000"/>
        </w:rPr>
        <w:t>条，要求所有缔约国逐渐进展到以下阶段，即由于坚决制止妇女在家庭中不平等的观念，每个国家将可撤消其保留，特别是对《公约》第</w:t>
      </w:r>
      <w:r>
        <w:rPr>
          <w:rFonts w:hint="eastAsia"/>
          <w:color w:val="000000"/>
        </w:rPr>
        <w:t>9</w:t>
      </w:r>
      <w:r>
        <w:rPr>
          <w:rFonts w:hint="eastAsia"/>
          <w:color w:val="000000"/>
        </w:rPr>
        <w:t>、</w:t>
      </w:r>
      <w:r>
        <w:rPr>
          <w:rFonts w:hint="eastAsia"/>
          <w:color w:val="000000"/>
        </w:rPr>
        <w:t>15</w:t>
      </w:r>
      <w:r>
        <w:rPr>
          <w:rFonts w:hint="eastAsia"/>
          <w:color w:val="000000"/>
        </w:rPr>
        <w:t>和</w:t>
      </w:r>
      <w:r>
        <w:rPr>
          <w:rFonts w:hint="eastAsia"/>
          <w:color w:val="000000"/>
        </w:rPr>
        <w:t>16</w:t>
      </w:r>
      <w:r>
        <w:rPr>
          <w:rFonts w:hint="eastAsia"/>
          <w:color w:val="000000"/>
        </w:rPr>
        <w:t>条的保留。</w:t>
      </w:r>
    </w:p>
    <w:p w:rsidR="00000000" w:rsidRDefault="00E21FF6">
      <w:pPr>
        <w:rPr>
          <w:rFonts w:hint="eastAsia"/>
          <w:color w:val="000000"/>
        </w:rPr>
      </w:pPr>
      <w:r>
        <w:rPr>
          <w:rFonts w:hint="eastAsia"/>
          <w:color w:val="000000"/>
        </w:rPr>
        <w:tab/>
        <w:t xml:space="preserve">44.  </w:t>
      </w:r>
      <w:r>
        <w:rPr>
          <w:rFonts w:hint="eastAsia"/>
          <w:color w:val="000000"/>
        </w:rPr>
        <w:t>缔约国应坚决制止法律、宗教或私法或习俗所确认的男女不平等的任何观念，进展到撤消特别是对</w:t>
      </w:r>
      <w:r>
        <w:rPr>
          <w:rFonts w:hint="eastAsia"/>
          <w:color w:val="000000"/>
        </w:rPr>
        <w:t>16</w:t>
      </w:r>
      <w:r>
        <w:rPr>
          <w:rFonts w:hint="eastAsia"/>
          <w:color w:val="000000"/>
        </w:rPr>
        <w:t>条的保留的阶段。</w:t>
      </w:r>
    </w:p>
    <w:p w:rsidR="00000000" w:rsidRDefault="00E21FF6">
      <w:pPr>
        <w:rPr>
          <w:rFonts w:hint="eastAsia"/>
          <w:color w:val="000000"/>
        </w:rPr>
      </w:pPr>
      <w:r>
        <w:rPr>
          <w:rFonts w:hint="eastAsia"/>
          <w:color w:val="000000"/>
        </w:rPr>
        <w:tab/>
        <w:t xml:space="preserve">45.  </w:t>
      </w:r>
      <w:r>
        <w:rPr>
          <w:rFonts w:hint="eastAsia"/>
          <w:color w:val="000000"/>
        </w:rPr>
        <w:t>委员会注意到，根据其对初次报告和以后的定期报告的审查，在一些无保留地批准或加入《公约》的缔约国，有若干法律特别是关于家庭的法律，事实上不符</w:t>
      </w:r>
      <w:r>
        <w:rPr>
          <w:rFonts w:hint="eastAsia"/>
          <w:color w:val="000000"/>
        </w:rPr>
        <w:t>合《公约》的规定。</w:t>
      </w:r>
    </w:p>
    <w:p w:rsidR="00000000" w:rsidRDefault="00E21FF6">
      <w:pPr>
        <w:rPr>
          <w:rFonts w:hint="eastAsia"/>
          <w:color w:val="000000"/>
          <w:spacing w:val="5"/>
        </w:rPr>
      </w:pPr>
      <w:r>
        <w:rPr>
          <w:rFonts w:hint="eastAsia"/>
          <w:color w:val="000000"/>
          <w:spacing w:val="5"/>
        </w:rPr>
        <w:tab/>
        <w:t xml:space="preserve">46.  </w:t>
      </w:r>
      <w:r>
        <w:rPr>
          <w:rFonts w:hint="eastAsia"/>
          <w:color w:val="000000"/>
          <w:spacing w:val="5"/>
        </w:rPr>
        <w:t>这些法律仍然载有根据规范、习俗和社会文化歧见歧视妇女的许多措施。鉴于这些国家在有关条款方面的特殊情况，委员会很难评价和了解妇女的地位。</w:t>
      </w:r>
    </w:p>
    <w:p w:rsidR="00000000" w:rsidRDefault="00E21FF6">
      <w:pPr>
        <w:spacing w:after="320"/>
        <w:rPr>
          <w:rFonts w:hint="eastAsia"/>
          <w:color w:val="000000"/>
        </w:rPr>
      </w:pPr>
      <w:r>
        <w:rPr>
          <w:rFonts w:hint="eastAsia"/>
          <w:color w:val="000000"/>
        </w:rPr>
        <w:tab/>
        <w:t xml:space="preserve">47.  </w:t>
      </w:r>
      <w:r>
        <w:rPr>
          <w:rFonts w:hint="eastAsia"/>
          <w:color w:val="000000"/>
        </w:rPr>
        <w:t>委员会特别是根据《公约》第</w:t>
      </w:r>
      <w:r>
        <w:rPr>
          <w:rFonts w:hint="eastAsia"/>
          <w:color w:val="000000"/>
        </w:rPr>
        <w:t>1</w:t>
      </w:r>
      <w:r>
        <w:rPr>
          <w:rFonts w:hint="eastAsia"/>
          <w:color w:val="000000"/>
        </w:rPr>
        <w:t>和第</w:t>
      </w:r>
      <w:r>
        <w:rPr>
          <w:rFonts w:hint="eastAsia"/>
          <w:color w:val="000000"/>
        </w:rPr>
        <w:t>2</w:t>
      </w:r>
      <w:r>
        <w:rPr>
          <w:rFonts w:hint="eastAsia"/>
          <w:color w:val="000000"/>
        </w:rPr>
        <w:t>条的规定，请那些缔约国作出必要努力，审查关于问题的实际情况，并在仍然载有歧视妇女的条款的国内立法中制订必要的措施。</w:t>
      </w:r>
    </w:p>
    <w:p w:rsidR="00000000" w:rsidRDefault="00E21FF6">
      <w:pPr>
        <w:pStyle w:val="Heading4"/>
        <w:spacing w:after="320"/>
        <w:rPr>
          <w:rFonts w:eastAsia="KaiTi_GB2312" w:hint="eastAsia"/>
        </w:rPr>
      </w:pPr>
      <w:r>
        <w:rPr>
          <w:rFonts w:eastAsia="KaiTi_GB2312" w:hint="eastAsia"/>
        </w:rPr>
        <w:t>报</w:t>
      </w:r>
      <w:r>
        <w:rPr>
          <w:rFonts w:eastAsia="KaiTi_GB2312" w:hint="eastAsia"/>
        </w:rPr>
        <w:t xml:space="preserve">  </w:t>
      </w:r>
      <w:r>
        <w:rPr>
          <w:rFonts w:eastAsia="KaiTi_GB2312" w:hint="eastAsia"/>
        </w:rPr>
        <w:t>告</w:t>
      </w:r>
    </w:p>
    <w:p w:rsidR="00000000" w:rsidRDefault="00E21FF6">
      <w:pPr>
        <w:rPr>
          <w:rFonts w:hint="eastAsia"/>
          <w:color w:val="000000"/>
        </w:rPr>
      </w:pPr>
      <w:r>
        <w:rPr>
          <w:rFonts w:hint="eastAsia"/>
          <w:color w:val="000000"/>
        </w:rPr>
        <w:tab/>
        <w:t xml:space="preserve">48.  </w:t>
      </w:r>
      <w:r>
        <w:rPr>
          <w:rFonts w:hint="eastAsia"/>
          <w:color w:val="000000"/>
        </w:rPr>
        <w:t>缔约国参照本一般性建议的意见，在其报告中应：</w:t>
      </w:r>
    </w:p>
    <w:p w:rsidR="00000000" w:rsidRDefault="00E21FF6">
      <w:pPr>
        <w:numPr>
          <w:ilvl w:val="0"/>
          <w:numId w:val="122"/>
        </w:numPr>
        <w:rPr>
          <w:rFonts w:hint="eastAsia"/>
          <w:color w:val="000000"/>
        </w:rPr>
      </w:pPr>
      <w:r>
        <w:rPr>
          <w:rFonts w:hint="eastAsia"/>
          <w:color w:val="000000"/>
        </w:rPr>
        <w:t>指出国家移除对《公约》的所有保留、特别是对第</w:t>
      </w:r>
      <w:r>
        <w:rPr>
          <w:rFonts w:hint="eastAsia"/>
          <w:color w:val="000000"/>
        </w:rPr>
        <w:t>16</w:t>
      </w:r>
      <w:r>
        <w:rPr>
          <w:rFonts w:hint="eastAsia"/>
          <w:color w:val="000000"/>
        </w:rPr>
        <w:t>条的保留的进展所达阶段。</w:t>
      </w:r>
    </w:p>
    <w:p w:rsidR="00000000" w:rsidRDefault="00E21FF6">
      <w:pPr>
        <w:numPr>
          <w:ilvl w:val="0"/>
          <w:numId w:val="122"/>
        </w:numPr>
        <w:spacing w:after="160"/>
        <w:rPr>
          <w:rFonts w:hint="eastAsia"/>
          <w:color w:val="000000"/>
        </w:rPr>
      </w:pPr>
      <w:r>
        <w:rPr>
          <w:rFonts w:hint="eastAsia"/>
          <w:color w:val="000000"/>
        </w:rPr>
        <w:t>说明其法律是否遵循第</w:t>
      </w:r>
      <w:r>
        <w:rPr>
          <w:rFonts w:hint="eastAsia"/>
          <w:color w:val="000000"/>
        </w:rPr>
        <w:t>9</w:t>
      </w:r>
      <w:r>
        <w:rPr>
          <w:rFonts w:hint="eastAsia"/>
          <w:color w:val="000000"/>
        </w:rPr>
        <w:t>、</w:t>
      </w:r>
      <w:r>
        <w:rPr>
          <w:rFonts w:hint="eastAsia"/>
          <w:color w:val="000000"/>
        </w:rPr>
        <w:t>15</w:t>
      </w:r>
      <w:r>
        <w:rPr>
          <w:rFonts w:hint="eastAsia"/>
          <w:color w:val="000000"/>
        </w:rPr>
        <w:t>和</w:t>
      </w:r>
      <w:r>
        <w:rPr>
          <w:rFonts w:hint="eastAsia"/>
          <w:color w:val="000000"/>
        </w:rPr>
        <w:t>16</w:t>
      </w:r>
      <w:r>
        <w:rPr>
          <w:rFonts w:hint="eastAsia"/>
          <w:color w:val="000000"/>
        </w:rPr>
        <w:t>条的原</w:t>
      </w:r>
      <w:r>
        <w:rPr>
          <w:rFonts w:hint="eastAsia"/>
          <w:color w:val="000000"/>
        </w:rPr>
        <w:t>则，以及由于宗教法或私法或习俗，遵循法律或《公约》的规定受到阻碍的情形。</w:t>
      </w:r>
    </w:p>
    <w:p w:rsidR="00000000" w:rsidRDefault="00E21FF6">
      <w:pPr>
        <w:pStyle w:val="Heading4"/>
        <w:spacing w:after="160"/>
        <w:rPr>
          <w:rFonts w:eastAsia="KaiTi_GB2312" w:hint="eastAsia"/>
        </w:rPr>
      </w:pPr>
      <w:r>
        <w:rPr>
          <w:rFonts w:eastAsia="KaiTi_GB2312" w:hint="eastAsia"/>
        </w:rPr>
        <w:t>立</w:t>
      </w:r>
      <w:r>
        <w:rPr>
          <w:rFonts w:eastAsia="KaiTi_GB2312" w:hint="eastAsia"/>
        </w:rPr>
        <w:t xml:space="preserve">  </w:t>
      </w:r>
      <w:r>
        <w:rPr>
          <w:rFonts w:eastAsia="KaiTi_GB2312" w:hint="eastAsia"/>
        </w:rPr>
        <w:t>法</w:t>
      </w:r>
    </w:p>
    <w:p w:rsidR="00000000" w:rsidRDefault="00E21FF6">
      <w:pPr>
        <w:spacing w:after="160"/>
        <w:rPr>
          <w:rFonts w:hint="eastAsia"/>
          <w:color w:val="000000"/>
        </w:rPr>
      </w:pPr>
      <w:r>
        <w:rPr>
          <w:rFonts w:hint="eastAsia"/>
          <w:color w:val="000000"/>
        </w:rPr>
        <w:tab/>
        <w:t xml:space="preserve">49.  </w:t>
      </w:r>
      <w:r>
        <w:rPr>
          <w:rFonts w:hint="eastAsia"/>
          <w:color w:val="000000"/>
        </w:rPr>
        <w:t>缔约国应于必要时遵循《公约》以及特别是为遵守第</w:t>
      </w:r>
      <w:r>
        <w:rPr>
          <w:rFonts w:hint="eastAsia"/>
          <w:color w:val="000000"/>
        </w:rPr>
        <w:t>9</w:t>
      </w:r>
      <w:r>
        <w:rPr>
          <w:rFonts w:hint="eastAsia"/>
          <w:color w:val="000000"/>
        </w:rPr>
        <w:t>、</w:t>
      </w:r>
      <w:r>
        <w:rPr>
          <w:rFonts w:hint="eastAsia"/>
          <w:color w:val="000000"/>
        </w:rPr>
        <w:t>15</w:t>
      </w:r>
      <w:r>
        <w:rPr>
          <w:rFonts w:hint="eastAsia"/>
          <w:color w:val="000000"/>
        </w:rPr>
        <w:t>和</w:t>
      </w:r>
      <w:r>
        <w:rPr>
          <w:rFonts w:hint="eastAsia"/>
          <w:color w:val="000000"/>
        </w:rPr>
        <w:t>16</w:t>
      </w:r>
      <w:r>
        <w:rPr>
          <w:rFonts w:hint="eastAsia"/>
          <w:color w:val="000000"/>
        </w:rPr>
        <w:t>条规定，制订并实施立法。</w:t>
      </w:r>
    </w:p>
    <w:p w:rsidR="00000000" w:rsidRDefault="00E21FF6">
      <w:pPr>
        <w:pStyle w:val="Heading4"/>
        <w:rPr>
          <w:rFonts w:eastAsia="KaiTi_GB2312" w:hint="eastAsia"/>
          <w:u w:val="none"/>
        </w:rPr>
      </w:pPr>
      <w:r>
        <w:rPr>
          <w:rFonts w:eastAsia="KaiTi_GB2312" w:hint="eastAsia"/>
        </w:rPr>
        <w:t>鼓励遵循《公约</w:t>
      </w:r>
      <w:r>
        <w:rPr>
          <w:rFonts w:eastAsia="KaiTi_GB2312" w:hint="eastAsia"/>
          <w:u w:val="none"/>
        </w:rPr>
        <w:t>》</w:t>
      </w:r>
    </w:p>
    <w:p w:rsidR="00000000" w:rsidRDefault="00E21FF6">
      <w:pPr>
        <w:spacing w:after="320"/>
        <w:rPr>
          <w:rFonts w:hint="eastAsia"/>
          <w:color w:val="000000"/>
        </w:rPr>
      </w:pPr>
      <w:r>
        <w:rPr>
          <w:rFonts w:hint="eastAsia"/>
          <w:color w:val="000000"/>
        </w:rPr>
        <w:tab/>
        <w:t xml:space="preserve">50.  </w:t>
      </w:r>
      <w:r>
        <w:rPr>
          <w:rFonts w:hint="eastAsia"/>
          <w:color w:val="000000"/>
        </w:rPr>
        <w:t>缔约国参照本一般性建议的意见，并按照第</w:t>
      </w:r>
      <w:r>
        <w:rPr>
          <w:rFonts w:hint="eastAsia"/>
          <w:color w:val="000000"/>
        </w:rPr>
        <w:t>2</w:t>
      </w:r>
      <w:r>
        <w:rPr>
          <w:rFonts w:hint="eastAsia"/>
          <w:color w:val="000000"/>
        </w:rPr>
        <w:t>、</w:t>
      </w:r>
      <w:r>
        <w:rPr>
          <w:rFonts w:hint="eastAsia"/>
          <w:color w:val="000000"/>
        </w:rPr>
        <w:t>3</w:t>
      </w:r>
      <w:r>
        <w:rPr>
          <w:rFonts w:hint="eastAsia"/>
          <w:color w:val="000000"/>
        </w:rPr>
        <w:t>和</w:t>
      </w:r>
      <w:r>
        <w:rPr>
          <w:rFonts w:hint="eastAsia"/>
          <w:color w:val="000000"/>
        </w:rPr>
        <w:t>24</w:t>
      </w:r>
      <w:r>
        <w:rPr>
          <w:rFonts w:hint="eastAsia"/>
          <w:color w:val="000000"/>
        </w:rPr>
        <w:t>条的规定，应制订措施，以期鼓励充分遵循《公约》的各项原则，特别是当宗教法或私法或习俗与这些原则相冲突时。</w:t>
      </w:r>
    </w:p>
    <w:p w:rsidR="00000000" w:rsidRDefault="00E21FF6">
      <w:pPr>
        <w:pStyle w:val="Heading3"/>
      </w:pPr>
      <w:r>
        <w:rPr>
          <w:rFonts w:hint="eastAsia"/>
        </w:rPr>
        <w:t>第十四届会议</w:t>
      </w:r>
      <w:r>
        <w:rPr>
          <w:rFonts w:hint="eastAsia"/>
        </w:rPr>
        <w:t>(1995</w:t>
      </w:r>
      <w:r>
        <w:rPr>
          <w:rFonts w:hint="eastAsia"/>
        </w:rPr>
        <w:t>年</w:t>
      </w:r>
      <w:r>
        <w:rPr>
          <w:rFonts w:hint="eastAsia"/>
        </w:rPr>
        <w:t xml:space="preserve">) </w:t>
      </w:r>
      <w:r>
        <w:rPr>
          <w:rStyle w:val="FootnoteReference"/>
          <w:rFonts w:ascii="Time New Roman" w:eastAsia="SimHei" w:hAnsi="Time New Roman"/>
          <w:b w:val="0"/>
          <w:u w:val="none"/>
          <w:vertAlign w:val="baseline"/>
        </w:rPr>
        <w:footnoteReference w:customMarkFollows="1" w:id="59"/>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22</w:t>
      </w:r>
      <w:r>
        <w:rPr>
          <w:rFonts w:ascii="Time New Roman" w:eastAsia="SimHei" w:hAnsi="Time New Roman" w:hint="eastAsia"/>
          <w:kern w:val="0"/>
          <w:u w:val="none"/>
        </w:rPr>
        <w:t>号一般性建议：</w:t>
      </w:r>
      <w:r>
        <w:rPr>
          <w:rFonts w:ascii="Time New Roman" w:eastAsia="SimHei" w:hAnsi="Time New Roman" w:hint="eastAsia"/>
          <w:u w:val="none"/>
        </w:rPr>
        <w:t>修正《公约》第</w:t>
      </w:r>
      <w:r>
        <w:rPr>
          <w:rFonts w:ascii="Time New Roman" w:eastAsia="SimHei" w:hAnsi="Time New Roman" w:hint="eastAsia"/>
          <w:b/>
          <w:u w:val="none"/>
        </w:rPr>
        <w:t>20</w:t>
      </w:r>
      <w:r>
        <w:rPr>
          <w:rFonts w:ascii="Time New Roman" w:eastAsia="SimHei" w:hAnsi="Time New Roman" w:hint="eastAsia"/>
          <w:u w:val="none"/>
        </w:rPr>
        <w:t>条</w:t>
      </w:r>
    </w:p>
    <w:p w:rsidR="00000000" w:rsidRDefault="00E21FF6">
      <w:pPr>
        <w:spacing w:line="324"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E21FF6">
      <w:pPr>
        <w:spacing w:line="324" w:lineRule="auto"/>
        <w:rPr>
          <w:rFonts w:hint="eastAsia"/>
          <w:color w:val="000000"/>
        </w:rPr>
      </w:pPr>
      <w:r>
        <w:rPr>
          <w:rFonts w:hint="eastAsia"/>
          <w:color w:val="000000"/>
        </w:rPr>
        <w:tab/>
      </w:r>
      <w:r>
        <w:rPr>
          <w:rFonts w:hint="eastAsia"/>
          <w:color w:val="000000"/>
          <w:u w:val="single"/>
        </w:rPr>
        <w:t>注意到</w:t>
      </w:r>
      <w:r>
        <w:rPr>
          <w:rFonts w:hint="eastAsia"/>
          <w:color w:val="000000"/>
        </w:rPr>
        <w:t>《消除对妇女一切形式歧视公约》缔约国</w:t>
      </w:r>
      <w:r>
        <w:rPr>
          <w:rFonts w:hint="eastAsia"/>
          <w:color w:val="000000"/>
        </w:rPr>
        <w:t>应大会所请，将于</w:t>
      </w:r>
      <w:r>
        <w:rPr>
          <w:rFonts w:hint="eastAsia"/>
          <w:color w:val="000000"/>
        </w:rPr>
        <w:t>1995</w:t>
      </w:r>
      <w:r>
        <w:rPr>
          <w:rFonts w:hint="eastAsia"/>
          <w:color w:val="000000"/>
        </w:rPr>
        <w:t>年间开会，考虑修正《公约》第</w:t>
      </w:r>
      <w:r>
        <w:rPr>
          <w:rFonts w:hint="eastAsia"/>
          <w:color w:val="000000"/>
        </w:rPr>
        <w:t>20</w:t>
      </w:r>
      <w:r>
        <w:rPr>
          <w:rFonts w:hint="eastAsia"/>
          <w:color w:val="000000"/>
        </w:rPr>
        <w:t>条，</w:t>
      </w:r>
    </w:p>
    <w:p w:rsidR="00000000" w:rsidRDefault="00E21FF6">
      <w:pPr>
        <w:spacing w:line="324" w:lineRule="auto"/>
        <w:rPr>
          <w:rFonts w:hint="eastAsia"/>
          <w:color w:val="000000"/>
        </w:rPr>
      </w:pPr>
      <w:r>
        <w:rPr>
          <w:rFonts w:hint="eastAsia"/>
          <w:color w:val="000000"/>
        </w:rPr>
        <w:tab/>
      </w:r>
      <w:r>
        <w:rPr>
          <w:rFonts w:hint="eastAsia"/>
          <w:color w:val="000000"/>
          <w:u w:val="single"/>
        </w:rPr>
        <w:t>回顾</w:t>
      </w:r>
      <w:r>
        <w:rPr>
          <w:rFonts w:hint="eastAsia"/>
          <w:color w:val="000000"/>
        </w:rPr>
        <w:t>它先前曾于第十届会议决定要确保其工作效能，防止缔约国报告的审议工作出现不良积压情况。</w:t>
      </w:r>
    </w:p>
    <w:p w:rsidR="00000000" w:rsidRDefault="00E21FF6">
      <w:pPr>
        <w:spacing w:line="324" w:lineRule="auto"/>
        <w:rPr>
          <w:rFonts w:hint="eastAsia"/>
          <w:color w:val="000000"/>
        </w:rPr>
      </w:pPr>
      <w:r>
        <w:rPr>
          <w:rFonts w:hint="eastAsia"/>
          <w:color w:val="000000"/>
        </w:rPr>
        <w:tab/>
      </w:r>
      <w:r>
        <w:rPr>
          <w:rFonts w:hint="eastAsia"/>
          <w:color w:val="000000"/>
          <w:u w:val="single"/>
        </w:rPr>
        <w:t>回顾</w:t>
      </w:r>
      <w:r>
        <w:rPr>
          <w:rFonts w:hint="eastAsia"/>
          <w:color w:val="000000"/>
        </w:rPr>
        <w:t>《公约》是经数目最多的缔约国批准的国际人权文书之一，</w:t>
      </w:r>
    </w:p>
    <w:p w:rsidR="00000000" w:rsidRDefault="00E21FF6">
      <w:pPr>
        <w:spacing w:line="324" w:lineRule="auto"/>
        <w:rPr>
          <w:rFonts w:hint="eastAsia"/>
          <w:color w:val="000000"/>
        </w:rPr>
      </w:pPr>
      <w:r>
        <w:rPr>
          <w:rFonts w:hint="eastAsia"/>
          <w:color w:val="000000"/>
        </w:rPr>
        <w:tab/>
      </w:r>
      <w:r>
        <w:rPr>
          <w:rFonts w:hint="eastAsia"/>
          <w:color w:val="000000"/>
          <w:u w:val="single"/>
        </w:rPr>
        <w:t>认为</w:t>
      </w:r>
      <w:r>
        <w:rPr>
          <w:rFonts w:hint="eastAsia"/>
          <w:color w:val="000000"/>
        </w:rPr>
        <w:t>《公约》各条款处理妇女在其日常生活的所有各个方面以及在社会和国家的所有领域的基本人权，</w:t>
      </w:r>
    </w:p>
    <w:p w:rsidR="00000000" w:rsidRDefault="00E21FF6">
      <w:pPr>
        <w:spacing w:line="324" w:lineRule="auto"/>
        <w:rPr>
          <w:rFonts w:hint="eastAsia"/>
          <w:color w:val="000000"/>
        </w:rPr>
      </w:pPr>
      <w:r>
        <w:rPr>
          <w:rFonts w:hint="eastAsia"/>
          <w:color w:val="000000"/>
        </w:rPr>
        <w:tab/>
      </w:r>
      <w:r>
        <w:rPr>
          <w:rFonts w:hint="eastAsia"/>
          <w:color w:val="000000"/>
          <w:u w:val="single"/>
        </w:rPr>
        <w:t>关注</w:t>
      </w:r>
      <w:r>
        <w:rPr>
          <w:rFonts w:hint="eastAsia"/>
          <w:color w:val="000000"/>
        </w:rPr>
        <w:t>委员会的工作负荷，因为批准的国家数目日增，加上如附件一所示待审议的报告积压，</w:t>
      </w:r>
    </w:p>
    <w:p w:rsidR="00000000" w:rsidRDefault="00E21FF6">
      <w:pPr>
        <w:spacing w:line="324" w:lineRule="auto"/>
        <w:rPr>
          <w:rFonts w:hint="eastAsia"/>
          <w:color w:val="000000"/>
        </w:rPr>
      </w:pPr>
      <w:r>
        <w:rPr>
          <w:rFonts w:hint="eastAsia"/>
          <w:color w:val="000000"/>
        </w:rPr>
        <w:tab/>
      </w:r>
      <w:r>
        <w:rPr>
          <w:rFonts w:hint="eastAsia"/>
          <w:color w:val="000000"/>
          <w:u w:val="single"/>
        </w:rPr>
        <w:t>又关注</w:t>
      </w:r>
      <w:r>
        <w:rPr>
          <w:rFonts w:hint="eastAsia"/>
          <w:color w:val="000000"/>
        </w:rPr>
        <w:t>缔约国报告的提交和审议之间旷日持久，以致缔约国必须提供新的资料以增订其报告，</w:t>
      </w:r>
    </w:p>
    <w:p w:rsidR="00000000" w:rsidRDefault="00E21FF6">
      <w:pPr>
        <w:spacing w:line="324" w:lineRule="auto"/>
        <w:rPr>
          <w:rFonts w:hint="eastAsia"/>
          <w:color w:val="000000"/>
        </w:rPr>
      </w:pPr>
      <w:r>
        <w:rPr>
          <w:rFonts w:hint="eastAsia"/>
          <w:color w:val="000000"/>
        </w:rPr>
        <w:tab/>
      </w:r>
      <w:r>
        <w:rPr>
          <w:rFonts w:hint="eastAsia"/>
          <w:color w:val="000000"/>
          <w:u w:val="single"/>
        </w:rPr>
        <w:t>铭记</w:t>
      </w:r>
      <w:r>
        <w:rPr>
          <w:rFonts w:hint="eastAsia"/>
          <w:color w:val="000000"/>
        </w:rPr>
        <w:t>消除对妇女歧视委员会是唯一经</w:t>
      </w:r>
      <w:r>
        <w:rPr>
          <w:rFonts w:hint="eastAsia"/>
          <w:color w:val="000000"/>
        </w:rPr>
        <w:t>《公约》限定会议时间的人权条约机构，其会议时间如附件二所示是所有人权条约机构中最短的，</w:t>
      </w:r>
    </w:p>
    <w:p w:rsidR="00000000" w:rsidRDefault="00E21FF6">
      <w:pPr>
        <w:spacing w:line="324" w:lineRule="auto"/>
        <w:rPr>
          <w:rFonts w:hint="eastAsia"/>
          <w:color w:val="000000"/>
        </w:rPr>
      </w:pPr>
      <w:r>
        <w:rPr>
          <w:rFonts w:hint="eastAsia"/>
          <w:color w:val="000000"/>
        </w:rPr>
        <w:tab/>
      </w:r>
      <w:r>
        <w:rPr>
          <w:rFonts w:hint="eastAsia"/>
          <w:color w:val="000000"/>
          <w:u w:val="single"/>
        </w:rPr>
        <w:t>注意到</w:t>
      </w:r>
      <w:r>
        <w:rPr>
          <w:rFonts w:hint="eastAsia"/>
          <w:color w:val="000000"/>
        </w:rPr>
        <w:t>《公约》对届会期间的限制，已成为委员会有效履行《公约》规定的职能的严重障碍，</w:t>
      </w:r>
    </w:p>
    <w:p w:rsidR="00000000" w:rsidRDefault="00E21FF6">
      <w:pPr>
        <w:spacing w:line="324" w:lineRule="auto"/>
        <w:rPr>
          <w:rFonts w:hint="eastAsia"/>
          <w:color w:val="000000"/>
        </w:rPr>
      </w:pPr>
      <w:r>
        <w:rPr>
          <w:rFonts w:hint="eastAsia"/>
          <w:color w:val="000000"/>
        </w:rPr>
        <w:tab/>
        <w:t xml:space="preserve">1.  </w:t>
      </w:r>
      <w:r>
        <w:rPr>
          <w:rFonts w:hint="eastAsia"/>
          <w:color w:val="000000"/>
          <w:u w:val="single"/>
        </w:rPr>
        <w:t>建议</w:t>
      </w:r>
      <w:r>
        <w:rPr>
          <w:rFonts w:hint="eastAsia"/>
          <w:color w:val="000000"/>
        </w:rPr>
        <w:t>缔约国积极考虑修正《公约》第</w:t>
      </w:r>
      <w:r>
        <w:rPr>
          <w:rFonts w:hint="eastAsia"/>
          <w:color w:val="000000"/>
        </w:rPr>
        <w:t>20</w:t>
      </w:r>
      <w:r>
        <w:rPr>
          <w:rFonts w:hint="eastAsia"/>
          <w:color w:val="000000"/>
        </w:rPr>
        <w:t>条关于委员会会议时间的部分，让委员会年度会议的期间为有效履行《公约》规定的职能所必需的，除大会另有决定外无具体限制；</w:t>
      </w:r>
    </w:p>
    <w:p w:rsidR="00000000" w:rsidRDefault="00E21FF6">
      <w:pPr>
        <w:spacing w:line="324" w:lineRule="auto"/>
        <w:rPr>
          <w:rFonts w:hint="eastAsia"/>
          <w:color w:val="000000"/>
        </w:rPr>
      </w:pPr>
      <w:r>
        <w:rPr>
          <w:rFonts w:hint="eastAsia"/>
          <w:color w:val="000000"/>
        </w:rPr>
        <w:tab/>
        <w:t xml:space="preserve">2.  </w:t>
      </w:r>
      <w:r>
        <w:rPr>
          <w:rFonts w:hint="eastAsia"/>
          <w:color w:val="000000"/>
          <w:u w:val="single"/>
        </w:rPr>
        <w:t>还建议</w:t>
      </w:r>
      <w:r>
        <w:rPr>
          <w:rFonts w:hint="eastAsia"/>
          <w:color w:val="000000"/>
        </w:rPr>
        <w:t>大会在修正过程结束之前授权委员会例外地于</w:t>
      </w:r>
      <w:r>
        <w:rPr>
          <w:rFonts w:hint="eastAsia"/>
          <w:color w:val="000000"/>
        </w:rPr>
        <w:t>1996</w:t>
      </w:r>
      <w:r>
        <w:rPr>
          <w:rFonts w:hint="eastAsia"/>
          <w:color w:val="000000"/>
        </w:rPr>
        <w:t>年举行两届会议，每届为期三星期，并举行会前工作组会议；</w:t>
      </w:r>
    </w:p>
    <w:p w:rsidR="00000000" w:rsidRDefault="00E21FF6">
      <w:pPr>
        <w:spacing w:line="324" w:lineRule="auto"/>
        <w:rPr>
          <w:color w:val="000000"/>
        </w:rPr>
      </w:pPr>
      <w:r>
        <w:rPr>
          <w:rFonts w:hint="eastAsia"/>
          <w:color w:val="000000"/>
        </w:rPr>
        <w:tab/>
        <w:t xml:space="preserve">3.  </w:t>
      </w:r>
      <w:r>
        <w:rPr>
          <w:rFonts w:hint="eastAsia"/>
          <w:color w:val="000000"/>
          <w:u w:val="single"/>
        </w:rPr>
        <w:t>又建议</w:t>
      </w:r>
      <w:r>
        <w:rPr>
          <w:rFonts w:hint="eastAsia"/>
          <w:color w:val="000000"/>
        </w:rPr>
        <w:t>缔约国会议要求收到委员会主席关于委员会</w:t>
      </w:r>
      <w:r>
        <w:rPr>
          <w:rFonts w:hint="eastAsia"/>
          <w:color w:val="000000"/>
        </w:rPr>
        <w:t>在履行其职能方面遇到的种种困难的口头报告；</w:t>
      </w:r>
    </w:p>
    <w:p w:rsidR="00000000" w:rsidRDefault="00E21FF6">
      <w:pPr>
        <w:spacing w:after="320" w:line="324" w:lineRule="auto"/>
        <w:rPr>
          <w:rFonts w:hint="eastAsia"/>
          <w:color w:val="000000"/>
        </w:rPr>
      </w:pPr>
      <w:r>
        <w:rPr>
          <w:rFonts w:hint="eastAsia"/>
          <w:color w:val="000000"/>
        </w:rPr>
        <w:tab/>
        <w:t xml:space="preserve">4.  </w:t>
      </w:r>
      <w:r>
        <w:rPr>
          <w:rFonts w:hint="eastAsia"/>
          <w:color w:val="000000"/>
          <w:u w:val="single"/>
        </w:rPr>
        <w:t>建议</w:t>
      </w:r>
      <w:r>
        <w:rPr>
          <w:rFonts w:hint="eastAsia"/>
          <w:color w:val="000000"/>
        </w:rPr>
        <w:t>秘书长向缔约国会议提供关于委员会的工作负荷的一切有关资料和关于别的人权条约机构的比较资料。</w:t>
      </w:r>
    </w:p>
    <w:p w:rsidR="00000000" w:rsidRDefault="00E21FF6">
      <w:pPr>
        <w:pStyle w:val="Heading3"/>
        <w:rPr>
          <w:rFonts w:hint="eastAsia"/>
        </w:rPr>
      </w:pPr>
      <w:r>
        <w:rPr>
          <w:rFonts w:hint="eastAsia"/>
        </w:rPr>
        <w:t>第十六届会议</w:t>
      </w:r>
      <w:r>
        <w:rPr>
          <w:rFonts w:hint="eastAsia"/>
        </w:rPr>
        <w:t>(1997</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60"/>
        <w:sym w:font="Symbol" w:char="F02A"/>
      </w:r>
    </w:p>
    <w:p w:rsidR="00000000" w:rsidRDefault="00E21FF6">
      <w:pPr>
        <w:pStyle w:val="Heading3"/>
        <w:spacing w:line="324" w:lineRule="auto"/>
        <w:rPr>
          <w:rFonts w:ascii="Time New Roman" w:eastAsia="SimHei" w:hAnsi="Time New Roman" w:hint="eastAsia"/>
        </w:rPr>
      </w:pPr>
      <w:r>
        <w:rPr>
          <w:rFonts w:ascii="Time New Roman" w:eastAsia="SimHei" w:hAnsi="Time New Roman" w:hint="eastAsia"/>
          <w:kern w:val="0"/>
        </w:rPr>
        <w:t>第</w:t>
      </w:r>
      <w:r>
        <w:rPr>
          <w:rFonts w:ascii="Time New Roman" w:eastAsia="SimHei" w:hAnsi="Time New Roman" w:hint="eastAsia"/>
          <w:b/>
          <w:kern w:val="0"/>
        </w:rPr>
        <w:t>23</w:t>
      </w:r>
      <w:r>
        <w:rPr>
          <w:rFonts w:ascii="Time New Roman" w:eastAsia="SimHei" w:hAnsi="Time New Roman" w:hint="eastAsia"/>
          <w:kern w:val="0"/>
        </w:rPr>
        <w:t>号一般性建议：</w:t>
      </w:r>
      <w:r>
        <w:rPr>
          <w:rFonts w:ascii="Time New Roman" w:eastAsia="SimHei" w:hAnsi="Time New Roman" w:hint="eastAsia"/>
        </w:rPr>
        <w:t>政治和公共生活</w:t>
      </w:r>
    </w:p>
    <w:p w:rsidR="00000000" w:rsidRDefault="00E21FF6">
      <w:pPr>
        <w:spacing w:line="324" w:lineRule="auto"/>
        <w:rPr>
          <w:rFonts w:hint="eastAsia"/>
          <w:color w:val="000000"/>
        </w:rPr>
      </w:pPr>
      <w:r>
        <w:rPr>
          <w:rFonts w:hint="eastAsia"/>
          <w:color w:val="000000"/>
        </w:rPr>
        <w:tab/>
      </w:r>
      <w:r>
        <w:rPr>
          <w:rFonts w:hint="eastAsia"/>
          <w:color w:val="000000"/>
        </w:rPr>
        <w:t>各缔约国应采取一切适当措施，消除在本国政治和公众事务中对妇女的歧视，特别应保证妇女在与男子平等的条件下：</w:t>
      </w:r>
    </w:p>
    <w:p w:rsidR="00000000" w:rsidRDefault="00E21FF6">
      <w:pPr>
        <w:numPr>
          <w:ilvl w:val="0"/>
          <w:numId w:val="123"/>
        </w:numPr>
        <w:spacing w:line="324" w:lineRule="auto"/>
        <w:rPr>
          <w:rFonts w:hint="eastAsia"/>
          <w:color w:val="000000"/>
        </w:rPr>
      </w:pPr>
      <w:r>
        <w:rPr>
          <w:rFonts w:hint="eastAsia"/>
          <w:color w:val="000000"/>
        </w:rPr>
        <w:t>在一切选举和公民投票中有选举权，并在一切民选机构有被选举权；</w:t>
      </w:r>
    </w:p>
    <w:p w:rsidR="00000000" w:rsidRDefault="00E21FF6">
      <w:pPr>
        <w:numPr>
          <w:ilvl w:val="0"/>
          <w:numId w:val="123"/>
        </w:numPr>
        <w:spacing w:line="324" w:lineRule="auto"/>
        <w:rPr>
          <w:rFonts w:hint="eastAsia"/>
          <w:color w:val="000000"/>
        </w:rPr>
      </w:pPr>
      <w:r>
        <w:rPr>
          <w:rFonts w:hint="eastAsia"/>
          <w:color w:val="000000"/>
        </w:rPr>
        <w:t>参加政府政策的制订及其执行，并担任各级政府公职，执行一切公务；</w:t>
      </w:r>
    </w:p>
    <w:p w:rsidR="00000000" w:rsidRDefault="00E21FF6">
      <w:pPr>
        <w:numPr>
          <w:ilvl w:val="0"/>
          <w:numId w:val="123"/>
        </w:numPr>
        <w:spacing w:after="320"/>
        <w:rPr>
          <w:rFonts w:hint="eastAsia"/>
          <w:color w:val="000000"/>
        </w:rPr>
      </w:pPr>
      <w:r>
        <w:rPr>
          <w:rFonts w:hint="eastAsia"/>
          <w:color w:val="000000"/>
        </w:rPr>
        <w:t>参加有关本国公众和政治事务的非政府组织和协会。</w:t>
      </w:r>
    </w:p>
    <w:p w:rsidR="00000000" w:rsidRDefault="00E21FF6">
      <w:pPr>
        <w:pStyle w:val="Heading4"/>
        <w:spacing w:after="320"/>
        <w:jc w:val="center"/>
        <w:rPr>
          <w:rFonts w:hint="eastAsia"/>
        </w:rPr>
      </w:pPr>
      <w:r>
        <w:rPr>
          <w:rFonts w:hint="eastAsia"/>
        </w:rPr>
        <w:t>背景说明</w:t>
      </w:r>
    </w:p>
    <w:p w:rsidR="00000000" w:rsidRDefault="00E21FF6">
      <w:pPr>
        <w:rPr>
          <w:rFonts w:hint="eastAsia"/>
          <w:color w:val="000000"/>
        </w:rPr>
      </w:pPr>
      <w:r>
        <w:rPr>
          <w:rFonts w:hint="eastAsia"/>
          <w:color w:val="000000"/>
        </w:rPr>
        <w:tab/>
        <w:t>1</w:t>
      </w:r>
      <w:r>
        <w:rPr>
          <w:rFonts w:hint="eastAsia"/>
          <w:color w:val="000000"/>
        </w:rPr>
        <w:t xml:space="preserve">.  </w:t>
      </w:r>
      <w:r>
        <w:rPr>
          <w:rFonts w:hint="eastAsia"/>
          <w:color w:val="000000"/>
        </w:rPr>
        <w:t>《消除对妇女一切形式歧视公约》特别重视妇女参与其本国的公共生活。《公约》序言部分表示：</w:t>
      </w:r>
    </w:p>
    <w:p w:rsidR="00000000" w:rsidRDefault="00E21FF6">
      <w:pPr>
        <w:ind w:left="1040"/>
        <w:rPr>
          <w:rFonts w:hint="eastAsia"/>
          <w:color w:val="000000"/>
        </w:rPr>
      </w:pPr>
      <w:r>
        <w:rPr>
          <w:rFonts w:hint="eastAsia"/>
          <w:color w:val="000000"/>
        </w:rPr>
        <w:tab/>
      </w:r>
      <w:r>
        <w:rPr>
          <w:rFonts w:hint="eastAsia"/>
          <w:color w:val="000000"/>
        </w:rPr>
        <w:t>“</w:t>
      </w:r>
      <w:r>
        <w:rPr>
          <w:rFonts w:hint="eastAsia"/>
          <w:color w:val="000000"/>
          <w:u w:val="single"/>
        </w:rPr>
        <w:t>考虑到</w:t>
      </w:r>
      <w:r>
        <w:rPr>
          <w:rFonts w:hint="eastAsia"/>
          <w:color w:val="000000"/>
        </w:rPr>
        <w:t>对妇女的歧视违反权利平等和尊重人的尊严的原则，阻碍妇女与男子平等参加本国的政治、社会、经济和文化生活，妨碍社会和家庭的繁荣发展，并使妇女更难充分发挥为国家和人类服务的潜力。”</w:t>
      </w:r>
    </w:p>
    <w:p w:rsidR="00000000" w:rsidRDefault="00E21FF6">
      <w:pPr>
        <w:rPr>
          <w:rFonts w:hint="eastAsia"/>
          <w:color w:val="000000"/>
        </w:rPr>
      </w:pPr>
      <w:r>
        <w:rPr>
          <w:rFonts w:hint="eastAsia"/>
          <w:color w:val="000000"/>
        </w:rPr>
        <w:tab/>
        <w:t xml:space="preserve">2.  </w:t>
      </w:r>
      <w:r>
        <w:rPr>
          <w:rFonts w:hint="eastAsia"/>
          <w:color w:val="000000"/>
        </w:rPr>
        <w:t>《公约》序言部分还重申妇女参与决策的重要性：</w:t>
      </w:r>
    </w:p>
    <w:p w:rsidR="00000000" w:rsidRDefault="00E21FF6">
      <w:pPr>
        <w:ind w:left="1040"/>
        <w:rPr>
          <w:rFonts w:hint="eastAsia"/>
          <w:color w:val="000000"/>
        </w:rPr>
      </w:pPr>
      <w:r>
        <w:rPr>
          <w:rFonts w:hint="eastAsia"/>
          <w:color w:val="000000"/>
        </w:rPr>
        <w:tab/>
      </w:r>
      <w:r>
        <w:rPr>
          <w:rFonts w:hint="eastAsia"/>
          <w:color w:val="000000"/>
        </w:rPr>
        <w:t>“</w:t>
      </w:r>
      <w:r>
        <w:rPr>
          <w:rFonts w:hint="eastAsia"/>
          <w:color w:val="000000"/>
          <w:u w:val="single"/>
        </w:rPr>
        <w:t>确信</w:t>
      </w:r>
      <w:r>
        <w:rPr>
          <w:rFonts w:hint="eastAsia"/>
          <w:color w:val="000000"/>
        </w:rPr>
        <w:t>一国的充分和完全的发展，世界人民的福利以及和平的事业，需要妇女与男子平等充分参加所有各方面的工作。”</w:t>
      </w:r>
    </w:p>
    <w:p w:rsidR="00000000" w:rsidRDefault="00E21FF6">
      <w:pPr>
        <w:rPr>
          <w:rFonts w:hint="eastAsia"/>
          <w:color w:val="000000"/>
        </w:rPr>
      </w:pPr>
      <w:r>
        <w:rPr>
          <w:rFonts w:hint="eastAsia"/>
          <w:color w:val="000000"/>
        </w:rPr>
        <w:tab/>
        <w:t xml:space="preserve">3.  </w:t>
      </w:r>
      <w:r>
        <w:rPr>
          <w:rFonts w:hint="eastAsia"/>
          <w:color w:val="000000"/>
        </w:rPr>
        <w:t>此外，《公约》第</w:t>
      </w:r>
      <w:r>
        <w:rPr>
          <w:rFonts w:hint="eastAsia"/>
          <w:color w:val="000000"/>
        </w:rPr>
        <w:t>1</w:t>
      </w:r>
      <w:r>
        <w:rPr>
          <w:rFonts w:hint="eastAsia"/>
          <w:color w:val="000000"/>
        </w:rPr>
        <w:t>条对“对妇女的歧视”解释为：</w:t>
      </w:r>
    </w:p>
    <w:p w:rsidR="00000000" w:rsidRDefault="00E21FF6">
      <w:pPr>
        <w:ind w:left="1040"/>
        <w:rPr>
          <w:rFonts w:hint="eastAsia"/>
          <w:color w:val="000000"/>
        </w:rPr>
      </w:pPr>
      <w:r>
        <w:rPr>
          <w:rFonts w:hint="eastAsia"/>
          <w:color w:val="000000"/>
        </w:rPr>
        <w:tab/>
      </w:r>
      <w:r>
        <w:rPr>
          <w:rFonts w:hint="eastAsia"/>
          <w:color w:val="000000"/>
        </w:rPr>
        <w:t>“基于</w:t>
      </w:r>
      <w:r>
        <w:rPr>
          <w:rFonts w:hint="eastAsia"/>
          <w:color w:val="000000"/>
        </w:rPr>
        <w:t>性别而作的任何区别、排斥或限制，其影响或其目的均足以妨碍或否认妇女不论已婚未婚在男女平等的基础上认识、享有或行使在政治、经济、社会、文化、公民或任何其他方面的人权和基本自由。”</w:t>
      </w:r>
    </w:p>
    <w:p w:rsidR="00000000" w:rsidRDefault="00E21FF6">
      <w:pPr>
        <w:rPr>
          <w:rFonts w:hint="eastAsia"/>
          <w:color w:val="000000"/>
          <w:vertAlign w:val="superscript"/>
        </w:rPr>
      </w:pPr>
      <w:r>
        <w:rPr>
          <w:rFonts w:hint="eastAsia"/>
          <w:color w:val="000000"/>
        </w:rPr>
        <w:tab/>
        <w:t xml:space="preserve">4.  </w:t>
      </w:r>
      <w:r>
        <w:rPr>
          <w:rFonts w:hint="eastAsia"/>
          <w:color w:val="000000"/>
        </w:rPr>
        <w:t>其他公约、宣言和国际分析文件都十分重视妇女参与公共生活，并制定了有关平等的国际标准构架。这些文件包括《世界人权宣言》、</w:t>
      </w:r>
      <w:r>
        <w:rPr>
          <w:rFonts w:hint="eastAsia"/>
          <w:color w:val="000000"/>
          <w:vertAlign w:val="superscript"/>
        </w:rPr>
        <w:t>1</w:t>
      </w:r>
      <w:r>
        <w:rPr>
          <w:rFonts w:hint="eastAsia"/>
          <w:color w:val="000000"/>
        </w:rPr>
        <w:t xml:space="preserve"> </w:t>
      </w:r>
      <w:r>
        <w:rPr>
          <w:rFonts w:hint="eastAsia"/>
          <w:color w:val="000000"/>
        </w:rPr>
        <w:t>《公民及政治权利国际公约》、</w:t>
      </w:r>
      <w:r>
        <w:rPr>
          <w:rFonts w:hint="eastAsia"/>
          <w:color w:val="000000"/>
          <w:vertAlign w:val="superscript"/>
        </w:rPr>
        <w:t>2</w:t>
      </w:r>
      <w:r>
        <w:rPr>
          <w:rFonts w:hint="eastAsia"/>
          <w:color w:val="000000"/>
        </w:rPr>
        <w:t xml:space="preserve"> </w:t>
      </w:r>
      <w:r>
        <w:rPr>
          <w:rFonts w:hint="eastAsia"/>
          <w:color w:val="000000"/>
        </w:rPr>
        <w:t>《妇女政治权利公约》</w:t>
      </w:r>
      <w:r>
        <w:rPr>
          <w:rFonts w:hint="eastAsia"/>
          <w:color w:val="000000"/>
          <w:vertAlign w:val="superscript"/>
        </w:rPr>
        <w:t>3</w:t>
      </w:r>
      <w:r>
        <w:rPr>
          <w:rFonts w:hint="eastAsia"/>
          <w:color w:val="000000"/>
        </w:rPr>
        <w:t xml:space="preserve"> </w:t>
      </w:r>
      <w:r>
        <w:rPr>
          <w:rFonts w:hint="eastAsia"/>
          <w:color w:val="000000"/>
        </w:rPr>
        <w:t>《维也纳宣言》、</w:t>
      </w:r>
      <w:r>
        <w:rPr>
          <w:rFonts w:hint="eastAsia"/>
          <w:color w:val="000000"/>
          <w:vertAlign w:val="superscript"/>
        </w:rPr>
        <w:t>4</w:t>
      </w:r>
      <w:r>
        <w:rPr>
          <w:rFonts w:hint="eastAsia"/>
          <w:color w:val="000000"/>
        </w:rPr>
        <w:t xml:space="preserve"> </w:t>
      </w:r>
      <w:r>
        <w:rPr>
          <w:rFonts w:hint="eastAsia"/>
          <w:color w:val="000000"/>
        </w:rPr>
        <w:t>《北京宣言》和《行动纲要》</w:t>
      </w:r>
      <w:r>
        <w:rPr>
          <w:rFonts w:hint="eastAsia"/>
          <w:color w:val="000000"/>
          <w:vertAlign w:val="superscript"/>
        </w:rPr>
        <w:t>5</w:t>
      </w:r>
      <w:r>
        <w:rPr>
          <w:rFonts w:hint="eastAsia"/>
          <w:color w:val="000000"/>
        </w:rPr>
        <w:t xml:space="preserve"> </w:t>
      </w:r>
      <w:r>
        <w:rPr>
          <w:rFonts w:hint="eastAsia"/>
          <w:color w:val="000000"/>
        </w:rPr>
        <w:t>第</w:t>
      </w:r>
      <w:r>
        <w:rPr>
          <w:rFonts w:hint="eastAsia"/>
          <w:color w:val="000000"/>
        </w:rPr>
        <w:t>13</w:t>
      </w:r>
      <w:r>
        <w:rPr>
          <w:rFonts w:hint="eastAsia"/>
          <w:color w:val="000000"/>
        </w:rPr>
        <w:t>段、本公约</w:t>
      </w:r>
      <w:r>
        <w:rPr>
          <w:rFonts w:hint="eastAsia"/>
          <w:color w:val="000000"/>
        </w:rPr>
        <w:t xml:space="preserve"> </w:t>
      </w:r>
      <w:r>
        <w:rPr>
          <w:rFonts w:hint="eastAsia"/>
          <w:color w:val="000000"/>
          <w:vertAlign w:val="superscript"/>
        </w:rPr>
        <w:t>6</w:t>
      </w:r>
      <w:r>
        <w:rPr>
          <w:rFonts w:hint="eastAsia"/>
          <w:color w:val="000000"/>
        </w:rPr>
        <w:t xml:space="preserve"> </w:t>
      </w:r>
      <w:r>
        <w:rPr>
          <w:rFonts w:hint="eastAsia"/>
          <w:color w:val="000000"/>
        </w:rPr>
        <w:t>的第</w:t>
      </w:r>
      <w:r>
        <w:rPr>
          <w:rFonts w:hint="eastAsia"/>
          <w:color w:val="000000"/>
        </w:rPr>
        <w:t>5</w:t>
      </w:r>
      <w:r>
        <w:rPr>
          <w:rFonts w:hint="eastAsia"/>
          <w:color w:val="000000"/>
        </w:rPr>
        <w:t>和</w:t>
      </w:r>
      <w:r>
        <w:rPr>
          <w:rFonts w:hint="eastAsia"/>
          <w:color w:val="000000"/>
        </w:rPr>
        <w:t>8</w:t>
      </w:r>
      <w:r>
        <w:rPr>
          <w:rFonts w:hint="eastAsia"/>
          <w:color w:val="000000"/>
        </w:rPr>
        <w:t>号一般性建议，人权事务委员会通过的一般性评论</w:t>
      </w:r>
      <w:r>
        <w:rPr>
          <w:rFonts w:hint="eastAsia"/>
          <w:color w:val="000000"/>
        </w:rPr>
        <w:t>25</w:t>
      </w:r>
      <w:r>
        <w:rPr>
          <w:rFonts w:hint="eastAsia"/>
          <w:color w:val="000000"/>
        </w:rPr>
        <w:t>、</w:t>
      </w:r>
      <w:r>
        <w:rPr>
          <w:rFonts w:hint="eastAsia"/>
          <w:color w:val="000000"/>
          <w:vertAlign w:val="superscript"/>
        </w:rPr>
        <w:t>7</w:t>
      </w:r>
      <w:r>
        <w:rPr>
          <w:rFonts w:hint="eastAsia"/>
          <w:color w:val="000000"/>
        </w:rPr>
        <w:t xml:space="preserve"> </w:t>
      </w:r>
      <w:r>
        <w:rPr>
          <w:rFonts w:hint="eastAsia"/>
          <w:color w:val="000000"/>
        </w:rPr>
        <w:t>欧洲联盟理</w:t>
      </w:r>
      <w:r>
        <w:rPr>
          <w:rFonts w:hint="eastAsia"/>
          <w:color w:val="000000"/>
        </w:rPr>
        <w:t>事会通过的关于男女平等参与决策程序的建议</w:t>
      </w:r>
      <w:r>
        <w:rPr>
          <w:rFonts w:hint="eastAsia"/>
          <w:color w:val="000000"/>
        </w:rPr>
        <w:t xml:space="preserve"> </w:t>
      </w:r>
      <w:r>
        <w:rPr>
          <w:rFonts w:hint="eastAsia"/>
          <w:color w:val="000000"/>
          <w:vertAlign w:val="superscript"/>
        </w:rPr>
        <w:t>8</w:t>
      </w:r>
      <w:r>
        <w:rPr>
          <w:rFonts w:hint="eastAsia"/>
          <w:color w:val="000000"/>
        </w:rPr>
        <w:t xml:space="preserve"> </w:t>
      </w:r>
      <w:r>
        <w:rPr>
          <w:rFonts w:hint="eastAsia"/>
          <w:color w:val="000000"/>
        </w:rPr>
        <w:t>和欧洲委员会关于“如何在政治决策中实现性别均衡”的意见。</w:t>
      </w:r>
      <w:r>
        <w:rPr>
          <w:rFonts w:hint="eastAsia"/>
          <w:color w:val="000000"/>
          <w:vertAlign w:val="superscript"/>
        </w:rPr>
        <w:t>9</w:t>
      </w:r>
    </w:p>
    <w:p w:rsidR="00000000" w:rsidRDefault="00E21FF6">
      <w:pPr>
        <w:rPr>
          <w:rFonts w:hint="eastAsia"/>
          <w:color w:val="000000"/>
        </w:rPr>
      </w:pPr>
      <w:r>
        <w:rPr>
          <w:rFonts w:hint="eastAsia"/>
          <w:color w:val="000000"/>
        </w:rPr>
        <w:tab/>
        <w:t xml:space="preserve">5.  </w:t>
      </w:r>
      <w:r>
        <w:rPr>
          <w:rFonts w:hint="eastAsia"/>
          <w:color w:val="000000"/>
        </w:rPr>
        <w:t>第</w:t>
      </w:r>
      <w:r>
        <w:rPr>
          <w:rFonts w:hint="eastAsia"/>
          <w:color w:val="000000"/>
        </w:rPr>
        <w:t>7</w:t>
      </w:r>
      <w:r>
        <w:rPr>
          <w:rFonts w:hint="eastAsia"/>
          <w:color w:val="000000"/>
        </w:rPr>
        <w:t>条规定各缔约国应采取一切适当措施，消除在政治和公共生活中对妇女的歧视并确保妇女在政治和公共生活方面享有与男子平等的地位。第</w:t>
      </w:r>
      <w:r>
        <w:rPr>
          <w:rFonts w:hint="eastAsia"/>
          <w:color w:val="000000"/>
        </w:rPr>
        <w:t>7</w:t>
      </w:r>
      <w:r>
        <w:rPr>
          <w:rFonts w:hint="eastAsia"/>
          <w:color w:val="000000"/>
        </w:rPr>
        <w:t>条具体说明的义务可扩大到公共和政治生活的所有领域，而不局限于</w:t>
      </w:r>
      <w:r>
        <w:rPr>
          <w:rFonts w:hint="eastAsia"/>
          <w:color w:val="000000"/>
        </w:rPr>
        <w:t>(</w:t>
      </w:r>
      <w:r>
        <w:rPr>
          <w:color w:val="000000"/>
        </w:rPr>
        <w:t>a)</w:t>
      </w:r>
      <w:r>
        <w:rPr>
          <w:rFonts w:hint="eastAsia"/>
          <w:color w:val="000000"/>
        </w:rPr>
        <w:t>、</w:t>
      </w:r>
      <w:r>
        <w:rPr>
          <w:color w:val="000000"/>
        </w:rPr>
        <w:t>(b)</w:t>
      </w:r>
      <w:r>
        <w:rPr>
          <w:rFonts w:hint="eastAsia"/>
          <w:color w:val="000000"/>
        </w:rPr>
        <w:t>和</w:t>
      </w:r>
      <w:r>
        <w:rPr>
          <w:rFonts w:hint="eastAsia"/>
          <w:color w:val="000000"/>
        </w:rPr>
        <w:t>(</w:t>
      </w:r>
      <w:r>
        <w:rPr>
          <w:color w:val="000000"/>
        </w:rPr>
        <w:t>c</w:t>
      </w:r>
      <w:r>
        <w:rPr>
          <w:rFonts w:hint="eastAsia"/>
          <w:color w:val="000000"/>
        </w:rPr>
        <w:t>)</w:t>
      </w:r>
      <w:r>
        <w:rPr>
          <w:rFonts w:hint="eastAsia"/>
          <w:color w:val="000000"/>
        </w:rPr>
        <w:t>款所规定的那些领域。一个国家的政治和公共生活是一个广泛的概念，是指行使政治权力，尤其是行使立法、司法、行政和管理权力。这一措词包括公共行政的所有方面以及在国际、国家、区域和地方各级制定和</w:t>
      </w:r>
      <w:r>
        <w:rPr>
          <w:rFonts w:hint="eastAsia"/>
          <w:color w:val="000000"/>
        </w:rPr>
        <w:t>执行政策。这一概念还包括民间社会的许多方面，包括公共委员会、地方理事会以及诸如各政党、工会、专业或行业协会、妇女组织、社区基层组织和其他与公共生活和政治生活有关的组织的活动。</w:t>
      </w:r>
    </w:p>
    <w:p w:rsidR="00000000" w:rsidRDefault="00E21FF6">
      <w:pPr>
        <w:rPr>
          <w:rFonts w:hint="eastAsia"/>
          <w:color w:val="000000"/>
        </w:rPr>
      </w:pPr>
      <w:r>
        <w:rPr>
          <w:rFonts w:hint="eastAsia"/>
          <w:color w:val="000000"/>
        </w:rPr>
        <w:tab/>
        <w:t xml:space="preserve">6.  </w:t>
      </w:r>
      <w:r>
        <w:rPr>
          <w:rFonts w:hint="eastAsia"/>
          <w:color w:val="000000"/>
        </w:rPr>
        <w:t>实际上，《公约》设想了在以下这种政治制度的框架内可以实现这种平等，即按照《世界人权宣言》第</w:t>
      </w:r>
      <w:r>
        <w:rPr>
          <w:rFonts w:hint="eastAsia"/>
          <w:color w:val="000000"/>
        </w:rPr>
        <w:t>21</w:t>
      </w:r>
      <w:r>
        <w:rPr>
          <w:rFonts w:hint="eastAsia"/>
          <w:color w:val="000000"/>
        </w:rPr>
        <w:t>条和《公民及政治权利国际公约》第</w:t>
      </w:r>
      <w:r>
        <w:rPr>
          <w:rFonts w:hint="eastAsia"/>
          <w:color w:val="000000"/>
        </w:rPr>
        <w:t>25</w:t>
      </w:r>
      <w:r>
        <w:rPr>
          <w:rFonts w:hint="eastAsia"/>
          <w:color w:val="000000"/>
        </w:rPr>
        <w:t>条的规定，每个公民均享有在真正的定期的选举中的选举和被选举权，这种选举应是普遍的并以无记名投票方式进行，以保证选举人的意志的自由表达。</w:t>
      </w:r>
    </w:p>
    <w:p w:rsidR="00000000" w:rsidRDefault="00E21FF6">
      <w:pPr>
        <w:spacing w:after="320"/>
        <w:rPr>
          <w:rFonts w:hint="eastAsia"/>
          <w:color w:val="000000"/>
        </w:rPr>
      </w:pPr>
      <w:r>
        <w:rPr>
          <w:rFonts w:hint="eastAsia"/>
          <w:color w:val="000000"/>
        </w:rPr>
        <w:tab/>
        <w:t xml:space="preserve">7.  </w:t>
      </w:r>
      <w:r>
        <w:rPr>
          <w:rFonts w:hint="eastAsia"/>
          <w:color w:val="000000"/>
        </w:rPr>
        <w:t>《公约》强调机会平等的重要性以及参与公共生活和决策</w:t>
      </w:r>
      <w:r>
        <w:rPr>
          <w:rFonts w:hint="eastAsia"/>
          <w:color w:val="000000"/>
        </w:rPr>
        <w:t>的重要性，这促使委员会回顾第</w:t>
      </w:r>
      <w:r>
        <w:rPr>
          <w:rFonts w:hint="eastAsia"/>
          <w:color w:val="000000"/>
        </w:rPr>
        <w:t>7</w:t>
      </w:r>
      <w:r>
        <w:rPr>
          <w:rFonts w:hint="eastAsia"/>
          <w:color w:val="000000"/>
        </w:rPr>
        <w:t>条并建议各缔约国在审查其法律和政策以及根据《公约》提出报告时，应该考虑到下列评论和建议。</w:t>
      </w:r>
    </w:p>
    <w:p w:rsidR="00000000" w:rsidRDefault="00E21FF6">
      <w:pPr>
        <w:pStyle w:val="Heading4"/>
        <w:spacing w:after="320"/>
        <w:jc w:val="center"/>
        <w:rPr>
          <w:rFonts w:hint="eastAsia"/>
        </w:rPr>
      </w:pPr>
      <w:r>
        <w:rPr>
          <w:rFonts w:hint="eastAsia"/>
        </w:rPr>
        <w:t>评</w:t>
      </w:r>
      <w:r>
        <w:rPr>
          <w:rFonts w:hint="eastAsia"/>
        </w:rPr>
        <w:t xml:space="preserve">  </w:t>
      </w:r>
      <w:r>
        <w:rPr>
          <w:rFonts w:hint="eastAsia"/>
        </w:rPr>
        <w:t>论</w:t>
      </w:r>
    </w:p>
    <w:p w:rsidR="00000000" w:rsidRDefault="00E21FF6">
      <w:pPr>
        <w:rPr>
          <w:rFonts w:hint="eastAsia"/>
          <w:color w:val="000000"/>
        </w:rPr>
      </w:pPr>
      <w:r>
        <w:rPr>
          <w:rFonts w:hint="eastAsia"/>
          <w:color w:val="000000"/>
        </w:rPr>
        <w:tab/>
        <w:t xml:space="preserve">8.  </w:t>
      </w:r>
      <w:r>
        <w:rPr>
          <w:rFonts w:hint="eastAsia"/>
          <w:color w:val="000000"/>
        </w:rPr>
        <w:t>人们在公共领域和私人领域的活动向来被视为互不相同，而得到相应的管理。妇女一般从事私人或家庭领域活动，负责生育和抚养子女，所有社会都将这些活动视为次一级。相形之下，公共生活受到尊重和尊敬，范围涉及除私人及家庭领域之外的各种活动。男子历来既支配公共生活，且掌有权力将妇女限制并约束在私人领域之内。</w:t>
      </w:r>
    </w:p>
    <w:p w:rsidR="00000000" w:rsidRDefault="00E21FF6">
      <w:pPr>
        <w:rPr>
          <w:rFonts w:hint="eastAsia"/>
          <w:color w:val="000000"/>
        </w:rPr>
      </w:pPr>
      <w:r>
        <w:rPr>
          <w:rFonts w:hint="eastAsia"/>
          <w:color w:val="000000"/>
        </w:rPr>
        <w:tab/>
        <w:t xml:space="preserve">9.  </w:t>
      </w:r>
      <w:r>
        <w:rPr>
          <w:rFonts w:hint="eastAsia"/>
          <w:color w:val="000000"/>
        </w:rPr>
        <w:t>尽管妇女在支撑家庭和社会方面起着核心作用，并对发展作出贡献，但她们被</w:t>
      </w:r>
      <w:r>
        <w:rPr>
          <w:rFonts w:hint="eastAsia"/>
          <w:color w:val="000000"/>
        </w:rPr>
        <w:t>排斥在政治生活和决策进程之外，而决策进程却决定她们日常生活的模式和社会的前途。尤其是在危机时期，这种排斥压制了妇女的声音，埋没了妇女的贡献和经验。</w:t>
      </w:r>
    </w:p>
    <w:p w:rsidR="00000000" w:rsidRDefault="00E21FF6">
      <w:pPr>
        <w:rPr>
          <w:rFonts w:hint="eastAsia"/>
          <w:color w:val="000000"/>
        </w:rPr>
      </w:pPr>
      <w:r>
        <w:rPr>
          <w:rFonts w:hint="eastAsia"/>
          <w:color w:val="000000"/>
        </w:rPr>
        <w:tab/>
        <w:t xml:space="preserve">10.  </w:t>
      </w:r>
      <w:r>
        <w:rPr>
          <w:rFonts w:hint="eastAsia"/>
          <w:color w:val="000000"/>
        </w:rPr>
        <w:t>在所有国家，压制妇女参与公共生活能力的最重要因素一直是价值观和宗教信仰等文化环境、缺乏各种服务、男子未能分担与组织家务和抚养子女有关的工作。在所有国家，文化传统和宗教信仰一直是将妇女约束在私人生活领域并妨碍妇女积极参与公共生活的一个因素。</w:t>
      </w:r>
    </w:p>
    <w:p w:rsidR="00000000" w:rsidRDefault="00E21FF6">
      <w:pPr>
        <w:rPr>
          <w:rFonts w:hint="eastAsia"/>
          <w:color w:val="000000"/>
        </w:rPr>
      </w:pPr>
      <w:r>
        <w:rPr>
          <w:rFonts w:hint="eastAsia"/>
          <w:color w:val="000000"/>
        </w:rPr>
        <w:tab/>
        <w:t xml:space="preserve">11.  </w:t>
      </w:r>
      <w:r>
        <w:rPr>
          <w:rFonts w:hint="eastAsia"/>
          <w:color w:val="000000"/>
        </w:rPr>
        <w:t>减轻妇女的某些家务负担，将使妇女能够更充分地参与社区生活。妇女在经济上依靠男子，往往阻碍她们作出重要</w:t>
      </w:r>
      <w:r>
        <w:rPr>
          <w:rFonts w:hint="eastAsia"/>
          <w:color w:val="000000"/>
        </w:rPr>
        <w:t>的政治决定，并阻碍她们积极参与公共生活。妇女承受双重的工作负担、经济上的依赖性，加上公共及政治生活工作时间长而且不具灵活性，使妇女无法更加积极地参与。</w:t>
      </w:r>
    </w:p>
    <w:p w:rsidR="00000000" w:rsidRDefault="00E21FF6">
      <w:pPr>
        <w:spacing w:after="320"/>
        <w:rPr>
          <w:rFonts w:hint="eastAsia"/>
          <w:color w:val="000000"/>
        </w:rPr>
      </w:pPr>
      <w:r>
        <w:rPr>
          <w:rFonts w:hint="eastAsia"/>
          <w:color w:val="000000"/>
        </w:rPr>
        <w:tab/>
        <w:t xml:space="preserve">12.  </w:t>
      </w:r>
      <w:r>
        <w:rPr>
          <w:rFonts w:hint="eastAsia"/>
          <w:color w:val="000000"/>
        </w:rPr>
        <w:t>陈规包括新闻媒介制造的陈规观念将妇女的政治生活局限在环境、儿童和保健等问题上，而排除在财政、预算管制和解决冲突等方面的责任之外。妇女在产生政治家的职业中参与的程度很低，这又是一个障碍。一些国家是有女性领导人掌权，但这可能是其父亲、丈夫或其他男性亲属的影响所致，而不是她们本身参选成功所致。</w:t>
      </w:r>
    </w:p>
    <w:p w:rsidR="00000000" w:rsidRDefault="00E21FF6">
      <w:pPr>
        <w:pStyle w:val="Heading4"/>
        <w:spacing w:after="320"/>
        <w:jc w:val="center"/>
        <w:rPr>
          <w:rFonts w:hint="eastAsia"/>
        </w:rPr>
      </w:pPr>
      <w:r>
        <w:rPr>
          <w:rFonts w:hint="eastAsia"/>
        </w:rPr>
        <w:t>政治制度</w:t>
      </w:r>
    </w:p>
    <w:p w:rsidR="00000000" w:rsidRDefault="00E21FF6">
      <w:pPr>
        <w:rPr>
          <w:rFonts w:hint="eastAsia"/>
          <w:color w:val="000000"/>
        </w:rPr>
      </w:pPr>
      <w:r>
        <w:rPr>
          <w:rFonts w:hint="eastAsia"/>
          <w:color w:val="000000"/>
        </w:rPr>
        <w:tab/>
        <w:t xml:space="preserve">13.  </w:t>
      </w:r>
      <w:r>
        <w:rPr>
          <w:rFonts w:hint="eastAsia"/>
          <w:color w:val="000000"/>
        </w:rPr>
        <w:t>多数国家的宪法和法律以及所有的国际文</w:t>
      </w:r>
      <w:r>
        <w:rPr>
          <w:rFonts w:hint="eastAsia"/>
          <w:color w:val="000000"/>
        </w:rPr>
        <w:t>书都申明了男女平等的原则。然而，在过去五十年内，妇女未能实现平等，妇女参与公共及政治生活的程度很低，强化了她们的不平等地位。单由男子制定的政策和作出的决定只反映了人类的部分经验和潜力。要公正有效地组织社会，就需要包容全体社会成员，由他们共同参与。</w:t>
      </w:r>
    </w:p>
    <w:p w:rsidR="00000000" w:rsidRDefault="00E21FF6">
      <w:pPr>
        <w:spacing w:after="320"/>
        <w:rPr>
          <w:rFonts w:hint="eastAsia"/>
          <w:color w:val="000000"/>
        </w:rPr>
      </w:pPr>
      <w:r>
        <w:rPr>
          <w:rFonts w:hint="eastAsia"/>
          <w:color w:val="000000"/>
        </w:rPr>
        <w:tab/>
        <w:t xml:space="preserve">14.  </w:t>
      </w:r>
      <w:r>
        <w:rPr>
          <w:rFonts w:hint="eastAsia"/>
          <w:color w:val="000000"/>
        </w:rPr>
        <w:t>没有一种政治制度同时赋予妇女充分、平等参与的权利和利益。虽然民主制度改善了妇女参与政治生活的机会，但她们继续面临许多经济、社会及文化障碍，这一点严重影响了她们的参与。即便是历来稳定的民主国家，也未能充分、平等地收纳占其人口半数的女性国民的意见和利益。将</w:t>
      </w:r>
      <w:r>
        <w:rPr>
          <w:rFonts w:hint="eastAsia"/>
          <w:color w:val="000000"/>
        </w:rPr>
        <w:t>妇女排除于公共生活和决策之外的社会，不能说是民主的社会。只有在政治决策由妇女和男子共同作出并顾及双方的利益时，民主的概念才具有真正的、鲜活的意义和持久的影响。对各缔约国报告所作审议显示，在存在妇女充分、平等参与公共生活和决策的情况的国家，落实妇女权利和履行《公约》的情况都有所改善。</w:t>
      </w:r>
    </w:p>
    <w:p w:rsidR="00000000" w:rsidRDefault="00E21FF6">
      <w:pPr>
        <w:pStyle w:val="Heading4"/>
        <w:spacing w:after="320"/>
        <w:jc w:val="center"/>
        <w:rPr>
          <w:rFonts w:hint="eastAsia"/>
        </w:rPr>
      </w:pPr>
      <w:r>
        <w:rPr>
          <w:rFonts w:hint="eastAsia"/>
        </w:rPr>
        <w:t>暂行特别措施</w:t>
      </w:r>
    </w:p>
    <w:p w:rsidR="00000000" w:rsidRDefault="00E21FF6">
      <w:pPr>
        <w:spacing w:after="320"/>
        <w:rPr>
          <w:rFonts w:hint="eastAsia"/>
          <w:color w:val="000000"/>
        </w:rPr>
      </w:pPr>
      <w:r>
        <w:rPr>
          <w:rFonts w:hint="eastAsia"/>
          <w:color w:val="000000"/>
        </w:rPr>
        <w:tab/>
        <w:t xml:space="preserve">15.  </w:t>
      </w:r>
      <w:r>
        <w:rPr>
          <w:rFonts w:hint="eastAsia"/>
          <w:color w:val="000000"/>
        </w:rPr>
        <w:t>虽然移除法律上的障碍是必要的，但这是不够的。未实现妇女的充分、平等参与可能不是存心的，是古旧过时的惯例和程序的结果，这些惯例和程序无心之中提升了男子。《公约》第</w:t>
      </w:r>
      <w:r>
        <w:rPr>
          <w:rFonts w:hint="eastAsia"/>
          <w:color w:val="000000"/>
        </w:rPr>
        <w:t>4</w:t>
      </w:r>
      <w:r>
        <w:rPr>
          <w:rFonts w:hint="eastAsia"/>
          <w:color w:val="000000"/>
        </w:rPr>
        <w:t>条鼓励采取暂行特别措施，以便充分实施第</w:t>
      </w:r>
      <w:r>
        <w:rPr>
          <w:rFonts w:hint="eastAsia"/>
          <w:color w:val="000000"/>
        </w:rPr>
        <w:t>7</w:t>
      </w:r>
      <w:r>
        <w:rPr>
          <w:rFonts w:hint="eastAsia"/>
          <w:color w:val="000000"/>
        </w:rPr>
        <w:t>和第</w:t>
      </w:r>
      <w:r>
        <w:rPr>
          <w:rFonts w:hint="eastAsia"/>
          <w:color w:val="000000"/>
        </w:rPr>
        <w:t>8</w:t>
      </w:r>
      <w:r>
        <w:rPr>
          <w:rFonts w:hint="eastAsia"/>
          <w:color w:val="000000"/>
        </w:rPr>
        <w:t>条。拟订有效暂行战略以实现平等参与的国家，已实施一系列措施，包括吸收、在财务上援助和训练女性候选人，修改选举程序，开展促进平等参与的竞选活动，规定数字指标和保障名额，有针对性地任命妇女担任在各个社会的日常生活中起重要作用的司法或其他职业团体公职。正式排除障碍，采取暂行特别措施鼓励男女平等参与社会公共生活，是在政治生活中实现真正平等的必要前提。但是要想克服多少个世纪以来男性在公共领域所占的支配地位，妇女还需要得到社会各界的鼓励和支持，以实现充分、有效的参与。这种鼓励措施必须由各缔约国以及各政党和政府官员</w:t>
      </w:r>
      <w:r>
        <w:rPr>
          <w:rFonts w:hint="eastAsia"/>
          <w:color w:val="000000"/>
        </w:rPr>
        <w:t>领导。缔约国有义务确保暂行特别措施明确用来支持平等原则，因此也符合保障全体公民人人平等的宪法原则。</w:t>
      </w:r>
    </w:p>
    <w:p w:rsidR="00000000" w:rsidRDefault="00E21FF6">
      <w:pPr>
        <w:pStyle w:val="Heading4"/>
        <w:spacing w:after="320"/>
        <w:jc w:val="center"/>
        <w:rPr>
          <w:rFonts w:hint="eastAsia"/>
        </w:rPr>
      </w:pPr>
      <w:r>
        <w:rPr>
          <w:rFonts w:hint="eastAsia"/>
        </w:rPr>
        <w:t>摘</w:t>
      </w:r>
      <w:r>
        <w:rPr>
          <w:rFonts w:hint="eastAsia"/>
        </w:rPr>
        <w:t xml:space="preserve">  </w:t>
      </w:r>
      <w:r>
        <w:rPr>
          <w:rFonts w:hint="eastAsia"/>
        </w:rPr>
        <w:t>要</w:t>
      </w:r>
    </w:p>
    <w:p w:rsidR="00000000" w:rsidRDefault="00E21FF6">
      <w:pPr>
        <w:rPr>
          <w:rFonts w:hint="eastAsia"/>
          <w:color w:val="000000"/>
        </w:rPr>
      </w:pPr>
      <w:r>
        <w:rPr>
          <w:rFonts w:hint="eastAsia"/>
          <w:color w:val="000000"/>
        </w:rPr>
        <w:tab/>
        <w:t xml:space="preserve">16.  </w:t>
      </w:r>
      <w:r>
        <w:rPr>
          <w:rFonts w:hint="eastAsia"/>
          <w:color w:val="000000"/>
        </w:rPr>
        <w:t>《北京行动纲要》强调的关键问题是，妇女在普遍参加政治和公共生活方面存在着法律与事实或权利与现实之间的差距。研究结果指出，如果妇女参与的比率能达到</w:t>
      </w:r>
      <w:r>
        <w:rPr>
          <w:rFonts w:hint="eastAsia"/>
          <w:color w:val="000000"/>
        </w:rPr>
        <w:t>30%</w:t>
      </w:r>
      <w:r>
        <w:rPr>
          <w:rFonts w:hint="eastAsia"/>
          <w:color w:val="000000"/>
        </w:rPr>
        <w:t>至</w:t>
      </w:r>
      <w:r>
        <w:rPr>
          <w:rFonts w:hint="eastAsia"/>
          <w:color w:val="000000"/>
        </w:rPr>
        <w:t>35%(</w:t>
      </w:r>
      <w:r>
        <w:rPr>
          <w:rFonts w:hint="eastAsia"/>
          <w:color w:val="000000"/>
        </w:rPr>
        <w:t>一般称为“关键人数”</w:t>
      </w:r>
      <w:r>
        <w:rPr>
          <w:rFonts w:hint="eastAsia"/>
          <w:color w:val="000000"/>
        </w:rPr>
        <w:t>)</w:t>
      </w:r>
      <w:r>
        <w:rPr>
          <w:rFonts w:hint="eastAsia"/>
          <w:color w:val="000000"/>
        </w:rPr>
        <w:t>，就会对政治方式和决定内容产生实际的影响，政治生活就会充满新的活力。</w:t>
      </w:r>
    </w:p>
    <w:p w:rsidR="00000000" w:rsidRDefault="00E21FF6">
      <w:pPr>
        <w:spacing w:after="320"/>
        <w:rPr>
          <w:rFonts w:hint="eastAsia"/>
          <w:color w:val="000000"/>
        </w:rPr>
      </w:pPr>
      <w:r>
        <w:rPr>
          <w:rFonts w:hint="eastAsia"/>
          <w:color w:val="000000"/>
        </w:rPr>
        <w:tab/>
        <w:t xml:space="preserve">17.  </w:t>
      </w:r>
      <w:r>
        <w:rPr>
          <w:rFonts w:hint="eastAsia"/>
          <w:color w:val="000000"/>
        </w:rPr>
        <w:t>为了在公共生活中取得广泛代表性，妇女必须能够充分平等地行使政治和经济权力；她们必须能够充分和平等地参与国家和国际各级的决策，以</w:t>
      </w:r>
      <w:r>
        <w:rPr>
          <w:rFonts w:hint="eastAsia"/>
          <w:color w:val="000000"/>
        </w:rPr>
        <w:t>便对平等、发展和实现和平等目标作出贡献。如要达到这些目标和确保真正的民主，则性别观点极为重要。因此，必须使妇女参加公共生活，以利用她们的贡献，确保她们的利益得到保护，并保障所有人不论男女都能享有人权。妇女充分参与不仅对增强妇女权力而且对整个社会进步都极为重要。</w:t>
      </w:r>
    </w:p>
    <w:p w:rsidR="00000000" w:rsidRDefault="00E21FF6">
      <w:pPr>
        <w:pStyle w:val="Heading4"/>
        <w:spacing w:after="320"/>
        <w:jc w:val="center"/>
        <w:rPr>
          <w:rFonts w:hint="eastAsia"/>
        </w:rPr>
      </w:pPr>
      <w:r>
        <w:rPr>
          <w:rFonts w:hint="eastAsia"/>
        </w:rPr>
        <w:t>选举权和被选举权</w:t>
      </w:r>
      <w:r>
        <w:rPr>
          <w:rFonts w:hint="eastAsia"/>
        </w:rPr>
        <w:t>(</w:t>
      </w:r>
      <w:r>
        <w:rPr>
          <w:rFonts w:hint="eastAsia"/>
        </w:rPr>
        <w:t>第</w:t>
      </w:r>
      <w:r>
        <w:rPr>
          <w:rFonts w:hint="eastAsia"/>
        </w:rPr>
        <w:t>7</w:t>
      </w:r>
      <w:r>
        <w:rPr>
          <w:rFonts w:hint="eastAsia"/>
        </w:rPr>
        <w:t>条</w:t>
      </w:r>
      <w:r>
        <w:rPr>
          <w:rFonts w:hint="eastAsia"/>
        </w:rPr>
        <w:t>(</w:t>
      </w:r>
      <w:r>
        <w:t>a)</w:t>
      </w:r>
      <w:r>
        <w:rPr>
          <w:rFonts w:hint="eastAsia"/>
        </w:rPr>
        <w:t>款</w:t>
      </w:r>
      <w:r>
        <w:rPr>
          <w:rFonts w:hint="eastAsia"/>
        </w:rPr>
        <w:t>)</w:t>
      </w:r>
    </w:p>
    <w:p w:rsidR="00000000" w:rsidRDefault="00E21FF6">
      <w:pPr>
        <w:rPr>
          <w:rFonts w:hint="eastAsia"/>
          <w:color w:val="000000"/>
        </w:rPr>
      </w:pPr>
      <w:r>
        <w:rPr>
          <w:rFonts w:hint="eastAsia"/>
          <w:color w:val="000000"/>
        </w:rPr>
        <w:tab/>
        <w:t xml:space="preserve">18.  </w:t>
      </w:r>
      <w:r>
        <w:rPr>
          <w:rFonts w:hint="eastAsia"/>
          <w:color w:val="000000"/>
        </w:rPr>
        <w:t>《公约》促使各缔约国在其宪法或立法中采取适当步骤，确保妇女在一切选举和公民投票中均享有与男子平等的选举权和被选举权。必须在法律上和事实上都享有这一权利。</w:t>
      </w:r>
    </w:p>
    <w:p w:rsidR="00000000" w:rsidRDefault="00E21FF6">
      <w:pPr>
        <w:rPr>
          <w:rFonts w:hint="eastAsia"/>
          <w:color w:val="000000"/>
        </w:rPr>
      </w:pPr>
      <w:r>
        <w:rPr>
          <w:rFonts w:hint="eastAsia"/>
          <w:color w:val="000000"/>
        </w:rPr>
        <w:tab/>
        <w:t xml:space="preserve">19.  </w:t>
      </w:r>
      <w:r>
        <w:rPr>
          <w:rFonts w:hint="eastAsia"/>
          <w:color w:val="000000"/>
        </w:rPr>
        <w:t>对缔约国的报告的审查结果表明，尽管几</w:t>
      </w:r>
      <w:r>
        <w:rPr>
          <w:rFonts w:hint="eastAsia"/>
          <w:color w:val="000000"/>
        </w:rPr>
        <w:t>乎所有缔约国都通过了宪法或其他法律条文，规定男女在一切选举和公民投票中享有平等的选举权，但是很多国家的妇女在这项权利的行使方面仍旧面临困难。</w:t>
      </w:r>
    </w:p>
    <w:p w:rsidR="00000000" w:rsidRDefault="00E21FF6">
      <w:pPr>
        <w:rPr>
          <w:rFonts w:hint="eastAsia"/>
          <w:color w:val="000000"/>
        </w:rPr>
      </w:pPr>
      <w:r>
        <w:rPr>
          <w:rFonts w:hint="eastAsia"/>
          <w:color w:val="000000"/>
        </w:rPr>
        <w:tab/>
        <w:t xml:space="preserve">20.  </w:t>
      </w:r>
      <w:r>
        <w:rPr>
          <w:rFonts w:hint="eastAsia"/>
          <w:color w:val="000000"/>
        </w:rPr>
        <w:t>损害这些权利的因素如下：</w:t>
      </w:r>
    </w:p>
    <w:p w:rsidR="00000000" w:rsidRDefault="00E21FF6">
      <w:pPr>
        <w:numPr>
          <w:ilvl w:val="0"/>
          <w:numId w:val="124"/>
        </w:numPr>
        <w:rPr>
          <w:rFonts w:hint="eastAsia"/>
          <w:color w:val="000000"/>
        </w:rPr>
      </w:pPr>
      <w:r>
        <w:rPr>
          <w:rFonts w:hint="eastAsia"/>
          <w:color w:val="000000"/>
        </w:rPr>
        <w:t>妇女取得有关候选人以及政党的政纲和投票程序的资料的机会往往不如男子，政府和政党没有能够提供这方面的信息。阻碍妇女充分而平等地行使她们的选举权的另一些重要因素。包括妇女身为文盲，缺乏知识不了解政治制度，或是政治倡议和政策对她们生活的影响等。未能认识到选举权带来了要求变化的权利，责任和机会这一点也意味着妇女并不都参加选民登记。</w:t>
      </w:r>
    </w:p>
    <w:p w:rsidR="00000000" w:rsidRDefault="00E21FF6">
      <w:pPr>
        <w:numPr>
          <w:ilvl w:val="0"/>
          <w:numId w:val="124"/>
        </w:numPr>
        <w:rPr>
          <w:rFonts w:hint="eastAsia"/>
          <w:color w:val="000000"/>
        </w:rPr>
      </w:pPr>
      <w:r>
        <w:rPr>
          <w:rFonts w:hint="eastAsia"/>
          <w:color w:val="000000"/>
        </w:rPr>
        <w:t>妇女双</w:t>
      </w:r>
      <w:r>
        <w:rPr>
          <w:rFonts w:hint="eastAsia"/>
          <w:color w:val="000000"/>
        </w:rPr>
        <w:t>重的工作负担和财政上的限制使她们没有充分的时间或机会注意选举活动和完全自由地行使选举权。</w:t>
      </w:r>
    </w:p>
    <w:p w:rsidR="00000000" w:rsidRDefault="00E21FF6">
      <w:pPr>
        <w:numPr>
          <w:ilvl w:val="0"/>
          <w:numId w:val="124"/>
        </w:numPr>
        <w:rPr>
          <w:rFonts w:hint="eastAsia"/>
          <w:color w:val="000000"/>
        </w:rPr>
      </w:pPr>
      <w:r>
        <w:rPr>
          <w:rFonts w:hint="eastAsia"/>
          <w:color w:val="000000"/>
        </w:rPr>
        <w:t>很多国家的传统、文化社会和文化上的陈规旧习阻碍了妇女行使选举权。许多男子通过劝说或直接行动包括替妇女投票来影响或控制妇女的投票。应当防止任何这类做法。</w:t>
      </w:r>
    </w:p>
    <w:p w:rsidR="00000000" w:rsidRDefault="00E21FF6">
      <w:pPr>
        <w:numPr>
          <w:ilvl w:val="0"/>
          <w:numId w:val="124"/>
        </w:numPr>
        <w:rPr>
          <w:rFonts w:hint="eastAsia"/>
          <w:color w:val="000000"/>
        </w:rPr>
      </w:pPr>
      <w:r>
        <w:rPr>
          <w:rFonts w:hint="eastAsia"/>
          <w:color w:val="000000"/>
        </w:rPr>
        <w:t>在一些国家，妨碍妇女参与社区公共或政治生活的其他因素包括：妇女的行动自由或参与权受到限制，对妇女的政治参与普遍存在消极态度，或是选民不信任、不支持女性候选人等等。此外，有些妇女认为政治是令人讨厌的，因而避免参与政治活动。</w:t>
      </w:r>
    </w:p>
    <w:p w:rsidR="00000000" w:rsidRDefault="00E21FF6">
      <w:pPr>
        <w:rPr>
          <w:rFonts w:hint="eastAsia"/>
          <w:color w:val="000000"/>
        </w:rPr>
      </w:pPr>
      <w:r>
        <w:rPr>
          <w:rFonts w:hint="eastAsia"/>
          <w:color w:val="000000"/>
        </w:rPr>
        <w:tab/>
        <w:t xml:space="preserve">21.  </w:t>
      </w:r>
      <w:r>
        <w:rPr>
          <w:rFonts w:hint="eastAsia"/>
          <w:color w:val="000000"/>
        </w:rPr>
        <w:t>这些因素至少部分解释了一种怪现象，即</w:t>
      </w:r>
      <w:r>
        <w:rPr>
          <w:rFonts w:hint="eastAsia"/>
          <w:color w:val="000000"/>
        </w:rPr>
        <w:t>代表半数选民的妇女却未能发挥政治权力或形成集团，以促进她们的利益或改变政府，或消除歧视性政策。</w:t>
      </w:r>
    </w:p>
    <w:p w:rsidR="00000000" w:rsidRDefault="00E21FF6">
      <w:pPr>
        <w:rPr>
          <w:rFonts w:hint="eastAsia"/>
          <w:color w:val="000000"/>
        </w:rPr>
      </w:pPr>
      <w:r>
        <w:rPr>
          <w:rFonts w:hint="eastAsia"/>
          <w:color w:val="000000"/>
        </w:rPr>
        <w:tab/>
        <w:t xml:space="preserve">22.  </w:t>
      </w:r>
      <w:r>
        <w:rPr>
          <w:rFonts w:hint="eastAsia"/>
          <w:color w:val="000000"/>
        </w:rPr>
        <w:t>投票方式、议会席位的分配、选区的选择均对当选议会议员的妇女所占的比例有重要影响。各政党应该本着机会平等和民主的原则，注意男女候选人人数均等的问题。</w:t>
      </w:r>
    </w:p>
    <w:p w:rsidR="00000000" w:rsidRDefault="00E21FF6">
      <w:pPr>
        <w:spacing w:after="320"/>
        <w:rPr>
          <w:rFonts w:hint="eastAsia"/>
          <w:color w:val="000000"/>
        </w:rPr>
      </w:pPr>
      <w:r>
        <w:rPr>
          <w:rFonts w:hint="eastAsia"/>
          <w:color w:val="000000"/>
        </w:rPr>
        <w:tab/>
        <w:t xml:space="preserve">23.  </w:t>
      </w:r>
      <w:r>
        <w:rPr>
          <w:rFonts w:hint="eastAsia"/>
          <w:color w:val="000000"/>
        </w:rPr>
        <w:t>不得对妇女享有的选举权施加对男子不适用或对妇女产生重大影响的限制或条件。例如，设限规定只有一定教育程度、拥有最起码财产资格或非文盲的人才有选举权，这不仅不合理，侵犯了普遍受到保障的人权，而且也会对妇女产生重大影响，从而违反《公约》的条款。</w:t>
      </w:r>
    </w:p>
    <w:p w:rsidR="00000000" w:rsidRDefault="00E21FF6">
      <w:pPr>
        <w:pStyle w:val="Heading4"/>
        <w:spacing w:after="320"/>
        <w:jc w:val="center"/>
        <w:rPr>
          <w:rFonts w:hint="eastAsia"/>
        </w:rPr>
      </w:pPr>
      <w:r>
        <w:rPr>
          <w:rFonts w:hint="eastAsia"/>
        </w:rPr>
        <w:t>参加</w:t>
      </w:r>
      <w:r>
        <w:rPr>
          <w:rFonts w:hint="eastAsia"/>
        </w:rPr>
        <w:t>制订政府政策的权利</w:t>
      </w:r>
      <w:r>
        <w:rPr>
          <w:rFonts w:hint="eastAsia"/>
        </w:rPr>
        <w:t>(</w:t>
      </w:r>
      <w:r>
        <w:rPr>
          <w:rFonts w:hint="eastAsia"/>
        </w:rPr>
        <w:t>第</w:t>
      </w:r>
      <w:r>
        <w:rPr>
          <w:rFonts w:hint="eastAsia"/>
        </w:rPr>
        <w:t>7</w:t>
      </w:r>
      <w:r>
        <w:rPr>
          <w:rFonts w:hint="eastAsia"/>
        </w:rPr>
        <w:t>条</w:t>
      </w:r>
      <w:r>
        <w:rPr>
          <w:rFonts w:hint="eastAsia"/>
        </w:rPr>
        <w:t>(</w:t>
      </w:r>
      <w:r>
        <w:t>b)</w:t>
      </w:r>
      <w:r>
        <w:rPr>
          <w:rFonts w:hint="eastAsia"/>
        </w:rPr>
        <w:t>款</w:t>
      </w:r>
      <w:r>
        <w:rPr>
          <w:rFonts w:hint="eastAsia"/>
        </w:rPr>
        <w:t>)</w:t>
      </w:r>
    </w:p>
    <w:p w:rsidR="00000000" w:rsidRDefault="00E21FF6">
      <w:pPr>
        <w:rPr>
          <w:rFonts w:hint="eastAsia"/>
          <w:color w:val="000000"/>
        </w:rPr>
      </w:pPr>
      <w:r>
        <w:rPr>
          <w:rFonts w:hint="eastAsia"/>
          <w:color w:val="000000"/>
        </w:rPr>
        <w:tab/>
        <w:t xml:space="preserve">24.  </w:t>
      </w:r>
      <w:r>
        <w:rPr>
          <w:rFonts w:hint="eastAsia"/>
          <w:color w:val="000000"/>
        </w:rPr>
        <w:t>尽管妇女在参加政府决策活动已经取得长足进展并且一些国家已经实现了这方面的平等，但是妇女的这类参与仍然不多，并且在许多国家，妇女的参与实际上已经减少。</w:t>
      </w:r>
    </w:p>
    <w:p w:rsidR="00000000" w:rsidRDefault="00E21FF6">
      <w:pPr>
        <w:rPr>
          <w:rFonts w:hint="eastAsia"/>
          <w:color w:val="000000"/>
        </w:rPr>
      </w:pPr>
      <w:r>
        <w:rPr>
          <w:rFonts w:hint="eastAsia"/>
          <w:color w:val="000000"/>
        </w:rPr>
        <w:tab/>
        <w:t xml:space="preserve">25.  </w:t>
      </w:r>
      <w:r>
        <w:rPr>
          <w:rFonts w:hint="eastAsia"/>
          <w:color w:val="000000"/>
        </w:rPr>
        <w:t>第</w:t>
      </w:r>
      <w:r>
        <w:rPr>
          <w:rFonts w:hint="eastAsia"/>
          <w:color w:val="000000"/>
        </w:rPr>
        <w:t>7</w:t>
      </w:r>
      <w:r>
        <w:rPr>
          <w:rFonts w:hint="eastAsia"/>
          <w:color w:val="000000"/>
        </w:rPr>
        <w:t>条</w:t>
      </w:r>
      <w:r>
        <w:rPr>
          <w:rFonts w:hint="eastAsia"/>
          <w:color w:val="000000"/>
        </w:rPr>
        <w:t>(</w:t>
      </w:r>
      <w:r>
        <w:rPr>
          <w:color w:val="000000"/>
        </w:rPr>
        <w:t>b)</w:t>
      </w:r>
      <w:r>
        <w:rPr>
          <w:rFonts w:hint="eastAsia"/>
          <w:color w:val="000000"/>
        </w:rPr>
        <w:t>还规定缔约国应保证妇女有权充分参加政府政策的制订，并担任各级政府公职。这将促进性别问题被融入主流，并有助于促使公共决策采纳性别观点。</w:t>
      </w:r>
    </w:p>
    <w:p w:rsidR="00000000" w:rsidRDefault="00E21FF6">
      <w:pPr>
        <w:rPr>
          <w:rFonts w:hint="eastAsia"/>
          <w:color w:val="000000"/>
        </w:rPr>
      </w:pPr>
      <w:r>
        <w:rPr>
          <w:rFonts w:hint="eastAsia"/>
          <w:color w:val="000000"/>
        </w:rPr>
        <w:tab/>
        <w:t xml:space="preserve">26.  </w:t>
      </w:r>
      <w:r>
        <w:rPr>
          <w:rFonts w:hint="eastAsia"/>
          <w:color w:val="000000"/>
        </w:rPr>
        <w:t>缔约各国有责任在它们的管辖范围内任命妇女担任高级决策职位并且理所当然地征求和吸取广泛代表妇女意见和利益的团体的意见。</w:t>
      </w:r>
    </w:p>
    <w:p w:rsidR="00000000" w:rsidRDefault="00E21FF6">
      <w:pPr>
        <w:rPr>
          <w:rFonts w:hint="eastAsia"/>
          <w:color w:val="000000"/>
        </w:rPr>
      </w:pPr>
      <w:r>
        <w:rPr>
          <w:rFonts w:hint="eastAsia"/>
          <w:color w:val="000000"/>
        </w:rPr>
        <w:tab/>
        <w:t xml:space="preserve">27.  </w:t>
      </w:r>
      <w:r>
        <w:rPr>
          <w:rFonts w:hint="eastAsia"/>
          <w:color w:val="000000"/>
        </w:rPr>
        <w:t>缔约各国还有</w:t>
      </w:r>
      <w:r>
        <w:rPr>
          <w:rFonts w:hint="eastAsia"/>
          <w:color w:val="000000"/>
        </w:rPr>
        <w:t>义务确保查明和克服阻碍妇女充分参与政府政策的制订的障碍。这些障碍包括只是任命几个妇女装点门面而就感到志得志满以及阻碍妇女参与的传统和习惯态度。如果妇女在政府高层没有得到广泛代表或者没有得到适当的咨询，甚至根本没有得到咨询，政府的政策就将是不全面的和没有效用的。</w:t>
      </w:r>
    </w:p>
    <w:p w:rsidR="00000000" w:rsidRDefault="00E21FF6">
      <w:pPr>
        <w:rPr>
          <w:rFonts w:hint="eastAsia"/>
          <w:color w:val="000000"/>
        </w:rPr>
      </w:pPr>
      <w:r>
        <w:rPr>
          <w:rFonts w:hint="eastAsia"/>
          <w:color w:val="000000"/>
        </w:rPr>
        <w:tab/>
        <w:t xml:space="preserve">28.  </w:t>
      </w:r>
      <w:r>
        <w:rPr>
          <w:rFonts w:hint="eastAsia"/>
          <w:color w:val="000000"/>
        </w:rPr>
        <w:t>缔约各国总的说来有权力任命妇女担任高级的内阁和行政职位，而各政党也有责任确保将妇女列入政党名册并在有可能成功获选的地区被提名竞选。缔约各国也应努力确保任命妇女在与男子平等的条件下担任政府咨询机构的职务。并且这些机构应根据情况考虑代表妇女的</w:t>
      </w:r>
      <w:r>
        <w:rPr>
          <w:rFonts w:hint="eastAsia"/>
          <w:color w:val="000000"/>
        </w:rPr>
        <w:t>团体的意见。政府的基本责任是鼓励采取这些倡议行动来领导和引导舆论并改变歧视妇女或阻碍妇女参与政治和公众事务的态度。</w:t>
      </w:r>
    </w:p>
    <w:p w:rsidR="00000000" w:rsidRDefault="00E21FF6">
      <w:pPr>
        <w:spacing w:after="320"/>
        <w:rPr>
          <w:rFonts w:hint="eastAsia"/>
          <w:color w:val="000000"/>
        </w:rPr>
      </w:pPr>
      <w:r>
        <w:rPr>
          <w:rFonts w:hint="eastAsia"/>
          <w:color w:val="000000"/>
        </w:rPr>
        <w:tab/>
        <w:t xml:space="preserve">29.  </w:t>
      </w:r>
      <w:r>
        <w:rPr>
          <w:rFonts w:hint="eastAsia"/>
          <w:color w:val="000000"/>
        </w:rPr>
        <w:t>若干缔约国为确保妇女平等参与担任高级内阁和行政职位并成为政府咨询机构的成员所采取的措施包括：作出规定，在可能被任命者同样合乎条件的情况下，优先考虑女性提名人；通过一项规定，在公共团体中男女成员均不应少于</w:t>
      </w:r>
      <w:r>
        <w:rPr>
          <w:rFonts w:hint="eastAsia"/>
          <w:color w:val="000000"/>
        </w:rPr>
        <w:t>40%</w:t>
      </w:r>
      <w:r>
        <w:rPr>
          <w:rFonts w:hint="eastAsia"/>
          <w:color w:val="000000"/>
        </w:rPr>
        <w:t>；在内阁和公职任命方面制订妇女保障名额；和同妇女组织协商，确保合格妇女被提名为公共团体的成员和担任公职，并且编制和保持这类妇女的名册；在公共团体和公共职位的任命中便利妇女的提名</w:t>
      </w:r>
      <w:r>
        <w:rPr>
          <w:rFonts w:hint="eastAsia"/>
          <w:color w:val="000000"/>
        </w:rPr>
        <w:t>。在私营组织的提名下任命咨询机构成员时，缔约各国应鼓励这些组织提出合格并适合的妇女作为这些机构的成员。</w:t>
      </w:r>
    </w:p>
    <w:p w:rsidR="00000000" w:rsidRDefault="00E21FF6">
      <w:pPr>
        <w:pStyle w:val="Heading4"/>
        <w:spacing w:after="320"/>
        <w:jc w:val="center"/>
        <w:rPr>
          <w:rFonts w:hint="eastAsia"/>
        </w:rPr>
      </w:pPr>
      <w:r>
        <w:rPr>
          <w:rFonts w:hint="eastAsia"/>
        </w:rPr>
        <w:t>担任公职和执行一切公务的权利</w:t>
      </w:r>
      <w:r>
        <w:rPr>
          <w:rFonts w:hint="eastAsia"/>
        </w:rPr>
        <w:t>(</w:t>
      </w:r>
      <w:r>
        <w:rPr>
          <w:rFonts w:hint="eastAsia"/>
        </w:rPr>
        <w:t>第</w:t>
      </w:r>
      <w:r>
        <w:rPr>
          <w:rFonts w:hint="eastAsia"/>
        </w:rPr>
        <w:t>7</w:t>
      </w:r>
      <w:r>
        <w:rPr>
          <w:rFonts w:hint="eastAsia"/>
        </w:rPr>
        <w:t>条</w:t>
      </w:r>
      <w:r>
        <w:rPr>
          <w:rFonts w:hint="eastAsia"/>
        </w:rPr>
        <w:t>(</w:t>
      </w:r>
      <w:r>
        <w:t>b)</w:t>
      </w:r>
      <w:r>
        <w:rPr>
          <w:rFonts w:hint="eastAsia"/>
        </w:rPr>
        <w:t>款</w:t>
      </w:r>
      <w:r>
        <w:rPr>
          <w:rFonts w:hint="eastAsia"/>
        </w:rPr>
        <w:t>)</w:t>
      </w:r>
    </w:p>
    <w:p w:rsidR="00000000" w:rsidRDefault="00E21FF6">
      <w:pPr>
        <w:rPr>
          <w:rFonts w:hint="eastAsia"/>
          <w:color w:val="000000"/>
        </w:rPr>
      </w:pPr>
      <w:r>
        <w:rPr>
          <w:rFonts w:hint="eastAsia"/>
          <w:color w:val="000000"/>
        </w:rPr>
        <w:tab/>
        <w:t xml:space="preserve">30.  </w:t>
      </w:r>
      <w:r>
        <w:rPr>
          <w:rFonts w:hint="eastAsia"/>
          <w:color w:val="000000"/>
        </w:rPr>
        <w:t>从各缔约国的报告可见，妇女被排除在内阁、公务员和公共行政以及司法机构的高层职位之外。获任这类高层或具影响力职位的妇女绝无仅有；虽然有些国家在较低层次和通常与家庭有关的职位上工作的妇女人数可能在增加，但是在有关经济政策、经济发展、政治事务、国防、建立和平行动、冲突的解决、宪法的解释和确定等方面的决策性职位中，她们只是极少数。</w:t>
      </w:r>
    </w:p>
    <w:p w:rsidR="00000000" w:rsidRDefault="00E21FF6">
      <w:pPr>
        <w:spacing w:after="320"/>
        <w:rPr>
          <w:rFonts w:hint="eastAsia"/>
          <w:color w:val="000000"/>
        </w:rPr>
      </w:pPr>
      <w:r>
        <w:rPr>
          <w:rFonts w:hint="eastAsia"/>
          <w:color w:val="000000"/>
        </w:rPr>
        <w:tab/>
        <w:t xml:space="preserve">31.  </w:t>
      </w:r>
      <w:r>
        <w:rPr>
          <w:rFonts w:hint="eastAsia"/>
          <w:color w:val="000000"/>
        </w:rPr>
        <w:t>审查了缔约</w:t>
      </w:r>
      <w:r>
        <w:rPr>
          <w:rFonts w:hint="eastAsia"/>
          <w:color w:val="000000"/>
        </w:rPr>
        <w:t>国的报告后还发现在某些情况下，法律禁止妇女行使皇室的权力、充当具有代表国家管辖权的宗教和传统法院的法官，或充分参与军队。这些规定歧视妇女、使得社会无法得到她们参与社区这些方面的生活的和利用她们的技能，并违反《公约》的原则。</w:t>
      </w:r>
    </w:p>
    <w:p w:rsidR="00000000" w:rsidRDefault="00E21FF6">
      <w:pPr>
        <w:pStyle w:val="Heading4"/>
        <w:spacing w:after="320"/>
        <w:jc w:val="center"/>
        <w:rPr>
          <w:rFonts w:hint="eastAsia"/>
        </w:rPr>
      </w:pPr>
      <w:r>
        <w:rPr>
          <w:rFonts w:hint="eastAsia"/>
        </w:rPr>
        <w:t>参加非政府以及公共和政治组织的权利</w:t>
      </w:r>
      <w:r>
        <w:rPr>
          <w:rFonts w:hint="eastAsia"/>
        </w:rPr>
        <w:t>(</w:t>
      </w:r>
      <w:r>
        <w:rPr>
          <w:rFonts w:hint="eastAsia"/>
        </w:rPr>
        <w:t>第</w:t>
      </w:r>
      <w:r>
        <w:rPr>
          <w:rFonts w:hint="eastAsia"/>
        </w:rPr>
        <w:t>7</w:t>
      </w:r>
      <w:r>
        <w:rPr>
          <w:rFonts w:hint="eastAsia"/>
        </w:rPr>
        <w:t>条</w:t>
      </w:r>
      <w:r>
        <w:rPr>
          <w:rFonts w:hint="eastAsia"/>
        </w:rPr>
        <w:t>(</w:t>
      </w:r>
      <w:r>
        <w:t>c)</w:t>
      </w:r>
      <w:r>
        <w:rPr>
          <w:rFonts w:hint="eastAsia"/>
        </w:rPr>
        <w:t>款</w:t>
      </w:r>
      <w:r>
        <w:rPr>
          <w:rFonts w:hint="eastAsia"/>
        </w:rPr>
        <w:t>)</w:t>
      </w:r>
    </w:p>
    <w:p w:rsidR="00000000" w:rsidRDefault="00E21FF6">
      <w:pPr>
        <w:rPr>
          <w:rFonts w:hint="eastAsia"/>
          <w:color w:val="000000"/>
        </w:rPr>
      </w:pPr>
      <w:r>
        <w:rPr>
          <w:rFonts w:hint="eastAsia"/>
          <w:color w:val="000000"/>
        </w:rPr>
        <w:tab/>
        <w:t xml:space="preserve">32.  </w:t>
      </w:r>
      <w:r>
        <w:rPr>
          <w:rFonts w:hint="eastAsia"/>
          <w:color w:val="000000"/>
        </w:rPr>
        <w:t>审查缔约国的报告后发现，所提供的为数不多的有关政党的资料表明，妇女代表人数不足或集中在影响力不及男子的职责上的情况。鉴于政党在决策方面所起的重要作用，各国政府应鼓励政党审查妇女在何种程度上充分和平地参与它们的活动，如果情况</w:t>
      </w:r>
      <w:r>
        <w:rPr>
          <w:rFonts w:hint="eastAsia"/>
          <w:color w:val="000000"/>
        </w:rPr>
        <w:t>并非如此，则应找出问题的起因。应该鼓励政党采取有效措施，其中包括提供资料、资金和其他资源，来克服防止妇女充分参与和实现代表权的障碍，并确保妇女实际上有平等机会充当党干部和被提名为选举的候选人。</w:t>
      </w:r>
    </w:p>
    <w:p w:rsidR="00000000" w:rsidRDefault="00E21FF6">
      <w:pPr>
        <w:rPr>
          <w:rFonts w:hint="eastAsia"/>
          <w:color w:val="000000"/>
        </w:rPr>
      </w:pPr>
      <w:r>
        <w:rPr>
          <w:rFonts w:hint="eastAsia"/>
          <w:color w:val="000000"/>
        </w:rPr>
        <w:tab/>
        <w:t xml:space="preserve">33.  </w:t>
      </w:r>
      <w:r>
        <w:rPr>
          <w:rFonts w:hint="eastAsia"/>
          <w:color w:val="000000"/>
        </w:rPr>
        <w:t>一些政党已采取的措施包括将其执行机构的某一最低限度数目或百分比的职位保留给妇女，从而确保提名的男女候选人人数均等，并确保妇女没有一律被分配到较不利的选区或党名单上最不利的职位。缔约国应确保禁止歧视的法律或其他的平等宪法保障明确允许这一类临时特别措施。</w:t>
      </w:r>
    </w:p>
    <w:p w:rsidR="00000000" w:rsidRDefault="00E21FF6">
      <w:pPr>
        <w:spacing w:after="320"/>
        <w:rPr>
          <w:rFonts w:hint="eastAsia"/>
          <w:color w:val="000000"/>
        </w:rPr>
      </w:pPr>
      <w:r>
        <w:rPr>
          <w:rFonts w:hint="eastAsia"/>
          <w:color w:val="000000"/>
        </w:rPr>
        <w:tab/>
        <w:t xml:space="preserve">34.  </w:t>
      </w:r>
      <w:r>
        <w:rPr>
          <w:rFonts w:hint="eastAsia"/>
          <w:color w:val="000000"/>
        </w:rPr>
        <w:t>象工会和政党一般的其他组织有义务以执行理事</w:t>
      </w:r>
      <w:r>
        <w:rPr>
          <w:rFonts w:hint="eastAsia"/>
          <w:color w:val="000000"/>
        </w:rPr>
        <w:t>会男女代表人数均等的方式在它们的规章、在执行这些规则和成员资格的组成方面表示它们对性别平等原则的承诺，以便这些组织得到社会所有阶层的充分和平等参与及两性的贡献的好处。这些组织以及非政府组织还在政治技巧、参与和领导方面为妇女提供宝贵的训练机会。</w:t>
      </w:r>
    </w:p>
    <w:p w:rsidR="00000000" w:rsidRDefault="00E21FF6">
      <w:pPr>
        <w:pStyle w:val="Heading3"/>
        <w:rPr>
          <w:rFonts w:hint="eastAsia"/>
        </w:rPr>
      </w:pPr>
      <w:r>
        <w:rPr>
          <w:rFonts w:hint="eastAsia"/>
        </w:rPr>
        <w:t>第</w:t>
      </w:r>
      <w:r>
        <w:rPr>
          <w:rFonts w:hint="eastAsia"/>
        </w:rPr>
        <w:t>8</w:t>
      </w:r>
      <w:r>
        <w:rPr>
          <w:rFonts w:hint="eastAsia"/>
        </w:rPr>
        <w:t>条</w:t>
      </w:r>
      <w:r>
        <w:rPr>
          <w:rFonts w:hint="eastAsia"/>
        </w:rPr>
        <w:t>(</w:t>
      </w:r>
      <w:r>
        <w:rPr>
          <w:rFonts w:hint="eastAsia"/>
        </w:rPr>
        <w:t>国际一级</w:t>
      </w:r>
      <w:r>
        <w:rPr>
          <w:rFonts w:hint="eastAsia"/>
        </w:rPr>
        <w:t>)</w:t>
      </w:r>
    </w:p>
    <w:p w:rsidR="00000000" w:rsidRDefault="00E21FF6">
      <w:pPr>
        <w:spacing w:after="320"/>
        <w:rPr>
          <w:rFonts w:hint="eastAsia"/>
        </w:rPr>
      </w:pPr>
      <w:r>
        <w:rPr>
          <w:rFonts w:hint="eastAsia"/>
        </w:rPr>
        <w:tab/>
      </w:r>
      <w:r>
        <w:rPr>
          <w:rFonts w:hint="eastAsia"/>
        </w:rPr>
        <w:t>缔约各国应采取一切适当措施，保证妇女在与男子平等不受任何歧视的条件下，有机会在国际上代表本国政府参加各国际组织的工作。</w:t>
      </w:r>
    </w:p>
    <w:p w:rsidR="00000000" w:rsidRDefault="00E21FF6">
      <w:pPr>
        <w:pStyle w:val="Heading4"/>
        <w:spacing w:after="320"/>
        <w:jc w:val="center"/>
        <w:rPr>
          <w:rFonts w:hint="eastAsia"/>
        </w:rPr>
      </w:pPr>
      <w:r>
        <w:rPr>
          <w:rFonts w:hint="eastAsia"/>
        </w:rPr>
        <w:t>评</w:t>
      </w:r>
      <w:r>
        <w:rPr>
          <w:rFonts w:hint="eastAsia"/>
        </w:rPr>
        <w:t xml:space="preserve">  </w:t>
      </w:r>
      <w:r>
        <w:rPr>
          <w:rFonts w:hint="eastAsia"/>
        </w:rPr>
        <w:t>论</w:t>
      </w:r>
    </w:p>
    <w:p w:rsidR="00000000" w:rsidRDefault="00E21FF6">
      <w:pPr>
        <w:rPr>
          <w:rFonts w:hint="eastAsia"/>
          <w:color w:val="000000"/>
        </w:rPr>
      </w:pPr>
      <w:r>
        <w:rPr>
          <w:rFonts w:hint="eastAsia"/>
          <w:color w:val="000000"/>
        </w:rPr>
        <w:tab/>
        <w:t xml:space="preserve">35.  </w:t>
      </w:r>
      <w:r>
        <w:rPr>
          <w:rFonts w:hint="eastAsia"/>
          <w:color w:val="000000"/>
        </w:rPr>
        <w:t>第</w:t>
      </w:r>
      <w:r>
        <w:rPr>
          <w:rFonts w:hint="eastAsia"/>
          <w:color w:val="000000"/>
        </w:rPr>
        <w:t>8</w:t>
      </w:r>
      <w:r>
        <w:rPr>
          <w:rFonts w:hint="eastAsia"/>
          <w:color w:val="000000"/>
        </w:rPr>
        <w:t>条规定各国政府有责任确保妇女有机会参与国际事务各个级别、以及各个领域的活动，从而促使她们参与经济和军</w:t>
      </w:r>
      <w:r>
        <w:rPr>
          <w:rFonts w:hint="eastAsia"/>
          <w:color w:val="000000"/>
        </w:rPr>
        <w:t>事事务、参与多边和双边外交活动以及参加国际和区域会议的官方代表团。</w:t>
      </w:r>
    </w:p>
    <w:p w:rsidR="00000000" w:rsidRDefault="00E21FF6">
      <w:pPr>
        <w:rPr>
          <w:rFonts w:hint="eastAsia"/>
          <w:color w:val="000000"/>
        </w:rPr>
      </w:pPr>
      <w:r>
        <w:rPr>
          <w:rFonts w:hint="eastAsia"/>
          <w:color w:val="000000"/>
        </w:rPr>
        <w:tab/>
        <w:t xml:space="preserve">36.  </w:t>
      </w:r>
      <w:r>
        <w:rPr>
          <w:rFonts w:hint="eastAsia"/>
          <w:color w:val="000000"/>
        </w:rPr>
        <w:t>从对各缔约国的报告的审查来看，很明显，大部分政府的外交和外事机构中妇女任职的人数不足，特别是在最高级别上。妇女常常被派往对该国的对外关系来说不太重要的使馆。在某些情况下，妇女的任命还会因婚姻状况方面的限制而受到歧视。在其他情况下，在同等地位上的妇女得不到男性外交官所享有的配偶和家庭福利待遇。有关方面往往不给予妇女参与国际事务的机会，因为他们假定妇女要承担家务负担，包括假定她们由于必须照顾家庭中受抚养的人而无法接受任命。</w:t>
      </w:r>
    </w:p>
    <w:p w:rsidR="00000000" w:rsidRDefault="00E21FF6">
      <w:pPr>
        <w:rPr>
          <w:rFonts w:hint="eastAsia"/>
          <w:color w:val="000000"/>
        </w:rPr>
      </w:pPr>
      <w:r>
        <w:rPr>
          <w:rFonts w:hint="eastAsia"/>
          <w:color w:val="000000"/>
        </w:rPr>
        <w:tab/>
        <w:t>37.</w:t>
      </w:r>
      <w:r>
        <w:rPr>
          <w:rFonts w:hint="eastAsia"/>
          <w:color w:val="000000"/>
        </w:rPr>
        <w:t xml:space="preserve">  </w:t>
      </w:r>
      <w:r>
        <w:rPr>
          <w:rFonts w:hint="eastAsia"/>
          <w:color w:val="000000"/>
        </w:rPr>
        <w:t>很多常驻联合国和其他国际组织的代表团中都没有女外交官，在较高级别上的妇女也很少。那些负责确定设立国际和全球目标、议程和优先次序的专家组会议也有类似情况。联合国系统的组织以及在区域一级的经济、政治和军事机构已成为重要的国际公共雇主，但即使是在这里，妇女仍然是少数，而且主要集中在较低级别上。</w:t>
      </w:r>
    </w:p>
    <w:p w:rsidR="00000000" w:rsidRDefault="00E21FF6">
      <w:pPr>
        <w:rPr>
          <w:rFonts w:hint="eastAsia"/>
          <w:color w:val="000000"/>
        </w:rPr>
      </w:pPr>
      <w:r>
        <w:rPr>
          <w:rFonts w:hint="eastAsia"/>
          <w:color w:val="000000"/>
        </w:rPr>
        <w:tab/>
        <w:t xml:space="preserve">38.  </w:t>
      </w:r>
      <w:r>
        <w:rPr>
          <w:rFonts w:hint="eastAsia"/>
          <w:color w:val="000000"/>
        </w:rPr>
        <w:t>往往由于在任命和提升人员提供重要职位和参加官方代表团方面缺少客观的标准和程序，妇女很少有机会象男人一样，在国际上平等地代表本国政府、参与国际组织工作。</w:t>
      </w:r>
    </w:p>
    <w:p w:rsidR="00000000" w:rsidRDefault="00E21FF6">
      <w:pPr>
        <w:rPr>
          <w:rFonts w:hint="eastAsia"/>
          <w:color w:val="000000"/>
        </w:rPr>
      </w:pPr>
      <w:r>
        <w:rPr>
          <w:rFonts w:hint="eastAsia"/>
          <w:color w:val="000000"/>
        </w:rPr>
        <w:tab/>
        <w:t xml:space="preserve">39.  </w:t>
      </w:r>
      <w:r>
        <w:rPr>
          <w:rFonts w:hint="eastAsia"/>
          <w:color w:val="000000"/>
        </w:rPr>
        <w:t>现代世界的全球化使得让妇女与男人一样平等地</w:t>
      </w:r>
      <w:r>
        <w:rPr>
          <w:rFonts w:hint="eastAsia"/>
          <w:color w:val="000000"/>
        </w:rPr>
        <w:t>参与国际组织的问题变得越来越重要。把性别观念和妇女的人权纳入所有国际组织的议程中是各国政府义不容辞的责任。很多关于全球性问题</w:t>
      </w:r>
      <w:r>
        <w:rPr>
          <w:rFonts w:eastAsia="汉鼎繁楷体" w:hint="eastAsia"/>
          <w:color w:val="000000"/>
          <w:spacing w:val="-40"/>
          <w:sz w:val="22"/>
        </w:rPr>
        <w:t>——</w:t>
      </w:r>
      <w:r>
        <w:rPr>
          <w:rFonts w:eastAsia="汉鼎繁楷体"/>
          <w:color w:val="000000"/>
          <w:sz w:val="22"/>
        </w:rPr>
        <w:t xml:space="preserve"> </w:t>
      </w:r>
      <w:r>
        <w:rPr>
          <w:rFonts w:hint="eastAsia"/>
          <w:color w:val="000000"/>
        </w:rPr>
        <w:t>例如建立和平和解决冲突、军费支出与核裁军、发展与环境、对外援助和重新调整经济结构等问题</w:t>
      </w:r>
      <w:r>
        <w:rPr>
          <w:rFonts w:eastAsia="汉鼎繁楷体" w:hint="eastAsia"/>
          <w:color w:val="000000"/>
          <w:spacing w:val="-40"/>
          <w:sz w:val="22"/>
        </w:rPr>
        <w:t>——</w:t>
      </w:r>
      <w:r>
        <w:rPr>
          <w:rFonts w:eastAsia="汉鼎繁楷体"/>
          <w:color w:val="000000"/>
          <w:sz w:val="22"/>
        </w:rPr>
        <w:t xml:space="preserve"> </w:t>
      </w:r>
      <w:r>
        <w:rPr>
          <w:rFonts w:hint="eastAsia"/>
          <w:color w:val="000000"/>
        </w:rPr>
        <w:t>的关键决定都是在妇女参与有限的情况下做出的，这与妇女参与这些领域的非政府组织活动的情况形成鲜明对比。</w:t>
      </w:r>
    </w:p>
    <w:p w:rsidR="00000000" w:rsidRDefault="00E21FF6">
      <w:pPr>
        <w:spacing w:after="320"/>
        <w:rPr>
          <w:rFonts w:hint="eastAsia"/>
          <w:color w:val="000000"/>
        </w:rPr>
      </w:pPr>
      <w:r>
        <w:rPr>
          <w:rFonts w:hint="eastAsia"/>
          <w:color w:val="000000"/>
        </w:rPr>
        <w:tab/>
        <w:t xml:space="preserve">40.  </w:t>
      </w:r>
      <w:r>
        <w:rPr>
          <w:rFonts w:hint="eastAsia"/>
          <w:color w:val="000000"/>
        </w:rPr>
        <w:t>让大批妇女参与国际谈判、维持和平活动、所有级别上的预防性外交、调解、人道主义援助、社会和解、和平谈判以及国际刑事司法制度将会产生重要作用。在解决武装或其他冲突问题时，性别观点和</w:t>
      </w:r>
      <w:r>
        <w:rPr>
          <w:rFonts w:hint="eastAsia"/>
          <w:color w:val="000000"/>
        </w:rPr>
        <w:t>分析有助于理解对男女分别带来不同影响。</w:t>
      </w:r>
      <w:r>
        <w:rPr>
          <w:rFonts w:hint="eastAsia"/>
          <w:color w:val="000000"/>
          <w:vertAlign w:val="superscript"/>
        </w:rPr>
        <w:t>10</w:t>
      </w:r>
    </w:p>
    <w:p w:rsidR="00000000" w:rsidRDefault="00E21FF6">
      <w:pPr>
        <w:pStyle w:val="Heading4"/>
        <w:jc w:val="center"/>
        <w:rPr>
          <w:rFonts w:hint="eastAsia"/>
        </w:rPr>
      </w:pPr>
      <w:r>
        <w:rPr>
          <w:rFonts w:hint="eastAsia"/>
        </w:rPr>
        <w:t>建</w:t>
      </w:r>
      <w:r>
        <w:rPr>
          <w:rFonts w:hint="eastAsia"/>
        </w:rPr>
        <w:t xml:space="preserve">  </w:t>
      </w:r>
      <w:r>
        <w:rPr>
          <w:rFonts w:hint="eastAsia"/>
        </w:rPr>
        <w:t>议</w:t>
      </w:r>
    </w:p>
    <w:p w:rsidR="00000000" w:rsidRDefault="00E21FF6">
      <w:pPr>
        <w:pStyle w:val="Heading3"/>
        <w:rPr>
          <w:rFonts w:hint="eastAsia"/>
        </w:rPr>
      </w:pPr>
      <w:r>
        <w:rPr>
          <w:rFonts w:hint="eastAsia"/>
        </w:rPr>
        <w:t>第</w:t>
      </w:r>
      <w:r>
        <w:rPr>
          <w:rFonts w:hint="eastAsia"/>
        </w:rPr>
        <w:t>7</w:t>
      </w:r>
      <w:r>
        <w:rPr>
          <w:rFonts w:hint="eastAsia"/>
        </w:rPr>
        <w:t>和第</w:t>
      </w:r>
      <w:r>
        <w:rPr>
          <w:rFonts w:hint="eastAsia"/>
        </w:rPr>
        <w:t>8</w:t>
      </w:r>
      <w:r>
        <w:rPr>
          <w:rFonts w:hint="eastAsia"/>
        </w:rPr>
        <w:t>条</w:t>
      </w:r>
    </w:p>
    <w:p w:rsidR="00000000" w:rsidRDefault="00E21FF6">
      <w:pPr>
        <w:spacing w:line="317" w:lineRule="auto"/>
        <w:rPr>
          <w:rFonts w:hint="eastAsia"/>
          <w:color w:val="000000"/>
          <w:spacing w:val="4"/>
        </w:rPr>
      </w:pPr>
      <w:r>
        <w:rPr>
          <w:rFonts w:hint="eastAsia"/>
          <w:color w:val="000000"/>
          <w:spacing w:val="4"/>
        </w:rPr>
        <w:tab/>
        <w:t xml:space="preserve">41.  </w:t>
      </w:r>
      <w:r>
        <w:rPr>
          <w:rFonts w:hint="eastAsia"/>
          <w:color w:val="000000"/>
          <w:spacing w:val="4"/>
        </w:rPr>
        <w:t>缔约国应确保其宪法和立法符合《公约》各项原则，特别是第</w:t>
      </w:r>
      <w:r>
        <w:rPr>
          <w:rFonts w:hint="eastAsia"/>
          <w:color w:val="000000"/>
          <w:spacing w:val="4"/>
        </w:rPr>
        <w:t>7</w:t>
      </w:r>
      <w:r>
        <w:rPr>
          <w:rFonts w:hint="eastAsia"/>
          <w:color w:val="000000"/>
          <w:spacing w:val="4"/>
        </w:rPr>
        <w:t>和第</w:t>
      </w:r>
      <w:r>
        <w:rPr>
          <w:rFonts w:hint="eastAsia"/>
          <w:color w:val="000000"/>
          <w:spacing w:val="4"/>
        </w:rPr>
        <w:t>8</w:t>
      </w:r>
      <w:r>
        <w:rPr>
          <w:rFonts w:hint="eastAsia"/>
          <w:color w:val="000000"/>
          <w:spacing w:val="4"/>
        </w:rPr>
        <w:t>条。</w:t>
      </w:r>
    </w:p>
    <w:p w:rsidR="00000000" w:rsidRDefault="00E21FF6">
      <w:pPr>
        <w:spacing w:line="317" w:lineRule="auto"/>
        <w:rPr>
          <w:rFonts w:hint="eastAsia"/>
          <w:color w:val="000000"/>
        </w:rPr>
      </w:pPr>
      <w:r>
        <w:rPr>
          <w:rFonts w:hint="eastAsia"/>
          <w:color w:val="000000"/>
        </w:rPr>
        <w:tab/>
        <w:t xml:space="preserve">42.  </w:t>
      </w:r>
      <w:r>
        <w:rPr>
          <w:rFonts w:hint="eastAsia"/>
          <w:color w:val="000000"/>
        </w:rPr>
        <w:t>缔约国有义务采取一切适当措施，其中包括颁布符合宪法的适当立法，确保那些不直接受《公约》所载义务影响的政党和工会等组织不歧视妇女，并尊重第</w:t>
      </w:r>
      <w:r>
        <w:rPr>
          <w:rFonts w:hint="eastAsia"/>
          <w:color w:val="000000"/>
        </w:rPr>
        <w:t>7</w:t>
      </w:r>
      <w:r>
        <w:rPr>
          <w:rFonts w:hint="eastAsia"/>
          <w:color w:val="000000"/>
        </w:rPr>
        <w:t>和第</w:t>
      </w:r>
      <w:r>
        <w:rPr>
          <w:rFonts w:hint="eastAsia"/>
          <w:color w:val="000000"/>
        </w:rPr>
        <w:t>8</w:t>
      </w:r>
      <w:r>
        <w:rPr>
          <w:rFonts w:hint="eastAsia"/>
          <w:color w:val="000000"/>
        </w:rPr>
        <w:t>条载列的各项原则。</w:t>
      </w:r>
    </w:p>
    <w:p w:rsidR="00000000" w:rsidRDefault="00E21FF6">
      <w:pPr>
        <w:spacing w:line="317" w:lineRule="auto"/>
        <w:rPr>
          <w:rFonts w:hint="eastAsia"/>
          <w:color w:val="000000"/>
        </w:rPr>
      </w:pPr>
      <w:r>
        <w:rPr>
          <w:rFonts w:hint="eastAsia"/>
          <w:color w:val="000000"/>
        </w:rPr>
        <w:tab/>
        <w:t xml:space="preserve">43.  </w:t>
      </w:r>
      <w:r>
        <w:rPr>
          <w:rFonts w:hint="eastAsia"/>
          <w:color w:val="000000"/>
        </w:rPr>
        <w:t>缔约国应查明和实施临时性的特别措施，确保妇女在第</w:t>
      </w:r>
      <w:r>
        <w:rPr>
          <w:rFonts w:hint="eastAsia"/>
          <w:color w:val="000000"/>
        </w:rPr>
        <w:t>7</w:t>
      </w:r>
      <w:r>
        <w:rPr>
          <w:rFonts w:hint="eastAsia"/>
          <w:color w:val="000000"/>
        </w:rPr>
        <w:t>和第</w:t>
      </w:r>
      <w:r>
        <w:rPr>
          <w:rFonts w:hint="eastAsia"/>
          <w:color w:val="000000"/>
        </w:rPr>
        <w:t>8</w:t>
      </w:r>
      <w:r>
        <w:rPr>
          <w:rFonts w:hint="eastAsia"/>
          <w:color w:val="000000"/>
        </w:rPr>
        <w:t>条提到的各个领域具有平等代表权。</w:t>
      </w:r>
    </w:p>
    <w:p w:rsidR="00000000" w:rsidRDefault="00E21FF6">
      <w:pPr>
        <w:spacing w:after="320" w:line="317" w:lineRule="auto"/>
        <w:rPr>
          <w:rFonts w:hint="eastAsia"/>
          <w:color w:val="000000"/>
          <w:spacing w:val="6"/>
        </w:rPr>
      </w:pPr>
      <w:r>
        <w:rPr>
          <w:rFonts w:hint="eastAsia"/>
          <w:color w:val="000000"/>
        </w:rPr>
        <w:tab/>
        <w:t xml:space="preserve">44.  </w:t>
      </w:r>
      <w:r>
        <w:rPr>
          <w:rFonts w:hint="eastAsia"/>
          <w:color w:val="000000"/>
        </w:rPr>
        <w:t>缔约国应解释对第</w:t>
      </w:r>
      <w:r>
        <w:rPr>
          <w:rFonts w:hint="eastAsia"/>
          <w:color w:val="000000"/>
        </w:rPr>
        <w:t>7</w:t>
      </w:r>
      <w:r>
        <w:rPr>
          <w:rFonts w:hint="eastAsia"/>
          <w:color w:val="000000"/>
        </w:rPr>
        <w:t>和第</w:t>
      </w:r>
      <w:r>
        <w:rPr>
          <w:rFonts w:hint="eastAsia"/>
          <w:color w:val="000000"/>
        </w:rPr>
        <w:t>8</w:t>
      </w:r>
      <w:r>
        <w:rPr>
          <w:rFonts w:hint="eastAsia"/>
          <w:color w:val="000000"/>
        </w:rPr>
        <w:t>条持有保留的原因和其影响；指出哪些保留</w:t>
      </w:r>
      <w:r>
        <w:rPr>
          <w:rFonts w:hint="eastAsia"/>
          <w:color w:val="000000"/>
          <w:spacing w:val="6"/>
        </w:rPr>
        <w:t>意见反映出传</w:t>
      </w:r>
      <w:r>
        <w:rPr>
          <w:rFonts w:hint="eastAsia"/>
          <w:color w:val="000000"/>
          <w:spacing w:val="6"/>
        </w:rPr>
        <w:t>统习俗或对妇女社会角色陈旧的态度；及缔约国为改变这种态度而采取的步骤。缔约国应密切审查保留意见，并在报告中提出取消保留意见的时间表。</w:t>
      </w:r>
    </w:p>
    <w:p w:rsidR="00000000" w:rsidRDefault="00E21FF6">
      <w:pPr>
        <w:pStyle w:val="Heading3"/>
        <w:rPr>
          <w:rFonts w:hint="eastAsia"/>
        </w:rPr>
      </w:pPr>
      <w:r>
        <w:rPr>
          <w:rFonts w:hint="eastAsia"/>
        </w:rPr>
        <w:t>第</w:t>
      </w:r>
      <w:r>
        <w:rPr>
          <w:rFonts w:hint="eastAsia"/>
        </w:rPr>
        <w:t>7</w:t>
      </w:r>
      <w:r>
        <w:rPr>
          <w:rFonts w:hint="eastAsia"/>
        </w:rPr>
        <w:t>条</w:t>
      </w:r>
    </w:p>
    <w:p w:rsidR="00000000" w:rsidRDefault="00E21FF6">
      <w:pPr>
        <w:spacing w:line="317" w:lineRule="auto"/>
        <w:rPr>
          <w:rFonts w:hint="eastAsia"/>
          <w:color w:val="000000"/>
        </w:rPr>
      </w:pPr>
      <w:r>
        <w:rPr>
          <w:rFonts w:hint="eastAsia"/>
          <w:color w:val="000000"/>
        </w:rPr>
        <w:tab/>
        <w:t xml:space="preserve">45.  </w:t>
      </w:r>
      <w:r>
        <w:rPr>
          <w:rFonts w:hint="eastAsia"/>
          <w:color w:val="000000"/>
        </w:rPr>
        <w:t>在第</w:t>
      </w:r>
      <w:r>
        <w:rPr>
          <w:rFonts w:hint="eastAsia"/>
          <w:color w:val="000000"/>
        </w:rPr>
        <w:t>7</w:t>
      </w:r>
      <w:r>
        <w:rPr>
          <w:rFonts w:hint="eastAsia"/>
          <w:color w:val="000000"/>
        </w:rPr>
        <w:t>条</w:t>
      </w:r>
      <w:r>
        <w:rPr>
          <w:rFonts w:hint="eastAsia"/>
          <w:color w:val="000000"/>
        </w:rPr>
        <w:t>(</w:t>
      </w:r>
      <w:r>
        <w:rPr>
          <w:color w:val="000000"/>
        </w:rPr>
        <w:t>a</w:t>
      </w:r>
      <w:r>
        <w:rPr>
          <w:rFonts w:hint="eastAsia"/>
          <w:color w:val="000000"/>
        </w:rPr>
        <w:t>)</w:t>
      </w:r>
      <w:r>
        <w:rPr>
          <w:rFonts w:hint="eastAsia"/>
          <w:color w:val="000000"/>
        </w:rPr>
        <w:t>款下应查明、实施和监测效力的措施旨在：</w:t>
      </w:r>
    </w:p>
    <w:p w:rsidR="00000000" w:rsidRDefault="00E21FF6">
      <w:pPr>
        <w:numPr>
          <w:ilvl w:val="0"/>
          <w:numId w:val="126"/>
        </w:numPr>
        <w:spacing w:line="317" w:lineRule="auto"/>
        <w:rPr>
          <w:rFonts w:hint="eastAsia"/>
          <w:color w:val="000000"/>
        </w:rPr>
      </w:pPr>
      <w:r>
        <w:rPr>
          <w:rFonts w:hint="eastAsia"/>
          <w:color w:val="000000"/>
        </w:rPr>
        <w:t>促使民选职位上的男女人数平衡；</w:t>
      </w:r>
    </w:p>
    <w:p w:rsidR="00000000" w:rsidRDefault="00E21FF6">
      <w:pPr>
        <w:numPr>
          <w:ilvl w:val="0"/>
          <w:numId w:val="126"/>
        </w:numPr>
        <w:spacing w:line="317" w:lineRule="auto"/>
        <w:rPr>
          <w:rFonts w:hint="eastAsia"/>
          <w:color w:val="000000"/>
        </w:rPr>
      </w:pPr>
      <w:r>
        <w:rPr>
          <w:rFonts w:hint="eastAsia"/>
          <w:color w:val="000000"/>
        </w:rPr>
        <w:t>确保妇女了解其投票权、了解这一项权利的重要性及如何行使这方面的权利；</w:t>
      </w:r>
    </w:p>
    <w:p w:rsidR="00000000" w:rsidRDefault="00E21FF6">
      <w:pPr>
        <w:numPr>
          <w:ilvl w:val="0"/>
          <w:numId w:val="126"/>
        </w:numPr>
        <w:spacing w:line="317" w:lineRule="auto"/>
        <w:rPr>
          <w:rFonts w:hint="eastAsia"/>
          <w:color w:val="000000"/>
        </w:rPr>
      </w:pPr>
      <w:r>
        <w:rPr>
          <w:rFonts w:hint="eastAsia"/>
          <w:color w:val="000000"/>
        </w:rPr>
        <w:t>确保克服平等方面的障碍，其中包括因文盲、语言、贫困和妨碍妇女行动自由而造成的障碍；</w:t>
      </w:r>
    </w:p>
    <w:p w:rsidR="00000000" w:rsidRDefault="00E21FF6">
      <w:pPr>
        <w:numPr>
          <w:ilvl w:val="0"/>
          <w:numId w:val="126"/>
        </w:numPr>
        <w:spacing w:line="317" w:lineRule="auto"/>
        <w:rPr>
          <w:rFonts w:hint="eastAsia"/>
          <w:color w:val="000000"/>
        </w:rPr>
      </w:pPr>
      <w:r>
        <w:rPr>
          <w:rFonts w:hint="eastAsia"/>
          <w:color w:val="000000"/>
        </w:rPr>
        <w:t>协助处境不利的妇女行使其投票权和被选举权。</w:t>
      </w:r>
    </w:p>
    <w:p w:rsidR="00000000" w:rsidRDefault="00E21FF6">
      <w:pPr>
        <w:spacing w:line="317" w:lineRule="auto"/>
        <w:rPr>
          <w:color w:val="000000"/>
        </w:rPr>
      </w:pPr>
      <w:r>
        <w:rPr>
          <w:rFonts w:hint="eastAsia"/>
          <w:color w:val="000000"/>
        </w:rPr>
        <w:tab/>
        <w:t xml:space="preserve">46.  </w:t>
      </w:r>
      <w:r>
        <w:rPr>
          <w:rFonts w:hint="eastAsia"/>
          <w:color w:val="000000"/>
        </w:rPr>
        <w:t>在第</w:t>
      </w:r>
      <w:r>
        <w:rPr>
          <w:rFonts w:hint="eastAsia"/>
          <w:color w:val="000000"/>
        </w:rPr>
        <w:t>7</w:t>
      </w:r>
      <w:r>
        <w:rPr>
          <w:rFonts w:hint="eastAsia"/>
          <w:color w:val="000000"/>
        </w:rPr>
        <w:t>条</w:t>
      </w:r>
      <w:r>
        <w:rPr>
          <w:rFonts w:hint="eastAsia"/>
          <w:color w:val="000000"/>
        </w:rPr>
        <w:t>(</w:t>
      </w:r>
      <w:r>
        <w:rPr>
          <w:color w:val="000000"/>
        </w:rPr>
        <w:t>b</w:t>
      </w:r>
      <w:r>
        <w:rPr>
          <w:rFonts w:hint="eastAsia"/>
          <w:color w:val="000000"/>
        </w:rPr>
        <w:t>)</w:t>
      </w:r>
      <w:r>
        <w:rPr>
          <w:rFonts w:hint="eastAsia"/>
          <w:color w:val="000000"/>
        </w:rPr>
        <w:t>款下的措施旨在确保</w:t>
      </w:r>
      <w:r>
        <w:rPr>
          <w:color w:val="000000"/>
        </w:rPr>
        <w:t>：</w:t>
      </w:r>
    </w:p>
    <w:p w:rsidR="00000000" w:rsidRDefault="00E21FF6">
      <w:pPr>
        <w:numPr>
          <w:ilvl w:val="0"/>
          <w:numId w:val="127"/>
        </w:numPr>
        <w:spacing w:line="317" w:lineRule="auto"/>
        <w:rPr>
          <w:rFonts w:hint="eastAsia"/>
          <w:color w:val="000000"/>
        </w:rPr>
      </w:pPr>
      <w:r>
        <w:rPr>
          <w:rFonts w:hint="eastAsia"/>
          <w:color w:val="000000"/>
        </w:rPr>
        <w:t>妇女在制订政府政策方面的代</w:t>
      </w:r>
      <w:r>
        <w:rPr>
          <w:rFonts w:hint="eastAsia"/>
          <w:color w:val="000000"/>
        </w:rPr>
        <w:t>表权平等；</w:t>
      </w:r>
    </w:p>
    <w:p w:rsidR="00000000" w:rsidRDefault="00E21FF6">
      <w:pPr>
        <w:numPr>
          <w:ilvl w:val="0"/>
          <w:numId w:val="127"/>
        </w:numPr>
        <w:spacing w:line="317" w:lineRule="auto"/>
        <w:rPr>
          <w:rFonts w:hint="eastAsia"/>
          <w:color w:val="000000"/>
        </w:rPr>
      </w:pPr>
      <w:r>
        <w:rPr>
          <w:rFonts w:hint="eastAsia"/>
          <w:color w:val="000000"/>
        </w:rPr>
        <w:t>妇女享有担任公职的平等权利；</w:t>
      </w:r>
    </w:p>
    <w:p w:rsidR="00000000" w:rsidRDefault="00E21FF6">
      <w:pPr>
        <w:numPr>
          <w:ilvl w:val="0"/>
          <w:numId w:val="127"/>
        </w:numPr>
        <w:spacing w:line="317" w:lineRule="auto"/>
        <w:rPr>
          <w:rFonts w:hint="eastAsia"/>
          <w:color w:val="000000"/>
        </w:rPr>
      </w:pPr>
      <w:r>
        <w:rPr>
          <w:rFonts w:hint="eastAsia"/>
          <w:color w:val="000000"/>
        </w:rPr>
        <w:t>针对妇女的征聘是公开的而且可上诉。</w:t>
      </w:r>
    </w:p>
    <w:p w:rsidR="00000000" w:rsidRDefault="00E21FF6">
      <w:pPr>
        <w:spacing w:line="317" w:lineRule="auto"/>
        <w:rPr>
          <w:rFonts w:hint="eastAsia"/>
          <w:color w:val="000000"/>
        </w:rPr>
      </w:pPr>
      <w:r>
        <w:rPr>
          <w:rFonts w:hint="eastAsia"/>
          <w:color w:val="000000"/>
        </w:rPr>
        <w:tab/>
        <w:t xml:space="preserve">47.  </w:t>
      </w:r>
      <w:r>
        <w:rPr>
          <w:rFonts w:hint="eastAsia"/>
          <w:color w:val="000000"/>
        </w:rPr>
        <w:t>在第</w:t>
      </w:r>
      <w:r>
        <w:rPr>
          <w:rFonts w:hint="eastAsia"/>
          <w:color w:val="000000"/>
        </w:rPr>
        <w:t>7</w:t>
      </w:r>
      <w:r>
        <w:rPr>
          <w:rFonts w:hint="eastAsia"/>
          <w:color w:val="000000"/>
        </w:rPr>
        <w:t>条</w:t>
      </w:r>
      <w:r>
        <w:rPr>
          <w:rFonts w:hint="eastAsia"/>
          <w:color w:val="000000"/>
        </w:rPr>
        <w:t>(</w:t>
      </w:r>
      <w:r>
        <w:rPr>
          <w:color w:val="000000"/>
        </w:rPr>
        <w:t>c</w:t>
      </w:r>
      <w:r>
        <w:rPr>
          <w:rFonts w:hint="eastAsia"/>
          <w:color w:val="000000"/>
        </w:rPr>
        <w:t>)</w:t>
      </w:r>
      <w:r>
        <w:rPr>
          <w:rFonts w:hint="eastAsia"/>
          <w:color w:val="000000"/>
        </w:rPr>
        <w:t>款下的措施旨在：</w:t>
      </w:r>
    </w:p>
    <w:p w:rsidR="00000000" w:rsidRDefault="00E21FF6">
      <w:pPr>
        <w:numPr>
          <w:ilvl w:val="0"/>
          <w:numId w:val="128"/>
        </w:numPr>
        <w:spacing w:line="317" w:lineRule="auto"/>
        <w:rPr>
          <w:rFonts w:hint="eastAsia"/>
          <w:color w:val="000000"/>
        </w:rPr>
      </w:pPr>
      <w:r>
        <w:rPr>
          <w:rFonts w:hint="eastAsia"/>
          <w:color w:val="000000"/>
        </w:rPr>
        <w:t>确保颁布关于禁止歧视妇女的有效立法；</w:t>
      </w:r>
    </w:p>
    <w:p w:rsidR="00000000" w:rsidRDefault="00E21FF6">
      <w:pPr>
        <w:numPr>
          <w:ilvl w:val="0"/>
          <w:numId w:val="128"/>
        </w:numPr>
        <w:spacing w:line="317" w:lineRule="auto"/>
        <w:rPr>
          <w:rFonts w:hint="eastAsia"/>
          <w:color w:val="000000"/>
        </w:rPr>
      </w:pPr>
      <w:r>
        <w:rPr>
          <w:rFonts w:hint="eastAsia"/>
          <w:color w:val="000000"/>
        </w:rPr>
        <w:t>鼓励非政府组织及公共和政治协会采用鼓励妇女参加其工作和具有代表权的战略。</w:t>
      </w:r>
    </w:p>
    <w:p w:rsidR="00000000" w:rsidRDefault="00E21FF6">
      <w:pPr>
        <w:spacing w:line="317" w:lineRule="auto"/>
        <w:rPr>
          <w:rFonts w:hint="eastAsia"/>
          <w:color w:val="000000"/>
        </w:rPr>
      </w:pPr>
      <w:r>
        <w:rPr>
          <w:rFonts w:hint="eastAsia"/>
          <w:color w:val="000000"/>
        </w:rPr>
        <w:tab/>
        <w:t xml:space="preserve">48.  </w:t>
      </w:r>
      <w:r>
        <w:rPr>
          <w:rFonts w:hint="eastAsia"/>
          <w:color w:val="000000"/>
        </w:rPr>
        <w:t>缔约国就第</w:t>
      </w:r>
      <w:r>
        <w:rPr>
          <w:rFonts w:hint="eastAsia"/>
          <w:color w:val="000000"/>
        </w:rPr>
        <w:t>7</w:t>
      </w:r>
      <w:r>
        <w:rPr>
          <w:rFonts w:hint="eastAsia"/>
          <w:color w:val="000000"/>
        </w:rPr>
        <w:t>条提出报告时应：</w:t>
      </w:r>
    </w:p>
    <w:p w:rsidR="00000000" w:rsidRDefault="00E21FF6">
      <w:pPr>
        <w:numPr>
          <w:ilvl w:val="0"/>
          <w:numId w:val="129"/>
        </w:numPr>
        <w:spacing w:line="317" w:lineRule="auto"/>
        <w:rPr>
          <w:rFonts w:hint="eastAsia"/>
          <w:color w:val="000000"/>
        </w:rPr>
      </w:pPr>
      <w:r>
        <w:rPr>
          <w:rFonts w:hint="eastAsia"/>
          <w:color w:val="000000"/>
        </w:rPr>
        <w:t>说明促使第</w:t>
      </w:r>
      <w:r>
        <w:rPr>
          <w:rFonts w:hint="eastAsia"/>
          <w:color w:val="000000"/>
        </w:rPr>
        <w:t>7</w:t>
      </w:r>
      <w:r>
        <w:rPr>
          <w:rFonts w:hint="eastAsia"/>
          <w:color w:val="000000"/>
        </w:rPr>
        <w:t>条载列的各项权利生效的法律规定；</w:t>
      </w:r>
    </w:p>
    <w:p w:rsidR="00000000" w:rsidRDefault="00E21FF6">
      <w:pPr>
        <w:numPr>
          <w:ilvl w:val="0"/>
          <w:numId w:val="129"/>
        </w:numPr>
        <w:spacing w:line="317" w:lineRule="auto"/>
        <w:rPr>
          <w:rFonts w:hint="eastAsia"/>
          <w:color w:val="000000"/>
        </w:rPr>
      </w:pPr>
      <w:r>
        <w:rPr>
          <w:rFonts w:hint="eastAsia"/>
          <w:color w:val="000000"/>
        </w:rPr>
        <w:t>细述对这些权利设有的限制，是法律规定造成的，还是传统、宗教或文化习俗造成的；</w:t>
      </w:r>
    </w:p>
    <w:p w:rsidR="00000000" w:rsidRDefault="00E21FF6">
      <w:pPr>
        <w:numPr>
          <w:ilvl w:val="0"/>
          <w:numId w:val="129"/>
        </w:numPr>
        <w:spacing w:line="317" w:lineRule="auto"/>
        <w:rPr>
          <w:rFonts w:hint="eastAsia"/>
          <w:color w:val="000000"/>
        </w:rPr>
      </w:pPr>
      <w:r>
        <w:rPr>
          <w:rFonts w:hint="eastAsia"/>
          <w:color w:val="000000"/>
        </w:rPr>
        <w:t>说明提出和制订了哪些措施来克服对行使权利的障碍；</w:t>
      </w:r>
    </w:p>
    <w:p w:rsidR="00000000" w:rsidRDefault="00E21FF6">
      <w:pPr>
        <w:numPr>
          <w:ilvl w:val="0"/>
          <w:numId w:val="129"/>
        </w:numPr>
        <w:spacing w:line="317" w:lineRule="auto"/>
        <w:rPr>
          <w:rFonts w:hint="eastAsia"/>
          <w:color w:val="000000"/>
        </w:rPr>
      </w:pPr>
      <w:r>
        <w:rPr>
          <w:rFonts w:hint="eastAsia"/>
          <w:color w:val="000000"/>
        </w:rPr>
        <w:t>提出按性别分列的统计数据，说明享有上述权利的男女比例；</w:t>
      </w:r>
    </w:p>
    <w:p w:rsidR="00000000" w:rsidRDefault="00E21FF6">
      <w:pPr>
        <w:numPr>
          <w:ilvl w:val="0"/>
          <w:numId w:val="129"/>
        </w:numPr>
        <w:spacing w:line="317" w:lineRule="auto"/>
        <w:rPr>
          <w:rFonts w:hint="eastAsia"/>
          <w:color w:val="000000"/>
        </w:rPr>
      </w:pPr>
      <w:r>
        <w:rPr>
          <w:rFonts w:hint="eastAsia"/>
          <w:color w:val="000000"/>
        </w:rPr>
        <w:t>说明有</w:t>
      </w:r>
      <w:r>
        <w:rPr>
          <w:rFonts w:hint="eastAsia"/>
          <w:color w:val="000000"/>
        </w:rPr>
        <w:t>哪些政策制订类型，其中包括同发展方案有关的、有妇女参加的类型，以及妇女参与层次和程度；</w:t>
      </w:r>
    </w:p>
    <w:p w:rsidR="00000000" w:rsidRDefault="00E21FF6">
      <w:pPr>
        <w:numPr>
          <w:ilvl w:val="0"/>
          <w:numId w:val="129"/>
        </w:numPr>
        <w:spacing w:line="317" w:lineRule="auto"/>
        <w:rPr>
          <w:rFonts w:hint="eastAsia"/>
          <w:color w:val="000000"/>
        </w:rPr>
      </w:pPr>
      <w:r>
        <w:rPr>
          <w:rFonts w:hint="eastAsia"/>
          <w:color w:val="000000"/>
        </w:rPr>
        <w:t>在第</w:t>
      </w:r>
      <w:r>
        <w:rPr>
          <w:rFonts w:hint="eastAsia"/>
          <w:color w:val="000000"/>
        </w:rPr>
        <w:t>7</w:t>
      </w:r>
      <w:r>
        <w:rPr>
          <w:rFonts w:hint="eastAsia"/>
          <w:color w:val="000000"/>
        </w:rPr>
        <w:t>条</w:t>
      </w:r>
      <w:r>
        <w:rPr>
          <w:rFonts w:hint="eastAsia"/>
          <w:color w:val="000000"/>
        </w:rPr>
        <w:t>(</w:t>
      </w:r>
      <w:r>
        <w:rPr>
          <w:color w:val="000000"/>
        </w:rPr>
        <w:t>c</w:t>
      </w:r>
      <w:r>
        <w:rPr>
          <w:rFonts w:hint="eastAsia"/>
          <w:color w:val="000000"/>
        </w:rPr>
        <w:t>)</w:t>
      </w:r>
      <w:r>
        <w:rPr>
          <w:rFonts w:hint="eastAsia"/>
          <w:color w:val="000000"/>
        </w:rPr>
        <w:t>款下，说明妇女在其本国参加非政府组织的程度，其中包括妇女组织；</w:t>
      </w:r>
    </w:p>
    <w:p w:rsidR="00000000" w:rsidRDefault="00E21FF6">
      <w:pPr>
        <w:numPr>
          <w:ilvl w:val="0"/>
          <w:numId w:val="129"/>
        </w:numPr>
        <w:spacing w:line="317" w:lineRule="auto"/>
        <w:rPr>
          <w:rFonts w:hint="eastAsia"/>
          <w:color w:val="000000"/>
        </w:rPr>
      </w:pPr>
      <w:r>
        <w:rPr>
          <w:rFonts w:hint="eastAsia"/>
          <w:color w:val="000000"/>
        </w:rPr>
        <w:t>分析缔约国确保同这些组织协商的程度及其咨询意见对各层次的政府政策制订和执行工作的影响；</w:t>
      </w:r>
    </w:p>
    <w:p w:rsidR="00000000" w:rsidRDefault="00E21FF6">
      <w:pPr>
        <w:numPr>
          <w:ilvl w:val="0"/>
          <w:numId w:val="129"/>
        </w:numPr>
        <w:spacing w:after="320" w:line="317" w:lineRule="auto"/>
        <w:rPr>
          <w:rFonts w:hint="eastAsia"/>
          <w:color w:val="000000"/>
        </w:rPr>
      </w:pPr>
      <w:r>
        <w:rPr>
          <w:rFonts w:hint="eastAsia"/>
          <w:color w:val="000000"/>
        </w:rPr>
        <w:t>说明妇女担任政党、工会、资方组织和专业人员协会的成员或官员代表人数不足的情况，并分析造成这种情况的因素。</w:t>
      </w:r>
    </w:p>
    <w:p w:rsidR="00000000" w:rsidRDefault="00E21FF6">
      <w:pPr>
        <w:pStyle w:val="Heading4"/>
        <w:spacing w:after="320" w:line="317" w:lineRule="auto"/>
        <w:jc w:val="center"/>
        <w:rPr>
          <w:rFonts w:hint="eastAsia"/>
        </w:rPr>
      </w:pPr>
      <w:r>
        <w:rPr>
          <w:rFonts w:hint="eastAsia"/>
        </w:rPr>
        <w:t>第</w:t>
      </w:r>
      <w:r>
        <w:rPr>
          <w:rFonts w:hint="eastAsia"/>
        </w:rPr>
        <w:t>8</w:t>
      </w:r>
      <w:r>
        <w:rPr>
          <w:rFonts w:hint="eastAsia"/>
        </w:rPr>
        <w:t>条</w:t>
      </w:r>
    </w:p>
    <w:p w:rsidR="00000000" w:rsidRDefault="00E21FF6">
      <w:pPr>
        <w:spacing w:line="317" w:lineRule="auto"/>
        <w:rPr>
          <w:rFonts w:hint="eastAsia"/>
          <w:color w:val="000000"/>
        </w:rPr>
      </w:pPr>
      <w:r>
        <w:rPr>
          <w:rFonts w:hint="eastAsia"/>
          <w:color w:val="000000"/>
        </w:rPr>
        <w:tab/>
        <w:t xml:space="preserve">49.  </w:t>
      </w:r>
      <w:r>
        <w:rPr>
          <w:rFonts w:hint="eastAsia"/>
          <w:color w:val="000000"/>
        </w:rPr>
        <w:t>应查明、实施和监测效力的措施旨在确保：加强联合国各机构内的成员性别平衡，其中包括大会的各主要委员会、经济及社会理事会和专家机构</w:t>
      </w:r>
      <w:r>
        <w:rPr>
          <w:rFonts w:hint="eastAsia"/>
          <w:color w:val="000000"/>
        </w:rPr>
        <w:t>(</w:t>
      </w:r>
      <w:r>
        <w:rPr>
          <w:rFonts w:hint="eastAsia"/>
          <w:color w:val="000000"/>
        </w:rPr>
        <w:t>例如</w:t>
      </w:r>
      <w:r>
        <w:rPr>
          <w:rFonts w:hint="eastAsia"/>
          <w:color w:val="000000"/>
        </w:rPr>
        <w:t>条约机构</w:t>
      </w:r>
      <w:r>
        <w:rPr>
          <w:rFonts w:hint="eastAsia"/>
          <w:color w:val="000000"/>
        </w:rPr>
        <w:t>)</w:t>
      </w:r>
      <w:r>
        <w:rPr>
          <w:rFonts w:hint="eastAsia"/>
          <w:color w:val="000000"/>
        </w:rPr>
        <w:t>及任命到独立工作组或担任国别报告员或特别报告员的性别平衡。</w:t>
      </w:r>
    </w:p>
    <w:p w:rsidR="00000000" w:rsidRDefault="00E21FF6">
      <w:pPr>
        <w:spacing w:line="317" w:lineRule="auto"/>
        <w:rPr>
          <w:rFonts w:hint="eastAsia"/>
          <w:color w:val="000000"/>
        </w:rPr>
      </w:pPr>
      <w:r>
        <w:rPr>
          <w:rFonts w:hint="eastAsia"/>
          <w:color w:val="000000"/>
        </w:rPr>
        <w:tab/>
        <w:t xml:space="preserve">50.  </w:t>
      </w:r>
      <w:r>
        <w:rPr>
          <w:rFonts w:hint="eastAsia"/>
          <w:color w:val="000000"/>
        </w:rPr>
        <w:t>就第</w:t>
      </w:r>
      <w:r>
        <w:rPr>
          <w:rFonts w:hint="eastAsia"/>
          <w:color w:val="000000"/>
        </w:rPr>
        <w:t>8</w:t>
      </w:r>
      <w:r>
        <w:rPr>
          <w:rFonts w:hint="eastAsia"/>
          <w:color w:val="000000"/>
        </w:rPr>
        <w:t>条提出报告时缔约国应：</w:t>
      </w:r>
    </w:p>
    <w:p w:rsidR="00000000" w:rsidRDefault="00E21FF6">
      <w:pPr>
        <w:numPr>
          <w:ilvl w:val="0"/>
          <w:numId w:val="130"/>
        </w:numPr>
        <w:spacing w:line="317" w:lineRule="auto"/>
        <w:rPr>
          <w:rFonts w:hint="eastAsia"/>
          <w:color w:val="000000"/>
          <w:spacing w:val="6"/>
        </w:rPr>
      </w:pPr>
      <w:r>
        <w:rPr>
          <w:rFonts w:hint="eastAsia"/>
          <w:color w:val="000000"/>
          <w:spacing w:val="6"/>
        </w:rPr>
        <w:t>按性别分列统计数字，说明在外交部门工作或经常在国际上代表其本国的妇女比例，其中包括作为其政府代表团成员出席国际会议或得到任命执行维持和平或解决冲突的任务，及妇女在这些部门担任多高的职位；</w:t>
      </w:r>
    </w:p>
    <w:p w:rsidR="00000000" w:rsidRDefault="00E21FF6">
      <w:pPr>
        <w:numPr>
          <w:ilvl w:val="0"/>
          <w:numId w:val="130"/>
        </w:numPr>
        <w:spacing w:line="317" w:lineRule="auto"/>
        <w:rPr>
          <w:rFonts w:hint="eastAsia"/>
          <w:color w:val="000000"/>
        </w:rPr>
      </w:pPr>
      <w:r>
        <w:rPr>
          <w:rFonts w:hint="eastAsia"/>
          <w:color w:val="000000"/>
        </w:rPr>
        <w:t>说明建立了哪些客观标准和程序来任命和提升妇女担任有关职位和官方代表团职位；</w:t>
      </w:r>
    </w:p>
    <w:p w:rsidR="00000000" w:rsidRDefault="00E21FF6">
      <w:pPr>
        <w:numPr>
          <w:ilvl w:val="0"/>
          <w:numId w:val="130"/>
        </w:numPr>
        <w:spacing w:line="317" w:lineRule="auto"/>
        <w:rPr>
          <w:rFonts w:hint="eastAsia"/>
          <w:color w:val="000000"/>
        </w:rPr>
      </w:pPr>
      <w:r>
        <w:rPr>
          <w:rFonts w:hint="eastAsia"/>
          <w:color w:val="000000"/>
        </w:rPr>
        <w:t>说明政府已采取哪些步骤来广泛宣传政府在国际场合上对妇女问题作出的承诺以及多边论坛向负责提高妇女地位的政府和非政府机构印发的正式文件；</w:t>
      </w:r>
    </w:p>
    <w:p w:rsidR="00000000" w:rsidRDefault="00E21FF6">
      <w:pPr>
        <w:numPr>
          <w:ilvl w:val="0"/>
          <w:numId w:val="130"/>
        </w:numPr>
        <w:spacing w:after="320" w:line="317" w:lineRule="auto"/>
        <w:rPr>
          <w:rFonts w:hint="eastAsia"/>
          <w:color w:val="000000"/>
        </w:rPr>
      </w:pPr>
      <w:r>
        <w:rPr>
          <w:rFonts w:hint="eastAsia"/>
          <w:color w:val="000000"/>
        </w:rPr>
        <w:t>提</w:t>
      </w:r>
      <w:r>
        <w:rPr>
          <w:rFonts w:hint="eastAsia"/>
          <w:color w:val="000000"/>
        </w:rPr>
        <w:t>供妇女因其政治活动</w:t>
      </w:r>
      <w:r>
        <w:rPr>
          <w:rFonts w:hint="eastAsia"/>
          <w:color w:val="000000"/>
        </w:rPr>
        <w:t>(</w:t>
      </w:r>
      <w:r>
        <w:rPr>
          <w:rFonts w:hint="eastAsia"/>
          <w:color w:val="000000"/>
        </w:rPr>
        <w:t>以个人、或妇女组织或其他组织成员的身份从事的政治活动</w:t>
      </w:r>
      <w:r>
        <w:rPr>
          <w:rFonts w:hint="eastAsia"/>
          <w:color w:val="000000"/>
        </w:rPr>
        <w:t>)</w:t>
      </w:r>
      <w:r>
        <w:rPr>
          <w:rFonts w:hint="eastAsia"/>
          <w:color w:val="000000"/>
        </w:rPr>
        <w:t>而遭受歧视的资料。</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EndnoteText"/>
        <w:rPr>
          <w:rFonts w:hint="eastAsia"/>
          <w:color w:val="000000"/>
        </w:rPr>
      </w:pPr>
      <w:r>
        <w:rPr>
          <w:rFonts w:hint="eastAsia"/>
          <w:color w:val="000000"/>
          <w:vertAlign w:val="superscript"/>
        </w:rPr>
        <w:t>1</w:t>
      </w:r>
      <w:r>
        <w:rPr>
          <w:rFonts w:hint="eastAsia"/>
          <w:color w:val="000000"/>
        </w:rPr>
        <w:tab/>
      </w:r>
      <w:r>
        <w:rPr>
          <w:rFonts w:hint="eastAsia"/>
          <w:color w:val="000000"/>
        </w:rPr>
        <w:t>大会第</w:t>
      </w:r>
      <w:r>
        <w:rPr>
          <w:rFonts w:hint="eastAsia"/>
          <w:color w:val="000000"/>
        </w:rPr>
        <w:t>217 A(III)</w:t>
      </w:r>
      <w:r>
        <w:rPr>
          <w:rFonts w:hint="eastAsia"/>
          <w:color w:val="000000"/>
        </w:rPr>
        <w:t>号决议。</w:t>
      </w:r>
    </w:p>
    <w:p w:rsidR="00000000" w:rsidRDefault="00E21FF6">
      <w:pPr>
        <w:pStyle w:val="EndnoteText"/>
        <w:rPr>
          <w:rFonts w:hint="eastAsia"/>
          <w:color w:val="000000"/>
        </w:rPr>
      </w:pPr>
      <w:r>
        <w:rPr>
          <w:rFonts w:hint="eastAsia"/>
          <w:color w:val="000000"/>
          <w:vertAlign w:val="superscript"/>
        </w:rPr>
        <w:t>2</w:t>
      </w:r>
      <w:r>
        <w:rPr>
          <w:rFonts w:hint="eastAsia"/>
          <w:color w:val="000000"/>
        </w:rPr>
        <w:tab/>
      </w:r>
      <w:r>
        <w:rPr>
          <w:rFonts w:hint="eastAsia"/>
          <w:color w:val="000000"/>
        </w:rPr>
        <w:t>大会第</w:t>
      </w:r>
      <w:r>
        <w:rPr>
          <w:rFonts w:hint="eastAsia"/>
          <w:color w:val="000000"/>
        </w:rPr>
        <w:t>2200 A(XXI)</w:t>
      </w:r>
      <w:r>
        <w:rPr>
          <w:rFonts w:hint="eastAsia"/>
          <w:color w:val="000000"/>
        </w:rPr>
        <w:t>号决议，附件。</w:t>
      </w:r>
    </w:p>
    <w:p w:rsidR="00000000" w:rsidRDefault="00E21FF6">
      <w:pPr>
        <w:pStyle w:val="EndnoteText"/>
        <w:rPr>
          <w:rFonts w:hint="eastAsia"/>
          <w:color w:val="000000"/>
        </w:rPr>
      </w:pPr>
      <w:r>
        <w:rPr>
          <w:rFonts w:hint="eastAsia"/>
          <w:color w:val="000000"/>
          <w:vertAlign w:val="superscript"/>
        </w:rPr>
        <w:t>3</w:t>
      </w:r>
      <w:r>
        <w:rPr>
          <w:rFonts w:hint="eastAsia"/>
          <w:color w:val="000000"/>
        </w:rPr>
        <w:tab/>
      </w:r>
      <w:r>
        <w:rPr>
          <w:rFonts w:hint="eastAsia"/>
          <w:color w:val="000000"/>
        </w:rPr>
        <w:t>大会第</w:t>
      </w:r>
      <w:r>
        <w:rPr>
          <w:rFonts w:hint="eastAsia"/>
          <w:color w:val="000000"/>
        </w:rPr>
        <w:t>640(VII)</w:t>
      </w:r>
      <w:r>
        <w:rPr>
          <w:rFonts w:hint="eastAsia"/>
          <w:color w:val="000000"/>
        </w:rPr>
        <w:t>号决议。</w:t>
      </w:r>
    </w:p>
    <w:p w:rsidR="00000000" w:rsidRDefault="00E21FF6">
      <w:pPr>
        <w:pStyle w:val="EndnoteText"/>
        <w:rPr>
          <w:rFonts w:hint="eastAsia"/>
          <w:color w:val="000000"/>
        </w:rPr>
      </w:pPr>
      <w:r>
        <w:rPr>
          <w:rFonts w:hint="eastAsia"/>
          <w:color w:val="000000"/>
          <w:vertAlign w:val="superscript"/>
        </w:rPr>
        <w:t>4</w:t>
      </w:r>
      <w:r>
        <w:rPr>
          <w:rFonts w:hint="eastAsia"/>
          <w:color w:val="000000"/>
        </w:rPr>
        <w:tab/>
      </w:r>
      <w:r>
        <w:rPr>
          <w:rFonts w:hint="eastAsia"/>
          <w:color w:val="000000"/>
        </w:rPr>
        <w:t>《世界人权会议的报告，</w:t>
      </w:r>
      <w:r>
        <w:rPr>
          <w:rFonts w:hint="eastAsia"/>
          <w:color w:val="000000"/>
        </w:rPr>
        <w:t>1993</w:t>
      </w:r>
      <w:r>
        <w:rPr>
          <w:rFonts w:hint="eastAsia"/>
          <w:color w:val="000000"/>
        </w:rPr>
        <w:t>年</w:t>
      </w:r>
      <w:r>
        <w:rPr>
          <w:rFonts w:hint="eastAsia"/>
          <w:color w:val="000000"/>
        </w:rPr>
        <w:t>6</w:t>
      </w:r>
      <w:r>
        <w:rPr>
          <w:rFonts w:hint="eastAsia"/>
          <w:color w:val="000000"/>
        </w:rPr>
        <w:t>月</w:t>
      </w:r>
      <w:r>
        <w:rPr>
          <w:rFonts w:hint="eastAsia"/>
          <w:color w:val="000000"/>
        </w:rPr>
        <w:t>14</w:t>
      </w:r>
      <w:r>
        <w:rPr>
          <w:rFonts w:hint="eastAsia"/>
          <w:color w:val="000000"/>
        </w:rPr>
        <w:t>日至</w:t>
      </w:r>
      <w:r>
        <w:rPr>
          <w:rFonts w:hint="eastAsia"/>
          <w:color w:val="000000"/>
        </w:rPr>
        <w:t>25</w:t>
      </w:r>
      <w:r>
        <w:rPr>
          <w:rFonts w:hint="eastAsia"/>
          <w:color w:val="000000"/>
        </w:rPr>
        <w:t>日，维也纳》</w:t>
      </w:r>
      <w:r>
        <w:rPr>
          <w:rFonts w:hint="eastAsia"/>
          <w:color w:val="000000"/>
        </w:rPr>
        <w:t>(A/CONF.157/24 (</w:t>
      </w:r>
      <w:r>
        <w:rPr>
          <w:color w:val="000000"/>
        </w:rPr>
        <w:t>Part I)</w:t>
      </w:r>
      <w:r>
        <w:rPr>
          <w:color w:val="000000"/>
        </w:rPr>
        <w:t>，</w:t>
      </w:r>
      <w:r>
        <w:rPr>
          <w:color w:val="000000"/>
        </w:rPr>
        <w:t xml:space="preserve"> </w:t>
      </w:r>
      <w:r>
        <w:rPr>
          <w:rFonts w:hint="eastAsia"/>
          <w:color w:val="000000"/>
        </w:rPr>
        <w:t>第三章。</w:t>
      </w:r>
    </w:p>
    <w:p w:rsidR="00000000" w:rsidRDefault="00E21FF6">
      <w:pPr>
        <w:pStyle w:val="EndnoteText"/>
        <w:rPr>
          <w:rFonts w:hint="eastAsia"/>
          <w:color w:val="000000"/>
        </w:rPr>
      </w:pPr>
      <w:r>
        <w:rPr>
          <w:rFonts w:hint="eastAsia"/>
          <w:color w:val="000000"/>
          <w:vertAlign w:val="superscript"/>
        </w:rPr>
        <w:t>5</w:t>
      </w:r>
      <w:r>
        <w:rPr>
          <w:rFonts w:hint="eastAsia"/>
          <w:color w:val="000000"/>
        </w:rPr>
        <w:tab/>
      </w:r>
      <w:r>
        <w:rPr>
          <w:rFonts w:hint="eastAsia"/>
          <w:color w:val="000000"/>
        </w:rPr>
        <w:t>《第四次妇女问题世界会议的报告，</w:t>
      </w:r>
      <w:r>
        <w:rPr>
          <w:rFonts w:hint="eastAsia"/>
          <w:color w:val="000000"/>
        </w:rPr>
        <w:t>1995</w:t>
      </w:r>
      <w:r>
        <w:rPr>
          <w:rFonts w:hint="eastAsia"/>
          <w:color w:val="000000"/>
        </w:rPr>
        <w:t>年</w:t>
      </w:r>
      <w:r>
        <w:rPr>
          <w:rFonts w:hint="eastAsia"/>
          <w:color w:val="000000"/>
        </w:rPr>
        <w:t>9</w:t>
      </w:r>
      <w:r>
        <w:rPr>
          <w:rFonts w:hint="eastAsia"/>
          <w:color w:val="000000"/>
        </w:rPr>
        <w:t>月</w:t>
      </w:r>
      <w:r>
        <w:rPr>
          <w:rFonts w:hint="eastAsia"/>
          <w:color w:val="000000"/>
        </w:rPr>
        <w:t>4</w:t>
      </w:r>
      <w:r>
        <w:rPr>
          <w:rFonts w:hint="eastAsia"/>
          <w:color w:val="000000"/>
        </w:rPr>
        <w:t>日至</w:t>
      </w:r>
      <w:r>
        <w:rPr>
          <w:rFonts w:hint="eastAsia"/>
          <w:color w:val="000000"/>
        </w:rPr>
        <w:t>15</w:t>
      </w:r>
      <w:r>
        <w:rPr>
          <w:rFonts w:hint="eastAsia"/>
          <w:color w:val="000000"/>
        </w:rPr>
        <w:t>日，北京》</w:t>
      </w:r>
      <w:r>
        <w:rPr>
          <w:rFonts w:hint="eastAsia"/>
          <w:color w:val="000000"/>
        </w:rPr>
        <w:t>(A/CONF. 177/20</w:t>
      </w:r>
      <w:r>
        <w:rPr>
          <w:rFonts w:hint="eastAsia"/>
          <w:color w:val="000000"/>
        </w:rPr>
        <w:t>和</w:t>
      </w:r>
      <w:r>
        <w:rPr>
          <w:color w:val="000000"/>
        </w:rPr>
        <w:t>Add.1</w:t>
      </w:r>
      <w:r>
        <w:rPr>
          <w:rFonts w:hint="eastAsia"/>
          <w:color w:val="000000"/>
        </w:rPr>
        <w:t>)</w:t>
      </w:r>
      <w:r>
        <w:rPr>
          <w:rFonts w:hint="eastAsia"/>
          <w:color w:val="000000"/>
        </w:rPr>
        <w:t>，</w:t>
      </w:r>
      <w:r>
        <w:rPr>
          <w:rFonts w:hint="eastAsia"/>
          <w:color w:val="000000"/>
        </w:rPr>
        <w:t xml:space="preserve"> </w:t>
      </w:r>
      <w:r>
        <w:rPr>
          <w:rFonts w:hint="eastAsia"/>
          <w:color w:val="000000"/>
        </w:rPr>
        <w:t>第一章，决议</w:t>
      </w:r>
      <w:r>
        <w:rPr>
          <w:rFonts w:hint="eastAsia"/>
          <w:color w:val="000000"/>
        </w:rPr>
        <w:t xml:space="preserve">1, </w:t>
      </w:r>
      <w:r>
        <w:rPr>
          <w:rFonts w:hint="eastAsia"/>
          <w:color w:val="000000"/>
        </w:rPr>
        <w:t>附件一。</w:t>
      </w:r>
    </w:p>
    <w:p w:rsidR="00000000" w:rsidRDefault="00E21FF6">
      <w:pPr>
        <w:pStyle w:val="EndnoteText"/>
        <w:rPr>
          <w:rFonts w:hint="eastAsia"/>
          <w:color w:val="000000"/>
        </w:rPr>
      </w:pPr>
      <w:r>
        <w:rPr>
          <w:rFonts w:hint="eastAsia"/>
          <w:color w:val="000000"/>
          <w:vertAlign w:val="superscript"/>
        </w:rPr>
        <w:t>6</w:t>
      </w:r>
      <w:r>
        <w:rPr>
          <w:rFonts w:hint="eastAsia"/>
          <w:color w:val="000000"/>
        </w:rPr>
        <w:tab/>
      </w:r>
      <w:r>
        <w:rPr>
          <w:rFonts w:hint="eastAsia"/>
          <w:color w:val="000000"/>
        </w:rPr>
        <w:t>见《大会正式记录</w:t>
      </w:r>
      <w:r>
        <w:rPr>
          <w:rFonts w:hint="eastAsia"/>
          <w:color w:val="000000"/>
        </w:rPr>
        <w:t>，第四十三届会议，补编第</w:t>
      </w:r>
      <w:r>
        <w:rPr>
          <w:rFonts w:hint="eastAsia"/>
          <w:color w:val="000000"/>
        </w:rPr>
        <w:t>38</w:t>
      </w:r>
      <w:r>
        <w:rPr>
          <w:rFonts w:hint="eastAsia"/>
          <w:color w:val="000000"/>
        </w:rPr>
        <w:t>号》</w:t>
      </w:r>
      <w:r>
        <w:rPr>
          <w:rFonts w:hint="eastAsia"/>
          <w:color w:val="000000"/>
        </w:rPr>
        <w:t>(A/43/38)</w:t>
      </w:r>
      <w:r>
        <w:rPr>
          <w:rFonts w:hint="eastAsia"/>
          <w:color w:val="000000"/>
        </w:rPr>
        <w:t>，</w:t>
      </w:r>
      <w:r>
        <w:rPr>
          <w:rFonts w:hint="eastAsia"/>
          <w:color w:val="000000"/>
        </w:rPr>
        <w:t xml:space="preserve"> </w:t>
      </w:r>
      <w:r>
        <w:rPr>
          <w:rFonts w:hint="eastAsia"/>
          <w:color w:val="000000"/>
        </w:rPr>
        <w:t>第五章。</w:t>
      </w:r>
    </w:p>
    <w:p w:rsidR="00000000" w:rsidRDefault="00E21FF6">
      <w:pPr>
        <w:pStyle w:val="EndnoteText"/>
        <w:rPr>
          <w:rFonts w:hint="eastAsia"/>
          <w:color w:val="000000"/>
        </w:rPr>
      </w:pPr>
      <w:r>
        <w:rPr>
          <w:rFonts w:hint="eastAsia"/>
          <w:color w:val="000000"/>
          <w:vertAlign w:val="superscript"/>
        </w:rPr>
        <w:t>7</w:t>
      </w:r>
      <w:r>
        <w:rPr>
          <w:rFonts w:hint="eastAsia"/>
          <w:color w:val="000000"/>
        </w:rPr>
        <w:tab/>
        <w:t>CCPR/C/21/</w:t>
      </w:r>
      <w:r>
        <w:rPr>
          <w:color w:val="000000"/>
        </w:rPr>
        <w:t>Add.7, 1996</w:t>
      </w:r>
      <w:r>
        <w:rPr>
          <w:rFonts w:hint="eastAsia"/>
          <w:color w:val="000000"/>
        </w:rPr>
        <w:t>年</w:t>
      </w:r>
      <w:r>
        <w:rPr>
          <w:rFonts w:hint="eastAsia"/>
          <w:color w:val="000000"/>
        </w:rPr>
        <w:t>8</w:t>
      </w:r>
      <w:r>
        <w:rPr>
          <w:rFonts w:hint="eastAsia"/>
          <w:color w:val="000000"/>
        </w:rPr>
        <w:t>月</w:t>
      </w:r>
      <w:r>
        <w:rPr>
          <w:rFonts w:hint="eastAsia"/>
          <w:color w:val="000000"/>
        </w:rPr>
        <w:t>27</w:t>
      </w:r>
      <w:r>
        <w:rPr>
          <w:rFonts w:hint="eastAsia"/>
          <w:color w:val="000000"/>
        </w:rPr>
        <w:t>日。</w:t>
      </w:r>
    </w:p>
    <w:p w:rsidR="00000000" w:rsidRDefault="00E21FF6">
      <w:pPr>
        <w:pStyle w:val="EndnoteText"/>
        <w:rPr>
          <w:rFonts w:hint="eastAsia"/>
          <w:color w:val="000000"/>
        </w:rPr>
      </w:pPr>
      <w:r>
        <w:rPr>
          <w:rFonts w:hint="eastAsia"/>
          <w:color w:val="000000"/>
          <w:vertAlign w:val="superscript"/>
        </w:rPr>
        <w:t>8</w:t>
      </w:r>
      <w:r>
        <w:rPr>
          <w:rFonts w:hint="eastAsia"/>
          <w:color w:val="000000"/>
        </w:rPr>
        <w:tab/>
        <w:t>96/694/EC,  1996</w:t>
      </w:r>
      <w:r>
        <w:rPr>
          <w:rFonts w:hint="eastAsia"/>
          <w:color w:val="000000"/>
        </w:rPr>
        <w:t>年</w:t>
      </w:r>
      <w:r>
        <w:rPr>
          <w:rFonts w:hint="eastAsia"/>
          <w:color w:val="000000"/>
        </w:rPr>
        <w:t>12</w:t>
      </w:r>
      <w:r>
        <w:rPr>
          <w:rFonts w:hint="eastAsia"/>
          <w:color w:val="000000"/>
        </w:rPr>
        <w:t>月</w:t>
      </w:r>
      <w:r>
        <w:rPr>
          <w:rFonts w:hint="eastAsia"/>
          <w:color w:val="000000"/>
        </w:rPr>
        <w:t>2</w:t>
      </w:r>
      <w:r>
        <w:rPr>
          <w:rFonts w:hint="eastAsia"/>
          <w:color w:val="000000"/>
        </w:rPr>
        <w:t>日，布鲁塞尔。</w:t>
      </w:r>
    </w:p>
    <w:p w:rsidR="00000000" w:rsidRDefault="00E21FF6">
      <w:pPr>
        <w:pStyle w:val="EndnoteText"/>
        <w:rPr>
          <w:rFonts w:hint="eastAsia"/>
          <w:color w:val="000000"/>
        </w:rPr>
      </w:pPr>
      <w:r>
        <w:rPr>
          <w:rFonts w:hint="eastAsia"/>
          <w:color w:val="000000"/>
          <w:vertAlign w:val="superscript"/>
        </w:rPr>
        <w:t>9</w:t>
      </w:r>
      <w:r>
        <w:rPr>
          <w:rFonts w:hint="eastAsia"/>
          <w:color w:val="000000"/>
        </w:rPr>
        <w:tab/>
      </w:r>
      <w:r>
        <w:rPr>
          <w:rFonts w:hint="eastAsia"/>
          <w:color w:val="000000"/>
        </w:rPr>
        <w:t>欧洲委员会</w:t>
      </w:r>
      <w:r>
        <w:rPr>
          <w:rFonts w:hint="eastAsia"/>
          <w:color w:val="000000"/>
        </w:rPr>
        <w:t>V/1206/96-EN</w:t>
      </w:r>
      <w:r>
        <w:rPr>
          <w:rFonts w:hint="eastAsia"/>
          <w:color w:val="000000"/>
        </w:rPr>
        <w:t>号文件</w:t>
      </w:r>
      <w:r>
        <w:rPr>
          <w:rFonts w:hint="eastAsia"/>
          <w:color w:val="000000"/>
        </w:rPr>
        <w:t>(1996</w:t>
      </w:r>
      <w:r>
        <w:rPr>
          <w:rFonts w:hint="eastAsia"/>
          <w:color w:val="000000"/>
        </w:rPr>
        <w:t>年</w:t>
      </w:r>
      <w:r>
        <w:rPr>
          <w:rFonts w:hint="eastAsia"/>
          <w:color w:val="000000"/>
        </w:rPr>
        <w:t>3</w:t>
      </w:r>
      <w:r>
        <w:rPr>
          <w:rFonts w:hint="eastAsia"/>
          <w:color w:val="000000"/>
        </w:rPr>
        <w:t>月</w:t>
      </w:r>
      <w:r>
        <w:rPr>
          <w:rFonts w:hint="eastAsia"/>
          <w:color w:val="000000"/>
        </w:rPr>
        <w:t>)</w:t>
      </w:r>
      <w:r>
        <w:rPr>
          <w:rFonts w:hint="eastAsia"/>
          <w:color w:val="000000"/>
        </w:rPr>
        <w:t>。</w:t>
      </w:r>
    </w:p>
    <w:p w:rsidR="00000000" w:rsidRDefault="00E21FF6">
      <w:pPr>
        <w:pStyle w:val="EndnoteText"/>
        <w:spacing w:after="160"/>
        <w:rPr>
          <w:color w:val="000000"/>
        </w:rPr>
      </w:pPr>
      <w:r>
        <w:rPr>
          <w:rFonts w:hint="eastAsia"/>
          <w:color w:val="000000"/>
          <w:vertAlign w:val="superscript"/>
        </w:rPr>
        <w:t>10</w:t>
      </w:r>
      <w:r>
        <w:rPr>
          <w:rFonts w:hint="eastAsia"/>
          <w:color w:val="000000"/>
        </w:rPr>
        <w:tab/>
      </w:r>
      <w:r>
        <w:rPr>
          <w:rFonts w:hint="eastAsia"/>
          <w:color w:val="000000"/>
        </w:rPr>
        <w:t>见</w:t>
      </w:r>
      <w:r>
        <w:rPr>
          <w:rFonts w:hint="eastAsia"/>
          <w:color w:val="000000"/>
        </w:rPr>
        <w:t>1995</w:t>
      </w:r>
      <w:r>
        <w:rPr>
          <w:rFonts w:hint="eastAsia"/>
          <w:color w:val="000000"/>
        </w:rPr>
        <w:t>年</w:t>
      </w:r>
      <w:r>
        <w:rPr>
          <w:rFonts w:hint="eastAsia"/>
          <w:color w:val="000000"/>
        </w:rPr>
        <w:t>9</w:t>
      </w:r>
      <w:r>
        <w:rPr>
          <w:rFonts w:hint="eastAsia"/>
          <w:color w:val="000000"/>
        </w:rPr>
        <w:t>月</w:t>
      </w:r>
      <w:r>
        <w:rPr>
          <w:rFonts w:hint="eastAsia"/>
          <w:color w:val="000000"/>
        </w:rPr>
        <w:t>4</w:t>
      </w:r>
      <w:r>
        <w:rPr>
          <w:rFonts w:hint="eastAsia"/>
          <w:color w:val="000000"/>
        </w:rPr>
        <w:t>日至</w:t>
      </w:r>
      <w:r>
        <w:rPr>
          <w:rFonts w:hint="eastAsia"/>
          <w:color w:val="000000"/>
        </w:rPr>
        <w:t>15</w:t>
      </w:r>
      <w:r>
        <w:rPr>
          <w:rFonts w:hint="eastAsia"/>
          <w:color w:val="000000"/>
        </w:rPr>
        <w:t>日在北京举行的第四次妇女问题世界会议通过的《行动纲要》第</w:t>
      </w:r>
      <w:r>
        <w:rPr>
          <w:rFonts w:hint="eastAsia"/>
          <w:color w:val="000000"/>
        </w:rPr>
        <w:t>141</w:t>
      </w:r>
      <w:r>
        <w:rPr>
          <w:rFonts w:hint="eastAsia"/>
          <w:color w:val="000000"/>
        </w:rPr>
        <w:t>段</w:t>
      </w:r>
      <w:r>
        <w:rPr>
          <w:rFonts w:hint="eastAsia"/>
          <w:color w:val="000000"/>
        </w:rPr>
        <w:t xml:space="preserve">(A/CONF.177/20, </w:t>
      </w:r>
      <w:r>
        <w:rPr>
          <w:rFonts w:hint="eastAsia"/>
          <w:color w:val="000000"/>
        </w:rPr>
        <w:t>第一章，决议</w:t>
      </w:r>
      <w:r>
        <w:rPr>
          <w:rFonts w:hint="eastAsia"/>
          <w:color w:val="000000"/>
        </w:rPr>
        <w:t xml:space="preserve">1, </w:t>
      </w:r>
      <w:r>
        <w:rPr>
          <w:rFonts w:hint="eastAsia"/>
          <w:color w:val="000000"/>
        </w:rPr>
        <w:t>附件二</w:t>
      </w:r>
      <w:r>
        <w:rPr>
          <w:rFonts w:hint="eastAsia"/>
          <w:color w:val="000000"/>
        </w:rPr>
        <w:t>)</w:t>
      </w:r>
      <w:r>
        <w:rPr>
          <w:rFonts w:hint="eastAsia"/>
          <w:color w:val="000000"/>
        </w:rPr>
        <w:t>，又见第</w:t>
      </w:r>
      <w:r>
        <w:rPr>
          <w:rFonts w:hint="eastAsia"/>
          <w:color w:val="000000"/>
        </w:rPr>
        <w:t>134</w:t>
      </w:r>
      <w:r>
        <w:rPr>
          <w:rFonts w:hint="eastAsia"/>
          <w:color w:val="000000"/>
        </w:rPr>
        <w:t>段，其中谈到：“妇女有平等机会并充分参加权力结构，以及充分参与一切防止和解决冲突的努力，是</w:t>
      </w:r>
      <w:r>
        <w:rPr>
          <w:rFonts w:hint="eastAsia"/>
          <w:color w:val="000000"/>
        </w:rPr>
        <w:t>维持和促进和平与安全的必要条件。”</w:t>
      </w:r>
    </w:p>
    <w:p w:rsidR="00000000" w:rsidRDefault="00E21FF6">
      <w:pPr>
        <w:pStyle w:val="Heading3"/>
        <w:spacing w:after="160"/>
        <w:rPr>
          <w:rFonts w:hint="eastAsia"/>
        </w:rPr>
      </w:pPr>
      <w:r>
        <w:rPr>
          <w:rFonts w:hint="eastAsia"/>
        </w:rPr>
        <w:t>第二十届会议</w:t>
      </w:r>
      <w:r>
        <w:rPr>
          <w:rFonts w:hint="eastAsia"/>
        </w:rPr>
        <w:t>(1999</w:t>
      </w:r>
      <w:r>
        <w:rPr>
          <w:rFonts w:hint="eastAsia"/>
        </w:rPr>
        <w:t>年</w:t>
      </w:r>
      <w:r>
        <w:rPr>
          <w:rFonts w:hint="eastAsia"/>
        </w:rPr>
        <w:t xml:space="preserve">) </w:t>
      </w:r>
      <w:r>
        <w:rPr>
          <w:rStyle w:val="FootnoteReference"/>
          <w:rFonts w:ascii="Time New Roman" w:eastAsia="SimHei" w:hAnsi="Time New Roman"/>
          <w:b w:val="0"/>
          <w:color w:val="000000"/>
          <w:u w:val="none"/>
          <w:vertAlign w:val="baseline"/>
        </w:rPr>
        <w:footnoteReference w:customMarkFollows="1" w:id="61"/>
        <w:sym w:font="Symbol" w:char="F02A"/>
      </w:r>
    </w:p>
    <w:p w:rsidR="00000000" w:rsidRDefault="00E21FF6">
      <w:pPr>
        <w:pStyle w:val="Heading3"/>
        <w:spacing w:after="160"/>
        <w:rPr>
          <w:rFonts w:ascii="Time New Roman" w:eastAsia="SimHei" w:hAnsi="Time New Roman" w:hint="eastAsia"/>
          <w:u w:val="none"/>
        </w:rPr>
      </w:pPr>
      <w:r>
        <w:rPr>
          <w:rFonts w:ascii="Time New Roman" w:eastAsia="SimHei" w:hAnsi="Time New Roman" w:hint="eastAsia"/>
          <w:kern w:val="0"/>
          <w:u w:val="none"/>
        </w:rPr>
        <w:t>一般性建议</w:t>
      </w:r>
      <w:r>
        <w:rPr>
          <w:rFonts w:ascii="Time New Roman" w:eastAsia="SimHei" w:hAnsi="Time New Roman" w:hint="eastAsia"/>
          <w:b/>
          <w:kern w:val="0"/>
          <w:u w:val="none"/>
        </w:rPr>
        <w:t>24</w:t>
      </w:r>
      <w:r>
        <w:rPr>
          <w:rFonts w:ascii="Time New Roman" w:eastAsia="SimHei" w:hAnsi="Time New Roman" w:hint="eastAsia"/>
          <w:kern w:val="0"/>
          <w:u w:val="none"/>
        </w:rPr>
        <w:t>：</w:t>
      </w:r>
      <w:r>
        <w:rPr>
          <w:rFonts w:ascii="Time New Roman" w:eastAsia="SimHei" w:hAnsi="Time New Roman" w:hint="eastAsia"/>
          <w:u w:val="none"/>
        </w:rPr>
        <w:t>关于《消除对妇女一切形式歧视公约》</w:t>
      </w:r>
      <w:r>
        <w:rPr>
          <w:rFonts w:ascii="Time New Roman" w:eastAsia="SimHei" w:hAnsi="Time New Roman"/>
          <w:u w:val="none"/>
        </w:rPr>
        <w:br/>
      </w:r>
      <w:r>
        <w:rPr>
          <w:rFonts w:ascii="Time New Roman" w:eastAsia="SimHei" w:hAnsi="Time New Roman" w:hint="eastAsia"/>
          <w:u w:val="none"/>
        </w:rPr>
        <w:t>第</w:t>
      </w:r>
      <w:r>
        <w:rPr>
          <w:rFonts w:ascii="Time New Roman" w:eastAsia="SimHei" w:hAnsi="Time New Roman" w:hint="eastAsia"/>
          <w:b/>
          <w:u w:val="none"/>
        </w:rPr>
        <w:t>12</w:t>
      </w:r>
      <w:r>
        <w:rPr>
          <w:rFonts w:ascii="Time New Roman" w:eastAsia="SimHei" w:hAnsi="Time New Roman" w:hint="eastAsia"/>
          <w:u w:val="none"/>
        </w:rPr>
        <w:t>条</w:t>
      </w:r>
      <w:r>
        <w:rPr>
          <w:rFonts w:ascii="Time New Roman" w:eastAsia="SimHei" w:hAnsi="Time New Roman" w:hint="eastAsia"/>
          <w:spacing w:val="-40"/>
          <w:sz w:val="22"/>
          <w:u w:val="none"/>
        </w:rPr>
        <w:t>——</w:t>
      </w:r>
      <w:r>
        <w:rPr>
          <w:rFonts w:ascii="Time New Roman" w:eastAsia="SimHei" w:hAnsi="Time New Roman"/>
          <w:sz w:val="22"/>
          <w:u w:val="none"/>
        </w:rPr>
        <w:t xml:space="preserve"> </w:t>
      </w:r>
      <w:r>
        <w:rPr>
          <w:rFonts w:ascii="Time New Roman" w:eastAsia="SimHei" w:hAnsi="Time New Roman" w:hint="eastAsia"/>
          <w:u w:val="none"/>
        </w:rPr>
        <w:t>妇女和保健</w:t>
      </w:r>
    </w:p>
    <w:p w:rsidR="00000000" w:rsidRDefault="00E21FF6">
      <w:pPr>
        <w:spacing w:after="320"/>
        <w:rPr>
          <w:rFonts w:hint="eastAsia"/>
          <w:color w:val="000000"/>
        </w:rPr>
      </w:pPr>
      <w:r>
        <w:rPr>
          <w:rFonts w:hint="eastAsia"/>
          <w:color w:val="000000"/>
        </w:rPr>
        <w:tab/>
        <w:t xml:space="preserve">1.  </w:t>
      </w:r>
      <w:r>
        <w:rPr>
          <w:rFonts w:hint="eastAsia"/>
          <w:color w:val="000000"/>
        </w:rPr>
        <w:t>消除对妇女歧视委员会认为，妇女获得保健包括生殖保健是《消除对妇女一切形式歧视公约》所规定的一项基本权利。委员会在其第二十届会议上根据第</w:t>
      </w:r>
      <w:r>
        <w:rPr>
          <w:rFonts w:hint="eastAsia"/>
          <w:color w:val="000000"/>
        </w:rPr>
        <w:t>21</w:t>
      </w:r>
      <w:r>
        <w:rPr>
          <w:rFonts w:hint="eastAsia"/>
          <w:color w:val="000000"/>
        </w:rPr>
        <w:t>条，决定拟订一项关于《公约》第</w:t>
      </w:r>
      <w:r>
        <w:rPr>
          <w:rFonts w:hint="eastAsia"/>
          <w:color w:val="000000"/>
        </w:rPr>
        <w:t>12</w:t>
      </w:r>
      <w:r>
        <w:rPr>
          <w:rFonts w:hint="eastAsia"/>
          <w:color w:val="000000"/>
        </w:rPr>
        <w:t>条的一般性建议。</w:t>
      </w:r>
    </w:p>
    <w:p w:rsidR="00000000" w:rsidRDefault="00E21FF6">
      <w:pPr>
        <w:pStyle w:val="Heading4"/>
        <w:jc w:val="center"/>
        <w:rPr>
          <w:rFonts w:hint="eastAsia"/>
        </w:rPr>
      </w:pPr>
      <w:r>
        <w:rPr>
          <w:rFonts w:hint="eastAsia"/>
        </w:rPr>
        <w:t>背</w:t>
      </w:r>
      <w:r>
        <w:rPr>
          <w:rFonts w:hint="eastAsia"/>
        </w:rPr>
        <w:t xml:space="preserve">  </w:t>
      </w:r>
      <w:r>
        <w:rPr>
          <w:rFonts w:hint="eastAsia"/>
        </w:rPr>
        <w:t>景</w:t>
      </w:r>
    </w:p>
    <w:p w:rsidR="00000000" w:rsidRDefault="00E21FF6">
      <w:pPr>
        <w:rPr>
          <w:rFonts w:hint="eastAsia"/>
          <w:color w:val="000000"/>
        </w:rPr>
      </w:pPr>
      <w:r>
        <w:rPr>
          <w:rFonts w:hint="eastAsia"/>
          <w:color w:val="000000"/>
        </w:rPr>
        <w:tab/>
        <w:t xml:space="preserve">2.  </w:t>
      </w:r>
      <w:r>
        <w:rPr>
          <w:rFonts w:hint="eastAsia"/>
          <w:color w:val="000000"/>
        </w:rPr>
        <w:t>各缔约国遵守《公约》第</w:t>
      </w:r>
      <w:r>
        <w:rPr>
          <w:rFonts w:hint="eastAsia"/>
          <w:color w:val="000000"/>
        </w:rPr>
        <w:t>12</w:t>
      </w:r>
      <w:r>
        <w:rPr>
          <w:rFonts w:hint="eastAsia"/>
          <w:color w:val="000000"/>
        </w:rPr>
        <w:t>条对于妇女的保健和福址极其重要。这要求各国消除在妇女获得终生保健服务尤其是在计划生育、怀孕、分娩方面以及在产后期间对妇女</w:t>
      </w:r>
      <w:r>
        <w:rPr>
          <w:rFonts w:hint="eastAsia"/>
          <w:color w:val="000000"/>
        </w:rPr>
        <w:t>的歧视。对各缔约国根据《公约》第</w:t>
      </w:r>
      <w:r>
        <w:rPr>
          <w:rFonts w:hint="eastAsia"/>
          <w:color w:val="000000"/>
        </w:rPr>
        <w:t>18</w:t>
      </w:r>
      <w:r>
        <w:rPr>
          <w:rFonts w:hint="eastAsia"/>
          <w:color w:val="000000"/>
        </w:rPr>
        <w:t>条所提交报告进行的审查表明，妇女的保健是被承认是促进妇女保健和福址应关心的一个中心问题。为了缔约国以及特别关心和注意妇女保健方面各种问题的各方的利益，这项一般性建议力图阐述委员会对第</w:t>
      </w:r>
      <w:r>
        <w:rPr>
          <w:rFonts w:hint="eastAsia"/>
          <w:color w:val="000000"/>
        </w:rPr>
        <w:t>12</w:t>
      </w:r>
      <w:r>
        <w:rPr>
          <w:rFonts w:hint="eastAsia"/>
          <w:color w:val="000000"/>
        </w:rPr>
        <w:t>条的理解，并论述为消除歧视、实现妇女最高健康标准的权利而需采取的措施。</w:t>
      </w:r>
    </w:p>
    <w:p w:rsidR="00000000" w:rsidRDefault="00E21FF6">
      <w:pPr>
        <w:rPr>
          <w:rFonts w:hint="eastAsia"/>
          <w:color w:val="000000"/>
        </w:rPr>
      </w:pPr>
      <w:r>
        <w:rPr>
          <w:rFonts w:hint="eastAsia"/>
          <w:color w:val="000000"/>
        </w:rPr>
        <w:tab/>
        <w:t xml:space="preserve">3.  </w:t>
      </w:r>
      <w:r>
        <w:rPr>
          <w:rFonts w:hint="eastAsia"/>
          <w:color w:val="000000"/>
        </w:rPr>
        <w:t>联合国最近举行的几次世界会议也讨论了这些问题。委员会在编制这项一般性建议时考虑到了联合国各次世界会议所通过的有关行动纲领，尤其是</w:t>
      </w:r>
      <w:r>
        <w:rPr>
          <w:rFonts w:hint="eastAsia"/>
          <w:color w:val="000000"/>
        </w:rPr>
        <w:t>1993</w:t>
      </w:r>
      <w:r>
        <w:rPr>
          <w:rFonts w:hint="eastAsia"/>
          <w:color w:val="000000"/>
        </w:rPr>
        <w:t>年世界人权会议、</w:t>
      </w:r>
      <w:r>
        <w:rPr>
          <w:rFonts w:hint="eastAsia"/>
          <w:color w:val="000000"/>
        </w:rPr>
        <w:t>1994</w:t>
      </w:r>
      <w:r>
        <w:rPr>
          <w:rFonts w:hint="eastAsia"/>
          <w:color w:val="000000"/>
        </w:rPr>
        <w:t>年国际人口与发展会议和</w:t>
      </w:r>
      <w:r>
        <w:rPr>
          <w:rFonts w:hint="eastAsia"/>
          <w:color w:val="000000"/>
        </w:rPr>
        <w:t>1995</w:t>
      </w:r>
      <w:r>
        <w:rPr>
          <w:rFonts w:hint="eastAsia"/>
          <w:color w:val="000000"/>
        </w:rPr>
        <w:t>年第四次妇女问题世</w:t>
      </w:r>
      <w:r>
        <w:rPr>
          <w:rFonts w:hint="eastAsia"/>
          <w:color w:val="000000"/>
        </w:rPr>
        <w:t>界会议的行动纲领。委员会还注意到世界卫生组织</w:t>
      </w:r>
      <w:r>
        <w:rPr>
          <w:rFonts w:hint="eastAsia"/>
          <w:color w:val="000000"/>
        </w:rPr>
        <w:t>(</w:t>
      </w:r>
      <w:r>
        <w:rPr>
          <w:rFonts w:hint="eastAsia"/>
          <w:color w:val="000000"/>
        </w:rPr>
        <w:t>卫生组织</w:t>
      </w:r>
      <w:r>
        <w:rPr>
          <w:rFonts w:hint="eastAsia"/>
          <w:color w:val="000000"/>
        </w:rPr>
        <w:t>)</w:t>
      </w:r>
      <w:r>
        <w:rPr>
          <w:rFonts w:hint="eastAsia"/>
          <w:color w:val="000000"/>
        </w:rPr>
        <w:t>、联合国人口基金和联合国其他机构所作的工作。此外，它在编制这项一般性建议时，也同在妇女保健方面具有专门技能的许多非政府组织开展了协作。</w:t>
      </w:r>
    </w:p>
    <w:p w:rsidR="00000000" w:rsidRDefault="00E21FF6">
      <w:pPr>
        <w:rPr>
          <w:rFonts w:hint="eastAsia"/>
          <w:color w:val="000000"/>
        </w:rPr>
      </w:pPr>
      <w:r>
        <w:rPr>
          <w:rFonts w:hint="eastAsia"/>
          <w:color w:val="000000"/>
        </w:rPr>
        <w:tab/>
        <w:t xml:space="preserve">4.  </w:t>
      </w:r>
      <w:r>
        <w:rPr>
          <w:rFonts w:hint="eastAsia"/>
          <w:color w:val="000000"/>
        </w:rPr>
        <w:t>委员会注意到联合国其他文书中把着重点放在实现良好健康和保障获得健康所需条件的权利方面。这些文书包括《世界人权宣言》、《经济、社会、文化权利国际公约》、《公民及政治权利国际公约》、《儿童权利公约》和《消除一切形式种族歧视国际公约》。</w:t>
      </w:r>
    </w:p>
    <w:p w:rsidR="00000000" w:rsidRDefault="00E21FF6">
      <w:pPr>
        <w:rPr>
          <w:rFonts w:hint="eastAsia"/>
          <w:color w:val="000000"/>
        </w:rPr>
      </w:pPr>
      <w:r>
        <w:rPr>
          <w:rFonts w:hint="eastAsia"/>
          <w:color w:val="000000"/>
        </w:rPr>
        <w:tab/>
        <w:t xml:space="preserve">5.  </w:t>
      </w:r>
      <w:r>
        <w:rPr>
          <w:rFonts w:hint="eastAsia"/>
          <w:color w:val="000000"/>
        </w:rPr>
        <w:t>委员会还提到其以前关于女性割礼、艾滋病毒</w:t>
      </w:r>
      <w:r>
        <w:rPr>
          <w:rFonts w:hint="eastAsia"/>
          <w:color w:val="000000"/>
        </w:rPr>
        <w:t>/</w:t>
      </w:r>
      <w:r>
        <w:rPr>
          <w:rFonts w:hint="eastAsia"/>
          <w:color w:val="000000"/>
        </w:rPr>
        <w:t>艾滋病、残疾妇女、对妇女施</w:t>
      </w:r>
      <w:r>
        <w:rPr>
          <w:rFonts w:hint="eastAsia"/>
          <w:color w:val="000000"/>
        </w:rPr>
        <w:t>行暴力和家庭关系中平等问题的一般性建议，所有这些都提到充分履行《公约》第</w:t>
      </w:r>
      <w:r>
        <w:rPr>
          <w:rFonts w:hint="eastAsia"/>
          <w:color w:val="000000"/>
        </w:rPr>
        <w:t>12</w:t>
      </w:r>
      <w:r>
        <w:rPr>
          <w:rFonts w:hint="eastAsia"/>
          <w:color w:val="000000"/>
        </w:rPr>
        <w:t>条所必须处理的事项。</w:t>
      </w:r>
    </w:p>
    <w:p w:rsidR="00000000" w:rsidRDefault="00E21FF6">
      <w:pPr>
        <w:rPr>
          <w:rFonts w:hint="eastAsia"/>
          <w:color w:val="000000"/>
        </w:rPr>
      </w:pPr>
      <w:r>
        <w:rPr>
          <w:rFonts w:hint="eastAsia"/>
          <w:color w:val="000000"/>
        </w:rPr>
        <w:tab/>
        <w:t xml:space="preserve">6.  </w:t>
      </w:r>
      <w:r>
        <w:rPr>
          <w:rFonts w:hint="eastAsia"/>
          <w:color w:val="000000"/>
        </w:rPr>
        <w:t>虽然男女的生物差异可能导致健康状况的差别，但是也有一些社会性的因素，对男女的健康状况有决定作用；这些因素在妇女相互之间也可能各个有别。因此，应特别重视脆弱群体和处境不利群体妇女的保健需求与权利，如：移徙妇女、难民和国内流离失所妇女、女童和老年妇女、卖淫妇女、土著妇女，以及体残和智残妇女。</w:t>
      </w:r>
    </w:p>
    <w:p w:rsidR="00000000" w:rsidRDefault="00E21FF6">
      <w:pPr>
        <w:spacing w:after="320"/>
        <w:rPr>
          <w:rFonts w:hint="eastAsia"/>
          <w:color w:val="000000"/>
        </w:rPr>
      </w:pPr>
      <w:r>
        <w:rPr>
          <w:rFonts w:hint="eastAsia"/>
          <w:color w:val="000000"/>
        </w:rPr>
        <w:tab/>
        <w:t xml:space="preserve">7.  </w:t>
      </w:r>
      <w:r>
        <w:rPr>
          <w:rFonts w:hint="eastAsia"/>
          <w:color w:val="000000"/>
        </w:rPr>
        <w:t>委员会注意到：缔约国只有通过安全、富有营养和因地制宜的食物供应、从而完成它们尊重、保护和促进妇女终生获得</w:t>
      </w:r>
      <w:r>
        <w:rPr>
          <w:rFonts w:hint="eastAsia"/>
          <w:color w:val="000000"/>
        </w:rPr>
        <w:t>营养福址这一妇女的基本人权时，才有可能充分实现妇女的保健权利。为此目的，缔约国应采取步骤，便利实际而经济地取得生产资源、尤其是对农村妇女；或在其他情况下，确保在其管辖下的一切妇女特殊的营养需求都得到满足。</w:t>
      </w:r>
    </w:p>
    <w:p w:rsidR="00000000" w:rsidRDefault="00E21FF6">
      <w:pPr>
        <w:pStyle w:val="Heading3"/>
        <w:rPr>
          <w:rFonts w:hint="eastAsia"/>
        </w:rPr>
      </w:pPr>
      <w:r>
        <w:rPr>
          <w:rFonts w:hint="eastAsia"/>
        </w:rPr>
        <w:t>第</w:t>
      </w:r>
      <w:r>
        <w:rPr>
          <w:rFonts w:hint="eastAsia"/>
        </w:rPr>
        <w:t>12</w:t>
      </w:r>
      <w:r>
        <w:rPr>
          <w:rFonts w:hint="eastAsia"/>
        </w:rPr>
        <w:t>条</w:t>
      </w:r>
    </w:p>
    <w:p w:rsidR="00000000" w:rsidRDefault="00E21FF6">
      <w:pPr>
        <w:rPr>
          <w:rFonts w:hint="eastAsia"/>
          <w:color w:val="000000"/>
        </w:rPr>
      </w:pPr>
      <w:r>
        <w:rPr>
          <w:rFonts w:hint="eastAsia"/>
          <w:color w:val="000000"/>
        </w:rPr>
        <w:tab/>
        <w:t xml:space="preserve">8.  </w:t>
      </w:r>
      <w:r>
        <w:rPr>
          <w:rFonts w:hint="eastAsia"/>
          <w:color w:val="000000"/>
        </w:rPr>
        <w:t>第</w:t>
      </w:r>
      <w:r>
        <w:rPr>
          <w:rFonts w:hint="eastAsia"/>
          <w:color w:val="000000"/>
        </w:rPr>
        <w:t>12</w:t>
      </w:r>
      <w:r>
        <w:rPr>
          <w:rFonts w:hint="eastAsia"/>
          <w:color w:val="000000"/>
        </w:rPr>
        <w:t>条条文如下：</w:t>
      </w:r>
    </w:p>
    <w:p w:rsidR="00000000" w:rsidRDefault="00E21FF6">
      <w:pPr>
        <w:pStyle w:val="x0"/>
        <w:rPr>
          <w:rFonts w:hint="eastAsia"/>
          <w:color w:val="000000"/>
        </w:rPr>
      </w:pPr>
      <w:r>
        <w:rPr>
          <w:rFonts w:hint="eastAsia"/>
          <w:color w:val="000000"/>
        </w:rPr>
        <w:t>“</w:t>
      </w:r>
      <w:r>
        <w:rPr>
          <w:rFonts w:hint="eastAsia"/>
          <w:color w:val="000000"/>
        </w:rPr>
        <w:t xml:space="preserve">1.  </w:t>
      </w:r>
      <w:r>
        <w:rPr>
          <w:rFonts w:hint="eastAsia"/>
          <w:color w:val="000000"/>
        </w:rPr>
        <w:t>缔约各国应采取一切适当措施以消除在保健方面对妇女的歧视。保证她们在男女平等的基础上取得各种保健服务，包括有关计划生育的保健服务。</w:t>
      </w:r>
    </w:p>
    <w:p w:rsidR="00000000" w:rsidRDefault="00E21FF6">
      <w:pPr>
        <w:pStyle w:val="x0"/>
        <w:rPr>
          <w:rFonts w:hint="eastAsia"/>
          <w:color w:val="000000"/>
        </w:rPr>
      </w:pPr>
      <w:r>
        <w:rPr>
          <w:rFonts w:hint="eastAsia"/>
          <w:color w:val="000000"/>
        </w:rPr>
        <w:t>“</w:t>
      </w:r>
      <w:r>
        <w:rPr>
          <w:rFonts w:hint="eastAsia"/>
          <w:color w:val="000000"/>
        </w:rPr>
        <w:t xml:space="preserve">2.  </w:t>
      </w:r>
      <w:r>
        <w:rPr>
          <w:rFonts w:hint="eastAsia"/>
          <w:color w:val="000000"/>
        </w:rPr>
        <w:t>尽管有本条第</w:t>
      </w:r>
      <w:r>
        <w:rPr>
          <w:rFonts w:hint="eastAsia"/>
          <w:color w:val="000000"/>
        </w:rPr>
        <w:t>1</w:t>
      </w:r>
      <w:r>
        <w:rPr>
          <w:rFonts w:hint="eastAsia"/>
          <w:color w:val="000000"/>
        </w:rPr>
        <w:t>款的规定，缔约各国应保证为妇女提供有关怀孕、分娩和产后期间的适当服务，于必要时给予免费服务，并保证在怀</w:t>
      </w:r>
      <w:r>
        <w:rPr>
          <w:rFonts w:hint="eastAsia"/>
          <w:color w:val="000000"/>
        </w:rPr>
        <w:t>孕和哺乳期间得到充分营养。”</w:t>
      </w:r>
    </w:p>
    <w:p w:rsidR="00000000" w:rsidRDefault="00E21FF6">
      <w:pPr>
        <w:rPr>
          <w:rFonts w:hint="eastAsia"/>
          <w:color w:val="000000"/>
        </w:rPr>
      </w:pPr>
      <w:r>
        <w:rPr>
          <w:rFonts w:hint="eastAsia"/>
          <w:color w:val="000000"/>
        </w:rPr>
        <w:t>委员会鼓励各缔约国正视妇女一生的健康问题。因此，为这项一般性建议的目的，“妇女”包括女孩和少女。这项一般性建议将阐述委员会对第</w:t>
      </w:r>
      <w:r>
        <w:rPr>
          <w:rFonts w:hint="eastAsia"/>
          <w:color w:val="000000"/>
        </w:rPr>
        <w:t>12</w:t>
      </w:r>
      <w:r>
        <w:rPr>
          <w:rFonts w:hint="eastAsia"/>
          <w:color w:val="000000"/>
        </w:rPr>
        <w:t>条各项主要要素的分析。</w:t>
      </w:r>
    </w:p>
    <w:p w:rsidR="00000000" w:rsidRDefault="00E21FF6">
      <w:pPr>
        <w:pStyle w:val="Heading4"/>
        <w:spacing w:before="320"/>
        <w:jc w:val="center"/>
        <w:rPr>
          <w:rFonts w:hint="eastAsia"/>
        </w:rPr>
      </w:pPr>
      <w:r>
        <w:rPr>
          <w:rFonts w:hint="eastAsia"/>
        </w:rPr>
        <w:t>主要要素</w:t>
      </w:r>
    </w:p>
    <w:p w:rsidR="00000000" w:rsidRDefault="00E21FF6">
      <w:pPr>
        <w:pStyle w:val="Heading3"/>
        <w:rPr>
          <w:rFonts w:hint="eastAsia"/>
        </w:rPr>
      </w:pPr>
      <w:r>
        <w:rPr>
          <w:rFonts w:hint="eastAsia"/>
        </w:rPr>
        <w:t>第</w:t>
      </w:r>
      <w:r>
        <w:rPr>
          <w:rFonts w:hint="eastAsia"/>
        </w:rPr>
        <w:t>12</w:t>
      </w:r>
      <w:r>
        <w:rPr>
          <w:rFonts w:hint="eastAsia"/>
        </w:rPr>
        <w:t>条第</w:t>
      </w:r>
      <w:r>
        <w:rPr>
          <w:rFonts w:hint="eastAsia"/>
        </w:rPr>
        <w:t>1</w:t>
      </w:r>
      <w:r>
        <w:rPr>
          <w:rFonts w:hint="eastAsia"/>
        </w:rPr>
        <w:t>款</w:t>
      </w:r>
    </w:p>
    <w:p w:rsidR="00000000" w:rsidRDefault="00E21FF6">
      <w:pPr>
        <w:rPr>
          <w:rFonts w:hint="eastAsia"/>
          <w:color w:val="000000"/>
        </w:rPr>
      </w:pPr>
      <w:r>
        <w:rPr>
          <w:rFonts w:hint="eastAsia"/>
          <w:color w:val="000000"/>
        </w:rPr>
        <w:tab/>
        <w:t xml:space="preserve">9.  </w:t>
      </w:r>
      <w:r>
        <w:rPr>
          <w:rFonts w:hint="eastAsia"/>
          <w:color w:val="000000"/>
        </w:rPr>
        <w:t>缔约国最合适报告本国境内影响妇女的最关键的保健问题。因此，为使委员会能评价消除在保健领域对妇女歧视的措施是否适当，各缔约国在制定妇女保健立法、计划和政策时，必须依据有关危害妇女健康的疾病和情况出现频率和严重程度的，按性别分类的可靠数据以及预防性和治疗性措施的采行情况与成本效益。向委员会提出的</w:t>
      </w:r>
      <w:r>
        <w:rPr>
          <w:rFonts w:hint="eastAsia"/>
          <w:color w:val="000000"/>
        </w:rPr>
        <w:t>报告必须表明，保健立法、计划和政策所依据的是对本国妇女保健状况和需要的科学性和道德性研究与评价，并考虑到族裔、区域或社区的所有各种差异，或宗教、传统或文化上的习俗。</w:t>
      </w:r>
    </w:p>
    <w:p w:rsidR="00000000" w:rsidRDefault="00E21FF6">
      <w:pPr>
        <w:rPr>
          <w:rFonts w:hint="eastAsia"/>
          <w:color w:val="000000"/>
        </w:rPr>
      </w:pPr>
      <w:r>
        <w:rPr>
          <w:rFonts w:hint="eastAsia"/>
          <w:color w:val="000000"/>
        </w:rPr>
        <w:tab/>
        <w:t xml:space="preserve">10.  </w:t>
      </w:r>
      <w:r>
        <w:rPr>
          <w:rFonts w:hint="eastAsia"/>
          <w:color w:val="000000"/>
        </w:rPr>
        <w:t>委员会鼓励各缔约国在其报告中列入关于对妇女或某些妇女群体造成有别于男子的有害健康影响的疾病或情况方面的资料，以及在这方面可能采取行动的相关资料。</w:t>
      </w:r>
    </w:p>
    <w:p w:rsidR="00000000" w:rsidRDefault="00E21FF6">
      <w:pPr>
        <w:rPr>
          <w:color w:val="000000"/>
        </w:rPr>
      </w:pPr>
      <w:r>
        <w:rPr>
          <w:rFonts w:hint="eastAsia"/>
          <w:color w:val="000000"/>
        </w:rPr>
        <w:tab/>
        <w:t xml:space="preserve">11.  </w:t>
      </w:r>
      <w:r>
        <w:rPr>
          <w:rFonts w:hint="eastAsia"/>
          <w:color w:val="000000"/>
        </w:rPr>
        <w:t>假设某一保健制度不提供预防、诊察和治疗妇女特有的疾病的服务，那么，此种消除对妇女歧视的措施就被认为是不适当的。如缔约国拒绝在法律上许可为妇女提供某种生殖健康服务，那就是歧视。例</w:t>
      </w:r>
      <w:r>
        <w:rPr>
          <w:rFonts w:hint="eastAsia"/>
          <w:color w:val="000000"/>
        </w:rPr>
        <w:t>如，保健部门如因良心理由拒绝提供此类服务，即应采取措施确保将妇女转至其他保健机构。</w:t>
      </w:r>
    </w:p>
    <w:p w:rsidR="00000000" w:rsidRDefault="00E21FF6">
      <w:pPr>
        <w:rPr>
          <w:rFonts w:hint="eastAsia"/>
          <w:color w:val="000000"/>
        </w:rPr>
      </w:pPr>
      <w:r>
        <w:rPr>
          <w:color w:val="000000"/>
        </w:rPr>
        <w:br w:type="page"/>
      </w:r>
    </w:p>
    <w:p w:rsidR="00000000" w:rsidRDefault="00E21FF6">
      <w:pPr>
        <w:rPr>
          <w:rFonts w:hint="eastAsia"/>
          <w:color w:val="000000"/>
        </w:rPr>
      </w:pPr>
      <w:r>
        <w:rPr>
          <w:rFonts w:hint="eastAsia"/>
          <w:color w:val="000000"/>
        </w:rPr>
        <w:tab/>
        <w:t xml:space="preserve">12.  </w:t>
      </w:r>
      <w:r>
        <w:rPr>
          <w:rFonts w:hint="eastAsia"/>
          <w:color w:val="000000"/>
        </w:rPr>
        <w:t>各缔约国应汇报它们如何按照其对保健政策和措施的理解，从妇女的需要和利益出发，正视妇女的保健权利，以及如何正视妇女有别于男子的以下显著特点和因素：</w:t>
      </w:r>
    </w:p>
    <w:p w:rsidR="00000000" w:rsidRDefault="00E21FF6">
      <w:pPr>
        <w:numPr>
          <w:ilvl w:val="0"/>
          <w:numId w:val="131"/>
        </w:numPr>
        <w:rPr>
          <w:rFonts w:hint="eastAsia"/>
          <w:color w:val="000000"/>
        </w:rPr>
      </w:pPr>
      <w:r>
        <w:rPr>
          <w:rFonts w:hint="eastAsia"/>
          <w:color w:val="000000"/>
        </w:rPr>
        <w:t>妇女有别于男子的生理因素，如她们的月经周期及其生育功能和更年期。又如，妇女患性传染疾病的风险较高；</w:t>
      </w:r>
    </w:p>
    <w:p w:rsidR="00000000" w:rsidRDefault="00E21FF6">
      <w:pPr>
        <w:numPr>
          <w:ilvl w:val="0"/>
          <w:numId w:val="131"/>
        </w:numPr>
        <w:rPr>
          <w:rFonts w:hint="eastAsia"/>
          <w:color w:val="000000"/>
        </w:rPr>
      </w:pPr>
      <w:r>
        <w:rPr>
          <w:rFonts w:hint="eastAsia"/>
          <w:color w:val="000000"/>
        </w:rPr>
        <w:t>对妇女总体，尤其是对某些妇女群体而言有差别的社会经济因素。例如，男女在家庭和工作场所中的不平等权利关系可能消极地影响妇女营养和健康。她们可能遭受各种形式的暴力，从而影</w:t>
      </w:r>
      <w:r>
        <w:rPr>
          <w:rFonts w:hint="eastAsia"/>
          <w:color w:val="000000"/>
        </w:rPr>
        <w:t>响其健康。女童和少女往往易受比她们年长男性和家庭成员的性凌虐，使她们极有可能受到身心伤害以及非自愿或过早地怀孕。诸如切割女性生殖器官之类的某些文化或传统做法也极有可能导致死亡和残疾。</w:t>
      </w:r>
    </w:p>
    <w:p w:rsidR="00000000" w:rsidRDefault="00E21FF6">
      <w:pPr>
        <w:numPr>
          <w:ilvl w:val="0"/>
          <w:numId w:val="131"/>
        </w:numPr>
        <w:rPr>
          <w:rFonts w:hint="eastAsia"/>
          <w:color w:val="000000"/>
        </w:rPr>
      </w:pPr>
      <w:r>
        <w:rPr>
          <w:rFonts w:hint="eastAsia"/>
          <w:color w:val="000000"/>
        </w:rPr>
        <w:t>男女之间存在差别的心理社会因素包括抑郁，特别是产后抑郁以及引起厌食或贪食等症状的其他心理状况；</w:t>
      </w:r>
    </w:p>
    <w:p w:rsidR="00000000" w:rsidRDefault="00E21FF6">
      <w:pPr>
        <w:numPr>
          <w:ilvl w:val="0"/>
          <w:numId w:val="131"/>
        </w:numPr>
        <w:rPr>
          <w:rFonts w:hint="eastAsia"/>
          <w:color w:val="000000"/>
        </w:rPr>
      </w:pPr>
      <w:r>
        <w:rPr>
          <w:rFonts w:hint="eastAsia"/>
          <w:color w:val="000000"/>
        </w:rPr>
        <w:t>虽说不严格保密对男女都会产生影响，但这会使妇女不愿寻求咨询和治疗，从而给她们的健康和福址带来不利的影响。妇女因此不太愿意为生殖器官方面的疾病、为避孕或为不完全流产，以及遭受性暴力或伤害身体的暴力而寻求医疗护理。</w:t>
      </w:r>
    </w:p>
    <w:p w:rsidR="00000000" w:rsidRDefault="00E21FF6">
      <w:pPr>
        <w:rPr>
          <w:rFonts w:hint="eastAsia"/>
          <w:color w:val="000000"/>
        </w:rPr>
      </w:pPr>
      <w:r>
        <w:rPr>
          <w:rFonts w:hint="eastAsia"/>
          <w:color w:val="000000"/>
        </w:rPr>
        <w:tab/>
        <w:t xml:space="preserve">13.  </w:t>
      </w:r>
      <w:r>
        <w:rPr>
          <w:rFonts w:hint="eastAsia"/>
          <w:color w:val="000000"/>
        </w:rPr>
        <w:t>各缔约国</w:t>
      </w:r>
      <w:r>
        <w:rPr>
          <w:rFonts w:hint="eastAsia"/>
          <w:color w:val="000000"/>
        </w:rPr>
        <w:t>确保人人在男女平等的基础上获得保健服务的责任意味着必须尊重、保护和实现妇女的保健权利。缔约国有责任确保立法、行政行动和政策履行这三项义务。它们还必须建立确保有效司法行动的制度。做不到这一点即为违反第</w:t>
      </w:r>
      <w:r>
        <w:rPr>
          <w:rFonts w:hint="eastAsia"/>
          <w:color w:val="000000"/>
        </w:rPr>
        <w:t>12</w:t>
      </w:r>
      <w:r>
        <w:rPr>
          <w:rFonts w:hint="eastAsia"/>
          <w:color w:val="000000"/>
        </w:rPr>
        <w:t>条。</w:t>
      </w:r>
    </w:p>
    <w:p w:rsidR="00000000" w:rsidRDefault="00E21FF6">
      <w:pPr>
        <w:rPr>
          <w:rFonts w:hint="eastAsia"/>
          <w:color w:val="000000"/>
        </w:rPr>
      </w:pPr>
      <w:r>
        <w:rPr>
          <w:rFonts w:hint="eastAsia"/>
          <w:color w:val="000000"/>
        </w:rPr>
        <w:tab/>
        <w:t xml:space="preserve">14.  </w:t>
      </w:r>
      <w:r>
        <w:rPr>
          <w:rFonts w:hint="eastAsia"/>
          <w:color w:val="000000"/>
        </w:rPr>
        <w:t>尊重权利的义务要求各缔约国不采取阻碍妇女为寻求健康而采取的行动。缔约国应提供报告，介绍公私营保健部门如何履行其尊重妇女获得保健权利的责任。例如，缔约国不应由于以下原因限制妇女获得保健服务或到提供保健服务的医务所就诊：没有得到丈夫、伴侣、父母或卫生当局的同意、因为她们未婚、</w:t>
      </w:r>
      <w:r>
        <w:rPr>
          <w:rStyle w:val="FootnoteReference"/>
          <w:b w:val="0"/>
          <w:color w:val="000000"/>
          <w:vertAlign w:val="baseline"/>
        </w:rPr>
        <w:footnoteReference w:customMarkFollows="1" w:id="62"/>
        <w:sym w:font="Symbol" w:char="F02A"/>
      </w:r>
      <w:r>
        <w:rPr>
          <w:color w:val="000000"/>
        </w:rPr>
        <w:t xml:space="preserve"> </w:t>
      </w:r>
      <w:r>
        <w:rPr>
          <w:rFonts w:hint="eastAsia"/>
          <w:color w:val="000000"/>
        </w:rPr>
        <w:t>或因为她们是妇女</w:t>
      </w:r>
      <w:r>
        <w:rPr>
          <w:rFonts w:hint="eastAsia"/>
          <w:color w:val="000000"/>
        </w:rPr>
        <w:t>。其他妨碍妇女获得适当保健的障碍包括将进行只有妇女需要的医疗程序定为犯罪行为的法律，或惩罚接受这类医疗的妇女的法律。</w:t>
      </w:r>
    </w:p>
    <w:p w:rsidR="00000000" w:rsidRDefault="00E21FF6">
      <w:pPr>
        <w:rPr>
          <w:rFonts w:hint="eastAsia"/>
          <w:color w:val="000000"/>
        </w:rPr>
      </w:pPr>
      <w:r>
        <w:rPr>
          <w:rFonts w:hint="eastAsia"/>
          <w:color w:val="000000"/>
        </w:rPr>
        <w:tab/>
        <w:t xml:space="preserve">15.  </w:t>
      </w:r>
      <w:r>
        <w:rPr>
          <w:rFonts w:hint="eastAsia"/>
          <w:color w:val="000000"/>
        </w:rPr>
        <w:t>保护妇女健康权利的义务要求各缔约国、其代理人和官员采取行动，防止个人和组织违反这些权利，并对违反行为进行制裁。由于基于性别的暴力对于妇女是一个重大的保健问题，缔约国必须确保：</w:t>
      </w:r>
    </w:p>
    <w:p w:rsidR="00000000" w:rsidRDefault="00E21FF6">
      <w:pPr>
        <w:numPr>
          <w:ilvl w:val="0"/>
          <w:numId w:val="133"/>
        </w:numPr>
        <w:rPr>
          <w:rFonts w:hint="eastAsia"/>
          <w:color w:val="000000"/>
        </w:rPr>
      </w:pPr>
      <w:r>
        <w:rPr>
          <w:rFonts w:hint="eastAsia"/>
          <w:color w:val="000000"/>
        </w:rPr>
        <w:t>制订并有效实施法律，拟订政策，包括保健程序和医院程序，以处理对妇女的暴力行为和对女童的性凌虐，并提供适当的保健服务；</w:t>
      </w:r>
    </w:p>
    <w:p w:rsidR="00000000" w:rsidRDefault="00E21FF6">
      <w:pPr>
        <w:numPr>
          <w:ilvl w:val="0"/>
          <w:numId w:val="133"/>
        </w:numPr>
        <w:rPr>
          <w:rFonts w:hint="eastAsia"/>
          <w:color w:val="000000"/>
        </w:rPr>
      </w:pPr>
      <w:r>
        <w:rPr>
          <w:rFonts w:hint="eastAsia"/>
          <w:color w:val="000000"/>
        </w:rPr>
        <w:t>进行对性别问题敏感的培训，使保健工作者能察觉和处理对妇女的暴力给健康造成的后果；</w:t>
      </w:r>
    </w:p>
    <w:p w:rsidR="00000000" w:rsidRDefault="00E21FF6">
      <w:pPr>
        <w:numPr>
          <w:ilvl w:val="0"/>
          <w:numId w:val="133"/>
        </w:numPr>
        <w:rPr>
          <w:rFonts w:hint="eastAsia"/>
          <w:color w:val="000000"/>
        </w:rPr>
      </w:pPr>
      <w:r>
        <w:rPr>
          <w:rFonts w:hint="eastAsia"/>
          <w:color w:val="000000"/>
        </w:rPr>
        <w:t>拟订公</w:t>
      </w:r>
      <w:r>
        <w:rPr>
          <w:rFonts w:hint="eastAsia"/>
          <w:color w:val="000000"/>
        </w:rPr>
        <w:t>平的保护程序，以受理关于保健专业人员性虐待女病人的申诉，并给予适当制裁；</w:t>
      </w:r>
    </w:p>
    <w:p w:rsidR="00000000" w:rsidRDefault="00E21FF6">
      <w:pPr>
        <w:numPr>
          <w:ilvl w:val="0"/>
          <w:numId w:val="133"/>
        </w:numPr>
        <w:rPr>
          <w:rFonts w:hint="eastAsia"/>
          <w:color w:val="000000"/>
        </w:rPr>
      </w:pPr>
      <w:r>
        <w:rPr>
          <w:rFonts w:hint="eastAsia"/>
          <w:color w:val="000000"/>
        </w:rPr>
        <w:t>制订和有效实施禁止切割女性生殖器官和童婚的法律。</w:t>
      </w:r>
    </w:p>
    <w:p w:rsidR="00000000" w:rsidRDefault="00E21FF6">
      <w:pPr>
        <w:rPr>
          <w:rFonts w:hint="eastAsia"/>
          <w:color w:val="000000"/>
        </w:rPr>
      </w:pPr>
      <w:r>
        <w:rPr>
          <w:rFonts w:hint="eastAsia"/>
          <w:color w:val="000000"/>
        </w:rPr>
        <w:tab/>
        <w:t xml:space="preserve">16.  </w:t>
      </w:r>
      <w:r>
        <w:rPr>
          <w:rFonts w:hint="eastAsia"/>
          <w:color w:val="000000"/>
        </w:rPr>
        <w:t>各国应确保提供充足的保护和保健服务、包括创伤治疗和咨询，给予处境特别困难的妇女、如陷入武装冲突境遇中的妇女和妇女难民。</w:t>
      </w:r>
    </w:p>
    <w:p w:rsidR="00000000" w:rsidRDefault="00E21FF6">
      <w:pPr>
        <w:rPr>
          <w:rFonts w:hint="eastAsia"/>
          <w:color w:val="000000"/>
        </w:rPr>
      </w:pPr>
      <w:r>
        <w:rPr>
          <w:rFonts w:hint="eastAsia"/>
          <w:color w:val="000000"/>
        </w:rPr>
        <w:tab/>
        <w:t xml:space="preserve">17.  </w:t>
      </w:r>
      <w:r>
        <w:rPr>
          <w:rFonts w:hint="eastAsia"/>
          <w:color w:val="000000"/>
        </w:rPr>
        <w:t>实现权利的责任，使缔约国负有义务使用最大限度的现有资源，采取适当的立法、司法、行政、预算、经济和其他措施，以确保妇女实现保健权利。这类研究报告强调全世界的产妇死亡率和产妇发病率均很高，许多夫妇愿意实行计划生育，但没有机会获得或根本不使用任何形式</w:t>
      </w:r>
      <w:r>
        <w:rPr>
          <w:rFonts w:hint="eastAsia"/>
          <w:color w:val="000000"/>
        </w:rPr>
        <w:t>的避孕药具。这些事实有力地说明，缔约国可能没有履行确保妇女获得保健的责任。委员会请缔约国提出报告，说明它们是如何处理严重的妇女疾病问题的，特别是可预防的疾病，如结核病和艾滋病毒</w:t>
      </w:r>
      <w:r>
        <w:rPr>
          <w:rFonts w:hint="eastAsia"/>
          <w:color w:val="000000"/>
        </w:rPr>
        <w:t>/</w:t>
      </w:r>
      <w:r>
        <w:rPr>
          <w:rFonts w:hint="eastAsia"/>
          <w:color w:val="000000"/>
        </w:rPr>
        <w:t>艾滋病。委员会关切：各国正在将保健职能转交给私营机构，从而日益明显地表明它们正在放弃自己的责任。缔约国不能通过将这些权力下放或转交给私营部门的机构来免除自己在这些方面的责任。因此，缔约国必须报告：它们做了些什么，以组织政府系统以及各种机构，来行使国家权力，促进和保护妇女健康。它们应报告采取了哪些积极措施，制止第三方侵犯妇女权利、保护</w:t>
      </w:r>
      <w:r>
        <w:rPr>
          <w:rFonts w:hint="eastAsia"/>
          <w:color w:val="000000"/>
        </w:rPr>
        <w:t>她们的健康，以及采取了哪些措施确保提供此类服务。</w:t>
      </w:r>
    </w:p>
    <w:p w:rsidR="00000000" w:rsidRDefault="00E21FF6">
      <w:pPr>
        <w:rPr>
          <w:rFonts w:hint="eastAsia"/>
          <w:color w:val="000000"/>
        </w:rPr>
      </w:pPr>
      <w:r>
        <w:rPr>
          <w:rFonts w:hint="eastAsia"/>
          <w:color w:val="000000"/>
        </w:rPr>
        <w:tab/>
        <w:t xml:space="preserve">18.  </w:t>
      </w:r>
      <w:r>
        <w:rPr>
          <w:rFonts w:hint="eastAsia"/>
          <w:color w:val="000000"/>
        </w:rPr>
        <w:t>艾滋病毒</w:t>
      </w:r>
      <w:r>
        <w:rPr>
          <w:rFonts w:hint="eastAsia"/>
          <w:color w:val="000000"/>
        </w:rPr>
        <w:t>/</w:t>
      </w:r>
      <w:r>
        <w:rPr>
          <w:rFonts w:hint="eastAsia"/>
          <w:color w:val="000000"/>
        </w:rPr>
        <w:t>艾滋病以及其他性传染病是妇女和少女性保健权利的中心问题。许多国家的妇女和少女不能获得充分的信息和服务，以确保性保健。由于基于性别的权力关系不平等，妇女和少女常常不能拒绝性要求或坚持安全负责的性行为。有害的传统习俗，如切割女性生殖器官、一夫多妻制以及婚内强奸也可能使女童和妇女染上艾滋病毒</w:t>
      </w:r>
      <w:r>
        <w:rPr>
          <w:rFonts w:hint="eastAsia"/>
          <w:color w:val="000000"/>
        </w:rPr>
        <w:t>/</w:t>
      </w:r>
      <w:r>
        <w:rPr>
          <w:rFonts w:hint="eastAsia"/>
          <w:color w:val="000000"/>
        </w:rPr>
        <w:t>艾滋病和其他性传染疾病。卖淫妇女也特别容易受到这些疾病的侵害。缔约国应无偏见、无歧视地确保所有妇女和女童获得性保健信息、教育和服务，包括被拐卖的妇女和女</w:t>
      </w:r>
      <w:r>
        <w:rPr>
          <w:rFonts w:hint="eastAsia"/>
          <w:color w:val="000000"/>
        </w:rPr>
        <w:t>童在内，即使她们并非合法居住于该国境内。缔约国特别应确保男女少年获得性保健和生殖保健教育的权利，此种教育应在专门制订、尊重隐私和保密权的方案内由经过适当培训的人员提供。</w:t>
      </w:r>
    </w:p>
    <w:p w:rsidR="00000000" w:rsidRDefault="00E21FF6">
      <w:pPr>
        <w:rPr>
          <w:rFonts w:hint="eastAsia"/>
          <w:color w:val="000000"/>
          <w:spacing w:val="6"/>
        </w:rPr>
      </w:pPr>
      <w:r>
        <w:rPr>
          <w:rFonts w:hint="eastAsia"/>
          <w:color w:val="000000"/>
          <w:spacing w:val="6"/>
        </w:rPr>
        <w:tab/>
        <w:t xml:space="preserve">19.  </w:t>
      </w:r>
      <w:r>
        <w:rPr>
          <w:rFonts w:hint="eastAsia"/>
          <w:color w:val="000000"/>
          <w:spacing w:val="6"/>
        </w:rPr>
        <w:t>各缔约国应在报告中说明借以评估妇女是否能够在男女平等的基础上获得保健的测试，以证明遵守第</w:t>
      </w:r>
      <w:r>
        <w:rPr>
          <w:rFonts w:hint="eastAsia"/>
          <w:color w:val="000000"/>
          <w:spacing w:val="6"/>
        </w:rPr>
        <w:t>12</w:t>
      </w:r>
      <w:r>
        <w:rPr>
          <w:rFonts w:hint="eastAsia"/>
          <w:color w:val="000000"/>
          <w:spacing w:val="6"/>
        </w:rPr>
        <w:t>条。在进行这些测试时，缔约国必须铭记公约第</w:t>
      </w:r>
      <w:r>
        <w:rPr>
          <w:rFonts w:hint="eastAsia"/>
          <w:color w:val="000000"/>
          <w:spacing w:val="6"/>
        </w:rPr>
        <w:t>1</w:t>
      </w:r>
      <w:r>
        <w:rPr>
          <w:rFonts w:hint="eastAsia"/>
          <w:color w:val="000000"/>
          <w:spacing w:val="6"/>
        </w:rPr>
        <w:t>条的规定。因此，报告应评述保健政策、程序、法律和规定对妇女和男子的不同影响。</w:t>
      </w:r>
    </w:p>
    <w:p w:rsidR="00000000" w:rsidRDefault="00E21FF6">
      <w:pPr>
        <w:rPr>
          <w:rFonts w:hint="eastAsia"/>
          <w:color w:val="000000"/>
        </w:rPr>
      </w:pPr>
      <w:r>
        <w:rPr>
          <w:rFonts w:hint="eastAsia"/>
          <w:color w:val="000000"/>
        </w:rPr>
        <w:tab/>
        <w:t xml:space="preserve">20.  </w:t>
      </w:r>
      <w:r>
        <w:rPr>
          <w:rFonts w:hint="eastAsia"/>
          <w:color w:val="000000"/>
        </w:rPr>
        <w:t>妇女在同意治疗或接受研究时，有权要求经适当训练的人员全面介绍各种选择，包括提议的程序和现有的选择可能带来</w:t>
      </w:r>
      <w:r>
        <w:rPr>
          <w:rFonts w:hint="eastAsia"/>
          <w:color w:val="000000"/>
        </w:rPr>
        <w:t>的好处和可能产生的不利后果。</w:t>
      </w:r>
    </w:p>
    <w:p w:rsidR="00000000" w:rsidRDefault="00E21FF6">
      <w:pPr>
        <w:rPr>
          <w:rFonts w:hint="eastAsia"/>
          <w:color w:val="000000"/>
          <w:spacing w:val="6"/>
        </w:rPr>
      </w:pPr>
      <w:r>
        <w:rPr>
          <w:rFonts w:hint="eastAsia"/>
          <w:color w:val="000000"/>
          <w:spacing w:val="6"/>
        </w:rPr>
        <w:tab/>
        <w:t xml:space="preserve">21.  </w:t>
      </w:r>
      <w:r>
        <w:rPr>
          <w:rFonts w:hint="eastAsia"/>
          <w:color w:val="000000"/>
          <w:spacing w:val="6"/>
        </w:rPr>
        <w:t>各缔约国应报告已采取何种措施来消除妨碍妇女获得保健服务的因素，已采取何种措施来确保妇女及时经济地获得这些服务。这类障碍包括不利于妇女取得保健服务的要求或条件，例如保健服务费用高昂、事先必须得到配偶、父母</w:t>
      </w:r>
      <w:r>
        <w:rPr>
          <w:rFonts w:eastAsia="汉鼎繁楷体" w:hint="eastAsia"/>
          <w:color w:val="000000"/>
          <w:spacing w:val="-50"/>
          <w:sz w:val="22"/>
        </w:rPr>
        <w:t>―</w:t>
      </w:r>
      <w:r>
        <w:rPr>
          <w:rFonts w:eastAsia="汉鼎繁楷体" w:hint="eastAsia"/>
          <w:color w:val="000000"/>
          <w:spacing w:val="6"/>
          <w:sz w:val="22"/>
        </w:rPr>
        <w:t>―</w:t>
      </w:r>
      <w:r>
        <w:rPr>
          <w:rFonts w:hint="eastAsia"/>
          <w:color w:val="000000"/>
          <w:spacing w:val="6"/>
        </w:rPr>
        <w:t>或医院当局的准许、距离医疗设施很远和缺乏方便和负担得起的公共交通工具。</w:t>
      </w:r>
    </w:p>
    <w:p w:rsidR="00000000" w:rsidRDefault="00E21FF6">
      <w:pPr>
        <w:rPr>
          <w:rFonts w:hint="eastAsia"/>
          <w:color w:val="000000"/>
          <w:spacing w:val="6"/>
        </w:rPr>
      </w:pPr>
      <w:r>
        <w:rPr>
          <w:rFonts w:hint="eastAsia"/>
          <w:color w:val="000000"/>
          <w:spacing w:val="6"/>
        </w:rPr>
        <w:tab/>
        <w:t xml:space="preserve">22.  </w:t>
      </w:r>
      <w:r>
        <w:rPr>
          <w:rFonts w:hint="eastAsia"/>
          <w:color w:val="000000"/>
          <w:spacing w:val="6"/>
        </w:rPr>
        <w:t>各缔约国还应报告为确保提供优质保健服务所采取的措施，例如，采取措施，使保健服务为妇女能够接受。所谓可以接受的服务，就是在向妇女提供这类服务时，确保她们完全知情并同意、维护她们的尊严</w:t>
      </w:r>
      <w:r>
        <w:rPr>
          <w:rFonts w:hint="eastAsia"/>
          <w:color w:val="000000"/>
          <w:spacing w:val="6"/>
        </w:rPr>
        <w:t>、为其保密并体谅她们的需要和看法。缔约国不应允许任何形式的胁迫，如未经同意的绝育这种做法、强制性测试性病、或强制性妊娠测试，作为雇用条件，侵犯妇女的知情同意权和尊严。</w:t>
      </w:r>
    </w:p>
    <w:p w:rsidR="00000000" w:rsidRDefault="00E21FF6">
      <w:pPr>
        <w:rPr>
          <w:rFonts w:hint="eastAsia"/>
          <w:color w:val="000000"/>
        </w:rPr>
      </w:pPr>
      <w:r>
        <w:rPr>
          <w:rFonts w:hint="eastAsia"/>
          <w:color w:val="000000"/>
        </w:rPr>
        <w:tab/>
        <w:t xml:space="preserve">23.  </w:t>
      </w:r>
      <w:r>
        <w:rPr>
          <w:rFonts w:hint="eastAsia"/>
          <w:color w:val="000000"/>
        </w:rPr>
        <w:t>各缔约国应在报告中说明，已采取何种措施来确保及时获得与性健康和生殖健康有关的、特别是与计划生育有关的各种服务。</w:t>
      </w:r>
      <w:r>
        <w:rPr>
          <w:rStyle w:val="FootnoteReference"/>
          <w:b w:val="0"/>
          <w:color w:val="000000"/>
          <w:vertAlign w:val="baseline"/>
        </w:rPr>
        <w:footnoteReference w:customMarkFollows="1" w:id="63"/>
        <w:sym w:font="Symbol" w:char="F02A"/>
      </w:r>
      <w:r>
        <w:rPr>
          <w:rFonts w:hint="eastAsia"/>
          <w:color w:val="000000"/>
        </w:rPr>
        <w:t xml:space="preserve"> </w:t>
      </w:r>
      <w:r>
        <w:rPr>
          <w:rFonts w:hint="eastAsia"/>
          <w:color w:val="000000"/>
        </w:rPr>
        <w:t>应特别重视青少年保健教育，包括提供关于各种计划生育方法的教育和咨询。</w:t>
      </w:r>
    </w:p>
    <w:p w:rsidR="00000000" w:rsidRDefault="00E21FF6">
      <w:pPr>
        <w:rPr>
          <w:rFonts w:hint="eastAsia"/>
          <w:color w:val="000000"/>
        </w:rPr>
      </w:pPr>
      <w:r>
        <w:rPr>
          <w:rFonts w:hint="eastAsia"/>
          <w:color w:val="000000"/>
        </w:rPr>
        <w:tab/>
        <w:t xml:space="preserve">24.  </w:t>
      </w:r>
      <w:r>
        <w:rPr>
          <w:rFonts w:hint="eastAsia"/>
          <w:color w:val="000000"/>
        </w:rPr>
        <w:t>委员会对老年妇女的保健服务状况表示关切，这不仅是因为妇女比男子常常更长寿和更容易患致残和变性慢性病，如骨质疏松和老年痴呆症，还因为她们往</w:t>
      </w:r>
      <w:r>
        <w:rPr>
          <w:rFonts w:hint="eastAsia"/>
          <w:color w:val="000000"/>
        </w:rPr>
        <w:t>往有责任照料年龄越来越大的配偶。因此，各缔约国应采取适当措施，确保老年妇女能享受保健服务，以应付与老龄化有关的各种残疾。</w:t>
      </w:r>
    </w:p>
    <w:p w:rsidR="00000000" w:rsidRDefault="00E21FF6">
      <w:pPr>
        <w:spacing w:after="320"/>
        <w:rPr>
          <w:rFonts w:hint="eastAsia"/>
          <w:color w:val="000000"/>
        </w:rPr>
      </w:pPr>
      <w:r>
        <w:rPr>
          <w:rFonts w:hint="eastAsia"/>
          <w:color w:val="000000"/>
        </w:rPr>
        <w:tab/>
        <w:t xml:space="preserve">25.  </w:t>
      </w:r>
      <w:r>
        <w:rPr>
          <w:rFonts w:hint="eastAsia"/>
          <w:color w:val="000000"/>
        </w:rPr>
        <w:t>身患残疾的妇女，不论年纪多大，往往因身体条件所限而难以获得保健服务。心理残疾的妇女，处境尤其不利，而一般对心理健康受到的各种危险了解有限。由于性别歧视、暴力、贫穷、武装冲突、流离失所和其他形式的社会困境，妇女遭受这种危险的人数多得不成比例。各缔约国应采取适当措施，确保保健服务能照顾残疾妇女的需要，并尊重她们的人权和尊严。</w:t>
      </w:r>
    </w:p>
    <w:p w:rsidR="00000000" w:rsidRDefault="00E21FF6">
      <w:pPr>
        <w:pStyle w:val="Heading3"/>
        <w:rPr>
          <w:rFonts w:hint="eastAsia"/>
        </w:rPr>
      </w:pPr>
      <w:r>
        <w:rPr>
          <w:rFonts w:hint="eastAsia"/>
        </w:rPr>
        <w:t>第</w:t>
      </w:r>
      <w:r>
        <w:rPr>
          <w:rFonts w:hint="eastAsia"/>
        </w:rPr>
        <w:t>12</w:t>
      </w:r>
      <w:r>
        <w:rPr>
          <w:rFonts w:hint="eastAsia"/>
        </w:rPr>
        <w:t>条第</w:t>
      </w:r>
      <w:r>
        <w:rPr>
          <w:rFonts w:hint="eastAsia"/>
        </w:rPr>
        <w:t>2</w:t>
      </w:r>
      <w:r>
        <w:rPr>
          <w:rFonts w:hint="eastAsia"/>
        </w:rPr>
        <w:t>款</w:t>
      </w:r>
    </w:p>
    <w:p w:rsidR="00000000" w:rsidRDefault="00E21FF6">
      <w:pPr>
        <w:rPr>
          <w:rFonts w:hint="eastAsia"/>
          <w:color w:val="000000"/>
        </w:rPr>
      </w:pPr>
      <w:r>
        <w:rPr>
          <w:rFonts w:hint="eastAsia"/>
          <w:color w:val="000000"/>
        </w:rPr>
        <w:tab/>
        <w:t xml:space="preserve">26.  </w:t>
      </w:r>
      <w:r>
        <w:rPr>
          <w:rFonts w:hint="eastAsia"/>
          <w:color w:val="000000"/>
        </w:rPr>
        <w:t>报告还应说明缔约国已采取何</w:t>
      </w:r>
      <w:r>
        <w:rPr>
          <w:rFonts w:hint="eastAsia"/>
          <w:color w:val="000000"/>
        </w:rPr>
        <w:t>种措施来确保妇女在怀孕、分娩和产后获得适当的服务。报告应阐明这些措施降低了各国、特别是易受影响的群体、地区和社区产妇死亡率和发病率的情况。</w:t>
      </w:r>
    </w:p>
    <w:p w:rsidR="00000000" w:rsidRDefault="00E21FF6">
      <w:pPr>
        <w:spacing w:after="320"/>
        <w:rPr>
          <w:rFonts w:hint="eastAsia"/>
          <w:color w:val="000000"/>
        </w:rPr>
      </w:pPr>
      <w:r>
        <w:rPr>
          <w:rFonts w:hint="eastAsia"/>
          <w:color w:val="000000"/>
        </w:rPr>
        <w:tab/>
        <w:t xml:space="preserve">27.  </w:t>
      </w:r>
      <w:r>
        <w:rPr>
          <w:rFonts w:hint="eastAsia"/>
          <w:color w:val="000000"/>
        </w:rPr>
        <w:t>各缔约国应在报告中说明，它们如何在必要时提供免费服务，以确保妇女在怀孕、分娩和产后的安全。许多妇女因没有钱取得必须的服务包括产前、分娩和产后服务，而面临因怀孕造成的死亡或残疾的危险。委员会指出，缔约国有义务确保妇女安全孕产和获得紧急产科服务的权利。缔约国应给这些服务划拨尽可能多的资金。</w:t>
      </w:r>
    </w:p>
    <w:p w:rsidR="00000000" w:rsidRDefault="00E21FF6">
      <w:pPr>
        <w:pStyle w:val="Heading4"/>
        <w:jc w:val="center"/>
        <w:rPr>
          <w:rFonts w:hint="eastAsia"/>
        </w:rPr>
      </w:pPr>
      <w:r>
        <w:rPr>
          <w:rFonts w:hint="eastAsia"/>
          <w:u w:val="none"/>
        </w:rPr>
        <w:t>《</w:t>
      </w:r>
      <w:r>
        <w:rPr>
          <w:rFonts w:hint="eastAsia"/>
        </w:rPr>
        <w:t>公约》的其他有关条款</w:t>
      </w:r>
    </w:p>
    <w:p w:rsidR="00000000" w:rsidRDefault="00E21FF6">
      <w:pPr>
        <w:spacing w:after="320"/>
        <w:rPr>
          <w:rFonts w:hint="eastAsia"/>
          <w:color w:val="000000"/>
          <w:spacing w:val="8"/>
        </w:rPr>
      </w:pPr>
      <w:r>
        <w:rPr>
          <w:rFonts w:hint="eastAsia"/>
          <w:color w:val="000000"/>
          <w:spacing w:val="8"/>
        </w:rPr>
        <w:tab/>
        <w:t xml:space="preserve">28.  </w:t>
      </w:r>
      <w:r>
        <w:rPr>
          <w:rFonts w:hint="eastAsia"/>
          <w:color w:val="000000"/>
          <w:spacing w:val="8"/>
        </w:rPr>
        <w:t>敦促各缔约国在报告为遵守第</w:t>
      </w:r>
      <w:r>
        <w:rPr>
          <w:rFonts w:hint="eastAsia"/>
          <w:color w:val="000000"/>
          <w:spacing w:val="8"/>
        </w:rPr>
        <w:t>12</w:t>
      </w:r>
      <w:r>
        <w:rPr>
          <w:rFonts w:hint="eastAsia"/>
          <w:color w:val="000000"/>
          <w:spacing w:val="8"/>
        </w:rPr>
        <w:t>条而采</w:t>
      </w:r>
      <w:r>
        <w:rPr>
          <w:rFonts w:hint="eastAsia"/>
          <w:color w:val="000000"/>
          <w:spacing w:val="8"/>
        </w:rPr>
        <w:t>取的措施时，应认识到该条与《公约》中与妇女保健有关的其他各条的关联。其他各条包括第</w:t>
      </w:r>
      <w:r>
        <w:rPr>
          <w:rFonts w:hint="eastAsia"/>
          <w:color w:val="000000"/>
          <w:spacing w:val="8"/>
        </w:rPr>
        <w:t>5</w:t>
      </w:r>
      <w:r>
        <w:rPr>
          <w:rFonts w:hint="eastAsia"/>
          <w:color w:val="000000"/>
          <w:spacing w:val="8"/>
        </w:rPr>
        <w:t>条</w:t>
      </w:r>
      <w:r>
        <w:rPr>
          <w:color w:val="000000"/>
          <w:spacing w:val="8"/>
        </w:rPr>
        <w:t>(b)</w:t>
      </w:r>
      <w:r>
        <w:rPr>
          <w:rFonts w:hint="eastAsia"/>
          <w:color w:val="000000"/>
          <w:spacing w:val="8"/>
        </w:rPr>
        <w:t>项，其中要求各缔约国确保家庭教育应包括正确了解母性的社会功能；第</w:t>
      </w:r>
      <w:r>
        <w:rPr>
          <w:rFonts w:hint="eastAsia"/>
          <w:color w:val="000000"/>
          <w:spacing w:val="8"/>
        </w:rPr>
        <w:t>10</w:t>
      </w:r>
      <w:r>
        <w:rPr>
          <w:rFonts w:hint="eastAsia"/>
          <w:color w:val="000000"/>
          <w:spacing w:val="8"/>
        </w:rPr>
        <w:t>条，其中要求各缔约国确保平等的教育机会，使妇女能够较易获得保健并减少往往因早孕而引起的女生退学率；第</w:t>
      </w:r>
      <w:r>
        <w:rPr>
          <w:rFonts w:hint="eastAsia"/>
          <w:color w:val="000000"/>
          <w:spacing w:val="8"/>
        </w:rPr>
        <w:t>10</w:t>
      </w:r>
      <w:r>
        <w:rPr>
          <w:rFonts w:hint="eastAsia"/>
          <w:color w:val="000000"/>
          <w:spacing w:val="8"/>
        </w:rPr>
        <w:t>条</w:t>
      </w:r>
      <w:r>
        <w:rPr>
          <w:color w:val="000000"/>
          <w:spacing w:val="8"/>
        </w:rPr>
        <w:t>(h)</w:t>
      </w:r>
      <w:r>
        <w:rPr>
          <w:rFonts w:hint="eastAsia"/>
          <w:color w:val="000000"/>
          <w:spacing w:val="8"/>
        </w:rPr>
        <w:t>项，规定缔约国应让妇女和女童有接受特殊知识辅导的机会，以有助于确保家庭的福祉，包括有关计划生育的知识和辅导在内；第</w:t>
      </w:r>
      <w:r>
        <w:rPr>
          <w:rFonts w:hint="eastAsia"/>
          <w:color w:val="000000"/>
          <w:spacing w:val="8"/>
        </w:rPr>
        <w:t>11</w:t>
      </w:r>
      <w:r>
        <w:rPr>
          <w:rFonts w:hint="eastAsia"/>
          <w:color w:val="000000"/>
          <w:spacing w:val="8"/>
        </w:rPr>
        <w:t>条一部分是关于在工作环境中保护妇女的健康和安全，包括维护生殖功能、怀孕期间不担任有害工作的特别保护，以及提供带薪产假；第</w:t>
      </w:r>
      <w:r>
        <w:rPr>
          <w:rFonts w:hint="eastAsia"/>
          <w:color w:val="000000"/>
          <w:spacing w:val="8"/>
        </w:rPr>
        <w:t>1</w:t>
      </w:r>
      <w:r>
        <w:rPr>
          <w:rFonts w:hint="eastAsia"/>
          <w:color w:val="000000"/>
          <w:spacing w:val="8"/>
        </w:rPr>
        <w:t>4</w:t>
      </w:r>
      <w:r>
        <w:rPr>
          <w:rFonts w:hint="eastAsia"/>
          <w:color w:val="000000"/>
          <w:spacing w:val="8"/>
        </w:rPr>
        <w:t>条第</w:t>
      </w:r>
      <w:r>
        <w:rPr>
          <w:rFonts w:hint="eastAsia"/>
          <w:color w:val="000000"/>
          <w:spacing w:val="8"/>
        </w:rPr>
        <w:t>2</w:t>
      </w:r>
      <w:r>
        <w:rPr>
          <w:rFonts w:hint="eastAsia"/>
          <w:color w:val="000000"/>
          <w:spacing w:val="8"/>
        </w:rPr>
        <w:t>款</w:t>
      </w:r>
      <w:r>
        <w:rPr>
          <w:color w:val="000000"/>
          <w:spacing w:val="8"/>
        </w:rPr>
        <w:t>(b)</w:t>
      </w:r>
      <w:r>
        <w:rPr>
          <w:rFonts w:hint="eastAsia"/>
          <w:color w:val="000000"/>
          <w:spacing w:val="8"/>
        </w:rPr>
        <w:t>项要求缔约国确保农村妇女享有适当的保健设施，包括计划生育方面的知识、辅导和服务，</w:t>
      </w:r>
      <w:r>
        <w:rPr>
          <w:color w:val="000000"/>
          <w:spacing w:val="8"/>
        </w:rPr>
        <w:t>(h)</w:t>
      </w:r>
      <w:r>
        <w:rPr>
          <w:rFonts w:hint="eastAsia"/>
          <w:color w:val="000000"/>
          <w:spacing w:val="8"/>
        </w:rPr>
        <w:t>项要求缔约国采取一切适当的措施，确保适当的生活条件，特别是住房、卫生、水电供应、交通和通讯。这一切对预防疾病和促进良好的健康极为重要；第</w:t>
      </w:r>
      <w:r>
        <w:rPr>
          <w:rFonts w:hint="eastAsia"/>
          <w:color w:val="000000"/>
          <w:spacing w:val="8"/>
        </w:rPr>
        <w:t>16</w:t>
      </w:r>
      <w:r>
        <w:rPr>
          <w:rFonts w:hint="eastAsia"/>
          <w:color w:val="000000"/>
          <w:spacing w:val="8"/>
        </w:rPr>
        <w:t>条第</w:t>
      </w:r>
      <w:r>
        <w:rPr>
          <w:rFonts w:hint="eastAsia"/>
          <w:color w:val="000000"/>
          <w:spacing w:val="8"/>
        </w:rPr>
        <w:t>1</w:t>
      </w:r>
      <w:r>
        <w:rPr>
          <w:rFonts w:hint="eastAsia"/>
          <w:color w:val="000000"/>
          <w:spacing w:val="8"/>
        </w:rPr>
        <w:t>款</w:t>
      </w:r>
      <w:r>
        <w:rPr>
          <w:color w:val="000000"/>
          <w:spacing w:val="8"/>
        </w:rPr>
        <w:t>(e)</w:t>
      </w:r>
      <w:r>
        <w:rPr>
          <w:rFonts w:hint="eastAsia"/>
          <w:color w:val="000000"/>
          <w:spacing w:val="8"/>
        </w:rPr>
        <w:t>项要求缔约国确保妇女拥有与男子相同的权利，自由、负责地决定子女人数和生育间隔，并有机会使妇女获得行使这种权利的知识、教育和方法。第</w:t>
      </w:r>
      <w:r>
        <w:rPr>
          <w:rFonts w:hint="eastAsia"/>
          <w:color w:val="000000"/>
          <w:spacing w:val="8"/>
        </w:rPr>
        <w:t>16</w:t>
      </w:r>
      <w:r>
        <w:rPr>
          <w:rFonts w:hint="eastAsia"/>
          <w:color w:val="000000"/>
          <w:spacing w:val="8"/>
        </w:rPr>
        <w:t>条第</w:t>
      </w:r>
      <w:r>
        <w:rPr>
          <w:rFonts w:hint="eastAsia"/>
          <w:color w:val="000000"/>
          <w:spacing w:val="8"/>
        </w:rPr>
        <w:t>2</w:t>
      </w:r>
      <w:r>
        <w:rPr>
          <w:rFonts w:hint="eastAsia"/>
          <w:color w:val="000000"/>
          <w:spacing w:val="8"/>
        </w:rPr>
        <w:t>款还禁止童年订婚和结婚，这是防止过早生育而引起身心伤害的一个重要因素。</w:t>
      </w:r>
    </w:p>
    <w:p w:rsidR="00000000" w:rsidRDefault="00E21FF6">
      <w:pPr>
        <w:pStyle w:val="Heading4"/>
        <w:jc w:val="center"/>
        <w:rPr>
          <w:rFonts w:hint="eastAsia"/>
        </w:rPr>
      </w:pPr>
      <w:r>
        <w:rPr>
          <w:rFonts w:hint="eastAsia"/>
        </w:rPr>
        <w:t>供政府采取行动的建议</w:t>
      </w:r>
    </w:p>
    <w:p w:rsidR="00000000" w:rsidRDefault="00E21FF6">
      <w:pPr>
        <w:rPr>
          <w:rFonts w:hint="eastAsia"/>
          <w:color w:val="000000"/>
        </w:rPr>
      </w:pPr>
      <w:r>
        <w:rPr>
          <w:rFonts w:hint="eastAsia"/>
          <w:color w:val="000000"/>
        </w:rPr>
        <w:tab/>
        <w:t xml:space="preserve">29.  </w:t>
      </w:r>
      <w:r>
        <w:rPr>
          <w:rFonts w:hint="eastAsia"/>
          <w:color w:val="000000"/>
        </w:rPr>
        <w:t>各缔约国应</w:t>
      </w:r>
      <w:r>
        <w:rPr>
          <w:rFonts w:hint="eastAsia"/>
          <w:color w:val="000000"/>
        </w:rPr>
        <w:t>实施一项全面的国家战略，促进妇女整个生命周期的保健。其中包括采取干预措施，预防和处理影响妇女的疾病和问题以及对妇女的暴力行为作出反应，并确保所有妇女普遍享受负担得起的各种优质保健，包括性保健和生殖保健。</w:t>
      </w:r>
    </w:p>
    <w:p w:rsidR="00000000" w:rsidRDefault="00E21FF6">
      <w:pPr>
        <w:rPr>
          <w:rFonts w:hint="eastAsia"/>
          <w:color w:val="000000"/>
          <w:spacing w:val="6"/>
        </w:rPr>
      </w:pPr>
      <w:r>
        <w:rPr>
          <w:rFonts w:hint="eastAsia"/>
          <w:color w:val="000000"/>
          <w:spacing w:val="6"/>
        </w:rPr>
        <w:tab/>
        <w:t xml:space="preserve">30.  </w:t>
      </w:r>
      <w:r>
        <w:rPr>
          <w:rFonts w:hint="eastAsia"/>
          <w:color w:val="000000"/>
          <w:spacing w:val="6"/>
        </w:rPr>
        <w:t>各缔约国应划拨充足的预算、人力和行政资源，确保保健预算总数中分配给妇女保健的份额与分配给男子保健的份额相仿，同时考虑到妇女的不同保健需要。</w:t>
      </w:r>
    </w:p>
    <w:p w:rsidR="00000000" w:rsidRDefault="00E21FF6">
      <w:pPr>
        <w:rPr>
          <w:rFonts w:hint="eastAsia"/>
          <w:color w:val="000000"/>
        </w:rPr>
      </w:pPr>
      <w:r>
        <w:rPr>
          <w:rFonts w:hint="eastAsia"/>
          <w:color w:val="000000"/>
        </w:rPr>
        <w:tab/>
        <w:t xml:space="preserve">31.  </w:t>
      </w:r>
      <w:r>
        <w:rPr>
          <w:rFonts w:hint="eastAsia"/>
          <w:color w:val="000000"/>
        </w:rPr>
        <w:t>各缔约国还应特别是：</w:t>
      </w:r>
    </w:p>
    <w:p w:rsidR="00000000" w:rsidRDefault="00E21FF6">
      <w:pPr>
        <w:numPr>
          <w:ilvl w:val="0"/>
          <w:numId w:val="132"/>
        </w:numPr>
        <w:rPr>
          <w:rFonts w:hint="eastAsia"/>
          <w:color w:val="000000"/>
        </w:rPr>
      </w:pPr>
      <w:r>
        <w:rPr>
          <w:rFonts w:hint="eastAsia"/>
          <w:color w:val="000000"/>
        </w:rPr>
        <w:t>将性别观点置于影响妇女保健的各项政策和方案的核心，并使妇女参与规划、实施和监测这类政策和方案，参与向妇女提供保健服务；</w:t>
      </w:r>
    </w:p>
    <w:p w:rsidR="00000000" w:rsidRDefault="00E21FF6">
      <w:pPr>
        <w:numPr>
          <w:ilvl w:val="0"/>
          <w:numId w:val="132"/>
        </w:numPr>
        <w:rPr>
          <w:rFonts w:hint="eastAsia"/>
          <w:color w:val="000000"/>
        </w:rPr>
      </w:pPr>
      <w:r>
        <w:rPr>
          <w:rFonts w:hint="eastAsia"/>
          <w:color w:val="000000"/>
        </w:rPr>
        <w:t>确</w:t>
      </w:r>
      <w:r>
        <w:rPr>
          <w:rFonts w:hint="eastAsia"/>
          <w:color w:val="000000"/>
        </w:rPr>
        <w:t>保消除妨碍妇女获得保健服务、教育和信息的所有因素，包括在性保健和生殖保健领域，特别是划拨资源，用于针对青少年的预防和治疗性病、包括艾滋病毒</w:t>
      </w:r>
      <w:r>
        <w:rPr>
          <w:rFonts w:hint="eastAsia"/>
          <w:color w:val="000000"/>
        </w:rPr>
        <w:t>/</w:t>
      </w:r>
      <w:r>
        <w:rPr>
          <w:rFonts w:hint="eastAsia"/>
          <w:color w:val="000000"/>
        </w:rPr>
        <w:t>艾滋病的方案；</w:t>
      </w:r>
    </w:p>
    <w:p w:rsidR="00000000" w:rsidRDefault="00E21FF6">
      <w:pPr>
        <w:numPr>
          <w:ilvl w:val="0"/>
          <w:numId w:val="132"/>
        </w:numPr>
        <w:rPr>
          <w:rFonts w:hint="eastAsia"/>
          <w:color w:val="000000"/>
        </w:rPr>
      </w:pPr>
      <w:r>
        <w:rPr>
          <w:rFonts w:hint="eastAsia"/>
          <w:color w:val="000000"/>
        </w:rPr>
        <w:t>通过计划生育和性教育，优先预防意外怀孕，并通过安全孕产服务和产前协助，降低产妇死亡率。尽可能修改定堕胎为犯罪的法律，以撤销对堕胎妇女的惩罚性措施；</w:t>
      </w:r>
    </w:p>
    <w:p w:rsidR="00000000" w:rsidRDefault="00E21FF6">
      <w:pPr>
        <w:numPr>
          <w:ilvl w:val="0"/>
          <w:numId w:val="132"/>
        </w:numPr>
        <w:rPr>
          <w:rFonts w:hint="eastAsia"/>
          <w:color w:val="000000"/>
        </w:rPr>
      </w:pPr>
      <w:r>
        <w:rPr>
          <w:rFonts w:hint="eastAsia"/>
          <w:color w:val="000000"/>
        </w:rPr>
        <w:t>由公众、非政府组织和私营组织监测向妇女提供的保健服务，确保机会均等和服务质量；</w:t>
      </w:r>
    </w:p>
    <w:p w:rsidR="00000000" w:rsidRDefault="00E21FF6">
      <w:pPr>
        <w:numPr>
          <w:ilvl w:val="0"/>
          <w:numId w:val="132"/>
        </w:numPr>
        <w:rPr>
          <w:rFonts w:hint="eastAsia"/>
          <w:color w:val="000000"/>
        </w:rPr>
      </w:pPr>
      <w:r>
        <w:rPr>
          <w:rFonts w:hint="eastAsia"/>
          <w:color w:val="000000"/>
        </w:rPr>
        <w:t>要求各项保健服务尊重妇女人权，包括自主权、隐私权、保密权、知情同意权和选择权；</w:t>
      </w:r>
    </w:p>
    <w:p w:rsidR="00000000" w:rsidRDefault="00E21FF6">
      <w:pPr>
        <w:numPr>
          <w:ilvl w:val="0"/>
          <w:numId w:val="132"/>
        </w:numPr>
        <w:rPr>
          <w:color w:val="000000"/>
        </w:rPr>
      </w:pPr>
      <w:r>
        <w:rPr>
          <w:rFonts w:hint="eastAsia"/>
          <w:color w:val="000000"/>
        </w:rPr>
        <w:t>确保保健工作者的训练课程包括全面、强制性的、对性</w:t>
      </w:r>
      <w:r>
        <w:rPr>
          <w:rFonts w:hint="eastAsia"/>
          <w:color w:val="000000"/>
        </w:rPr>
        <w:t>别问题敏感的关于妇女保健和人权、特别是关于对妇女的暴力的科目。</w:t>
      </w:r>
    </w:p>
    <w:p w:rsidR="00000000" w:rsidRDefault="00E21FF6"/>
    <w:p w:rsidR="00000000" w:rsidRDefault="00E21FF6">
      <w:pPr>
        <w:pStyle w:val="Heading3"/>
        <w:rPr>
          <w:rFonts w:hint="eastAsia"/>
        </w:rPr>
      </w:pPr>
      <w:r>
        <w:rPr>
          <w:rFonts w:hint="eastAsia"/>
        </w:rPr>
        <w:t>第三十届会议</w:t>
      </w:r>
      <w:r>
        <w:rPr>
          <w:rFonts w:hint="eastAsia"/>
        </w:rPr>
        <w:t>(2004</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25</w:t>
      </w:r>
      <w:r>
        <w:rPr>
          <w:rFonts w:ascii="Time New Roman" w:eastAsia="SimHei" w:hAnsi="Time New Roman" w:hint="eastAsia"/>
          <w:u w:val="none"/>
        </w:rPr>
        <w:t>号一般性建议：《公约》第</w:t>
      </w:r>
      <w:r>
        <w:rPr>
          <w:rFonts w:ascii="Time New Roman" w:eastAsia="SimHei" w:hAnsi="Time New Roman" w:hint="eastAsia"/>
          <w:b/>
          <w:u w:val="none"/>
        </w:rPr>
        <w:t>4</w:t>
      </w:r>
      <w:r>
        <w:rPr>
          <w:rFonts w:ascii="Time New Roman" w:eastAsia="SimHei" w:hAnsi="Time New Roman" w:hint="eastAsia"/>
          <w:u w:val="none"/>
        </w:rPr>
        <w:t>条第</w:t>
      </w:r>
      <w:r>
        <w:rPr>
          <w:rFonts w:ascii="Time New Roman" w:eastAsia="SimHei" w:hAnsi="Time New Roman" w:hint="eastAsia"/>
          <w:b/>
          <w:u w:val="none"/>
        </w:rPr>
        <w:t>1</w:t>
      </w:r>
      <w:r>
        <w:rPr>
          <w:rFonts w:ascii="Time New Roman" w:eastAsia="SimHei" w:hAnsi="Time New Roman" w:hint="eastAsia"/>
          <w:u w:val="none"/>
        </w:rPr>
        <w:t>款</w:t>
      </w:r>
      <w:r>
        <w:rPr>
          <w:rFonts w:ascii="Time New Roman" w:eastAsia="SimHei" w:hAnsi="Time New Roman" w:hint="eastAsia"/>
          <w:u w:val="none"/>
        </w:rPr>
        <w:t>(</w:t>
      </w:r>
      <w:r>
        <w:rPr>
          <w:rFonts w:ascii="Time New Roman" w:eastAsia="SimHei" w:hAnsi="Time New Roman" w:hint="eastAsia"/>
          <w:u w:val="none"/>
        </w:rPr>
        <w:t>暂行特别措施</w:t>
      </w:r>
      <w:r>
        <w:rPr>
          <w:rFonts w:ascii="Time New Roman" w:eastAsia="SimHei" w:hAnsi="Time New Roman" w:hint="eastAsia"/>
          <w:u w:val="none"/>
        </w:rPr>
        <w:t>)</w:t>
      </w:r>
    </w:p>
    <w:p w:rsidR="00000000" w:rsidRDefault="00E21FF6">
      <w:pPr>
        <w:pStyle w:val="Heading2"/>
        <w:rPr>
          <w:rFonts w:hint="eastAsia"/>
        </w:rPr>
      </w:pPr>
      <w:r>
        <w:rPr>
          <w:rFonts w:hint="eastAsia"/>
        </w:rPr>
        <w:t>一、导</w:t>
      </w:r>
      <w:r>
        <w:rPr>
          <w:rFonts w:hint="eastAsia"/>
        </w:rPr>
        <w:t xml:space="preserve">  </w:t>
      </w:r>
      <w:r>
        <w:rPr>
          <w:rFonts w:hint="eastAsia"/>
        </w:rPr>
        <w:t>言</w:t>
      </w:r>
    </w:p>
    <w:p w:rsidR="00000000" w:rsidRDefault="00E21FF6">
      <w:pPr>
        <w:rPr>
          <w:rFonts w:hint="eastAsia"/>
        </w:rPr>
      </w:pPr>
      <w:r>
        <w:rPr>
          <w:rFonts w:hint="eastAsia"/>
        </w:rPr>
        <w:tab/>
        <w:t>1.</w:t>
      </w:r>
      <w:r>
        <w:rPr>
          <w:rFonts w:hint="eastAsia"/>
        </w:rPr>
        <w:tab/>
      </w:r>
      <w:r>
        <w:rPr>
          <w:rFonts w:hint="eastAsia"/>
        </w:rPr>
        <w:t>消除对妇女歧视委员会</w:t>
      </w:r>
      <w:r>
        <w:rPr>
          <w:rFonts w:hint="eastAsia"/>
        </w:rPr>
        <w:t>1999</w:t>
      </w:r>
      <w:r>
        <w:rPr>
          <w:rFonts w:hint="eastAsia"/>
        </w:rPr>
        <w:t>年第二十届会议依照《消除对妇女一切形式歧视公约》第二十一条决定，拟订关于《公约》第四条第</w:t>
      </w:r>
      <w:r>
        <w:rPr>
          <w:rFonts w:hint="eastAsia"/>
        </w:rPr>
        <w:t>1</w:t>
      </w:r>
      <w:r>
        <w:rPr>
          <w:rFonts w:hint="eastAsia"/>
        </w:rPr>
        <w:t>款的一般性建议。这项新的一般性建议将借鉴以前各项一般性建议，包括关于暂行特别措施的一般性建议</w:t>
      </w:r>
      <w:r>
        <w:rPr>
          <w:rFonts w:hint="eastAsia"/>
        </w:rPr>
        <w:t>5(</w:t>
      </w:r>
      <w:r>
        <w:rPr>
          <w:rFonts w:hint="eastAsia"/>
        </w:rPr>
        <w:t>第七届会议，</w:t>
      </w:r>
      <w:r>
        <w:rPr>
          <w:rFonts w:hint="eastAsia"/>
        </w:rPr>
        <w:t>1988</w:t>
      </w:r>
      <w:r>
        <w:rPr>
          <w:rFonts w:hint="eastAsia"/>
        </w:rPr>
        <w:t>年</w:t>
      </w:r>
      <w:r>
        <w:rPr>
          <w:rFonts w:hint="eastAsia"/>
        </w:rPr>
        <w:t>)</w:t>
      </w:r>
      <w:r>
        <w:rPr>
          <w:rFonts w:hint="eastAsia"/>
        </w:rPr>
        <w:t>、关于执行《公约》第八条的一般性建议</w:t>
      </w:r>
      <w:r>
        <w:rPr>
          <w:rFonts w:hint="eastAsia"/>
        </w:rPr>
        <w:t>8(</w:t>
      </w:r>
      <w:r>
        <w:rPr>
          <w:rFonts w:hint="eastAsia"/>
        </w:rPr>
        <w:t>第七届会议，</w:t>
      </w:r>
      <w:r>
        <w:rPr>
          <w:rFonts w:hint="eastAsia"/>
        </w:rPr>
        <w:t>1988</w:t>
      </w:r>
      <w:r>
        <w:rPr>
          <w:rFonts w:hint="eastAsia"/>
        </w:rPr>
        <w:t>年</w:t>
      </w:r>
      <w:r>
        <w:rPr>
          <w:rFonts w:hint="eastAsia"/>
        </w:rPr>
        <w:t>)</w:t>
      </w:r>
      <w:r>
        <w:rPr>
          <w:rFonts w:hint="eastAsia"/>
        </w:rPr>
        <w:t>和关于妇女参与公共生活的一般性建议</w:t>
      </w:r>
      <w:r>
        <w:rPr>
          <w:rFonts w:hint="eastAsia"/>
        </w:rPr>
        <w:t>2</w:t>
      </w:r>
      <w:r>
        <w:rPr>
          <w:rFonts w:hint="eastAsia"/>
        </w:rPr>
        <w:t>3(</w:t>
      </w:r>
      <w:r>
        <w:rPr>
          <w:rFonts w:hint="eastAsia"/>
        </w:rPr>
        <w:t>第十六届会议，</w:t>
      </w:r>
      <w:r>
        <w:rPr>
          <w:rFonts w:hint="eastAsia"/>
        </w:rPr>
        <w:t>1997</w:t>
      </w:r>
      <w:r>
        <w:rPr>
          <w:rFonts w:hint="eastAsia"/>
        </w:rPr>
        <w:t>年</w:t>
      </w:r>
      <w:r>
        <w:rPr>
          <w:rFonts w:hint="eastAsia"/>
        </w:rPr>
        <w:t>)</w:t>
      </w:r>
      <w:r>
        <w:rPr>
          <w:rFonts w:hint="eastAsia"/>
        </w:rPr>
        <w:t>，还将借鉴《公约》缔约国提交的报告和委员会关于这些报告的结论意见等。</w:t>
      </w:r>
    </w:p>
    <w:p w:rsidR="00000000" w:rsidRDefault="00E21FF6">
      <w:pPr>
        <w:spacing w:after="320"/>
        <w:rPr>
          <w:rFonts w:hint="eastAsia"/>
        </w:rPr>
      </w:pPr>
      <w:r>
        <w:tab/>
      </w:r>
      <w:r>
        <w:rPr>
          <w:rFonts w:hint="eastAsia"/>
        </w:rPr>
        <w:t>2.</w:t>
      </w:r>
      <w:r>
        <w:rPr>
          <w:rFonts w:hint="eastAsia"/>
        </w:rPr>
        <w:tab/>
      </w:r>
      <w:r>
        <w:rPr>
          <w:rFonts w:hint="eastAsia"/>
        </w:rPr>
        <w:t>关于本项一般性建议，委员会的目的是阐明第四条第</w:t>
      </w:r>
      <w:r>
        <w:rPr>
          <w:rFonts w:hint="eastAsia"/>
        </w:rPr>
        <w:t>1</w:t>
      </w:r>
      <w:r>
        <w:rPr>
          <w:rFonts w:hint="eastAsia"/>
        </w:rPr>
        <w:t>款的性质和含义，以便于并确保缔约国在执行《公约》过程中充分利用该条款。委员会鼓励缔约国将该一般性建议翻译成本国语文和地方语文，并普通散发给包括行政管理机构在内的政府立法机关、行政机关和司法机关，以及包括媒体、学术界、人权及妇女协会和机构在内的民间社会。</w:t>
      </w:r>
    </w:p>
    <w:p w:rsidR="00000000" w:rsidRDefault="00E21FF6">
      <w:pPr>
        <w:pStyle w:val="Heading2"/>
        <w:rPr>
          <w:rFonts w:hint="eastAsia"/>
        </w:rPr>
      </w:pPr>
      <w:r>
        <w:rPr>
          <w:rFonts w:hint="eastAsia"/>
        </w:rPr>
        <w:t>二、背景：《公约》的目标和宗旨</w:t>
      </w:r>
    </w:p>
    <w:p w:rsidR="00000000" w:rsidRDefault="00E21FF6">
      <w:pPr>
        <w:rPr>
          <w:rFonts w:hint="eastAsia"/>
        </w:rPr>
      </w:pPr>
      <w:r>
        <w:rPr>
          <w:rFonts w:hint="eastAsia"/>
        </w:rPr>
        <w:tab/>
        <w:t>3.</w:t>
      </w:r>
      <w:r>
        <w:rPr>
          <w:rFonts w:hint="eastAsia"/>
        </w:rPr>
        <w:tab/>
      </w:r>
      <w:r>
        <w:rPr>
          <w:rFonts w:hint="eastAsia"/>
        </w:rPr>
        <w:t>《公约》是一项活的文书。自</w:t>
      </w:r>
      <w:r>
        <w:rPr>
          <w:rFonts w:hint="eastAsia"/>
        </w:rPr>
        <w:t>1979</w:t>
      </w:r>
      <w:r>
        <w:rPr>
          <w:rFonts w:hint="eastAsia"/>
        </w:rPr>
        <w:t>年通过《公约》以来，委员会及</w:t>
      </w:r>
      <w:r>
        <w:rPr>
          <w:rFonts w:hint="eastAsia"/>
        </w:rPr>
        <w:t>国家一级和国际一级的其他行动者一直以进步的思维协助阐明和理解《公约》各项条款的实质性内容、歧视妇女的特别性质及消除此种歧视的文书。</w:t>
      </w:r>
    </w:p>
    <w:p w:rsidR="00000000" w:rsidRDefault="00E21FF6">
      <w:pPr>
        <w:rPr>
          <w:rFonts w:hint="eastAsia"/>
        </w:rPr>
      </w:pPr>
      <w:r>
        <w:rPr>
          <w:rFonts w:hint="eastAsia"/>
        </w:rPr>
        <w:tab/>
        <w:t>4.</w:t>
      </w:r>
      <w:r>
        <w:rPr>
          <w:rFonts w:hint="eastAsia"/>
        </w:rPr>
        <w:tab/>
      </w:r>
      <w:r>
        <w:rPr>
          <w:rFonts w:hint="eastAsia"/>
        </w:rPr>
        <w:t>必须依照《公约》的总体目标和宗旨，即消除对妇女的一切形式歧视，确定第四条第</w:t>
      </w:r>
      <w:r>
        <w:rPr>
          <w:rFonts w:hint="eastAsia"/>
        </w:rPr>
        <w:t>1</w:t>
      </w:r>
      <w:r>
        <w:rPr>
          <w:rFonts w:hint="eastAsia"/>
        </w:rPr>
        <w:t>款的范围和含义，以期在享受人权和基本自由方面实现法律上和事实上的男女平等。《公约》缔约国有法律义务尊重、保护、促进和实现妇女不受歧视的权利，确保妇女发展和地位提高，以改善她们的处境，实现法律上和事实上的男女平等。</w:t>
      </w:r>
    </w:p>
    <w:p w:rsidR="00000000" w:rsidRDefault="00E21FF6">
      <w:pPr>
        <w:rPr>
          <w:rFonts w:hint="eastAsia"/>
        </w:rPr>
      </w:pPr>
      <w:r>
        <w:rPr>
          <w:rFonts w:hint="eastAsia"/>
        </w:rPr>
        <w:tab/>
        <w:t>5.</w:t>
      </w:r>
      <w:r>
        <w:rPr>
          <w:rFonts w:hint="eastAsia"/>
        </w:rPr>
        <w:tab/>
      </w:r>
      <w:r>
        <w:rPr>
          <w:rFonts w:hint="eastAsia"/>
        </w:rPr>
        <w:t>《公约》超越了许多国家和国际法律标准和准则中使用的歧视概念。虽然这些标准和</w:t>
      </w:r>
      <w:r>
        <w:rPr>
          <w:rFonts w:hint="eastAsia"/>
        </w:rPr>
        <w:t>准则都禁止性别歧视，保护男女免受专横、不公平和</w:t>
      </w:r>
      <w:r>
        <w:rPr>
          <w:rFonts w:hint="eastAsia"/>
        </w:rPr>
        <w:t>(</w:t>
      </w:r>
      <w:r>
        <w:rPr>
          <w:rFonts w:hint="eastAsia"/>
        </w:rPr>
        <w:t>或</w:t>
      </w:r>
      <w:r>
        <w:rPr>
          <w:rFonts w:hint="eastAsia"/>
        </w:rPr>
        <w:t>)</w:t>
      </w:r>
      <w:r>
        <w:rPr>
          <w:rFonts w:hint="eastAsia"/>
        </w:rPr>
        <w:t>不公正的待遇，但《公约》的重点是歧视妇女问题，强调妇女因为是妇女而一直并且继续遭受形形色色的歧视。</w:t>
      </w:r>
    </w:p>
    <w:p w:rsidR="00000000" w:rsidRDefault="00E21FF6">
      <w:pPr>
        <w:rPr>
          <w:rFonts w:hint="eastAsia"/>
        </w:rPr>
      </w:pPr>
      <w:r>
        <w:rPr>
          <w:rFonts w:hint="eastAsia"/>
        </w:rPr>
        <w:tab/>
        <w:t>6.</w:t>
      </w:r>
      <w:r>
        <w:rPr>
          <w:rFonts w:hint="eastAsia"/>
        </w:rPr>
        <w:tab/>
      </w:r>
      <w:r>
        <w:rPr>
          <w:rFonts w:hint="eastAsia"/>
        </w:rPr>
        <w:t>第一至五和二十四条构成《公约》所有实质性条款的一般性解释框架；第一至五和二十四条的总和表明三项义务是缔约国努力消除歧视妇女的核心所在。应以综合方式履行这些义务，它们已超出男女平等待遇的纯粹正式法律的义务范畴。</w:t>
      </w:r>
    </w:p>
    <w:p w:rsidR="00000000" w:rsidRDefault="00E21FF6">
      <w:pPr>
        <w:rPr>
          <w:rFonts w:hint="eastAsia"/>
        </w:rPr>
      </w:pPr>
      <w:r>
        <w:rPr>
          <w:rFonts w:hint="eastAsia"/>
        </w:rPr>
        <w:tab/>
        <w:t>7.</w:t>
      </w:r>
      <w:r>
        <w:rPr>
          <w:rFonts w:hint="eastAsia"/>
        </w:rPr>
        <w:tab/>
      </w:r>
      <w:r>
        <w:rPr>
          <w:rFonts w:hint="eastAsia"/>
        </w:rPr>
        <w:t>首先，缔约国有义务确保在其法律中没有直接或间接</w:t>
      </w:r>
      <w:r>
        <w:rPr>
          <w:vertAlign w:val="superscript"/>
        </w:rPr>
        <w:t>1</w:t>
      </w:r>
      <w:r>
        <w:rPr>
          <w:rFonts w:hint="eastAsia"/>
        </w:rPr>
        <w:t xml:space="preserve"> </w:t>
      </w:r>
      <w:r>
        <w:rPr>
          <w:rFonts w:hint="eastAsia"/>
        </w:rPr>
        <w:t>歧视妇女的内容，并通过主管法庭及制裁和其它补救办法确保妇女在公共和私人领域都不受</w:t>
      </w:r>
      <w:r>
        <w:rPr>
          <w:rFonts w:hint="eastAsia"/>
          <w:spacing w:val="-50"/>
        </w:rPr>
        <w:t>―</w:t>
      </w:r>
      <w:r>
        <w:rPr>
          <w:rFonts w:hint="eastAsia"/>
        </w:rPr>
        <w:t>―</w:t>
      </w:r>
      <w:r>
        <w:rPr>
          <w:rFonts w:hint="eastAsia"/>
        </w:rPr>
        <w:t>公共当局、司法机构、机关、企业或私人的</w:t>
      </w:r>
      <w:r>
        <w:rPr>
          <w:rFonts w:hint="eastAsia"/>
          <w:spacing w:val="-50"/>
        </w:rPr>
        <w:t>―</w:t>
      </w:r>
      <w:r>
        <w:rPr>
          <w:rFonts w:hint="eastAsia"/>
        </w:rPr>
        <w:t>―歧视。第二，缔约国有义务通过实行具体、有效的政策和方案改善妇女的实际状况。第三，缔约国有义务处理普遍的性别关系</w:t>
      </w:r>
      <w:r>
        <w:rPr>
          <w:vertAlign w:val="superscript"/>
        </w:rPr>
        <w:t>2</w:t>
      </w:r>
      <w:r>
        <w:rPr>
          <w:rFonts w:hint="eastAsia"/>
        </w:rPr>
        <w:t xml:space="preserve"> </w:t>
      </w:r>
      <w:r>
        <w:rPr>
          <w:rFonts w:hint="eastAsia"/>
        </w:rPr>
        <w:t>及基于性别的定型观念，这一切不仅通过个人的个别行为而且在法律、立法和社会结构和机构中都对妇女产生影响。</w:t>
      </w:r>
    </w:p>
    <w:p w:rsidR="00000000" w:rsidRDefault="00E21FF6">
      <w:pPr>
        <w:rPr>
          <w:rFonts w:hint="eastAsia"/>
        </w:rPr>
      </w:pPr>
      <w:r>
        <w:rPr>
          <w:rFonts w:hint="eastAsia"/>
        </w:rPr>
        <w:tab/>
        <w:t>8.</w:t>
      </w:r>
      <w:r>
        <w:rPr>
          <w:rFonts w:hint="eastAsia"/>
        </w:rPr>
        <w:tab/>
      </w:r>
      <w:r>
        <w:rPr>
          <w:rFonts w:hint="eastAsia"/>
        </w:rPr>
        <w:t>委员会认为，仅仅采取正式法律或方案的方式不足以实现委员会解释为实际平等的事实上的男女平等。此外，《公约》要求男女起点平等，并通过创造有利于实现结果平等的环境赋予妇女权力。仅仅保证男女待遇相同是不够的。必须考虑到妇女和男子的生理差异以及社会和文化</w:t>
      </w:r>
      <w:r>
        <w:rPr>
          <w:rFonts w:hint="eastAsia"/>
        </w:rPr>
        <w:t>造成的差别。在某些情况下，必须给予男女不同待遇，以纠正这些差别。实现实际平等还需要有效的战略，目的是纠正妇女代表名额不足的现象，在男女之间重新分配资源和权力。</w:t>
      </w:r>
    </w:p>
    <w:p w:rsidR="00000000" w:rsidRDefault="00E21FF6">
      <w:pPr>
        <w:rPr>
          <w:rFonts w:hint="eastAsia"/>
        </w:rPr>
      </w:pPr>
      <w:r>
        <w:rPr>
          <w:rFonts w:hint="eastAsia"/>
        </w:rPr>
        <w:tab/>
        <w:t>9.</w:t>
      </w:r>
      <w:r>
        <w:rPr>
          <w:rFonts w:hint="eastAsia"/>
        </w:rPr>
        <w:tab/>
      </w:r>
      <w:r>
        <w:rPr>
          <w:rFonts w:hint="eastAsia"/>
        </w:rPr>
        <w:t>结果平等是事实上或实际平等可想而知的必然结果。这些结果可能是数量和</w:t>
      </w:r>
      <w:r>
        <w:rPr>
          <w:rFonts w:hint="eastAsia"/>
        </w:rPr>
        <w:t>(</w:t>
      </w:r>
      <w:r>
        <w:rPr>
          <w:rFonts w:hint="eastAsia"/>
        </w:rPr>
        <w:t>或</w:t>
      </w:r>
      <w:r>
        <w:rPr>
          <w:rFonts w:hint="eastAsia"/>
        </w:rPr>
        <w:t>)</w:t>
      </w:r>
      <w:r>
        <w:rPr>
          <w:rFonts w:hint="eastAsia"/>
        </w:rPr>
        <w:t>质量性质的结果；即妇女与男子在各领域享有有关权利的人数几乎相等，享有同等的收入、以及同等的决策权和政治影响力，和妇女不遭受暴力。</w:t>
      </w:r>
    </w:p>
    <w:p w:rsidR="00000000" w:rsidRDefault="00E21FF6">
      <w:pPr>
        <w:rPr>
          <w:rFonts w:hint="eastAsia"/>
        </w:rPr>
      </w:pPr>
      <w:r>
        <w:rPr>
          <w:rFonts w:hint="eastAsia"/>
        </w:rPr>
        <w:tab/>
        <w:t>10.</w:t>
      </w:r>
      <w:r>
        <w:rPr>
          <w:rFonts w:hint="eastAsia"/>
        </w:rPr>
        <w:tab/>
      </w:r>
      <w:r>
        <w:rPr>
          <w:rFonts w:hint="eastAsia"/>
        </w:rPr>
        <w:t>必须有效处理歧视妇女和男女不平等的根本原因，才能改善妇女的状况。在审视妇女和男子的生活时必须考虑到这方面的前因后果，并采取措施以促进</w:t>
      </w:r>
      <w:r>
        <w:rPr>
          <w:rFonts w:hint="eastAsia"/>
        </w:rPr>
        <w:t>机会、机构和制度的真正改变，不再以历史沿袭的男性权力和生活方式的规范为基础。</w:t>
      </w:r>
    </w:p>
    <w:p w:rsidR="00000000" w:rsidRDefault="00E21FF6">
      <w:pPr>
        <w:rPr>
          <w:rFonts w:hint="eastAsia"/>
        </w:rPr>
      </w:pPr>
      <w:r>
        <w:rPr>
          <w:rFonts w:hint="eastAsia"/>
        </w:rPr>
        <w:tab/>
        <w:t>11.</w:t>
      </w:r>
      <w:r>
        <w:rPr>
          <w:rFonts w:hint="eastAsia"/>
        </w:rPr>
        <w:tab/>
      </w:r>
      <w:r>
        <w:rPr>
          <w:rFonts w:hint="eastAsia"/>
        </w:rPr>
        <w:t>应区分妇女生理上决定的长期不变的需要和经历和下列情况造成的其它需要：过去和现在对妇女的歧视个体行为；占主导地位的性别意识形态；社会、文化结构和机构中歧视妇女的各种表现。由于正在采取步骤消除对妇女的歧视，妇女的需要可能改变或消失，或成为男女的共同需要。因此，需要继续监测旨在实现妇女事实上或实际平等的法律、方案和措施，以避免使可能已失去理由的不同待遇永久化。</w:t>
      </w:r>
    </w:p>
    <w:p w:rsidR="00000000" w:rsidRDefault="00E21FF6">
      <w:pPr>
        <w:rPr>
          <w:rFonts w:hint="eastAsia"/>
        </w:rPr>
      </w:pPr>
      <w:r>
        <w:rPr>
          <w:rFonts w:hint="eastAsia"/>
        </w:rPr>
        <w:tab/>
        <w:t>12.</w:t>
      </w:r>
      <w:r>
        <w:rPr>
          <w:rFonts w:hint="eastAsia"/>
        </w:rPr>
        <w:tab/>
      </w:r>
      <w:r>
        <w:rPr>
          <w:rFonts w:hint="eastAsia"/>
        </w:rPr>
        <w:t>某些妇女群体除受性别歧视外，还受到基于种族、族裔或宗教、</w:t>
      </w:r>
      <w:r>
        <w:rPr>
          <w:rFonts w:hint="eastAsia"/>
        </w:rPr>
        <w:t>残疾、年龄、阶级、种姓或其它因素的多种形式的歧视。此类歧视首先可能影响到这些群体的妇女，也可能在不同程度上或以不同方式影响到男子。缔约国可能需要采取具体的暂行特别措施，消除对妇女的多种形式的歧视及其对妇女产生的复合不利影响。</w:t>
      </w:r>
    </w:p>
    <w:p w:rsidR="00000000" w:rsidRDefault="00E21FF6">
      <w:r>
        <w:rPr>
          <w:rFonts w:hint="eastAsia"/>
        </w:rPr>
        <w:tab/>
        <w:t>13.</w:t>
      </w:r>
      <w:r>
        <w:rPr>
          <w:rFonts w:hint="eastAsia"/>
        </w:rPr>
        <w:tab/>
      </w:r>
      <w:r>
        <w:rPr>
          <w:rFonts w:hint="eastAsia"/>
        </w:rPr>
        <w:t>除《消除对妇女一切形式歧视公约》之外，联合国系统通过的其它国际人权文书和政策文件也包含关于采取暂行特别措施支持实现平等的条款。这些措施以不同术语表述，赋予它们的含义和解释也有所不同。委员会希望，本文所载的关于第四条第</w:t>
      </w:r>
      <w:r>
        <w:rPr>
          <w:rFonts w:hint="eastAsia"/>
        </w:rPr>
        <w:t>1</w:t>
      </w:r>
      <w:r>
        <w:rPr>
          <w:rFonts w:hint="eastAsia"/>
        </w:rPr>
        <w:t>款的一般性建议将有助于阐明术语。</w:t>
      </w:r>
      <w:r>
        <w:rPr>
          <w:vertAlign w:val="superscript"/>
        </w:rPr>
        <w:t>3</w:t>
      </w:r>
    </w:p>
    <w:p w:rsidR="00000000" w:rsidRDefault="00E21FF6">
      <w:pPr>
        <w:spacing w:after="320"/>
        <w:rPr>
          <w:rFonts w:hint="eastAsia"/>
        </w:rPr>
      </w:pPr>
      <w:r>
        <w:rPr>
          <w:rFonts w:hint="eastAsia"/>
        </w:rPr>
        <w:tab/>
        <w:t>14.</w:t>
      </w:r>
      <w:r>
        <w:rPr>
          <w:rFonts w:hint="eastAsia"/>
        </w:rPr>
        <w:tab/>
      </w:r>
      <w:r>
        <w:rPr>
          <w:rFonts w:hint="eastAsia"/>
        </w:rPr>
        <w:t>《公约》所针</w:t>
      </w:r>
      <w:r>
        <w:rPr>
          <w:rFonts w:hint="eastAsia"/>
        </w:rPr>
        <w:t>对是过去和现在阻碍妇女享受人权和基本自由的社会和文化上的歧视，其目标是消除对妇女一切形式歧视，包括消除事实上或实际不平等的根源和后果。因此，根据《公约》采取暂行特别措施是实现妇女事实上或实际平等的手段之一，而不是不歧视和平等准则的例外。</w:t>
      </w:r>
    </w:p>
    <w:p w:rsidR="00000000" w:rsidRDefault="00E21FF6">
      <w:pPr>
        <w:pStyle w:val="Heading2"/>
        <w:rPr>
          <w:rFonts w:hint="eastAsia"/>
        </w:rPr>
      </w:pPr>
      <w:r>
        <w:rPr>
          <w:rFonts w:hint="eastAsia"/>
        </w:rPr>
        <w:t>三、《消除对妇女一切形式歧视公约》中</w:t>
      </w:r>
      <w:r>
        <w:br/>
      </w:r>
      <w:r>
        <w:rPr>
          <w:rFonts w:hint="eastAsia"/>
        </w:rPr>
        <w:t>暂行特别措施的意义和范围</w:t>
      </w:r>
    </w:p>
    <w:p w:rsidR="00000000" w:rsidRDefault="00E21FF6">
      <w:pPr>
        <w:pStyle w:val="Heading4"/>
        <w:jc w:val="center"/>
        <w:rPr>
          <w:rFonts w:hint="eastAsia"/>
        </w:rPr>
      </w:pPr>
      <w:r>
        <w:rPr>
          <w:rFonts w:hint="eastAsia"/>
        </w:rPr>
        <w:t>第四条第</w:t>
      </w:r>
      <w:r>
        <w:rPr>
          <w:rFonts w:hint="eastAsia"/>
        </w:rPr>
        <w:t>1</w:t>
      </w:r>
      <w:r>
        <w:rPr>
          <w:rFonts w:hint="eastAsia"/>
        </w:rPr>
        <w:t>款</w:t>
      </w:r>
    </w:p>
    <w:p w:rsidR="00000000" w:rsidRDefault="00E21FF6">
      <w:pPr>
        <w:spacing w:after="320"/>
        <w:rPr>
          <w:rFonts w:hint="eastAsia"/>
        </w:rPr>
      </w:pPr>
      <w:r>
        <w:rPr>
          <w:rFonts w:hint="eastAsia"/>
        </w:rPr>
        <w:tab/>
      </w:r>
      <w:r>
        <w:rPr>
          <w:rFonts w:hint="eastAsia"/>
        </w:rPr>
        <w:t>缔约各国为加速实现男女事实上的平等而采取的暂行特别措施，不得视为本公约所指的歧视，亦不得因此导致维持不平等的标准或另立标准；这些措施应在男女机会和待遇平等的目的达到之后，停止采用。</w:t>
      </w:r>
    </w:p>
    <w:p w:rsidR="00000000" w:rsidRDefault="00E21FF6">
      <w:pPr>
        <w:pStyle w:val="Heading4"/>
        <w:jc w:val="center"/>
        <w:rPr>
          <w:rFonts w:hint="eastAsia"/>
        </w:rPr>
      </w:pPr>
      <w:r>
        <w:rPr>
          <w:rFonts w:hint="eastAsia"/>
        </w:rPr>
        <w:t>第四条第</w:t>
      </w:r>
      <w:r>
        <w:rPr>
          <w:rFonts w:hint="eastAsia"/>
        </w:rPr>
        <w:t>2</w:t>
      </w:r>
      <w:r>
        <w:rPr>
          <w:rFonts w:hint="eastAsia"/>
        </w:rPr>
        <w:t>款</w:t>
      </w:r>
    </w:p>
    <w:p w:rsidR="00000000" w:rsidRDefault="00E21FF6">
      <w:pPr>
        <w:spacing w:after="320"/>
        <w:rPr>
          <w:rFonts w:hint="eastAsia"/>
        </w:rPr>
      </w:pPr>
      <w:r>
        <w:tab/>
      </w:r>
      <w:r>
        <w:rPr>
          <w:rFonts w:hint="eastAsia"/>
        </w:rPr>
        <w:t>缔约各国为保护母性而采取的特别措施，包括本公约所列各项措施，不得视为歧视。</w:t>
      </w:r>
    </w:p>
    <w:p w:rsidR="00000000" w:rsidRDefault="00E21FF6">
      <w:pPr>
        <w:pStyle w:val="Heading3"/>
        <w:rPr>
          <w:rFonts w:hint="eastAsia"/>
        </w:rPr>
      </w:pPr>
      <w:r>
        <w:rPr>
          <w:rFonts w:hint="eastAsia"/>
          <w:u w:val="none"/>
        </w:rPr>
        <w:t>A.</w:t>
      </w:r>
      <w:r>
        <w:rPr>
          <w:rFonts w:hint="eastAsia"/>
          <w:u w:val="none"/>
        </w:rPr>
        <w:tab/>
      </w:r>
      <w:r>
        <w:rPr>
          <w:rFonts w:hint="eastAsia"/>
        </w:rPr>
        <w:t>第四条第</w:t>
      </w:r>
      <w:r>
        <w:rPr>
          <w:rFonts w:hint="eastAsia"/>
        </w:rPr>
        <w:t>1</w:t>
      </w:r>
      <w:r>
        <w:rPr>
          <w:rFonts w:hint="eastAsia"/>
        </w:rPr>
        <w:t>款和第</w:t>
      </w:r>
      <w:r>
        <w:rPr>
          <w:rFonts w:hint="eastAsia"/>
        </w:rPr>
        <w:t>2</w:t>
      </w:r>
      <w:r>
        <w:rPr>
          <w:rFonts w:hint="eastAsia"/>
        </w:rPr>
        <w:t>款之间的关系</w:t>
      </w:r>
    </w:p>
    <w:p w:rsidR="00000000" w:rsidRDefault="00E21FF6">
      <w:pPr>
        <w:rPr>
          <w:rFonts w:hint="eastAsia"/>
        </w:rPr>
      </w:pPr>
      <w:r>
        <w:rPr>
          <w:rFonts w:hint="eastAsia"/>
        </w:rPr>
        <w:tab/>
        <w:t>15.</w:t>
      </w:r>
      <w:r>
        <w:tab/>
      </w:r>
      <w:r>
        <w:rPr>
          <w:rFonts w:hint="eastAsia"/>
        </w:rPr>
        <w:t>第四条第</w:t>
      </w:r>
      <w:r>
        <w:rPr>
          <w:rFonts w:hint="eastAsia"/>
        </w:rPr>
        <w:t>1</w:t>
      </w:r>
      <w:r>
        <w:rPr>
          <w:rFonts w:hint="eastAsia"/>
        </w:rPr>
        <w:t>款和第四条第</w:t>
      </w:r>
      <w:r>
        <w:rPr>
          <w:rFonts w:hint="eastAsia"/>
        </w:rPr>
        <w:t>2</w:t>
      </w:r>
      <w:r>
        <w:rPr>
          <w:rFonts w:hint="eastAsia"/>
        </w:rPr>
        <w:t>款中“特别措施”的目的明显不同。第四条第</w:t>
      </w:r>
      <w:r>
        <w:rPr>
          <w:rFonts w:hint="eastAsia"/>
        </w:rPr>
        <w:t>1</w:t>
      </w:r>
      <w:r>
        <w:rPr>
          <w:rFonts w:hint="eastAsia"/>
        </w:rPr>
        <w:t>款的目的是加速改善妇女状况以实现事实上或实际男女平等，寻求必要的结构、社会和文化变革，以纠正过去和现在歧视妇女的形式和后果，并向妇女提供补偿。这些措施是暂行措施。</w:t>
      </w:r>
    </w:p>
    <w:p w:rsidR="00000000" w:rsidRDefault="00E21FF6">
      <w:pPr>
        <w:spacing w:after="320"/>
        <w:rPr>
          <w:rFonts w:hint="eastAsia"/>
        </w:rPr>
      </w:pPr>
      <w:r>
        <w:rPr>
          <w:rFonts w:hint="eastAsia"/>
        </w:rPr>
        <w:tab/>
        <w:t>16.</w:t>
      </w:r>
      <w:r>
        <w:tab/>
      </w:r>
      <w:r>
        <w:rPr>
          <w:rFonts w:hint="eastAsia"/>
        </w:rPr>
        <w:t>第四条第</w:t>
      </w:r>
      <w:r>
        <w:rPr>
          <w:rFonts w:hint="eastAsia"/>
        </w:rPr>
        <w:t>2</w:t>
      </w:r>
      <w:r>
        <w:rPr>
          <w:rFonts w:hint="eastAsia"/>
        </w:rPr>
        <w:t>款对由于妇女与男子生理上的差异而给予他们的不同待遇作出了规定。这些措施是永久性措施，至少直至第十一条第</w:t>
      </w:r>
      <w:r>
        <w:rPr>
          <w:rFonts w:hint="eastAsia"/>
        </w:rPr>
        <w:t>3</w:t>
      </w:r>
      <w:r>
        <w:rPr>
          <w:rFonts w:hint="eastAsia"/>
        </w:rPr>
        <w:t>款中提到的科学技术知识证明有理</w:t>
      </w:r>
      <w:r>
        <w:rPr>
          <w:rFonts w:hint="eastAsia"/>
        </w:rPr>
        <w:t>由进行审查。</w:t>
      </w:r>
    </w:p>
    <w:p w:rsidR="00000000" w:rsidRDefault="00E21FF6">
      <w:pPr>
        <w:pStyle w:val="Heading3"/>
        <w:rPr>
          <w:rFonts w:hint="eastAsia"/>
        </w:rPr>
      </w:pPr>
      <w:r>
        <w:rPr>
          <w:rFonts w:hint="eastAsia"/>
          <w:u w:val="none"/>
        </w:rPr>
        <w:t>B.</w:t>
      </w:r>
      <w:r>
        <w:rPr>
          <w:u w:val="none"/>
        </w:rPr>
        <w:tab/>
      </w:r>
      <w:r>
        <w:rPr>
          <w:rFonts w:hint="eastAsia"/>
        </w:rPr>
        <w:t>术</w:t>
      </w:r>
      <w:r>
        <w:t xml:space="preserve">  </w:t>
      </w:r>
      <w:r>
        <w:rPr>
          <w:rFonts w:hint="eastAsia"/>
        </w:rPr>
        <w:t>语</w:t>
      </w:r>
    </w:p>
    <w:p w:rsidR="00000000" w:rsidRDefault="00E21FF6">
      <w:pPr>
        <w:spacing w:after="320"/>
        <w:rPr>
          <w:rFonts w:hint="eastAsia"/>
        </w:rPr>
      </w:pPr>
      <w:r>
        <w:rPr>
          <w:rFonts w:hint="eastAsia"/>
        </w:rPr>
        <w:tab/>
        <w:t>17.</w:t>
      </w:r>
      <w:r>
        <w:tab/>
      </w:r>
      <w:r>
        <w:rPr>
          <w:rFonts w:hint="eastAsia"/>
        </w:rPr>
        <w:t>在《公约》的准备材料中使用了不同术语来指称第四条第</w:t>
      </w:r>
      <w:r>
        <w:rPr>
          <w:rFonts w:hint="eastAsia"/>
        </w:rPr>
        <w:t>1</w:t>
      </w:r>
      <w:r>
        <w:rPr>
          <w:rFonts w:hint="eastAsia"/>
        </w:rPr>
        <w:t>款中的“暂行特别措施”。委员会在以前的一般性建议中也使用各种术语。缔约国往往把纠正、补偿和促进意义的术语“特别措施”与“平权行动”、“积极行动”、“积极措施”、“反向歧视”和“积极的区别对待”等术语等同起来。这些术语源自讨论和各国在不同情况下采取的各种措施。</w:t>
      </w:r>
      <w:r>
        <w:rPr>
          <w:vertAlign w:val="superscript"/>
        </w:rPr>
        <w:t>4</w:t>
      </w:r>
      <w:r>
        <w:rPr>
          <w:rFonts w:hint="eastAsia"/>
        </w:rPr>
        <w:t xml:space="preserve"> </w:t>
      </w:r>
      <w:r>
        <w:rPr>
          <w:rFonts w:hint="eastAsia"/>
        </w:rPr>
        <w:t>在本项一般性建议中，根据审议缔约国报告的惯例，委员会按照第四条第</w:t>
      </w:r>
      <w:r>
        <w:rPr>
          <w:rFonts w:hint="eastAsia"/>
        </w:rPr>
        <w:t>1</w:t>
      </w:r>
      <w:r>
        <w:rPr>
          <w:rFonts w:hint="eastAsia"/>
        </w:rPr>
        <w:t>款的要求只使用“暂行特别措施”这一术语。</w:t>
      </w:r>
    </w:p>
    <w:p w:rsidR="00000000" w:rsidRDefault="00E21FF6">
      <w:pPr>
        <w:pStyle w:val="Heading3"/>
        <w:rPr>
          <w:rFonts w:hint="eastAsia"/>
        </w:rPr>
      </w:pPr>
      <w:r>
        <w:rPr>
          <w:rFonts w:hint="eastAsia"/>
          <w:u w:val="none"/>
        </w:rPr>
        <w:t>C.</w:t>
      </w:r>
      <w:r>
        <w:rPr>
          <w:rFonts w:hint="eastAsia"/>
          <w:u w:val="none"/>
        </w:rPr>
        <w:tab/>
      </w:r>
      <w:r>
        <w:rPr>
          <w:rFonts w:hint="eastAsia"/>
        </w:rPr>
        <w:t>第四条第</w:t>
      </w:r>
      <w:r>
        <w:rPr>
          <w:rFonts w:hint="eastAsia"/>
        </w:rPr>
        <w:t>1</w:t>
      </w:r>
      <w:r>
        <w:rPr>
          <w:rFonts w:hint="eastAsia"/>
        </w:rPr>
        <w:t>款的关键内容</w:t>
      </w:r>
    </w:p>
    <w:p w:rsidR="00000000" w:rsidRDefault="00E21FF6">
      <w:pPr>
        <w:rPr>
          <w:rFonts w:hint="eastAsia"/>
        </w:rPr>
      </w:pPr>
      <w:r>
        <w:rPr>
          <w:rFonts w:hint="eastAsia"/>
        </w:rPr>
        <w:tab/>
        <w:t>18.</w:t>
      </w:r>
      <w:r>
        <w:tab/>
      </w:r>
      <w:r>
        <w:rPr>
          <w:rFonts w:hint="eastAsia"/>
        </w:rPr>
        <w:t>缔约国根据</w:t>
      </w:r>
      <w:r>
        <w:rPr>
          <w:rFonts w:hint="eastAsia"/>
        </w:rPr>
        <w:t>第四条第</w:t>
      </w:r>
      <w:r>
        <w:rPr>
          <w:rFonts w:hint="eastAsia"/>
        </w:rPr>
        <w:t>1</w:t>
      </w:r>
      <w:r>
        <w:rPr>
          <w:rFonts w:hint="eastAsia"/>
        </w:rPr>
        <w:t>款采取的措施应旨在加速妇女在政治、经济、社会、文化、民间或其它任何领域的平等参与。委员会认为，实施这些措施并非不歧视准则的例外，而是作出一种强调，即暂行特别措施是缔约国的一项必要战略的组成部分，其目的是在享受人权和基本自由方面实现事实上或实际男女平等。虽然实施暂行特别措施往往补救过去歧视妇女的造成的结果，但不管过去歧视妇女的证据如何，缔约国仍应承担《公约》规定的义务，改进妇女状况以实现事实上或实际男女平等。委员会认为，根据《公约》通过并执行此类措施的缔约国没有歧视男子。</w:t>
      </w:r>
    </w:p>
    <w:p w:rsidR="00000000" w:rsidRDefault="00E21FF6">
      <w:r>
        <w:rPr>
          <w:rFonts w:hint="eastAsia"/>
        </w:rPr>
        <w:tab/>
        <w:t>19.</w:t>
      </w:r>
      <w:r>
        <w:tab/>
      </w:r>
      <w:r>
        <w:rPr>
          <w:rFonts w:hint="eastAsia"/>
        </w:rPr>
        <w:t>缔约国应明确区分</w:t>
      </w:r>
      <w:r>
        <w:rPr>
          <w:rFonts w:hint="eastAsia"/>
        </w:rPr>
        <w:t>根据第四条第</w:t>
      </w:r>
      <w:r>
        <w:rPr>
          <w:rFonts w:hint="eastAsia"/>
        </w:rPr>
        <w:t>1</w:t>
      </w:r>
      <w:r>
        <w:rPr>
          <w:rFonts w:hint="eastAsia"/>
        </w:rPr>
        <w:t>款采取的暂行特别措施和其它一般性社会政策，前者旨在加速实现妇女事实上或实际平等的具体目标，后者旨在改善妇女和女童的状况。并非所有可能或将会有利于妇女的措施都是暂行特别措施。提供一般条件保证妇女和女童的公民、政治、经济、社会和文化权利并确保她们过上有尊严、不受歧视的生活，这些不能称之为暂行特别措施。</w:t>
      </w:r>
    </w:p>
    <w:p w:rsidR="00000000" w:rsidRDefault="00E21FF6">
      <w:r>
        <w:rPr>
          <w:rFonts w:hint="eastAsia"/>
        </w:rPr>
        <w:tab/>
        <w:t>20.</w:t>
      </w:r>
      <w:r>
        <w:tab/>
      </w:r>
      <w:r>
        <w:rPr>
          <w:rFonts w:hint="eastAsia"/>
        </w:rPr>
        <w:t>第四条第</w:t>
      </w:r>
      <w:r>
        <w:rPr>
          <w:rFonts w:hint="eastAsia"/>
        </w:rPr>
        <w:t>1</w:t>
      </w:r>
      <w:r>
        <w:rPr>
          <w:rFonts w:hint="eastAsia"/>
        </w:rPr>
        <w:t>款案文阐明此类特别措施的“暂行”性质。因此，不应将此类措施视为永久的需要，即使“暂行”其实是意味长期采取此类措施。暂行特别措施的延续时间应根据处理具体问题的效果而定，不应预先确定</w:t>
      </w:r>
      <w:r>
        <w:rPr>
          <w:rFonts w:hint="eastAsia"/>
        </w:rPr>
        <w:t>。如果预期效果已实现并持续了一段期间，则必须中止暂行特别措施。</w:t>
      </w:r>
    </w:p>
    <w:p w:rsidR="00000000" w:rsidRDefault="00E21FF6">
      <w:pPr>
        <w:rPr>
          <w:rFonts w:hint="eastAsia"/>
        </w:rPr>
      </w:pPr>
      <w:r>
        <w:rPr>
          <w:rFonts w:hint="eastAsia"/>
        </w:rPr>
        <w:tab/>
        <w:t>21.</w:t>
      </w:r>
      <w:r>
        <w:tab/>
      </w:r>
      <w:r>
        <w:rPr>
          <w:rFonts w:hint="eastAsia"/>
        </w:rPr>
        <w:t>虽然“特别”这一术语与人权论述相符，但仍然应对其作出缜密解释。有时使用该术语会让妇女和其它受歧视群体显得脆弱、易受伤害并需要额外或“特别”措施才能参与社会或在社会中竞争。但在制定第四条第</w:t>
      </w:r>
      <w:r>
        <w:rPr>
          <w:rFonts w:hint="eastAsia"/>
        </w:rPr>
        <w:t>1</w:t>
      </w:r>
      <w:r>
        <w:rPr>
          <w:rFonts w:hint="eastAsia"/>
        </w:rPr>
        <w:t>款时，“特别”的真正含义是这些措施旨在实现具体目标。</w:t>
      </w:r>
    </w:p>
    <w:p w:rsidR="00000000" w:rsidRDefault="00E21FF6">
      <w:pPr>
        <w:rPr>
          <w:rFonts w:hint="eastAsia"/>
        </w:rPr>
      </w:pPr>
      <w:r>
        <w:rPr>
          <w:rFonts w:hint="eastAsia"/>
        </w:rPr>
        <w:tab/>
        <w:t>22.</w:t>
      </w:r>
      <w:r>
        <w:tab/>
      </w:r>
      <w:r>
        <w:rPr>
          <w:rFonts w:hint="eastAsia"/>
        </w:rPr>
        <w:t>“措施”这一术语广泛包括各种立法、执行、行政和其它管理文书及政策和惯例，如：推广方案或支助方案；分配和</w:t>
      </w:r>
      <w:r>
        <w:rPr>
          <w:rFonts w:hint="eastAsia"/>
        </w:rPr>
        <w:t>(</w:t>
      </w:r>
      <w:r>
        <w:rPr>
          <w:rFonts w:hint="eastAsia"/>
        </w:rPr>
        <w:t>或</w:t>
      </w:r>
      <w:r>
        <w:rPr>
          <w:rFonts w:hint="eastAsia"/>
        </w:rPr>
        <w:t>)</w:t>
      </w:r>
      <w:r>
        <w:rPr>
          <w:rFonts w:hint="eastAsia"/>
        </w:rPr>
        <w:t>重新分配资源；优惠待遇；定向征聘、雇用和晋升；与一定时期有关的数目指标和配额制</w:t>
      </w:r>
      <w:r>
        <w:rPr>
          <w:rFonts w:hint="eastAsia"/>
        </w:rPr>
        <w:t>度。选择特定“措施”将取决于第四条第</w:t>
      </w:r>
      <w:r>
        <w:rPr>
          <w:rFonts w:hint="eastAsia"/>
        </w:rPr>
        <w:t>1</w:t>
      </w:r>
      <w:r>
        <w:rPr>
          <w:rFonts w:hint="eastAsia"/>
        </w:rPr>
        <w:t>款适用的情况，以及旨在实现的具体目标。</w:t>
      </w:r>
    </w:p>
    <w:p w:rsidR="00000000" w:rsidRDefault="00E21FF6">
      <w:r>
        <w:rPr>
          <w:rFonts w:hint="eastAsia"/>
        </w:rPr>
        <w:tab/>
        <w:t>23.</w:t>
      </w:r>
      <w:r>
        <w:tab/>
      </w:r>
      <w:r>
        <w:rPr>
          <w:rFonts w:hint="eastAsia"/>
        </w:rPr>
        <w:t>通过并执行暂行特别措施可能导致讨论其对象群体或个人的资格和才干，并提出理由反对在政策、教育和就业等领域优待据称资格低于男子的妇女。由于暂行特别措施旨在加速实现事实上或实际平等，所以应认真审查资格和才干问题是否涉及性别偏见，特别是在公营和私营部门就业领域，因为资格和才干是由规范和文化确定的。在任命、甄选或选举担任公职和政治职务的人员时，除资格和才干以外的因素或许也应起作用，包括实行民主公正原则和选举原则。</w:t>
      </w:r>
    </w:p>
    <w:p w:rsidR="00000000" w:rsidRDefault="00E21FF6">
      <w:r>
        <w:rPr>
          <w:rFonts w:hint="eastAsia"/>
        </w:rPr>
        <w:tab/>
        <w:t>24.</w:t>
      </w:r>
      <w:r>
        <w:tab/>
      </w:r>
      <w:r>
        <w:rPr>
          <w:rFonts w:hint="eastAsia"/>
        </w:rPr>
        <w:t>须参照</w:t>
      </w:r>
      <w:r>
        <w:rPr>
          <w:rFonts w:hint="eastAsia"/>
        </w:rPr>
        <w:t>第一、二、三、五和二十四条，对第六至十六条适用第四条第</w:t>
      </w:r>
      <w:r>
        <w:rPr>
          <w:rFonts w:hint="eastAsia"/>
        </w:rPr>
        <w:t>1</w:t>
      </w:r>
      <w:r>
        <w:rPr>
          <w:rFonts w:hint="eastAsia"/>
        </w:rPr>
        <w:t>款；第六至十六条规定缔约国“应采取一切适当措施”。因此，委员会认为，如果能够说明暂行特别措施对第六至十六条的无论哪一条是必要而恰当的，缔约国应就其通过并执行暂行特别措施，以便加速实现妇女事实上或实际平等的总体或特定目标。</w:t>
      </w:r>
    </w:p>
    <w:p w:rsidR="00000000" w:rsidRDefault="00E21FF6">
      <w:pPr>
        <w:pStyle w:val="Heading2"/>
        <w:rPr>
          <w:rFonts w:hint="eastAsia"/>
        </w:rPr>
      </w:pPr>
      <w:r>
        <w:rPr>
          <w:rFonts w:hint="eastAsia"/>
        </w:rPr>
        <w:tab/>
      </w:r>
      <w:r>
        <w:rPr>
          <w:rFonts w:hint="eastAsia"/>
        </w:rPr>
        <w:t>四、对缔约国的建议</w:t>
      </w:r>
    </w:p>
    <w:p w:rsidR="00000000" w:rsidRDefault="00E21FF6">
      <w:pPr>
        <w:rPr>
          <w:rFonts w:hint="eastAsia"/>
        </w:rPr>
      </w:pPr>
      <w:r>
        <w:rPr>
          <w:rFonts w:hint="eastAsia"/>
        </w:rPr>
        <w:tab/>
        <w:t>25.</w:t>
      </w:r>
      <w:r>
        <w:rPr>
          <w:rFonts w:hint="eastAsia"/>
        </w:rPr>
        <w:tab/>
      </w:r>
      <w:r>
        <w:rPr>
          <w:rFonts w:hint="eastAsia"/>
        </w:rPr>
        <w:t>缔约国的报告应说明根据《公约》第四条第</w:t>
      </w:r>
      <w:r>
        <w:rPr>
          <w:rFonts w:hint="eastAsia"/>
        </w:rPr>
        <w:t>1</w:t>
      </w:r>
      <w:r>
        <w:rPr>
          <w:rFonts w:hint="eastAsia"/>
        </w:rPr>
        <w:t>款采取或未采取暂行特别措施的情况，缔约国最好坚持使用“暂行特别措施”这一术语，以避免混乱。</w:t>
      </w:r>
    </w:p>
    <w:p w:rsidR="00000000" w:rsidRDefault="00E21FF6">
      <w:pPr>
        <w:rPr>
          <w:rFonts w:hint="eastAsia"/>
        </w:rPr>
      </w:pPr>
      <w:r>
        <w:rPr>
          <w:rFonts w:hint="eastAsia"/>
        </w:rPr>
        <w:tab/>
        <w:t>26.</w:t>
      </w:r>
      <w:r>
        <w:rPr>
          <w:rFonts w:hint="eastAsia"/>
        </w:rPr>
        <w:tab/>
      </w:r>
      <w:r>
        <w:rPr>
          <w:rFonts w:hint="eastAsia"/>
        </w:rPr>
        <w:t>缔约国应明确区分暂行特别措施和通过并执行的其它一般性社会政策</w:t>
      </w:r>
      <w:r>
        <w:rPr>
          <w:rFonts w:hint="eastAsia"/>
        </w:rPr>
        <w:t>，前者旨在加速实现妇女事实上或实际平等的具体目标，后者旨在改善妇女和女童的状况。缔约国应注意，并非所有现在或将来可能会有利于妇女的措施都是暂行特别措施。</w:t>
      </w:r>
    </w:p>
    <w:p w:rsidR="00000000" w:rsidRDefault="00E21FF6">
      <w:pPr>
        <w:rPr>
          <w:rFonts w:hint="eastAsia"/>
        </w:rPr>
      </w:pPr>
      <w:r>
        <w:rPr>
          <w:rFonts w:hint="eastAsia"/>
        </w:rPr>
        <w:tab/>
        <w:t>27.</w:t>
      </w:r>
      <w:r>
        <w:rPr>
          <w:rFonts w:hint="eastAsia"/>
        </w:rPr>
        <w:tab/>
      </w:r>
      <w:r>
        <w:rPr>
          <w:rFonts w:hint="eastAsia"/>
        </w:rPr>
        <w:t>缔约国在实施暂行特别措施以加速实现妇女事实上或实际平等时，应分析妇女在所有生活领域以及特定、有针对性的领域中的状况。缔约国应评估暂行特别措施对国内特定目标的可能影响，并采取它们认为最适当的暂行特别措施来加速实现妇女事实上或实际平等。</w:t>
      </w:r>
    </w:p>
    <w:p w:rsidR="00000000" w:rsidRDefault="00E21FF6">
      <w:pPr>
        <w:rPr>
          <w:rFonts w:hint="eastAsia"/>
        </w:rPr>
      </w:pPr>
      <w:r>
        <w:rPr>
          <w:rFonts w:hint="eastAsia"/>
        </w:rPr>
        <w:tab/>
        <w:t>2</w:t>
      </w:r>
      <w:r>
        <w:t>8.</w:t>
      </w:r>
      <w:r>
        <w:rPr>
          <w:rFonts w:hint="eastAsia"/>
        </w:rPr>
        <w:tab/>
      </w:r>
      <w:r>
        <w:rPr>
          <w:rFonts w:hint="eastAsia"/>
        </w:rPr>
        <w:t>缔约国应说明选择一种措施而不选择另一种措施的理由。实施此类措施的理由应包括：说明妇女或受到多种形式的歧视</w:t>
      </w:r>
      <w:r>
        <w:rPr>
          <w:rFonts w:hint="eastAsia"/>
        </w:rPr>
        <w:t>的特定妇女群体的实际生活状况，包括决定其生活和机会的各种条件和影响；实施此类暂行特别措施将加速改进她们在缔约国的状况。与此同时，应阐明这些措施和一般性措施与努力改善妇女状况之间的关系。</w:t>
      </w:r>
    </w:p>
    <w:p w:rsidR="00000000" w:rsidRDefault="00E21FF6">
      <w:pPr>
        <w:rPr>
          <w:rFonts w:hint="eastAsia"/>
        </w:rPr>
      </w:pPr>
      <w:r>
        <w:rPr>
          <w:rFonts w:hint="eastAsia"/>
        </w:rPr>
        <w:tab/>
        <w:t>29.</w:t>
      </w:r>
      <w:r>
        <w:rPr>
          <w:rFonts w:hint="eastAsia"/>
        </w:rPr>
        <w:tab/>
      </w:r>
      <w:r>
        <w:rPr>
          <w:rFonts w:hint="eastAsia"/>
        </w:rPr>
        <w:t>缔约国应就未采取暂行特别措施作出充分解释。不能以下列方式证明有理由不采取暂行特别措施：声称无能为力；或说明不行动的原因是占主导地位的市场力量或政治力量，如私营部门、私人组织或政党所固有的这些力量。此外，提请缔约国注意，应参照其它各条解释的《公约》第二条要求缔约国对这些行动者的行动负责。</w:t>
      </w:r>
    </w:p>
    <w:p w:rsidR="00000000" w:rsidRDefault="00E21FF6">
      <w:pPr>
        <w:rPr>
          <w:rFonts w:hint="eastAsia"/>
        </w:rPr>
      </w:pPr>
      <w:r>
        <w:rPr>
          <w:rFonts w:hint="eastAsia"/>
        </w:rPr>
        <w:tab/>
        <w:t>30.</w:t>
      </w:r>
      <w:r>
        <w:rPr>
          <w:rFonts w:hint="eastAsia"/>
        </w:rPr>
        <w:tab/>
      </w:r>
      <w:r>
        <w:rPr>
          <w:rFonts w:hint="eastAsia"/>
        </w:rPr>
        <w:t>缔约国可就若干条款</w:t>
      </w:r>
      <w:r>
        <w:rPr>
          <w:rFonts w:hint="eastAsia"/>
        </w:rPr>
        <w:t>提出关于暂行特别措施的报告。根据第二条，请缔约国就这些措施的法律或其它依据提出报告，并说明选择某种办法的理由。此外，还请缔约国详细说明关于暂行特别措施的立法，特别是该立法是否对暂行特别措施的强制性质或自愿性质作出规定。</w:t>
      </w:r>
    </w:p>
    <w:p w:rsidR="00000000" w:rsidRDefault="00E21FF6">
      <w:pPr>
        <w:rPr>
          <w:rFonts w:hint="eastAsia"/>
        </w:rPr>
      </w:pPr>
      <w:r>
        <w:rPr>
          <w:rFonts w:hint="eastAsia"/>
        </w:rPr>
        <w:tab/>
        <w:t>31.</w:t>
      </w:r>
      <w:r>
        <w:rPr>
          <w:rFonts w:hint="eastAsia"/>
        </w:rPr>
        <w:tab/>
      </w:r>
      <w:r>
        <w:rPr>
          <w:rFonts w:hint="eastAsia"/>
        </w:rPr>
        <w:t>缔约国应在其宪法或国家立法中规定，允许采取暂行特别措施。委员会提请缔约国注意，全面反歧视法、机会平等法或关于男女平等的行政命令等立法能够指导应采取哪种暂行特别措施，以实现特定领域的一个或数个特定目标。关于就业或教育的具体立法也可提供此类指导。关于不歧视和暂行特别措施的有关立法应涉及</w:t>
      </w:r>
      <w:r>
        <w:rPr>
          <w:rFonts w:hint="eastAsia"/>
        </w:rPr>
        <w:t>政府行动者及私营组织或企业。</w:t>
      </w:r>
    </w:p>
    <w:p w:rsidR="00000000" w:rsidRDefault="00E21FF6">
      <w:pPr>
        <w:rPr>
          <w:rFonts w:hint="eastAsia"/>
        </w:rPr>
      </w:pPr>
      <w:r>
        <w:rPr>
          <w:rFonts w:hint="eastAsia"/>
        </w:rPr>
        <w:tab/>
        <w:t>32.</w:t>
      </w:r>
      <w:r>
        <w:rPr>
          <w:rFonts w:hint="eastAsia"/>
        </w:rPr>
        <w:tab/>
      </w:r>
      <w:r>
        <w:rPr>
          <w:rFonts w:hint="eastAsia"/>
        </w:rPr>
        <w:t>委员会提请缔约国注意，暂行特别措施还可基于国家、区域或当地行政部门包括公共就业和教育部门制定并通过的指令、政策指示和</w:t>
      </w:r>
      <w:r>
        <w:rPr>
          <w:rFonts w:hint="eastAsia"/>
        </w:rPr>
        <w:t>(</w:t>
      </w:r>
      <w:r>
        <w:rPr>
          <w:rFonts w:hint="eastAsia"/>
        </w:rPr>
        <w:t>或</w:t>
      </w:r>
      <w:r>
        <w:rPr>
          <w:rFonts w:hint="eastAsia"/>
        </w:rPr>
        <w:t>)</w:t>
      </w:r>
      <w:r>
        <w:rPr>
          <w:rFonts w:hint="eastAsia"/>
        </w:rPr>
        <w:t>行政准则。这类暂行特别措施可包括公务员制度、政治领域以及私营教育和就业部门。委员会还提请缔约国注意，公营或私营就业部门的社会伙伴也可通过谈判达成此类措施，或由公营或私营企业、组织、机构和政党在自愿的基础上予以实施。</w:t>
      </w:r>
    </w:p>
    <w:p w:rsidR="00000000" w:rsidRDefault="00E21FF6">
      <w:pPr>
        <w:rPr>
          <w:rFonts w:hint="eastAsia"/>
        </w:rPr>
      </w:pPr>
      <w:r>
        <w:rPr>
          <w:rFonts w:hint="eastAsia"/>
        </w:rPr>
        <w:tab/>
        <w:t>33.</w:t>
      </w:r>
      <w:r>
        <w:rPr>
          <w:rFonts w:hint="eastAsia"/>
        </w:rPr>
        <w:tab/>
      </w:r>
      <w:r>
        <w:rPr>
          <w:rFonts w:hint="eastAsia"/>
        </w:rPr>
        <w:t>委员会重申，应根据具体国情和打算克服的问题的具体性质，拟订、实施和评价暂行特别措施行动计划。委员会建议，缔约国在报告中详细说</w:t>
      </w:r>
      <w:r>
        <w:rPr>
          <w:rFonts w:hint="eastAsia"/>
        </w:rPr>
        <w:t>明旨在实现下列目标的行动计划：为妇女创造机会，克服她们在某些领域任职人数不足的问题；在某些领域重新分配资源和权力；和</w:t>
      </w:r>
      <w:r>
        <w:rPr>
          <w:rFonts w:hint="eastAsia"/>
        </w:rPr>
        <w:t>(</w:t>
      </w:r>
      <w:r>
        <w:rPr>
          <w:rFonts w:hint="eastAsia"/>
        </w:rPr>
        <w:t>或</w:t>
      </w:r>
      <w:r>
        <w:rPr>
          <w:rFonts w:hint="eastAsia"/>
        </w:rPr>
        <w:t>)</w:t>
      </w:r>
      <w:r>
        <w:rPr>
          <w:rFonts w:hint="eastAsia"/>
        </w:rPr>
        <w:t>开始进行体制改革，消除过去或现在的歧视现象，加速实现事实上的平等。报告还应说明，此类行动计划是否考虑到此类措施可能意外造成的有害影响，以及为保护妇女免受这种影响可能采取的行动。缔约国还应在其报告中说明暂行特别措施的成果，并评估可能致使这种措施失败的因素。</w:t>
      </w:r>
    </w:p>
    <w:p w:rsidR="00000000" w:rsidRDefault="00E21FF6">
      <w:pPr>
        <w:rPr>
          <w:rFonts w:hint="eastAsia"/>
        </w:rPr>
      </w:pPr>
      <w:r>
        <w:rPr>
          <w:rFonts w:hint="eastAsia"/>
        </w:rPr>
        <w:tab/>
        <w:t>34.</w:t>
      </w:r>
      <w:r>
        <w:rPr>
          <w:rFonts w:hint="eastAsia"/>
        </w:rPr>
        <w:tab/>
      </w:r>
      <w:r>
        <w:rPr>
          <w:rFonts w:hint="eastAsia"/>
        </w:rPr>
        <w:t>根据第三条，请缔约国提出报告，说明负责拟订、执行、监督、评价和推行此类暂行特别措施的机构。现有或计划设立的国家机构可承担这一</w:t>
      </w:r>
      <w:r>
        <w:rPr>
          <w:rFonts w:hint="eastAsia"/>
        </w:rPr>
        <w:t>责任，如妇女部、各部或总统办公室内的妇女司、监察员、法庭或其它公营或私营实体等，这些机构都应具有拟订具体方案、监督方案执行及评价方案影响和成果的任务规定。委员会建议，缔约国确保妇女，特别是受影响的妇女，在拟订、执行和评价此类方案方面发挥作用。此外，还特别建议与民间社会和代表各妇女团体的非政府组织进行合作和协商。</w:t>
      </w:r>
    </w:p>
    <w:p w:rsidR="00000000" w:rsidRDefault="00E21FF6">
      <w:pPr>
        <w:rPr>
          <w:rFonts w:hint="eastAsia"/>
        </w:rPr>
      </w:pPr>
      <w:r>
        <w:rPr>
          <w:rFonts w:hint="eastAsia"/>
        </w:rPr>
        <w:tab/>
        <w:t>35.</w:t>
      </w:r>
      <w:r>
        <w:rPr>
          <w:rFonts w:hint="eastAsia"/>
        </w:rPr>
        <w:tab/>
      </w:r>
      <w:r>
        <w:rPr>
          <w:rFonts w:hint="eastAsia"/>
        </w:rPr>
        <w:t>委员会提请注意并重申其关于妇女状况统计数据的一般性建议</w:t>
      </w:r>
      <w:r>
        <w:rPr>
          <w:rFonts w:hint="eastAsia"/>
        </w:rPr>
        <w:t>9,</w:t>
      </w:r>
      <w:r>
        <w:rPr>
          <w:rFonts w:hint="eastAsia"/>
        </w:rPr>
        <w:t>建议缔约国提供按性别分列的数据，以便衡量在实现妇女事实上或实际平等方面取得的进展和暂行特别措施的效果。</w:t>
      </w:r>
    </w:p>
    <w:p w:rsidR="00000000" w:rsidRDefault="00E21FF6">
      <w:pPr>
        <w:rPr>
          <w:rFonts w:hint="eastAsia"/>
        </w:rPr>
      </w:pPr>
      <w:r>
        <w:rPr>
          <w:rFonts w:hint="eastAsia"/>
        </w:rPr>
        <w:tab/>
        <w:t>36.</w:t>
      </w:r>
      <w:r>
        <w:rPr>
          <w:rFonts w:hint="eastAsia"/>
        </w:rPr>
        <w:tab/>
      </w:r>
      <w:r>
        <w:rPr>
          <w:rFonts w:hint="eastAsia"/>
        </w:rPr>
        <w:t>缔约国应报告根据</w:t>
      </w:r>
      <w:r>
        <w:rPr>
          <w:rFonts w:hint="eastAsia"/>
        </w:rPr>
        <w:t>《公约》有关条款在具体领域采取的暂行特别措施类型。根据有关条款提出的报告应提到具体的目标和指标、时间表、选择特定措施的理由、让妇女能够参与这些措施的步骤以及负责监督执行情况和进展的机构。还请缔约国说明受某措施影响及因暂行特别措施而有机会参加某领域的妇女人数，或说明国家打算在多长时间内向多少妇女重新分配多少资源和权力。</w:t>
      </w:r>
    </w:p>
    <w:p w:rsidR="00000000" w:rsidRDefault="00E21FF6">
      <w:pPr>
        <w:rPr>
          <w:rFonts w:hint="eastAsia"/>
        </w:rPr>
      </w:pPr>
      <w:r>
        <w:rPr>
          <w:rFonts w:hint="eastAsia"/>
        </w:rPr>
        <w:tab/>
        <w:t>37.</w:t>
      </w:r>
      <w:r>
        <w:rPr>
          <w:rFonts w:hint="eastAsia"/>
        </w:rPr>
        <w:tab/>
      </w:r>
      <w:r>
        <w:rPr>
          <w:rFonts w:hint="eastAsia"/>
        </w:rPr>
        <w:t>委员会重申其一般性建议</w:t>
      </w:r>
      <w:r>
        <w:rPr>
          <w:rFonts w:hint="eastAsia"/>
        </w:rPr>
        <w:t>5</w:t>
      </w:r>
      <w:r>
        <w:rPr>
          <w:rFonts w:hint="eastAsia"/>
        </w:rPr>
        <w:t>、</w:t>
      </w:r>
      <w:r>
        <w:rPr>
          <w:rFonts w:hint="eastAsia"/>
        </w:rPr>
        <w:t>8</w:t>
      </w:r>
      <w:r>
        <w:rPr>
          <w:rFonts w:hint="eastAsia"/>
        </w:rPr>
        <w:t>和</w:t>
      </w:r>
      <w:r>
        <w:rPr>
          <w:rFonts w:hint="eastAsia"/>
        </w:rPr>
        <w:t>23,</w:t>
      </w:r>
      <w:r>
        <w:rPr>
          <w:rFonts w:hint="eastAsia"/>
        </w:rPr>
        <w:t>其中委员会建议在下列领域实施暂行特别措施：教育、经济、政治和就业；妇女在国际一级代表政府参加国际组织工作；政治和公共生活。缔约国应根据本国国情加强</w:t>
      </w:r>
      <w:r>
        <w:rPr>
          <w:rFonts w:hint="eastAsia"/>
        </w:rPr>
        <w:t>此类努力，特别是涉及各级教育所有方面及各级培训、就业和参加公共和政治生活所有方面的努力。委员会回顾，在所有情况下，特别是在医疗卫生领域，缔约国应仔细区分每个领域中持续及永久的措施和暂行措施。</w:t>
      </w:r>
    </w:p>
    <w:p w:rsidR="00000000" w:rsidRDefault="00E21FF6">
      <w:pPr>
        <w:rPr>
          <w:rFonts w:hint="eastAsia"/>
        </w:rPr>
      </w:pPr>
      <w:r>
        <w:rPr>
          <w:rFonts w:hint="eastAsia"/>
        </w:rPr>
        <w:tab/>
        <w:t>38.</w:t>
      </w:r>
      <w:r>
        <w:rPr>
          <w:rFonts w:hint="eastAsia"/>
        </w:rPr>
        <w:tab/>
      </w:r>
      <w:r>
        <w:rPr>
          <w:rFonts w:hint="eastAsia"/>
        </w:rPr>
        <w:t>请缔约国注意，应采取暂行特别措施加速改变和消除歧视妇女或对妇女不利的文化、定型态度和行为。在信贷和贷款、运动、文化和娱乐及法律宣传领域也应采取暂行特别措施。如有必要，应针对受多重歧视的妇女，包括农村妇女，采取此类措施。</w:t>
      </w:r>
    </w:p>
    <w:p w:rsidR="00000000" w:rsidRDefault="00E21FF6">
      <w:pPr>
        <w:rPr>
          <w:rFonts w:hint="eastAsia"/>
        </w:rPr>
      </w:pPr>
      <w:r>
        <w:rPr>
          <w:rFonts w:hint="eastAsia"/>
        </w:rPr>
        <w:tab/>
        <w:t>39.</w:t>
      </w:r>
      <w:r>
        <w:rPr>
          <w:rFonts w:hint="eastAsia"/>
        </w:rPr>
        <w:tab/>
      </w:r>
      <w:r>
        <w:rPr>
          <w:rFonts w:hint="eastAsia"/>
        </w:rPr>
        <w:t>虽然不可能对《公约》所有条款适用暂行特别措施，但委员会建议在下述情况考虑采取暂行</w:t>
      </w:r>
      <w:r>
        <w:rPr>
          <w:rFonts w:hint="eastAsia"/>
        </w:rPr>
        <w:t>特别措施：每当涉及加速提供平等参与的机会和加速重新分配权力和资源的问题；如果能够说明在特定情况下需要这些措施，而且这些措施最适合。</w:t>
      </w:r>
    </w:p>
    <w:p w:rsidR="00000000" w:rsidRDefault="00E21FF6">
      <w:pPr>
        <w:rPr>
          <w:rFonts w:hint="eastAsia"/>
        </w:rPr>
      </w:pPr>
    </w:p>
    <w:p w:rsidR="00000000" w:rsidRDefault="00E21FF6">
      <w:pPr>
        <w:spacing w:after="240"/>
        <w:jc w:val="center"/>
        <w:rPr>
          <w:rFonts w:hint="eastAsia"/>
          <w:u w:val="single"/>
        </w:rPr>
      </w:pPr>
      <w:r>
        <w:rPr>
          <w:rFonts w:hint="eastAsia"/>
          <w:u w:val="single"/>
        </w:rPr>
        <w:t>注</w:t>
      </w:r>
    </w:p>
    <w:p w:rsidR="00000000" w:rsidRDefault="00E21FF6">
      <w:pPr>
        <w:rPr>
          <w:rFonts w:eastAsia="KaiTi_GB2312" w:hint="eastAsia"/>
          <w:snapToGrid/>
          <w:spacing w:val="0"/>
        </w:rPr>
      </w:pPr>
      <w:r>
        <w:rPr>
          <w:rFonts w:eastAsia="KaiTi_GB2312" w:hint="eastAsia"/>
          <w:snapToGrid/>
          <w:spacing w:val="0"/>
          <w:vertAlign w:val="superscript"/>
        </w:rPr>
        <w:tab/>
      </w:r>
      <w:r>
        <w:rPr>
          <w:rFonts w:eastAsia="KaiTi_GB2312"/>
          <w:snapToGrid/>
          <w:spacing w:val="0"/>
          <w:vertAlign w:val="superscript"/>
        </w:rPr>
        <w:t>1</w:t>
      </w:r>
      <w:r>
        <w:rPr>
          <w:rFonts w:eastAsia="KaiTi_GB2312" w:hint="eastAsia"/>
          <w:snapToGrid/>
          <w:spacing w:val="0"/>
          <w:vertAlign w:val="superscript"/>
        </w:rPr>
        <w:t xml:space="preserve"> </w:t>
      </w:r>
      <w:r>
        <w:rPr>
          <w:rFonts w:eastAsia="KaiTi_GB2312" w:hint="eastAsia"/>
          <w:snapToGrid/>
          <w:spacing w:val="0"/>
          <w:lang w:val="zh-CN"/>
        </w:rPr>
        <w:t xml:space="preserve">  </w:t>
      </w:r>
      <w:r>
        <w:rPr>
          <w:rFonts w:eastAsia="KaiTi_GB2312" w:hint="eastAsia"/>
          <w:snapToGrid/>
          <w:spacing w:val="0"/>
          <w:lang w:val="zh-CN"/>
        </w:rPr>
        <w:t>如果法律、政策和方案基于似乎不分性别但实际上对妇女有不利影响的标准，则会发生间接歧视妇女的情况。不分性别的法律、政策和方案保留过去歧视妇女的后果可能并非故意，以男人生活方式为模式因而未考虑到与男子生活方式不同的妇女生活经历也可能出于无心。存在这些区别是因为基于男女生理区别对妇女的陈规定型期望、态度和行为，还可能因为普遍存在的男尊女卑现象。</w:t>
      </w:r>
    </w:p>
    <w:p w:rsidR="00000000" w:rsidRDefault="00E21FF6">
      <w:pPr>
        <w:rPr>
          <w:rFonts w:eastAsia="KaiTi_GB2312" w:hint="eastAsia"/>
          <w:snapToGrid/>
          <w:spacing w:val="0"/>
        </w:rPr>
      </w:pPr>
      <w:r>
        <w:rPr>
          <w:rFonts w:eastAsia="KaiTi_GB2312" w:hint="eastAsia"/>
          <w:snapToGrid/>
          <w:spacing w:val="0"/>
          <w:vertAlign w:val="superscript"/>
        </w:rPr>
        <w:tab/>
      </w:r>
      <w:r>
        <w:rPr>
          <w:rFonts w:eastAsia="KaiTi_GB2312"/>
          <w:snapToGrid/>
          <w:spacing w:val="0"/>
          <w:vertAlign w:val="superscript"/>
        </w:rPr>
        <w:t>2</w:t>
      </w:r>
      <w:r>
        <w:rPr>
          <w:rFonts w:eastAsia="KaiTi_GB2312" w:hint="eastAsia"/>
          <w:snapToGrid/>
          <w:spacing w:val="0"/>
          <w:vertAlign w:val="superscript"/>
        </w:rPr>
        <w:t xml:space="preserve"> </w:t>
      </w:r>
      <w:r>
        <w:rPr>
          <w:rFonts w:eastAsia="KaiTi_GB2312" w:hint="eastAsia"/>
          <w:snapToGrid/>
          <w:spacing w:val="0"/>
        </w:rPr>
        <w:t xml:space="preserve">  </w:t>
      </w:r>
      <w:r>
        <w:rPr>
          <w:rFonts w:eastAsia="KaiTi_GB2312"/>
          <w:snapToGrid/>
          <w:spacing w:val="0"/>
        </w:rPr>
        <w:t>“</w:t>
      </w:r>
      <w:r>
        <w:rPr>
          <w:rFonts w:eastAsia="KaiTi_GB2312" w:hint="eastAsia"/>
          <w:snapToGrid/>
          <w:spacing w:val="0"/>
        </w:rPr>
        <w:t>给予生理性</w:t>
      </w:r>
      <w:r>
        <w:rPr>
          <w:rFonts w:eastAsia="KaiTi_GB2312" w:hint="eastAsia"/>
          <w:snapToGrid/>
          <w:spacing w:val="0"/>
        </w:rPr>
        <w:t>性别差异的社会含义便是性别观念的定义。性别观念是一种意识形态和文化概念，但是也再生于物质实践领域内，然后反过来影响这种实践的结果。它影响到资源、财富、工作、决策和政治权力的分配，还影响到家庭及公共生活中权利和待遇的享受。尽管文化各异，时间变迁，全世界范围内的性别关系均导致男女之间的权利不均衡，这是一个普遍特征。因此，性别是一个划分社会阶层的因素，在此意义上讲，它类似于种族、阶级、族裔、性行为和年龄等其它划分阶层的因素。这有助于我们了解性别特征的社会构造和作为两性关系基础的不平等权力结构。</w:t>
      </w:r>
      <w:r>
        <w:rPr>
          <w:rFonts w:eastAsia="KaiTi_GB2312"/>
          <w:snapToGrid/>
          <w:spacing w:val="0"/>
        </w:rPr>
        <w:t>”</w:t>
      </w:r>
      <w:r>
        <w:rPr>
          <w:rFonts w:eastAsia="KaiTi_GB2312" w:hint="eastAsia"/>
          <w:snapToGrid/>
          <w:spacing w:val="0"/>
        </w:rPr>
        <w:t>《</w:t>
      </w:r>
      <w:r>
        <w:rPr>
          <w:rFonts w:eastAsia="KaiTi_GB2312"/>
          <w:snapToGrid/>
          <w:spacing w:val="0"/>
        </w:rPr>
        <w:t>1999</w:t>
      </w:r>
      <w:r>
        <w:rPr>
          <w:rFonts w:eastAsia="KaiTi_GB2312" w:hint="eastAsia"/>
          <w:snapToGrid/>
          <w:spacing w:val="0"/>
        </w:rPr>
        <w:t>年关于妇</w:t>
      </w:r>
      <w:r>
        <w:rPr>
          <w:rFonts w:eastAsia="KaiTi_GB2312" w:hint="eastAsia"/>
          <w:snapToGrid/>
          <w:spacing w:val="0"/>
        </w:rPr>
        <w:t>女在发展中的作用的世界概览》，第</w:t>
      </w:r>
      <w:r>
        <w:rPr>
          <w:rFonts w:eastAsia="KaiTi_GB2312"/>
          <w:snapToGrid/>
          <w:spacing w:val="0"/>
        </w:rPr>
        <w:t>7</w:t>
      </w:r>
      <w:r>
        <w:rPr>
          <w:rFonts w:eastAsia="KaiTi_GB2312" w:hint="eastAsia"/>
          <w:snapToGrid/>
          <w:spacing w:val="0"/>
        </w:rPr>
        <w:t>页，联合国，纽约，</w:t>
      </w:r>
      <w:r>
        <w:rPr>
          <w:rFonts w:eastAsia="KaiTi_GB2312"/>
          <w:snapToGrid/>
          <w:spacing w:val="0"/>
        </w:rPr>
        <w:t>1999</w:t>
      </w:r>
      <w:r>
        <w:rPr>
          <w:rFonts w:eastAsia="KaiTi_GB2312" w:hint="eastAsia"/>
          <w:snapToGrid/>
          <w:spacing w:val="0"/>
        </w:rPr>
        <w:t>年。</w:t>
      </w:r>
    </w:p>
    <w:p w:rsidR="00000000" w:rsidRDefault="00E21FF6">
      <w:pPr>
        <w:rPr>
          <w:rFonts w:eastAsia="KaiTi_GB2312" w:hint="eastAsia"/>
          <w:snapToGrid/>
          <w:spacing w:val="0"/>
        </w:rPr>
      </w:pPr>
      <w:r>
        <w:rPr>
          <w:rFonts w:eastAsia="KaiTi_GB2312" w:hint="eastAsia"/>
          <w:snapToGrid/>
          <w:spacing w:val="0"/>
          <w:vertAlign w:val="superscript"/>
        </w:rPr>
        <w:tab/>
      </w:r>
      <w:r>
        <w:rPr>
          <w:rFonts w:eastAsia="KaiTi_GB2312"/>
          <w:snapToGrid/>
          <w:spacing w:val="0"/>
          <w:vertAlign w:val="superscript"/>
        </w:rPr>
        <w:t>3</w:t>
      </w:r>
      <w:r>
        <w:rPr>
          <w:rFonts w:eastAsia="KaiTi_GB2312" w:hint="eastAsia"/>
          <w:snapToGrid/>
          <w:spacing w:val="0"/>
          <w:vertAlign w:val="superscript"/>
        </w:rPr>
        <w:t xml:space="preserve"> </w:t>
      </w:r>
      <w:r>
        <w:rPr>
          <w:rFonts w:eastAsia="KaiTi_GB2312" w:hint="eastAsia"/>
          <w:snapToGrid/>
          <w:spacing w:val="0"/>
        </w:rPr>
        <w:t xml:space="preserve">  </w:t>
      </w:r>
      <w:r>
        <w:rPr>
          <w:rFonts w:eastAsia="KaiTi_GB2312" w:hint="eastAsia"/>
          <w:snapToGrid/>
          <w:spacing w:val="0"/>
        </w:rPr>
        <w:t>例如，见《消除一切形式种族歧视国际公约》，其中准许暂行特别措施。包括消除种族歧视委员会、经济、社会和文化权利委员会和人权事务委员会在内的条约监测机构的惯例表明，这些机构认为，要想达成各该条约的目标，必须执行暂行特别措施。在国际劳工组织主持下通过的各项公约和联合国教育、科学及文化组织的各种文件都明确或含蓄规定采取此类措施。促进和保护人权小组委员会审议了这一问题，并指定一名特别报告员编写报告供小组委员会审议和采取行动。妇女地位委员会于</w:t>
      </w:r>
      <w:r>
        <w:rPr>
          <w:rFonts w:eastAsia="KaiTi_GB2312" w:hint="eastAsia"/>
          <w:snapToGrid/>
          <w:spacing w:val="0"/>
        </w:rPr>
        <w:t>1</w:t>
      </w:r>
      <w:r>
        <w:rPr>
          <w:rFonts w:eastAsia="KaiTi_GB2312" w:hint="eastAsia"/>
          <w:snapToGrid/>
          <w:spacing w:val="0"/>
        </w:rPr>
        <w:t>992</w:t>
      </w:r>
      <w:r>
        <w:rPr>
          <w:rFonts w:eastAsia="KaiTi_GB2312" w:hint="eastAsia"/>
          <w:snapToGrid/>
          <w:spacing w:val="0"/>
        </w:rPr>
        <w:t>年审查了采取暂行特别措施的情况。联合国妇女问题世界会议通过的成果文件，包括</w:t>
      </w:r>
      <w:r>
        <w:rPr>
          <w:rFonts w:eastAsia="KaiTi_GB2312"/>
          <w:snapToGrid/>
          <w:spacing w:val="0"/>
        </w:rPr>
        <w:t>1995</w:t>
      </w:r>
      <w:r>
        <w:rPr>
          <w:rFonts w:eastAsia="KaiTi_GB2312" w:hint="eastAsia"/>
          <w:snapToGrid/>
          <w:spacing w:val="0"/>
        </w:rPr>
        <w:t>年第四次妇女问题世界会议行动纲要及其</w:t>
      </w:r>
      <w:r>
        <w:rPr>
          <w:rFonts w:eastAsia="KaiTi_GB2312"/>
          <w:snapToGrid/>
          <w:spacing w:val="0"/>
        </w:rPr>
        <w:t>2000</w:t>
      </w:r>
      <w:r>
        <w:rPr>
          <w:rFonts w:eastAsia="KaiTi_GB2312" w:hint="eastAsia"/>
          <w:snapToGrid/>
          <w:spacing w:val="0"/>
        </w:rPr>
        <w:t>年后续行动审查，提到积极行动是实现事实上平等的工具。联合国秘书长采取暂行特别措施是妇女就业领域的实例，包括在秘书处实行关于妇女招聘、晋升和职位安排的行政指示。这些措施的目的是在各级、特别是较高级别实现</w:t>
      </w:r>
      <w:r>
        <w:rPr>
          <w:rFonts w:eastAsia="KaiTi_GB2312"/>
          <w:snapToGrid/>
          <w:spacing w:val="0"/>
        </w:rPr>
        <w:t>50/50</w:t>
      </w:r>
      <w:r>
        <w:rPr>
          <w:rFonts w:eastAsia="KaiTi_GB2312" w:hint="eastAsia"/>
          <w:snapToGrid/>
          <w:spacing w:val="0"/>
        </w:rPr>
        <w:t>的男女比例。</w:t>
      </w:r>
    </w:p>
    <w:p w:rsidR="00000000" w:rsidRDefault="00E21FF6">
      <w:pPr>
        <w:spacing w:after="320"/>
        <w:rPr>
          <w:rFonts w:hint="eastAsia"/>
        </w:rPr>
      </w:pPr>
      <w:r>
        <w:rPr>
          <w:rFonts w:eastAsia="KaiTi_GB2312" w:hint="eastAsia"/>
          <w:snapToGrid/>
          <w:spacing w:val="0"/>
          <w:vertAlign w:val="superscript"/>
        </w:rPr>
        <w:tab/>
      </w:r>
      <w:r>
        <w:rPr>
          <w:rFonts w:eastAsia="KaiTi_GB2312"/>
          <w:snapToGrid/>
          <w:spacing w:val="0"/>
          <w:vertAlign w:val="superscript"/>
        </w:rPr>
        <w:t>4</w:t>
      </w:r>
      <w:r>
        <w:rPr>
          <w:rFonts w:eastAsia="KaiTi_GB2312" w:hint="eastAsia"/>
          <w:snapToGrid/>
          <w:spacing w:val="0"/>
          <w:vertAlign w:val="superscript"/>
        </w:rPr>
        <w:t xml:space="preserve"> </w:t>
      </w:r>
      <w:r>
        <w:rPr>
          <w:rFonts w:eastAsia="KaiTi_GB2312" w:hint="eastAsia"/>
          <w:snapToGrid/>
          <w:spacing w:val="0"/>
        </w:rPr>
        <w:t xml:space="preserve">  </w:t>
      </w:r>
      <w:r>
        <w:rPr>
          <w:rFonts w:eastAsia="KaiTi_GB2312" w:hint="eastAsia"/>
          <w:snapToGrid/>
          <w:spacing w:val="0"/>
        </w:rPr>
        <w:t>在美利坚合众国和一些联合国文件中使用“平权行动”，而在欧洲和许多联合国文件中目前普遍使用“积极行动”。但“积极行动”在国际人权法中有另一个含义，用</w:t>
      </w:r>
      <w:r>
        <w:rPr>
          <w:rFonts w:eastAsia="KaiTi_GB2312" w:hint="eastAsia"/>
          <w:snapToGrid/>
          <w:spacing w:val="0"/>
        </w:rPr>
        <w:t>于说明“积极的国家行动”</w:t>
      </w:r>
      <w:r>
        <w:rPr>
          <w:rFonts w:eastAsia="KaiTi_GB2312"/>
          <w:snapToGrid/>
          <w:spacing w:val="0"/>
        </w:rPr>
        <w:t>(</w:t>
      </w:r>
      <w:r>
        <w:rPr>
          <w:rFonts w:eastAsia="KaiTi_GB2312" w:hint="eastAsia"/>
          <w:snapToGrid/>
          <w:spacing w:val="0"/>
        </w:rPr>
        <w:t>国家采取行动的义务相对于国家不采取行动的义务</w:t>
      </w:r>
      <w:r>
        <w:rPr>
          <w:rFonts w:eastAsia="KaiTi_GB2312"/>
          <w:snapToGrid/>
          <w:spacing w:val="0"/>
        </w:rPr>
        <w:t>)</w:t>
      </w:r>
      <w:r>
        <w:rPr>
          <w:rFonts w:eastAsia="KaiTi_GB2312" w:hint="eastAsia"/>
          <w:snapToGrid/>
          <w:spacing w:val="0"/>
        </w:rPr>
        <w:t>。因此，“积极行动”这个术语不明确，因为其意思不限于《公约》第四条第</w:t>
      </w:r>
      <w:r>
        <w:rPr>
          <w:rFonts w:eastAsia="KaiTi_GB2312"/>
          <w:snapToGrid/>
          <w:spacing w:val="0"/>
        </w:rPr>
        <w:t>1</w:t>
      </w:r>
      <w:r>
        <w:rPr>
          <w:rFonts w:eastAsia="KaiTi_GB2312" w:hint="eastAsia"/>
          <w:snapToGrid/>
          <w:spacing w:val="0"/>
        </w:rPr>
        <w:t>款中所理解的暂行特别措施。一些评论家批评“反向歧视”或“积极的区别对待”这两个术语不恰当。</w:t>
      </w:r>
    </w:p>
    <w:p w:rsidR="00000000" w:rsidRDefault="00E21FF6">
      <w:pPr>
        <w:pStyle w:val="Heading2"/>
        <w:rPr>
          <w:rFonts w:hint="eastAsia"/>
        </w:rPr>
      </w:pPr>
      <w:r>
        <w:rPr>
          <w:rFonts w:hint="eastAsia"/>
        </w:rPr>
        <w:t>五、禁止酷刑委员会通过的一般性意见</w:t>
      </w:r>
    </w:p>
    <w:p w:rsidR="00000000" w:rsidRDefault="00E21FF6">
      <w:pPr>
        <w:rPr>
          <w:rFonts w:hint="eastAsia"/>
          <w:color w:val="000000"/>
        </w:rPr>
      </w:pPr>
      <w:r>
        <w:rPr>
          <w:rFonts w:hint="eastAsia"/>
          <w:color w:val="000000"/>
        </w:rPr>
        <w:tab/>
        <w:t xml:space="preserve">1.  </w:t>
      </w:r>
      <w:r>
        <w:rPr>
          <w:rFonts w:hint="eastAsia"/>
          <w:color w:val="000000"/>
        </w:rPr>
        <w:t>禁止酷刑委员会第十六届会议</w:t>
      </w:r>
      <w:r>
        <w:rPr>
          <w:rFonts w:hint="eastAsia"/>
          <w:color w:val="000000"/>
        </w:rPr>
        <w:t>1996</w:t>
      </w:r>
      <w:r>
        <w:rPr>
          <w:rFonts w:hint="eastAsia"/>
          <w:color w:val="000000"/>
        </w:rPr>
        <w:t>年</w:t>
      </w:r>
      <w:r>
        <w:rPr>
          <w:rFonts w:hint="eastAsia"/>
          <w:color w:val="000000"/>
        </w:rPr>
        <w:t>5</w:t>
      </w:r>
      <w:r>
        <w:rPr>
          <w:rFonts w:hint="eastAsia"/>
          <w:color w:val="000000"/>
        </w:rPr>
        <w:t>月</w:t>
      </w:r>
      <w:r>
        <w:rPr>
          <w:rFonts w:hint="eastAsia"/>
          <w:color w:val="000000"/>
        </w:rPr>
        <w:t>10</w:t>
      </w:r>
      <w:r>
        <w:rPr>
          <w:rFonts w:hint="eastAsia"/>
          <w:color w:val="000000"/>
        </w:rPr>
        <w:t>日决定成立一个工作组检查</w:t>
      </w:r>
    </w:p>
    <w:p w:rsidR="00000000" w:rsidRDefault="00E21FF6">
      <w:pPr>
        <w:spacing w:after="320"/>
        <w:rPr>
          <w:rFonts w:hint="eastAsia"/>
          <w:color w:val="000000"/>
        </w:rPr>
      </w:pPr>
      <w:r>
        <w:rPr>
          <w:rFonts w:hint="eastAsia"/>
          <w:color w:val="000000"/>
        </w:rPr>
        <w:t>与《公约》第</w:t>
      </w:r>
      <w:r>
        <w:rPr>
          <w:rFonts w:hint="eastAsia"/>
          <w:color w:val="000000"/>
        </w:rPr>
        <w:t>3</w:t>
      </w:r>
      <w:r>
        <w:rPr>
          <w:rFonts w:hint="eastAsia"/>
          <w:color w:val="000000"/>
        </w:rPr>
        <w:t>条和第</w:t>
      </w:r>
      <w:r>
        <w:rPr>
          <w:rFonts w:hint="eastAsia"/>
          <w:color w:val="000000"/>
        </w:rPr>
        <w:t>22</w:t>
      </w:r>
      <w:r>
        <w:rPr>
          <w:rFonts w:hint="eastAsia"/>
          <w:color w:val="000000"/>
        </w:rPr>
        <w:t>条有关的问题。委员会注意到近年来根据《公约》第</w:t>
      </w:r>
      <w:r>
        <w:rPr>
          <w:rFonts w:hint="eastAsia"/>
          <w:color w:val="000000"/>
        </w:rPr>
        <w:t>22</w:t>
      </w:r>
      <w:r>
        <w:rPr>
          <w:rFonts w:hint="eastAsia"/>
          <w:color w:val="000000"/>
        </w:rPr>
        <w:t>条的个人来文大多涉及驱逐出境、回国和引渡案件，来文作者称如果他们被驱逐出境、回国或被引渡</w:t>
      </w:r>
      <w:r>
        <w:rPr>
          <w:rFonts w:hint="eastAsia"/>
          <w:color w:val="000000"/>
        </w:rPr>
        <w:t>，都有可能遭受酷刑。委员会认为应该给缔约国和来文作者以指导，使他们能在事涉《公约》第</w:t>
      </w:r>
      <w:r>
        <w:rPr>
          <w:rFonts w:hint="eastAsia"/>
          <w:color w:val="000000"/>
        </w:rPr>
        <w:t>22</w:t>
      </w:r>
      <w:r>
        <w:rPr>
          <w:rFonts w:hint="eastAsia"/>
          <w:color w:val="000000"/>
        </w:rPr>
        <w:t>条规定的程序的情况下正确运用第</w:t>
      </w:r>
      <w:r>
        <w:rPr>
          <w:rFonts w:hint="eastAsia"/>
          <w:color w:val="000000"/>
        </w:rPr>
        <w:t>3</w:t>
      </w:r>
      <w:r>
        <w:rPr>
          <w:rFonts w:hint="eastAsia"/>
          <w:color w:val="000000"/>
        </w:rPr>
        <w:t>条的规定。</w:t>
      </w:r>
      <w:r>
        <w:rPr>
          <w:rFonts w:hint="eastAsia"/>
          <w:color w:val="000000"/>
        </w:rPr>
        <w:t>1997</w:t>
      </w:r>
      <w:r>
        <w:rPr>
          <w:rFonts w:hint="eastAsia"/>
          <w:color w:val="000000"/>
        </w:rPr>
        <w:t>年</w:t>
      </w:r>
      <w:r>
        <w:rPr>
          <w:rFonts w:hint="eastAsia"/>
          <w:color w:val="000000"/>
        </w:rPr>
        <w:t>11</w:t>
      </w:r>
      <w:r>
        <w:rPr>
          <w:rFonts w:hint="eastAsia"/>
          <w:color w:val="000000"/>
        </w:rPr>
        <w:t>月</w:t>
      </w:r>
      <w:r>
        <w:rPr>
          <w:rFonts w:hint="eastAsia"/>
          <w:color w:val="000000"/>
        </w:rPr>
        <w:t>21</w:t>
      </w:r>
      <w:r>
        <w:rPr>
          <w:rFonts w:hint="eastAsia"/>
          <w:color w:val="000000"/>
        </w:rPr>
        <w:t>日，委员会通过了根据《公约》第</w:t>
      </w:r>
      <w:r>
        <w:rPr>
          <w:rFonts w:hint="eastAsia"/>
          <w:color w:val="000000"/>
        </w:rPr>
        <w:t>22</w:t>
      </w:r>
      <w:r>
        <w:rPr>
          <w:rFonts w:hint="eastAsia"/>
          <w:color w:val="000000"/>
        </w:rPr>
        <w:t>条提出的关于第</w:t>
      </w:r>
      <w:r>
        <w:rPr>
          <w:rFonts w:hint="eastAsia"/>
          <w:color w:val="000000"/>
        </w:rPr>
        <w:t>3</w:t>
      </w:r>
      <w:r>
        <w:rPr>
          <w:rFonts w:hint="eastAsia"/>
          <w:color w:val="000000"/>
        </w:rPr>
        <w:t>条执行情况的一般意见</w:t>
      </w:r>
      <w:r>
        <w:rPr>
          <w:rFonts w:hint="eastAsia"/>
          <w:color w:val="000000"/>
        </w:rPr>
        <w:t xml:space="preserve">(A/53/44, </w:t>
      </w:r>
      <w:r>
        <w:rPr>
          <w:rFonts w:hint="eastAsia"/>
          <w:color w:val="000000"/>
        </w:rPr>
        <w:t>第</w:t>
      </w:r>
      <w:r>
        <w:rPr>
          <w:rFonts w:hint="eastAsia"/>
          <w:color w:val="000000"/>
        </w:rPr>
        <w:t>258</w:t>
      </w:r>
      <w:r>
        <w:rPr>
          <w:rFonts w:hint="eastAsia"/>
          <w:color w:val="000000"/>
        </w:rPr>
        <w:t>段</w:t>
      </w:r>
      <w:r>
        <w:rPr>
          <w:rFonts w:hint="eastAsia"/>
          <w:color w:val="000000"/>
        </w:rPr>
        <w:t>)</w:t>
      </w:r>
      <w:r>
        <w:rPr>
          <w:rFonts w:hint="eastAsia"/>
          <w:color w:val="000000"/>
        </w:rPr>
        <w:t>。</w:t>
      </w:r>
    </w:p>
    <w:p w:rsidR="00000000" w:rsidRDefault="00E21FF6">
      <w:pPr>
        <w:pStyle w:val="Heading3"/>
        <w:rPr>
          <w:rFonts w:hint="eastAsia"/>
        </w:rPr>
      </w:pPr>
      <w:r>
        <w:rPr>
          <w:rFonts w:hint="eastAsia"/>
        </w:rPr>
        <w:t>第十六届会议</w:t>
      </w:r>
      <w:r>
        <w:rPr>
          <w:rFonts w:hint="eastAsia"/>
        </w:rPr>
        <w:t>(1996</w:t>
      </w:r>
      <w:r>
        <w:rPr>
          <w:rFonts w:hint="eastAsia"/>
        </w:rPr>
        <w:t>年</w:t>
      </w:r>
      <w:r>
        <w:rPr>
          <w:rFonts w:hint="eastAsia"/>
        </w:rPr>
        <w:t>)</w:t>
      </w:r>
      <w:r>
        <w:rPr>
          <w:rStyle w:val="FootnoteReference"/>
          <w:rFonts w:ascii="Time New Roman" w:eastAsia="SimHei" w:hAnsi="Time New Roman"/>
          <w:b w:val="0"/>
          <w:color w:val="000000"/>
          <w:u w:val="none"/>
          <w:vertAlign w:val="baseline"/>
        </w:rPr>
        <w:footnoteReference w:customMarkFollows="1" w:id="64"/>
        <w:sym w:font="Symbol" w:char="F02A"/>
      </w:r>
    </w:p>
    <w:p w:rsidR="00000000" w:rsidRDefault="00E21FF6">
      <w:pPr>
        <w:pStyle w:val="Heading4"/>
        <w:jc w:val="center"/>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1</w:t>
      </w:r>
      <w:r>
        <w:rPr>
          <w:rFonts w:ascii="Time New Roman" w:eastAsia="SimHei" w:hAnsi="Time New Roman" w:hint="eastAsia"/>
          <w:u w:val="none"/>
        </w:rPr>
        <w:t>号一般性意见：参照《公约》第</w:t>
      </w:r>
      <w:r>
        <w:rPr>
          <w:rFonts w:ascii="Time New Roman" w:eastAsia="SimHei" w:hAnsi="Time New Roman" w:hint="eastAsia"/>
          <w:b/>
          <w:u w:val="none"/>
        </w:rPr>
        <w:t>22</w:t>
      </w:r>
      <w:r>
        <w:rPr>
          <w:rFonts w:ascii="Time New Roman" w:eastAsia="SimHei" w:hAnsi="Time New Roman" w:hint="eastAsia"/>
          <w:u w:val="none"/>
        </w:rPr>
        <w:t>条执行第</w:t>
      </w:r>
      <w:r>
        <w:rPr>
          <w:rFonts w:ascii="Time New Roman" w:eastAsia="SimHei" w:hAnsi="Time New Roman" w:hint="eastAsia"/>
          <w:b/>
          <w:u w:val="none"/>
        </w:rPr>
        <w:t>3</w:t>
      </w:r>
      <w:r>
        <w:rPr>
          <w:rFonts w:ascii="Time New Roman" w:eastAsia="SimHei" w:hAnsi="Time New Roman" w:hint="eastAsia"/>
          <w:u w:val="none"/>
        </w:rPr>
        <w:t>条的情况</w:t>
      </w:r>
    </w:p>
    <w:p w:rsidR="00000000" w:rsidRDefault="00E21FF6">
      <w:pPr>
        <w:rPr>
          <w:rFonts w:hint="eastAsia"/>
          <w:color w:val="000000"/>
        </w:rPr>
      </w:pPr>
      <w:r>
        <w:rPr>
          <w:rFonts w:hint="eastAsia"/>
          <w:color w:val="000000"/>
        </w:rPr>
        <w:tab/>
      </w:r>
      <w:r>
        <w:rPr>
          <w:rFonts w:hint="eastAsia"/>
          <w:color w:val="000000"/>
        </w:rPr>
        <w:t>鉴于《禁止酷刑和其他残忍、不人道或有辱人格的待遇或处罚公约》第</w:t>
      </w:r>
      <w:r>
        <w:rPr>
          <w:rFonts w:hint="eastAsia"/>
          <w:color w:val="000000"/>
        </w:rPr>
        <w:t>22</w:t>
      </w:r>
      <w:r>
        <w:rPr>
          <w:rFonts w:hint="eastAsia"/>
          <w:color w:val="000000"/>
        </w:rPr>
        <w:t>条第</w:t>
      </w:r>
      <w:r>
        <w:rPr>
          <w:rFonts w:hint="eastAsia"/>
          <w:color w:val="000000"/>
        </w:rPr>
        <w:t>4</w:t>
      </w:r>
      <w:r>
        <w:rPr>
          <w:rFonts w:hint="eastAsia"/>
          <w:color w:val="000000"/>
        </w:rPr>
        <w:t>款要求禁止酷刑委员会“参照个人或其代表以及有关缔约国所提供的一切资料，审议根据第</w:t>
      </w:r>
      <w:r>
        <w:rPr>
          <w:rFonts w:hint="eastAsia"/>
          <w:color w:val="000000"/>
        </w:rPr>
        <w:t>22</w:t>
      </w:r>
      <w:r>
        <w:rPr>
          <w:rFonts w:hint="eastAsia"/>
          <w:color w:val="000000"/>
        </w:rPr>
        <w:t>条所收到的来</w:t>
      </w:r>
      <w:r>
        <w:rPr>
          <w:rFonts w:hint="eastAsia"/>
          <w:color w:val="000000"/>
        </w:rPr>
        <w:t>文”，</w:t>
      </w:r>
    </w:p>
    <w:p w:rsidR="00000000" w:rsidRDefault="00E21FF6">
      <w:pPr>
        <w:rPr>
          <w:rFonts w:hint="eastAsia"/>
          <w:color w:val="000000"/>
        </w:rPr>
      </w:pPr>
      <w:r>
        <w:rPr>
          <w:rFonts w:hint="eastAsia"/>
          <w:color w:val="000000"/>
        </w:rPr>
        <w:tab/>
      </w:r>
      <w:r>
        <w:rPr>
          <w:rFonts w:hint="eastAsia"/>
          <w:color w:val="000000"/>
        </w:rPr>
        <w:t>鉴于因适用委员会《议事规则》</w:t>
      </w:r>
      <w:r>
        <w:rPr>
          <w:rFonts w:hint="eastAsia"/>
          <w:color w:val="000000"/>
        </w:rPr>
        <w:t>(CAR/C/3/</w:t>
      </w:r>
      <w:r>
        <w:rPr>
          <w:color w:val="000000"/>
        </w:rPr>
        <w:t>Rev.2)</w:t>
      </w:r>
      <w:r>
        <w:rPr>
          <w:rFonts w:hint="eastAsia"/>
          <w:color w:val="000000"/>
        </w:rPr>
        <w:t>规则</w:t>
      </w:r>
      <w:r>
        <w:rPr>
          <w:rFonts w:hint="eastAsia"/>
          <w:color w:val="000000"/>
        </w:rPr>
        <w:t>111</w:t>
      </w:r>
      <w:r>
        <w:rPr>
          <w:rFonts w:hint="eastAsia"/>
          <w:color w:val="000000"/>
        </w:rPr>
        <w:t>第</w:t>
      </w:r>
      <w:r>
        <w:rPr>
          <w:rFonts w:hint="eastAsia"/>
          <w:color w:val="000000"/>
        </w:rPr>
        <w:t>3</w:t>
      </w:r>
      <w:r>
        <w:rPr>
          <w:rFonts w:hint="eastAsia"/>
          <w:color w:val="000000"/>
        </w:rPr>
        <w:t>段所引起的需要，并</w:t>
      </w:r>
    </w:p>
    <w:p w:rsidR="00000000" w:rsidRDefault="00E21FF6">
      <w:pPr>
        <w:rPr>
          <w:rFonts w:hint="eastAsia"/>
          <w:color w:val="000000"/>
        </w:rPr>
      </w:pPr>
      <w:r>
        <w:rPr>
          <w:rFonts w:hint="eastAsia"/>
          <w:color w:val="000000"/>
        </w:rPr>
        <w:tab/>
      </w:r>
      <w:r>
        <w:rPr>
          <w:rFonts w:hint="eastAsia"/>
          <w:color w:val="000000"/>
        </w:rPr>
        <w:t>鉴于有必要根据《公约》第</w:t>
      </w:r>
      <w:r>
        <w:rPr>
          <w:rFonts w:hint="eastAsia"/>
          <w:color w:val="000000"/>
        </w:rPr>
        <w:t>22</w:t>
      </w:r>
      <w:r>
        <w:rPr>
          <w:rFonts w:hint="eastAsia"/>
          <w:color w:val="000000"/>
        </w:rPr>
        <w:t>条预订的程序为实施第</w:t>
      </w:r>
      <w:r>
        <w:rPr>
          <w:rFonts w:hint="eastAsia"/>
          <w:color w:val="000000"/>
        </w:rPr>
        <w:t>3</w:t>
      </w:r>
      <w:r>
        <w:rPr>
          <w:rFonts w:hint="eastAsia"/>
          <w:color w:val="000000"/>
        </w:rPr>
        <w:t>条拟订准则，</w:t>
      </w:r>
    </w:p>
    <w:p w:rsidR="00000000" w:rsidRDefault="00E21FF6">
      <w:pPr>
        <w:rPr>
          <w:rFonts w:hint="eastAsia"/>
          <w:color w:val="000000"/>
        </w:rPr>
      </w:pPr>
      <w:r>
        <w:rPr>
          <w:rFonts w:hint="eastAsia"/>
          <w:color w:val="000000"/>
        </w:rPr>
        <w:tab/>
      </w:r>
      <w:r>
        <w:rPr>
          <w:rFonts w:hint="eastAsia"/>
          <w:color w:val="000000"/>
        </w:rPr>
        <w:t>禁止酷刑委员会第十九届会议</w:t>
      </w:r>
      <w:r>
        <w:rPr>
          <w:rFonts w:hint="eastAsia"/>
          <w:color w:val="000000"/>
        </w:rPr>
        <w:t>1997</w:t>
      </w:r>
      <w:r>
        <w:rPr>
          <w:rFonts w:hint="eastAsia"/>
          <w:color w:val="000000"/>
        </w:rPr>
        <w:t>年</w:t>
      </w:r>
      <w:r>
        <w:rPr>
          <w:rFonts w:hint="eastAsia"/>
          <w:color w:val="000000"/>
        </w:rPr>
        <w:t>11</w:t>
      </w:r>
      <w:r>
        <w:rPr>
          <w:rFonts w:hint="eastAsia"/>
          <w:color w:val="000000"/>
        </w:rPr>
        <w:t>月</w:t>
      </w:r>
      <w:r>
        <w:rPr>
          <w:rFonts w:hint="eastAsia"/>
          <w:color w:val="000000"/>
        </w:rPr>
        <w:t>21</w:t>
      </w:r>
      <w:r>
        <w:rPr>
          <w:rFonts w:hint="eastAsia"/>
          <w:color w:val="000000"/>
        </w:rPr>
        <w:t>日第</w:t>
      </w:r>
      <w:r>
        <w:rPr>
          <w:rFonts w:hint="eastAsia"/>
          <w:color w:val="000000"/>
        </w:rPr>
        <w:t>317</w:t>
      </w:r>
      <w:r>
        <w:rPr>
          <w:rFonts w:hint="eastAsia"/>
          <w:color w:val="000000"/>
        </w:rPr>
        <w:t>次会议通过了下列一般意见，作为各缔约国和撰文人的指导：</w:t>
      </w:r>
    </w:p>
    <w:p w:rsidR="00000000" w:rsidRDefault="00E21FF6">
      <w:pPr>
        <w:rPr>
          <w:rFonts w:hint="eastAsia"/>
          <w:color w:val="000000"/>
        </w:rPr>
      </w:pPr>
      <w:r>
        <w:rPr>
          <w:rFonts w:hint="eastAsia"/>
          <w:color w:val="000000"/>
        </w:rPr>
        <w:tab/>
        <w:t xml:space="preserve">1.  </w:t>
      </w:r>
      <w:r>
        <w:rPr>
          <w:rFonts w:hint="eastAsia"/>
          <w:color w:val="000000"/>
        </w:rPr>
        <w:t>第</w:t>
      </w:r>
      <w:r>
        <w:rPr>
          <w:rFonts w:hint="eastAsia"/>
          <w:color w:val="000000"/>
        </w:rPr>
        <w:t>3</w:t>
      </w:r>
      <w:r>
        <w:rPr>
          <w:rFonts w:hint="eastAsia"/>
          <w:color w:val="000000"/>
        </w:rPr>
        <w:t>条仅适用于有充足理由认为撰文人可能遭受《公约》第</w:t>
      </w:r>
      <w:r>
        <w:rPr>
          <w:rFonts w:hint="eastAsia"/>
          <w:color w:val="000000"/>
        </w:rPr>
        <w:t>1</w:t>
      </w:r>
      <w:r>
        <w:rPr>
          <w:rFonts w:hint="eastAsia"/>
          <w:color w:val="000000"/>
        </w:rPr>
        <w:t>条定义的酷刑的案件。</w:t>
      </w:r>
    </w:p>
    <w:p w:rsidR="00000000" w:rsidRDefault="00E21FF6">
      <w:pPr>
        <w:rPr>
          <w:rFonts w:hint="eastAsia"/>
          <w:color w:val="000000"/>
        </w:rPr>
      </w:pPr>
      <w:r>
        <w:rPr>
          <w:rFonts w:hint="eastAsia"/>
          <w:color w:val="000000"/>
        </w:rPr>
        <w:tab/>
        <w:t xml:space="preserve">2.  </w:t>
      </w:r>
      <w:r>
        <w:rPr>
          <w:rFonts w:hint="eastAsia"/>
          <w:color w:val="000000"/>
        </w:rPr>
        <w:t>委员会认为，第</w:t>
      </w:r>
      <w:r>
        <w:rPr>
          <w:rFonts w:hint="eastAsia"/>
          <w:color w:val="000000"/>
        </w:rPr>
        <w:t>3</w:t>
      </w:r>
      <w:r>
        <w:rPr>
          <w:rFonts w:hint="eastAsia"/>
          <w:color w:val="000000"/>
        </w:rPr>
        <w:t>条中的“另一国家”指所涉个人正在被驱逐、遣返或引渡的国家以及撰文人今后可能被驱逐、遣返或引渡的国家。</w:t>
      </w:r>
    </w:p>
    <w:p w:rsidR="00000000" w:rsidRDefault="00E21FF6">
      <w:pPr>
        <w:spacing w:after="320"/>
        <w:rPr>
          <w:rFonts w:hint="eastAsia"/>
          <w:color w:val="000000"/>
        </w:rPr>
      </w:pPr>
      <w:r>
        <w:rPr>
          <w:rFonts w:hint="eastAsia"/>
          <w:color w:val="000000"/>
        </w:rPr>
        <w:tab/>
        <w:t xml:space="preserve">3.  </w:t>
      </w:r>
      <w:r>
        <w:rPr>
          <w:rFonts w:hint="eastAsia"/>
          <w:color w:val="000000"/>
        </w:rPr>
        <w:t>根据第</w:t>
      </w:r>
      <w:r>
        <w:rPr>
          <w:rFonts w:hint="eastAsia"/>
          <w:color w:val="000000"/>
        </w:rPr>
        <w:t>1</w:t>
      </w:r>
      <w:r>
        <w:rPr>
          <w:rFonts w:hint="eastAsia"/>
          <w:color w:val="000000"/>
        </w:rPr>
        <w:t>条，在第</w:t>
      </w:r>
      <w:r>
        <w:rPr>
          <w:rFonts w:hint="eastAsia"/>
          <w:color w:val="000000"/>
        </w:rPr>
        <w:t>3</w:t>
      </w:r>
      <w:r>
        <w:rPr>
          <w:rFonts w:hint="eastAsia"/>
          <w:color w:val="000000"/>
        </w:rPr>
        <w:t>条第</w:t>
      </w:r>
      <w:r>
        <w:rPr>
          <w:rFonts w:hint="eastAsia"/>
          <w:color w:val="000000"/>
        </w:rPr>
        <w:t>2</w:t>
      </w:r>
      <w:r>
        <w:rPr>
          <w:rFonts w:hint="eastAsia"/>
          <w:color w:val="000000"/>
        </w:rPr>
        <w:t>款中提及的“一贯严重、公然、大规模侵犯人权情况”的标准，仅指由公职人员或以官方身份行事的其他人施行或煽动或认可或默许的侵犯人权情况。</w:t>
      </w:r>
    </w:p>
    <w:p w:rsidR="00000000" w:rsidRDefault="00E21FF6">
      <w:pPr>
        <w:pStyle w:val="Heading4"/>
        <w:jc w:val="center"/>
        <w:rPr>
          <w:rFonts w:hint="eastAsia"/>
        </w:rPr>
      </w:pPr>
      <w:r>
        <w:rPr>
          <w:rFonts w:hint="eastAsia"/>
        </w:rPr>
        <w:t>能否受理</w:t>
      </w:r>
    </w:p>
    <w:p w:rsidR="00000000" w:rsidRDefault="00E21FF6">
      <w:pPr>
        <w:spacing w:after="320"/>
        <w:rPr>
          <w:rFonts w:hint="eastAsia"/>
          <w:color w:val="000000"/>
        </w:rPr>
      </w:pPr>
      <w:r>
        <w:rPr>
          <w:rFonts w:hint="eastAsia"/>
          <w:color w:val="000000"/>
        </w:rPr>
        <w:tab/>
        <w:t xml:space="preserve">4.  </w:t>
      </w:r>
      <w:r>
        <w:rPr>
          <w:rFonts w:hint="eastAsia"/>
          <w:color w:val="000000"/>
        </w:rPr>
        <w:t>委员会认为，撰文人有责任遵守委员会《议事规则》规则</w:t>
      </w:r>
      <w:r>
        <w:rPr>
          <w:rFonts w:hint="eastAsia"/>
          <w:color w:val="000000"/>
        </w:rPr>
        <w:t>107</w:t>
      </w:r>
      <w:r>
        <w:rPr>
          <w:rFonts w:hint="eastAsia"/>
          <w:color w:val="000000"/>
        </w:rPr>
        <w:t>的各项要求，提出表面上证据确凿的案情，以便委员会根据《公约》第</w:t>
      </w:r>
      <w:r>
        <w:rPr>
          <w:rFonts w:hint="eastAsia"/>
          <w:color w:val="000000"/>
        </w:rPr>
        <w:t>22</w:t>
      </w:r>
      <w:r>
        <w:rPr>
          <w:rFonts w:hint="eastAsia"/>
          <w:color w:val="000000"/>
        </w:rPr>
        <w:t>条受理其来文。</w:t>
      </w:r>
    </w:p>
    <w:p w:rsidR="00000000" w:rsidRDefault="00E21FF6">
      <w:pPr>
        <w:pStyle w:val="Heading4"/>
        <w:jc w:val="center"/>
        <w:rPr>
          <w:rFonts w:hint="eastAsia"/>
        </w:rPr>
      </w:pPr>
      <w:r>
        <w:rPr>
          <w:rFonts w:hint="eastAsia"/>
        </w:rPr>
        <w:t>事实依据</w:t>
      </w:r>
    </w:p>
    <w:p w:rsidR="00000000" w:rsidRDefault="00E21FF6">
      <w:pPr>
        <w:rPr>
          <w:rFonts w:hint="eastAsia"/>
          <w:color w:val="000000"/>
        </w:rPr>
      </w:pPr>
      <w:r>
        <w:rPr>
          <w:rFonts w:hint="eastAsia"/>
          <w:color w:val="000000"/>
        </w:rPr>
        <w:tab/>
        <w:t xml:space="preserve">5.  </w:t>
      </w:r>
      <w:r>
        <w:rPr>
          <w:rFonts w:hint="eastAsia"/>
          <w:color w:val="000000"/>
        </w:rPr>
        <w:t>就根据《公约》第</w:t>
      </w:r>
      <w:r>
        <w:rPr>
          <w:rFonts w:hint="eastAsia"/>
          <w:color w:val="000000"/>
        </w:rPr>
        <w:t>3</w:t>
      </w:r>
      <w:r>
        <w:rPr>
          <w:rFonts w:hint="eastAsia"/>
          <w:color w:val="000000"/>
        </w:rPr>
        <w:t>条确定一个案件的事实依据而言，撰文人有责任提出可以论证的案件。也就是说，撰文人的立场必须有充足的事实依据，才能要求缔约国作出答复。</w:t>
      </w:r>
    </w:p>
    <w:p w:rsidR="00000000" w:rsidRDefault="00E21FF6">
      <w:pPr>
        <w:rPr>
          <w:rFonts w:hint="eastAsia"/>
          <w:color w:val="000000"/>
        </w:rPr>
      </w:pPr>
      <w:r>
        <w:rPr>
          <w:rFonts w:hint="eastAsia"/>
          <w:color w:val="000000"/>
        </w:rPr>
        <w:tab/>
        <w:t xml:space="preserve">6.  </w:t>
      </w:r>
      <w:r>
        <w:rPr>
          <w:rFonts w:hint="eastAsia"/>
          <w:color w:val="000000"/>
        </w:rPr>
        <w:t>铭记缔约国和委员会有义</w:t>
      </w:r>
      <w:r>
        <w:rPr>
          <w:rFonts w:hint="eastAsia"/>
          <w:color w:val="000000"/>
        </w:rPr>
        <w:t>务评估是否有充足理由认为撰文人如被驱逐、遣返或引渡可能遭受酷刑，在评估遭受酷刑的危险时，绝不能仅仅依据理论或怀疑。但是，不必证明这种危险极有可能发生。</w:t>
      </w:r>
    </w:p>
    <w:p w:rsidR="00000000" w:rsidRDefault="00E21FF6">
      <w:pPr>
        <w:rPr>
          <w:rFonts w:hint="eastAsia"/>
          <w:color w:val="000000"/>
        </w:rPr>
      </w:pPr>
      <w:r>
        <w:rPr>
          <w:rFonts w:hint="eastAsia"/>
          <w:color w:val="000000"/>
        </w:rPr>
        <w:tab/>
        <w:t xml:space="preserve">7.  </w:t>
      </w:r>
      <w:r>
        <w:rPr>
          <w:rFonts w:hint="eastAsia"/>
          <w:color w:val="000000"/>
        </w:rPr>
        <w:t>撰文人必须证明自己可能遭受酷刑，这样认为的理由如所述的那样充足，这种危险是针对个人的，而且切实存在。双方均可以就此事提出一切有关资料。</w:t>
      </w:r>
    </w:p>
    <w:p w:rsidR="00000000" w:rsidRDefault="00E21FF6">
      <w:pPr>
        <w:rPr>
          <w:rFonts w:hint="eastAsia"/>
          <w:color w:val="000000"/>
        </w:rPr>
      </w:pPr>
      <w:r>
        <w:rPr>
          <w:rFonts w:hint="eastAsia"/>
          <w:color w:val="000000"/>
        </w:rPr>
        <w:tab/>
        <w:t xml:space="preserve">8.  </w:t>
      </w:r>
      <w:r>
        <w:rPr>
          <w:rFonts w:hint="eastAsia"/>
          <w:color w:val="000000"/>
        </w:rPr>
        <w:t>下列资料虽然不详尽，但切合需要：</w:t>
      </w:r>
    </w:p>
    <w:p w:rsidR="00000000" w:rsidRDefault="00E21FF6">
      <w:pPr>
        <w:numPr>
          <w:ilvl w:val="0"/>
          <w:numId w:val="134"/>
        </w:numPr>
        <w:rPr>
          <w:rFonts w:hint="eastAsia"/>
          <w:color w:val="000000"/>
        </w:rPr>
      </w:pPr>
      <w:r>
        <w:rPr>
          <w:rFonts w:hint="eastAsia"/>
          <w:color w:val="000000"/>
        </w:rPr>
        <w:t>是否有证据表明所涉国家是一个一贯严重、公然或大规模侵犯人权的国家</w:t>
      </w:r>
      <w:r>
        <w:rPr>
          <w:rFonts w:hint="eastAsia"/>
          <w:color w:val="000000"/>
        </w:rPr>
        <w:t>(</w:t>
      </w:r>
      <w:r>
        <w:rPr>
          <w:rFonts w:hint="eastAsia"/>
          <w:color w:val="000000"/>
        </w:rPr>
        <w:t>见第</w:t>
      </w:r>
      <w:r>
        <w:rPr>
          <w:rFonts w:hint="eastAsia"/>
          <w:color w:val="000000"/>
        </w:rPr>
        <w:t>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w:t>
      </w:r>
    </w:p>
    <w:p w:rsidR="00000000" w:rsidRDefault="00E21FF6">
      <w:pPr>
        <w:numPr>
          <w:ilvl w:val="0"/>
          <w:numId w:val="134"/>
        </w:numPr>
        <w:rPr>
          <w:rFonts w:hint="eastAsia"/>
          <w:color w:val="000000"/>
        </w:rPr>
      </w:pPr>
      <w:r>
        <w:rPr>
          <w:rFonts w:hint="eastAsia"/>
          <w:color w:val="000000"/>
        </w:rPr>
        <w:t>撰文人是否曾遭受公职人员或以官方身份行事的人施行或煽动或认可或默许的酷刑或虐待？如</w:t>
      </w:r>
      <w:r>
        <w:rPr>
          <w:rFonts w:hint="eastAsia"/>
          <w:color w:val="000000"/>
        </w:rPr>
        <w:t>果是，是否是最近发生的？；</w:t>
      </w:r>
    </w:p>
    <w:p w:rsidR="00000000" w:rsidRDefault="00E21FF6">
      <w:pPr>
        <w:numPr>
          <w:ilvl w:val="0"/>
          <w:numId w:val="134"/>
        </w:numPr>
        <w:rPr>
          <w:rFonts w:hint="eastAsia"/>
          <w:color w:val="000000"/>
        </w:rPr>
      </w:pPr>
      <w:r>
        <w:rPr>
          <w:rFonts w:hint="eastAsia"/>
          <w:color w:val="000000"/>
        </w:rPr>
        <w:t>是否有医疗证据或其他独立证据证明撰文人关于曾遭受酷刑或虐待的指控？酷刑是否有后遗症？；</w:t>
      </w:r>
    </w:p>
    <w:p w:rsidR="00000000" w:rsidRDefault="00E21FF6">
      <w:pPr>
        <w:numPr>
          <w:ilvl w:val="0"/>
          <w:numId w:val="134"/>
        </w:numPr>
        <w:rPr>
          <w:rFonts w:hint="eastAsia"/>
          <w:color w:val="000000"/>
        </w:rPr>
      </w:pPr>
      <w:r>
        <w:rPr>
          <w:rFonts w:hint="eastAsia"/>
          <w:color w:val="000000"/>
        </w:rPr>
        <w:t>上文</w:t>
      </w:r>
      <w:r>
        <w:rPr>
          <w:color w:val="000000"/>
        </w:rPr>
        <w:t>(a)</w:t>
      </w:r>
      <w:r>
        <w:rPr>
          <w:rFonts w:hint="eastAsia"/>
          <w:color w:val="000000"/>
        </w:rPr>
        <w:t>段提及的情况是否已发生变化？境内人权情况是否已发生变化？；</w:t>
      </w:r>
    </w:p>
    <w:p w:rsidR="00000000" w:rsidRDefault="00E21FF6">
      <w:pPr>
        <w:numPr>
          <w:ilvl w:val="0"/>
          <w:numId w:val="134"/>
        </w:numPr>
        <w:rPr>
          <w:rFonts w:hint="eastAsia"/>
          <w:color w:val="000000"/>
        </w:rPr>
      </w:pPr>
      <w:r>
        <w:rPr>
          <w:rFonts w:hint="eastAsia"/>
          <w:color w:val="000000"/>
        </w:rPr>
        <w:t>撰文人是否在所涉国家境内外从事政治活动或其他活动，使得他</w:t>
      </w:r>
      <w:r>
        <w:rPr>
          <w:rFonts w:hint="eastAsia"/>
          <w:color w:val="000000"/>
        </w:rPr>
        <w:t>(</w:t>
      </w:r>
      <w:r>
        <w:rPr>
          <w:rFonts w:hint="eastAsia"/>
          <w:color w:val="000000"/>
        </w:rPr>
        <w:t>她</w:t>
      </w:r>
      <w:r>
        <w:rPr>
          <w:rFonts w:hint="eastAsia"/>
          <w:color w:val="000000"/>
        </w:rPr>
        <w:t>)</w:t>
      </w:r>
      <w:r>
        <w:rPr>
          <w:rFonts w:hint="eastAsia"/>
          <w:color w:val="000000"/>
        </w:rPr>
        <w:t>如被驱逐、遣返或引渡到该国，特别容易遭受酷刑？；</w:t>
      </w:r>
    </w:p>
    <w:p w:rsidR="00000000" w:rsidRDefault="00E21FF6">
      <w:pPr>
        <w:numPr>
          <w:ilvl w:val="0"/>
          <w:numId w:val="134"/>
        </w:numPr>
        <w:rPr>
          <w:rFonts w:hint="eastAsia"/>
          <w:color w:val="000000"/>
        </w:rPr>
      </w:pPr>
      <w:r>
        <w:rPr>
          <w:rFonts w:hint="eastAsia"/>
          <w:color w:val="000000"/>
        </w:rPr>
        <w:t>是否有任何证据证明撰文人是可信的？</w:t>
      </w:r>
    </w:p>
    <w:p w:rsidR="00000000" w:rsidRDefault="00E21FF6">
      <w:pPr>
        <w:numPr>
          <w:ilvl w:val="0"/>
          <w:numId w:val="134"/>
        </w:numPr>
        <w:rPr>
          <w:rFonts w:hint="eastAsia"/>
          <w:color w:val="000000"/>
        </w:rPr>
      </w:pPr>
      <w:r>
        <w:rPr>
          <w:rFonts w:hint="eastAsia"/>
          <w:color w:val="000000"/>
        </w:rPr>
        <w:t>撰文人的指控中是否存在与事实不符的情况？如果存在，是否有重大关系？</w:t>
      </w:r>
    </w:p>
    <w:p w:rsidR="00000000" w:rsidRDefault="00E21FF6">
      <w:pPr>
        <w:rPr>
          <w:rFonts w:hint="eastAsia"/>
          <w:color w:val="000000"/>
        </w:rPr>
      </w:pPr>
      <w:r>
        <w:rPr>
          <w:rFonts w:hint="eastAsia"/>
          <w:color w:val="000000"/>
        </w:rPr>
        <w:tab/>
        <w:t xml:space="preserve">9.  </w:t>
      </w:r>
      <w:r>
        <w:rPr>
          <w:rFonts w:hint="eastAsia"/>
          <w:color w:val="000000"/>
        </w:rPr>
        <w:t>铭记禁止酷刑委员会不是一个上诉机构、准司法机构或行政机构，而是由缔约国自己设立的仅享有确认法律关系权</w:t>
      </w:r>
      <w:r>
        <w:rPr>
          <w:rFonts w:hint="eastAsia"/>
          <w:color w:val="000000"/>
        </w:rPr>
        <w:t>力的监测机构，因此：</w:t>
      </w:r>
    </w:p>
    <w:p w:rsidR="00000000" w:rsidRDefault="00E21FF6">
      <w:pPr>
        <w:numPr>
          <w:ilvl w:val="0"/>
          <w:numId w:val="135"/>
        </w:numPr>
        <w:rPr>
          <w:rFonts w:hint="eastAsia"/>
          <w:color w:val="000000"/>
        </w:rPr>
      </w:pPr>
      <w:r>
        <w:rPr>
          <w:rFonts w:hint="eastAsia"/>
          <w:color w:val="000000"/>
        </w:rPr>
        <w:t>委员会在行使《公约》第</w:t>
      </w:r>
      <w:r>
        <w:rPr>
          <w:rFonts w:hint="eastAsia"/>
          <w:color w:val="000000"/>
        </w:rPr>
        <w:t>3</w:t>
      </w:r>
      <w:r>
        <w:rPr>
          <w:rFonts w:hint="eastAsia"/>
          <w:color w:val="000000"/>
        </w:rPr>
        <w:t>条规定的管辖权时，将极其重视所涉缔约国机关的调查结论；但</w:t>
      </w:r>
    </w:p>
    <w:p w:rsidR="00000000" w:rsidRDefault="00E21FF6">
      <w:pPr>
        <w:numPr>
          <w:ilvl w:val="0"/>
          <w:numId w:val="135"/>
        </w:numPr>
        <w:spacing w:after="320"/>
        <w:rPr>
          <w:color w:val="000000"/>
        </w:rPr>
      </w:pPr>
      <w:r>
        <w:rPr>
          <w:rFonts w:hint="eastAsia"/>
          <w:color w:val="000000"/>
        </w:rPr>
        <w:t>委员会不受这种结论的约束，而是根据《公约》第</w:t>
      </w:r>
      <w:r>
        <w:rPr>
          <w:rFonts w:hint="eastAsia"/>
          <w:color w:val="000000"/>
        </w:rPr>
        <w:t>22</w:t>
      </w:r>
      <w:r>
        <w:rPr>
          <w:rFonts w:hint="eastAsia"/>
          <w:color w:val="000000"/>
        </w:rPr>
        <w:t>条第</w:t>
      </w:r>
      <w:r>
        <w:rPr>
          <w:rFonts w:hint="eastAsia"/>
          <w:color w:val="000000"/>
        </w:rPr>
        <w:t>4</w:t>
      </w:r>
      <w:r>
        <w:rPr>
          <w:rFonts w:hint="eastAsia"/>
          <w:color w:val="000000"/>
        </w:rPr>
        <w:t>款，委员会有权依据每个案件的全部案情自由评估事实真相。</w:t>
      </w:r>
    </w:p>
    <w:p w:rsidR="00000000" w:rsidRDefault="00E21FF6">
      <w:pPr>
        <w:pStyle w:val="Heading2"/>
        <w:rPr>
          <w:rFonts w:hint="eastAsia"/>
        </w:rPr>
      </w:pPr>
      <w:r>
        <w:rPr>
          <w:rFonts w:hint="eastAsia"/>
        </w:rPr>
        <w:t>六、儿童权利委员会通过的一般性意见</w:t>
      </w:r>
    </w:p>
    <w:p w:rsidR="00000000" w:rsidRDefault="00E21FF6">
      <w:pPr>
        <w:pStyle w:val="Heading3"/>
        <w:rPr>
          <w:rFonts w:hint="eastAsia"/>
        </w:rPr>
      </w:pPr>
      <w:r>
        <w:rPr>
          <w:rFonts w:hint="eastAsia"/>
        </w:rPr>
        <w:t>第二十六届会议</w:t>
      </w:r>
      <w:r>
        <w:rPr>
          <w:rFonts w:hint="eastAsia"/>
        </w:rPr>
        <w:t>(2001</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kern w:val="0"/>
          <w:u w:val="none"/>
        </w:rPr>
        <w:t>第</w:t>
      </w:r>
      <w:r>
        <w:rPr>
          <w:rFonts w:ascii="Time New Roman" w:eastAsia="SimHei" w:hAnsi="Time New Roman" w:hint="eastAsia"/>
          <w:b/>
          <w:kern w:val="0"/>
          <w:u w:val="none"/>
        </w:rPr>
        <w:t>1</w:t>
      </w:r>
      <w:r>
        <w:rPr>
          <w:rFonts w:ascii="Time New Roman" w:eastAsia="SimHei" w:hAnsi="Time New Roman" w:hint="eastAsia"/>
          <w:kern w:val="0"/>
          <w:u w:val="none"/>
        </w:rPr>
        <w:t>号一般性意见：</w:t>
      </w:r>
      <w:r>
        <w:rPr>
          <w:rFonts w:ascii="Time New Roman" w:eastAsia="SimHei" w:hAnsi="Time New Roman" w:hint="eastAsia"/>
          <w:u w:val="none"/>
        </w:rPr>
        <w:t>教育目标</w:t>
      </w:r>
    </w:p>
    <w:p w:rsidR="00000000" w:rsidRDefault="00E21FF6">
      <w:pPr>
        <w:pStyle w:val="Heading4"/>
        <w:jc w:val="center"/>
        <w:rPr>
          <w:rFonts w:hint="eastAsia"/>
        </w:rPr>
      </w:pPr>
      <w:r>
        <w:rPr>
          <w:rFonts w:hint="eastAsia"/>
        </w:rPr>
        <w:t>第</w:t>
      </w:r>
      <w:r>
        <w:rPr>
          <w:rFonts w:hint="eastAsia"/>
        </w:rPr>
        <w:t>29</w:t>
      </w:r>
      <w:r>
        <w:rPr>
          <w:rFonts w:hint="eastAsia"/>
        </w:rPr>
        <w:t>条第</w:t>
      </w:r>
      <w:r>
        <w:rPr>
          <w:rFonts w:hint="eastAsia"/>
        </w:rPr>
        <w:t>1</w:t>
      </w:r>
      <w:r>
        <w:rPr>
          <w:rFonts w:hint="eastAsia"/>
        </w:rPr>
        <w:t>款的重要意义</w:t>
      </w:r>
    </w:p>
    <w:p w:rsidR="00000000" w:rsidRDefault="00E21FF6">
      <w:pPr>
        <w:rPr>
          <w:rFonts w:hint="eastAsia"/>
          <w:color w:val="000000"/>
        </w:rPr>
      </w:pPr>
      <w:r>
        <w:rPr>
          <w:rFonts w:hint="eastAsia"/>
          <w:color w:val="000000"/>
        </w:rPr>
        <w:tab/>
        <w:t xml:space="preserve">1.  </w:t>
      </w:r>
      <w:r>
        <w:rPr>
          <w:rFonts w:hint="eastAsia"/>
          <w:color w:val="000000"/>
        </w:rPr>
        <w:t>《儿童权利公约》第</w:t>
      </w:r>
      <w:r>
        <w:rPr>
          <w:rFonts w:hint="eastAsia"/>
          <w:color w:val="000000"/>
        </w:rPr>
        <w:t>29</w:t>
      </w:r>
      <w:r>
        <w:rPr>
          <w:rFonts w:hint="eastAsia"/>
          <w:color w:val="000000"/>
        </w:rPr>
        <w:t>条第</w:t>
      </w:r>
      <w:r>
        <w:rPr>
          <w:rFonts w:hint="eastAsia"/>
          <w:color w:val="000000"/>
        </w:rPr>
        <w:t>1</w:t>
      </w:r>
      <w:r>
        <w:rPr>
          <w:rFonts w:hint="eastAsia"/>
          <w:color w:val="000000"/>
        </w:rPr>
        <w:t>款具有深远的重要意义。其中所列经所有缔约国商定的教育的目的促进、支持和保护《公约》的核心价值：每个儿童固有的人的尊严及其平等和不可剥夺的权利</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款分五项列出的这些目标，全部与实现儿童的人的尊严和权利直接相联，同时考虑到了儿童的特殊发展需要和不同的发展能力。目的是：充分发展儿童的的全部潜力</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w:t>
      </w:r>
      <w:r>
        <w:rPr>
          <w:color w:val="000000"/>
        </w:rPr>
        <w:t>(a)</w:t>
      </w:r>
      <w:r>
        <w:rPr>
          <w:rFonts w:hint="eastAsia"/>
          <w:color w:val="000000"/>
        </w:rPr>
        <w:t>项</w:t>
      </w:r>
      <w:r>
        <w:rPr>
          <w:rFonts w:hint="eastAsia"/>
          <w:color w:val="000000"/>
        </w:rPr>
        <w:t>)</w:t>
      </w:r>
      <w:r>
        <w:rPr>
          <w:rFonts w:hint="eastAsia"/>
          <w:color w:val="000000"/>
        </w:rPr>
        <w:t>、包括培养对人权的尊重</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w:t>
      </w:r>
      <w:r>
        <w:rPr>
          <w:color w:val="000000"/>
        </w:rPr>
        <w:t>(b)</w:t>
      </w:r>
      <w:r>
        <w:rPr>
          <w:rFonts w:hint="eastAsia"/>
          <w:color w:val="000000"/>
        </w:rPr>
        <w:t>项</w:t>
      </w:r>
      <w:r>
        <w:rPr>
          <w:rFonts w:hint="eastAsia"/>
          <w:color w:val="000000"/>
        </w:rPr>
        <w:t>)</w:t>
      </w:r>
      <w:r>
        <w:rPr>
          <w:rFonts w:hint="eastAsia"/>
          <w:color w:val="000000"/>
        </w:rPr>
        <w:t>、增强对特性和属性的意识</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条</w:t>
      </w:r>
      <w:r>
        <w:rPr>
          <w:color w:val="000000"/>
        </w:rPr>
        <w:t>(c)</w:t>
      </w:r>
      <w:r>
        <w:rPr>
          <w:rFonts w:hint="eastAsia"/>
          <w:color w:val="000000"/>
        </w:rPr>
        <w:t>项</w:t>
      </w:r>
      <w:r>
        <w:rPr>
          <w:rFonts w:hint="eastAsia"/>
          <w:color w:val="000000"/>
        </w:rPr>
        <w:t>)</w:t>
      </w:r>
      <w:r>
        <w:rPr>
          <w:rFonts w:hint="eastAsia"/>
          <w:color w:val="000000"/>
        </w:rPr>
        <w:t>、儿童的社会化和与他人</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条</w:t>
      </w:r>
      <w:r>
        <w:rPr>
          <w:color w:val="000000"/>
        </w:rPr>
        <w:t>(d)</w:t>
      </w:r>
      <w:r>
        <w:rPr>
          <w:rFonts w:hint="eastAsia"/>
          <w:color w:val="000000"/>
        </w:rPr>
        <w:t>项</w:t>
      </w:r>
      <w:r>
        <w:rPr>
          <w:rFonts w:hint="eastAsia"/>
          <w:color w:val="000000"/>
        </w:rPr>
        <w:t>)</w:t>
      </w:r>
      <w:r>
        <w:rPr>
          <w:rFonts w:hint="eastAsia"/>
          <w:color w:val="000000"/>
        </w:rPr>
        <w:t>及社会</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条</w:t>
      </w:r>
      <w:r>
        <w:rPr>
          <w:color w:val="000000"/>
        </w:rPr>
        <w:t>(e)</w:t>
      </w:r>
      <w:r>
        <w:rPr>
          <w:rFonts w:hint="eastAsia"/>
          <w:color w:val="000000"/>
        </w:rPr>
        <w:t>项</w:t>
      </w:r>
      <w:r>
        <w:rPr>
          <w:rFonts w:hint="eastAsia"/>
          <w:color w:val="000000"/>
        </w:rPr>
        <w:t>)</w:t>
      </w:r>
      <w:r>
        <w:rPr>
          <w:rFonts w:hint="eastAsia"/>
          <w:color w:val="000000"/>
        </w:rPr>
        <w:t>的交往。</w:t>
      </w:r>
    </w:p>
    <w:p w:rsidR="00000000" w:rsidRDefault="00E21FF6">
      <w:pPr>
        <w:rPr>
          <w:rFonts w:hint="eastAsia"/>
          <w:color w:val="000000"/>
        </w:rPr>
      </w:pPr>
      <w:r>
        <w:rPr>
          <w:rFonts w:hint="eastAsia"/>
          <w:color w:val="000000"/>
        </w:rPr>
        <w:tab/>
        <w:t xml:space="preserve">2.  </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款不仅为第</w:t>
      </w:r>
      <w:r>
        <w:rPr>
          <w:rFonts w:hint="eastAsia"/>
          <w:color w:val="000000"/>
        </w:rPr>
        <w:t>28</w:t>
      </w:r>
      <w:r>
        <w:rPr>
          <w:rFonts w:hint="eastAsia"/>
          <w:color w:val="000000"/>
        </w:rPr>
        <w:t>条所确认的受教育权增加了一个实质层面，反映了儿童的各项权利和固有尊严，而且还坚持，教育的必要性应以儿童为</w:t>
      </w:r>
      <w:r>
        <w:rPr>
          <w:rFonts w:hint="eastAsia"/>
          <w:color w:val="000000"/>
        </w:rPr>
        <w:t>中心，与儿童友善并扶持儿童，该款突出了教育进程应以所述各项原则本身为基础。</w:t>
      </w:r>
      <w:r>
        <w:rPr>
          <w:rFonts w:hint="eastAsia"/>
          <w:color w:val="000000"/>
          <w:vertAlign w:val="superscript"/>
        </w:rPr>
        <w:t>1</w:t>
      </w:r>
      <w:r>
        <w:rPr>
          <w:rFonts w:hint="eastAsia"/>
          <w:color w:val="000000"/>
        </w:rPr>
        <w:t xml:space="preserve"> </w:t>
      </w:r>
      <w:r>
        <w:rPr>
          <w:rFonts w:hint="eastAsia"/>
          <w:color w:val="000000"/>
        </w:rPr>
        <w:t>每个儿童有权享有的教育是为了培养儿童的生活技能，增强儿童享有全面人权的能力和促进渗透着适当人权价值观的文化。这一目标是要通过培养儿童的技能、学习和其它能力、人的尊严、自尊和自信来扶助儿童。这种“教育”远远超过了正规学校教育的范围，包含着广泛的生活经验和学习过程，使儿童个人和集体能够发展自己的人格、才智和能力，在社会中全面和满意地生活。</w:t>
      </w:r>
    </w:p>
    <w:p w:rsidR="00000000" w:rsidRDefault="00E21FF6">
      <w:pPr>
        <w:rPr>
          <w:rFonts w:hint="eastAsia"/>
          <w:color w:val="000000"/>
        </w:rPr>
      </w:pPr>
      <w:r>
        <w:rPr>
          <w:rFonts w:hint="eastAsia"/>
          <w:color w:val="000000"/>
        </w:rPr>
        <w:tab/>
        <w:t xml:space="preserve">3.  </w:t>
      </w:r>
      <w:r>
        <w:rPr>
          <w:rFonts w:hint="eastAsia"/>
          <w:color w:val="000000"/>
        </w:rPr>
        <w:t>儿童的受教育权不仅是一个准入问题，而且也是内容问题。将内容坚实地植根于第</w:t>
      </w:r>
      <w:r>
        <w:rPr>
          <w:rFonts w:hint="eastAsia"/>
          <w:color w:val="000000"/>
        </w:rPr>
        <w:t>29</w:t>
      </w:r>
      <w:r>
        <w:rPr>
          <w:rFonts w:hint="eastAsia"/>
          <w:color w:val="000000"/>
        </w:rPr>
        <w:t>条第</w:t>
      </w:r>
      <w:r>
        <w:rPr>
          <w:rFonts w:hint="eastAsia"/>
          <w:color w:val="000000"/>
        </w:rPr>
        <w:t>1</w:t>
      </w:r>
      <w:r>
        <w:rPr>
          <w:rFonts w:hint="eastAsia"/>
          <w:color w:val="000000"/>
        </w:rPr>
        <w:t>款的</w:t>
      </w:r>
      <w:r>
        <w:rPr>
          <w:rFonts w:hint="eastAsia"/>
          <w:color w:val="000000"/>
        </w:rPr>
        <w:t>价值观中的教育，对于每个儿童在生活过程中以稳妥和有益于人权的方式应付在全球化、新技术和相关现象推动之下的剧变时期带来的挑战，是一种必不可少的工具。除其他外，这种挑战包括全球与局部、个人与集体、传统与现代、长期考虑与短期考虑、竞争与机会平等、知识扩张与了解知识的能力、精神与物质之间的种种矛盾和紧张。</w:t>
      </w:r>
      <w:r>
        <w:rPr>
          <w:rFonts w:hint="eastAsia"/>
          <w:color w:val="000000"/>
          <w:vertAlign w:val="superscript"/>
        </w:rPr>
        <w:t>2</w:t>
      </w:r>
      <w:r>
        <w:rPr>
          <w:rFonts w:hint="eastAsia"/>
          <w:color w:val="000000"/>
        </w:rPr>
        <w:t xml:space="preserve">  </w:t>
      </w:r>
      <w:r>
        <w:rPr>
          <w:rFonts w:hint="eastAsia"/>
          <w:color w:val="000000"/>
        </w:rPr>
        <w:t>然而，在真正起决定性作用的国家和国际教育方案和政策中，往往看不到多少第</w:t>
      </w:r>
      <w:r>
        <w:rPr>
          <w:rFonts w:hint="eastAsia"/>
          <w:color w:val="000000"/>
        </w:rPr>
        <w:t>29</w:t>
      </w:r>
      <w:r>
        <w:rPr>
          <w:rFonts w:hint="eastAsia"/>
          <w:color w:val="000000"/>
        </w:rPr>
        <w:t>条第</w:t>
      </w:r>
      <w:r>
        <w:rPr>
          <w:rFonts w:hint="eastAsia"/>
          <w:color w:val="000000"/>
        </w:rPr>
        <w:t>1</w:t>
      </w:r>
      <w:r>
        <w:rPr>
          <w:rFonts w:hint="eastAsia"/>
          <w:color w:val="000000"/>
        </w:rPr>
        <w:t>款的内容，或只是用这来作一种点缀。</w:t>
      </w:r>
    </w:p>
    <w:p w:rsidR="00000000" w:rsidRDefault="00E21FF6">
      <w:pPr>
        <w:spacing w:after="320"/>
        <w:rPr>
          <w:rFonts w:hint="eastAsia"/>
          <w:color w:val="000000"/>
        </w:rPr>
      </w:pPr>
      <w:r>
        <w:rPr>
          <w:rFonts w:hint="eastAsia"/>
          <w:color w:val="000000"/>
        </w:rPr>
        <w:tab/>
        <w:t xml:space="preserve">4.  </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款声明，缔约各国同意，应用广泛的价值观作为教育的方向。这一协议克服了跨</w:t>
      </w:r>
      <w:r>
        <w:rPr>
          <w:rFonts w:hint="eastAsia"/>
          <w:color w:val="000000"/>
        </w:rPr>
        <w:t>越世界许多地方所建立起的宗教、民族和文化界限。初看上去，第</w:t>
      </w:r>
      <w:r>
        <w:rPr>
          <w:rFonts w:hint="eastAsia"/>
          <w:color w:val="000000"/>
        </w:rPr>
        <w:t>29</w:t>
      </w:r>
      <w:r>
        <w:rPr>
          <w:rFonts w:hint="eastAsia"/>
          <w:color w:val="000000"/>
        </w:rPr>
        <w:t>条第</w:t>
      </w:r>
      <w:r>
        <w:rPr>
          <w:rFonts w:hint="eastAsia"/>
          <w:color w:val="000000"/>
        </w:rPr>
        <w:t>1</w:t>
      </w:r>
      <w:r>
        <w:rPr>
          <w:rFonts w:hint="eastAsia"/>
          <w:color w:val="000000"/>
        </w:rPr>
        <w:t>款明示的多样化价值观在某些情况下可能被认为是相互矛盾的。因此，第</w:t>
      </w:r>
      <w:r>
        <w:rPr>
          <w:rFonts w:hint="eastAsia"/>
          <w:color w:val="000000"/>
        </w:rPr>
        <w:t>1</w:t>
      </w:r>
      <w:r>
        <w:rPr>
          <w:rFonts w:hint="eastAsia"/>
          <w:color w:val="000000"/>
        </w:rPr>
        <w:t>款</w:t>
      </w:r>
      <w:r>
        <w:rPr>
          <w:rFonts w:hint="eastAsia"/>
          <w:color w:val="000000"/>
        </w:rPr>
        <w:t>(</w:t>
      </w:r>
      <w:r>
        <w:rPr>
          <w:color w:val="000000"/>
        </w:rPr>
        <w:t>d</w:t>
      </w:r>
      <w:r>
        <w:rPr>
          <w:rFonts w:hint="eastAsia"/>
          <w:color w:val="000000"/>
        </w:rPr>
        <w:t>)</w:t>
      </w:r>
      <w:r>
        <w:rPr>
          <w:rFonts w:hint="eastAsia"/>
          <w:color w:val="000000"/>
        </w:rPr>
        <w:t>项所提到的促进所有人民之间的理解、容忍和友谊的努力可能并不总是与第</w:t>
      </w:r>
      <w:r>
        <w:rPr>
          <w:rFonts w:hint="eastAsia"/>
          <w:color w:val="000000"/>
        </w:rPr>
        <w:t>1</w:t>
      </w:r>
      <w:r>
        <w:rPr>
          <w:rFonts w:hint="eastAsia"/>
          <w:color w:val="000000"/>
        </w:rPr>
        <w:t>款</w:t>
      </w:r>
      <w:r>
        <w:rPr>
          <w:rFonts w:hint="eastAsia"/>
          <w:color w:val="000000"/>
        </w:rPr>
        <w:t>(</w:t>
      </w:r>
      <w:r>
        <w:rPr>
          <w:color w:val="000000"/>
        </w:rPr>
        <w:t>c</w:t>
      </w:r>
      <w:r>
        <w:rPr>
          <w:rFonts w:hint="eastAsia"/>
          <w:color w:val="000000"/>
        </w:rPr>
        <w:t>)</w:t>
      </w:r>
      <w:r>
        <w:rPr>
          <w:rFonts w:hint="eastAsia"/>
          <w:color w:val="000000"/>
        </w:rPr>
        <w:t>项所述为培养对尊重儿童自身的文化认同、语言和价值观、儿童所居住国家的民族价值观、其原籍国以及不同于其本国的文明而制订的各项政策自动相符。但事实上，这一规定的部分重要性恰恰在于承认需要以兼顾稳妥的方式对待教育，通过对话和对差异的尊重，成功地调和不同价值观。而且，儿童有能力发挥一种独特作用，弥合曾</w:t>
      </w:r>
      <w:r>
        <w:rPr>
          <w:rFonts w:hint="eastAsia"/>
          <w:color w:val="000000"/>
        </w:rPr>
        <w:t>经在历史上将不同的人民分隔开来的许多差异。</w:t>
      </w:r>
    </w:p>
    <w:p w:rsidR="00000000" w:rsidRDefault="00E21FF6">
      <w:pPr>
        <w:pStyle w:val="Heading4"/>
        <w:jc w:val="center"/>
        <w:rPr>
          <w:rFonts w:hint="eastAsia"/>
        </w:rPr>
      </w:pPr>
      <w:r>
        <w:rPr>
          <w:rFonts w:hint="eastAsia"/>
        </w:rPr>
        <w:t>第</w:t>
      </w:r>
      <w:r>
        <w:rPr>
          <w:rFonts w:hint="eastAsia"/>
        </w:rPr>
        <w:t>29</w:t>
      </w:r>
      <w:r>
        <w:rPr>
          <w:rFonts w:hint="eastAsia"/>
        </w:rPr>
        <w:t>条第</w:t>
      </w:r>
      <w:r>
        <w:rPr>
          <w:rFonts w:hint="eastAsia"/>
        </w:rPr>
        <w:t>1</w:t>
      </w:r>
      <w:r>
        <w:rPr>
          <w:rFonts w:hint="eastAsia"/>
        </w:rPr>
        <w:t>款的功能</w:t>
      </w:r>
    </w:p>
    <w:p w:rsidR="00000000" w:rsidRDefault="00E21FF6">
      <w:pPr>
        <w:rPr>
          <w:rFonts w:hint="eastAsia"/>
          <w:color w:val="000000"/>
        </w:rPr>
      </w:pPr>
      <w:r>
        <w:rPr>
          <w:rFonts w:hint="eastAsia"/>
          <w:color w:val="000000"/>
        </w:rPr>
        <w:tab/>
        <w:t xml:space="preserve">5.  </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款远远超过了综述和罗列教育应当实现的不同目标的范围。在《公约》的整体之内，第</w:t>
      </w:r>
      <w:r>
        <w:rPr>
          <w:rFonts w:hint="eastAsia"/>
          <w:color w:val="000000"/>
        </w:rPr>
        <w:t>29</w:t>
      </w:r>
      <w:r>
        <w:rPr>
          <w:rFonts w:hint="eastAsia"/>
          <w:color w:val="000000"/>
        </w:rPr>
        <w:t>条第</w:t>
      </w:r>
      <w:r>
        <w:rPr>
          <w:rFonts w:hint="eastAsia"/>
          <w:color w:val="000000"/>
        </w:rPr>
        <w:t>1</w:t>
      </w:r>
      <w:r>
        <w:rPr>
          <w:rFonts w:hint="eastAsia"/>
          <w:color w:val="000000"/>
        </w:rPr>
        <w:t>款除其他外，起着突出下列各个层面的作用。</w:t>
      </w:r>
    </w:p>
    <w:p w:rsidR="00000000" w:rsidRDefault="00E21FF6">
      <w:pPr>
        <w:rPr>
          <w:rFonts w:hint="eastAsia"/>
          <w:color w:val="000000"/>
        </w:rPr>
      </w:pPr>
      <w:r>
        <w:rPr>
          <w:rFonts w:hint="eastAsia"/>
          <w:color w:val="000000"/>
        </w:rPr>
        <w:tab/>
        <w:t xml:space="preserve">6.  </w:t>
      </w:r>
      <w:r>
        <w:rPr>
          <w:rFonts w:hint="eastAsia"/>
          <w:color w:val="000000"/>
        </w:rPr>
        <w:t>首先，该款强调了《公约》各项规定必不可少的互联性质。该款发展、加强、综合和充实了大量的其它规定，脱离这些规定孤立地看是无法正确理解的。除了《公约》的不歧视</w:t>
      </w:r>
      <w:r>
        <w:rPr>
          <w:rFonts w:hint="eastAsia"/>
          <w:color w:val="000000"/>
        </w:rPr>
        <w:t>(</w:t>
      </w:r>
      <w:r>
        <w:rPr>
          <w:rFonts w:hint="eastAsia"/>
          <w:color w:val="000000"/>
        </w:rPr>
        <w:t>第</w:t>
      </w:r>
      <w:r>
        <w:rPr>
          <w:rFonts w:hint="eastAsia"/>
          <w:color w:val="000000"/>
        </w:rPr>
        <w:t>2</w:t>
      </w:r>
      <w:r>
        <w:rPr>
          <w:rFonts w:hint="eastAsia"/>
          <w:color w:val="000000"/>
        </w:rPr>
        <w:t>条</w:t>
      </w:r>
      <w:r>
        <w:rPr>
          <w:rFonts w:hint="eastAsia"/>
          <w:color w:val="000000"/>
        </w:rPr>
        <w:t>)</w:t>
      </w:r>
      <w:r>
        <w:rPr>
          <w:rFonts w:hint="eastAsia"/>
          <w:color w:val="000000"/>
        </w:rPr>
        <w:t>、儿童的最大利益</w:t>
      </w:r>
      <w:r>
        <w:rPr>
          <w:rFonts w:hint="eastAsia"/>
          <w:color w:val="000000"/>
        </w:rPr>
        <w:t>(</w:t>
      </w:r>
      <w:r>
        <w:rPr>
          <w:rFonts w:hint="eastAsia"/>
          <w:color w:val="000000"/>
        </w:rPr>
        <w:t>第</w:t>
      </w:r>
      <w:r>
        <w:rPr>
          <w:rFonts w:hint="eastAsia"/>
          <w:color w:val="000000"/>
        </w:rPr>
        <w:t>3</w:t>
      </w:r>
      <w:r>
        <w:rPr>
          <w:rFonts w:hint="eastAsia"/>
          <w:color w:val="000000"/>
        </w:rPr>
        <w:t>条</w:t>
      </w:r>
      <w:r>
        <w:rPr>
          <w:rFonts w:hint="eastAsia"/>
          <w:color w:val="000000"/>
        </w:rPr>
        <w:t>)</w:t>
      </w:r>
      <w:r>
        <w:rPr>
          <w:rFonts w:hint="eastAsia"/>
          <w:color w:val="000000"/>
        </w:rPr>
        <w:t>、生命、生存和发展权</w:t>
      </w:r>
      <w:r>
        <w:rPr>
          <w:rFonts w:hint="eastAsia"/>
          <w:color w:val="000000"/>
        </w:rPr>
        <w:t>(</w:t>
      </w:r>
      <w:r>
        <w:rPr>
          <w:rFonts w:hint="eastAsia"/>
          <w:color w:val="000000"/>
        </w:rPr>
        <w:t>第</w:t>
      </w:r>
      <w:r>
        <w:rPr>
          <w:rFonts w:hint="eastAsia"/>
          <w:color w:val="000000"/>
        </w:rPr>
        <w:t>6</w:t>
      </w:r>
      <w:r>
        <w:rPr>
          <w:rFonts w:hint="eastAsia"/>
          <w:color w:val="000000"/>
        </w:rPr>
        <w:t>条</w:t>
      </w:r>
      <w:r>
        <w:rPr>
          <w:rFonts w:hint="eastAsia"/>
          <w:color w:val="000000"/>
        </w:rPr>
        <w:t>)</w:t>
      </w:r>
      <w:r>
        <w:rPr>
          <w:rFonts w:hint="eastAsia"/>
          <w:color w:val="000000"/>
        </w:rPr>
        <w:t>、表示意见和意见得到考虑的权利</w:t>
      </w:r>
      <w:r>
        <w:rPr>
          <w:rFonts w:hint="eastAsia"/>
          <w:color w:val="000000"/>
        </w:rPr>
        <w:t>(</w:t>
      </w:r>
      <w:r>
        <w:rPr>
          <w:rFonts w:hint="eastAsia"/>
          <w:color w:val="000000"/>
        </w:rPr>
        <w:t>第</w:t>
      </w:r>
      <w:r>
        <w:rPr>
          <w:rFonts w:hint="eastAsia"/>
          <w:color w:val="000000"/>
        </w:rPr>
        <w:t>12</w:t>
      </w:r>
      <w:r>
        <w:rPr>
          <w:rFonts w:hint="eastAsia"/>
          <w:color w:val="000000"/>
        </w:rPr>
        <w:t>条</w:t>
      </w:r>
      <w:r>
        <w:rPr>
          <w:rFonts w:hint="eastAsia"/>
          <w:color w:val="000000"/>
        </w:rPr>
        <w:t>)</w:t>
      </w:r>
      <w:r>
        <w:rPr>
          <w:rFonts w:hint="eastAsia"/>
          <w:color w:val="000000"/>
        </w:rPr>
        <w:t>等一般原则之外，还可提到</w:t>
      </w:r>
      <w:r>
        <w:rPr>
          <w:rFonts w:hint="eastAsia"/>
          <w:color w:val="000000"/>
        </w:rPr>
        <w:t>许多其它规定，例如但不仅限于父母的权利和责任</w:t>
      </w:r>
      <w:r>
        <w:rPr>
          <w:rFonts w:hint="eastAsia"/>
          <w:color w:val="000000"/>
        </w:rPr>
        <w:t>(</w:t>
      </w:r>
      <w:r>
        <w:rPr>
          <w:rFonts w:hint="eastAsia"/>
          <w:color w:val="000000"/>
        </w:rPr>
        <w:t>第</w:t>
      </w:r>
      <w:r>
        <w:rPr>
          <w:rFonts w:hint="eastAsia"/>
          <w:color w:val="000000"/>
        </w:rPr>
        <w:t>5</w:t>
      </w:r>
      <w:r>
        <w:rPr>
          <w:rFonts w:hint="eastAsia"/>
          <w:color w:val="000000"/>
        </w:rPr>
        <w:t>条和第</w:t>
      </w:r>
      <w:r>
        <w:rPr>
          <w:rFonts w:hint="eastAsia"/>
          <w:color w:val="000000"/>
        </w:rPr>
        <w:t>18</w:t>
      </w:r>
      <w:r>
        <w:rPr>
          <w:rFonts w:hint="eastAsia"/>
          <w:color w:val="000000"/>
        </w:rPr>
        <w:t>条</w:t>
      </w:r>
      <w:r>
        <w:rPr>
          <w:rFonts w:hint="eastAsia"/>
          <w:color w:val="000000"/>
        </w:rPr>
        <w:t>)</w:t>
      </w:r>
      <w:r>
        <w:rPr>
          <w:rFonts w:hint="eastAsia"/>
          <w:color w:val="000000"/>
        </w:rPr>
        <w:t>、表达自由</w:t>
      </w:r>
      <w:r>
        <w:rPr>
          <w:rFonts w:hint="eastAsia"/>
          <w:color w:val="000000"/>
        </w:rPr>
        <w:t>(</w:t>
      </w:r>
      <w:r>
        <w:rPr>
          <w:rFonts w:hint="eastAsia"/>
          <w:color w:val="000000"/>
        </w:rPr>
        <w:t>第</w:t>
      </w:r>
      <w:r>
        <w:rPr>
          <w:rFonts w:hint="eastAsia"/>
          <w:color w:val="000000"/>
        </w:rPr>
        <w:t>13</w:t>
      </w:r>
      <w:r>
        <w:rPr>
          <w:rFonts w:hint="eastAsia"/>
          <w:color w:val="000000"/>
        </w:rPr>
        <w:t>条</w:t>
      </w:r>
      <w:r>
        <w:rPr>
          <w:rFonts w:hint="eastAsia"/>
          <w:color w:val="000000"/>
        </w:rPr>
        <w:t>)</w:t>
      </w:r>
      <w:r>
        <w:rPr>
          <w:rFonts w:hint="eastAsia"/>
          <w:color w:val="000000"/>
        </w:rPr>
        <w:t>、思想自由</w:t>
      </w:r>
      <w:r>
        <w:rPr>
          <w:rFonts w:hint="eastAsia"/>
          <w:color w:val="000000"/>
        </w:rPr>
        <w:t>(</w:t>
      </w:r>
      <w:r>
        <w:rPr>
          <w:rFonts w:hint="eastAsia"/>
          <w:color w:val="000000"/>
        </w:rPr>
        <w:t>第</w:t>
      </w:r>
      <w:r>
        <w:rPr>
          <w:rFonts w:hint="eastAsia"/>
          <w:color w:val="000000"/>
        </w:rPr>
        <w:t>14</w:t>
      </w:r>
      <w:r>
        <w:rPr>
          <w:rFonts w:hint="eastAsia"/>
          <w:color w:val="000000"/>
        </w:rPr>
        <w:t>条</w:t>
      </w:r>
      <w:r>
        <w:rPr>
          <w:rFonts w:hint="eastAsia"/>
          <w:color w:val="000000"/>
        </w:rPr>
        <w:t>)</w:t>
      </w:r>
      <w:r>
        <w:rPr>
          <w:rFonts w:hint="eastAsia"/>
          <w:color w:val="000000"/>
        </w:rPr>
        <w:t>、知情权</w:t>
      </w:r>
      <w:r>
        <w:rPr>
          <w:rFonts w:hint="eastAsia"/>
          <w:color w:val="000000"/>
        </w:rPr>
        <w:t>(</w:t>
      </w:r>
      <w:r>
        <w:rPr>
          <w:rFonts w:hint="eastAsia"/>
          <w:color w:val="000000"/>
        </w:rPr>
        <w:t>第</w:t>
      </w:r>
      <w:r>
        <w:rPr>
          <w:rFonts w:hint="eastAsia"/>
          <w:color w:val="000000"/>
        </w:rPr>
        <w:t>17</w:t>
      </w:r>
      <w:r>
        <w:rPr>
          <w:rFonts w:hint="eastAsia"/>
          <w:color w:val="000000"/>
        </w:rPr>
        <w:t>条</w:t>
      </w:r>
      <w:r>
        <w:rPr>
          <w:rFonts w:hint="eastAsia"/>
          <w:color w:val="000000"/>
        </w:rPr>
        <w:t>)</w:t>
      </w:r>
      <w:r>
        <w:rPr>
          <w:rFonts w:hint="eastAsia"/>
          <w:color w:val="000000"/>
        </w:rPr>
        <w:t>、残疾儿童权利</w:t>
      </w:r>
      <w:r>
        <w:rPr>
          <w:rFonts w:hint="eastAsia"/>
          <w:color w:val="000000"/>
        </w:rPr>
        <w:t>(</w:t>
      </w:r>
      <w:r>
        <w:rPr>
          <w:rFonts w:hint="eastAsia"/>
          <w:color w:val="000000"/>
        </w:rPr>
        <w:t>第</w:t>
      </w:r>
      <w:r>
        <w:rPr>
          <w:rFonts w:hint="eastAsia"/>
          <w:color w:val="000000"/>
        </w:rPr>
        <w:t>23</w:t>
      </w:r>
      <w:r>
        <w:rPr>
          <w:rFonts w:hint="eastAsia"/>
          <w:color w:val="000000"/>
        </w:rPr>
        <w:t>条</w:t>
      </w:r>
      <w:r>
        <w:rPr>
          <w:rFonts w:hint="eastAsia"/>
          <w:color w:val="000000"/>
        </w:rPr>
        <w:t>)</w:t>
      </w:r>
      <w:r>
        <w:rPr>
          <w:rFonts w:hint="eastAsia"/>
          <w:color w:val="000000"/>
        </w:rPr>
        <w:t>、受保健教育权</w:t>
      </w:r>
      <w:r>
        <w:rPr>
          <w:rFonts w:hint="eastAsia"/>
          <w:color w:val="000000"/>
        </w:rPr>
        <w:t>(</w:t>
      </w:r>
      <w:r>
        <w:rPr>
          <w:rFonts w:hint="eastAsia"/>
          <w:color w:val="000000"/>
        </w:rPr>
        <w:t>第</w:t>
      </w:r>
      <w:r>
        <w:rPr>
          <w:rFonts w:hint="eastAsia"/>
          <w:color w:val="000000"/>
        </w:rPr>
        <w:t>24</w:t>
      </w:r>
      <w:r>
        <w:rPr>
          <w:rFonts w:hint="eastAsia"/>
          <w:color w:val="000000"/>
        </w:rPr>
        <w:t>条</w:t>
      </w:r>
      <w:r>
        <w:rPr>
          <w:rFonts w:hint="eastAsia"/>
          <w:color w:val="000000"/>
        </w:rPr>
        <w:t>)</w:t>
      </w:r>
      <w:r>
        <w:rPr>
          <w:rFonts w:hint="eastAsia"/>
          <w:color w:val="000000"/>
        </w:rPr>
        <w:t>、受教育权</w:t>
      </w:r>
      <w:r>
        <w:rPr>
          <w:rFonts w:hint="eastAsia"/>
          <w:color w:val="000000"/>
        </w:rPr>
        <w:t>(</w:t>
      </w:r>
      <w:r>
        <w:rPr>
          <w:rFonts w:hint="eastAsia"/>
          <w:color w:val="000000"/>
        </w:rPr>
        <w:t>第</w:t>
      </w:r>
      <w:r>
        <w:rPr>
          <w:rFonts w:hint="eastAsia"/>
          <w:color w:val="000000"/>
        </w:rPr>
        <w:t>28</w:t>
      </w:r>
      <w:r>
        <w:rPr>
          <w:rFonts w:hint="eastAsia"/>
          <w:color w:val="000000"/>
        </w:rPr>
        <w:t>条</w:t>
      </w:r>
      <w:r>
        <w:rPr>
          <w:rFonts w:hint="eastAsia"/>
          <w:color w:val="000000"/>
        </w:rPr>
        <w:t>)</w:t>
      </w:r>
      <w:r>
        <w:rPr>
          <w:rFonts w:hint="eastAsia"/>
          <w:color w:val="000000"/>
        </w:rPr>
        <w:t>及少数人群体的儿童的语言和文化权利</w:t>
      </w:r>
      <w:r>
        <w:rPr>
          <w:rFonts w:hint="eastAsia"/>
          <w:color w:val="000000"/>
        </w:rPr>
        <w:t>(</w:t>
      </w:r>
      <w:r>
        <w:rPr>
          <w:rFonts w:hint="eastAsia"/>
          <w:color w:val="000000"/>
        </w:rPr>
        <w:t>第</w:t>
      </w:r>
      <w:r>
        <w:rPr>
          <w:rFonts w:hint="eastAsia"/>
          <w:color w:val="000000"/>
        </w:rPr>
        <w:t>30</w:t>
      </w:r>
      <w:r>
        <w:rPr>
          <w:rFonts w:hint="eastAsia"/>
          <w:color w:val="000000"/>
        </w:rPr>
        <w:t>条</w:t>
      </w:r>
      <w:r>
        <w:rPr>
          <w:rFonts w:hint="eastAsia"/>
          <w:color w:val="000000"/>
        </w:rPr>
        <w:t>)</w:t>
      </w:r>
      <w:r>
        <w:rPr>
          <w:rFonts w:hint="eastAsia"/>
          <w:color w:val="000000"/>
        </w:rPr>
        <w:t>。</w:t>
      </w:r>
    </w:p>
    <w:p w:rsidR="00000000" w:rsidRDefault="00E21FF6">
      <w:pPr>
        <w:rPr>
          <w:rFonts w:hint="eastAsia"/>
          <w:color w:val="000000"/>
        </w:rPr>
      </w:pPr>
      <w:r>
        <w:rPr>
          <w:rFonts w:hint="eastAsia"/>
          <w:color w:val="000000"/>
        </w:rPr>
        <w:tab/>
        <w:t xml:space="preserve">7.  </w:t>
      </w:r>
      <w:r>
        <w:rPr>
          <w:rFonts w:hint="eastAsia"/>
          <w:color w:val="000000"/>
        </w:rPr>
        <w:t>儿童权利并不是脱离实际的抽象或孤立的价值观，而是存在于范围更广的道德框架之内，《公约》第</w:t>
      </w:r>
      <w:r>
        <w:rPr>
          <w:rFonts w:hint="eastAsia"/>
          <w:color w:val="000000"/>
        </w:rPr>
        <w:t>29</w:t>
      </w:r>
      <w:r>
        <w:rPr>
          <w:rFonts w:hint="eastAsia"/>
          <w:color w:val="000000"/>
        </w:rPr>
        <w:t>条第</w:t>
      </w:r>
      <w:r>
        <w:rPr>
          <w:rFonts w:hint="eastAsia"/>
          <w:color w:val="000000"/>
        </w:rPr>
        <w:t>1</w:t>
      </w:r>
      <w:r>
        <w:rPr>
          <w:rFonts w:hint="eastAsia"/>
          <w:color w:val="000000"/>
        </w:rPr>
        <w:t>款和序言对此作了部分阐述。这一规定具体回答了对于《公约》提出的许多批评。例如，该条强调必须尊重父母，需要在较大的道德、道义、精神、文化或社会框架内看待权</w:t>
      </w:r>
      <w:r>
        <w:rPr>
          <w:rFonts w:hint="eastAsia"/>
          <w:color w:val="000000"/>
        </w:rPr>
        <w:t>利，以及必须考虑到多数的儿童权利并不是外部强加的，而是从当地社区的价值观中产生的。</w:t>
      </w:r>
    </w:p>
    <w:p w:rsidR="00000000" w:rsidRDefault="00E21FF6">
      <w:pPr>
        <w:rPr>
          <w:rFonts w:hint="eastAsia"/>
          <w:color w:val="000000"/>
        </w:rPr>
      </w:pPr>
      <w:r>
        <w:rPr>
          <w:rFonts w:hint="eastAsia"/>
          <w:color w:val="000000"/>
        </w:rPr>
        <w:tab/>
        <w:t xml:space="preserve">8.  </w:t>
      </w:r>
      <w:r>
        <w:rPr>
          <w:rFonts w:hint="eastAsia"/>
          <w:color w:val="000000"/>
        </w:rPr>
        <w:t>第二，该条规定高度重视促进受教育权的进程。因此，教育进程所灌输的价值观绝不能妨碍促进享有其它权利的努力，而是应当加强这方面的努力。这不仅包括教学大纲的内容，而且也包括教育进程、教学方法及开展教育的环境，无论是在家，在校还是在其它地方。儿童不会因为走进了学校大门就失去了人权。例如，提供教育的方式必须尊重儿童的固有尊严，使儿童能够根据第</w:t>
      </w:r>
      <w:r>
        <w:rPr>
          <w:rFonts w:hint="eastAsia"/>
          <w:color w:val="000000"/>
        </w:rPr>
        <w:t>12</w:t>
      </w:r>
      <w:r>
        <w:rPr>
          <w:rFonts w:hint="eastAsia"/>
          <w:color w:val="000000"/>
        </w:rPr>
        <w:t>条第</w:t>
      </w:r>
      <w:r>
        <w:rPr>
          <w:rFonts w:hint="eastAsia"/>
          <w:color w:val="000000"/>
        </w:rPr>
        <w:t>1</w:t>
      </w:r>
      <w:r>
        <w:rPr>
          <w:rFonts w:hint="eastAsia"/>
          <w:color w:val="000000"/>
        </w:rPr>
        <w:t>款表达自己的意见和参加学校生活。提供教育的方式还必须尊重第</w:t>
      </w:r>
      <w:r>
        <w:rPr>
          <w:rFonts w:hint="eastAsia"/>
          <w:color w:val="000000"/>
        </w:rPr>
        <w:t>28</w:t>
      </w:r>
      <w:r>
        <w:rPr>
          <w:rFonts w:hint="eastAsia"/>
          <w:color w:val="000000"/>
        </w:rPr>
        <w:t>条第</w:t>
      </w:r>
      <w:r>
        <w:rPr>
          <w:rFonts w:hint="eastAsia"/>
          <w:color w:val="000000"/>
        </w:rPr>
        <w:t>2</w:t>
      </w:r>
      <w:r>
        <w:rPr>
          <w:rFonts w:hint="eastAsia"/>
          <w:color w:val="000000"/>
        </w:rPr>
        <w:t>款反映</w:t>
      </w:r>
      <w:r>
        <w:rPr>
          <w:rFonts w:hint="eastAsia"/>
          <w:color w:val="000000"/>
        </w:rPr>
        <w:t>出的关于纪律的严格限制，在学校宣传非暴力。委员会在结论性意见中一再表明，体罚手段既不尊重儿童的固有尊严，也不尊重关于学校纪律的严格限制。遵守第</w:t>
      </w:r>
      <w:r>
        <w:rPr>
          <w:rFonts w:hint="eastAsia"/>
          <w:color w:val="000000"/>
        </w:rPr>
        <w:t>29</w:t>
      </w:r>
      <w:r>
        <w:rPr>
          <w:rFonts w:hint="eastAsia"/>
          <w:color w:val="000000"/>
        </w:rPr>
        <w:t>条第</w:t>
      </w:r>
      <w:r>
        <w:rPr>
          <w:rFonts w:hint="eastAsia"/>
          <w:color w:val="000000"/>
        </w:rPr>
        <w:t>1</w:t>
      </w:r>
      <w:r>
        <w:rPr>
          <w:rFonts w:hint="eastAsia"/>
          <w:color w:val="000000"/>
        </w:rPr>
        <w:t>款确认的各种价值观显然要求学校最充分地与儿童友善，在所有方面合乎儿童的尊严。在学习和体验权利实现的过程中，应当推动儿童参与学校生活，建立学校社区和学生会，互帮互学，以及由儿童参与校园的纪律决定。</w:t>
      </w:r>
    </w:p>
    <w:p w:rsidR="00000000" w:rsidRDefault="00E21FF6">
      <w:pPr>
        <w:rPr>
          <w:rFonts w:hint="eastAsia"/>
          <w:color w:val="000000"/>
        </w:rPr>
      </w:pPr>
      <w:r>
        <w:rPr>
          <w:rFonts w:hint="eastAsia"/>
          <w:color w:val="000000"/>
        </w:rPr>
        <w:tab/>
        <w:t xml:space="preserve">9.  </w:t>
      </w:r>
      <w:r>
        <w:rPr>
          <w:rFonts w:hint="eastAsia"/>
          <w:color w:val="000000"/>
        </w:rPr>
        <w:t>第三，第</w:t>
      </w:r>
      <w:r>
        <w:rPr>
          <w:rFonts w:hint="eastAsia"/>
          <w:color w:val="000000"/>
        </w:rPr>
        <w:t>28</w:t>
      </w:r>
      <w:r>
        <w:rPr>
          <w:rFonts w:hint="eastAsia"/>
          <w:color w:val="000000"/>
        </w:rPr>
        <w:t>条的重点是缔约国在建立教育体系和确保教育准入方面的义务，而第</w:t>
      </w:r>
      <w:r>
        <w:rPr>
          <w:rFonts w:hint="eastAsia"/>
          <w:color w:val="000000"/>
        </w:rPr>
        <w:t>29</w:t>
      </w:r>
      <w:r>
        <w:rPr>
          <w:rFonts w:hint="eastAsia"/>
          <w:color w:val="000000"/>
        </w:rPr>
        <w:t>条第</w:t>
      </w:r>
      <w:r>
        <w:rPr>
          <w:rFonts w:hint="eastAsia"/>
          <w:color w:val="000000"/>
        </w:rPr>
        <w:t>1</w:t>
      </w:r>
      <w:r>
        <w:rPr>
          <w:rFonts w:hint="eastAsia"/>
          <w:color w:val="000000"/>
        </w:rPr>
        <w:t>款强调了享有特定教育质量的个人和主体权利。这种规定符合《公约》对于本着儿</w:t>
      </w:r>
      <w:r>
        <w:rPr>
          <w:rFonts w:hint="eastAsia"/>
          <w:color w:val="000000"/>
        </w:rPr>
        <w:t>童最大利益行事的重要性的侧重，突出了教育以儿童为中心的意思：教育的关键目标是培养儿童个人的个性、才智和能力，确认每个儿童均有独特的性格、兴趣、能力和学习需要。</w:t>
      </w:r>
      <w:r>
        <w:rPr>
          <w:rFonts w:hint="eastAsia"/>
          <w:color w:val="000000"/>
          <w:vertAlign w:val="superscript"/>
        </w:rPr>
        <w:t>3</w:t>
      </w:r>
      <w:r>
        <w:rPr>
          <w:rFonts w:hint="eastAsia"/>
          <w:color w:val="000000"/>
        </w:rPr>
        <w:t xml:space="preserve"> </w:t>
      </w:r>
      <w:r>
        <w:rPr>
          <w:rFonts w:hint="eastAsia"/>
          <w:color w:val="000000"/>
        </w:rPr>
        <w:t>因此，教学大纲必须与儿童的社会、文化、环境和经济情况直接联系，与儿童的现在与未来需要直接联系，并充分考虑到儿童的发展能力，这些方法应当兼顾不同儿童的需要。教学目标必须是确保每个儿童学会基本的生活技能，不能有一个儿童在离校时还没有掌握应付生活挑战的能力。基本技能不仅包括识字和算术，而且也包括生活技能，例如有能力作出妥善的决定，以非暴力方式解决冲突，培</w:t>
      </w:r>
      <w:r>
        <w:rPr>
          <w:rFonts w:hint="eastAsia"/>
          <w:color w:val="000000"/>
        </w:rPr>
        <w:t>养健康的生活方式，良好的社会关系和责任，辨别是非，创造才能及使儿童掌握追求生活目标的工具的其它能力。</w:t>
      </w:r>
    </w:p>
    <w:p w:rsidR="00000000" w:rsidRDefault="00E21FF6">
      <w:pPr>
        <w:rPr>
          <w:rFonts w:hint="eastAsia"/>
          <w:color w:val="000000"/>
        </w:rPr>
      </w:pPr>
      <w:r>
        <w:rPr>
          <w:rFonts w:hint="eastAsia"/>
          <w:color w:val="000000"/>
        </w:rPr>
        <w:tab/>
        <w:t xml:space="preserve">10.  </w:t>
      </w:r>
      <w:r>
        <w:rPr>
          <w:rFonts w:hint="eastAsia"/>
          <w:color w:val="000000"/>
        </w:rPr>
        <w:t>基于《公约》第</w:t>
      </w:r>
      <w:r>
        <w:rPr>
          <w:rFonts w:hint="eastAsia"/>
          <w:color w:val="000000"/>
        </w:rPr>
        <w:t>2</w:t>
      </w:r>
      <w:r>
        <w:rPr>
          <w:rFonts w:hint="eastAsia"/>
          <w:color w:val="000000"/>
        </w:rPr>
        <w:t>条所列任何理由的歧视，无论是公开歧视或是隐蔽的歧视，都是有悖于儿童的人的尊严的，可能破坏甚至摧毁儿童从教育机会中获益的能力。剥夺儿童的受教育机会主要是《公约》第</w:t>
      </w:r>
      <w:r>
        <w:rPr>
          <w:rFonts w:hint="eastAsia"/>
          <w:color w:val="000000"/>
        </w:rPr>
        <w:t>28</w:t>
      </w:r>
      <w:r>
        <w:rPr>
          <w:rFonts w:hint="eastAsia"/>
          <w:color w:val="000000"/>
        </w:rPr>
        <w:t>条涉及的问题，但还有不符合第</w:t>
      </w:r>
      <w:r>
        <w:rPr>
          <w:rFonts w:hint="eastAsia"/>
          <w:color w:val="000000"/>
        </w:rPr>
        <w:t>29</w:t>
      </w:r>
      <w:r>
        <w:rPr>
          <w:rFonts w:hint="eastAsia"/>
          <w:color w:val="000000"/>
        </w:rPr>
        <w:t>条第</w:t>
      </w:r>
      <w:r>
        <w:rPr>
          <w:rFonts w:hint="eastAsia"/>
          <w:color w:val="000000"/>
        </w:rPr>
        <w:t>1</w:t>
      </w:r>
      <w:r>
        <w:rPr>
          <w:rFonts w:hint="eastAsia"/>
          <w:color w:val="000000"/>
        </w:rPr>
        <w:t>款所载各项原则的许多其它方式，会产生类似的结果。一种极端的例子是，不符合男女平等原则的教学大纲、限制女生获益于教学机会的某些安排、不利于女生入学的不安全或不友好的环境都可能助长性别</w:t>
      </w:r>
      <w:r>
        <w:rPr>
          <w:rFonts w:hint="eastAsia"/>
          <w:color w:val="000000"/>
        </w:rPr>
        <w:t>歧视。在许多正规教育系统和大量非正规教育的环境中，包括在家庭内，也广泛存在着对残疾儿童的歧视。</w:t>
      </w:r>
      <w:r>
        <w:rPr>
          <w:rFonts w:hint="eastAsia"/>
          <w:color w:val="000000"/>
          <w:vertAlign w:val="superscript"/>
        </w:rPr>
        <w:t>4</w:t>
      </w:r>
      <w:r>
        <w:rPr>
          <w:rFonts w:hint="eastAsia"/>
          <w:color w:val="000000"/>
        </w:rPr>
        <w:t xml:space="preserve">  </w:t>
      </w:r>
      <w:r>
        <w:rPr>
          <w:rFonts w:hint="eastAsia"/>
          <w:color w:val="000000"/>
        </w:rPr>
        <w:t>受艾滋病毒感染和患有艾滋病的儿童在这两种环境中也受到严重歧视。</w:t>
      </w:r>
      <w:r>
        <w:rPr>
          <w:rFonts w:hint="eastAsia"/>
          <w:color w:val="000000"/>
          <w:vertAlign w:val="superscript"/>
        </w:rPr>
        <w:t>5</w:t>
      </w:r>
      <w:r>
        <w:rPr>
          <w:rFonts w:hint="eastAsia"/>
          <w:color w:val="000000"/>
        </w:rPr>
        <w:t xml:space="preserve">  </w:t>
      </w:r>
      <w:r>
        <w:rPr>
          <w:rFonts w:hint="eastAsia"/>
          <w:color w:val="000000"/>
        </w:rPr>
        <w:t>所有这些歧视做法都直接违反了第</w:t>
      </w:r>
      <w:r>
        <w:rPr>
          <w:rFonts w:hint="eastAsia"/>
          <w:color w:val="000000"/>
        </w:rPr>
        <w:t>25</w:t>
      </w:r>
      <w:r>
        <w:rPr>
          <w:rFonts w:hint="eastAsia"/>
          <w:color w:val="000000"/>
        </w:rPr>
        <w:t>条第</w:t>
      </w:r>
      <w:r>
        <w:rPr>
          <w:rFonts w:hint="eastAsia"/>
          <w:color w:val="000000"/>
        </w:rPr>
        <w:t>1</w:t>
      </w:r>
      <w:r>
        <w:rPr>
          <w:rFonts w:hint="eastAsia"/>
          <w:color w:val="000000"/>
        </w:rPr>
        <w:t>款</w:t>
      </w:r>
      <w:r>
        <w:rPr>
          <w:color w:val="000000"/>
        </w:rPr>
        <w:t>(a)</w:t>
      </w:r>
      <w:r>
        <w:rPr>
          <w:rFonts w:hint="eastAsia"/>
          <w:color w:val="000000"/>
        </w:rPr>
        <w:t>项关于教育方向是最充分地培养儿童的个性、才智和身心能力的规定。</w:t>
      </w:r>
    </w:p>
    <w:p w:rsidR="00000000" w:rsidRDefault="00E21FF6">
      <w:pPr>
        <w:rPr>
          <w:rFonts w:hint="eastAsia"/>
          <w:color w:val="000000"/>
        </w:rPr>
      </w:pPr>
      <w:r>
        <w:rPr>
          <w:rFonts w:hint="eastAsia"/>
          <w:color w:val="000000"/>
        </w:rPr>
        <w:tab/>
        <w:t xml:space="preserve">11.  </w:t>
      </w:r>
      <w:r>
        <w:rPr>
          <w:rFonts w:hint="eastAsia"/>
          <w:color w:val="000000"/>
        </w:rPr>
        <w:t>委员会还愿强调第</w:t>
      </w:r>
      <w:r>
        <w:rPr>
          <w:rFonts w:hint="eastAsia"/>
          <w:color w:val="000000"/>
        </w:rPr>
        <w:t>29</w:t>
      </w:r>
      <w:r>
        <w:rPr>
          <w:rFonts w:hint="eastAsia"/>
          <w:color w:val="000000"/>
        </w:rPr>
        <w:t>条第</w:t>
      </w:r>
      <w:r>
        <w:rPr>
          <w:rFonts w:hint="eastAsia"/>
          <w:color w:val="000000"/>
        </w:rPr>
        <w:t>1</w:t>
      </w:r>
      <w:r>
        <w:rPr>
          <w:rFonts w:hint="eastAsia"/>
          <w:color w:val="000000"/>
        </w:rPr>
        <w:t>款与反对种族主义、种族歧视、仇外心理和相关不容忍的斗争之间的关联。在愚昧的地方、在没有根据地对种族、族裔、宗教、文化和语言或其他形式的不同感到恐惧的地方、在偏见受人利用的地方，或者传授和散布扭曲</w:t>
      </w:r>
      <w:r>
        <w:rPr>
          <w:rFonts w:hint="eastAsia"/>
          <w:color w:val="000000"/>
        </w:rPr>
        <w:t>的价值观的地方，种族主义和相关现象必然盛行。可靠和长久地克服所有这些荒谬的一种办法是提供教育，促进对第</w:t>
      </w:r>
      <w:r>
        <w:rPr>
          <w:rFonts w:hint="eastAsia"/>
          <w:color w:val="000000"/>
        </w:rPr>
        <w:t>29</w:t>
      </w:r>
      <w:r>
        <w:rPr>
          <w:rFonts w:hint="eastAsia"/>
          <w:color w:val="000000"/>
        </w:rPr>
        <w:t>条第</w:t>
      </w:r>
      <w:r>
        <w:rPr>
          <w:rFonts w:hint="eastAsia"/>
          <w:color w:val="000000"/>
        </w:rPr>
        <w:t>1</w:t>
      </w:r>
      <w:r>
        <w:rPr>
          <w:rFonts w:hint="eastAsia"/>
          <w:color w:val="000000"/>
        </w:rPr>
        <w:t>款所载价值观的理解和赞赏，包括尊重不同，并对歧视和偏见的所有方面提出质疑。因此，在反对种族主义和相关现象的邪恶势力的所有运动中，都应把教育放在最高优先地位。另外还必须侧重有关种族主义的教学，因为种族主义有其历史背景，尤其是在特定社区之内表现或曾经表现出来。种族主义行为并不仅仅是“别人”才有的。因此，在开展关于人权和儿童权利及不歧视原则的教育时，必须以儿童本身的社区为重点。此种教学可有效地促进防止和</w:t>
      </w:r>
      <w:r>
        <w:rPr>
          <w:rFonts w:hint="eastAsia"/>
          <w:color w:val="000000"/>
        </w:rPr>
        <w:t>消除种族主义、种族歧视、仇外心理和相关不容忍现象。</w:t>
      </w:r>
    </w:p>
    <w:p w:rsidR="00000000" w:rsidRDefault="00E21FF6">
      <w:pPr>
        <w:rPr>
          <w:rFonts w:hint="eastAsia"/>
          <w:color w:val="000000"/>
        </w:rPr>
      </w:pPr>
      <w:r>
        <w:rPr>
          <w:rFonts w:hint="eastAsia"/>
          <w:color w:val="000000"/>
        </w:rPr>
        <w:tab/>
        <w:t xml:space="preserve">12.  </w:t>
      </w:r>
      <w:r>
        <w:rPr>
          <w:rFonts w:hint="eastAsia"/>
          <w:color w:val="000000"/>
        </w:rPr>
        <w:t>第四，第</w:t>
      </w:r>
      <w:r>
        <w:rPr>
          <w:rFonts w:hint="eastAsia"/>
          <w:color w:val="000000"/>
        </w:rPr>
        <w:t>29</w:t>
      </w:r>
      <w:r>
        <w:rPr>
          <w:rFonts w:hint="eastAsia"/>
          <w:color w:val="000000"/>
        </w:rPr>
        <w:t>条第</w:t>
      </w:r>
      <w:r>
        <w:rPr>
          <w:rFonts w:hint="eastAsia"/>
          <w:color w:val="000000"/>
        </w:rPr>
        <w:t>1</w:t>
      </w:r>
      <w:r>
        <w:rPr>
          <w:rFonts w:hint="eastAsia"/>
          <w:color w:val="000000"/>
        </w:rPr>
        <w:t>款坚持以全面的方式对待教育，确保所提供的教育机会能够恰当地兼顾促进教育的身体、智力、精神和感情方面，知识、社会和实践层面，以及童年和人生的各个方面。教育的总体目标是尽可能扩大儿童全面和负责任地参加自由社会的能力和机会。应当强调，偏重知识的积累，推动竞争和导致儿童作业负担过重的教学类型可能会严重妨碍儿童和谐发展，不能最充分地发挥儿童的能力和才智。教育应当以儿童为友，激励和推动儿童个人。学校应当培养人文气氛，使儿童按照自己能力的发</w:t>
      </w:r>
      <w:r>
        <w:rPr>
          <w:rFonts w:hint="eastAsia"/>
          <w:color w:val="000000"/>
        </w:rPr>
        <w:t>展得到培养。</w:t>
      </w:r>
    </w:p>
    <w:p w:rsidR="00000000" w:rsidRDefault="00E21FF6">
      <w:pPr>
        <w:rPr>
          <w:rFonts w:hint="eastAsia"/>
          <w:color w:val="000000"/>
        </w:rPr>
      </w:pPr>
      <w:r>
        <w:rPr>
          <w:rFonts w:hint="eastAsia"/>
          <w:color w:val="000000"/>
        </w:rPr>
        <w:tab/>
        <w:t xml:space="preserve">13.  </w:t>
      </w:r>
      <w:r>
        <w:rPr>
          <w:rFonts w:hint="eastAsia"/>
          <w:color w:val="000000"/>
        </w:rPr>
        <w:t>第五，该款强调，涉及和提供教育的方式需要促进和增强《公约》所载一系列特定的道德价值观，包括以综合全面的方式开展和平、容忍及爱护自然环境的教育。这可能需要采取一种多学科方式。促进和增强第</w:t>
      </w:r>
      <w:r>
        <w:rPr>
          <w:rFonts w:hint="eastAsia"/>
          <w:color w:val="000000"/>
        </w:rPr>
        <w:t>29</w:t>
      </w:r>
      <w:r>
        <w:rPr>
          <w:rFonts w:hint="eastAsia"/>
          <w:color w:val="000000"/>
        </w:rPr>
        <w:t>条第</w:t>
      </w:r>
      <w:r>
        <w:rPr>
          <w:rFonts w:hint="eastAsia"/>
          <w:color w:val="000000"/>
        </w:rPr>
        <w:t>1</w:t>
      </w:r>
      <w:r>
        <w:rPr>
          <w:rFonts w:hint="eastAsia"/>
          <w:color w:val="000000"/>
        </w:rPr>
        <w:t>款所载价值观不仅由于其他方面的问题而成为必要，而且还必须注重儿童本身社区内的问题。这方面的教育应在家庭内开展，但是学校和社区也必需发挥一种重要作用。例如，为了培养对自然环境的尊重，教育必须把环境和可持续发展问题与社会经济、社会文化和人口问题联系起来。同样，儿童也应在家庭、学校和社区内学会爱护</w:t>
      </w:r>
      <w:r>
        <w:rPr>
          <w:rFonts w:hint="eastAsia"/>
          <w:color w:val="000000"/>
        </w:rPr>
        <w:t>自然环境，关心各种国内和国际问题，还应积极地使儿童参与当地、区域或全球的环境项目。</w:t>
      </w:r>
    </w:p>
    <w:p w:rsidR="00000000" w:rsidRDefault="00E21FF6">
      <w:pPr>
        <w:rPr>
          <w:rFonts w:hint="eastAsia"/>
          <w:color w:val="000000"/>
        </w:rPr>
      </w:pPr>
      <w:r>
        <w:rPr>
          <w:rFonts w:hint="eastAsia"/>
          <w:color w:val="000000"/>
        </w:rPr>
        <w:tab/>
        <w:t xml:space="preserve">14.  </w:t>
      </w:r>
      <w:r>
        <w:rPr>
          <w:rFonts w:hint="eastAsia"/>
          <w:color w:val="000000"/>
        </w:rPr>
        <w:t>第六，这一规定反映了恰当的教育机会促进所有其他人权和有利于人们了解人权不可分割性的关键作用。儿童充分和负责任地参加自由社会的能力不仅会由于直接剥夺教育机会，而且也会由于不能增进对本条所确认的价值观的了解而受到妨碍或破坏。</w:t>
      </w:r>
    </w:p>
    <w:p w:rsidR="00000000" w:rsidRDefault="00E21FF6">
      <w:pPr>
        <w:pStyle w:val="Heading4"/>
        <w:spacing w:before="320"/>
        <w:jc w:val="center"/>
        <w:rPr>
          <w:rFonts w:hint="eastAsia"/>
        </w:rPr>
      </w:pPr>
      <w:r>
        <w:rPr>
          <w:rFonts w:hint="eastAsia"/>
        </w:rPr>
        <w:t>人权教育</w:t>
      </w:r>
    </w:p>
    <w:p w:rsidR="00000000" w:rsidRDefault="00E21FF6">
      <w:pPr>
        <w:rPr>
          <w:rFonts w:hint="eastAsia"/>
          <w:color w:val="000000"/>
        </w:rPr>
      </w:pPr>
      <w:r>
        <w:rPr>
          <w:rFonts w:hint="eastAsia"/>
          <w:color w:val="000000"/>
        </w:rPr>
        <w:tab/>
        <w:t xml:space="preserve">15.  </w:t>
      </w:r>
      <w:r>
        <w:rPr>
          <w:rFonts w:hint="eastAsia"/>
          <w:color w:val="000000"/>
        </w:rPr>
        <w:t>另外，还可将第</w:t>
      </w:r>
      <w:r>
        <w:rPr>
          <w:rFonts w:hint="eastAsia"/>
          <w:color w:val="000000"/>
        </w:rPr>
        <w:t>29</w:t>
      </w:r>
      <w:r>
        <w:rPr>
          <w:rFonts w:hint="eastAsia"/>
          <w:color w:val="000000"/>
        </w:rPr>
        <w:t>条第</w:t>
      </w:r>
      <w:r>
        <w:rPr>
          <w:rFonts w:hint="eastAsia"/>
          <w:color w:val="000000"/>
        </w:rPr>
        <w:t>1</w:t>
      </w:r>
      <w:r>
        <w:rPr>
          <w:rFonts w:hint="eastAsia"/>
          <w:color w:val="000000"/>
        </w:rPr>
        <w:t>款视为</w:t>
      </w:r>
      <w:r>
        <w:rPr>
          <w:rFonts w:hint="eastAsia"/>
          <w:color w:val="000000"/>
        </w:rPr>
        <w:t>1993</w:t>
      </w:r>
      <w:r>
        <w:rPr>
          <w:rFonts w:hint="eastAsia"/>
          <w:color w:val="000000"/>
        </w:rPr>
        <w:t>年在维也纳举行的世界人权会议要求并得到国际机构推进的多种人权教育方案的基石。然而，儿童的权利在这些活动中并没有始终得到所必要的突出地位</w:t>
      </w:r>
      <w:r>
        <w:rPr>
          <w:rFonts w:hint="eastAsia"/>
          <w:color w:val="000000"/>
        </w:rPr>
        <w:t>。人权教育应当提供关于人权条约内容的信息。但儿童也应该通过目睹人权标准在实践中的执行而了解人权，无论是在家，在校或在社区内。人权教育应当是一种全面、终生的进程，起点就是在儿童的日常生活和经历中反映出人权价值观。</w:t>
      </w:r>
      <w:r>
        <w:rPr>
          <w:rFonts w:hint="eastAsia"/>
          <w:color w:val="000000"/>
          <w:vertAlign w:val="superscript"/>
        </w:rPr>
        <w:t>6</w:t>
      </w:r>
      <w:r>
        <w:rPr>
          <w:rFonts w:hint="eastAsia"/>
          <w:color w:val="000000"/>
        </w:rPr>
        <w:t xml:space="preserve"> </w:t>
      </w:r>
    </w:p>
    <w:p w:rsidR="00000000" w:rsidRDefault="00E21FF6">
      <w:pPr>
        <w:rPr>
          <w:rFonts w:hint="eastAsia"/>
          <w:color w:val="000000"/>
        </w:rPr>
      </w:pPr>
      <w:r>
        <w:rPr>
          <w:rFonts w:hint="eastAsia"/>
          <w:color w:val="000000"/>
        </w:rPr>
        <w:tab/>
        <w:t xml:space="preserve">16.  </w:t>
      </w:r>
      <w:r>
        <w:rPr>
          <w:rFonts w:hint="eastAsia"/>
          <w:color w:val="000000"/>
          <w:spacing w:val="4"/>
        </w:rPr>
        <w:t>第</w:t>
      </w:r>
      <w:r>
        <w:rPr>
          <w:rFonts w:hint="eastAsia"/>
          <w:color w:val="000000"/>
          <w:spacing w:val="4"/>
        </w:rPr>
        <w:t>29</w:t>
      </w:r>
      <w:r>
        <w:rPr>
          <w:rFonts w:hint="eastAsia"/>
          <w:color w:val="000000"/>
          <w:spacing w:val="4"/>
        </w:rPr>
        <w:t>条第</w:t>
      </w:r>
      <w:r>
        <w:rPr>
          <w:rFonts w:hint="eastAsia"/>
          <w:color w:val="000000"/>
          <w:spacing w:val="4"/>
        </w:rPr>
        <w:t>1</w:t>
      </w:r>
      <w:r>
        <w:rPr>
          <w:rFonts w:hint="eastAsia"/>
          <w:color w:val="000000"/>
          <w:spacing w:val="4"/>
        </w:rPr>
        <w:t>款体现的各种价值观涉及的是在和平中生活的儿童，但对生活在冲突或紧急局势中的儿童来说，这些价值观更为重要。如《达喀尔行动框架》所述，在受冲突、自然灾害和动乱影响的教育体系中，执行教育方案的方式必须促进相互理解、和平和容忍，有助于防止暴力和冲突。</w:t>
      </w:r>
      <w:r>
        <w:rPr>
          <w:rFonts w:hint="eastAsia"/>
          <w:color w:val="000000"/>
          <w:spacing w:val="4"/>
          <w:vertAlign w:val="superscript"/>
        </w:rPr>
        <w:t>7</w:t>
      </w:r>
      <w:r>
        <w:rPr>
          <w:rFonts w:hint="eastAsia"/>
          <w:color w:val="000000"/>
          <w:spacing w:val="4"/>
        </w:rPr>
        <w:t xml:space="preserve"> </w:t>
      </w:r>
      <w:r>
        <w:rPr>
          <w:rFonts w:hint="eastAsia"/>
          <w:color w:val="000000"/>
          <w:spacing w:val="4"/>
        </w:rPr>
        <w:t>对于落实第</w:t>
      </w:r>
      <w:r>
        <w:rPr>
          <w:rFonts w:hint="eastAsia"/>
          <w:color w:val="000000"/>
          <w:spacing w:val="4"/>
        </w:rPr>
        <w:t>29</w:t>
      </w:r>
      <w:r>
        <w:rPr>
          <w:rFonts w:hint="eastAsia"/>
          <w:color w:val="000000"/>
          <w:spacing w:val="4"/>
        </w:rPr>
        <w:t>条第</w:t>
      </w:r>
      <w:r>
        <w:rPr>
          <w:rFonts w:hint="eastAsia"/>
          <w:color w:val="000000"/>
          <w:spacing w:val="4"/>
        </w:rPr>
        <w:t>1</w:t>
      </w:r>
      <w:r>
        <w:rPr>
          <w:rFonts w:hint="eastAsia"/>
          <w:color w:val="000000"/>
          <w:spacing w:val="4"/>
        </w:rPr>
        <w:t>款来说</w:t>
      </w:r>
      <w:r>
        <w:rPr>
          <w:rFonts w:hint="eastAsia"/>
          <w:color w:val="000000"/>
          <w:spacing w:val="4"/>
        </w:rPr>
        <w:t>，关于国际人道主义法的教育也是一个重要的努力方面，但经常受到忽视。</w:t>
      </w:r>
    </w:p>
    <w:p w:rsidR="00000000" w:rsidRDefault="00E21FF6">
      <w:pPr>
        <w:pStyle w:val="Heading4"/>
        <w:spacing w:before="320"/>
        <w:jc w:val="center"/>
        <w:rPr>
          <w:rFonts w:hint="eastAsia"/>
        </w:rPr>
      </w:pPr>
      <w:r>
        <w:rPr>
          <w:rFonts w:hint="eastAsia"/>
        </w:rPr>
        <w:t>执行、监测和审查</w:t>
      </w:r>
    </w:p>
    <w:p w:rsidR="00000000" w:rsidRDefault="00E21FF6">
      <w:pPr>
        <w:rPr>
          <w:rFonts w:hint="eastAsia"/>
          <w:color w:val="000000"/>
        </w:rPr>
      </w:pPr>
      <w:r>
        <w:rPr>
          <w:rFonts w:hint="eastAsia"/>
          <w:color w:val="000000"/>
        </w:rPr>
        <w:tab/>
        <w:t xml:space="preserve">17.  </w:t>
      </w:r>
      <w:r>
        <w:rPr>
          <w:rFonts w:hint="eastAsia"/>
          <w:color w:val="000000"/>
        </w:rPr>
        <w:t>这一条款所体现的目标和价值观是以相当一般化的措词阐述的，内中的含义可能很广。这似乎使许多国家认为，在立法或行政指令中体现相关原则是不必要或甚至是不适当的。这种假设不可取。如果在国家法律或政策中没有任何具体的正式认可，有关原则似乎不可能也不会被真正用作教育政策的参照标准。因此，委员会呼吁所有缔约国采取必要措施将这些原则纳入所有各级的教育政策和立法。</w:t>
      </w:r>
    </w:p>
    <w:p w:rsidR="00000000" w:rsidRDefault="00E21FF6">
      <w:pPr>
        <w:rPr>
          <w:rFonts w:hint="eastAsia"/>
          <w:color w:val="000000"/>
        </w:rPr>
      </w:pPr>
      <w:r>
        <w:rPr>
          <w:rFonts w:hint="eastAsia"/>
          <w:color w:val="000000"/>
        </w:rPr>
        <w:tab/>
        <w:t xml:space="preserve">18.  </w:t>
      </w:r>
      <w:r>
        <w:rPr>
          <w:rFonts w:hint="eastAsia"/>
          <w:color w:val="000000"/>
          <w:spacing w:val="6"/>
        </w:rPr>
        <w:t>切实推行第</w:t>
      </w:r>
      <w:r>
        <w:rPr>
          <w:rFonts w:hint="eastAsia"/>
          <w:color w:val="000000"/>
          <w:spacing w:val="6"/>
        </w:rPr>
        <w:t>29</w:t>
      </w:r>
      <w:r>
        <w:rPr>
          <w:rFonts w:hint="eastAsia"/>
          <w:color w:val="000000"/>
          <w:spacing w:val="6"/>
        </w:rPr>
        <w:t>条第</w:t>
      </w:r>
      <w:r>
        <w:rPr>
          <w:rFonts w:hint="eastAsia"/>
          <w:color w:val="000000"/>
          <w:spacing w:val="6"/>
        </w:rPr>
        <w:t>1</w:t>
      </w:r>
      <w:r>
        <w:rPr>
          <w:rFonts w:hint="eastAsia"/>
          <w:color w:val="000000"/>
          <w:spacing w:val="6"/>
        </w:rPr>
        <w:t>款要求从根本上重新拟订教学大纲，</w:t>
      </w:r>
      <w:r>
        <w:rPr>
          <w:rFonts w:hint="eastAsia"/>
          <w:color w:val="000000"/>
          <w:spacing w:val="6"/>
        </w:rPr>
        <w:t>纳入各项教育目标，有系统地修订教科书和其他教学材料和技术以及学校政策。简单地将这一条款的目标和价值观塞给现行制度而不鼓励任何更深入变革的方法，显然是不恰当的。如果理应传播、促进、施教和尽可能以实例验证这些价值观的人本身并不相信其中的重要性，有关的价值观就不可能切实融入和符合范围较广的教学大纲。因此，增进第</w:t>
      </w:r>
      <w:r>
        <w:rPr>
          <w:rFonts w:hint="eastAsia"/>
          <w:color w:val="000000"/>
          <w:spacing w:val="6"/>
        </w:rPr>
        <w:t>29</w:t>
      </w:r>
      <w:r>
        <w:rPr>
          <w:rFonts w:hint="eastAsia"/>
          <w:color w:val="000000"/>
          <w:spacing w:val="6"/>
        </w:rPr>
        <w:t>条第</w:t>
      </w:r>
      <w:r>
        <w:rPr>
          <w:rFonts w:hint="eastAsia"/>
          <w:color w:val="000000"/>
          <w:spacing w:val="6"/>
        </w:rPr>
        <w:t>1</w:t>
      </w:r>
      <w:r>
        <w:rPr>
          <w:rFonts w:hint="eastAsia"/>
          <w:color w:val="000000"/>
          <w:spacing w:val="6"/>
        </w:rPr>
        <w:t>款所体现的各项原则的任职前培训和在职培训，对于教员、教育行政人员和参与儿童教育的其他人员至关重要。另外，学校的施教方法也必须体现《儿童权利公约》的精神和教育理论以及第</w:t>
      </w:r>
      <w:r>
        <w:rPr>
          <w:rFonts w:hint="eastAsia"/>
          <w:color w:val="000000"/>
          <w:spacing w:val="6"/>
        </w:rPr>
        <w:t>29</w:t>
      </w:r>
      <w:r>
        <w:rPr>
          <w:rFonts w:hint="eastAsia"/>
          <w:color w:val="000000"/>
          <w:spacing w:val="6"/>
        </w:rPr>
        <w:t>条第</w:t>
      </w:r>
      <w:r>
        <w:rPr>
          <w:rFonts w:hint="eastAsia"/>
          <w:color w:val="000000"/>
          <w:spacing w:val="6"/>
        </w:rPr>
        <w:t>1</w:t>
      </w:r>
      <w:r>
        <w:rPr>
          <w:rFonts w:hint="eastAsia"/>
          <w:color w:val="000000"/>
          <w:spacing w:val="6"/>
        </w:rPr>
        <w:t>款列明的教育目标。</w:t>
      </w:r>
    </w:p>
    <w:p w:rsidR="00000000" w:rsidRDefault="00E21FF6">
      <w:pPr>
        <w:rPr>
          <w:rFonts w:hint="eastAsia"/>
          <w:color w:val="000000"/>
        </w:rPr>
      </w:pPr>
      <w:r>
        <w:rPr>
          <w:rFonts w:hint="eastAsia"/>
          <w:color w:val="000000"/>
        </w:rPr>
        <w:tab/>
        <w:t xml:space="preserve">19.  </w:t>
      </w:r>
      <w:r>
        <w:rPr>
          <w:rFonts w:hint="eastAsia"/>
          <w:color w:val="000000"/>
        </w:rPr>
        <w:t>除此之外，校园环境本身也必须体现第</w:t>
      </w:r>
      <w:r>
        <w:rPr>
          <w:rFonts w:hint="eastAsia"/>
          <w:color w:val="000000"/>
        </w:rPr>
        <w:t>29</w:t>
      </w:r>
      <w:r>
        <w:rPr>
          <w:rFonts w:hint="eastAsia"/>
          <w:color w:val="000000"/>
        </w:rPr>
        <w:t>条第</w:t>
      </w:r>
      <w:r>
        <w:rPr>
          <w:rFonts w:hint="eastAsia"/>
          <w:color w:val="000000"/>
        </w:rPr>
        <w:t>1</w:t>
      </w:r>
      <w:r>
        <w:rPr>
          <w:rFonts w:hint="eastAsia"/>
          <w:color w:val="000000"/>
        </w:rPr>
        <w:t>款</w:t>
      </w:r>
      <w:r>
        <w:rPr>
          <w:color w:val="000000"/>
        </w:rPr>
        <w:t>(b)</w:t>
      </w:r>
      <w:r>
        <w:rPr>
          <w:rFonts w:hint="eastAsia"/>
          <w:color w:val="000000"/>
        </w:rPr>
        <w:t>项和</w:t>
      </w:r>
      <w:r>
        <w:rPr>
          <w:color w:val="000000"/>
        </w:rPr>
        <w:t>(d)</w:t>
      </w:r>
      <w:r>
        <w:rPr>
          <w:rFonts w:hint="eastAsia"/>
          <w:color w:val="000000"/>
        </w:rPr>
        <w:t>所要求的各项自由和各国人民、族裔、民族和宗教群体以及原为土著居民的人之间的谅解、和平、宽容、男女平等和友好精神。一所学校如果容许发生欺压或其他暴力和排斥行为，就是不符合第</w:t>
      </w:r>
      <w:r>
        <w:rPr>
          <w:rFonts w:hint="eastAsia"/>
          <w:color w:val="000000"/>
        </w:rPr>
        <w:t>29</w:t>
      </w:r>
      <w:r>
        <w:rPr>
          <w:rFonts w:hint="eastAsia"/>
          <w:color w:val="000000"/>
        </w:rPr>
        <w:t>条第</w:t>
      </w:r>
      <w:r>
        <w:rPr>
          <w:rFonts w:hint="eastAsia"/>
          <w:color w:val="000000"/>
        </w:rPr>
        <w:t>1</w:t>
      </w:r>
      <w:r>
        <w:rPr>
          <w:rFonts w:hint="eastAsia"/>
          <w:color w:val="000000"/>
        </w:rPr>
        <w:t>款规定的学校。“人权教育”一语的使用现在往往严重地将其内涵加以简单化。除了正规的人权教育之外，目前需要的是，不仅在各类学校和大学内而且也在更广泛的社区内促进有利于人权的价值观和政策。</w:t>
      </w:r>
    </w:p>
    <w:p w:rsidR="00000000" w:rsidRDefault="00E21FF6">
      <w:pPr>
        <w:rPr>
          <w:rFonts w:hint="eastAsia"/>
          <w:color w:val="000000"/>
        </w:rPr>
      </w:pPr>
      <w:r>
        <w:rPr>
          <w:rFonts w:hint="eastAsia"/>
          <w:color w:val="000000"/>
        </w:rPr>
        <w:tab/>
        <w:t xml:space="preserve">20.  </w:t>
      </w:r>
      <w:r>
        <w:rPr>
          <w:rFonts w:hint="eastAsia"/>
          <w:color w:val="000000"/>
        </w:rPr>
        <w:t>一般而言，如果不能按照第</w:t>
      </w:r>
      <w:r>
        <w:rPr>
          <w:rFonts w:hint="eastAsia"/>
          <w:color w:val="000000"/>
        </w:rPr>
        <w:t>42</w:t>
      </w:r>
      <w:r>
        <w:rPr>
          <w:rFonts w:hint="eastAsia"/>
          <w:color w:val="000000"/>
        </w:rPr>
        <w:t>条的规定广为散发《公约》文本本身，</w:t>
      </w:r>
      <w:r>
        <w:rPr>
          <w:rFonts w:hint="eastAsia"/>
          <w:color w:val="000000"/>
        </w:rPr>
        <w:t>要求缔约国按照《公约》义务采取的多种行动就不会有坚实的基础。散发《公约》文本也有利于儿童在日常生活中发挥儿童权利促进者和捍卫者的作用。为了便利广为散发，缔约国应报告为实现这一目标而采取的措施，人权事务高级专员办事处应当为已经发行的各种《公约》文本开发一个综合数据库。</w:t>
      </w:r>
    </w:p>
    <w:p w:rsidR="00000000" w:rsidRDefault="00E21FF6">
      <w:pPr>
        <w:rPr>
          <w:rFonts w:hint="eastAsia"/>
          <w:color w:val="000000"/>
        </w:rPr>
      </w:pPr>
      <w:r>
        <w:rPr>
          <w:rFonts w:hint="eastAsia"/>
          <w:color w:val="000000"/>
        </w:rPr>
        <w:tab/>
        <w:t xml:space="preserve">21.  </w:t>
      </w:r>
      <w:r>
        <w:rPr>
          <w:rFonts w:hint="eastAsia"/>
          <w:color w:val="000000"/>
        </w:rPr>
        <w:t>广义而言的大众媒介在促进第</w:t>
      </w:r>
      <w:r>
        <w:rPr>
          <w:rFonts w:hint="eastAsia"/>
          <w:color w:val="000000"/>
        </w:rPr>
        <w:t>29</w:t>
      </w:r>
      <w:r>
        <w:rPr>
          <w:rFonts w:hint="eastAsia"/>
          <w:color w:val="000000"/>
        </w:rPr>
        <w:t>条第</w:t>
      </w:r>
      <w:r>
        <w:rPr>
          <w:rFonts w:hint="eastAsia"/>
          <w:color w:val="000000"/>
        </w:rPr>
        <w:t>1</w:t>
      </w:r>
      <w:r>
        <w:rPr>
          <w:rFonts w:hint="eastAsia"/>
          <w:color w:val="000000"/>
        </w:rPr>
        <w:t>款的价值观和目标方面，以及在确保其活动不会破坏其他方面促进这些目标的努力方面，也可发挥中心作用。按照公约第</w:t>
      </w:r>
      <w:r>
        <w:rPr>
          <w:rFonts w:hint="eastAsia"/>
          <w:color w:val="000000"/>
        </w:rPr>
        <w:t>17</w:t>
      </w:r>
      <w:r>
        <w:rPr>
          <w:rFonts w:hint="eastAsia"/>
          <w:color w:val="000000"/>
        </w:rPr>
        <w:t>条</w:t>
      </w:r>
      <w:r>
        <w:rPr>
          <w:color w:val="000000"/>
        </w:rPr>
        <w:t>(a)</w:t>
      </w:r>
      <w:r>
        <w:rPr>
          <w:rFonts w:hint="eastAsia"/>
          <w:color w:val="000000"/>
        </w:rPr>
        <w:t>项，各国政府有义务采取适当步骤“鼓励大众传播媒介散播在社会和文化方面有益于儿童</w:t>
      </w:r>
      <w:r>
        <w:rPr>
          <w:rFonts w:hint="eastAsia"/>
          <w:color w:val="000000"/>
        </w:rPr>
        <w:t>的信息和资料”。</w:t>
      </w:r>
      <w:r>
        <w:rPr>
          <w:rFonts w:hint="eastAsia"/>
          <w:color w:val="000000"/>
          <w:vertAlign w:val="superscript"/>
        </w:rPr>
        <w:t>8</w:t>
      </w:r>
    </w:p>
    <w:p w:rsidR="00000000" w:rsidRDefault="00E21FF6">
      <w:pPr>
        <w:rPr>
          <w:rFonts w:hint="eastAsia"/>
          <w:color w:val="000000"/>
        </w:rPr>
      </w:pPr>
      <w:r>
        <w:rPr>
          <w:rFonts w:hint="eastAsia"/>
          <w:color w:val="000000"/>
        </w:rPr>
        <w:tab/>
        <w:t xml:space="preserve">22.  </w:t>
      </w:r>
      <w:r>
        <w:rPr>
          <w:rFonts w:hint="eastAsia"/>
          <w:color w:val="000000"/>
        </w:rPr>
        <w:t>委员会呼吁缔约国更多地注意教育这个动态进程，并订出方法结合第</w:t>
      </w:r>
      <w:r>
        <w:rPr>
          <w:rFonts w:hint="eastAsia"/>
          <w:color w:val="000000"/>
        </w:rPr>
        <w:t>29</w:t>
      </w:r>
      <w:r>
        <w:rPr>
          <w:rFonts w:hint="eastAsia"/>
          <w:color w:val="000000"/>
        </w:rPr>
        <w:t>条第</w:t>
      </w:r>
      <w:r>
        <w:rPr>
          <w:rFonts w:hint="eastAsia"/>
          <w:color w:val="000000"/>
        </w:rPr>
        <w:t>1</w:t>
      </w:r>
      <w:r>
        <w:rPr>
          <w:rFonts w:hint="eastAsia"/>
          <w:color w:val="000000"/>
        </w:rPr>
        <w:t>款衡量随时间发生的变化。每个儿童有权受到质量良好的教育，而这就需要注重学习环境的质量、教学过程和教材的质量以及学习结果的质量。委员会注意到各种普查十分重要，通过普查有可能以考虑这一进程所有参与者的意见为基础评估取得的进展，这些参与者包括目前在校或离校的儿童、教师和青年领袖、父母以及教育行政人员和监管人员。在这方面，委员会强调力争旨在儿童、父母和教员都对涉及教育的决定提供投入的国家级监测所具有的作用。</w:t>
      </w:r>
    </w:p>
    <w:p w:rsidR="00000000" w:rsidRDefault="00E21FF6">
      <w:pPr>
        <w:rPr>
          <w:rFonts w:hint="eastAsia"/>
          <w:color w:val="000000"/>
        </w:rPr>
      </w:pPr>
      <w:r>
        <w:rPr>
          <w:rFonts w:hint="eastAsia"/>
          <w:color w:val="000000"/>
        </w:rPr>
        <w:tab/>
        <w:t>23</w:t>
      </w:r>
      <w:r>
        <w:rPr>
          <w:rFonts w:hint="eastAsia"/>
          <w:color w:val="000000"/>
        </w:rPr>
        <w:t xml:space="preserve">.  </w:t>
      </w:r>
      <w:r>
        <w:rPr>
          <w:rFonts w:hint="eastAsia"/>
          <w:color w:val="000000"/>
        </w:rPr>
        <w:t>委员会吁请缔约各国制订一项全面的国家行动计划以增进和监测第</w:t>
      </w:r>
      <w:r>
        <w:rPr>
          <w:rFonts w:hint="eastAsia"/>
          <w:color w:val="000000"/>
        </w:rPr>
        <w:t>29</w:t>
      </w:r>
      <w:r>
        <w:rPr>
          <w:rFonts w:hint="eastAsia"/>
          <w:color w:val="000000"/>
        </w:rPr>
        <w:t>条第</w:t>
      </w:r>
      <w:r>
        <w:rPr>
          <w:rFonts w:hint="eastAsia"/>
          <w:color w:val="000000"/>
        </w:rPr>
        <w:t>1</w:t>
      </w:r>
      <w:r>
        <w:rPr>
          <w:rFonts w:hint="eastAsia"/>
          <w:color w:val="000000"/>
        </w:rPr>
        <w:t>款所列各项目标的实现。如果是在国家儿童行动计划、国家人权行动计划或国家人权教育战略的较大框架内制订这样一项计划，政府就必须确保这一计划无论如何处理第</w:t>
      </w:r>
      <w:r>
        <w:rPr>
          <w:rFonts w:hint="eastAsia"/>
          <w:color w:val="000000"/>
        </w:rPr>
        <w:t>29</w:t>
      </w:r>
      <w:r>
        <w:rPr>
          <w:rFonts w:hint="eastAsia"/>
          <w:color w:val="000000"/>
        </w:rPr>
        <w:t>条第</w:t>
      </w:r>
      <w:r>
        <w:rPr>
          <w:rFonts w:hint="eastAsia"/>
          <w:color w:val="000000"/>
        </w:rPr>
        <w:t>1</w:t>
      </w:r>
      <w:r>
        <w:rPr>
          <w:rFonts w:hint="eastAsia"/>
          <w:color w:val="000000"/>
        </w:rPr>
        <w:t>款述及的所有问题，并从儿童权利的角度入手。委员会敦促联合国和其他与教育政策和人权教育有关的国际机构更好地相互协调，以便增强落实第</w:t>
      </w:r>
      <w:r>
        <w:rPr>
          <w:rFonts w:hint="eastAsia"/>
          <w:color w:val="000000"/>
        </w:rPr>
        <w:t>29</w:t>
      </w:r>
      <w:r>
        <w:rPr>
          <w:rFonts w:hint="eastAsia"/>
          <w:color w:val="000000"/>
        </w:rPr>
        <w:t>条第</w:t>
      </w:r>
      <w:r>
        <w:rPr>
          <w:rFonts w:hint="eastAsia"/>
          <w:color w:val="000000"/>
        </w:rPr>
        <w:t>1</w:t>
      </w:r>
      <w:r>
        <w:rPr>
          <w:rFonts w:hint="eastAsia"/>
          <w:color w:val="000000"/>
        </w:rPr>
        <w:t>款的实效。</w:t>
      </w:r>
    </w:p>
    <w:p w:rsidR="00000000" w:rsidRDefault="00E21FF6">
      <w:pPr>
        <w:rPr>
          <w:rFonts w:hint="eastAsia"/>
          <w:color w:val="000000"/>
        </w:rPr>
      </w:pPr>
      <w:r>
        <w:rPr>
          <w:rFonts w:hint="eastAsia"/>
          <w:color w:val="000000"/>
        </w:rPr>
        <w:tab/>
        <w:t xml:space="preserve">24.  </w:t>
      </w:r>
      <w:r>
        <w:rPr>
          <w:rFonts w:hint="eastAsia"/>
          <w:color w:val="000000"/>
        </w:rPr>
        <w:t>设计和执行用以增进本条所列价值观的方案应当成为各国政府应付发生了各种侵犯人权情况的几乎所有局势的标准对策。例如，在发生</w:t>
      </w:r>
      <w:r>
        <w:rPr>
          <w:rFonts w:hint="eastAsia"/>
          <w:color w:val="000000"/>
        </w:rPr>
        <w:t>涉及</w:t>
      </w:r>
      <w:r>
        <w:rPr>
          <w:rFonts w:hint="eastAsia"/>
          <w:color w:val="000000"/>
        </w:rPr>
        <w:t>18</w:t>
      </w:r>
      <w:r>
        <w:rPr>
          <w:rFonts w:hint="eastAsia"/>
          <w:color w:val="000000"/>
        </w:rPr>
        <w:t>岁以下少年儿童的种族主义、种族歧视、仇外心理和相关不容忍重大事件时，就可以合理地假设，政府没有作到为增进整个《公约》和尤其是第</w:t>
      </w:r>
      <w:r>
        <w:rPr>
          <w:rFonts w:hint="eastAsia"/>
          <w:color w:val="000000"/>
        </w:rPr>
        <w:t>29</w:t>
      </w:r>
      <w:r>
        <w:rPr>
          <w:rFonts w:hint="eastAsia"/>
          <w:color w:val="000000"/>
        </w:rPr>
        <w:t>条第</w:t>
      </w:r>
      <w:r>
        <w:rPr>
          <w:rFonts w:hint="eastAsia"/>
          <w:color w:val="000000"/>
        </w:rPr>
        <w:t>1</w:t>
      </w:r>
      <w:r>
        <w:rPr>
          <w:rFonts w:hint="eastAsia"/>
          <w:color w:val="000000"/>
        </w:rPr>
        <w:t>款所述各价值观而应当作的所有工作。因此，应当按照第</w:t>
      </w:r>
      <w:r>
        <w:rPr>
          <w:rFonts w:hint="eastAsia"/>
          <w:color w:val="000000"/>
        </w:rPr>
        <w:t>29</w:t>
      </w:r>
      <w:r>
        <w:rPr>
          <w:rFonts w:hint="eastAsia"/>
          <w:color w:val="000000"/>
        </w:rPr>
        <w:t>条第</w:t>
      </w:r>
      <w:r>
        <w:rPr>
          <w:rFonts w:hint="eastAsia"/>
          <w:color w:val="000000"/>
        </w:rPr>
        <w:t>1</w:t>
      </w:r>
      <w:r>
        <w:rPr>
          <w:rFonts w:hint="eastAsia"/>
          <w:color w:val="000000"/>
        </w:rPr>
        <w:t>款采取适当的其他措施，包括研究和采用对于实现《公约》确认的各项权利可能产生积极作用的任何教育方法。</w:t>
      </w:r>
    </w:p>
    <w:p w:rsidR="00000000" w:rsidRDefault="00E21FF6">
      <w:pPr>
        <w:rPr>
          <w:rFonts w:hint="eastAsia"/>
          <w:color w:val="000000"/>
        </w:rPr>
      </w:pPr>
      <w:r>
        <w:rPr>
          <w:rFonts w:hint="eastAsia"/>
          <w:color w:val="000000"/>
        </w:rPr>
        <w:tab/>
        <w:t xml:space="preserve">25.  </w:t>
      </w:r>
      <w:r>
        <w:rPr>
          <w:rFonts w:hint="eastAsia"/>
          <w:color w:val="000000"/>
        </w:rPr>
        <w:t>缔约各国还应考虑建立一种审查程序，处理关于现行政策或作法不符合第</w:t>
      </w:r>
      <w:r>
        <w:rPr>
          <w:rFonts w:hint="eastAsia"/>
          <w:color w:val="000000"/>
        </w:rPr>
        <w:t>29</w:t>
      </w:r>
      <w:r>
        <w:rPr>
          <w:rFonts w:hint="eastAsia"/>
          <w:color w:val="000000"/>
        </w:rPr>
        <w:t>条第</w:t>
      </w:r>
      <w:r>
        <w:rPr>
          <w:rFonts w:hint="eastAsia"/>
          <w:color w:val="000000"/>
        </w:rPr>
        <w:t>1</w:t>
      </w:r>
      <w:r>
        <w:rPr>
          <w:rFonts w:hint="eastAsia"/>
          <w:color w:val="000000"/>
        </w:rPr>
        <w:t>款的申诉。此种审查程序并不一定涉及建立新的法律、行政或教育机构。也可将这一任务交给国家人权机构或现有行政机构完成。委员会请</w:t>
      </w:r>
      <w:r>
        <w:rPr>
          <w:rFonts w:hint="eastAsia"/>
          <w:color w:val="000000"/>
        </w:rPr>
        <w:t>每一缔约国提出有关本条的报告时说明对于据称不符合《公约》的国家或地方级现行方法加以审查的实际可能性。应当说明如何发起此种审查，在报告所涉期间执行了多少次此种审查程序。</w:t>
      </w:r>
    </w:p>
    <w:p w:rsidR="00000000" w:rsidRDefault="00E21FF6">
      <w:pPr>
        <w:rPr>
          <w:rFonts w:hint="eastAsia"/>
          <w:color w:val="000000"/>
        </w:rPr>
      </w:pPr>
      <w:r>
        <w:rPr>
          <w:rFonts w:hint="eastAsia"/>
          <w:color w:val="000000"/>
        </w:rPr>
        <w:tab/>
        <w:t xml:space="preserve">26.  </w:t>
      </w:r>
      <w:r>
        <w:rPr>
          <w:rFonts w:hint="eastAsia"/>
          <w:color w:val="000000"/>
        </w:rPr>
        <w:t>为了更好地着重审查缔约国述及第</w:t>
      </w:r>
      <w:r>
        <w:rPr>
          <w:rFonts w:hint="eastAsia"/>
          <w:color w:val="000000"/>
        </w:rPr>
        <w:t>29</w:t>
      </w:r>
      <w:r>
        <w:rPr>
          <w:rFonts w:hint="eastAsia"/>
          <w:color w:val="000000"/>
        </w:rPr>
        <w:t>条第</w:t>
      </w:r>
      <w:r>
        <w:rPr>
          <w:rFonts w:hint="eastAsia"/>
          <w:color w:val="000000"/>
        </w:rPr>
        <w:t>1</w:t>
      </w:r>
      <w:r>
        <w:rPr>
          <w:rFonts w:hint="eastAsia"/>
          <w:color w:val="000000"/>
        </w:rPr>
        <w:t>款的报告，并根据第</w:t>
      </w:r>
      <w:r>
        <w:rPr>
          <w:rFonts w:hint="eastAsia"/>
          <w:color w:val="000000"/>
        </w:rPr>
        <w:t>44</w:t>
      </w:r>
      <w:r>
        <w:rPr>
          <w:rFonts w:hint="eastAsia"/>
          <w:color w:val="000000"/>
        </w:rPr>
        <w:t>条关于报告应说明各种因素和困难的规定，委员会请每一缔约国在定期报告中详细说明为了促进这一规定所载价值观，缔约国认为在其管辖范围内需要进一步更多协调努力的最重要优先事项，并且要说明缔约国为处理查出的问题而在今后</w:t>
      </w:r>
      <w:r>
        <w:rPr>
          <w:rFonts w:hint="eastAsia"/>
          <w:color w:val="000000"/>
        </w:rPr>
        <w:t>5</w:t>
      </w:r>
      <w:r>
        <w:rPr>
          <w:rFonts w:hint="eastAsia"/>
          <w:color w:val="000000"/>
        </w:rPr>
        <w:t>年拟议开展的活动方案。</w:t>
      </w:r>
    </w:p>
    <w:p w:rsidR="00000000" w:rsidRDefault="00E21FF6">
      <w:pPr>
        <w:rPr>
          <w:rFonts w:hint="eastAsia"/>
          <w:color w:val="000000"/>
        </w:rPr>
      </w:pPr>
      <w:r>
        <w:rPr>
          <w:rFonts w:hint="eastAsia"/>
          <w:color w:val="000000"/>
        </w:rPr>
        <w:tab/>
        <w:t xml:space="preserve">27.  </w:t>
      </w:r>
      <w:r>
        <w:rPr>
          <w:rFonts w:hint="eastAsia"/>
          <w:color w:val="000000"/>
        </w:rPr>
        <w:t>委员会吁请联合国各机关和</w:t>
      </w:r>
      <w:r>
        <w:rPr>
          <w:rFonts w:hint="eastAsia"/>
          <w:color w:val="000000"/>
        </w:rPr>
        <w:t>机构及《公约》第</w:t>
      </w:r>
      <w:r>
        <w:rPr>
          <w:rFonts w:hint="eastAsia"/>
          <w:color w:val="000000"/>
        </w:rPr>
        <w:t>45</w:t>
      </w:r>
      <w:r>
        <w:rPr>
          <w:rFonts w:hint="eastAsia"/>
          <w:color w:val="000000"/>
        </w:rPr>
        <w:t>条强调了其作用的其他主管机构更为积极和更有系统地促进委员会在第</w:t>
      </w:r>
      <w:r>
        <w:rPr>
          <w:rFonts w:hint="eastAsia"/>
          <w:color w:val="000000"/>
        </w:rPr>
        <w:t>29</w:t>
      </w:r>
      <w:r>
        <w:rPr>
          <w:rFonts w:hint="eastAsia"/>
          <w:color w:val="000000"/>
        </w:rPr>
        <w:t>条第</w:t>
      </w:r>
      <w:r>
        <w:rPr>
          <w:rFonts w:hint="eastAsia"/>
          <w:color w:val="000000"/>
        </w:rPr>
        <w:t>1</w:t>
      </w:r>
      <w:r>
        <w:rPr>
          <w:rFonts w:hint="eastAsia"/>
          <w:color w:val="000000"/>
        </w:rPr>
        <w:t>款方面开展的工作。</w:t>
      </w:r>
    </w:p>
    <w:p w:rsidR="00000000" w:rsidRDefault="00E21FF6">
      <w:pPr>
        <w:rPr>
          <w:rFonts w:hint="eastAsia"/>
          <w:color w:val="000000"/>
        </w:rPr>
      </w:pPr>
      <w:r>
        <w:rPr>
          <w:rFonts w:hint="eastAsia"/>
          <w:color w:val="000000"/>
        </w:rPr>
        <w:tab/>
        <w:t xml:space="preserve">28.  </w:t>
      </w:r>
      <w:r>
        <w:rPr>
          <w:rFonts w:hint="eastAsia"/>
          <w:color w:val="000000"/>
        </w:rPr>
        <w:t>为促进遵守第</w:t>
      </w:r>
      <w:r>
        <w:rPr>
          <w:rFonts w:hint="eastAsia"/>
          <w:color w:val="000000"/>
        </w:rPr>
        <w:t>29</w:t>
      </w:r>
      <w:r>
        <w:rPr>
          <w:rFonts w:hint="eastAsia"/>
          <w:color w:val="000000"/>
        </w:rPr>
        <w:t>条第</w:t>
      </w:r>
      <w:r>
        <w:rPr>
          <w:rFonts w:hint="eastAsia"/>
          <w:color w:val="000000"/>
        </w:rPr>
        <w:t>1</w:t>
      </w:r>
      <w:r>
        <w:rPr>
          <w:rFonts w:hint="eastAsia"/>
          <w:color w:val="000000"/>
        </w:rPr>
        <w:t>款而执行全面的国家行动计划需要人力和财力资源，应根据第</w:t>
      </w:r>
      <w:r>
        <w:rPr>
          <w:rFonts w:hint="eastAsia"/>
          <w:color w:val="000000"/>
        </w:rPr>
        <w:t>4</w:t>
      </w:r>
      <w:r>
        <w:rPr>
          <w:rFonts w:hint="eastAsia"/>
          <w:color w:val="000000"/>
        </w:rPr>
        <w:t>条尽最大可能予以提供。因此，委员会认为，资金局限不能成为缔约国不采取任何或足够必要措施的理由。在这方面，并考虑到缔约国一般而言</w:t>
      </w:r>
      <w:r>
        <w:rPr>
          <w:rFonts w:hint="eastAsia"/>
          <w:color w:val="000000"/>
        </w:rPr>
        <w:t>(</w:t>
      </w:r>
      <w:r>
        <w:rPr>
          <w:rFonts w:hint="eastAsia"/>
          <w:color w:val="000000"/>
        </w:rPr>
        <w:t>《公约》第</w:t>
      </w:r>
      <w:r>
        <w:rPr>
          <w:rFonts w:hint="eastAsia"/>
          <w:color w:val="000000"/>
        </w:rPr>
        <w:t>4</w:t>
      </w:r>
      <w:r>
        <w:rPr>
          <w:rFonts w:hint="eastAsia"/>
          <w:color w:val="000000"/>
        </w:rPr>
        <w:t>条和第</w:t>
      </w:r>
      <w:r>
        <w:rPr>
          <w:rFonts w:hint="eastAsia"/>
          <w:color w:val="000000"/>
        </w:rPr>
        <w:t>45</w:t>
      </w:r>
      <w:r>
        <w:rPr>
          <w:rFonts w:hint="eastAsia"/>
          <w:color w:val="000000"/>
        </w:rPr>
        <w:t>条</w:t>
      </w:r>
      <w:r>
        <w:rPr>
          <w:rFonts w:hint="eastAsia"/>
          <w:color w:val="000000"/>
        </w:rPr>
        <w:t>)</w:t>
      </w:r>
      <w:r>
        <w:rPr>
          <w:rFonts w:hint="eastAsia"/>
          <w:color w:val="000000"/>
        </w:rPr>
        <w:t>和在教育方面</w:t>
      </w:r>
      <w:r>
        <w:rPr>
          <w:rFonts w:hint="eastAsia"/>
          <w:color w:val="000000"/>
        </w:rPr>
        <w:t>(</w:t>
      </w:r>
      <w:r>
        <w:rPr>
          <w:rFonts w:hint="eastAsia"/>
          <w:color w:val="000000"/>
        </w:rPr>
        <w:t>第</w:t>
      </w:r>
      <w:r>
        <w:rPr>
          <w:rFonts w:hint="eastAsia"/>
          <w:color w:val="000000"/>
        </w:rPr>
        <w:t>28</w:t>
      </w:r>
      <w:r>
        <w:rPr>
          <w:rFonts w:hint="eastAsia"/>
          <w:color w:val="000000"/>
        </w:rPr>
        <w:t>条第</w:t>
      </w:r>
      <w:r>
        <w:rPr>
          <w:rFonts w:hint="eastAsia"/>
          <w:color w:val="000000"/>
        </w:rPr>
        <w:t>3</w:t>
      </w:r>
      <w:r>
        <w:rPr>
          <w:rFonts w:hint="eastAsia"/>
          <w:color w:val="000000"/>
        </w:rPr>
        <w:t>款</w:t>
      </w:r>
      <w:r>
        <w:rPr>
          <w:rFonts w:hint="eastAsia"/>
          <w:color w:val="000000"/>
        </w:rPr>
        <w:t>)</w:t>
      </w:r>
      <w:r>
        <w:rPr>
          <w:rFonts w:hint="eastAsia"/>
          <w:color w:val="000000"/>
        </w:rPr>
        <w:t>促进和鼓励国际合作的义务，委员会促请提供发展合作的缔约国确保设计方案时充分考虑到第</w:t>
      </w:r>
      <w:r>
        <w:rPr>
          <w:rFonts w:hint="eastAsia"/>
          <w:color w:val="000000"/>
        </w:rPr>
        <w:t>29</w:t>
      </w:r>
      <w:r>
        <w:rPr>
          <w:rFonts w:hint="eastAsia"/>
          <w:color w:val="000000"/>
        </w:rPr>
        <w:t>条第</w:t>
      </w:r>
      <w:r>
        <w:rPr>
          <w:rFonts w:hint="eastAsia"/>
          <w:color w:val="000000"/>
        </w:rPr>
        <w:t>1</w:t>
      </w:r>
      <w:r>
        <w:rPr>
          <w:rFonts w:hint="eastAsia"/>
          <w:color w:val="000000"/>
        </w:rPr>
        <w:t>款所载各项原则。</w:t>
      </w:r>
    </w:p>
    <w:p w:rsidR="00000000" w:rsidRDefault="00E21FF6">
      <w:pPr>
        <w:rPr>
          <w:color w:val="000000"/>
        </w:rPr>
      </w:pP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pStyle w:val="FootnoteText"/>
        <w:rPr>
          <w:rFonts w:hint="eastAsia"/>
          <w:color w:val="000000"/>
        </w:rPr>
      </w:pPr>
      <w:r>
        <w:rPr>
          <w:rFonts w:hint="eastAsia"/>
          <w:color w:val="000000"/>
          <w:vertAlign w:val="superscript"/>
        </w:rPr>
        <w:t>1</w:t>
      </w:r>
      <w:r>
        <w:rPr>
          <w:rFonts w:hint="eastAsia"/>
          <w:color w:val="000000"/>
        </w:rPr>
        <w:tab/>
      </w:r>
      <w:r>
        <w:rPr>
          <w:rFonts w:hint="eastAsia"/>
          <w:color w:val="000000"/>
        </w:rPr>
        <w:t>在这方</w:t>
      </w:r>
      <w:r>
        <w:rPr>
          <w:rFonts w:hint="eastAsia"/>
          <w:color w:val="000000"/>
        </w:rPr>
        <w:t>面，委员会注意到经济、社会、文化权利委员会关于受教育权的第</w:t>
      </w:r>
      <w:r>
        <w:rPr>
          <w:rFonts w:hint="eastAsia"/>
          <w:color w:val="000000"/>
        </w:rPr>
        <w:t>13</w:t>
      </w:r>
      <w:r>
        <w:rPr>
          <w:rFonts w:hint="eastAsia"/>
          <w:color w:val="000000"/>
        </w:rPr>
        <w:t>号一般性意见</w:t>
      </w:r>
      <w:r>
        <w:rPr>
          <w:rFonts w:hint="eastAsia"/>
          <w:color w:val="000000"/>
        </w:rPr>
        <w:t>(1999</w:t>
      </w:r>
      <w:r>
        <w:rPr>
          <w:rFonts w:hint="eastAsia"/>
          <w:color w:val="000000"/>
        </w:rPr>
        <w:t>年</w:t>
      </w:r>
      <w:r>
        <w:rPr>
          <w:rFonts w:hint="eastAsia"/>
          <w:color w:val="000000"/>
        </w:rPr>
        <w:t>)</w:t>
      </w:r>
      <w:r>
        <w:rPr>
          <w:rFonts w:hint="eastAsia"/>
          <w:color w:val="000000"/>
        </w:rPr>
        <w:t>，其中除其他外，阐述了《经济、社会和文化权利国际公约》第</w:t>
      </w:r>
      <w:r>
        <w:rPr>
          <w:rFonts w:hint="eastAsia"/>
          <w:color w:val="000000"/>
        </w:rPr>
        <w:t>13</w:t>
      </w:r>
      <w:r>
        <w:rPr>
          <w:rFonts w:hint="eastAsia"/>
          <w:color w:val="000000"/>
        </w:rPr>
        <w:t>条第</w:t>
      </w:r>
      <w:r>
        <w:rPr>
          <w:rFonts w:hint="eastAsia"/>
          <w:color w:val="000000"/>
        </w:rPr>
        <w:t>1</w:t>
      </w:r>
      <w:r>
        <w:rPr>
          <w:rFonts w:hint="eastAsia"/>
          <w:color w:val="000000"/>
        </w:rPr>
        <w:t>款所述之教育目标。委员会还提请注意关于缔约国根据《公约》第</w:t>
      </w:r>
      <w:r>
        <w:rPr>
          <w:rFonts w:hint="eastAsia"/>
          <w:color w:val="000000"/>
        </w:rPr>
        <w:t>44</w:t>
      </w:r>
      <w:r>
        <w:rPr>
          <w:rFonts w:hint="eastAsia"/>
          <w:color w:val="000000"/>
        </w:rPr>
        <w:t>条第</w:t>
      </w:r>
      <w:r>
        <w:rPr>
          <w:rFonts w:hint="eastAsia"/>
          <w:color w:val="000000"/>
        </w:rPr>
        <w:t>1</w:t>
      </w:r>
      <w:r>
        <w:rPr>
          <w:rFonts w:hint="eastAsia"/>
          <w:color w:val="000000"/>
        </w:rPr>
        <w:t>款提交定期报告的格式和内容的一般性准则</w:t>
      </w:r>
      <w:r>
        <w:rPr>
          <w:rFonts w:hint="eastAsia"/>
          <w:color w:val="000000"/>
        </w:rPr>
        <w:t>(CRC/C/58)</w:t>
      </w:r>
      <w:r>
        <w:rPr>
          <w:rFonts w:hint="eastAsia"/>
          <w:color w:val="000000"/>
        </w:rPr>
        <w:t>，第</w:t>
      </w:r>
      <w:r>
        <w:rPr>
          <w:rFonts w:hint="eastAsia"/>
          <w:color w:val="000000"/>
        </w:rPr>
        <w:t>112</w:t>
      </w:r>
      <w:r>
        <w:rPr>
          <w:rFonts w:hint="eastAsia"/>
          <w:color w:val="000000"/>
        </w:rPr>
        <w:t>至</w:t>
      </w:r>
      <w:r>
        <w:rPr>
          <w:rFonts w:hint="eastAsia"/>
          <w:color w:val="000000"/>
        </w:rPr>
        <w:t>116</w:t>
      </w:r>
      <w:r>
        <w:rPr>
          <w:rFonts w:hint="eastAsia"/>
          <w:color w:val="000000"/>
        </w:rPr>
        <w:t>段。</w:t>
      </w:r>
    </w:p>
    <w:p w:rsidR="00000000" w:rsidRDefault="00E21FF6">
      <w:pPr>
        <w:pStyle w:val="FootnoteText"/>
        <w:rPr>
          <w:rFonts w:hint="eastAsia"/>
          <w:color w:val="000000"/>
        </w:rPr>
      </w:pPr>
      <w:r>
        <w:rPr>
          <w:rFonts w:hint="eastAsia"/>
          <w:color w:val="000000"/>
          <w:vertAlign w:val="superscript"/>
        </w:rPr>
        <w:t>2</w:t>
      </w:r>
      <w:r>
        <w:rPr>
          <w:rFonts w:hint="eastAsia"/>
          <w:color w:val="000000"/>
        </w:rPr>
        <w:tab/>
      </w:r>
      <w:r>
        <w:rPr>
          <w:rFonts w:hint="eastAsia"/>
          <w:color w:val="000000"/>
        </w:rPr>
        <w:t>教科文组织，“学习：内在的宝藏”《</w:t>
      </w:r>
      <w:r>
        <w:rPr>
          <w:rFonts w:hint="eastAsia"/>
          <w:color w:val="000000"/>
        </w:rPr>
        <w:t>21</w:t>
      </w:r>
      <w:r>
        <w:rPr>
          <w:rFonts w:hint="eastAsia"/>
          <w:color w:val="000000"/>
        </w:rPr>
        <w:t>世纪国际教育委员会的报告》，</w:t>
      </w:r>
      <w:r>
        <w:rPr>
          <w:rFonts w:hint="eastAsia"/>
          <w:color w:val="000000"/>
        </w:rPr>
        <w:t>1996</w:t>
      </w:r>
      <w:r>
        <w:rPr>
          <w:rFonts w:hint="eastAsia"/>
          <w:color w:val="000000"/>
        </w:rPr>
        <w:t>年，</w:t>
      </w:r>
      <w:r>
        <w:rPr>
          <w:color w:val="000000"/>
        </w:rPr>
        <w:t>pp.16-18</w:t>
      </w:r>
      <w:r>
        <w:rPr>
          <w:rFonts w:hint="eastAsia"/>
          <w:color w:val="000000"/>
        </w:rPr>
        <w:t>。</w:t>
      </w:r>
    </w:p>
    <w:p w:rsidR="00000000" w:rsidRDefault="00E21FF6">
      <w:pPr>
        <w:pStyle w:val="FootnoteText"/>
        <w:rPr>
          <w:rFonts w:hint="eastAsia"/>
          <w:color w:val="000000"/>
        </w:rPr>
      </w:pPr>
      <w:r>
        <w:rPr>
          <w:rFonts w:hint="eastAsia"/>
          <w:color w:val="000000"/>
          <w:vertAlign w:val="superscript"/>
        </w:rPr>
        <w:t>3</w:t>
      </w:r>
      <w:r>
        <w:rPr>
          <w:rFonts w:hint="eastAsia"/>
          <w:color w:val="000000"/>
        </w:rPr>
        <w:tab/>
      </w:r>
      <w:r>
        <w:rPr>
          <w:rFonts w:hint="eastAsia"/>
          <w:color w:val="000000"/>
        </w:rPr>
        <w:t>教科文组织《关于特殊教育需要的萨拉曼卡声明和框架》，</w:t>
      </w:r>
      <w:r>
        <w:rPr>
          <w:rFonts w:hint="eastAsia"/>
          <w:color w:val="000000"/>
        </w:rPr>
        <w:t>1994</w:t>
      </w:r>
      <w:r>
        <w:rPr>
          <w:rFonts w:hint="eastAsia"/>
          <w:color w:val="000000"/>
        </w:rPr>
        <w:t>年，</w:t>
      </w:r>
      <w:r>
        <w:rPr>
          <w:color w:val="000000"/>
        </w:rPr>
        <w:t>p.viii</w:t>
      </w:r>
      <w:r>
        <w:rPr>
          <w:rFonts w:hint="eastAsia"/>
          <w:color w:val="000000"/>
        </w:rPr>
        <w:t>。</w:t>
      </w:r>
    </w:p>
    <w:p w:rsidR="00000000" w:rsidRDefault="00E21FF6">
      <w:pPr>
        <w:pStyle w:val="FootnoteText"/>
        <w:rPr>
          <w:rFonts w:hint="eastAsia"/>
          <w:color w:val="000000"/>
        </w:rPr>
      </w:pPr>
      <w:r>
        <w:rPr>
          <w:rStyle w:val="FootnoteReference"/>
          <w:rFonts w:hint="eastAsia"/>
          <w:b w:val="0"/>
          <w:color w:val="000000"/>
        </w:rPr>
        <w:t>4</w:t>
      </w:r>
      <w:r>
        <w:rPr>
          <w:rFonts w:hint="eastAsia"/>
          <w:color w:val="000000"/>
        </w:rPr>
        <w:tab/>
      </w:r>
      <w:r>
        <w:rPr>
          <w:rFonts w:hint="eastAsia"/>
          <w:color w:val="000000"/>
        </w:rPr>
        <w:t>见经济、社会、文化</w:t>
      </w:r>
      <w:r>
        <w:rPr>
          <w:rFonts w:hint="eastAsia"/>
          <w:color w:val="000000"/>
        </w:rPr>
        <w:t>权利委员会关于残疾人的第</w:t>
      </w:r>
      <w:r>
        <w:rPr>
          <w:rFonts w:hint="eastAsia"/>
          <w:color w:val="000000"/>
        </w:rPr>
        <w:t>5</w:t>
      </w:r>
      <w:r>
        <w:rPr>
          <w:rFonts w:hint="eastAsia"/>
          <w:color w:val="000000"/>
        </w:rPr>
        <w:t>号一般性意见</w:t>
      </w:r>
      <w:r>
        <w:rPr>
          <w:rFonts w:hint="eastAsia"/>
          <w:color w:val="000000"/>
        </w:rPr>
        <w:t>(1994</w:t>
      </w:r>
      <w:r>
        <w:rPr>
          <w:rFonts w:hint="eastAsia"/>
          <w:color w:val="000000"/>
        </w:rPr>
        <w:t>年</w:t>
      </w:r>
      <w:r>
        <w:rPr>
          <w:rFonts w:hint="eastAsia"/>
          <w:color w:val="000000"/>
        </w:rPr>
        <w:t>)</w:t>
      </w:r>
      <w:r>
        <w:rPr>
          <w:rFonts w:hint="eastAsia"/>
          <w:color w:val="000000"/>
        </w:rPr>
        <w:t>。</w:t>
      </w:r>
    </w:p>
    <w:p w:rsidR="00000000" w:rsidRDefault="00E21FF6">
      <w:pPr>
        <w:pStyle w:val="FootnoteText"/>
        <w:rPr>
          <w:rFonts w:hint="eastAsia"/>
          <w:color w:val="000000"/>
        </w:rPr>
      </w:pPr>
      <w:r>
        <w:rPr>
          <w:rFonts w:hint="eastAsia"/>
          <w:color w:val="000000"/>
          <w:vertAlign w:val="superscript"/>
        </w:rPr>
        <w:t>5</w:t>
      </w:r>
      <w:r>
        <w:rPr>
          <w:rFonts w:hint="eastAsia"/>
          <w:color w:val="000000"/>
        </w:rPr>
        <w:tab/>
      </w:r>
      <w:r>
        <w:rPr>
          <w:rFonts w:hint="eastAsia"/>
          <w:color w:val="000000"/>
        </w:rPr>
        <w:t>见儿童权利委员会</w:t>
      </w:r>
      <w:r>
        <w:rPr>
          <w:rFonts w:hint="eastAsia"/>
          <w:color w:val="000000"/>
        </w:rPr>
        <w:t>1998</w:t>
      </w:r>
      <w:r>
        <w:rPr>
          <w:rFonts w:hint="eastAsia"/>
          <w:color w:val="000000"/>
        </w:rPr>
        <w:t>年关于生活在有艾滋病毒</w:t>
      </w:r>
      <w:r>
        <w:rPr>
          <w:rFonts w:hint="eastAsia"/>
          <w:color w:val="000000"/>
        </w:rPr>
        <w:t>/</w:t>
      </w:r>
      <w:r>
        <w:rPr>
          <w:rFonts w:hint="eastAsia"/>
          <w:color w:val="000000"/>
        </w:rPr>
        <w:t>艾滋病的世界中的儿童的一般性讨论日之后通过的建议</w:t>
      </w:r>
      <w:r>
        <w:rPr>
          <w:rFonts w:hint="eastAsia"/>
          <w:color w:val="000000"/>
        </w:rPr>
        <w:t>(A/55/41,</w:t>
      </w:r>
      <w:r>
        <w:rPr>
          <w:color w:val="000000"/>
        </w:rPr>
        <w:t xml:space="preserve"> </w:t>
      </w:r>
      <w:r>
        <w:rPr>
          <w:rFonts w:hint="eastAsia"/>
          <w:color w:val="000000"/>
        </w:rPr>
        <w:t>第</w:t>
      </w:r>
      <w:r>
        <w:rPr>
          <w:rFonts w:hint="eastAsia"/>
          <w:color w:val="000000"/>
        </w:rPr>
        <w:t>1536</w:t>
      </w:r>
      <w:r>
        <w:rPr>
          <w:rFonts w:hint="eastAsia"/>
          <w:color w:val="000000"/>
        </w:rPr>
        <w:t>段</w:t>
      </w:r>
      <w:r>
        <w:rPr>
          <w:rFonts w:hint="eastAsia"/>
          <w:color w:val="000000"/>
        </w:rPr>
        <w:t>)</w:t>
      </w:r>
      <w:r>
        <w:rPr>
          <w:rFonts w:hint="eastAsia"/>
          <w:color w:val="000000"/>
        </w:rPr>
        <w:t>。</w:t>
      </w:r>
    </w:p>
    <w:p w:rsidR="00000000" w:rsidRDefault="00E21FF6">
      <w:pPr>
        <w:pStyle w:val="FootnoteText"/>
        <w:rPr>
          <w:rFonts w:hint="eastAsia"/>
          <w:color w:val="000000"/>
        </w:rPr>
      </w:pPr>
      <w:r>
        <w:rPr>
          <w:rFonts w:hint="eastAsia"/>
          <w:color w:val="000000"/>
          <w:vertAlign w:val="superscript"/>
        </w:rPr>
        <w:t>6</w:t>
      </w:r>
      <w:r>
        <w:rPr>
          <w:rFonts w:hint="eastAsia"/>
          <w:color w:val="000000"/>
        </w:rPr>
        <w:tab/>
      </w:r>
      <w:r>
        <w:rPr>
          <w:rFonts w:hint="eastAsia"/>
          <w:color w:val="000000"/>
        </w:rPr>
        <w:t>见</w:t>
      </w:r>
      <w:r>
        <w:rPr>
          <w:rFonts w:hint="eastAsia"/>
          <w:color w:val="000000"/>
        </w:rPr>
        <w:t>1994</w:t>
      </w:r>
      <w:r>
        <w:rPr>
          <w:rFonts w:hint="eastAsia"/>
          <w:color w:val="000000"/>
        </w:rPr>
        <w:t>年</w:t>
      </w:r>
      <w:r>
        <w:rPr>
          <w:rFonts w:hint="eastAsia"/>
          <w:color w:val="000000"/>
        </w:rPr>
        <w:t>12</w:t>
      </w:r>
      <w:r>
        <w:rPr>
          <w:rFonts w:hint="eastAsia"/>
          <w:color w:val="000000"/>
        </w:rPr>
        <w:t>月</w:t>
      </w:r>
      <w:r>
        <w:rPr>
          <w:rFonts w:hint="eastAsia"/>
          <w:color w:val="000000"/>
        </w:rPr>
        <w:t>23</w:t>
      </w:r>
      <w:r>
        <w:rPr>
          <w:rFonts w:hint="eastAsia"/>
          <w:color w:val="000000"/>
        </w:rPr>
        <w:t>日宣布联合国人权教育十年的大会第</w:t>
      </w:r>
      <w:r>
        <w:rPr>
          <w:rFonts w:hint="eastAsia"/>
          <w:color w:val="000000"/>
        </w:rPr>
        <w:t>49/184</w:t>
      </w:r>
      <w:r>
        <w:rPr>
          <w:rFonts w:hint="eastAsia"/>
          <w:color w:val="000000"/>
        </w:rPr>
        <w:t>号决议。</w:t>
      </w:r>
    </w:p>
    <w:p w:rsidR="00000000" w:rsidRDefault="00E21FF6">
      <w:pPr>
        <w:pStyle w:val="FootnoteText"/>
        <w:rPr>
          <w:rFonts w:hint="eastAsia"/>
          <w:color w:val="000000"/>
        </w:rPr>
      </w:pPr>
      <w:r>
        <w:rPr>
          <w:rFonts w:hint="eastAsia"/>
          <w:color w:val="000000"/>
          <w:vertAlign w:val="superscript"/>
        </w:rPr>
        <w:t>7</w:t>
      </w:r>
      <w:r>
        <w:rPr>
          <w:rStyle w:val="FootnoteReference"/>
          <w:rFonts w:hint="eastAsia"/>
          <w:b w:val="0"/>
          <w:color w:val="000000"/>
          <w:vertAlign w:val="baseline"/>
        </w:rPr>
        <w:tab/>
      </w:r>
      <w:r>
        <w:rPr>
          <w:rFonts w:hint="eastAsia"/>
          <w:color w:val="000000"/>
        </w:rPr>
        <w:t>2000</w:t>
      </w:r>
      <w:r>
        <w:rPr>
          <w:rFonts w:hint="eastAsia"/>
          <w:color w:val="000000"/>
        </w:rPr>
        <w:t>年</w:t>
      </w:r>
      <w:r>
        <w:rPr>
          <w:rFonts w:hint="eastAsia"/>
          <w:color w:val="000000"/>
        </w:rPr>
        <w:t>4</w:t>
      </w:r>
      <w:r>
        <w:rPr>
          <w:rFonts w:hint="eastAsia"/>
          <w:color w:val="000000"/>
        </w:rPr>
        <w:t>月</w:t>
      </w:r>
      <w:r>
        <w:rPr>
          <w:rFonts w:hint="eastAsia"/>
          <w:color w:val="000000"/>
        </w:rPr>
        <w:t>26</w:t>
      </w:r>
      <w:r>
        <w:rPr>
          <w:rFonts w:hint="eastAsia"/>
          <w:color w:val="000000"/>
        </w:rPr>
        <w:t>日至</w:t>
      </w:r>
      <w:r>
        <w:rPr>
          <w:rFonts w:hint="eastAsia"/>
          <w:color w:val="000000"/>
        </w:rPr>
        <w:t>28</w:t>
      </w:r>
      <w:r>
        <w:rPr>
          <w:rFonts w:hint="eastAsia"/>
          <w:color w:val="000000"/>
        </w:rPr>
        <w:t>日在达喀尔举行的的世界教育论坛会议通过的《人人享有教育：履行我们的集体承诺》。</w:t>
      </w:r>
    </w:p>
    <w:p w:rsidR="00000000" w:rsidRDefault="00E21FF6">
      <w:pPr>
        <w:pStyle w:val="FootnoteText"/>
        <w:rPr>
          <w:rFonts w:hint="eastAsia"/>
          <w:color w:val="000000"/>
        </w:rPr>
      </w:pPr>
      <w:r>
        <w:rPr>
          <w:rFonts w:hint="eastAsia"/>
          <w:color w:val="000000"/>
          <w:vertAlign w:val="superscript"/>
        </w:rPr>
        <w:t>8</w:t>
      </w:r>
      <w:r>
        <w:rPr>
          <w:rFonts w:hint="eastAsia"/>
          <w:color w:val="000000"/>
        </w:rPr>
        <w:tab/>
      </w:r>
      <w:r>
        <w:rPr>
          <w:rFonts w:hint="eastAsia"/>
          <w:color w:val="000000"/>
        </w:rPr>
        <w:t>在这方面，委员会忆及</w:t>
      </w:r>
      <w:r>
        <w:rPr>
          <w:rFonts w:hint="eastAsia"/>
          <w:color w:val="000000"/>
        </w:rPr>
        <w:t>1996</w:t>
      </w:r>
      <w:r>
        <w:rPr>
          <w:rFonts w:hint="eastAsia"/>
          <w:color w:val="000000"/>
        </w:rPr>
        <w:t>年关于儿童与传播媒介的一般性讨论日所产生的各项建议</w:t>
      </w:r>
      <w:r>
        <w:rPr>
          <w:rFonts w:hint="eastAsia"/>
          <w:color w:val="000000"/>
        </w:rPr>
        <w:t>(</w:t>
      </w:r>
      <w:r>
        <w:rPr>
          <w:rFonts w:hint="eastAsia"/>
          <w:color w:val="000000"/>
        </w:rPr>
        <w:t>见</w:t>
      </w:r>
      <w:r>
        <w:rPr>
          <w:rFonts w:hint="eastAsia"/>
          <w:color w:val="000000"/>
        </w:rPr>
        <w:t>A/53/41</w:t>
      </w:r>
      <w:r>
        <w:rPr>
          <w:rFonts w:hint="eastAsia"/>
          <w:color w:val="000000"/>
        </w:rPr>
        <w:t>第</w:t>
      </w:r>
      <w:r>
        <w:rPr>
          <w:rFonts w:hint="eastAsia"/>
          <w:color w:val="000000"/>
        </w:rPr>
        <w:t>1396</w:t>
      </w:r>
      <w:r>
        <w:rPr>
          <w:rFonts w:hint="eastAsia"/>
          <w:color w:val="000000"/>
        </w:rPr>
        <w:t>段</w:t>
      </w:r>
      <w:r>
        <w:rPr>
          <w:rFonts w:hint="eastAsia"/>
          <w:color w:val="000000"/>
        </w:rPr>
        <w:t>)</w:t>
      </w:r>
      <w:r>
        <w:rPr>
          <w:rFonts w:hint="eastAsia"/>
          <w:color w:val="000000"/>
        </w:rPr>
        <w:t>。</w:t>
      </w:r>
    </w:p>
    <w:p w:rsidR="00000000" w:rsidRDefault="00E21FF6">
      <w:pPr>
        <w:pStyle w:val="a2"/>
        <w:tabs>
          <w:tab w:val="clear" w:pos="1021"/>
          <w:tab w:val="left" w:pos="1680"/>
        </w:tabs>
        <w:rPr>
          <w:rFonts w:hint="eastAsia"/>
          <w:color w:val="000000"/>
          <w:u w:val="single"/>
        </w:rPr>
      </w:pPr>
    </w:p>
    <w:p w:rsidR="00000000" w:rsidRDefault="00E21FF6">
      <w:pPr>
        <w:pStyle w:val="Heading3"/>
        <w:rPr>
          <w:rFonts w:hint="eastAsia"/>
        </w:rPr>
      </w:pPr>
      <w:r>
        <w:rPr>
          <w:rFonts w:hint="eastAsia"/>
        </w:rPr>
        <w:t>第三十一</w:t>
      </w:r>
      <w:r>
        <w:rPr>
          <w:rFonts w:hint="eastAsia"/>
        </w:rPr>
        <w:t>届会议</w:t>
      </w:r>
      <w:r>
        <w:rPr>
          <w:rFonts w:hint="eastAsia"/>
        </w:rPr>
        <w:t>(2002</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rPr>
        <w:t>第二号一般性意见</w:t>
      </w:r>
      <w:r>
        <w:rPr>
          <w:rFonts w:ascii="Time New Roman" w:eastAsia="SimHei" w:hAnsi="Time New Roman"/>
          <w:u w:val="none"/>
        </w:rPr>
        <w:t>：</w:t>
      </w:r>
      <w:r>
        <w:rPr>
          <w:rFonts w:ascii="Time New Roman" w:eastAsia="SimHei" w:hAnsi="Time New Roman" w:hint="eastAsia"/>
          <w:u w:val="none"/>
        </w:rPr>
        <w:t>独立的国家人权机构在保护和</w:t>
      </w:r>
      <w:r>
        <w:rPr>
          <w:rFonts w:ascii="Time New Roman" w:eastAsia="SimHei" w:hAnsi="Time New Roman"/>
          <w:u w:val="none"/>
        </w:rPr>
        <w:br/>
      </w:r>
      <w:r>
        <w:rPr>
          <w:rFonts w:ascii="Time New Roman" w:eastAsia="SimHei" w:hAnsi="Time New Roman" w:hint="eastAsia"/>
          <w:u w:val="none"/>
        </w:rPr>
        <w:t>增进儿童权利方面的作用</w:t>
      </w:r>
    </w:p>
    <w:p w:rsidR="00000000" w:rsidRDefault="00E21FF6">
      <w:pPr>
        <w:rPr>
          <w:rFonts w:hint="eastAsia"/>
        </w:rPr>
      </w:pPr>
      <w:r>
        <w:rPr>
          <w:rFonts w:hint="eastAsia"/>
        </w:rPr>
        <w:tab/>
        <w:t xml:space="preserve">1.  </w:t>
      </w:r>
      <w:r>
        <w:rPr>
          <w:rFonts w:hint="eastAsia"/>
        </w:rPr>
        <w:t>《儿童权利公约》第</w:t>
      </w:r>
      <w:r>
        <w:rPr>
          <w:rFonts w:hint="eastAsia"/>
        </w:rPr>
        <w:t>4</w:t>
      </w:r>
      <w:r>
        <w:rPr>
          <w:rFonts w:hint="eastAsia"/>
        </w:rPr>
        <w:t>条责成缔约国“采取一切适当的立法、行政和其他措施以实现本公约所确认的权利。”独立的国家人权机构是促进和确保执行《公约》的重要机制，儿童权利委员会认为建立这种机构属于缔约国在批准时所作关于确保执行公约和促进普遍实现儿童权利的承诺的范围。在这方面，委员会欢迎建立国家人权机构和儿童监察专员</w:t>
      </w:r>
      <w:r>
        <w:rPr>
          <w:rFonts w:hint="eastAsia"/>
        </w:rPr>
        <w:t>/</w:t>
      </w:r>
      <w:r>
        <w:rPr>
          <w:rFonts w:hint="eastAsia"/>
        </w:rPr>
        <w:t>儿童专员以及类似的独立机构，以促进和监督一些缔约国对《公约》的执行。</w:t>
      </w:r>
    </w:p>
    <w:p w:rsidR="00000000" w:rsidRDefault="00E21FF6">
      <w:pPr>
        <w:rPr>
          <w:rFonts w:hint="eastAsia"/>
        </w:rPr>
      </w:pPr>
      <w:r>
        <w:rPr>
          <w:rFonts w:hint="eastAsia"/>
        </w:rPr>
        <w:tab/>
        <w:t xml:space="preserve">2.  </w:t>
      </w:r>
      <w:r>
        <w:rPr>
          <w:rFonts w:hint="eastAsia"/>
        </w:rPr>
        <w:t>委员会发表本一般性意见的</w:t>
      </w:r>
      <w:r>
        <w:rPr>
          <w:rFonts w:hint="eastAsia"/>
        </w:rPr>
        <w:t>目的是，鼓励缔约国建立促进和监督执行《公约》的独立机构，并通过阐明这类机构的基本要素及其应开展的活动在这方面予以支持。对已经建立这种机构的国家，委员会呼吁它们审查其地位及其在促进和保护《儿童权利公约》和其它有关国际文书所规定儿童权利方面的效力。</w:t>
      </w:r>
    </w:p>
    <w:p w:rsidR="00000000" w:rsidRDefault="00E21FF6">
      <w:pPr>
        <w:rPr>
          <w:rFonts w:hint="eastAsia"/>
        </w:rPr>
      </w:pPr>
      <w:r>
        <w:rPr>
          <w:rFonts w:hint="eastAsia"/>
        </w:rPr>
        <w:tab/>
        <w:t>3.  1993</w:t>
      </w:r>
      <w:r>
        <w:rPr>
          <w:rFonts w:hint="eastAsia"/>
        </w:rPr>
        <w:t>年举行的世界人权会议在《维也纳宣言和行动纲领》中重申，“……国家机构在促进和保护人权方面的重要和建设性作用，”并鼓励“……建立和加强人权机构。”联合国大会和人权委员会多次呼吁建立国家人权机构，强调国家人权机构在增进和保护人权，提高公众对这些权利的认</w:t>
      </w:r>
      <w:r>
        <w:rPr>
          <w:rFonts w:hint="eastAsia"/>
        </w:rPr>
        <w:t>识方面可发挥的重要作用。委员会的《定期报告一般准则》要求缔约国提供关于“为增进和保护儿童权利而建立的任何独立机构……”的资料，</w:t>
      </w:r>
      <w:r>
        <w:rPr>
          <w:rFonts w:hint="eastAsia"/>
          <w:vertAlign w:val="superscript"/>
        </w:rPr>
        <w:t xml:space="preserve">1 </w:t>
      </w:r>
      <w:r>
        <w:rPr>
          <w:rFonts w:hint="eastAsia"/>
        </w:rPr>
        <w:t>因此，它在与缔约国的对话中不断提到这个问题。</w:t>
      </w:r>
    </w:p>
    <w:p w:rsidR="00000000" w:rsidRDefault="00E21FF6">
      <w:pPr>
        <w:rPr>
          <w:rFonts w:hint="eastAsia"/>
        </w:rPr>
      </w:pPr>
      <w:r>
        <w:rPr>
          <w:rFonts w:hint="eastAsia"/>
        </w:rPr>
        <w:tab/>
        <w:t xml:space="preserve">4.  </w:t>
      </w:r>
      <w:r>
        <w:rPr>
          <w:rFonts w:hint="eastAsia"/>
        </w:rPr>
        <w:t>应根据联合国大会</w:t>
      </w:r>
      <w:r>
        <w:rPr>
          <w:rFonts w:hint="eastAsia"/>
        </w:rPr>
        <w:t>1993</w:t>
      </w:r>
      <w:r>
        <w:rPr>
          <w:rFonts w:hint="eastAsia"/>
        </w:rPr>
        <w:t>年通过的《关于国家机构地位的原则》</w:t>
      </w:r>
      <w:r>
        <w:rPr>
          <w:rFonts w:hint="eastAsia"/>
        </w:rPr>
        <w:t>(</w:t>
      </w:r>
      <w:r>
        <w:rPr>
          <w:rFonts w:hint="eastAsia"/>
        </w:rPr>
        <w:t>“巴黎原则”</w:t>
      </w:r>
      <w:r>
        <w:rPr>
          <w:rFonts w:hint="eastAsia"/>
        </w:rPr>
        <w:t>)</w:t>
      </w:r>
      <w:r>
        <w:rPr>
          <w:rFonts w:hint="eastAsia"/>
        </w:rPr>
        <w:t>设立国家人权机构。</w:t>
      </w:r>
      <w:r>
        <w:rPr>
          <w:rFonts w:hint="eastAsia"/>
          <w:vertAlign w:val="superscript"/>
        </w:rPr>
        <w:t>2</w:t>
      </w:r>
      <w:r>
        <w:rPr>
          <w:rFonts w:hint="eastAsia"/>
        </w:rPr>
        <w:t xml:space="preserve"> </w:t>
      </w:r>
      <w:r>
        <w:rPr>
          <w:rFonts w:hint="eastAsia"/>
        </w:rPr>
        <w:t>上述最低标准由人权委员会于</w:t>
      </w:r>
      <w:r>
        <w:rPr>
          <w:rFonts w:hint="eastAsia"/>
        </w:rPr>
        <w:t>1992</w:t>
      </w:r>
      <w:r>
        <w:rPr>
          <w:rFonts w:hint="eastAsia"/>
        </w:rPr>
        <w:t>年传达，</w:t>
      </w:r>
      <w:r>
        <w:rPr>
          <w:rFonts w:hint="eastAsia"/>
          <w:vertAlign w:val="superscript"/>
        </w:rPr>
        <w:t>3</w:t>
      </w:r>
      <w:r>
        <w:rPr>
          <w:rFonts w:hint="eastAsia"/>
        </w:rPr>
        <w:t xml:space="preserve"> </w:t>
      </w:r>
      <w:r>
        <w:rPr>
          <w:rFonts w:hint="eastAsia"/>
        </w:rPr>
        <w:t>这些标准提供了关于这种国家机构的设立、权限、职责、组成，包括它们的多元化、独立性、活动方法和准司法活动等方面的指导。</w:t>
      </w:r>
    </w:p>
    <w:p w:rsidR="00000000" w:rsidRDefault="00E21FF6">
      <w:pPr>
        <w:rPr>
          <w:rFonts w:hint="eastAsia"/>
        </w:rPr>
      </w:pPr>
      <w:r>
        <w:rPr>
          <w:rFonts w:hint="eastAsia"/>
        </w:rPr>
        <w:tab/>
        <w:t xml:space="preserve">5.  </w:t>
      </w:r>
      <w:r>
        <w:rPr>
          <w:rFonts w:hint="eastAsia"/>
        </w:rPr>
        <w:t>虽然成年人和儿童都需要独立的国家人权机构保护他们的人权，</w:t>
      </w:r>
      <w:r>
        <w:rPr>
          <w:rFonts w:hint="eastAsia"/>
        </w:rPr>
        <w:t>但还有一些原因说明对儿童的人权必须给与特别注意。这些原因是：儿童处于成长时期，他们的人权特别容易遭到侵犯，他们的意见仍然很少得到考虑；大多数儿童没有投票权，在决定政府对人权的反应的政治进程中不能发挥有意义的作用；在利用司法制度保护他们的权利或者争取对侵犯他们权利的行为作补救时，儿童遇到严重的问题；儿童诉诸可以保护他们权利的组织的权利普遍有限。</w:t>
      </w:r>
    </w:p>
    <w:p w:rsidR="00000000" w:rsidRDefault="00E21FF6">
      <w:pPr>
        <w:rPr>
          <w:rFonts w:hint="eastAsia"/>
        </w:rPr>
      </w:pPr>
      <w:r>
        <w:rPr>
          <w:rFonts w:hint="eastAsia"/>
        </w:rPr>
        <w:tab/>
        <w:t xml:space="preserve">6.  </w:t>
      </w:r>
      <w:r>
        <w:rPr>
          <w:rFonts w:hint="eastAsia"/>
        </w:rPr>
        <w:t>越来越多的缔约国设立了专门处理儿童问题的独立人权机构、监察专员或人权权利专员。在资源有限的地方，必须考虑确保将现有资源最有效地用于增进和保护每个人的人权，包</w:t>
      </w:r>
      <w:r>
        <w:rPr>
          <w:rFonts w:hint="eastAsia"/>
        </w:rPr>
        <w:t>括儿童的人权；在这方面，逐渐建立一个基础广泛的国家人权机构，其中包括一个具体处理儿童问题的联络中心，这可能是最佳办法。基础广泛的国家人权机构应在其组织结构内设一个专门负责儿童权利的职能明确的专员或者设一个具体负责儿童权利的科或司。</w:t>
      </w:r>
    </w:p>
    <w:p w:rsidR="00000000" w:rsidRDefault="00E21FF6">
      <w:pPr>
        <w:spacing w:after="320"/>
        <w:rPr>
          <w:rFonts w:hint="eastAsia"/>
        </w:rPr>
      </w:pPr>
      <w:r>
        <w:rPr>
          <w:rFonts w:hint="eastAsia"/>
        </w:rPr>
        <w:tab/>
        <w:t xml:space="preserve">7.  </w:t>
      </w:r>
      <w:r>
        <w:rPr>
          <w:rFonts w:hint="eastAsia"/>
        </w:rPr>
        <w:t>委员会认为，每个国家都需要有一个负责增进和保护儿童权利的独立人权机构。委员会关注的主要问题是，这种机构，不管其形式是什么，均应能够独立有效地监督、增进和保护儿童权利。对儿童权利的增进和保护必须“纳入主流”，各国现有的所有人权机构必须为此密切合作。</w:t>
      </w:r>
    </w:p>
    <w:p w:rsidR="00000000" w:rsidRDefault="00E21FF6">
      <w:pPr>
        <w:pStyle w:val="Heading4"/>
        <w:rPr>
          <w:rFonts w:hint="eastAsia"/>
        </w:rPr>
      </w:pPr>
      <w:r>
        <w:rPr>
          <w:rFonts w:hint="eastAsia"/>
        </w:rPr>
        <w:t>任务和权力</w:t>
      </w:r>
    </w:p>
    <w:p w:rsidR="00000000" w:rsidRDefault="00E21FF6">
      <w:pPr>
        <w:rPr>
          <w:rFonts w:hint="eastAsia"/>
        </w:rPr>
      </w:pPr>
      <w:r>
        <w:rPr>
          <w:rFonts w:hint="eastAsia"/>
        </w:rPr>
        <w:tab/>
        <w:t xml:space="preserve">8.  </w:t>
      </w:r>
      <w:r>
        <w:rPr>
          <w:rFonts w:hint="eastAsia"/>
        </w:rPr>
        <w:t>设立国家人权机构应在尽可能在宪法中作出规定，必须至少有立法授权。委员会认为，它们在增进和保护人权方面应当有尽量广阔的任务范围，包括执行《儿童权利公约》及其任择议定书和其它有关的国际人权文书，从而有效地涵盖所有的儿童人权，特别是他们的公民、政治、经济、社会和文化权利。立法应参照《儿童权利公约》及其任择议定书作出有关具体职能、权力和义务的规定。如果国家人权机构在《公约》存在之前就已建立，或未把执行《公约》明确纳入其职能范围，则应作出必要的安排，包括颁布或修订立法，以确保这种机构的任务与《公约》的原则和规定一致。</w:t>
      </w:r>
    </w:p>
    <w:p w:rsidR="00000000" w:rsidRDefault="00E21FF6">
      <w:pPr>
        <w:spacing w:after="320"/>
        <w:rPr>
          <w:rFonts w:hint="eastAsia"/>
        </w:rPr>
      </w:pPr>
      <w:r>
        <w:rPr>
          <w:rFonts w:hint="eastAsia"/>
        </w:rPr>
        <w:tab/>
        <w:t xml:space="preserve">9.  </w:t>
      </w:r>
      <w:r>
        <w:rPr>
          <w:rFonts w:hint="eastAsia"/>
        </w:rPr>
        <w:t>应赋予国家人权机构有效执行任务所必要的权力，包括听取任何人的陈述并获得评估属它们授权范围的情况所必要的资料和文件的权力。这些权力应包括根据缔约国的司法，不仅对国家，而且还对所有有关的公共实体和私人实体开展增进和保护所有儿童的权利的活动。</w:t>
      </w:r>
    </w:p>
    <w:p w:rsidR="00000000" w:rsidRDefault="00E21FF6">
      <w:pPr>
        <w:pStyle w:val="Heading4"/>
        <w:rPr>
          <w:rFonts w:hint="eastAsia"/>
        </w:rPr>
      </w:pPr>
      <w:r>
        <w:rPr>
          <w:rFonts w:hint="eastAsia"/>
        </w:rPr>
        <w:t>国家人权机构的设立</w:t>
      </w:r>
    </w:p>
    <w:p w:rsidR="00000000" w:rsidRDefault="00E21FF6">
      <w:pPr>
        <w:spacing w:after="320"/>
        <w:rPr>
          <w:rFonts w:hint="eastAsia"/>
        </w:rPr>
      </w:pPr>
      <w:r>
        <w:rPr>
          <w:rFonts w:hint="eastAsia"/>
        </w:rPr>
        <w:tab/>
        <w:t xml:space="preserve">10.  </w:t>
      </w:r>
      <w:r>
        <w:rPr>
          <w:rFonts w:hint="eastAsia"/>
        </w:rPr>
        <w:t>在国家人权机构的设立应通过与各方面进行协商，应具有透明度，并由政府最高层发起和得到其支持，征求国家各部门、立法机关和民间社会的意见。为了确保独立性和有效监督，独立的国家人权机构必须有充足的基础设施、资金</w:t>
      </w:r>
      <w:r>
        <w:rPr>
          <w:rFonts w:hint="eastAsia"/>
        </w:rPr>
        <w:t>(</w:t>
      </w:r>
      <w:r>
        <w:rPr>
          <w:rFonts w:hint="eastAsia"/>
        </w:rPr>
        <w:t>包括在基础广泛的机构内专门</w:t>
      </w:r>
      <w:r>
        <w:rPr>
          <w:rFonts w:hint="eastAsia"/>
        </w:rPr>
        <w:t>用于儿童权利的资金</w:t>
      </w:r>
      <w:r>
        <w:rPr>
          <w:rFonts w:hint="eastAsia"/>
        </w:rPr>
        <w:t>)</w:t>
      </w:r>
      <w:r>
        <w:rPr>
          <w:rFonts w:hint="eastAsia"/>
        </w:rPr>
        <w:t>、工作人员、房舍、并不受影响其独立性的任何财务控制。</w:t>
      </w:r>
    </w:p>
    <w:p w:rsidR="00000000" w:rsidRDefault="00E21FF6">
      <w:pPr>
        <w:pStyle w:val="Heading4"/>
        <w:rPr>
          <w:rFonts w:hint="eastAsia"/>
        </w:rPr>
      </w:pPr>
      <w:r>
        <w:rPr>
          <w:rFonts w:hint="eastAsia"/>
        </w:rPr>
        <w:t>资</w:t>
      </w:r>
      <w:r>
        <w:rPr>
          <w:rFonts w:hint="eastAsia"/>
        </w:rPr>
        <w:t xml:space="preserve">  </w:t>
      </w:r>
      <w:r>
        <w:rPr>
          <w:rFonts w:hint="eastAsia"/>
        </w:rPr>
        <w:t>源</w:t>
      </w:r>
    </w:p>
    <w:p w:rsidR="00000000" w:rsidRDefault="00E21FF6">
      <w:pPr>
        <w:spacing w:after="320"/>
        <w:rPr>
          <w:rFonts w:hint="eastAsia"/>
        </w:rPr>
      </w:pPr>
      <w:r>
        <w:rPr>
          <w:rFonts w:hint="eastAsia"/>
        </w:rPr>
        <w:tab/>
        <w:t xml:space="preserve">11.  </w:t>
      </w:r>
      <w:r>
        <w:rPr>
          <w:rFonts w:hint="eastAsia"/>
        </w:rPr>
        <w:t>委员会承认这是一个非常敏感的问题，而且各缔约国掌握的经济资源多少不同，但认为，根据《公约》第</w:t>
      </w:r>
      <w:r>
        <w:rPr>
          <w:rFonts w:hint="eastAsia"/>
        </w:rPr>
        <w:t>4</w:t>
      </w:r>
      <w:r>
        <w:rPr>
          <w:rFonts w:hint="eastAsia"/>
        </w:rPr>
        <w:t>条，为国家人权机构的运作提供合理的资金，是国家的义务。如果国家机构不具备有效行使权力的手段，其任务和权力就会失去意义，或其权力的行使就会受到限制。</w:t>
      </w:r>
    </w:p>
    <w:p w:rsidR="00000000" w:rsidRDefault="00E21FF6">
      <w:pPr>
        <w:pStyle w:val="Heading4"/>
        <w:rPr>
          <w:rFonts w:hint="eastAsia"/>
        </w:rPr>
      </w:pPr>
      <w:r>
        <w:rPr>
          <w:rFonts w:hint="eastAsia"/>
        </w:rPr>
        <w:t>多元代表性</w:t>
      </w:r>
    </w:p>
    <w:p w:rsidR="00000000" w:rsidRDefault="00E21FF6">
      <w:pPr>
        <w:spacing w:after="320"/>
        <w:rPr>
          <w:rFonts w:hint="eastAsia"/>
        </w:rPr>
      </w:pPr>
      <w:r>
        <w:rPr>
          <w:rFonts w:hint="eastAsia"/>
        </w:rPr>
        <w:tab/>
        <w:t xml:space="preserve">12.  </w:t>
      </w:r>
      <w:r>
        <w:rPr>
          <w:rFonts w:hint="eastAsia"/>
        </w:rPr>
        <w:t>国家人权机构应确保它们的组成的多元代表性，包括参与增进和保护人权的民间社会的各种群体。它们应主要从事下列活动：人权、反对歧视和儿童权利非政府组织，包括</w:t>
      </w:r>
      <w:r>
        <w:rPr>
          <w:rFonts w:hint="eastAsia"/>
        </w:rPr>
        <w:t>由儿童和青年领导的组织；工会；社会和专业组织</w:t>
      </w:r>
      <w:r>
        <w:rPr>
          <w:rFonts w:hint="eastAsia"/>
        </w:rPr>
        <w:t>(</w:t>
      </w:r>
      <w:r>
        <w:rPr>
          <w:rFonts w:hint="eastAsia"/>
        </w:rPr>
        <w:t>医生、律师、记者、科学家等</w:t>
      </w:r>
      <w:r>
        <w:rPr>
          <w:rFonts w:hint="eastAsia"/>
        </w:rPr>
        <w:t>)</w:t>
      </w:r>
      <w:r>
        <w:rPr>
          <w:rFonts w:hint="eastAsia"/>
        </w:rPr>
        <w:t>；大学和专家，包括儿童权利专家。政府各部门只能以咨询身份参加。国家人权机构应具有适当透明的任命程序，包括公开和竞争性的选举程序。</w:t>
      </w:r>
    </w:p>
    <w:p w:rsidR="00000000" w:rsidRDefault="00E21FF6">
      <w:pPr>
        <w:pStyle w:val="Heading4"/>
        <w:rPr>
          <w:rFonts w:hint="eastAsia"/>
        </w:rPr>
      </w:pPr>
      <w:r>
        <w:rPr>
          <w:rFonts w:hint="eastAsia"/>
        </w:rPr>
        <w:t>儿童权利受侵犯的补救措施</w:t>
      </w:r>
    </w:p>
    <w:p w:rsidR="00000000" w:rsidRDefault="00E21FF6">
      <w:pPr>
        <w:rPr>
          <w:rFonts w:hint="eastAsia"/>
        </w:rPr>
      </w:pPr>
      <w:r>
        <w:rPr>
          <w:rFonts w:hint="eastAsia"/>
        </w:rPr>
        <w:tab/>
        <w:t xml:space="preserve">13.  </w:t>
      </w:r>
      <w:r>
        <w:rPr>
          <w:rFonts w:hint="eastAsia"/>
        </w:rPr>
        <w:t>国家人权机构必须有权审议个人申诉和请愿并进行调查，包括代表儿童或者儿童直接提出的申诉和请愿。为能够有效进行这种调查，它们必须有权迫使证人做证并向他们提问，有权获得有关的书面证据，有权进入拘留地点。它们还有义务争取确保儿童对任何侵犯他们权利的行为获得有效的补救</w:t>
      </w:r>
      <w:r>
        <w:rPr>
          <w:rFonts w:hint="eastAsia"/>
          <w:spacing w:val="-50"/>
        </w:rPr>
        <w:t>―</w:t>
      </w:r>
      <w:r>
        <w:rPr>
          <w:rFonts w:hint="eastAsia"/>
        </w:rPr>
        <w:t>―独立咨询</w:t>
      </w:r>
      <w:r>
        <w:rPr>
          <w:rFonts w:hint="eastAsia"/>
        </w:rPr>
        <w:t>、维护和申诉程序。在适当的情况下，国家人权机构应对申诉作调解和调停。</w:t>
      </w:r>
    </w:p>
    <w:p w:rsidR="00000000" w:rsidRDefault="00E21FF6">
      <w:pPr>
        <w:spacing w:after="320"/>
        <w:rPr>
          <w:rFonts w:hint="eastAsia"/>
        </w:rPr>
      </w:pPr>
      <w:r>
        <w:rPr>
          <w:rFonts w:hint="eastAsia"/>
        </w:rPr>
        <w:tab/>
        <w:t xml:space="preserve">14.  </w:t>
      </w:r>
      <w:r>
        <w:rPr>
          <w:rFonts w:hint="eastAsia"/>
        </w:rPr>
        <w:t>国家人权机构应有权支持儿童向法院提起诉讼，包括有权</w:t>
      </w:r>
      <w:r>
        <w:t>(a)</w:t>
      </w:r>
      <w:r>
        <w:rPr>
          <w:rFonts w:hint="eastAsia"/>
        </w:rPr>
        <w:t xml:space="preserve"> </w:t>
      </w:r>
      <w:r>
        <w:rPr>
          <w:rFonts w:hint="eastAsia"/>
        </w:rPr>
        <w:t>以国家人权机构的名义承办涉及儿童问题的案件以及</w:t>
      </w:r>
      <w:r>
        <w:t>(b)</w:t>
      </w:r>
      <w:r>
        <w:rPr>
          <w:rFonts w:hint="eastAsia"/>
        </w:rPr>
        <w:t xml:space="preserve"> </w:t>
      </w:r>
      <w:r>
        <w:rPr>
          <w:rFonts w:hint="eastAsia"/>
        </w:rPr>
        <w:t>介入法院案件，让法院了解案件所涉的人权问题。</w:t>
      </w:r>
    </w:p>
    <w:p w:rsidR="00000000" w:rsidRDefault="00E21FF6">
      <w:pPr>
        <w:pStyle w:val="Heading4"/>
        <w:rPr>
          <w:rFonts w:hint="eastAsia"/>
        </w:rPr>
      </w:pPr>
      <w:r>
        <w:rPr>
          <w:rFonts w:hint="eastAsia"/>
        </w:rPr>
        <w:t>可接触性和参与</w:t>
      </w:r>
    </w:p>
    <w:p w:rsidR="00000000" w:rsidRDefault="00E21FF6">
      <w:pPr>
        <w:rPr>
          <w:rFonts w:hint="eastAsia"/>
        </w:rPr>
      </w:pPr>
      <w:r>
        <w:rPr>
          <w:rFonts w:hint="eastAsia"/>
        </w:rPr>
        <w:tab/>
        <w:t xml:space="preserve">15.  </w:t>
      </w:r>
      <w:r>
        <w:rPr>
          <w:rFonts w:hint="eastAsia"/>
        </w:rPr>
        <w:t>国家人权机构在地理位置和体制上应便于所有儿童接触。根据《公约》第</w:t>
      </w:r>
      <w:r>
        <w:rPr>
          <w:rFonts w:hint="eastAsia"/>
        </w:rPr>
        <w:t>2</w:t>
      </w:r>
      <w:r>
        <w:rPr>
          <w:rFonts w:hint="eastAsia"/>
        </w:rPr>
        <w:t>条的精神，它们应积极接触所有儿童群体，特别是最弱势和处于不利地位的群体，如</w:t>
      </w:r>
      <w:r>
        <w:rPr>
          <w:rFonts w:hint="eastAsia"/>
        </w:rPr>
        <w:t>(</w:t>
      </w:r>
      <w:r>
        <w:rPr>
          <w:rFonts w:hint="eastAsia"/>
        </w:rPr>
        <w:t>但不只限于</w:t>
      </w:r>
      <w:r>
        <w:rPr>
          <w:rFonts w:hint="eastAsia"/>
        </w:rPr>
        <w:t>)</w:t>
      </w:r>
      <w:r>
        <w:rPr>
          <w:rFonts w:hint="eastAsia"/>
        </w:rPr>
        <w:t>受监护或被拘留的儿童、少数人群体和土著群体的儿童、残疾儿童、生活贫困的儿童、难民和移民儿童</w:t>
      </w:r>
      <w:r>
        <w:rPr>
          <w:rFonts w:hint="eastAsia"/>
        </w:rPr>
        <w:t>、流浪儿童和在文化、语言、健康和卫生方面有特殊需要的儿童。关于独立的国家人权机构的法律应包括这种机构在保护隐私条件下接触各种替代性监护下儿童和进入收容儿童的所有机构的权利。</w:t>
      </w:r>
    </w:p>
    <w:p w:rsidR="00000000" w:rsidRDefault="00E21FF6">
      <w:pPr>
        <w:rPr>
          <w:rFonts w:hint="eastAsia"/>
        </w:rPr>
      </w:pPr>
      <w:r>
        <w:rPr>
          <w:rFonts w:hint="eastAsia"/>
        </w:rPr>
        <w:tab/>
        <w:t xml:space="preserve">16.  </w:t>
      </w:r>
      <w:r>
        <w:rPr>
          <w:rFonts w:hint="eastAsia"/>
        </w:rPr>
        <w:t>国家人权机构对促进政府和整个社会根据《公约》第</w:t>
      </w:r>
      <w:r>
        <w:rPr>
          <w:rFonts w:hint="eastAsia"/>
        </w:rPr>
        <w:t>12</w:t>
      </w:r>
      <w:r>
        <w:rPr>
          <w:rFonts w:hint="eastAsia"/>
        </w:rPr>
        <w:t>条尊重儿童在影响到他们的所有事务上的意见可发挥关键作用。这一普遍原则应适用于国家人权机构的建立、组织和活动。机构必须确保它们能直接接触儿童，而且儿童能适当参与并被征求意见。例如，可创立作为国家人权机构的咨询机构的儿童理事会，以便于儿童参加他们关注的事务。</w:t>
      </w:r>
    </w:p>
    <w:p w:rsidR="00000000" w:rsidRDefault="00E21FF6">
      <w:pPr>
        <w:rPr>
          <w:rFonts w:hint="eastAsia"/>
        </w:rPr>
      </w:pPr>
      <w:r>
        <w:rPr>
          <w:rFonts w:hint="eastAsia"/>
        </w:rPr>
        <w:tab/>
        <w:t xml:space="preserve">17.  </w:t>
      </w:r>
      <w:r>
        <w:rPr>
          <w:rFonts w:hint="eastAsia"/>
        </w:rPr>
        <w:t>国家人权</w:t>
      </w:r>
      <w:r>
        <w:rPr>
          <w:rFonts w:hint="eastAsia"/>
        </w:rPr>
        <w:t>机构应制定专用的磋商方案和富有想象力的交流战略，以确保充分遵守《公约》第</w:t>
      </w:r>
      <w:r>
        <w:rPr>
          <w:rFonts w:hint="eastAsia"/>
        </w:rPr>
        <w:t>12</w:t>
      </w:r>
      <w:r>
        <w:rPr>
          <w:rFonts w:hint="eastAsia"/>
        </w:rPr>
        <w:t>条。应建立一系列的适当途径，使儿童能够与机构交流。</w:t>
      </w:r>
    </w:p>
    <w:p w:rsidR="00000000" w:rsidRDefault="00E21FF6">
      <w:pPr>
        <w:spacing w:after="320"/>
        <w:rPr>
          <w:rFonts w:hint="eastAsia"/>
        </w:rPr>
      </w:pPr>
      <w:r>
        <w:rPr>
          <w:rFonts w:hint="eastAsia"/>
        </w:rPr>
        <w:tab/>
        <w:t xml:space="preserve">18.  </w:t>
      </w:r>
      <w:r>
        <w:rPr>
          <w:rFonts w:hint="eastAsia"/>
        </w:rPr>
        <w:t>国家人权机构必须有权直接、独立和单独就儿童权利的状况向公众和议会机构报告。在这方面，缔约国必须确保议会每年举行一次辩论，以便向议员提供讨论独立的国家人权机构在儿童权利和国家遵守《公约》方面的工作的机会。</w:t>
      </w:r>
    </w:p>
    <w:p w:rsidR="00000000" w:rsidRDefault="00E21FF6">
      <w:pPr>
        <w:pStyle w:val="Heading4"/>
        <w:rPr>
          <w:rFonts w:hint="eastAsia"/>
        </w:rPr>
      </w:pPr>
      <w:r>
        <w:rPr>
          <w:rFonts w:hint="eastAsia"/>
        </w:rPr>
        <w:t>建议进行的活动</w:t>
      </w:r>
    </w:p>
    <w:p w:rsidR="00000000" w:rsidRDefault="00E21FF6">
      <w:pPr>
        <w:rPr>
          <w:rFonts w:hint="eastAsia"/>
        </w:rPr>
      </w:pPr>
      <w:r>
        <w:rPr>
          <w:rFonts w:hint="eastAsia"/>
        </w:rPr>
        <w:tab/>
        <w:t xml:space="preserve">19.  </w:t>
      </w:r>
      <w:r>
        <w:rPr>
          <w:rFonts w:hint="eastAsia"/>
        </w:rPr>
        <w:t>以下是国家人权机构在根据《公约》普遍原则落实儿童权利方面应该开展的各种活动清单，它只是示范性的，并非包括全部活动：</w:t>
      </w:r>
    </w:p>
    <w:p w:rsidR="00000000" w:rsidRDefault="00E21FF6">
      <w:pPr>
        <w:numPr>
          <w:ilvl w:val="0"/>
          <w:numId w:val="195"/>
        </w:numPr>
        <w:rPr>
          <w:rFonts w:hint="eastAsia"/>
        </w:rPr>
      </w:pPr>
      <w:r>
        <w:rPr>
          <w:rFonts w:hint="eastAsia"/>
        </w:rPr>
        <w:t>在授权范围内，对有关侵犯</w:t>
      </w:r>
      <w:r>
        <w:rPr>
          <w:rFonts w:hint="eastAsia"/>
        </w:rPr>
        <w:t>儿童权利的任何情况、申诉或主动进行调查；</w:t>
      </w:r>
    </w:p>
    <w:p w:rsidR="00000000" w:rsidRDefault="00E21FF6">
      <w:pPr>
        <w:numPr>
          <w:ilvl w:val="0"/>
          <w:numId w:val="195"/>
        </w:numPr>
        <w:rPr>
          <w:rFonts w:hint="eastAsia"/>
        </w:rPr>
      </w:pPr>
      <w:r>
        <w:rPr>
          <w:rFonts w:hint="eastAsia"/>
        </w:rPr>
        <w:t>对涉及儿童权利的问题进行调查；</w:t>
      </w:r>
    </w:p>
    <w:p w:rsidR="00000000" w:rsidRDefault="00E21FF6">
      <w:pPr>
        <w:numPr>
          <w:ilvl w:val="0"/>
          <w:numId w:val="195"/>
        </w:numPr>
        <w:rPr>
          <w:rFonts w:hint="eastAsia"/>
        </w:rPr>
      </w:pPr>
      <w:r>
        <w:rPr>
          <w:rFonts w:hint="eastAsia"/>
        </w:rPr>
        <w:t>应国家当局的要求或者主动就涉及增进和保护儿童权利的任何问题拟订和公布意见、建议和报告；</w:t>
      </w:r>
    </w:p>
    <w:p w:rsidR="00000000" w:rsidRDefault="00E21FF6">
      <w:pPr>
        <w:numPr>
          <w:ilvl w:val="0"/>
          <w:numId w:val="195"/>
        </w:numPr>
        <w:rPr>
          <w:rFonts w:hint="eastAsia"/>
        </w:rPr>
      </w:pPr>
      <w:r>
        <w:rPr>
          <w:rFonts w:hint="eastAsia"/>
        </w:rPr>
        <w:t>不断审查涉及保护儿童权利的法律和做法是否适当和有效；</w:t>
      </w:r>
    </w:p>
    <w:p w:rsidR="00000000" w:rsidRDefault="00E21FF6">
      <w:pPr>
        <w:numPr>
          <w:ilvl w:val="0"/>
          <w:numId w:val="195"/>
        </w:numPr>
        <w:rPr>
          <w:rFonts w:hint="eastAsia"/>
        </w:rPr>
      </w:pPr>
      <w:r>
        <w:rPr>
          <w:rFonts w:hint="eastAsia"/>
        </w:rPr>
        <w:t>促进国内立法、规章和做法与《儿童权利公约》及其任择议定书和与儿童权利有关的其它国际人权文书的协调，促进它们的有效执行，包括通过在解释和适用《公约》方面向政府机构和私人机构提供咨询；</w:t>
      </w:r>
    </w:p>
    <w:p w:rsidR="00000000" w:rsidRDefault="00E21FF6">
      <w:pPr>
        <w:numPr>
          <w:ilvl w:val="0"/>
          <w:numId w:val="195"/>
        </w:numPr>
        <w:rPr>
          <w:rFonts w:hint="eastAsia"/>
        </w:rPr>
      </w:pPr>
      <w:r>
        <w:rPr>
          <w:rFonts w:hint="eastAsia"/>
        </w:rPr>
        <w:t>确保国家经济决策者在制定和评估国家经济和发展计划时考虑到儿童权利；</w:t>
      </w:r>
    </w:p>
    <w:p w:rsidR="00000000" w:rsidRDefault="00E21FF6">
      <w:pPr>
        <w:numPr>
          <w:ilvl w:val="0"/>
          <w:numId w:val="195"/>
        </w:numPr>
        <w:rPr>
          <w:rFonts w:hint="eastAsia"/>
        </w:rPr>
      </w:pPr>
      <w:r>
        <w:rPr>
          <w:rFonts w:hint="eastAsia"/>
        </w:rPr>
        <w:t>对政府落实儿童权利和监督儿童权利状况的情况进行</w:t>
      </w:r>
      <w:r>
        <w:rPr>
          <w:rFonts w:hint="eastAsia"/>
        </w:rPr>
        <w:t>审查并提出报告，争取确保对统计数字作适当分类，并定期收集其它资料，以确定在落实儿童权利方面必须采取的行动；</w:t>
      </w:r>
    </w:p>
    <w:p w:rsidR="00000000" w:rsidRDefault="00E21FF6">
      <w:pPr>
        <w:numPr>
          <w:ilvl w:val="0"/>
          <w:numId w:val="195"/>
        </w:numPr>
        <w:rPr>
          <w:rFonts w:hint="eastAsia"/>
        </w:rPr>
      </w:pPr>
      <w:r>
        <w:rPr>
          <w:rFonts w:hint="eastAsia"/>
        </w:rPr>
        <w:t>鼓励批准或加入有关的国际人权文书；</w:t>
      </w:r>
    </w:p>
    <w:p w:rsidR="00000000" w:rsidRDefault="00E21FF6">
      <w:pPr>
        <w:numPr>
          <w:ilvl w:val="0"/>
          <w:numId w:val="195"/>
        </w:numPr>
        <w:rPr>
          <w:rFonts w:hint="eastAsia"/>
        </w:rPr>
      </w:pPr>
      <w:r>
        <w:rPr>
          <w:rFonts w:hint="eastAsia"/>
        </w:rPr>
        <w:t>根据关于要求在所有涉及儿童的行动方面最优先考虑儿童的最大利益的《公约》第</w:t>
      </w:r>
      <w:r>
        <w:rPr>
          <w:rFonts w:hint="eastAsia"/>
        </w:rPr>
        <w:t>3</w:t>
      </w:r>
      <w:r>
        <w:rPr>
          <w:rFonts w:hint="eastAsia"/>
        </w:rPr>
        <w:t>条，确保仔细考虑法律和政策从拟订到执行以及执行以后对儿童的影响；</w:t>
      </w:r>
    </w:p>
    <w:p w:rsidR="00000000" w:rsidRDefault="00E21FF6">
      <w:pPr>
        <w:numPr>
          <w:ilvl w:val="0"/>
          <w:numId w:val="195"/>
        </w:numPr>
        <w:rPr>
          <w:rFonts w:hint="eastAsia"/>
        </w:rPr>
      </w:pPr>
      <w:r>
        <w:rPr>
          <w:rFonts w:hint="eastAsia"/>
        </w:rPr>
        <w:t>根据第</w:t>
      </w:r>
      <w:r>
        <w:rPr>
          <w:rFonts w:hint="eastAsia"/>
        </w:rPr>
        <w:t>12</w:t>
      </w:r>
      <w:r>
        <w:rPr>
          <w:rFonts w:hint="eastAsia"/>
        </w:rPr>
        <w:t>条，确保在涉及儿童人权的问题上和在确定涉及他们权利的问题方面表示和听取儿童的意见；</w:t>
      </w:r>
    </w:p>
    <w:p w:rsidR="00000000" w:rsidRDefault="00E21FF6">
      <w:pPr>
        <w:numPr>
          <w:ilvl w:val="0"/>
          <w:numId w:val="195"/>
        </w:numPr>
        <w:rPr>
          <w:rFonts w:hint="eastAsia"/>
        </w:rPr>
      </w:pPr>
      <w:r>
        <w:rPr>
          <w:rFonts w:hint="eastAsia"/>
        </w:rPr>
        <w:t>倡导和促进儿童权利非政府组织，包括由儿童自己建立的组织有意义地参加拟订影响到儿童的问题的国内立法和国际文书；</w:t>
      </w:r>
    </w:p>
    <w:p w:rsidR="00000000" w:rsidRDefault="00E21FF6">
      <w:pPr>
        <w:numPr>
          <w:ilvl w:val="0"/>
          <w:numId w:val="195"/>
        </w:numPr>
        <w:rPr>
          <w:rFonts w:hint="eastAsia"/>
        </w:rPr>
      </w:pPr>
      <w:r>
        <w:rPr>
          <w:rFonts w:hint="eastAsia"/>
        </w:rPr>
        <w:t>促进公众了解和认识儿童权</w:t>
      </w:r>
      <w:r>
        <w:rPr>
          <w:rFonts w:hint="eastAsia"/>
        </w:rPr>
        <w:t>利的重要性，并为此与媒体密切合作，开展或赞助实地研究和教育活动；</w:t>
      </w:r>
    </w:p>
    <w:p w:rsidR="00000000" w:rsidRDefault="00E21FF6">
      <w:pPr>
        <w:numPr>
          <w:ilvl w:val="0"/>
          <w:numId w:val="195"/>
        </w:numPr>
        <w:rPr>
          <w:rFonts w:hint="eastAsia"/>
        </w:rPr>
      </w:pPr>
      <w:r>
        <w:rPr>
          <w:rFonts w:hint="eastAsia"/>
        </w:rPr>
        <w:t>根据《公约》第</w:t>
      </w:r>
      <w:r>
        <w:rPr>
          <w:rFonts w:hint="eastAsia"/>
        </w:rPr>
        <w:t>42</w:t>
      </w:r>
      <w:r>
        <w:rPr>
          <w:rFonts w:hint="eastAsia"/>
        </w:rPr>
        <w:t>条要求缔约国承担的义务，即“以适当的积极手段，使成人和儿童都能普遍知晓本公约的原则和规定，”使政府、公共机构和大众了解《公约》的规定，监督国家对这方面义务的履行；</w:t>
      </w:r>
    </w:p>
    <w:p w:rsidR="00000000" w:rsidRDefault="00E21FF6">
      <w:pPr>
        <w:numPr>
          <w:ilvl w:val="0"/>
          <w:numId w:val="195"/>
        </w:numPr>
        <w:rPr>
          <w:rFonts w:hint="eastAsia"/>
        </w:rPr>
      </w:pPr>
      <w:r>
        <w:rPr>
          <w:rFonts w:hint="eastAsia"/>
        </w:rPr>
        <w:t>协助拟订教授和研究儿童权利，并将儿童权利纳入学校和大学以及专业界的课程的方案；</w:t>
      </w:r>
    </w:p>
    <w:p w:rsidR="00000000" w:rsidRDefault="00E21FF6">
      <w:pPr>
        <w:numPr>
          <w:ilvl w:val="0"/>
          <w:numId w:val="195"/>
        </w:numPr>
        <w:rPr>
          <w:rFonts w:hint="eastAsia"/>
        </w:rPr>
      </w:pPr>
      <w:r>
        <w:rPr>
          <w:rFonts w:hint="eastAsia"/>
        </w:rPr>
        <w:t>开展特别重点在儿童的人权教育</w:t>
      </w:r>
      <w:r>
        <w:rPr>
          <w:rFonts w:hint="eastAsia"/>
        </w:rPr>
        <w:t>(</w:t>
      </w:r>
      <w:r>
        <w:rPr>
          <w:rFonts w:hint="eastAsia"/>
        </w:rPr>
        <w:t>除提高公众对儿童权利的重要性的认识以外</w:t>
      </w:r>
      <w:r>
        <w:rPr>
          <w:rFonts w:hint="eastAsia"/>
        </w:rPr>
        <w:t>)</w:t>
      </w:r>
      <w:r>
        <w:rPr>
          <w:rFonts w:hint="eastAsia"/>
        </w:rPr>
        <w:t>；</w:t>
      </w:r>
    </w:p>
    <w:p w:rsidR="00000000" w:rsidRDefault="00E21FF6">
      <w:pPr>
        <w:numPr>
          <w:ilvl w:val="0"/>
          <w:numId w:val="195"/>
        </w:numPr>
        <w:rPr>
          <w:rFonts w:hint="eastAsia"/>
        </w:rPr>
      </w:pPr>
      <w:r>
        <w:rPr>
          <w:rFonts w:hint="eastAsia"/>
        </w:rPr>
        <w:t>进行法律诉讼，在全国维护儿童权利，或向儿童提供法律援助；</w:t>
      </w:r>
    </w:p>
    <w:p w:rsidR="00000000" w:rsidRDefault="00E21FF6">
      <w:pPr>
        <w:numPr>
          <w:ilvl w:val="0"/>
          <w:numId w:val="195"/>
        </w:numPr>
        <w:rPr>
          <w:rFonts w:hint="eastAsia"/>
        </w:rPr>
      </w:pPr>
      <w:r>
        <w:rPr>
          <w:rFonts w:hint="eastAsia"/>
        </w:rPr>
        <w:t>在向法院提出诉讼前，酌情开展调解和调停工作；</w:t>
      </w:r>
    </w:p>
    <w:p w:rsidR="00000000" w:rsidRDefault="00E21FF6">
      <w:pPr>
        <w:numPr>
          <w:ilvl w:val="0"/>
          <w:numId w:val="195"/>
        </w:numPr>
        <w:rPr>
          <w:rFonts w:hint="eastAsia"/>
        </w:rPr>
      </w:pPr>
      <w:r>
        <w:rPr>
          <w:rFonts w:hint="eastAsia"/>
        </w:rPr>
        <w:t>在适当</w:t>
      </w:r>
      <w:r>
        <w:rPr>
          <w:rFonts w:hint="eastAsia"/>
        </w:rPr>
        <w:t>的案件中作为“法庭之友”或者调解人在儿童权利方面向法院提供专门知识；</w:t>
      </w:r>
    </w:p>
    <w:p w:rsidR="00000000" w:rsidRDefault="00E21FF6">
      <w:pPr>
        <w:numPr>
          <w:ilvl w:val="0"/>
          <w:numId w:val="195"/>
        </w:numPr>
        <w:rPr>
          <w:rFonts w:hint="eastAsia"/>
        </w:rPr>
      </w:pPr>
      <w:r>
        <w:rPr>
          <w:rFonts w:hint="eastAsia"/>
        </w:rPr>
        <w:t>根据《公约》第</w:t>
      </w:r>
      <w:r>
        <w:rPr>
          <w:rFonts w:hint="eastAsia"/>
        </w:rPr>
        <w:t>3</w:t>
      </w:r>
      <w:r>
        <w:rPr>
          <w:rFonts w:hint="eastAsia"/>
        </w:rPr>
        <w:t>条要求缔约国履行的义务，即“确保负责照料或保护儿童的机构、服务部门及设施符合主管当局规定的标准，尤其是安全、卫生、工作人员数目和资格以及有效监督等方面的标准”，对少年收容所</w:t>
      </w:r>
      <w:r>
        <w:rPr>
          <w:rFonts w:hint="eastAsia"/>
        </w:rPr>
        <w:t>(</w:t>
      </w:r>
      <w:r>
        <w:rPr>
          <w:rFonts w:hint="eastAsia"/>
        </w:rPr>
        <w:t>和为教养或惩罚而拘留儿童的所有场所</w:t>
      </w:r>
      <w:r>
        <w:rPr>
          <w:rFonts w:hint="eastAsia"/>
        </w:rPr>
        <w:t>)</w:t>
      </w:r>
      <w:r>
        <w:rPr>
          <w:rFonts w:hint="eastAsia"/>
        </w:rPr>
        <w:t>和照料机构进行访问，提出情况报告和改进的建议；</w:t>
      </w:r>
    </w:p>
    <w:p w:rsidR="00000000" w:rsidRDefault="00E21FF6">
      <w:pPr>
        <w:numPr>
          <w:ilvl w:val="0"/>
          <w:numId w:val="195"/>
        </w:numPr>
        <w:spacing w:after="320"/>
        <w:rPr>
          <w:rFonts w:hint="eastAsia"/>
        </w:rPr>
      </w:pPr>
      <w:r>
        <w:rPr>
          <w:rFonts w:hint="eastAsia"/>
        </w:rPr>
        <w:t>开展上述活动附带的其它活动。</w:t>
      </w:r>
    </w:p>
    <w:p w:rsidR="00000000" w:rsidRDefault="00E21FF6">
      <w:pPr>
        <w:pStyle w:val="Heading4"/>
        <w:rPr>
          <w:rFonts w:hint="eastAsia"/>
          <w:spacing w:val="0"/>
        </w:rPr>
      </w:pPr>
      <w:r>
        <w:rPr>
          <w:rFonts w:hint="eastAsia"/>
          <w:spacing w:val="0"/>
        </w:rPr>
        <w:t>向儿童权利委员会提交报告以及国家人权机构、联合国机构和人权机制之间的合作</w:t>
      </w:r>
    </w:p>
    <w:p w:rsidR="00000000" w:rsidRDefault="00E21FF6">
      <w:pPr>
        <w:rPr>
          <w:rFonts w:hint="eastAsia"/>
        </w:rPr>
      </w:pPr>
      <w:r>
        <w:rPr>
          <w:rFonts w:hint="eastAsia"/>
        </w:rPr>
        <w:tab/>
        <w:t xml:space="preserve">20.  </w:t>
      </w:r>
      <w:r>
        <w:rPr>
          <w:rFonts w:hint="eastAsia"/>
        </w:rPr>
        <w:t>国家人权机构应为《公约》和其它有关国际文书所规定报告</w:t>
      </w:r>
      <w:r>
        <w:rPr>
          <w:rFonts w:hint="eastAsia"/>
        </w:rPr>
        <w:t>的编写工作作出单独贡献，注意政府向国际条约机构提交的关于儿童权利的报告是否全面，包括通过在会前工作组会议上与儿童权利委员会进行对话和与其它有关条约机构进行对话了解对报告的意见。</w:t>
      </w:r>
    </w:p>
    <w:p w:rsidR="00000000" w:rsidRDefault="00E21FF6">
      <w:pPr>
        <w:rPr>
          <w:rFonts w:hint="eastAsia"/>
        </w:rPr>
      </w:pPr>
      <w:r>
        <w:rPr>
          <w:rFonts w:hint="eastAsia"/>
        </w:rPr>
        <w:tab/>
        <w:t xml:space="preserve">21.  </w:t>
      </w:r>
      <w:r>
        <w:rPr>
          <w:rFonts w:hint="eastAsia"/>
        </w:rPr>
        <w:t>委员会请缔约国在提交委员会的报告中提供关于国家人权机构的立法基础、任务和主要有关活动的详细情况。缔约国在编写提交委员会的报告过程中应与独立人权机构磋商。但是，缔约国必须尊重这些机构的独立性及其在向委员会提供资料方面的独立作用。不宜委托国家人权机构起草报告或者在委员会审议报告时将它们纳入政府代表团。</w:t>
      </w:r>
    </w:p>
    <w:p w:rsidR="00000000" w:rsidRDefault="00E21FF6">
      <w:pPr>
        <w:rPr>
          <w:rFonts w:hint="eastAsia"/>
        </w:rPr>
      </w:pPr>
      <w:r>
        <w:rPr>
          <w:rFonts w:hint="eastAsia"/>
        </w:rPr>
        <w:tab/>
        <w:t xml:space="preserve">22.  </w:t>
      </w:r>
      <w:r>
        <w:rPr>
          <w:rFonts w:hint="eastAsia"/>
        </w:rPr>
        <w:t>国家人权机</w:t>
      </w:r>
      <w:r>
        <w:rPr>
          <w:rFonts w:hint="eastAsia"/>
        </w:rPr>
        <w:t>构还应与人权委员会特别程序，包括国别和专题机制，特别是关于买卖儿童、儿童卖淫和儿童色情制品问题特别报告员以及负责儿童和武装冲突问题的秘书长特别代表进行合作。</w:t>
      </w:r>
    </w:p>
    <w:p w:rsidR="00000000" w:rsidRDefault="00E21FF6">
      <w:pPr>
        <w:rPr>
          <w:rFonts w:hint="eastAsia"/>
        </w:rPr>
      </w:pPr>
      <w:r>
        <w:rPr>
          <w:rFonts w:hint="eastAsia"/>
        </w:rPr>
        <w:tab/>
        <w:t xml:space="preserve">23.  </w:t>
      </w:r>
      <w:r>
        <w:rPr>
          <w:rFonts w:hint="eastAsia"/>
        </w:rPr>
        <w:t>联合国在建立和加强国家人权机构方面有一个长期的援助方案。该方案设在人权事务高级专员办事处</w:t>
      </w:r>
      <w:r>
        <w:rPr>
          <w:rFonts w:hint="eastAsia"/>
        </w:rPr>
        <w:t>(</w:t>
      </w:r>
      <w:r>
        <w:rPr>
          <w:rFonts w:hint="eastAsia"/>
        </w:rPr>
        <w:t>人权高专办</w:t>
      </w:r>
      <w:r>
        <w:rPr>
          <w:rFonts w:hint="eastAsia"/>
        </w:rPr>
        <w:t>)</w:t>
      </w:r>
      <w:r>
        <w:rPr>
          <w:rFonts w:hint="eastAsia"/>
        </w:rPr>
        <w:t>内，它提供技术援助，促进国家人权机构之间的区域和全球合作和交流。缔约国应在必要时利用这种援助。联合国儿童基金会</w:t>
      </w:r>
      <w:r>
        <w:rPr>
          <w:rFonts w:hint="eastAsia"/>
        </w:rPr>
        <w:t>(</w:t>
      </w:r>
      <w:r>
        <w:rPr>
          <w:rFonts w:hint="eastAsia"/>
        </w:rPr>
        <w:t>儿童基金会</w:t>
      </w:r>
      <w:r>
        <w:rPr>
          <w:rFonts w:hint="eastAsia"/>
        </w:rPr>
        <w:t>)</w:t>
      </w:r>
      <w:r>
        <w:rPr>
          <w:rFonts w:hint="eastAsia"/>
        </w:rPr>
        <w:t>还在这一领域提供专门知识和技术合作。</w:t>
      </w:r>
    </w:p>
    <w:p w:rsidR="00000000" w:rsidRDefault="00E21FF6">
      <w:pPr>
        <w:spacing w:after="320"/>
        <w:rPr>
          <w:rFonts w:hint="eastAsia"/>
        </w:rPr>
      </w:pPr>
      <w:r>
        <w:rPr>
          <w:rFonts w:hint="eastAsia"/>
        </w:rPr>
        <w:tab/>
        <w:t xml:space="preserve">24.  </w:t>
      </w:r>
      <w:r>
        <w:rPr>
          <w:rFonts w:hint="eastAsia"/>
        </w:rPr>
        <w:t>根据《公约》第</w:t>
      </w:r>
      <w:r>
        <w:rPr>
          <w:rFonts w:hint="eastAsia"/>
        </w:rPr>
        <w:t>45</w:t>
      </w:r>
      <w:r>
        <w:rPr>
          <w:rFonts w:hint="eastAsia"/>
        </w:rPr>
        <w:t>条的规定，委员会还可以在认为适当时向联合国专门机</w:t>
      </w:r>
      <w:r>
        <w:rPr>
          <w:rFonts w:hint="eastAsia"/>
        </w:rPr>
        <w:t>构、人权署和其它主管机构转交载有在建立国家人权机构方面要求技术咨询或援助或者表明这种需要的缔约国报告。</w:t>
      </w:r>
    </w:p>
    <w:p w:rsidR="00000000" w:rsidRDefault="00E21FF6">
      <w:pPr>
        <w:pStyle w:val="Heading4"/>
        <w:rPr>
          <w:rFonts w:hint="eastAsia"/>
        </w:rPr>
      </w:pPr>
      <w:r>
        <w:rPr>
          <w:rFonts w:hint="eastAsia"/>
        </w:rPr>
        <w:t>国家人权机构与缔约国</w:t>
      </w:r>
    </w:p>
    <w:p w:rsidR="00000000" w:rsidRDefault="00E21FF6">
      <w:pPr>
        <w:spacing w:after="320"/>
        <w:rPr>
          <w:rFonts w:hint="eastAsia"/>
        </w:rPr>
      </w:pPr>
      <w:r>
        <w:rPr>
          <w:rFonts w:hint="eastAsia"/>
        </w:rPr>
        <w:tab/>
        <w:t xml:space="preserve">25.  </w:t>
      </w:r>
      <w:r>
        <w:rPr>
          <w:rFonts w:hint="eastAsia"/>
        </w:rPr>
        <w:t>国家批准《儿童权利公约》，承担充分执行《公约》的义务。国家人权机构的作用是独立监督国家的遵守情况和在执行方面的进展，并尽力确保充分尊重儿童的权利。虽然这可能要求人权机构制定项目，加强增进和保护儿童权利，但它不应造成政府将它的监督义务委托给国家机构的情况。机构必须完全保持制定自己的议程和确定自己的活动的自由。</w:t>
      </w:r>
    </w:p>
    <w:p w:rsidR="00000000" w:rsidRDefault="00E21FF6">
      <w:pPr>
        <w:pStyle w:val="Heading4"/>
        <w:rPr>
          <w:rFonts w:hint="eastAsia"/>
        </w:rPr>
      </w:pPr>
      <w:r>
        <w:rPr>
          <w:rFonts w:hint="eastAsia"/>
        </w:rPr>
        <w:t>国家人权机构与非政府组织</w:t>
      </w:r>
    </w:p>
    <w:p w:rsidR="00000000" w:rsidRDefault="00E21FF6">
      <w:pPr>
        <w:spacing w:after="320"/>
        <w:rPr>
          <w:rFonts w:hint="eastAsia"/>
        </w:rPr>
      </w:pPr>
      <w:r>
        <w:rPr>
          <w:rFonts w:hint="eastAsia"/>
        </w:rPr>
        <w:tab/>
        <w:t xml:space="preserve">26.  </w:t>
      </w:r>
      <w:r>
        <w:rPr>
          <w:rFonts w:hint="eastAsia"/>
        </w:rPr>
        <w:t>非政府组织对增进人权和儿童</w:t>
      </w:r>
      <w:r>
        <w:rPr>
          <w:rFonts w:hint="eastAsia"/>
        </w:rPr>
        <w:t>权利可发挥至关重要的作用。国家人权机构的作用因其立法基础和具体权力，是辅助性的。机构必须与非政府组织密切合作，政府尊重国家人权机构和非政府组织的独立性。</w:t>
      </w:r>
    </w:p>
    <w:p w:rsidR="00000000" w:rsidRDefault="00E21FF6">
      <w:pPr>
        <w:pStyle w:val="Heading4"/>
        <w:rPr>
          <w:rFonts w:hint="eastAsia"/>
        </w:rPr>
      </w:pPr>
      <w:r>
        <w:rPr>
          <w:rFonts w:hint="eastAsia"/>
        </w:rPr>
        <w:t>区域和国际合作</w:t>
      </w:r>
    </w:p>
    <w:p w:rsidR="00000000" w:rsidRDefault="00E21FF6">
      <w:pPr>
        <w:rPr>
          <w:rFonts w:hint="eastAsia"/>
        </w:rPr>
      </w:pPr>
      <w:r>
        <w:rPr>
          <w:rFonts w:hint="eastAsia"/>
        </w:rPr>
        <w:tab/>
        <w:t xml:space="preserve">27.  </w:t>
      </w:r>
      <w:r>
        <w:rPr>
          <w:rFonts w:hint="eastAsia"/>
        </w:rPr>
        <w:t>区域和国际进程和机制可通过交流经验和技能加强和巩固国家人权机构，因为国家人权机构在各自国家内面临共同的增进和保护人权问题。</w:t>
      </w:r>
    </w:p>
    <w:p w:rsidR="00000000" w:rsidRDefault="00E21FF6">
      <w:pPr>
        <w:rPr>
          <w:rFonts w:hint="eastAsia"/>
        </w:rPr>
      </w:pPr>
      <w:r>
        <w:rPr>
          <w:rFonts w:hint="eastAsia"/>
        </w:rPr>
        <w:tab/>
        <w:t xml:space="preserve">28.  </w:t>
      </w:r>
      <w:r>
        <w:rPr>
          <w:rFonts w:hint="eastAsia"/>
        </w:rPr>
        <w:t>在这方面，国家人权机构应与有关国家、区域和国际机构以及负责儿童权利问题的机构磋商并进行合作。</w:t>
      </w:r>
    </w:p>
    <w:p w:rsidR="00000000" w:rsidRDefault="00E21FF6">
      <w:pPr>
        <w:spacing w:after="320"/>
        <w:rPr>
          <w:rFonts w:hint="eastAsia"/>
        </w:rPr>
      </w:pPr>
      <w:r>
        <w:rPr>
          <w:rFonts w:hint="eastAsia"/>
        </w:rPr>
        <w:tab/>
        <w:t xml:space="preserve">29.  </w:t>
      </w:r>
      <w:r>
        <w:rPr>
          <w:rFonts w:hint="eastAsia"/>
        </w:rPr>
        <w:t>儿童的人权问题不受国界限制，现在越来越有必要为解决各种儿童权利问题</w:t>
      </w:r>
      <w:r>
        <w:rPr>
          <w:rFonts w:hint="eastAsia"/>
        </w:rPr>
        <w:t>(</w:t>
      </w:r>
      <w:r>
        <w:rPr>
          <w:rFonts w:hint="eastAsia"/>
        </w:rPr>
        <w:t>包括但不只限于贩卖妇</w:t>
      </w:r>
      <w:r>
        <w:rPr>
          <w:rFonts w:hint="eastAsia"/>
        </w:rPr>
        <w:t>女儿童、儿童色情制品、儿童兵、童工、虐待儿童、难民和移民儿童等等</w:t>
      </w:r>
      <w:r>
        <w:rPr>
          <w:rFonts w:hint="eastAsia"/>
        </w:rPr>
        <w:t>)</w:t>
      </w:r>
      <w:r>
        <w:rPr>
          <w:rFonts w:hint="eastAsia"/>
        </w:rPr>
        <w:t>制定出适当的区域和国际对策。应鼓励建立国际和区域机制和交流，因为这可为国家人权机构提供相互学习经验，集体加强各自的地位和促进解决影响国家和区域的人权问题的机会。</w:t>
      </w:r>
    </w:p>
    <w:p w:rsidR="00000000" w:rsidRDefault="00E21FF6">
      <w:pPr>
        <w:spacing w:after="320"/>
        <w:jc w:val="center"/>
        <w:rPr>
          <w:rFonts w:eastAsia="KaiTi_GB2312" w:hint="eastAsia"/>
          <w:snapToGrid/>
          <w:spacing w:val="0"/>
          <w:u w:val="single"/>
        </w:rPr>
      </w:pPr>
      <w:r>
        <w:rPr>
          <w:rFonts w:eastAsia="KaiTi_GB2312" w:hint="eastAsia"/>
          <w:snapToGrid/>
          <w:spacing w:val="0"/>
          <w:u w:val="single"/>
        </w:rPr>
        <w:t>注</w:t>
      </w:r>
    </w:p>
    <w:p w:rsidR="00000000" w:rsidRDefault="00E21FF6">
      <w:pPr>
        <w:pStyle w:val="FootnoteText"/>
        <w:rPr>
          <w:rFonts w:hint="eastAsia"/>
        </w:rPr>
      </w:pPr>
      <w:r>
        <w:rPr>
          <w:rStyle w:val="FootnoteReference"/>
          <w:rFonts w:hint="eastAsia"/>
          <w:b w:val="0"/>
        </w:rPr>
        <w:t>1</w:t>
      </w:r>
      <w:r>
        <w:rPr>
          <w:rFonts w:hint="eastAsia"/>
        </w:rPr>
        <w:tab/>
      </w:r>
      <w:r>
        <w:rPr>
          <w:rFonts w:hint="eastAsia"/>
        </w:rPr>
        <w:t>《关于缔约国根据公约第</w:t>
      </w:r>
      <w:r>
        <w:rPr>
          <w:rFonts w:hint="eastAsia"/>
        </w:rPr>
        <w:t>44</w:t>
      </w:r>
      <w:r>
        <w:rPr>
          <w:rFonts w:hint="eastAsia"/>
        </w:rPr>
        <w:t>条第</w:t>
      </w:r>
      <w:r>
        <w:rPr>
          <w:rFonts w:hint="eastAsia"/>
        </w:rPr>
        <w:t>1</w:t>
      </w:r>
      <w:r>
        <w:rPr>
          <w:rFonts w:hint="eastAsia"/>
        </w:rPr>
        <w:t>款</w:t>
      </w:r>
      <w:r>
        <w:t>(b)</w:t>
      </w:r>
      <w:r>
        <w:rPr>
          <w:rFonts w:hint="eastAsia"/>
        </w:rPr>
        <w:t>项所提交定期报告的形式和内容的一般准则》</w:t>
      </w:r>
      <w:r>
        <w:rPr>
          <w:rFonts w:hint="eastAsia"/>
        </w:rPr>
        <w:t>(CRC/C/58)</w:t>
      </w:r>
      <w:r>
        <w:rPr>
          <w:rFonts w:hint="eastAsia"/>
        </w:rPr>
        <w:t>，第</w:t>
      </w:r>
      <w:r>
        <w:rPr>
          <w:rFonts w:hint="eastAsia"/>
        </w:rPr>
        <w:t>18</w:t>
      </w:r>
      <w:r>
        <w:rPr>
          <w:rFonts w:hint="eastAsia"/>
        </w:rPr>
        <w:t>段。</w:t>
      </w:r>
    </w:p>
    <w:p w:rsidR="00000000" w:rsidRDefault="00E21FF6">
      <w:pPr>
        <w:pStyle w:val="FootnoteText"/>
        <w:rPr>
          <w:rFonts w:hint="eastAsia"/>
        </w:rPr>
      </w:pPr>
      <w:r>
        <w:rPr>
          <w:rStyle w:val="FootnoteReference"/>
          <w:rFonts w:hint="eastAsia"/>
          <w:b w:val="0"/>
        </w:rPr>
        <w:t>2</w:t>
      </w:r>
      <w:r>
        <w:rPr>
          <w:rFonts w:hint="eastAsia"/>
        </w:rPr>
        <w:tab/>
      </w:r>
      <w:r>
        <w:rPr>
          <w:rFonts w:hint="eastAsia"/>
        </w:rPr>
        <w:t>《关于增进和保护人权的国家机构地位的原则》</w:t>
      </w:r>
      <w:r>
        <w:rPr>
          <w:rFonts w:hint="eastAsia"/>
        </w:rPr>
        <w:t>(</w:t>
      </w:r>
      <w:r>
        <w:rPr>
          <w:rFonts w:hint="eastAsia"/>
        </w:rPr>
        <w:t>“巴黎原则”</w:t>
      </w:r>
      <w:r>
        <w:rPr>
          <w:rFonts w:hint="eastAsia"/>
        </w:rPr>
        <w:t>)</w:t>
      </w:r>
      <w:r>
        <w:rPr>
          <w:rFonts w:hint="eastAsia"/>
        </w:rPr>
        <w:t>，</w:t>
      </w:r>
      <w:r>
        <w:rPr>
          <w:rFonts w:hint="eastAsia"/>
        </w:rPr>
        <w:t>1993</w:t>
      </w:r>
      <w:r>
        <w:rPr>
          <w:rFonts w:hint="eastAsia"/>
        </w:rPr>
        <w:t>年</w:t>
      </w:r>
      <w:r>
        <w:rPr>
          <w:rFonts w:hint="eastAsia"/>
        </w:rPr>
        <w:t>12</w:t>
      </w:r>
      <w:r>
        <w:rPr>
          <w:rFonts w:hint="eastAsia"/>
        </w:rPr>
        <w:t>月</w:t>
      </w:r>
      <w:r>
        <w:rPr>
          <w:rFonts w:hint="eastAsia"/>
        </w:rPr>
        <w:t>20</w:t>
      </w:r>
      <w:r>
        <w:rPr>
          <w:rFonts w:hint="eastAsia"/>
        </w:rPr>
        <w:t>日联合国大会第</w:t>
      </w:r>
      <w:r>
        <w:rPr>
          <w:rFonts w:hint="eastAsia"/>
        </w:rPr>
        <w:t>48/134</w:t>
      </w:r>
      <w:r>
        <w:rPr>
          <w:rFonts w:hint="eastAsia"/>
        </w:rPr>
        <w:t>号决议，附件。</w:t>
      </w:r>
    </w:p>
    <w:p w:rsidR="00000000" w:rsidRDefault="00E21FF6">
      <w:pPr>
        <w:pStyle w:val="FootnoteText"/>
        <w:spacing w:after="240"/>
        <w:rPr>
          <w:rFonts w:hint="eastAsia"/>
          <w:color w:val="000000"/>
          <w:u w:val="single"/>
        </w:rPr>
      </w:pPr>
      <w:r>
        <w:rPr>
          <w:rStyle w:val="FootnoteReference"/>
          <w:rFonts w:hint="eastAsia"/>
          <w:b w:val="0"/>
        </w:rPr>
        <w:t>3</w:t>
      </w:r>
      <w:r>
        <w:rPr>
          <w:rFonts w:hint="eastAsia"/>
        </w:rPr>
        <w:tab/>
      </w:r>
      <w:r>
        <w:rPr>
          <w:rFonts w:hint="eastAsia"/>
        </w:rPr>
        <w:t>人权委员会</w:t>
      </w:r>
      <w:r>
        <w:rPr>
          <w:rFonts w:hint="eastAsia"/>
        </w:rPr>
        <w:t>1992</w:t>
      </w:r>
      <w:r>
        <w:rPr>
          <w:rFonts w:hint="eastAsia"/>
        </w:rPr>
        <w:t>年</w:t>
      </w:r>
      <w:r>
        <w:rPr>
          <w:rFonts w:hint="eastAsia"/>
        </w:rPr>
        <w:t>3</w:t>
      </w:r>
      <w:r>
        <w:rPr>
          <w:rFonts w:hint="eastAsia"/>
        </w:rPr>
        <w:t>月</w:t>
      </w:r>
      <w:r>
        <w:rPr>
          <w:rFonts w:hint="eastAsia"/>
        </w:rPr>
        <w:t>3</w:t>
      </w:r>
      <w:r>
        <w:rPr>
          <w:rFonts w:hint="eastAsia"/>
        </w:rPr>
        <w:t>日第</w:t>
      </w:r>
      <w:r>
        <w:rPr>
          <w:rFonts w:hint="eastAsia"/>
        </w:rPr>
        <w:t>1</w:t>
      </w:r>
      <w:r>
        <w:rPr>
          <w:rFonts w:hint="eastAsia"/>
        </w:rPr>
        <w:t>992/54</w:t>
      </w:r>
      <w:r>
        <w:rPr>
          <w:rFonts w:hint="eastAsia"/>
        </w:rPr>
        <w:t>号决议，附件。</w:t>
      </w:r>
    </w:p>
    <w:p w:rsidR="00000000" w:rsidRDefault="00E21FF6">
      <w:pPr>
        <w:pStyle w:val="Heading3"/>
        <w:rPr>
          <w:rFonts w:hint="eastAsia"/>
          <w:lang w:val="zh-CN"/>
        </w:rPr>
      </w:pPr>
      <w:r>
        <w:rPr>
          <w:rFonts w:hint="eastAsia"/>
          <w:lang w:val="zh-CN"/>
        </w:rPr>
        <w:t>第三十二届会议</w:t>
      </w:r>
      <w:r>
        <w:rPr>
          <w:rFonts w:hint="eastAsia"/>
          <w:lang w:val="zh-CN"/>
        </w:rPr>
        <w:t>(2003</w:t>
      </w:r>
      <w:r>
        <w:rPr>
          <w:rFonts w:hint="eastAsia"/>
          <w:lang w:val="zh-CN"/>
        </w:rPr>
        <w:t>年</w:t>
      </w:r>
      <w:r>
        <w:rPr>
          <w:rFonts w:hint="eastAsia"/>
          <w:lang w:val="zh-CN"/>
        </w:rPr>
        <w:t>)</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lang w:val="zh-CN"/>
        </w:rPr>
        <w:t>第</w:t>
      </w:r>
      <w:r>
        <w:rPr>
          <w:rFonts w:ascii="Time New Roman" w:eastAsia="SimHei" w:hAnsi="Time New Roman" w:hint="eastAsia"/>
          <w:b/>
          <w:u w:val="none"/>
          <w:lang w:val="zh-CN"/>
        </w:rPr>
        <w:t>3</w:t>
      </w:r>
      <w:r>
        <w:rPr>
          <w:rFonts w:ascii="Time New Roman" w:eastAsia="SimHei" w:hAnsi="Time New Roman" w:hint="eastAsia"/>
          <w:u w:val="none"/>
          <w:lang w:val="zh-CN"/>
        </w:rPr>
        <w:t>号一般性意见：艾滋病毒</w:t>
      </w:r>
      <w:r>
        <w:rPr>
          <w:rFonts w:ascii="Time New Roman" w:eastAsia="SimHei" w:hAnsi="Time New Roman"/>
          <w:u w:val="none"/>
          <w:lang w:val="zh-CN"/>
        </w:rPr>
        <w:t>/</w:t>
      </w:r>
      <w:r>
        <w:rPr>
          <w:rFonts w:ascii="Time New Roman" w:eastAsia="SimHei" w:hAnsi="Time New Roman" w:hint="eastAsia"/>
          <w:u w:val="none"/>
          <w:lang w:val="zh-CN"/>
        </w:rPr>
        <w:t>艾滋病与儿童权利</w:t>
      </w:r>
    </w:p>
    <w:p w:rsidR="00000000" w:rsidRDefault="00E21FF6">
      <w:pPr>
        <w:pStyle w:val="Heading2"/>
        <w:rPr>
          <w:lang w:val="zh-CN"/>
        </w:rPr>
      </w:pPr>
      <w:r>
        <w:rPr>
          <w:rFonts w:hint="eastAsia"/>
          <w:lang w:val="zh-CN"/>
        </w:rPr>
        <w:t>一、导</w:t>
      </w:r>
      <w:r>
        <w:rPr>
          <w:rFonts w:hint="eastAsia"/>
          <w:lang w:val="zh-CN"/>
        </w:rPr>
        <w:t xml:space="preserve">  </w:t>
      </w:r>
      <w:r>
        <w:rPr>
          <w:rFonts w:hint="eastAsia"/>
          <w:lang w:val="zh-CN"/>
        </w:rPr>
        <w:t>言</w:t>
      </w:r>
      <w:r>
        <w:rPr>
          <w:rFonts w:hint="eastAsia"/>
          <w:vertAlign w:val="superscript"/>
          <w:lang w:val="zh-CN"/>
        </w:rPr>
        <w:t>1</w:t>
      </w:r>
    </w:p>
    <w:p w:rsidR="00000000" w:rsidRDefault="00E21FF6">
      <w:pPr>
        <w:rPr>
          <w:rFonts w:hint="eastAsia"/>
          <w:lang w:val="zh-CN"/>
        </w:rPr>
      </w:pPr>
      <w:r>
        <w:rPr>
          <w:rFonts w:hint="eastAsia"/>
          <w:lang w:val="zh-CN"/>
        </w:rPr>
        <w:tab/>
      </w:r>
      <w:r>
        <w:rPr>
          <w:lang w:val="zh-CN"/>
        </w:rPr>
        <w:t>1.</w:t>
      </w:r>
      <w:r>
        <w:rPr>
          <w:rFonts w:hint="eastAsia"/>
          <w:lang w:val="zh-CN"/>
        </w:rPr>
        <w:t xml:space="preserve">  </w:t>
      </w:r>
      <w:r>
        <w:rPr>
          <w:rFonts w:hint="eastAsia"/>
          <w:lang w:val="zh-CN"/>
        </w:rPr>
        <w:t>艾滋病毒</w:t>
      </w:r>
      <w:r>
        <w:rPr>
          <w:lang w:val="zh-CN"/>
        </w:rPr>
        <w:t>/</w:t>
      </w:r>
      <w:r>
        <w:rPr>
          <w:rFonts w:hint="eastAsia"/>
          <w:lang w:val="zh-CN"/>
        </w:rPr>
        <w:t>艾滋病</w:t>
      </w:r>
      <w:r>
        <w:rPr>
          <w:rFonts w:hint="eastAsia"/>
        </w:rPr>
        <w:t>的</w:t>
      </w:r>
      <w:r>
        <w:rPr>
          <w:rFonts w:hint="eastAsia"/>
          <w:lang w:val="zh-CN"/>
        </w:rPr>
        <w:t>流行彻底改变了儿童生活的世界。数百万儿童已受到感染并死亡，随着艾滋病毒在家庭和社区中的传播，更多的儿童受到严重影响。此流行病对年幼儿童的日常生活造成了影响，使儿童尤其是生活特别困难的儿童日益成为受害者和被边缘化。艾滋病毒</w:t>
      </w:r>
      <w:r>
        <w:rPr>
          <w:lang w:val="zh-CN"/>
        </w:rPr>
        <w:t>/</w:t>
      </w:r>
      <w:r>
        <w:rPr>
          <w:rFonts w:hint="eastAsia"/>
          <w:lang w:val="zh-CN"/>
        </w:rPr>
        <w:t>艾滋病不是几个国家的问题，而是全世界的问题。真正控制艾滋病毒</w:t>
      </w:r>
      <w:r>
        <w:rPr>
          <w:lang w:val="zh-CN"/>
        </w:rPr>
        <w:t>/</w:t>
      </w:r>
      <w:r>
        <w:rPr>
          <w:rFonts w:hint="eastAsia"/>
          <w:lang w:val="zh-CN"/>
        </w:rPr>
        <w:t>艾滋病对儿童造成的影响，要求处于不同发展阶段的所有国家做出一致和目标明确的努力。</w:t>
      </w:r>
    </w:p>
    <w:p w:rsidR="00000000" w:rsidRDefault="00E21FF6">
      <w:pPr>
        <w:rPr>
          <w:lang w:val="zh-CN"/>
        </w:rPr>
      </w:pPr>
      <w:r>
        <w:rPr>
          <w:rFonts w:hint="eastAsia"/>
          <w:lang w:val="zh-CN"/>
        </w:rPr>
        <w:tab/>
      </w:r>
      <w:r>
        <w:rPr>
          <w:rFonts w:hint="eastAsia"/>
          <w:lang w:val="zh-CN"/>
        </w:rPr>
        <w:t>最初认为儿童只略微受到此流行病的影响。然而，国际社会发现儿童不幸地处于该问题的中心。联合国艾滋病毒</w:t>
      </w:r>
      <w:r>
        <w:rPr>
          <w:lang w:val="zh-CN"/>
        </w:rPr>
        <w:t>/</w:t>
      </w:r>
      <w:r>
        <w:rPr>
          <w:rFonts w:hint="eastAsia"/>
          <w:lang w:val="zh-CN"/>
        </w:rPr>
        <w:t>艾滋病联合方案</w:t>
      </w:r>
      <w:r>
        <w:rPr>
          <w:rFonts w:hint="eastAsia"/>
          <w:lang w:val="zh-CN"/>
        </w:rPr>
        <w:t>(</w:t>
      </w:r>
      <w:r>
        <w:rPr>
          <w:rFonts w:hint="eastAsia"/>
          <w:lang w:val="zh-CN"/>
        </w:rPr>
        <w:t>艾滋病方案</w:t>
      </w:r>
      <w:r>
        <w:rPr>
          <w:rFonts w:hint="eastAsia"/>
          <w:lang w:val="zh-CN"/>
        </w:rPr>
        <w:t>)</w:t>
      </w:r>
      <w:r>
        <w:rPr>
          <w:rFonts w:hint="eastAsia"/>
          <w:lang w:val="zh-CN"/>
        </w:rPr>
        <w:t>认为，最近的趋势令人震惊：在世界多数地区中，新感染者大部分是</w:t>
      </w:r>
      <w:r>
        <w:rPr>
          <w:lang w:val="zh-CN"/>
        </w:rPr>
        <w:t>15</w:t>
      </w:r>
      <w:r>
        <w:rPr>
          <w:rFonts w:hint="eastAsia"/>
          <w:lang w:val="zh-CN"/>
        </w:rPr>
        <w:t>至</w:t>
      </w:r>
      <w:r>
        <w:rPr>
          <w:lang w:val="zh-CN"/>
        </w:rPr>
        <w:t>24</w:t>
      </w:r>
      <w:r>
        <w:rPr>
          <w:rFonts w:hint="eastAsia"/>
          <w:lang w:val="zh-CN"/>
        </w:rPr>
        <w:t>岁之间的年轻人，有时甚至年龄更低。妇女包括年幼女的感染人数也日益增多。在世界大部分地区，绝大多数被感染的妇女不知道已被感染，可能无意间传染给她们的子女。结果，最近在许多国家婴儿和儿童的死亡率上升。青少年也容易感染艾滋病毒</w:t>
      </w:r>
      <w:r>
        <w:rPr>
          <w:lang w:val="zh-CN"/>
        </w:rPr>
        <w:t>/</w:t>
      </w:r>
      <w:r>
        <w:rPr>
          <w:rFonts w:hint="eastAsia"/>
          <w:lang w:val="zh-CN"/>
        </w:rPr>
        <w:t>艾滋病，因为他们的初次性经历可能发生在未获得适当信息和指导的环境下。吸毒的儿童面临着高风</w:t>
      </w:r>
      <w:r>
        <w:rPr>
          <w:rFonts w:hint="eastAsia"/>
          <w:lang w:val="zh-CN"/>
        </w:rPr>
        <w:t>险。</w:t>
      </w:r>
    </w:p>
    <w:p w:rsidR="00000000" w:rsidRDefault="00E21FF6">
      <w:pPr>
        <w:spacing w:after="360"/>
        <w:rPr>
          <w:lang w:val="zh-CN"/>
        </w:rPr>
      </w:pPr>
      <w:r>
        <w:rPr>
          <w:rFonts w:hint="eastAsia"/>
          <w:lang w:val="zh-CN"/>
        </w:rPr>
        <w:tab/>
      </w:r>
      <w:r>
        <w:rPr>
          <w:rFonts w:hint="eastAsia"/>
          <w:lang w:val="zh-CN"/>
        </w:rPr>
        <w:t>但所有儿童都可能因其特殊的生活状况而极易受到伤害，特别是</w:t>
      </w:r>
      <w:r>
        <w:rPr>
          <w:lang w:val="zh-CN"/>
        </w:rPr>
        <w:t>(a</w:t>
      </w:r>
      <w:r>
        <w:rPr>
          <w:rFonts w:hint="eastAsia"/>
          <w:lang w:val="zh-CN"/>
        </w:rPr>
        <w:t xml:space="preserve">) </w:t>
      </w:r>
      <w:r>
        <w:rPr>
          <w:rFonts w:hint="eastAsia"/>
          <w:lang w:val="zh-CN"/>
        </w:rPr>
        <w:t>儿童自身是艾滋病毒感染者；</w:t>
      </w:r>
      <w:r>
        <w:rPr>
          <w:lang w:val="zh-CN"/>
        </w:rPr>
        <w:t>(b</w:t>
      </w:r>
      <w:r>
        <w:rPr>
          <w:rFonts w:hint="eastAsia"/>
          <w:lang w:val="zh-CN"/>
        </w:rPr>
        <w:t>)</w:t>
      </w:r>
      <w:r>
        <w:t xml:space="preserve"> </w:t>
      </w:r>
      <w:r>
        <w:rPr>
          <w:rFonts w:hint="eastAsia"/>
          <w:lang w:val="zh-CN"/>
        </w:rPr>
        <w:t>儿童受到此流行病的影响，因为失去了父母照顾或者教师的照顾，或者他们的家庭或社区受到此流行病的严重影响；</w:t>
      </w:r>
      <w:r>
        <w:rPr>
          <w:lang w:val="zh-CN"/>
        </w:rPr>
        <w:t>(c</w:t>
      </w:r>
      <w:r>
        <w:rPr>
          <w:rFonts w:hint="eastAsia"/>
          <w:lang w:val="zh-CN"/>
        </w:rPr>
        <w:t>)</w:t>
      </w:r>
      <w:r>
        <w:t xml:space="preserve"> </w:t>
      </w:r>
      <w:r>
        <w:rPr>
          <w:rFonts w:hint="eastAsia"/>
          <w:lang w:val="zh-CN"/>
        </w:rPr>
        <w:t>儿童最容易被感染或受到影响。</w:t>
      </w:r>
    </w:p>
    <w:p w:rsidR="00000000" w:rsidRDefault="00E21FF6">
      <w:pPr>
        <w:pStyle w:val="Heading2"/>
        <w:rPr>
          <w:lang w:val="zh-CN"/>
        </w:rPr>
      </w:pPr>
      <w:r>
        <w:rPr>
          <w:rFonts w:hint="eastAsia"/>
          <w:lang w:val="zh-CN"/>
        </w:rPr>
        <w:t>二、本一般性意见的目标</w:t>
      </w:r>
    </w:p>
    <w:p w:rsidR="00000000" w:rsidRDefault="00E21FF6">
      <w:pPr>
        <w:rPr>
          <w:lang w:val="zh-CN"/>
        </w:rPr>
      </w:pPr>
      <w:r>
        <w:rPr>
          <w:rFonts w:hint="eastAsia"/>
          <w:lang w:val="zh-CN"/>
        </w:rPr>
        <w:tab/>
      </w:r>
      <w:r>
        <w:t>2.</w:t>
      </w:r>
      <w:r>
        <w:rPr>
          <w:rFonts w:hint="eastAsia"/>
          <w:lang w:val="zh-CN"/>
        </w:rPr>
        <w:t xml:space="preserve">  </w:t>
      </w:r>
      <w:r>
        <w:rPr>
          <w:rFonts w:hint="eastAsia"/>
          <w:lang w:val="zh-CN"/>
        </w:rPr>
        <w:t>本一般性意见的目标是：</w:t>
      </w:r>
    </w:p>
    <w:p w:rsidR="00000000" w:rsidRDefault="00E21FF6">
      <w:pPr>
        <w:numPr>
          <w:ilvl w:val="0"/>
          <w:numId w:val="196"/>
        </w:numPr>
        <w:rPr>
          <w:lang w:val="zh-CN"/>
        </w:rPr>
      </w:pPr>
      <w:r>
        <w:rPr>
          <w:rFonts w:hint="eastAsia"/>
          <w:lang w:val="zh-CN"/>
        </w:rPr>
        <w:t>进一步确定儿童在艾滋病毒</w:t>
      </w:r>
      <w:r>
        <w:rPr>
          <w:lang w:val="zh-CN"/>
        </w:rPr>
        <w:t>/</w:t>
      </w:r>
      <w:r>
        <w:rPr>
          <w:rFonts w:hint="eastAsia"/>
          <w:lang w:val="zh-CN"/>
        </w:rPr>
        <w:t>艾滋病背景下的所有人权并加强对这些权利的理解；</w:t>
      </w:r>
    </w:p>
    <w:p w:rsidR="00000000" w:rsidRDefault="00E21FF6">
      <w:pPr>
        <w:numPr>
          <w:ilvl w:val="0"/>
          <w:numId w:val="196"/>
        </w:numPr>
        <w:rPr>
          <w:lang w:val="zh-CN"/>
        </w:rPr>
      </w:pPr>
      <w:r>
        <w:rPr>
          <w:rFonts w:hint="eastAsia"/>
          <w:lang w:val="zh-CN"/>
        </w:rPr>
        <w:t>在艾滋病毒</w:t>
      </w:r>
      <w:r>
        <w:rPr>
          <w:lang w:val="zh-CN"/>
        </w:rPr>
        <w:t>/</w:t>
      </w:r>
      <w:r>
        <w:rPr>
          <w:rFonts w:hint="eastAsia"/>
          <w:lang w:val="zh-CN"/>
        </w:rPr>
        <w:t>艾滋病背景下促进实现儿童的人权，如《儿童权利公约》</w:t>
      </w:r>
      <w:r>
        <w:rPr>
          <w:rFonts w:hint="eastAsia"/>
          <w:lang w:val="zh-CN"/>
        </w:rPr>
        <w:t>(</w:t>
      </w:r>
      <w:r>
        <w:rPr>
          <w:rFonts w:hint="eastAsia"/>
          <w:lang w:val="zh-CN"/>
        </w:rPr>
        <w:t>下称《公约》</w:t>
      </w:r>
      <w:r>
        <w:rPr>
          <w:rFonts w:hint="eastAsia"/>
          <w:lang w:val="zh-CN"/>
        </w:rPr>
        <w:t>)</w:t>
      </w:r>
      <w:r>
        <w:rPr>
          <w:rFonts w:hint="eastAsia"/>
          <w:lang w:val="zh-CN"/>
        </w:rPr>
        <w:t>保障的人权；</w:t>
      </w:r>
    </w:p>
    <w:p w:rsidR="00000000" w:rsidRDefault="00E21FF6">
      <w:pPr>
        <w:numPr>
          <w:ilvl w:val="0"/>
          <w:numId w:val="196"/>
        </w:numPr>
        <w:rPr>
          <w:lang w:val="zh-CN"/>
        </w:rPr>
      </w:pPr>
      <w:r>
        <w:rPr>
          <w:rFonts w:hint="eastAsia"/>
          <w:lang w:val="zh-CN"/>
        </w:rPr>
        <w:t>确定各国提高与预防艾滋病毒</w:t>
      </w:r>
      <w:r>
        <w:rPr>
          <w:lang w:val="zh-CN"/>
        </w:rPr>
        <w:t>/</w:t>
      </w:r>
      <w:r>
        <w:rPr>
          <w:rFonts w:hint="eastAsia"/>
          <w:lang w:val="zh-CN"/>
        </w:rPr>
        <w:t>艾滋病以及支持</w:t>
      </w:r>
      <w:r>
        <w:rPr>
          <w:rFonts w:hint="eastAsia"/>
          <w:lang w:val="zh-CN"/>
        </w:rPr>
        <w:t>、照料和保护感染上这种病毒或受这种流行病影响的儿童有关的权利的实施水平方面的措施和良好做法；</w:t>
      </w:r>
    </w:p>
    <w:p w:rsidR="00000000" w:rsidRDefault="00E21FF6">
      <w:pPr>
        <w:numPr>
          <w:ilvl w:val="0"/>
          <w:numId w:val="196"/>
        </w:numPr>
        <w:spacing w:after="360"/>
        <w:rPr>
          <w:lang w:val="zh-CN"/>
        </w:rPr>
      </w:pPr>
      <w:r>
        <w:rPr>
          <w:rFonts w:hint="eastAsia"/>
          <w:lang w:val="zh-CN"/>
        </w:rPr>
        <w:t>促进制定和推广以儿童为中心的行动计划、战略、法律、政策和方案，在国家和国际级别制止艾滋病毒</w:t>
      </w:r>
      <w:r>
        <w:rPr>
          <w:lang w:val="zh-CN"/>
        </w:rPr>
        <w:t>/</w:t>
      </w:r>
      <w:r>
        <w:rPr>
          <w:rFonts w:hint="eastAsia"/>
          <w:lang w:val="zh-CN"/>
        </w:rPr>
        <w:t>艾滋病的传播并减少其影响。</w:t>
      </w:r>
    </w:p>
    <w:p w:rsidR="00000000" w:rsidRDefault="00E21FF6">
      <w:pPr>
        <w:pStyle w:val="Heading2"/>
        <w:rPr>
          <w:lang w:val="zh-CN"/>
        </w:rPr>
      </w:pPr>
      <w:r>
        <w:rPr>
          <w:rFonts w:hint="eastAsia"/>
          <w:lang w:val="zh-CN"/>
        </w:rPr>
        <w:t>三、《公约》对艾滋病毒</w:t>
      </w:r>
      <w:r>
        <w:rPr>
          <w:lang w:val="zh-CN"/>
        </w:rPr>
        <w:t>/</w:t>
      </w:r>
      <w:r>
        <w:rPr>
          <w:rFonts w:hint="eastAsia"/>
          <w:lang w:val="zh-CN"/>
        </w:rPr>
        <w:t>艾滋病的看法：</w:t>
      </w:r>
      <w:r>
        <w:rPr>
          <w:lang w:val="zh-CN"/>
        </w:rPr>
        <w:br/>
      </w:r>
      <w:r>
        <w:rPr>
          <w:rFonts w:hint="eastAsia"/>
          <w:lang w:val="zh-CN"/>
        </w:rPr>
        <w:t>以儿童权利为基础的综合方法</w:t>
      </w:r>
    </w:p>
    <w:p w:rsidR="00000000" w:rsidRDefault="00E21FF6">
      <w:pPr>
        <w:rPr>
          <w:lang w:val="zh-CN"/>
        </w:rPr>
      </w:pPr>
      <w:r>
        <w:rPr>
          <w:rFonts w:hint="eastAsia"/>
          <w:lang w:val="zh-CN"/>
        </w:rPr>
        <w:tab/>
      </w:r>
      <w:r>
        <w:t>3.</w:t>
      </w:r>
      <w:r>
        <w:rPr>
          <w:rFonts w:hint="eastAsia"/>
        </w:rPr>
        <w:t xml:space="preserve">  </w:t>
      </w:r>
      <w:r>
        <w:rPr>
          <w:rFonts w:hint="eastAsia"/>
        </w:rPr>
        <w:t>尽管实际涉及更广泛的问题，但儿童与艾滋病毒</w:t>
      </w:r>
      <w:r>
        <w:t>/</w:t>
      </w:r>
      <w:r>
        <w:rPr>
          <w:rFonts w:hint="eastAsia"/>
        </w:rPr>
        <w:t>艾滋病问题主要被视为医学或健康问题。在此方面，健康权</w:t>
      </w:r>
      <w:r>
        <w:rPr>
          <w:rFonts w:hint="eastAsia"/>
        </w:rPr>
        <w:t>(</w:t>
      </w:r>
      <w:r>
        <w:rPr>
          <w:rFonts w:hint="eastAsia"/>
        </w:rPr>
        <w:t>《公约》第</w:t>
      </w:r>
      <w:r>
        <w:t>24</w:t>
      </w:r>
      <w:r>
        <w:rPr>
          <w:rFonts w:hint="eastAsia"/>
        </w:rPr>
        <w:t>条</w:t>
      </w:r>
      <w:r>
        <w:rPr>
          <w:rFonts w:hint="eastAsia"/>
        </w:rPr>
        <w:t>)</w:t>
      </w:r>
      <w:r>
        <w:rPr>
          <w:rFonts w:hint="eastAsia"/>
        </w:rPr>
        <w:t>是中心问题。但艾滋病毒</w:t>
      </w:r>
      <w:r>
        <w:t>/</w:t>
      </w:r>
      <w:r>
        <w:rPr>
          <w:rFonts w:hint="eastAsia"/>
        </w:rPr>
        <w:t>艾滋病对所有儿童的生活产生了极大的影响，乃至影响到儿童的所有权利</w:t>
      </w:r>
      <w:r>
        <w:rPr>
          <w:rFonts w:hint="eastAsia"/>
          <w:spacing w:val="-50"/>
        </w:rPr>
        <w:t>―</w:t>
      </w:r>
      <w:r>
        <w:rPr>
          <w:rFonts w:hint="eastAsia"/>
        </w:rPr>
        <w:t>―公民、政治、</w:t>
      </w:r>
      <w:r>
        <w:rPr>
          <w:rFonts w:hint="eastAsia"/>
        </w:rPr>
        <w:t>经济、社会和文化权利。因此，《公约》一般原则所载的权利</w:t>
      </w:r>
      <w:r>
        <w:rPr>
          <w:rFonts w:hint="eastAsia"/>
          <w:spacing w:val="-50"/>
        </w:rPr>
        <w:t>―</w:t>
      </w:r>
      <w:r>
        <w:rPr>
          <w:rFonts w:hint="eastAsia"/>
        </w:rPr>
        <w:t>―不歧视权</w:t>
      </w:r>
      <w:r>
        <w:rPr>
          <w:rFonts w:hint="eastAsia"/>
        </w:rPr>
        <w:t>(</w:t>
      </w:r>
      <w:r>
        <w:rPr>
          <w:rFonts w:hint="eastAsia"/>
        </w:rPr>
        <w:t>第</w:t>
      </w:r>
      <w:r>
        <w:t>2</w:t>
      </w:r>
      <w:r>
        <w:rPr>
          <w:rFonts w:hint="eastAsia"/>
        </w:rPr>
        <w:t>条</w:t>
      </w:r>
      <w:r>
        <w:rPr>
          <w:rFonts w:hint="eastAsia"/>
        </w:rPr>
        <w:t>)</w:t>
      </w:r>
      <w:r>
        <w:rPr>
          <w:rFonts w:hint="eastAsia"/>
        </w:rPr>
        <w:t>、以儿童的最高利益为首要考虑权</w:t>
      </w:r>
      <w:r>
        <w:rPr>
          <w:rFonts w:hint="eastAsia"/>
        </w:rPr>
        <w:t>(</w:t>
      </w:r>
      <w:r>
        <w:rPr>
          <w:rFonts w:hint="eastAsia"/>
        </w:rPr>
        <w:t>第</w:t>
      </w:r>
      <w:r>
        <w:t>3</w:t>
      </w:r>
      <w:r>
        <w:rPr>
          <w:rFonts w:hint="eastAsia"/>
        </w:rPr>
        <w:t>条</w:t>
      </w:r>
      <w:r>
        <w:rPr>
          <w:rFonts w:hint="eastAsia"/>
        </w:rPr>
        <w:t>)</w:t>
      </w:r>
      <w:r>
        <w:rPr>
          <w:rFonts w:hint="eastAsia"/>
        </w:rPr>
        <w:t>、生命、生存和发展权</w:t>
      </w:r>
      <w:r>
        <w:rPr>
          <w:rFonts w:hint="eastAsia"/>
        </w:rPr>
        <w:t>(</w:t>
      </w:r>
      <w:r>
        <w:rPr>
          <w:rFonts w:hint="eastAsia"/>
        </w:rPr>
        <w:t>第</w:t>
      </w:r>
      <w:r>
        <w:t>6</w:t>
      </w:r>
      <w:r>
        <w:rPr>
          <w:rFonts w:hint="eastAsia"/>
        </w:rPr>
        <w:t>条</w:t>
      </w:r>
      <w:r>
        <w:rPr>
          <w:rFonts w:hint="eastAsia"/>
        </w:rPr>
        <w:t>)</w:t>
      </w:r>
      <w:r>
        <w:rPr>
          <w:rFonts w:hint="eastAsia"/>
        </w:rPr>
        <w:t>、以及儿童意见应得到尊重的权利</w:t>
      </w:r>
      <w:r>
        <w:rPr>
          <w:rFonts w:hint="eastAsia"/>
        </w:rPr>
        <w:t>(</w:t>
      </w:r>
      <w:r>
        <w:rPr>
          <w:rFonts w:hint="eastAsia"/>
        </w:rPr>
        <w:t>第</w:t>
      </w:r>
      <w:r>
        <w:t>12</w:t>
      </w:r>
      <w:r>
        <w:rPr>
          <w:rFonts w:hint="eastAsia"/>
        </w:rPr>
        <w:t>条</w:t>
      </w:r>
      <w:r>
        <w:rPr>
          <w:rFonts w:hint="eastAsia"/>
        </w:rPr>
        <w:t>)</w:t>
      </w:r>
      <w:r>
        <w:rPr>
          <w:rFonts w:hint="eastAsia"/>
          <w:spacing w:val="-50"/>
        </w:rPr>
        <w:t>―</w:t>
      </w:r>
      <w:r>
        <w:rPr>
          <w:rFonts w:hint="eastAsia"/>
        </w:rPr>
        <w:t>―在所有级别考虑艾滋病毒</w:t>
      </w:r>
      <w:r>
        <w:t>/</w:t>
      </w:r>
      <w:r>
        <w:rPr>
          <w:rFonts w:hint="eastAsia"/>
        </w:rPr>
        <w:t>艾滋病的预防、治疗、照料和支助</w:t>
      </w:r>
      <w:r>
        <w:rPr>
          <w:rFonts w:hint="eastAsia"/>
          <w:lang w:val="zh-CN"/>
        </w:rPr>
        <w:t>中，</w:t>
      </w:r>
      <w:r>
        <w:rPr>
          <w:rFonts w:hint="eastAsia"/>
        </w:rPr>
        <w:t>应成为</w:t>
      </w:r>
      <w:r>
        <w:rPr>
          <w:rFonts w:hint="eastAsia"/>
          <w:lang w:val="zh-CN"/>
        </w:rPr>
        <w:t>指导主题。</w:t>
      </w:r>
    </w:p>
    <w:p w:rsidR="00000000" w:rsidRDefault="00E21FF6">
      <w:pPr>
        <w:spacing w:after="320"/>
        <w:rPr>
          <w:rFonts w:hint="eastAsia"/>
          <w:lang w:val="zh-CN"/>
        </w:rPr>
      </w:pPr>
      <w:r>
        <w:rPr>
          <w:rFonts w:hint="eastAsia"/>
          <w:lang w:val="zh-CN"/>
        </w:rPr>
        <w:tab/>
      </w:r>
      <w:r>
        <w:t>4.</w:t>
      </w:r>
      <w:r>
        <w:rPr>
          <w:rFonts w:hint="eastAsia"/>
          <w:lang w:val="zh-CN"/>
        </w:rPr>
        <w:t xml:space="preserve">  </w:t>
      </w:r>
      <w:r>
        <w:rPr>
          <w:rFonts w:hint="eastAsia"/>
          <w:lang w:val="zh-CN"/>
        </w:rPr>
        <w:t>只有儿童和青少年的权利得到充分尊重，才能采取解决艾滋病毒</w:t>
      </w:r>
      <w:r>
        <w:rPr>
          <w:lang w:val="zh-CN"/>
        </w:rPr>
        <w:t>/</w:t>
      </w:r>
      <w:r>
        <w:rPr>
          <w:rFonts w:hint="eastAsia"/>
          <w:lang w:val="zh-CN"/>
        </w:rPr>
        <w:t>艾滋病问题的适当措施。除以上第</w:t>
      </w:r>
      <w:r>
        <w:rPr>
          <w:lang w:val="zh-CN"/>
        </w:rPr>
        <w:t>5</w:t>
      </w:r>
      <w:r>
        <w:rPr>
          <w:rFonts w:hint="eastAsia"/>
          <w:lang w:val="zh-CN"/>
        </w:rPr>
        <w:t>段已列举的以外，在此方面最相关的权利如下：获得信息和资料，尤其是旨在促进其社会、精神和道德福祉及身心健康的信息和资料的权利</w:t>
      </w:r>
      <w:r>
        <w:rPr>
          <w:rFonts w:hint="eastAsia"/>
          <w:lang w:val="zh-CN"/>
        </w:rPr>
        <w:t>(</w:t>
      </w:r>
      <w:r>
        <w:rPr>
          <w:rFonts w:hint="eastAsia"/>
          <w:lang w:val="zh-CN"/>
        </w:rPr>
        <w:t>第</w:t>
      </w:r>
      <w:r>
        <w:rPr>
          <w:lang w:val="zh-CN"/>
        </w:rPr>
        <w:t>17</w:t>
      </w:r>
      <w:r>
        <w:rPr>
          <w:rFonts w:hint="eastAsia"/>
          <w:lang w:val="zh-CN"/>
        </w:rPr>
        <w:t>条</w:t>
      </w:r>
      <w:r>
        <w:rPr>
          <w:rFonts w:hint="eastAsia"/>
          <w:lang w:val="zh-CN"/>
        </w:rPr>
        <w:t>)</w:t>
      </w:r>
      <w:r>
        <w:rPr>
          <w:rFonts w:hint="eastAsia"/>
          <w:lang w:val="zh-CN"/>
        </w:rPr>
        <w:t>；预防保健</w:t>
      </w:r>
      <w:r>
        <w:rPr>
          <w:rFonts w:hint="eastAsia"/>
          <w:lang w:val="zh-CN"/>
        </w:rPr>
        <w:t>、性教育和计划生育教育及服务的权利</w:t>
      </w:r>
      <w:r>
        <w:rPr>
          <w:rFonts w:hint="eastAsia"/>
          <w:lang w:val="zh-CN"/>
        </w:rPr>
        <w:t>(</w:t>
      </w:r>
      <w:r>
        <w:rPr>
          <w:rFonts w:hint="eastAsia"/>
          <w:lang w:val="zh-CN"/>
        </w:rPr>
        <w:t>第</w:t>
      </w:r>
      <w:r>
        <w:rPr>
          <w:lang w:val="zh-CN"/>
        </w:rPr>
        <w:t>24</w:t>
      </w:r>
      <w:r>
        <w:rPr>
          <w:rFonts w:hint="eastAsia"/>
          <w:lang w:val="zh-CN"/>
        </w:rPr>
        <w:t>条</w:t>
      </w:r>
      <w:r>
        <w:rPr>
          <w:rFonts w:hint="eastAsia"/>
          <w:lang w:val="zh-CN"/>
        </w:rPr>
        <w:t>(</w:t>
      </w:r>
      <w:r>
        <w:rPr>
          <w:lang w:val="zh-CN"/>
        </w:rPr>
        <w:t>f</w:t>
      </w:r>
      <w:r>
        <w:rPr>
          <w:rFonts w:hint="eastAsia"/>
          <w:lang w:val="zh-CN"/>
        </w:rPr>
        <w:t>)</w:t>
      </w:r>
      <w:r>
        <w:rPr>
          <w:rFonts w:hint="eastAsia"/>
          <w:lang w:val="zh-CN"/>
        </w:rPr>
        <w:t>款</w:t>
      </w:r>
      <w:r>
        <w:rPr>
          <w:rFonts w:hint="eastAsia"/>
          <w:lang w:val="zh-CN"/>
        </w:rPr>
        <w:t>)</w:t>
      </w:r>
      <w:r>
        <w:rPr>
          <w:rFonts w:hint="eastAsia"/>
          <w:lang w:val="zh-CN"/>
        </w:rPr>
        <w:t>；适当生活水平的权利</w:t>
      </w:r>
      <w:r>
        <w:rPr>
          <w:rFonts w:hint="eastAsia"/>
          <w:lang w:val="zh-CN"/>
        </w:rPr>
        <w:t>(</w:t>
      </w:r>
      <w:r>
        <w:rPr>
          <w:rFonts w:hint="eastAsia"/>
          <w:lang w:val="zh-CN"/>
        </w:rPr>
        <w:t>第</w:t>
      </w:r>
      <w:r>
        <w:rPr>
          <w:lang w:val="zh-CN"/>
        </w:rPr>
        <w:t>27</w:t>
      </w:r>
      <w:r>
        <w:rPr>
          <w:rFonts w:hint="eastAsia"/>
          <w:lang w:val="zh-CN"/>
        </w:rPr>
        <w:t>条</w:t>
      </w:r>
      <w:r>
        <w:rPr>
          <w:rFonts w:hint="eastAsia"/>
          <w:lang w:val="zh-CN"/>
        </w:rPr>
        <w:t>)</w:t>
      </w:r>
      <w:r>
        <w:rPr>
          <w:rFonts w:hint="eastAsia"/>
          <w:lang w:val="zh-CN"/>
        </w:rPr>
        <w:t>；隐私权</w:t>
      </w:r>
      <w:r>
        <w:rPr>
          <w:rFonts w:hint="eastAsia"/>
          <w:lang w:val="zh-CN"/>
        </w:rPr>
        <w:t>(</w:t>
      </w:r>
      <w:r>
        <w:rPr>
          <w:rFonts w:hint="eastAsia"/>
          <w:lang w:val="zh-CN"/>
        </w:rPr>
        <w:t>第</w:t>
      </w:r>
      <w:r>
        <w:rPr>
          <w:lang w:val="zh-CN"/>
        </w:rPr>
        <w:t>16</w:t>
      </w:r>
      <w:r>
        <w:rPr>
          <w:rFonts w:hint="eastAsia"/>
          <w:lang w:val="zh-CN"/>
        </w:rPr>
        <w:t>条</w:t>
      </w:r>
      <w:r>
        <w:rPr>
          <w:rFonts w:hint="eastAsia"/>
          <w:lang w:val="zh-CN"/>
        </w:rPr>
        <w:t>)</w:t>
      </w:r>
      <w:r>
        <w:rPr>
          <w:rFonts w:hint="eastAsia"/>
          <w:lang w:val="zh-CN"/>
        </w:rPr>
        <w:t>；不与父母分离权</w:t>
      </w:r>
      <w:r>
        <w:rPr>
          <w:rFonts w:hint="eastAsia"/>
          <w:lang w:val="zh-CN"/>
        </w:rPr>
        <w:t>(</w:t>
      </w:r>
      <w:r>
        <w:rPr>
          <w:rFonts w:hint="eastAsia"/>
          <w:lang w:val="zh-CN"/>
        </w:rPr>
        <w:t>第九条</w:t>
      </w:r>
      <w:r>
        <w:rPr>
          <w:rFonts w:hint="eastAsia"/>
          <w:lang w:val="zh-CN"/>
        </w:rPr>
        <w:t>)</w:t>
      </w:r>
      <w:r>
        <w:rPr>
          <w:rFonts w:hint="eastAsia"/>
          <w:lang w:val="zh-CN"/>
        </w:rPr>
        <w:t>；保护儿童免遭虐待的权利</w:t>
      </w:r>
      <w:r>
        <w:rPr>
          <w:rFonts w:hint="eastAsia"/>
          <w:lang w:val="zh-CN"/>
        </w:rPr>
        <w:t>(</w:t>
      </w:r>
      <w:r>
        <w:rPr>
          <w:rFonts w:hint="eastAsia"/>
          <w:lang w:val="zh-CN"/>
        </w:rPr>
        <w:t>第</w:t>
      </w:r>
      <w:r>
        <w:rPr>
          <w:lang w:val="zh-CN"/>
        </w:rPr>
        <w:t>19</w:t>
      </w:r>
      <w:r>
        <w:rPr>
          <w:rFonts w:hint="eastAsia"/>
          <w:lang w:val="zh-CN"/>
        </w:rPr>
        <w:t>条</w:t>
      </w:r>
      <w:r>
        <w:rPr>
          <w:rFonts w:hint="eastAsia"/>
          <w:lang w:val="zh-CN"/>
        </w:rPr>
        <w:t>)</w:t>
      </w:r>
      <w:r>
        <w:rPr>
          <w:rFonts w:hint="eastAsia"/>
          <w:lang w:val="zh-CN"/>
        </w:rPr>
        <w:t>；得到国家特别保护和协助的权利</w:t>
      </w:r>
      <w:r>
        <w:rPr>
          <w:rFonts w:hint="eastAsia"/>
          <w:lang w:val="zh-CN"/>
        </w:rPr>
        <w:t>(</w:t>
      </w:r>
      <w:r>
        <w:rPr>
          <w:rFonts w:hint="eastAsia"/>
          <w:lang w:val="zh-CN"/>
        </w:rPr>
        <w:t>第</w:t>
      </w:r>
      <w:r>
        <w:rPr>
          <w:lang w:val="zh-CN"/>
        </w:rPr>
        <w:t>20</w:t>
      </w:r>
      <w:r>
        <w:rPr>
          <w:rFonts w:hint="eastAsia"/>
          <w:lang w:val="zh-CN"/>
        </w:rPr>
        <w:t>条</w:t>
      </w:r>
      <w:r>
        <w:rPr>
          <w:rFonts w:hint="eastAsia"/>
          <w:lang w:val="zh-CN"/>
        </w:rPr>
        <w:t>)</w:t>
      </w:r>
      <w:r>
        <w:rPr>
          <w:rFonts w:hint="eastAsia"/>
          <w:lang w:val="zh-CN"/>
        </w:rPr>
        <w:t>；残疾儿童的权利</w:t>
      </w:r>
      <w:r>
        <w:rPr>
          <w:rFonts w:hint="eastAsia"/>
          <w:lang w:val="zh-CN"/>
        </w:rPr>
        <w:t>(</w:t>
      </w:r>
      <w:r>
        <w:rPr>
          <w:rFonts w:hint="eastAsia"/>
          <w:lang w:val="zh-CN"/>
        </w:rPr>
        <w:t>第</w:t>
      </w:r>
      <w:r>
        <w:rPr>
          <w:lang w:val="zh-CN"/>
        </w:rPr>
        <w:t>23</w:t>
      </w:r>
      <w:r>
        <w:rPr>
          <w:rFonts w:hint="eastAsia"/>
          <w:lang w:val="zh-CN"/>
        </w:rPr>
        <w:t>条</w:t>
      </w:r>
      <w:r>
        <w:rPr>
          <w:rFonts w:hint="eastAsia"/>
          <w:lang w:val="zh-CN"/>
        </w:rPr>
        <w:t>)</w:t>
      </w:r>
      <w:r>
        <w:rPr>
          <w:rFonts w:hint="eastAsia"/>
          <w:lang w:val="zh-CN"/>
        </w:rPr>
        <w:t>；健康权</w:t>
      </w:r>
      <w:r>
        <w:rPr>
          <w:rFonts w:hint="eastAsia"/>
          <w:lang w:val="zh-CN"/>
        </w:rPr>
        <w:t>(</w:t>
      </w:r>
      <w:r>
        <w:rPr>
          <w:rFonts w:hint="eastAsia"/>
          <w:lang w:val="zh-CN"/>
        </w:rPr>
        <w:t>第</w:t>
      </w:r>
      <w:r>
        <w:rPr>
          <w:lang w:val="zh-CN"/>
        </w:rPr>
        <w:t>24</w:t>
      </w:r>
      <w:r>
        <w:rPr>
          <w:rFonts w:hint="eastAsia"/>
          <w:lang w:val="zh-CN"/>
        </w:rPr>
        <w:t>条</w:t>
      </w:r>
      <w:r>
        <w:rPr>
          <w:rFonts w:hint="eastAsia"/>
          <w:lang w:val="zh-CN"/>
        </w:rPr>
        <w:t>)</w:t>
      </w:r>
      <w:r>
        <w:rPr>
          <w:rFonts w:hint="eastAsia"/>
          <w:lang w:val="zh-CN"/>
        </w:rPr>
        <w:t>；享有社会保障，包括社会保险的权利</w:t>
      </w:r>
      <w:r>
        <w:rPr>
          <w:rFonts w:hint="eastAsia"/>
          <w:lang w:val="zh-CN"/>
        </w:rPr>
        <w:t>(</w:t>
      </w:r>
      <w:r>
        <w:rPr>
          <w:rFonts w:hint="eastAsia"/>
          <w:lang w:val="zh-CN"/>
        </w:rPr>
        <w:t>第</w:t>
      </w:r>
      <w:r>
        <w:rPr>
          <w:lang w:val="zh-CN"/>
        </w:rPr>
        <w:t>26</w:t>
      </w:r>
      <w:r>
        <w:rPr>
          <w:rFonts w:hint="eastAsia"/>
          <w:lang w:val="zh-CN"/>
        </w:rPr>
        <w:t>条</w:t>
      </w:r>
      <w:r>
        <w:rPr>
          <w:rFonts w:hint="eastAsia"/>
          <w:lang w:val="zh-CN"/>
        </w:rPr>
        <w:t>)</w:t>
      </w:r>
      <w:r>
        <w:rPr>
          <w:rFonts w:hint="eastAsia"/>
          <w:lang w:val="zh-CN"/>
        </w:rPr>
        <w:t>；教育和闲暇的权利</w:t>
      </w:r>
      <w:r>
        <w:rPr>
          <w:rFonts w:hint="eastAsia"/>
          <w:lang w:val="zh-CN"/>
        </w:rPr>
        <w:t>(</w:t>
      </w:r>
      <w:r>
        <w:rPr>
          <w:rFonts w:hint="eastAsia"/>
          <w:lang w:val="zh-CN"/>
        </w:rPr>
        <w:t>第</w:t>
      </w:r>
      <w:r>
        <w:rPr>
          <w:lang w:val="zh-CN"/>
        </w:rPr>
        <w:t>28</w:t>
      </w:r>
      <w:r>
        <w:rPr>
          <w:rFonts w:hint="eastAsia"/>
          <w:lang w:val="zh-CN"/>
        </w:rPr>
        <w:t>和</w:t>
      </w:r>
      <w:r>
        <w:rPr>
          <w:lang w:val="zh-CN"/>
        </w:rPr>
        <w:t>31</w:t>
      </w:r>
      <w:r>
        <w:rPr>
          <w:rFonts w:hint="eastAsia"/>
          <w:lang w:val="zh-CN"/>
        </w:rPr>
        <w:t>条</w:t>
      </w:r>
      <w:r>
        <w:rPr>
          <w:rFonts w:hint="eastAsia"/>
          <w:lang w:val="zh-CN"/>
        </w:rPr>
        <w:t>)</w:t>
      </w:r>
      <w:r>
        <w:rPr>
          <w:rFonts w:hint="eastAsia"/>
          <w:lang w:val="zh-CN"/>
        </w:rPr>
        <w:t>；受到保护以免遭经济剥削、性剥削和虐待及非法使用麻醉药品</w:t>
      </w:r>
      <w:r>
        <w:rPr>
          <w:rFonts w:hint="eastAsia"/>
          <w:lang w:val="zh-CN"/>
        </w:rPr>
        <w:t>(</w:t>
      </w:r>
      <w:r>
        <w:rPr>
          <w:rFonts w:hint="eastAsia"/>
          <w:lang w:val="zh-CN"/>
        </w:rPr>
        <w:t>第</w:t>
      </w:r>
      <w:r>
        <w:rPr>
          <w:lang w:val="zh-CN"/>
        </w:rPr>
        <w:t>32</w:t>
      </w:r>
      <w:r>
        <w:rPr>
          <w:rFonts w:hint="eastAsia"/>
          <w:lang w:val="zh-CN"/>
        </w:rPr>
        <w:t>、</w:t>
      </w:r>
      <w:r>
        <w:rPr>
          <w:lang w:val="zh-CN"/>
        </w:rPr>
        <w:t>33</w:t>
      </w:r>
      <w:r>
        <w:rPr>
          <w:rFonts w:hint="eastAsia"/>
          <w:lang w:val="zh-CN"/>
        </w:rPr>
        <w:t>、</w:t>
      </w:r>
      <w:r>
        <w:rPr>
          <w:lang w:val="zh-CN"/>
        </w:rPr>
        <w:t>34</w:t>
      </w:r>
      <w:r>
        <w:rPr>
          <w:rFonts w:hint="eastAsia"/>
          <w:lang w:val="zh-CN"/>
        </w:rPr>
        <w:t>和</w:t>
      </w:r>
      <w:r>
        <w:rPr>
          <w:lang w:val="zh-CN"/>
        </w:rPr>
        <w:t>36</w:t>
      </w:r>
      <w:r>
        <w:rPr>
          <w:rFonts w:hint="eastAsia"/>
          <w:lang w:val="zh-CN"/>
        </w:rPr>
        <w:t>条</w:t>
      </w:r>
      <w:r>
        <w:rPr>
          <w:rFonts w:hint="eastAsia"/>
          <w:lang w:val="zh-CN"/>
        </w:rPr>
        <w:t>)</w:t>
      </w:r>
      <w:r>
        <w:rPr>
          <w:rFonts w:hint="eastAsia"/>
          <w:lang w:val="zh-CN"/>
        </w:rPr>
        <w:t>；保护儿童免遭诱拐、买卖或贩运、酷刑或其他残忍、不人道或有辱人格的待遇或处罚</w:t>
      </w:r>
      <w:r>
        <w:rPr>
          <w:rFonts w:hint="eastAsia"/>
          <w:lang w:val="zh-CN"/>
        </w:rPr>
        <w:t>(</w:t>
      </w:r>
      <w:r>
        <w:rPr>
          <w:rFonts w:hint="eastAsia"/>
          <w:lang w:val="zh-CN"/>
        </w:rPr>
        <w:t>第</w:t>
      </w:r>
      <w:r>
        <w:rPr>
          <w:lang w:val="zh-CN"/>
        </w:rPr>
        <w:t>35</w:t>
      </w:r>
      <w:r>
        <w:rPr>
          <w:rFonts w:hint="eastAsia"/>
          <w:lang w:val="zh-CN"/>
        </w:rPr>
        <w:t>和</w:t>
      </w:r>
      <w:r>
        <w:rPr>
          <w:lang w:val="zh-CN"/>
        </w:rPr>
        <w:t>37</w:t>
      </w:r>
      <w:r>
        <w:rPr>
          <w:rFonts w:hint="eastAsia"/>
          <w:lang w:val="zh-CN"/>
        </w:rPr>
        <w:t>条</w:t>
      </w:r>
      <w:r>
        <w:rPr>
          <w:rFonts w:hint="eastAsia"/>
          <w:lang w:val="zh-CN"/>
        </w:rPr>
        <w:t>)</w:t>
      </w:r>
      <w:r>
        <w:rPr>
          <w:rFonts w:hint="eastAsia"/>
          <w:lang w:val="zh-CN"/>
        </w:rPr>
        <w:t>；身心康复并重返社会的权利</w:t>
      </w:r>
      <w:r>
        <w:rPr>
          <w:rFonts w:hint="eastAsia"/>
          <w:lang w:val="zh-CN"/>
        </w:rPr>
        <w:t>(</w:t>
      </w:r>
      <w:r>
        <w:rPr>
          <w:rFonts w:hint="eastAsia"/>
          <w:lang w:val="zh-CN"/>
        </w:rPr>
        <w:t>第</w:t>
      </w:r>
      <w:r>
        <w:rPr>
          <w:lang w:val="zh-CN"/>
        </w:rPr>
        <w:t>39</w:t>
      </w:r>
      <w:r>
        <w:rPr>
          <w:rFonts w:hint="eastAsia"/>
          <w:lang w:val="zh-CN"/>
        </w:rPr>
        <w:t>条</w:t>
      </w:r>
      <w:r>
        <w:rPr>
          <w:rFonts w:hint="eastAsia"/>
          <w:lang w:val="zh-CN"/>
        </w:rPr>
        <w:t>)</w:t>
      </w:r>
      <w:r>
        <w:rPr>
          <w:rFonts w:hint="eastAsia"/>
          <w:lang w:val="zh-CN"/>
        </w:rPr>
        <w:t>。由于此流行病，儿童在上述权利上面临着严峻的挑战。《公约》尤其是提供全面处理办法的四项一般原则，为减少流行病给儿童生活带来的消极影响进行的努力，提供了有力的框架。执行《公约》需要的以权利为基础的综合方法，是解决与预防、治疗和照料的努力相关的广泛问题的最佳工具。</w:t>
      </w:r>
    </w:p>
    <w:p w:rsidR="00000000" w:rsidRDefault="00E21FF6">
      <w:pPr>
        <w:pStyle w:val="Heading3"/>
        <w:rPr>
          <w:lang w:val="zh-CN"/>
        </w:rPr>
      </w:pPr>
      <w:r>
        <w:rPr>
          <w:u w:val="none"/>
          <w:lang w:val="zh-CN"/>
        </w:rPr>
        <w:t>A.</w:t>
      </w:r>
      <w:r>
        <w:rPr>
          <w:rFonts w:hint="eastAsia"/>
          <w:u w:val="none"/>
          <w:lang w:val="zh-CN"/>
        </w:rPr>
        <w:t xml:space="preserve">  </w:t>
      </w:r>
      <w:r>
        <w:rPr>
          <w:rFonts w:hint="eastAsia"/>
          <w:lang w:val="zh-CN"/>
        </w:rPr>
        <w:t>不</w:t>
      </w:r>
      <w:r>
        <w:rPr>
          <w:rFonts w:hint="eastAsia"/>
        </w:rPr>
        <w:t>受</w:t>
      </w:r>
      <w:r>
        <w:rPr>
          <w:rFonts w:hint="eastAsia"/>
          <w:lang w:val="zh-CN"/>
        </w:rPr>
        <w:t>歧视权</w:t>
      </w:r>
      <w:r>
        <w:rPr>
          <w:rFonts w:hint="eastAsia"/>
          <w:lang w:val="zh-CN"/>
        </w:rPr>
        <w:t>(</w:t>
      </w:r>
      <w:r>
        <w:rPr>
          <w:rFonts w:hint="eastAsia"/>
          <w:lang w:val="zh-CN"/>
        </w:rPr>
        <w:t>第</w:t>
      </w:r>
      <w:r>
        <w:rPr>
          <w:lang w:val="zh-CN"/>
        </w:rPr>
        <w:t>2</w:t>
      </w:r>
      <w:r>
        <w:rPr>
          <w:rFonts w:hint="eastAsia"/>
          <w:lang w:val="zh-CN"/>
        </w:rPr>
        <w:t>条</w:t>
      </w:r>
      <w:r>
        <w:rPr>
          <w:rFonts w:hint="eastAsia"/>
          <w:lang w:val="zh-CN"/>
        </w:rPr>
        <w:t>)</w:t>
      </w:r>
    </w:p>
    <w:p w:rsidR="00000000" w:rsidRDefault="00E21FF6">
      <w:pPr>
        <w:rPr>
          <w:lang w:val="zh-CN"/>
        </w:rPr>
      </w:pPr>
      <w:r>
        <w:rPr>
          <w:rFonts w:hint="eastAsia"/>
          <w:lang w:val="zh-CN"/>
        </w:rPr>
        <w:tab/>
      </w:r>
      <w:r>
        <w:t>5.</w:t>
      </w:r>
      <w:r>
        <w:rPr>
          <w:rFonts w:hint="eastAsia"/>
          <w:lang w:val="zh-CN"/>
        </w:rPr>
        <w:t xml:space="preserve">  </w:t>
      </w:r>
      <w:r>
        <w:rPr>
          <w:rFonts w:hint="eastAsia"/>
          <w:lang w:val="zh-CN"/>
        </w:rPr>
        <w:t>歧视造成儿童感染艾滋病毒和艾滋病的脆弱性上升，严重地影响着受艾滋病毒</w:t>
      </w:r>
      <w:r>
        <w:rPr>
          <w:lang w:val="zh-CN"/>
        </w:rPr>
        <w:t>/</w:t>
      </w:r>
      <w:r>
        <w:rPr>
          <w:rFonts w:hint="eastAsia"/>
          <w:lang w:val="zh-CN"/>
        </w:rPr>
        <w:t>艾滋病影响、或者自身是艾滋病毒感染者的儿童的生活。由于父母是艾滋病毒</w:t>
      </w:r>
      <w:r>
        <w:rPr>
          <w:lang w:val="zh-CN"/>
        </w:rPr>
        <w:t>/</w:t>
      </w:r>
      <w:r>
        <w:rPr>
          <w:rFonts w:hint="eastAsia"/>
          <w:lang w:val="zh-CN"/>
        </w:rPr>
        <w:t>艾滋病感染者，女孩和男孩</w:t>
      </w:r>
      <w:r>
        <w:rPr>
          <w:rFonts w:hint="eastAsia"/>
          <w:lang w:val="zh-CN"/>
        </w:rPr>
        <w:t>经常成为歧视的受害者，因为他们通常也被认为感染上了艾滋病毒。歧视造成的结果，是儿童被剥夺获得信息、教育</w:t>
      </w:r>
      <w:r>
        <w:rPr>
          <w:rFonts w:hint="eastAsia"/>
          <w:lang w:val="zh-CN"/>
        </w:rPr>
        <w:t>(</w:t>
      </w:r>
      <w:r>
        <w:rPr>
          <w:rFonts w:hint="eastAsia"/>
          <w:lang w:val="zh-CN"/>
        </w:rPr>
        <w:t>见委员会关于教育目的的第</w:t>
      </w:r>
      <w:r>
        <w:rPr>
          <w:rFonts w:hint="eastAsia"/>
          <w:lang w:val="zh-CN"/>
        </w:rPr>
        <w:t>1</w:t>
      </w:r>
      <w:r>
        <w:rPr>
          <w:rFonts w:hint="eastAsia"/>
          <w:lang w:val="zh-CN"/>
        </w:rPr>
        <w:t>号一般性意见</w:t>
      </w:r>
      <w:r>
        <w:rPr>
          <w:rFonts w:hint="eastAsia"/>
          <w:lang w:val="zh-CN"/>
        </w:rPr>
        <w:t>)</w:t>
      </w:r>
      <w:r>
        <w:rPr>
          <w:rFonts w:hint="eastAsia"/>
          <w:lang w:val="zh-CN"/>
        </w:rPr>
        <w:t>、健康、社会照料服务、或者社区生活。在极端的情况下，对感染艾滋病毒儿童的歧视，造成他们被家庭、社区和</w:t>
      </w:r>
      <w:r>
        <w:rPr>
          <w:lang w:val="zh-CN"/>
        </w:rPr>
        <w:t>/</w:t>
      </w:r>
      <w:r>
        <w:rPr>
          <w:rFonts w:hint="eastAsia"/>
          <w:lang w:val="zh-CN"/>
        </w:rPr>
        <w:t>或社会遗弃。歧视也助长了此种流行病，使儿童特别是某些群体的儿童，如生活在偏远或农村地区不易获得服务的儿童，更容易被感染。因此，这些儿童成为双重的受害者。</w:t>
      </w:r>
    </w:p>
    <w:p w:rsidR="00000000" w:rsidRDefault="00E21FF6">
      <w:r>
        <w:rPr>
          <w:rFonts w:hint="eastAsia"/>
          <w:lang w:val="zh-CN"/>
        </w:rPr>
        <w:tab/>
      </w:r>
      <w:r>
        <w:t>6.</w:t>
      </w:r>
      <w:r>
        <w:rPr>
          <w:rFonts w:hint="eastAsia"/>
        </w:rPr>
        <w:t xml:space="preserve">  </w:t>
      </w:r>
      <w:r>
        <w:rPr>
          <w:rFonts w:hint="eastAsia"/>
        </w:rPr>
        <w:t>特别值得关注的是，基于性别的歧视加上</w:t>
      </w:r>
      <w:r>
        <w:rPr>
          <w:rFonts w:hint="eastAsia"/>
          <w:lang w:val="zh-CN"/>
        </w:rPr>
        <w:t>禁忌以及</w:t>
      </w:r>
      <w:r>
        <w:rPr>
          <w:rFonts w:hint="eastAsia"/>
        </w:rPr>
        <w:t>对女孩性活动采取的消极和审判态度，通常限制她们得到预防措施</w:t>
      </w:r>
      <w:r>
        <w:rPr>
          <w:rFonts w:hint="eastAsia"/>
        </w:rPr>
        <w:t>和其他服务。还值得关注的是基于性取向的歧视。在制定与艾滋病毒</w:t>
      </w:r>
      <w:r>
        <w:t>/</w:t>
      </w:r>
      <w:r>
        <w:rPr>
          <w:rFonts w:hint="eastAsia"/>
        </w:rPr>
        <w:t>艾滋病相关的战略时，遵守《公约》所规定的义务，缔约国必须认真考虑社会中规定的性别规范，以消除基于性别的歧视，因为这些规范影响到女孩和男孩感染艾滋病毒</w:t>
      </w:r>
      <w:r>
        <w:t>/</w:t>
      </w:r>
      <w:r>
        <w:rPr>
          <w:rFonts w:hint="eastAsia"/>
        </w:rPr>
        <w:t>艾滋病的脆弱性。缔约国应特别认识到在艾滋病毒</w:t>
      </w:r>
      <w:r>
        <w:t>/</w:t>
      </w:r>
      <w:r>
        <w:rPr>
          <w:rFonts w:hint="eastAsia"/>
        </w:rPr>
        <w:t>艾滋病背景下的歧视对女孩造成的影响通常比男孩更严重。</w:t>
      </w:r>
    </w:p>
    <w:p w:rsidR="00000000" w:rsidRDefault="00E21FF6">
      <w:pPr>
        <w:spacing w:after="320"/>
      </w:pPr>
      <w:r>
        <w:rPr>
          <w:rFonts w:hint="eastAsia"/>
        </w:rPr>
        <w:tab/>
      </w:r>
      <w:r>
        <w:t>7.</w:t>
      </w:r>
      <w:r>
        <w:rPr>
          <w:rFonts w:hint="eastAsia"/>
        </w:rPr>
        <w:t xml:space="preserve">  </w:t>
      </w:r>
      <w:r>
        <w:rPr>
          <w:rFonts w:hint="eastAsia"/>
        </w:rPr>
        <w:t>以上提到的所有歧视性做法</w:t>
      </w:r>
      <w:r>
        <w:t>，</w:t>
      </w:r>
      <w:r>
        <w:rPr>
          <w:rFonts w:hint="eastAsia"/>
        </w:rPr>
        <w:t>违反了《公约》规定的儿童权利。《公约》第</w:t>
      </w:r>
      <w:r>
        <w:t>2</w:t>
      </w:r>
      <w:r>
        <w:rPr>
          <w:rFonts w:hint="eastAsia"/>
        </w:rPr>
        <w:t>条责成缔约国确保对《公约》规定的所有权利，不存在任何形式的歧视，</w:t>
      </w:r>
      <w:r>
        <w:t>“</w:t>
      </w:r>
      <w:r>
        <w:rPr>
          <w:rFonts w:hint="eastAsia"/>
        </w:rPr>
        <w:t>不因儿童或其父母或法定监护人的种族、肤色、性别、语言、宗</w:t>
      </w:r>
      <w:r>
        <w:rPr>
          <w:rFonts w:hint="eastAsia"/>
        </w:rPr>
        <w:t>教、政治或其他见解、民族、族裔或社会出身、财产、伤残、出生或其他身份而有任何差别</w:t>
      </w:r>
      <w:r>
        <w:t>”</w:t>
      </w:r>
      <w:r>
        <w:rPr>
          <w:rFonts w:hint="eastAsia"/>
        </w:rPr>
        <w:t>。委员会解释《公约》第</w:t>
      </w:r>
      <w:r>
        <w:t>2</w:t>
      </w:r>
      <w:r>
        <w:rPr>
          <w:rFonts w:hint="eastAsia"/>
        </w:rPr>
        <w:t>条的</w:t>
      </w:r>
      <w:r>
        <w:t>“</w:t>
      </w:r>
      <w:r>
        <w:rPr>
          <w:rFonts w:hint="eastAsia"/>
        </w:rPr>
        <w:t>其他身份</w:t>
      </w:r>
      <w:r>
        <w:t>”</w:t>
      </w:r>
      <w:r>
        <w:rPr>
          <w:rFonts w:hint="eastAsia"/>
        </w:rPr>
        <w:t>，包括儿童或其父母的艾滋病毒</w:t>
      </w:r>
      <w:r>
        <w:t>/</w:t>
      </w:r>
      <w:r>
        <w:rPr>
          <w:rFonts w:hint="eastAsia"/>
        </w:rPr>
        <w:t>艾滋病状况。法律、政策、战略和作法应解决导致此流行病的影响扩大的所有形式的歧视。战略也应促进明确旨在改变与艾滋病毒</w:t>
      </w:r>
      <w:r>
        <w:t>/</w:t>
      </w:r>
      <w:r>
        <w:rPr>
          <w:rFonts w:hint="eastAsia"/>
        </w:rPr>
        <w:t>艾滋病相关的歧视和耻辱的教育和培训计划。</w:t>
      </w:r>
    </w:p>
    <w:p w:rsidR="00000000" w:rsidRDefault="00E21FF6">
      <w:pPr>
        <w:pStyle w:val="Heading3"/>
      </w:pPr>
      <w:r>
        <w:rPr>
          <w:u w:val="none"/>
        </w:rPr>
        <w:t>B.</w:t>
      </w:r>
      <w:r>
        <w:rPr>
          <w:rFonts w:hint="eastAsia"/>
          <w:u w:val="none"/>
        </w:rPr>
        <w:t xml:space="preserve">  </w:t>
      </w:r>
      <w:r>
        <w:rPr>
          <w:rFonts w:hint="eastAsia"/>
        </w:rPr>
        <w:t>儿童的最佳利益</w:t>
      </w:r>
      <w:r>
        <w:rPr>
          <w:rFonts w:hint="eastAsia"/>
        </w:rPr>
        <w:t>(</w:t>
      </w:r>
      <w:r>
        <w:rPr>
          <w:rFonts w:hint="eastAsia"/>
        </w:rPr>
        <w:t>第</w:t>
      </w:r>
      <w:r>
        <w:t>3</w:t>
      </w:r>
      <w:r>
        <w:rPr>
          <w:rFonts w:hint="eastAsia"/>
        </w:rPr>
        <w:t>条</w:t>
      </w:r>
      <w:r>
        <w:rPr>
          <w:rFonts w:hint="eastAsia"/>
        </w:rPr>
        <w:t>)</w:t>
      </w:r>
    </w:p>
    <w:p w:rsidR="00000000" w:rsidRDefault="00E21FF6">
      <w:pPr>
        <w:spacing w:after="320"/>
      </w:pPr>
      <w:r>
        <w:rPr>
          <w:rFonts w:hint="eastAsia"/>
        </w:rPr>
        <w:tab/>
      </w:r>
      <w:r>
        <w:t>8.</w:t>
      </w:r>
      <w:r>
        <w:rPr>
          <w:rFonts w:hint="eastAsia"/>
        </w:rPr>
        <w:t xml:space="preserve">  </w:t>
      </w:r>
      <w:r>
        <w:rPr>
          <w:rFonts w:hint="eastAsia"/>
        </w:rPr>
        <w:t>预防、</w:t>
      </w:r>
      <w:r>
        <w:rPr>
          <w:rFonts w:hint="eastAsia"/>
          <w:lang w:val="zh-CN"/>
        </w:rPr>
        <w:t>照料</w:t>
      </w:r>
      <w:r>
        <w:rPr>
          <w:rFonts w:hint="eastAsia"/>
        </w:rPr>
        <w:t>和治疗艾滋病毒</w:t>
      </w:r>
      <w:r>
        <w:t>/</w:t>
      </w:r>
      <w:r>
        <w:rPr>
          <w:rFonts w:hint="eastAsia"/>
        </w:rPr>
        <w:t>艾滋病感染者的政策和方案，一般是为成年人制定的，很少注意到以儿童的最高利益为首要考虑的原则。《公约》第</w:t>
      </w:r>
      <w:r>
        <w:t>3</w:t>
      </w:r>
      <w:r>
        <w:rPr>
          <w:rFonts w:hint="eastAsia"/>
        </w:rPr>
        <w:t>条第</w:t>
      </w:r>
      <w:r>
        <w:t>1</w:t>
      </w:r>
      <w:r>
        <w:rPr>
          <w:rFonts w:hint="eastAsia"/>
        </w:rPr>
        <w:t>款规定：</w:t>
      </w:r>
      <w:r>
        <w:t>“</w:t>
      </w:r>
      <w:r>
        <w:rPr>
          <w:rFonts w:hint="eastAsia"/>
        </w:rPr>
        <w:t>关于儿童的一</w:t>
      </w:r>
      <w:r>
        <w:rPr>
          <w:rFonts w:hint="eastAsia"/>
        </w:rPr>
        <w:t>切行动，无论是由公私社会福利机构、法院、行政当局或立法机构执行，均应以儿童的最大利益为一种首要考虑</w:t>
      </w:r>
      <w:r>
        <w:t>”</w:t>
      </w:r>
      <w:r>
        <w:rPr>
          <w:rFonts w:hint="eastAsia"/>
        </w:rPr>
        <w:t>。此项权利带来的义务，对指导国家与艾滋病毒</w:t>
      </w:r>
      <w:r>
        <w:t>/</w:t>
      </w:r>
      <w:r>
        <w:rPr>
          <w:rFonts w:hint="eastAsia"/>
        </w:rPr>
        <w:t>艾滋病有关的行动至关重要。应把儿童置于对此流行病作出回应的中心位置，有关战略应适应儿童的权利和需求。</w:t>
      </w:r>
    </w:p>
    <w:p w:rsidR="00000000" w:rsidRDefault="00E21FF6">
      <w:pPr>
        <w:pStyle w:val="Heading3"/>
        <w:rPr>
          <w:lang w:val="zh-CN"/>
        </w:rPr>
      </w:pPr>
      <w:r>
        <w:rPr>
          <w:u w:val="none"/>
          <w:lang w:val="zh-CN"/>
        </w:rPr>
        <w:t>C.</w:t>
      </w:r>
      <w:r>
        <w:rPr>
          <w:rFonts w:hint="eastAsia"/>
          <w:u w:val="none"/>
          <w:lang w:val="zh-CN"/>
        </w:rPr>
        <w:t xml:space="preserve">  </w:t>
      </w:r>
      <w:r>
        <w:rPr>
          <w:rFonts w:hint="eastAsia"/>
          <w:lang w:val="zh-CN"/>
        </w:rPr>
        <w:t>生命、生存和发展权</w:t>
      </w:r>
      <w:r>
        <w:rPr>
          <w:lang w:val="zh-CN"/>
        </w:rPr>
        <w:t>(</w:t>
      </w:r>
      <w:r>
        <w:rPr>
          <w:rFonts w:hint="eastAsia"/>
          <w:lang w:val="zh-CN"/>
        </w:rPr>
        <w:t>第</w:t>
      </w:r>
      <w:r>
        <w:rPr>
          <w:lang w:val="zh-CN"/>
        </w:rPr>
        <w:t>6</w:t>
      </w:r>
      <w:r>
        <w:rPr>
          <w:rFonts w:hint="eastAsia"/>
          <w:lang w:val="zh-CN"/>
        </w:rPr>
        <w:t>条</w:t>
      </w:r>
      <w:r>
        <w:rPr>
          <w:lang w:val="zh-CN"/>
        </w:rPr>
        <w:t>)</w:t>
      </w:r>
    </w:p>
    <w:p w:rsidR="00000000" w:rsidRDefault="00E21FF6">
      <w:pPr>
        <w:spacing w:after="320"/>
        <w:rPr>
          <w:rFonts w:hint="eastAsia"/>
          <w:lang w:val="zh-CN"/>
        </w:rPr>
      </w:pPr>
      <w:r>
        <w:rPr>
          <w:rFonts w:hint="eastAsia"/>
          <w:lang w:val="zh-CN"/>
        </w:rPr>
        <w:tab/>
      </w:r>
      <w:r>
        <w:t>9.</w:t>
      </w:r>
      <w:r>
        <w:rPr>
          <w:rFonts w:hint="eastAsia"/>
          <w:lang w:val="zh-CN"/>
        </w:rPr>
        <w:t xml:space="preserve">  </w:t>
      </w:r>
      <w:r>
        <w:rPr>
          <w:rFonts w:hint="eastAsia"/>
          <w:lang w:val="zh-CN"/>
        </w:rPr>
        <w:t>儿童拥有生命不被任意剥夺和受益于经济和社会政策的权利，以使儿童能生存和成长为成年人，并得到最广泛意义的发展。国家实现生命、生存和发展权的义务，也强调需要对儿童的性特征、行为和生活方式给予认真的关注，即使不符合社会对特定</w:t>
      </w:r>
      <w:r>
        <w:rPr>
          <w:rFonts w:hint="eastAsia"/>
          <w:lang w:val="zh-CN"/>
        </w:rPr>
        <w:t>年龄组确定的可接受的普遍文化规范。在此方面，女孩经常受到早婚和强迫结婚等有害传统做法的影响，造成她们的权利受到破坏，致使她们更容易感染艾滋病毒，因为这些做法通常妨碍她们获得教育和信息。在通过确保平等地获得适当信息、生活技能和预防措施解决性行为问题方面，只有承认青少年生活现实的预防计划才是有效的计划。</w:t>
      </w:r>
    </w:p>
    <w:p w:rsidR="00000000" w:rsidRDefault="00E21FF6">
      <w:pPr>
        <w:pStyle w:val="Heading3"/>
        <w:rPr>
          <w:lang w:val="zh-CN"/>
        </w:rPr>
      </w:pPr>
      <w:r>
        <w:rPr>
          <w:u w:val="none"/>
          <w:lang w:val="zh-CN"/>
        </w:rPr>
        <w:t>D.</w:t>
      </w:r>
      <w:r>
        <w:rPr>
          <w:rFonts w:hint="eastAsia"/>
          <w:u w:val="none"/>
          <w:lang w:val="zh-CN"/>
        </w:rPr>
        <w:t xml:space="preserve">  </w:t>
      </w:r>
      <w:r>
        <w:rPr>
          <w:rFonts w:hint="eastAsia"/>
          <w:lang w:val="zh-CN"/>
        </w:rPr>
        <w:t>表示意见并得到考虑的权利</w:t>
      </w:r>
      <w:r>
        <w:rPr>
          <w:lang w:val="zh-CN"/>
        </w:rPr>
        <w:t>(</w:t>
      </w:r>
      <w:r>
        <w:rPr>
          <w:rFonts w:hint="eastAsia"/>
          <w:lang w:val="zh-CN"/>
        </w:rPr>
        <w:t>第</w:t>
      </w:r>
      <w:r>
        <w:rPr>
          <w:lang w:val="zh-CN"/>
        </w:rPr>
        <w:t>12</w:t>
      </w:r>
      <w:r>
        <w:rPr>
          <w:rFonts w:hint="eastAsia"/>
          <w:lang w:val="zh-CN"/>
        </w:rPr>
        <w:t>条</w:t>
      </w:r>
      <w:r>
        <w:rPr>
          <w:lang w:val="zh-CN"/>
        </w:rPr>
        <w:t>)</w:t>
      </w:r>
    </w:p>
    <w:p w:rsidR="00000000" w:rsidRDefault="00E21FF6">
      <w:pPr>
        <w:spacing w:after="320"/>
        <w:rPr>
          <w:lang w:val="zh-CN"/>
        </w:rPr>
      </w:pPr>
      <w:r>
        <w:rPr>
          <w:rFonts w:hint="eastAsia"/>
          <w:lang w:val="zh-CN"/>
        </w:rPr>
        <w:tab/>
      </w:r>
      <w:r>
        <w:rPr>
          <w:lang w:val="zh-CN"/>
        </w:rPr>
        <w:t>1</w:t>
      </w:r>
      <w:r>
        <w:t>0.</w:t>
      </w:r>
      <w:r>
        <w:rPr>
          <w:rFonts w:hint="eastAsia"/>
          <w:lang w:val="zh-CN"/>
        </w:rPr>
        <w:t xml:space="preserve">  </w:t>
      </w:r>
      <w:r>
        <w:rPr>
          <w:rFonts w:hint="eastAsia"/>
          <w:lang w:val="zh-CN"/>
        </w:rPr>
        <w:t>儿童是权利持有者，根据其能力的发展，有权通过发表意见参与宣传艾滋病毒</w:t>
      </w:r>
      <w:r>
        <w:rPr>
          <w:lang w:val="zh-CN"/>
        </w:rPr>
        <w:t>/</w:t>
      </w:r>
      <w:r>
        <w:rPr>
          <w:rFonts w:hint="eastAsia"/>
          <w:lang w:val="zh-CN"/>
        </w:rPr>
        <w:t>艾滋病对其生活造成的影响，并参与制定关于艾滋病毒</w:t>
      </w:r>
      <w:r>
        <w:rPr>
          <w:lang w:val="zh-CN"/>
        </w:rPr>
        <w:t>/</w:t>
      </w:r>
      <w:r>
        <w:rPr>
          <w:rFonts w:hint="eastAsia"/>
          <w:lang w:val="zh-CN"/>
        </w:rPr>
        <w:t>艾滋病的政策和方案。当儿童积极参</w:t>
      </w:r>
      <w:r>
        <w:rPr>
          <w:rFonts w:hint="eastAsia"/>
          <w:lang w:val="zh-CN"/>
        </w:rPr>
        <w:t>与需求评估、制定解决方案、对战略施加影响并进行实施，而不是被视为决策影响的对象时，干预才会产生最有利于儿童的效果。在此方面，应积极促进儿童作为同侪教育者参加学校内外的活动。国家、国际机构和非政府组织应向儿童提供支持和有利的环境，使其能实施自己的倡议，并且在社区和国家级别充分参与艾滋病毒政策和方案概念的形成、设计、执行、协调、监督和审查。可能需要通过各种方法确保来自社会各方面儿童的参与，包括根据儿童能力的发展，鼓励儿童表达意见、听取其意见、并且按照其年龄和成熟程度给予适当考虑的机制</w:t>
      </w:r>
      <w:r>
        <w:rPr>
          <w:lang w:val="zh-CN"/>
        </w:rPr>
        <w:t>(</w:t>
      </w:r>
      <w:r>
        <w:rPr>
          <w:rFonts w:hint="eastAsia"/>
          <w:lang w:val="zh-CN"/>
        </w:rPr>
        <w:t>第</w:t>
      </w:r>
      <w:r>
        <w:rPr>
          <w:lang w:val="zh-CN"/>
        </w:rPr>
        <w:t>12</w:t>
      </w:r>
      <w:r>
        <w:rPr>
          <w:rFonts w:hint="eastAsia"/>
          <w:lang w:val="zh-CN"/>
        </w:rPr>
        <w:t>条第</w:t>
      </w:r>
      <w:r>
        <w:rPr>
          <w:lang w:val="zh-CN"/>
        </w:rPr>
        <w:t>1</w:t>
      </w:r>
      <w:r>
        <w:rPr>
          <w:rFonts w:hint="eastAsia"/>
          <w:lang w:val="zh-CN"/>
        </w:rPr>
        <w:t>款</w:t>
      </w:r>
      <w:r>
        <w:rPr>
          <w:rFonts w:hint="eastAsia"/>
          <w:lang w:val="zh-CN"/>
        </w:rPr>
        <w:t>)</w:t>
      </w:r>
      <w:r>
        <w:rPr>
          <w:rFonts w:hint="eastAsia"/>
          <w:lang w:val="zh-CN"/>
        </w:rPr>
        <w:t>。儿童艾滋</w:t>
      </w:r>
      <w:r>
        <w:rPr>
          <w:rFonts w:hint="eastAsia"/>
          <w:lang w:val="zh-CN"/>
        </w:rPr>
        <w:t>病毒</w:t>
      </w:r>
      <w:r>
        <w:rPr>
          <w:lang w:val="zh-CN"/>
        </w:rPr>
        <w:t>/</w:t>
      </w:r>
      <w:r>
        <w:rPr>
          <w:rFonts w:hint="eastAsia"/>
          <w:lang w:val="zh-CN"/>
        </w:rPr>
        <w:t>艾滋病感染者适当地参加提高认识活动，与同龄人及其他人分享其经历，对有效地预防艾滋病毒</w:t>
      </w:r>
      <w:r>
        <w:rPr>
          <w:lang w:val="zh-CN"/>
        </w:rPr>
        <w:t>/</w:t>
      </w:r>
      <w:r>
        <w:rPr>
          <w:rFonts w:hint="eastAsia"/>
          <w:lang w:val="zh-CN"/>
        </w:rPr>
        <w:t>艾滋病及减少耻辱和歧视至关重要。缔约国应确保参加提高认识活动的儿童在获得咨询后自愿地参与，确保他们得到社会支助和法律保护，在参与活动期间及其后正常地生活。</w:t>
      </w:r>
    </w:p>
    <w:p w:rsidR="00000000" w:rsidRDefault="00E21FF6">
      <w:pPr>
        <w:pStyle w:val="Heading3"/>
        <w:rPr>
          <w:lang w:val="zh-CN"/>
        </w:rPr>
      </w:pPr>
      <w:r>
        <w:rPr>
          <w:u w:val="none"/>
          <w:lang w:val="zh-CN"/>
        </w:rPr>
        <w:t>E.</w:t>
      </w:r>
      <w:r>
        <w:rPr>
          <w:rFonts w:hint="eastAsia"/>
          <w:u w:val="none"/>
          <w:lang w:val="zh-CN"/>
        </w:rPr>
        <w:t xml:space="preserve">  </w:t>
      </w:r>
      <w:r>
        <w:rPr>
          <w:rFonts w:hint="eastAsia"/>
          <w:lang w:val="zh-CN"/>
        </w:rPr>
        <w:t>障</w:t>
      </w:r>
      <w:r>
        <w:rPr>
          <w:rFonts w:hint="eastAsia"/>
          <w:lang w:val="zh-CN"/>
        </w:rPr>
        <w:t xml:space="preserve">  </w:t>
      </w:r>
      <w:r>
        <w:rPr>
          <w:rFonts w:hint="eastAsia"/>
          <w:lang w:val="zh-CN"/>
        </w:rPr>
        <w:t>碍</w:t>
      </w:r>
    </w:p>
    <w:p w:rsidR="00000000" w:rsidRDefault="00E21FF6">
      <w:pPr>
        <w:spacing w:after="320"/>
        <w:rPr>
          <w:lang w:val="zh-CN"/>
        </w:rPr>
      </w:pPr>
      <w:r>
        <w:rPr>
          <w:rFonts w:hint="eastAsia"/>
          <w:lang w:val="zh-CN"/>
        </w:rPr>
        <w:tab/>
      </w:r>
      <w:r>
        <w:rPr>
          <w:lang w:val="zh-CN"/>
        </w:rPr>
        <w:t>1</w:t>
      </w:r>
      <w:r>
        <w:t>1.</w:t>
      </w:r>
      <w:r>
        <w:rPr>
          <w:rFonts w:hint="eastAsia"/>
          <w:lang w:val="zh-CN"/>
        </w:rPr>
        <w:t xml:space="preserve">  </w:t>
      </w:r>
      <w:r>
        <w:rPr>
          <w:rFonts w:hint="eastAsia"/>
          <w:lang w:val="zh-CN"/>
        </w:rPr>
        <w:t>经验显示，许多障碍阻碍着艾滋病毒</w:t>
      </w:r>
      <w:r>
        <w:rPr>
          <w:lang w:val="zh-CN"/>
        </w:rPr>
        <w:t>/</w:t>
      </w:r>
      <w:r>
        <w:rPr>
          <w:rFonts w:hint="eastAsia"/>
          <w:lang w:val="zh-CN"/>
        </w:rPr>
        <w:t>艾滋病的有效预防、提供照料服务和向社区倡议提供支持。这些障碍主要是文化、结构和资金方面的。其中一些障碍是，否认存在任何问题、以及文化方面的做法和态度</w:t>
      </w:r>
      <w:r>
        <w:rPr>
          <w:lang w:val="zh-CN"/>
        </w:rPr>
        <w:t>(</w:t>
      </w:r>
      <w:r>
        <w:rPr>
          <w:rFonts w:hint="eastAsia"/>
          <w:lang w:val="zh-CN"/>
        </w:rPr>
        <w:t>禁忌和耻辱</w:t>
      </w:r>
      <w:r>
        <w:rPr>
          <w:lang w:val="zh-CN"/>
        </w:rPr>
        <w:t>)</w:t>
      </w:r>
      <w:r>
        <w:rPr>
          <w:rFonts w:hint="eastAsia"/>
          <w:lang w:val="zh-CN"/>
        </w:rPr>
        <w:t>、贫困、屈尊俯就的态度对待儿童等，会阻</w:t>
      </w:r>
      <w:r>
        <w:rPr>
          <w:rFonts w:hint="eastAsia"/>
          <w:lang w:val="zh-CN"/>
        </w:rPr>
        <w:t>碍作出有效计划所需的政治和个人承诺。关于资金、技术和人力资源，委员会意识到可能无法立即得到这些资源。但委员会希就此障碍提请缔约国注意根据第</w:t>
      </w:r>
      <w:r>
        <w:rPr>
          <w:lang w:val="zh-CN"/>
        </w:rPr>
        <w:t>4</w:t>
      </w:r>
      <w:r>
        <w:rPr>
          <w:rFonts w:hint="eastAsia"/>
          <w:lang w:val="zh-CN"/>
        </w:rPr>
        <w:t>条承担的义务。委员会进一步注意到，缔约国不应以资源限制作为未采取任何所需的技术和资金措施或努力不足的理由。最后，委员会希强调国际合作在此方面的重要作用。</w:t>
      </w:r>
    </w:p>
    <w:p w:rsidR="00000000" w:rsidRDefault="00E21FF6">
      <w:pPr>
        <w:pStyle w:val="Heading2"/>
        <w:rPr>
          <w:lang w:val="zh-CN"/>
        </w:rPr>
      </w:pPr>
      <w:r>
        <w:rPr>
          <w:rFonts w:hint="eastAsia"/>
          <w:lang w:val="zh-CN"/>
        </w:rPr>
        <w:t>四、预防、照料、治疗和支助</w:t>
      </w:r>
    </w:p>
    <w:p w:rsidR="00000000" w:rsidRDefault="00E21FF6">
      <w:pPr>
        <w:spacing w:after="320"/>
        <w:rPr>
          <w:rFonts w:hint="eastAsia"/>
          <w:lang w:val="zh-CN"/>
        </w:rPr>
      </w:pPr>
      <w:r>
        <w:rPr>
          <w:rFonts w:hint="eastAsia"/>
          <w:lang w:val="zh-CN"/>
        </w:rPr>
        <w:tab/>
      </w:r>
      <w:r>
        <w:rPr>
          <w:lang w:val="zh-CN"/>
        </w:rPr>
        <w:t>1</w:t>
      </w:r>
      <w:r>
        <w:t>2.</w:t>
      </w:r>
      <w:r>
        <w:rPr>
          <w:rFonts w:hint="eastAsia"/>
          <w:lang w:val="zh-CN"/>
        </w:rPr>
        <w:t xml:space="preserve">  </w:t>
      </w:r>
      <w:r>
        <w:rPr>
          <w:rFonts w:hint="eastAsia"/>
          <w:lang w:val="zh-CN"/>
        </w:rPr>
        <w:t>委员会希强调，预防、照料、治疗和支助等因素相互促进，在对艾滋病毒</w:t>
      </w:r>
      <w:r>
        <w:rPr>
          <w:lang w:val="zh-CN"/>
        </w:rPr>
        <w:t>/</w:t>
      </w:r>
      <w:r>
        <w:rPr>
          <w:rFonts w:hint="eastAsia"/>
          <w:lang w:val="zh-CN"/>
        </w:rPr>
        <w:t>艾滋病作出有效回应中，提供了一个连续的统一体。</w:t>
      </w:r>
    </w:p>
    <w:p w:rsidR="00000000" w:rsidRDefault="00E21FF6">
      <w:pPr>
        <w:pStyle w:val="Heading3"/>
        <w:rPr>
          <w:lang w:val="zh-CN"/>
        </w:rPr>
      </w:pPr>
      <w:r>
        <w:rPr>
          <w:u w:val="none"/>
          <w:lang w:val="zh-CN"/>
        </w:rPr>
        <w:t>A.</w:t>
      </w:r>
      <w:r>
        <w:rPr>
          <w:rFonts w:hint="eastAsia"/>
          <w:u w:val="none"/>
          <w:lang w:val="zh-CN"/>
        </w:rPr>
        <w:t xml:space="preserve">  </w:t>
      </w:r>
      <w:r>
        <w:rPr>
          <w:rFonts w:hint="eastAsia"/>
          <w:lang w:val="zh-CN"/>
        </w:rPr>
        <w:t>艾滋病毒的预防信息与提高认识</w:t>
      </w:r>
    </w:p>
    <w:p w:rsidR="00000000" w:rsidRDefault="00E21FF6">
      <w:pPr>
        <w:rPr>
          <w:lang w:val="zh-CN"/>
        </w:rPr>
      </w:pPr>
      <w:r>
        <w:rPr>
          <w:rFonts w:hint="eastAsia"/>
          <w:lang w:val="zh-CN"/>
        </w:rPr>
        <w:tab/>
      </w:r>
      <w:r>
        <w:rPr>
          <w:lang w:val="zh-CN"/>
        </w:rPr>
        <w:t>1</w:t>
      </w:r>
      <w:r>
        <w:t>3.</w:t>
      </w:r>
      <w:r>
        <w:rPr>
          <w:rFonts w:hint="eastAsia"/>
          <w:lang w:val="zh-CN"/>
        </w:rPr>
        <w:t xml:space="preserve">  </w:t>
      </w:r>
      <w:r>
        <w:rPr>
          <w:rFonts w:hint="eastAsia"/>
          <w:lang w:val="zh-CN"/>
        </w:rPr>
        <w:t>与缔约国对健康</w:t>
      </w:r>
      <w:r>
        <w:rPr>
          <w:rFonts w:hint="eastAsia"/>
          <w:lang w:val="zh-CN"/>
        </w:rPr>
        <w:t>权和获得信息权</w:t>
      </w:r>
      <w:r>
        <w:rPr>
          <w:lang w:val="zh-CN"/>
        </w:rPr>
        <w:t>(</w:t>
      </w:r>
      <w:r>
        <w:rPr>
          <w:rFonts w:hint="eastAsia"/>
          <w:lang w:val="zh-CN"/>
        </w:rPr>
        <w:t>第</w:t>
      </w:r>
      <w:r>
        <w:rPr>
          <w:lang w:val="zh-CN"/>
        </w:rPr>
        <w:t>24</w:t>
      </w:r>
      <w:r>
        <w:rPr>
          <w:rFonts w:hint="eastAsia"/>
          <w:lang w:val="zh-CN"/>
        </w:rPr>
        <w:t>、</w:t>
      </w:r>
      <w:r>
        <w:rPr>
          <w:lang w:val="zh-CN"/>
        </w:rPr>
        <w:t>13</w:t>
      </w:r>
      <w:r>
        <w:rPr>
          <w:rFonts w:hint="eastAsia"/>
          <w:lang w:val="zh-CN"/>
        </w:rPr>
        <w:t>和</w:t>
      </w:r>
      <w:r>
        <w:rPr>
          <w:lang w:val="zh-CN"/>
        </w:rPr>
        <w:t>17</w:t>
      </w:r>
      <w:r>
        <w:rPr>
          <w:rFonts w:hint="eastAsia"/>
          <w:lang w:val="zh-CN"/>
        </w:rPr>
        <w:t>条</w:t>
      </w:r>
      <w:r>
        <w:rPr>
          <w:lang w:val="zh-CN"/>
        </w:rPr>
        <w:t>)</w:t>
      </w:r>
      <w:r>
        <w:rPr>
          <w:rFonts w:hint="eastAsia"/>
          <w:lang w:val="zh-CN"/>
        </w:rPr>
        <w:t>承担的义务相符合，儿童有权通过正式渠道</w:t>
      </w:r>
      <w:r>
        <w:rPr>
          <w:rFonts w:hint="eastAsia"/>
          <w:lang w:val="zh-CN"/>
        </w:rPr>
        <w:t>(</w:t>
      </w:r>
      <w:r>
        <w:rPr>
          <w:rFonts w:hint="eastAsia"/>
          <w:lang w:val="zh-CN"/>
        </w:rPr>
        <w:t>例如通过教育机会和针对儿童的媒体</w:t>
      </w:r>
      <w:r>
        <w:rPr>
          <w:rFonts w:hint="eastAsia"/>
          <w:lang w:val="zh-CN"/>
        </w:rPr>
        <w:t>)</w:t>
      </w:r>
      <w:r>
        <w:rPr>
          <w:rFonts w:hint="eastAsia"/>
          <w:lang w:val="zh-CN"/>
        </w:rPr>
        <w:t>以及非正式渠道</w:t>
      </w:r>
      <w:r>
        <w:rPr>
          <w:rFonts w:hint="eastAsia"/>
          <w:lang w:val="zh-CN"/>
        </w:rPr>
        <w:t>(</w:t>
      </w:r>
      <w:r>
        <w:rPr>
          <w:rFonts w:hint="eastAsia"/>
          <w:lang w:val="zh-CN"/>
        </w:rPr>
        <w:t>例如针对街头儿童、被收容的儿童、以及生活在困难环境中的儿童</w:t>
      </w:r>
      <w:r>
        <w:rPr>
          <w:rFonts w:hint="eastAsia"/>
          <w:lang w:val="zh-CN"/>
        </w:rPr>
        <w:t>)</w:t>
      </w:r>
      <w:r>
        <w:rPr>
          <w:rFonts w:hint="eastAsia"/>
          <w:lang w:val="zh-CN"/>
        </w:rPr>
        <w:t>充分获得关于艾滋病毒</w:t>
      </w:r>
      <w:r>
        <w:rPr>
          <w:lang w:val="zh-CN"/>
        </w:rPr>
        <w:t>/</w:t>
      </w:r>
      <w:r>
        <w:rPr>
          <w:rFonts w:hint="eastAsia"/>
          <w:lang w:val="zh-CN"/>
        </w:rPr>
        <w:t>艾滋病的预防和照料方面的信息。提请缔约国注意，儿童需要得到相关、适当和及时的信息，注意到儿童的不同理解水平，恰当地适应儿童的年龄层次和能力，以使儿童能积极和负责任地处理性行为，保护儿童免受艾滋病毒的感染。委员会希强调，对艾滋病毒</w:t>
      </w:r>
      <w:r>
        <w:rPr>
          <w:lang w:val="zh-CN"/>
        </w:rPr>
        <w:t>/</w:t>
      </w:r>
      <w:r>
        <w:rPr>
          <w:rFonts w:hint="eastAsia"/>
          <w:lang w:val="zh-CN"/>
        </w:rPr>
        <w:t>艾滋病进行有效的预防，要求各国避免对与健康有关的信息，包括性教育和有关信</w:t>
      </w:r>
      <w:r>
        <w:rPr>
          <w:rFonts w:hint="eastAsia"/>
          <w:lang w:val="zh-CN"/>
        </w:rPr>
        <w:t>息，进行审查、扣留或故意不进行如实报道。与缔约国确保儿童生命、生存和发展权所承担的义务</w:t>
      </w:r>
      <w:r>
        <w:rPr>
          <w:rFonts w:hint="eastAsia"/>
          <w:lang w:val="zh-CN"/>
        </w:rPr>
        <w:t>(</w:t>
      </w:r>
      <w:r>
        <w:rPr>
          <w:rFonts w:hint="eastAsia"/>
          <w:lang w:val="zh-CN"/>
        </w:rPr>
        <w:t>第</w:t>
      </w:r>
      <w:r>
        <w:rPr>
          <w:lang w:val="zh-CN"/>
        </w:rPr>
        <w:t>6</w:t>
      </w:r>
      <w:r>
        <w:rPr>
          <w:rFonts w:hint="eastAsia"/>
          <w:lang w:val="zh-CN"/>
        </w:rPr>
        <w:t>条</w:t>
      </w:r>
      <w:r>
        <w:rPr>
          <w:rFonts w:hint="eastAsia"/>
          <w:lang w:val="zh-CN"/>
        </w:rPr>
        <w:t>)</w:t>
      </w:r>
      <w:r>
        <w:rPr>
          <w:rFonts w:hint="eastAsia"/>
          <w:lang w:val="zh-CN"/>
        </w:rPr>
        <w:t>相符，缔约国必须确保儿童有能力获得知识和技能，在开始表达其性欲时能够对自身和他人进行保护。</w:t>
      </w:r>
    </w:p>
    <w:p w:rsidR="00000000" w:rsidRDefault="00E21FF6">
      <w:pPr>
        <w:spacing w:after="320"/>
        <w:rPr>
          <w:lang w:val="zh-CN"/>
        </w:rPr>
      </w:pPr>
      <w:r>
        <w:rPr>
          <w:rFonts w:hint="eastAsia"/>
          <w:lang w:val="zh-CN"/>
        </w:rPr>
        <w:tab/>
      </w:r>
      <w:r>
        <w:t>14.</w:t>
      </w:r>
      <w:r>
        <w:rPr>
          <w:rFonts w:hint="eastAsia"/>
          <w:lang w:val="zh-CN"/>
        </w:rPr>
        <w:t xml:space="preserve">  </w:t>
      </w:r>
      <w:r>
        <w:rPr>
          <w:rFonts w:hint="eastAsia"/>
          <w:lang w:val="zh-CN"/>
        </w:rPr>
        <w:t>已经发现与社区、家庭和同侪顾问进行对话，在学校提供</w:t>
      </w:r>
      <w:r>
        <w:rPr>
          <w:lang w:val="zh-CN"/>
        </w:rPr>
        <w:t>"</w:t>
      </w:r>
      <w:r>
        <w:rPr>
          <w:rFonts w:hint="eastAsia"/>
          <w:lang w:val="zh-CN"/>
        </w:rPr>
        <w:t>生活技能</w:t>
      </w:r>
      <w:r>
        <w:rPr>
          <w:lang w:val="zh-CN"/>
        </w:rPr>
        <w:t>"</w:t>
      </w:r>
      <w:r>
        <w:rPr>
          <w:rFonts w:hint="eastAsia"/>
          <w:lang w:val="zh-CN"/>
        </w:rPr>
        <w:t>教育，包括就性行为和健康生活方式问题进行沟通的技能，是向女孩和男孩传达关于预防艾滋病毒的信息的有益方法，但对不同儿童群体可能需采用不同方法。缔约国必须为解决性别差异作出努力，因为这些差异可能影响儿童获得关于预防艾滋病毒</w:t>
      </w:r>
      <w:r>
        <w:rPr>
          <w:lang w:val="zh-CN"/>
        </w:rPr>
        <w:t>/</w:t>
      </w:r>
      <w:r>
        <w:rPr>
          <w:rFonts w:hint="eastAsia"/>
          <w:lang w:val="zh-CN"/>
        </w:rPr>
        <w:t>艾滋病的信息，并应确保儿童获得</w:t>
      </w:r>
      <w:r>
        <w:rPr>
          <w:rFonts w:hint="eastAsia"/>
          <w:lang w:val="zh-CN"/>
        </w:rPr>
        <w:t>适当的预防信息，即使他们因语言、宗教、残疾或其他歧视性因素面临着限制。应特别关注难以抵达的人群提高认识的问题。在此方面，正如《公约》第</w:t>
      </w:r>
      <w:r>
        <w:rPr>
          <w:lang w:val="zh-CN"/>
        </w:rPr>
        <w:t>17</w:t>
      </w:r>
      <w:r>
        <w:rPr>
          <w:rFonts w:hint="eastAsia"/>
          <w:lang w:val="zh-CN"/>
        </w:rPr>
        <w:t>条所承认，大众传播媒介和</w:t>
      </w:r>
      <w:r>
        <w:rPr>
          <w:lang w:val="zh-CN"/>
        </w:rPr>
        <w:t>/</w:t>
      </w:r>
      <w:r>
        <w:rPr>
          <w:rFonts w:hint="eastAsia"/>
          <w:lang w:val="zh-CN"/>
        </w:rPr>
        <w:t>或口头传递在确保儿童获得信息和资料方面的作用至关重要，可提供适当的信息并减少耻辱及歧视。缔约国应支持和定期监督及评估艾滋病毒</w:t>
      </w:r>
      <w:r>
        <w:rPr>
          <w:lang w:val="zh-CN"/>
        </w:rPr>
        <w:t>/</w:t>
      </w:r>
      <w:r>
        <w:rPr>
          <w:rFonts w:hint="eastAsia"/>
          <w:lang w:val="zh-CN"/>
        </w:rPr>
        <w:t>艾滋病的宣传运动，确保有效地提供信息和减少愚昧、耻辱及歧视，解决对艾滋病毒的恐惧和错误认识及其在儿童和青少年中的传播。</w:t>
      </w:r>
    </w:p>
    <w:p w:rsidR="00000000" w:rsidRDefault="00E21FF6">
      <w:pPr>
        <w:pStyle w:val="Heading3"/>
      </w:pPr>
      <w:r>
        <w:rPr>
          <w:u w:val="none"/>
        </w:rPr>
        <w:t>B.</w:t>
      </w:r>
      <w:r>
        <w:rPr>
          <w:rFonts w:hint="eastAsia"/>
          <w:u w:val="none"/>
        </w:rPr>
        <w:t xml:space="preserve">  </w:t>
      </w:r>
      <w:r>
        <w:rPr>
          <w:rFonts w:hint="eastAsia"/>
          <w:lang w:val="zh-CN"/>
        </w:rPr>
        <w:t>教育的作用</w:t>
      </w:r>
    </w:p>
    <w:p w:rsidR="00000000" w:rsidRDefault="00E21FF6">
      <w:pPr>
        <w:rPr>
          <w:rFonts w:hint="eastAsia"/>
          <w:lang w:val="zh-CN"/>
        </w:rPr>
      </w:pPr>
      <w:r>
        <w:rPr>
          <w:rFonts w:hint="eastAsia"/>
        </w:rPr>
        <w:tab/>
      </w:r>
      <w:r>
        <w:rPr>
          <w:lang w:val="zh-CN"/>
        </w:rPr>
        <w:t>1</w:t>
      </w:r>
      <w:r>
        <w:t>5.</w:t>
      </w:r>
      <w:r>
        <w:rPr>
          <w:rFonts w:hint="eastAsia"/>
          <w:lang w:val="zh-CN"/>
        </w:rPr>
        <w:t xml:space="preserve">  </w:t>
      </w:r>
      <w:r>
        <w:rPr>
          <w:rFonts w:hint="eastAsia"/>
          <w:lang w:val="zh-CN"/>
        </w:rPr>
        <w:t>教育在向儿童提供艾滋病毒</w:t>
      </w:r>
      <w:r>
        <w:rPr>
          <w:lang w:val="zh-CN"/>
        </w:rPr>
        <w:t>/</w:t>
      </w:r>
      <w:r>
        <w:rPr>
          <w:rFonts w:hint="eastAsia"/>
          <w:lang w:val="zh-CN"/>
        </w:rPr>
        <w:t>艾滋病的相关和适当信息方面发挥着关键的作用，</w:t>
      </w:r>
      <w:r>
        <w:rPr>
          <w:rFonts w:hint="eastAsia"/>
          <w:lang w:val="zh-CN"/>
        </w:rPr>
        <w:t>可有助于提高对此流行病的认识和理解，防止对艾滋病毒</w:t>
      </w:r>
      <w:r>
        <w:rPr>
          <w:lang w:val="zh-CN"/>
        </w:rPr>
        <w:t>/</w:t>
      </w:r>
      <w:r>
        <w:rPr>
          <w:rFonts w:hint="eastAsia"/>
          <w:lang w:val="zh-CN"/>
        </w:rPr>
        <w:t>艾滋病受害者采取消极的态度</w:t>
      </w:r>
      <w:r>
        <w:rPr>
          <w:lang w:val="zh-CN"/>
        </w:rPr>
        <w:t>(</w:t>
      </w:r>
      <w:r>
        <w:rPr>
          <w:rFonts w:hint="eastAsia"/>
          <w:lang w:val="zh-CN"/>
        </w:rPr>
        <w:t>又见委员会关于教育目的的第</w:t>
      </w:r>
      <w:r>
        <w:rPr>
          <w:rFonts w:hint="eastAsia"/>
          <w:lang w:val="zh-CN"/>
        </w:rPr>
        <w:t>1</w:t>
      </w:r>
      <w:r>
        <w:rPr>
          <w:rFonts w:hint="eastAsia"/>
          <w:lang w:val="zh-CN"/>
        </w:rPr>
        <w:t>号一般性意见</w:t>
      </w:r>
      <w:r>
        <w:rPr>
          <w:rFonts w:hint="eastAsia"/>
          <w:lang w:val="zh-CN"/>
        </w:rPr>
        <w:t>)</w:t>
      </w:r>
      <w:r>
        <w:rPr>
          <w:rFonts w:hint="eastAsia"/>
          <w:lang w:val="zh-CN"/>
        </w:rPr>
        <w:t>。此外，教育能够并应该使儿童具备保护自身免于感染艾滋病毒的能力。在此方面，委员会希提请缔约国注意，有义务确保向所有儿童提供小学教育，不论是感染上艾滋病毒的儿童，还是因艾滋病毒</w:t>
      </w:r>
      <w:r>
        <w:rPr>
          <w:lang w:val="zh-CN"/>
        </w:rPr>
        <w:t>/</w:t>
      </w:r>
      <w:r>
        <w:rPr>
          <w:rFonts w:hint="eastAsia"/>
          <w:lang w:val="zh-CN"/>
        </w:rPr>
        <w:t>艾滋病成为孤儿或受到其他影响的儿童。在许多艾滋病毒广泛传播的社区中，来自受影响家庭的儿童，特别是女孩，在继续上学方面面临着严重的困难，教师和学校其他雇员由于艾滋病死亡的人数很高，对儿童受教育的能力带来限制和威胁。缔</w:t>
      </w:r>
      <w:r>
        <w:rPr>
          <w:rFonts w:hint="eastAsia"/>
          <w:lang w:val="zh-CN"/>
        </w:rPr>
        <w:t>约国必须作出适当的准备，以确保受到艾滋病毒</w:t>
      </w:r>
      <w:r>
        <w:rPr>
          <w:lang w:val="zh-CN"/>
        </w:rPr>
        <w:t>/</w:t>
      </w:r>
      <w:r>
        <w:rPr>
          <w:rFonts w:hint="eastAsia"/>
          <w:lang w:val="zh-CN"/>
        </w:rPr>
        <w:t>艾滋病影响的儿童能继续上学，确保以符合质量的教师替代生病的教师，使儿童的正常上学不受影响，使生活在这些社区内的所有儿童的教育权</w:t>
      </w:r>
      <w:r>
        <w:rPr>
          <w:lang w:val="zh-CN"/>
        </w:rPr>
        <w:t>(</w:t>
      </w:r>
      <w:r>
        <w:rPr>
          <w:rFonts w:hint="eastAsia"/>
          <w:lang w:val="zh-CN"/>
        </w:rPr>
        <w:t>第</w:t>
      </w:r>
      <w:r>
        <w:rPr>
          <w:lang w:val="zh-CN"/>
        </w:rPr>
        <w:t>28</w:t>
      </w:r>
      <w:r>
        <w:rPr>
          <w:rFonts w:hint="eastAsia"/>
          <w:lang w:val="zh-CN"/>
        </w:rPr>
        <w:t>条</w:t>
      </w:r>
      <w:r>
        <w:rPr>
          <w:lang w:val="zh-CN"/>
        </w:rPr>
        <w:t>)</w:t>
      </w:r>
      <w:r>
        <w:rPr>
          <w:rFonts w:hint="eastAsia"/>
          <w:lang w:val="zh-CN"/>
        </w:rPr>
        <w:t>得到充分的保护。</w:t>
      </w:r>
    </w:p>
    <w:p w:rsidR="00000000" w:rsidRDefault="00E21FF6">
      <w:pPr>
        <w:spacing w:after="320"/>
        <w:rPr>
          <w:lang w:val="zh-CN"/>
        </w:rPr>
      </w:pPr>
      <w:r>
        <w:rPr>
          <w:rFonts w:hint="eastAsia"/>
          <w:lang w:val="zh-CN"/>
        </w:rPr>
        <w:tab/>
      </w:r>
      <w:r>
        <w:rPr>
          <w:lang w:val="zh-CN"/>
        </w:rPr>
        <w:t>1</w:t>
      </w:r>
      <w:r>
        <w:t>6.</w:t>
      </w:r>
      <w:r>
        <w:rPr>
          <w:rFonts w:hint="eastAsia"/>
          <w:lang w:val="zh-CN"/>
        </w:rPr>
        <w:t xml:space="preserve">  </w:t>
      </w:r>
      <w:r>
        <w:rPr>
          <w:rFonts w:hint="eastAsia"/>
          <w:lang w:val="zh-CN"/>
        </w:rPr>
        <w:t>缔约国应尽一切努力确保学校对儿童是安全的场所，能给儿童提供安全，不使儿童感染艾滋病毒的可能性增加。根据《公约》第</w:t>
      </w:r>
      <w:r>
        <w:rPr>
          <w:lang w:val="zh-CN"/>
        </w:rPr>
        <w:t>34</w:t>
      </w:r>
      <w:r>
        <w:rPr>
          <w:rFonts w:hint="eastAsia"/>
          <w:lang w:val="zh-CN"/>
        </w:rPr>
        <w:t>条，缔约国有义务采取一切适当的措施，防止引诱或强迫儿童进行任何非法的性活动。</w:t>
      </w:r>
    </w:p>
    <w:p w:rsidR="00000000" w:rsidRDefault="00E21FF6">
      <w:pPr>
        <w:pStyle w:val="Heading3"/>
        <w:rPr>
          <w:lang w:val="zh-CN"/>
        </w:rPr>
      </w:pPr>
      <w:r>
        <w:rPr>
          <w:u w:val="none"/>
          <w:lang w:val="zh-CN"/>
        </w:rPr>
        <w:t>C.</w:t>
      </w:r>
      <w:r>
        <w:rPr>
          <w:rFonts w:hint="eastAsia"/>
          <w:u w:val="none"/>
          <w:lang w:val="zh-CN"/>
        </w:rPr>
        <w:t xml:space="preserve">  </w:t>
      </w:r>
      <w:r>
        <w:rPr>
          <w:rFonts w:hint="eastAsia"/>
          <w:lang w:val="zh-CN"/>
        </w:rPr>
        <w:t>关心儿童和青少年需要的健康服务</w:t>
      </w:r>
    </w:p>
    <w:p w:rsidR="00000000" w:rsidRDefault="00E21FF6">
      <w:pPr>
        <w:rPr>
          <w:lang w:val="zh-CN"/>
        </w:rPr>
      </w:pPr>
      <w:r>
        <w:rPr>
          <w:rFonts w:hint="eastAsia"/>
          <w:lang w:val="zh-CN"/>
        </w:rPr>
        <w:tab/>
        <w:t>1</w:t>
      </w:r>
      <w:r>
        <w:t>7.</w:t>
      </w:r>
      <w:r>
        <w:rPr>
          <w:rFonts w:hint="eastAsia"/>
          <w:lang w:val="zh-CN"/>
        </w:rPr>
        <w:t xml:space="preserve">  </w:t>
      </w:r>
      <w:r>
        <w:rPr>
          <w:rFonts w:hint="eastAsia"/>
          <w:lang w:val="zh-CN"/>
        </w:rPr>
        <w:t>委员会感到关注的是，健康服务仍普遍对</w:t>
      </w:r>
      <w:r>
        <w:rPr>
          <w:lang w:val="zh-CN"/>
        </w:rPr>
        <w:t>18</w:t>
      </w:r>
      <w:r>
        <w:rPr>
          <w:rFonts w:hint="eastAsia"/>
          <w:lang w:val="zh-CN"/>
        </w:rPr>
        <w:t>岁以下儿童特别</w:t>
      </w:r>
      <w:r>
        <w:rPr>
          <w:rFonts w:hint="eastAsia"/>
          <w:lang w:val="zh-CN"/>
        </w:rPr>
        <w:t>是青少年的需要反应不足。正如委员会已经多次注意到，儿童更愿意使用的服务，是友好的，提供支持的，能够提供广泛的服务和信息，适合他们的需求，给他们机会参与影响其健康问题的决策，可以获得、支付得起、保密和非审判性的，不需得到父母的许可，以及非歧视的。在艾滋病毒</w:t>
      </w:r>
      <w:r>
        <w:rPr>
          <w:lang w:val="zh-CN"/>
        </w:rPr>
        <w:t>/</w:t>
      </w:r>
      <w:r>
        <w:rPr>
          <w:rFonts w:hint="eastAsia"/>
          <w:lang w:val="zh-CN"/>
        </w:rPr>
        <w:t>艾滋病背景下，考虑到儿童能力的发展，缔约国应确保健康服务系统雇用经过训练的人员，在向儿童提供与艾滋病毒有关的信息、进行自愿咨询和化验、了解儿童感染艾滋病毒的状况、提供保密的性健康和生殖健康服务、免费或费用低廉的计划生育方法和服务、所需的与艾滋病毒相关的照料</w:t>
      </w:r>
      <w:r>
        <w:rPr>
          <w:rFonts w:hint="eastAsia"/>
          <w:lang w:val="zh-CN"/>
        </w:rPr>
        <w:t>和治疗，包括预防和治疗与艾滋病毒</w:t>
      </w:r>
      <w:r>
        <w:rPr>
          <w:lang w:val="zh-CN"/>
        </w:rPr>
        <w:t>/</w:t>
      </w:r>
      <w:r>
        <w:rPr>
          <w:rFonts w:hint="eastAsia"/>
          <w:lang w:val="zh-CN"/>
        </w:rPr>
        <w:t>艾滋病相关的健康问题</w:t>
      </w:r>
      <w:r>
        <w:rPr>
          <w:lang w:val="zh-CN"/>
        </w:rPr>
        <w:t>(</w:t>
      </w:r>
      <w:r>
        <w:rPr>
          <w:rFonts w:hint="eastAsia"/>
          <w:lang w:val="zh-CN"/>
        </w:rPr>
        <w:t>如肺结核和机会性感染</w:t>
      </w:r>
      <w:r>
        <w:rPr>
          <w:lang w:val="zh-CN"/>
        </w:rPr>
        <w:t>)</w:t>
      </w:r>
      <w:r>
        <w:rPr>
          <w:rFonts w:hint="eastAsia"/>
          <w:lang w:val="zh-CN"/>
        </w:rPr>
        <w:t>时，充分尊重儿童的隐私权</w:t>
      </w:r>
      <w:r>
        <w:rPr>
          <w:rFonts w:hint="eastAsia"/>
          <w:lang w:val="zh-CN"/>
        </w:rPr>
        <w:t>(</w:t>
      </w:r>
      <w:r>
        <w:rPr>
          <w:rFonts w:hint="eastAsia"/>
          <w:lang w:val="zh-CN"/>
        </w:rPr>
        <w:t>第</w:t>
      </w:r>
      <w:r>
        <w:rPr>
          <w:lang w:val="zh-CN"/>
        </w:rPr>
        <w:t>16</w:t>
      </w:r>
      <w:r>
        <w:rPr>
          <w:rFonts w:hint="eastAsia"/>
          <w:lang w:val="zh-CN"/>
        </w:rPr>
        <w:t>条</w:t>
      </w:r>
      <w:r>
        <w:rPr>
          <w:rFonts w:hint="eastAsia"/>
          <w:lang w:val="zh-CN"/>
        </w:rPr>
        <w:t>)</w:t>
      </w:r>
      <w:r>
        <w:rPr>
          <w:rFonts w:hint="eastAsia"/>
          <w:lang w:val="zh-CN"/>
        </w:rPr>
        <w:t>和不歧视原则。</w:t>
      </w:r>
    </w:p>
    <w:p w:rsidR="00000000" w:rsidRDefault="00E21FF6">
      <w:pPr>
        <w:spacing w:after="320"/>
        <w:rPr>
          <w:rFonts w:hint="eastAsia"/>
          <w:lang w:val="zh-CN"/>
        </w:rPr>
      </w:pPr>
      <w:r>
        <w:rPr>
          <w:rFonts w:hint="eastAsia"/>
          <w:lang w:val="zh-CN"/>
        </w:rPr>
        <w:tab/>
      </w:r>
      <w:r>
        <w:t>18.</w:t>
      </w:r>
      <w:r>
        <w:rPr>
          <w:rFonts w:hint="eastAsia"/>
          <w:lang w:val="zh-CN"/>
        </w:rPr>
        <w:t xml:space="preserve">  </w:t>
      </w:r>
      <w:r>
        <w:rPr>
          <w:rFonts w:hint="eastAsia"/>
          <w:lang w:val="zh-CN"/>
        </w:rPr>
        <w:t>在一些国家中，即使存在有利于儿童和青少年的与艾滋病毒相关的服务，但残疾儿童、土著儿童、少数民族儿童、生活在农村地区的儿童、生活在极端贫困中的儿童、以及生活在社会边缘的儿童，不能充分地获得这些服务。在其他国家中，健康服务的总体能力已经十分紧张，一直不向感染艾滋病毒的儿童提供基本医疗服务。缔约国必须确保向生活在其境内的所有儿童提供可能的最大程度的服务，应不歧视并充分考虑儿</w:t>
      </w:r>
      <w:r>
        <w:rPr>
          <w:rFonts w:hint="eastAsia"/>
          <w:lang w:val="zh-CN"/>
        </w:rPr>
        <w:t>童的性别差异、年龄及其生活的社会、经济、文化和政治环境。</w:t>
      </w:r>
    </w:p>
    <w:p w:rsidR="00000000" w:rsidRDefault="00E21FF6">
      <w:pPr>
        <w:pStyle w:val="Heading3"/>
        <w:rPr>
          <w:lang w:val="zh-CN"/>
        </w:rPr>
      </w:pPr>
      <w:r>
        <w:rPr>
          <w:u w:val="none"/>
          <w:lang w:val="zh-CN"/>
        </w:rPr>
        <w:t>D.</w:t>
      </w:r>
      <w:r>
        <w:rPr>
          <w:rFonts w:hint="eastAsia"/>
          <w:u w:val="none"/>
          <w:lang w:val="zh-CN"/>
        </w:rPr>
        <w:t xml:space="preserve">  </w:t>
      </w:r>
      <w:r>
        <w:rPr>
          <w:rFonts w:hint="eastAsia"/>
          <w:lang w:val="zh-CN"/>
        </w:rPr>
        <w:t>对艾滋病毒感染者的咨询和化验</w:t>
      </w:r>
    </w:p>
    <w:p w:rsidR="00000000" w:rsidRDefault="00E21FF6">
      <w:pPr>
        <w:rPr>
          <w:lang w:val="zh-CN"/>
        </w:rPr>
      </w:pPr>
      <w:r>
        <w:rPr>
          <w:rFonts w:hint="eastAsia"/>
          <w:lang w:val="zh-CN"/>
        </w:rPr>
        <w:tab/>
      </w:r>
      <w:r>
        <w:t>19.</w:t>
      </w:r>
      <w:r>
        <w:rPr>
          <w:rFonts w:hint="eastAsia"/>
          <w:lang w:val="zh-CN"/>
        </w:rPr>
        <w:t xml:space="preserve">  </w:t>
      </w:r>
      <w:r>
        <w:rPr>
          <w:rFonts w:hint="eastAsia"/>
          <w:lang w:val="zh-CN"/>
        </w:rPr>
        <w:t>获得自愿、保密的艾滋病毒咨询和化验服务，并适当关注儿童的发展能力，对保护儿童权利和健康至关重要。此种服务对降低儿童感染和传染艾滋病毒的风险，获得专门针对艾滋病毒感染者的照顾、治疗和支助，以及更好地规划儿童的未来十分重要。《公约》第</w:t>
      </w:r>
      <w:r>
        <w:rPr>
          <w:lang w:val="zh-CN"/>
        </w:rPr>
        <w:t>24</w:t>
      </w:r>
      <w:r>
        <w:rPr>
          <w:rFonts w:hint="eastAsia"/>
          <w:lang w:val="zh-CN"/>
        </w:rPr>
        <w:t>条确保没有任何儿童被剥夺获得必要的健康服务权利的义务，缔约国应确保所有儿童获得自愿、保密的艾滋病毒咨询和化验。</w:t>
      </w:r>
    </w:p>
    <w:p w:rsidR="00000000" w:rsidRDefault="00E21FF6">
      <w:pPr>
        <w:rPr>
          <w:lang w:val="zh-CN"/>
        </w:rPr>
      </w:pPr>
      <w:r>
        <w:rPr>
          <w:rFonts w:hint="eastAsia"/>
          <w:lang w:val="zh-CN"/>
        </w:rPr>
        <w:tab/>
      </w:r>
      <w:r>
        <w:rPr>
          <w:lang w:val="zh-CN"/>
        </w:rPr>
        <w:t>2</w:t>
      </w:r>
      <w:r>
        <w:t>0.</w:t>
      </w:r>
      <w:r>
        <w:rPr>
          <w:rFonts w:hint="eastAsia"/>
          <w:lang w:val="zh-CN"/>
        </w:rPr>
        <w:t xml:space="preserve">  </w:t>
      </w:r>
      <w:r>
        <w:rPr>
          <w:rFonts w:hint="eastAsia"/>
          <w:lang w:val="zh-CN"/>
        </w:rPr>
        <w:t>委员会希望强调，由于缔约国的首要义务是确保儿童</w:t>
      </w:r>
      <w:r>
        <w:rPr>
          <w:rFonts w:hint="eastAsia"/>
          <w:lang w:val="zh-CN"/>
        </w:rPr>
        <w:t>的权利得到保护，缔约国必须避免对儿童在任何情况下进行强制性的艾滋病毒</w:t>
      </w:r>
      <w:r>
        <w:rPr>
          <w:lang w:val="zh-CN"/>
        </w:rPr>
        <w:t>/</w:t>
      </w:r>
      <w:r>
        <w:rPr>
          <w:rFonts w:hint="eastAsia"/>
          <w:lang w:val="zh-CN"/>
        </w:rPr>
        <w:t>艾滋病化验，并确保儿童得到保护。虽然儿童能力的发展，将决定是否直接需要得到儿童、父母或监护人的许可，但在所有情况下，依照《公约》第</w:t>
      </w:r>
      <w:r>
        <w:rPr>
          <w:lang w:val="zh-CN"/>
        </w:rPr>
        <w:t>13</w:t>
      </w:r>
      <w:r>
        <w:rPr>
          <w:rFonts w:hint="eastAsia"/>
          <w:lang w:val="zh-CN"/>
        </w:rPr>
        <w:t>和</w:t>
      </w:r>
      <w:r>
        <w:rPr>
          <w:lang w:val="zh-CN"/>
        </w:rPr>
        <w:t>17</w:t>
      </w:r>
      <w:r>
        <w:rPr>
          <w:rFonts w:hint="eastAsia"/>
          <w:lang w:val="zh-CN"/>
        </w:rPr>
        <w:t>条规定的儿童获得信息的权利，缔约国必须确保在进行任何艾滋病毒化验之前，不论是由保健服务提供者对儿童的其他健康状况进行所需的医疗服务进行评估，或者是其他情况下，把此种化验的风险和好处充分地告诉儿童，以便作出知情的决定。</w:t>
      </w:r>
    </w:p>
    <w:p w:rsidR="00000000" w:rsidRDefault="00E21FF6">
      <w:pPr>
        <w:spacing w:after="320"/>
        <w:rPr>
          <w:lang w:val="zh-CN"/>
        </w:rPr>
      </w:pPr>
      <w:r>
        <w:rPr>
          <w:rFonts w:hint="eastAsia"/>
          <w:lang w:val="zh-CN"/>
        </w:rPr>
        <w:tab/>
      </w:r>
      <w:r>
        <w:rPr>
          <w:lang w:val="zh-CN"/>
        </w:rPr>
        <w:t>2</w:t>
      </w:r>
      <w:r>
        <w:t>1.</w:t>
      </w:r>
      <w:r>
        <w:rPr>
          <w:lang w:val="zh-CN"/>
        </w:rPr>
        <w:t xml:space="preserve"> </w:t>
      </w:r>
      <w:r>
        <w:rPr>
          <w:rFonts w:hint="eastAsia"/>
          <w:lang w:val="zh-CN"/>
        </w:rPr>
        <w:t xml:space="preserve"> </w:t>
      </w:r>
      <w:r>
        <w:rPr>
          <w:rFonts w:hint="eastAsia"/>
          <w:lang w:val="zh-CN"/>
        </w:rPr>
        <w:t>与缔约国承担的保护儿童隐私权</w:t>
      </w:r>
      <w:r>
        <w:rPr>
          <w:rFonts w:hint="eastAsia"/>
          <w:lang w:val="zh-CN"/>
        </w:rPr>
        <w:t>(</w:t>
      </w:r>
      <w:r>
        <w:rPr>
          <w:rFonts w:hint="eastAsia"/>
          <w:lang w:val="zh-CN"/>
        </w:rPr>
        <w:t>第</w:t>
      </w:r>
      <w:r>
        <w:rPr>
          <w:lang w:val="zh-CN"/>
        </w:rPr>
        <w:t>16</w:t>
      </w:r>
      <w:r>
        <w:rPr>
          <w:rFonts w:hint="eastAsia"/>
          <w:lang w:val="zh-CN"/>
        </w:rPr>
        <w:t>条</w:t>
      </w:r>
      <w:r>
        <w:rPr>
          <w:rFonts w:hint="eastAsia"/>
          <w:lang w:val="zh-CN"/>
        </w:rPr>
        <w:t>)</w:t>
      </w:r>
      <w:r>
        <w:rPr>
          <w:rFonts w:hint="eastAsia"/>
          <w:lang w:val="zh-CN"/>
        </w:rPr>
        <w:t>的义务相符合，缔约国必须保护艾滋</w:t>
      </w:r>
      <w:r>
        <w:rPr>
          <w:rFonts w:hint="eastAsia"/>
          <w:lang w:val="zh-CN"/>
        </w:rPr>
        <w:t>病毒化验结果的保密性，包括在保健和社会福利机构当中。关于儿童感染艾滋病毒状况的信息，未经儿童许可不能透露给第三方，包括父母在内。</w:t>
      </w:r>
    </w:p>
    <w:p w:rsidR="00000000" w:rsidRDefault="00E21FF6">
      <w:pPr>
        <w:pStyle w:val="Heading3"/>
        <w:rPr>
          <w:lang w:val="zh-CN"/>
        </w:rPr>
      </w:pPr>
      <w:r>
        <w:rPr>
          <w:u w:val="none"/>
          <w:lang w:val="zh-CN"/>
        </w:rPr>
        <w:t>E.</w:t>
      </w:r>
      <w:r>
        <w:rPr>
          <w:rFonts w:hint="eastAsia"/>
          <w:u w:val="none"/>
          <w:lang w:val="zh-CN"/>
        </w:rPr>
        <w:t xml:space="preserve">  </w:t>
      </w:r>
      <w:r>
        <w:rPr>
          <w:rFonts w:hint="eastAsia"/>
          <w:lang w:val="zh-CN"/>
        </w:rPr>
        <w:t>儿童经母体感染艾滋病毒</w:t>
      </w:r>
    </w:p>
    <w:p w:rsidR="00000000" w:rsidRDefault="00E21FF6">
      <w:pPr>
        <w:rPr>
          <w:lang w:val="zh-CN"/>
        </w:rPr>
      </w:pPr>
      <w:r>
        <w:rPr>
          <w:rFonts w:hint="eastAsia"/>
          <w:lang w:val="zh-CN"/>
        </w:rPr>
        <w:tab/>
      </w:r>
      <w:r>
        <w:rPr>
          <w:lang w:val="zh-CN"/>
        </w:rPr>
        <w:t>2</w:t>
      </w:r>
      <w:r>
        <w:t>2.</w:t>
      </w:r>
      <w:r>
        <w:rPr>
          <w:rFonts w:hint="eastAsia"/>
          <w:lang w:val="zh-CN"/>
        </w:rPr>
        <w:t xml:space="preserve">  </w:t>
      </w:r>
      <w:r>
        <w:rPr>
          <w:rFonts w:hint="eastAsia"/>
          <w:lang w:val="zh-CN"/>
        </w:rPr>
        <w:t>儿童经母体感染艾滋病毒是大部分婴儿和幼儿感染艾滋病毒的原因。婴儿和幼儿可以在怀孕、生产、以及通过母乳喂养感染艾滋病毒。请缔约国确保执行联合国机构建议的在婴儿和幼儿中预防艾滋病毒感染的战略。这些战略包括：</w:t>
      </w:r>
      <w:r>
        <w:rPr>
          <w:rFonts w:hint="eastAsia"/>
          <w:lang w:val="zh-CN"/>
        </w:rPr>
        <w:t>(</w:t>
      </w:r>
      <w:r>
        <w:rPr>
          <w:lang w:val="zh-CN"/>
        </w:rPr>
        <w:t>a</w:t>
      </w:r>
      <w:r>
        <w:rPr>
          <w:rFonts w:hint="eastAsia"/>
          <w:lang w:val="zh-CN"/>
        </w:rPr>
        <w:t xml:space="preserve">) </w:t>
      </w:r>
      <w:r>
        <w:rPr>
          <w:rFonts w:hint="eastAsia"/>
          <w:lang w:val="zh-CN"/>
        </w:rPr>
        <w:t>在即将成为父母者中间进行艾滋病毒感染的基础预防；</w:t>
      </w:r>
      <w:r>
        <w:rPr>
          <w:rFonts w:hint="eastAsia"/>
          <w:lang w:val="zh-CN"/>
        </w:rPr>
        <w:t>(</w:t>
      </w:r>
      <w:r>
        <w:rPr>
          <w:lang w:val="zh-CN"/>
        </w:rPr>
        <w:t>b</w:t>
      </w:r>
      <w:r>
        <w:rPr>
          <w:rFonts w:hint="eastAsia"/>
          <w:lang w:val="zh-CN"/>
        </w:rPr>
        <w:t xml:space="preserve">) </w:t>
      </w:r>
      <w:r>
        <w:rPr>
          <w:rFonts w:hint="eastAsia"/>
          <w:lang w:val="zh-CN"/>
        </w:rPr>
        <w:t>防止感染艾滋病毒的妇女非计划怀孕；</w:t>
      </w:r>
      <w:r>
        <w:rPr>
          <w:rFonts w:hint="eastAsia"/>
          <w:lang w:val="zh-CN"/>
        </w:rPr>
        <w:t>(</w:t>
      </w:r>
      <w:r>
        <w:rPr>
          <w:lang w:val="zh-CN"/>
        </w:rPr>
        <w:t>c</w:t>
      </w:r>
      <w:r>
        <w:rPr>
          <w:rFonts w:hint="eastAsia"/>
          <w:lang w:val="zh-CN"/>
        </w:rPr>
        <w:t xml:space="preserve">) </w:t>
      </w:r>
      <w:r>
        <w:rPr>
          <w:rFonts w:hint="eastAsia"/>
          <w:lang w:val="zh-CN"/>
        </w:rPr>
        <w:t>防止感染上艾滋病毒的妇女向婴儿</w:t>
      </w:r>
      <w:r>
        <w:rPr>
          <w:rFonts w:hint="eastAsia"/>
          <w:lang w:val="zh-CN"/>
        </w:rPr>
        <w:t>传染艾滋病毒；</w:t>
      </w:r>
      <w:r>
        <w:rPr>
          <w:rFonts w:hint="eastAsia"/>
          <w:lang w:val="zh-CN"/>
        </w:rPr>
        <w:t>(</w:t>
      </w:r>
      <w:r>
        <w:rPr>
          <w:lang w:val="zh-CN"/>
        </w:rPr>
        <w:t>d</w:t>
      </w:r>
      <w:r>
        <w:rPr>
          <w:rFonts w:hint="eastAsia"/>
          <w:lang w:val="zh-CN"/>
        </w:rPr>
        <w:t xml:space="preserve">) </w:t>
      </w:r>
      <w:r>
        <w:rPr>
          <w:rFonts w:hint="eastAsia"/>
          <w:lang w:val="zh-CN"/>
        </w:rPr>
        <w:t>向感染上艾滋病毒的妇女及其婴儿和家庭提供照料、治疗和支助。</w:t>
      </w:r>
    </w:p>
    <w:p w:rsidR="00000000" w:rsidRDefault="00E21FF6">
      <w:pPr>
        <w:rPr>
          <w:lang w:val="zh-CN"/>
        </w:rPr>
      </w:pPr>
      <w:r>
        <w:rPr>
          <w:rFonts w:hint="eastAsia"/>
          <w:lang w:val="zh-CN"/>
        </w:rPr>
        <w:tab/>
      </w:r>
      <w:r>
        <w:rPr>
          <w:lang w:val="zh-CN"/>
        </w:rPr>
        <w:t>2</w:t>
      </w:r>
      <w:r>
        <w:t>3.</w:t>
      </w:r>
      <w:r>
        <w:rPr>
          <w:rFonts w:hint="eastAsia"/>
          <w:lang w:val="zh-CN"/>
        </w:rPr>
        <w:t xml:space="preserve">  </w:t>
      </w:r>
      <w:r>
        <w:rPr>
          <w:rFonts w:hint="eastAsia"/>
          <w:lang w:val="zh-CN"/>
        </w:rPr>
        <w:t>为预防儿童经母体感染艾滋病毒，缔约国必须采取步骤，包括提供基本药物，如抗反转录病毒药物，以及适当的产前、接生和产后照料，向怀孕妇女及其伴侣提供自愿的艾滋病毒咨询和化验服务。委员会认识到，在妇女怀孕和</w:t>
      </w:r>
      <w:r>
        <w:rPr>
          <w:lang w:val="zh-CN"/>
        </w:rPr>
        <w:t>/</w:t>
      </w:r>
      <w:r>
        <w:rPr>
          <w:rFonts w:hint="eastAsia"/>
          <w:lang w:val="zh-CN"/>
        </w:rPr>
        <w:t>或生产过程中，对婴儿使用抗反转录病毒药物，表明可显著减少儿童经母体感染艾滋病的风险。然而，缔约国除此以外应向母亲和儿童提供支助，包括婴儿喂养方法选择方面的咨询。提请缔约国注意，向艾滋病毒阳性母亲提供咨询，应包括关于不同</w:t>
      </w:r>
      <w:r>
        <w:rPr>
          <w:rFonts w:hint="eastAsia"/>
          <w:lang w:val="zh-CN"/>
        </w:rPr>
        <w:t>婴儿喂养方法的风险和益处的信息，指导母亲选择最适合其情况的喂养方法。还需要提供后续支助，使妇女能够尽可能安全地实施她们选择的喂养方法。</w:t>
      </w:r>
    </w:p>
    <w:p w:rsidR="00000000" w:rsidRDefault="00E21FF6">
      <w:pPr>
        <w:spacing w:after="320"/>
        <w:rPr>
          <w:rFonts w:hint="eastAsia"/>
          <w:lang w:val="zh-CN"/>
        </w:rPr>
      </w:pPr>
      <w:r>
        <w:rPr>
          <w:rFonts w:hint="eastAsia"/>
          <w:lang w:val="zh-CN"/>
        </w:rPr>
        <w:tab/>
      </w:r>
      <w:r>
        <w:rPr>
          <w:lang w:val="zh-CN"/>
        </w:rPr>
        <w:t>2</w:t>
      </w:r>
      <w:r>
        <w:t>4.</w:t>
      </w:r>
      <w:r>
        <w:rPr>
          <w:rFonts w:hint="eastAsia"/>
          <w:lang w:val="zh-CN"/>
        </w:rPr>
        <w:t xml:space="preserve">  </w:t>
      </w:r>
      <w:r>
        <w:rPr>
          <w:rFonts w:hint="eastAsia"/>
          <w:lang w:val="zh-CN"/>
        </w:rPr>
        <w:t>即使在艾滋病发生率很高的人群中，大部分新生婴儿的母亲未感染艾滋病毒。对艾滋病毒阴性的妇女和不了解感染艾滋病毒状况的妇女生育的婴儿，委员会希强调，依照《公约》第</w:t>
      </w:r>
      <w:r>
        <w:rPr>
          <w:lang w:val="zh-CN"/>
        </w:rPr>
        <w:t>6</w:t>
      </w:r>
      <w:r>
        <w:rPr>
          <w:rFonts w:hint="eastAsia"/>
          <w:lang w:val="zh-CN"/>
        </w:rPr>
        <w:t>和</w:t>
      </w:r>
      <w:r>
        <w:rPr>
          <w:lang w:val="zh-CN"/>
        </w:rPr>
        <w:t>24</w:t>
      </w:r>
      <w:r>
        <w:rPr>
          <w:rFonts w:hint="eastAsia"/>
          <w:lang w:val="zh-CN"/>
        </w:rPr>
        <w:t>条，母乳喂养仍然是最佳的喂养选择。对艾滋病毒阳性母亲所生的婴儿，现有的证据显示，母乳喂养会导致传染艾滋病毒的风险上升</w:t>
      </w:r>
      <w:r>
        <w:rPr>
          <w:lang w:val="zh-CN"/>
        </w:rPr>
        <w:t>10-20%</w:t>
      </w:r>
      <w:r>
        <w:rPr>
          <w:rFonts w:hint="eastAsia"/>
          <w:lang w:val="zh-CN"/>
        </w:rPr>
        <w:t>，但缺乏母乳喂养会使儿童营养不良或感染艾滋病毒以外的其他传染性疾病的风</w:t>
      </w:r>
      <w:r>
        <w:rPr>
          <w:rFonts w:hint="eastAsia"/>
          <w:lang w:val="zh-CN"/>
        </w:rPr>
        <w:t>险增加。联合国机构建议，在替代性喂养方式可以支付得起、可行、可以接受、可持续、安全的情况下，建议感染艾滋病毒的母亲避免一切母乳喂养；否则，在婴儿出生后最初几个月内建议只进行母乳喂养，然后尽早地结束母乳喂养。</w:t>
      </w:r>
    </w:p>
    <w:p w:rsidR="00000000" w:rsidRDefault="00E21FF6">
      <w:pPr>
        <w:pStyle w:val="Heading3"/>
        <w:rPr>
          <w:lang w:val="zh-CN"/>
        </w:rPr>
      </w:pPr>
      <w:r>
        <w:rPr>
          <w:u w:val="none"/>
          <w:lang w:val="zh-CN"/>
        </w:rPr>
        <w:t>F.</w:t>
      </w:r>
      <w:r>
        <w:rPr>
          <w:rFonts w:hint="eastAsia"/>
          <w:u w:val="none"/>
          <w:lang w:val="zh-CN"/>
        </w:rPr>
        <w:t xml:space="preserve">  </w:t>
      </w:r>
      <w:r>
        <w:rPr>
          <w:rFonts w:hint="eastAsia"/>
          <w:lang w:val="zh-CN"/>
        </w:rPr>
        <w:t>治疗和照料</w:t>
      </w:r>
    </w:p>
    <w:p w:rsidR="00000000" w:rsidRDefault="00E21FF6">
      <w:pPr>
        <w:spacing w:after="320"/>
        <w:rPr>
          <w:lang w:val="zh-CN"/>
        </w:rPr>
      </w:pPr>
      <w:r>
        <w:rPr>
          <w:rFonts w:hint="eastAsia"/>
          <w:lang w:val="zh-CN"/>
        </w:rPr>
        <w:tab/>
      </w:r>
      <w:r>
        <w:rPr>
          <w:lang w:val="zh-CN"/>
        </w:rPr>
        <w:t>2</w:t>
      </w:r>
      <w:r>
        <w:t>5.</w:t>
      </w:r>
      <w:r>
        <w:rPr>
          <w:rFonts w:hint="eastAsia"/>
          <w:lang w:val="zh-CN"/>
        </w:rPr>
        <w:t xml:space="preserve">  </w:t>
      </w:r>
      <w:r>
        <w:rPr>
          <w:rFonts w:hint="eastAsia"/>
          <w:lang w:val="zh-CN"/>
        </w:rPr>
        <w:t>缔约国根据《公约》的义务，扩大到确保儿童在不歧视基础上可持续地和平等地获得与艾滋病毒相关的全面治疗和照料，包括必要的与艾滋病毒相关的药物、货物和服务。目前普遍认为，全面治疗和照料应包括抗反转录病毒药物和其他药物，艾滋病毒</w:t>
      </w:r>
      <w:r>
        <w:rPr>
          <w:lang w:val="zh-CN"/>
        </w:rPr>
        <w:t>/</w:t>
      </w:r>
      <w:r>
        <w:rPr>
          <w:rFonts w:hint="eastAsia"/>
          <w:lang w:val="zh-CN"/>
        </w:rPr>
        <w:t>艾滋病的诊断技术和相关照料技术、机会性传染和其他疾</w:t>
      </w:r>
      <w:r>
        <w:rPr>
          <w:rFonts w:hint="eastAsia"/>
          <w:lang w:val="zh-CN"/>
        </w:rPr>
        <w:t>病，良好的营养、社会、精神和心理支持，以及家庭、社区为基础的照料。在此方面，缔约国应与药物制造业进行谈判，使当地能够以尽可能低的价格获得必要的药物。此外，请缔约国确认、支持和协助社区参与提供艾滋病毒</w:t>
      </w:r>
      <w:r>
        <w:rPr>
          <w:lang w:val="zh-CN"/>
        </w:rPr>
        <w:t>/</w:t>
      </w:r>
      <w:r>
        <w:rPr>
          <w:rFonts w:hint="eastAsia"/>
          <w:lang w:val="zh-CN"/>
        </w:rPr>
        <w:t>艾滋病的全面治疗、照料和支助，同时遵守缔约国自身根据《公约》承担的义务。呼吁缔约国对解决社会存在的阻碍所有儿童平等地获得治疗、照料和支助的因素，给予特别关注。</w:t>
      </w:r>
    </w:p>
    <w:p w:rsidR="00000000" w:rsidRDefault="00E21FF6">
      <w:pPr>
        <w:pStyle w:val="Heading3"/>
        <w:rPr>
          <w:lang w:val="zh-CN"/>
        </w:rPr>
      </w:pPr>
      <w:r>
        <w:rPr>
          <w:u w:val="none"/>
          <w:lang w:val="zh-CN"/>
        </w:rPr>
        <w:t>G.</w:t>
      </w:r>
      <w:r>
        <w:rPr>
          <w:rFonts w:hint="eastAsia"/>
          <w:u w:val="none"/>
          <w:lang w:val="zh-CN"/>
        </w:rPr>
        <w:t xml:space="preserve">  </w:t>
      </w:r>
      <w:r>
        <w:rPr>
          <w:rFonts w:hint="eastAsia"/>
          <w:lang w:val="zh-CN"/>
        </w:rPr>
        <w:t>儿童参与研究</w:t>
      </w:r>
    </w:p>
    <w:p w:rsidR="00000000" w:rsidRDefault="00E21FF6">
      <w:pPr>
        <w:spacing w:after="320"/>
        <w:rPr>
          <w:lang w:val="zh-CN"/>
        </w:rPr>
      </w:pPr>
      <w:r>
        <w:rPr>
          <w:rFonts w:hint="eastAsia"/>
          <w:lang w:val="zh-CN"/>
        </w:rPr>
        <w:tab/>
      </w:r>
      <w:r>
        <w:rPr>
          <w:lang w:val="zh-CN"/>
        </w:rPr>
        <w:t>2</w:t>
      </w:r>
      <w:r>
        <w:t>6.</w:t>
      </w:r>
      <w:r>
        <w:rPr>
          <w:rFonts w:hint="eastAsia"/>
          <w:lang w:val="zh-CN"/>
        </w:rPr>
        <w:t xml:space="preserve">  </w:t>
      </w:r>
      <w:r>
        <w:rPr>
          <w:rFonts w:hint="eastAsia"/>
          <w:lang w:val="zh-CN"/>
        </w:rPr>
        <w:t>依照《公约》第</w:t>
      </w:r>
      <w:r>
        <w:rPr>
          <w:lang w:val="zh-CN"/>
        </w:rPr>
        <w:t>24</w:t>
      </w:r>
      <w:r>
        <w:rPr>
          <w:rFonts w:hint="eastAsia"/>
          <w:lang w:val="zh-CN"/>
        </w:rPr>
        <w:t>条的规定，缔约国必须确保艾滋病毒</w:t>
      </w:r>
      <w:r>
        <w:rPr>
          <w:lang w:val="zh-CN"/>
        </w:rPr>
        <w:t>/</w:t>
      </w:r>
      <w:r>
        <w:rPr>
          <w:rFonts w:hint="eastAsia"/>
          <w:lang w:val="zh-CN"/>
        </w:rPr>
        <w:t>艾滋病的研究计划中包括有助于有效预防、照料、治疗和减少对儿童造成的</w:t>
      </w:r>
      <w:r>
        <w:rPr>
          <w:rFonts w:hint="eastAsia"/>
          <w:lang w:val="zh-CN"/>
        </w:rPr>
        <w:t>影响的具体研究。但是，缔约国必须确保一种治疗方法已经对成人进行全面试验之后，才把儿童作为研究对象。涉及艾滋病毒</w:t>
      </w:r>
      <w:r>
        <w:rPr>
          <w:lang w:val="zh-CN"/>
        </w:rPr>
        <w:t>/</w:t>
      </w:r>
      <w:r>
        <w:rPr>
          <w:rFonts w:hint="eastAsia"/>
          <w:lang w:val="zh-CN"/>
        </w:rPr>
        <w:t>艾滋病的生物医学研究、艾滋病毒</w:t>
      </w:r>
      <w:r>
        <w:rPr>
          <w:lang w:val="zh-CN"/>
        </w:rPr>
        <w:t>/</w:t>
      </w:r>
      <w:r>
        <w:rPr>
          <w:rFonts w:hint="eastAsia"/>
          <w:lang w:val="zh-CN"/>
        </w:rPr>
        <w:t>艾滋病的活动、以及社会、文化和行为研究，产生了关于权利和伦理问题的关注。儿童被作为不必要的或设计不当的研究的对象，而儿童对拒绝或同意参加研究极少拥有或者没有发言权。根据儿童能力的发展，应征求儿童的许可，如有必要可以征求父母或监护人的许可。但是在所有情况下，必须在充分透露儿童研究的风险和益处基础上给予许可。进一步提请缔约国注意，依照《公约》第</w:t>
      </w:r>
      <w:r>
        <w:rPr>
          <w:lang w:val="zh-CN"/>
        </w:rPr>
        <w:t>16</w:t>
      </w:r>
      <w:r>
        <w:rPr>
          <w:rFonts w:hint="eastAsia"/>
          <w:lang w:val="zh-CN"/>
        </w:rPr>
        <w:t>条的义务，应确保儿童的</w:t>
      </w:r>
      <w:r>
        <w:rPr>
          <w:rFonts w:hint="eastAsia"/>
          <w:lang w:val="zh-CN"/>
        </w:rPr>
        <w:t>隐私权在研究过程中不因疏乎受到破坏，在任何情况下研究中获得的儿童个人信息不应用于已经许可的目的以外的其他目的。缔约国必须尽一切努力确保儿童</w:t>
      </w:r>
      <w:r>
        <w:rPr>
          <w:lang w:val="zh-CN"/>
        </w:rPr>
        <w:t>(</w:t>
      </w:r>
      <w:r>
        <w:rPr>
          <w:rFonts w:hint="eastAsia"/>
          <w:lang w:val="zh-CN"/>
        </w:rPr>
        <w:t>根据能力的发展</w:t>
      </w:r>
      <w:r>
        <w:rPr>
          <w:lang w:val="zh-CN"/>
        </w:rPr>
        <w:t>)</w:t>
      </w:r>
      <w:r>
        <w:rPr>
          <w:rFonts w:hint="eastAsia"/>
          <w:lang w:val="zh-CN"/>
        </w:rPr>
        <w:t>、父母和</w:t>
      </w:r>
      <w:r>
        <w:rPr>
          <w:lang w:val="zh-CN"/>
        </w:rPr>
        <w:t>/</w:t>
      </w:r>
      <w:r>
        <w:rPr>
          <w:rFonts w:hint="eastAsia"/>
          <w:lang w:val="zh-CN"/>
        </w:rPr>
        <w:t>或监护人参加研究的优先项目的确定，并且为参加此种研究的儿童创造支助环境。</w:t>
      </w:r>
    </w:p>
    <w:p w:rsidR="00000000" w:rsidRDefault="00E21FF6">
      <w:pPr>
        <w:pStyle w:val="Heading2"/>
        <w:rPr>
          <w:lang w:val="zh-CN"/>
        </w:rPr>
      </w:pPr>
      <w:r>
        <w:rPr>
          <w:rFonts w:hint="eastAsia"/>
          <w:lang w:val="zh-CN"/>
        </w:rPr>
        <w:t>五、脆弱性与需要特别保护的儿童</w:t>
      </w:r>
    </w:p>
    <w:p w:rsidR="00000000" w:rsidRDefault="00E21FF6">
      <w:pPr>
        <w:spacing w:after="320"/>
        <w:rPr>
          <w:rFonts w:hint="eastAsia"/>
          <w:lang w:val="zh-CN"/>
        </w:rPr>
      </w:pPr>
      <w:r>
        <w:rPr>
          <w:rFonts w:hint="eastAsia"/>
          <w:lang w:val="zh-CN"/>
        </w:rPr>
        <w:tab/>
        <w:t>2</w:t>
      </w:r>
      <w:r>
        <w:t>7.</w:t>
      </w:r>
      <w:r>
        <w:rPr>
          <w:rFonts w:hint="eastAsia"/>
          <w:lang w:val="zh-CN"/>
        </w:rPr>
        <w:t xml:space="preserve">  </w:t>
      </w:r>
      <w:r>
        <w:rPr>
          <w:rFonts w:hint="eastAsia"/>
          <w:lang w:val="zh-CN"/>
        </w:rPr>
        <w:t>由于政治、经济、社会、文化和其他因素导致儿童感染艾滋病毒</w:t>
      </w:r>
      <w:r>
        <w:rPr>
          <w:lang w:val="zh-CN"/>
        </w:rPr>
        <w:t>/</w:t>
      </w:r>
      <w:r>
        <w:rPr>
          <w:rFonts w:hint="eastAsia"/>
          <w:lang w:val="zh-CN"/>
        </w:rPr>
        <w:t>艾滋病的脆弱性，决定了儿童可能得不到足够的照料，难以应付艾滋病毒</w:t>
      </w:r>
      <w:r>
        <w:rPr>
          <w:lang w:val="zh-CN"/>
        </w:rPr>
        <w:t>/</w:t>
      </w:r>
      <w:r>
        <w:rPr>
          <w:rFonts w:hint="eastAsia"/>
          <w:lang w:val="zh-CN"/>
        </w:rPr>
        <w:t>艾滋病对其家庭和社区带来的影响，面临着感染艾滋病毒的风险，成为不适当的研究对象，当感染上艾滋病毒时无法获</w:t>
      </w:r>
      <w:r>
        <w:rPr>
          <w:rFonts w:hint="eastAsia"/>
          <w:lang w:val="zh-CN"/>
        </w:rPr>
        <w:t>得治疗、照料和支助。最容易感染艾滋病毒</w:t>
      </w:r>
      <w:r>
        <w:rPr>
          <w:lang w:val="zh-CN"/>
        </w:rPr>
        <w:t>/</w:t>
      </w:r>
      <w:r>
        <w:rPr>
          <w:rFonts w:hint="eastAsia"/>
          <w:lang w:val="zh-CN"/>
        </w:rPr>
        <w:t>艾滋病的儿童是生活在难民营和国内流离失所者营地的儿童、被拘留的儿童、被收容的儿童、生活极端贫困的儿童、生活在武装冲突中的儿童、儿童兵、遭受经济和性剥削的儿童、残疾儿童、移徙儿童、少数民族儿童、土著儿童、以及街头儿童。然而，所有儿童都可能因其生活的特殊状况而容易感染上艾滋病毒</w:t>
      </w:r>
      <w:r>
        <w:rPr>
          <w:lang w:val="zh-CN"/>
        </w:rPr>
        <w:t>/</w:t>
      </w:r>
      <w:r>
        <w:rPr>
          <w:rFonts w:hint="eastAsia"/>
          <w:lang w:val="zh-CN"/>
        </w:rPr>
        <w:t>艾滋病。委员会注意到，即使在资源受到严重限制的情况下，社会脆弱成员的权利也必须得到保护，并且可以使用最低的资源采取许多措施。减少对艾滋病毒</w:t>
      </w:r>
      <w:r>
        <w:rPr>
          <w:lang w:val="zh-CN"/>
        </w:rPr>
        <w:t>/</w:t>
      </w:r>
      <w:r>
        <w:rPr>
          <w:rFonts w:hint="eastAsia"/>
          <w:lang w:val="zh-CN"/>
        </w:rPr>
        <w:t>艾滋病的脆弱性，首先要求儿童、家庭和社区具备能力，可以就</w:t>
      </w:r>
      <w:r>
        <w:rPr>
          <w:rFonts w:hint="eastAsia"/>
          <w:lang w:val="zh-CN"/>
        </w:rPr>
        <w:t>与艾滋病毒</w:t>
      </w:r>
      <w:r>
        <w:rPr>
          <w:lang w:val="zh-CN"/>
        </w:rPr>
        <w:t>/</w:t>
      </w:r>
      <w:r>
        <w:rPr>
          <w:rFonts w:hint="eastAsia"/>
          <w:lang w:val="zh-CN"/>
        </w:rPr>
        <w:t>艾滋病相关的影响到他们的决策、做法或政策作出知情选择。</w:t>
      </w:r>
    </w:p>
    <w:p w:rsidR="00000000" w:rsidRDefault="00E21FF6">
      <w:pPr>
        <w:pStyle w:val="Heading3"/>
        <w:rPr>
          <w:lang w:val="zh-CN"/>
        </w:rPr>
      </w:pPr>
      <w:r>
        <w:rPr>
          <w:u w:val="none"/>
          <w:lang w:val="zh-CN"/>
        </w:rPr>
        <w:t>A.</w:t>
      </w:r>
      <w:r>
        <w:rPr>
          <w:rFonts w:hint="eastAsia"/>
          <w:u w:val="none"/>
          <w:lang w:val="zh-CN"/>
        </w:rPr>
        <w:t xml:space="preserve">  </w:t>
      </w:r>
      <w:r>
        <w:rPr>
          <w:rFonts w:hint="eastAsia"/>
          <w:lang w:val="zh-CN"/>
        </w:rPr>
        <w:t>受到艾滋病毒</w:t>
      </w:r>
      <w:r>
        <w:rPr>
          <w:lang w:val="zh-CN"/>
        </w:rPr>
        <w:t>/</w:t>
      </w:r>
      <w:r>
        <w:rPr>
          <w:rFonts w:hint="eastAsia"/>
          <w:lang w:val="zh-CN"/>
        </w:rPr>
        <w:t>艾滋病影响及成为孤儿的儿童</w:t>
      </w:r>
    </w:p>
    <w:p w:rsidR="00000000" w:rsidRDefault="00E21FF6">
      <w:pPr>
        <w:rPr>
          <w:rFonts w:hint="eastAsia"/>
          <w:lang w:val="zh-CN"/>
        </w:rPr>
      </w:pPr>
      <w:r>
        <w:rPr>
          <w:rFonts w:hint="eastAsia"/>
          <w:lang w:val="zh-CN"/>
        </w:rPr>
        <w:tab/>
      </w:r>
      <w:r>
        <w:t>28.</w:t>
      </w:r>
      <w:r>
        <w:rPr>
          <w:rFonts w:hint="eastAsia"/>
          <w:lang w:val="zh-CN"/>
        </w:rPr>
        <w:t xml:space="preserve">  </w:t>
      </w:r>
      <w:r>
        <w:rPr>
          <w:rFonts w:hint="eastAsia"/>
          <w:lang w:val="zh-CN"/>
        </w:rPr>
        <w:t>应特别关注由于艾滋病沦为孤儿的儿童，来自受艾滋病影响家庭的儿童，包括户主是儿童的家庭，因为这些因素对感染艾滋病毒的脆弱性具有影响。对来自受艾滋病毒</w:t>
      </w:r>
      <w:r>
        <w:rPr>
          <w:lang w:val="zh-CN"/>
        </w:rPr>
        <w:t>/</w:t>
      </w:r>
      <w:r>
        <w:rPr>
          <w:rFonts w:hint="eastAsia"/>
          <w:lang w:val="zh-CN"/>
        </w:rPr>
        <w:t>艾滋病影响家庭的儿童，由于他们的权利被忽视或破坏，特别是受到歧视，使他们获得的教育、健康和社会服务减少或无法获得，可能加剧其遭受的耻辱和社会孤立。委员会希望强调向受到影响的儿童提供法律、经济和社会保护的必要性，以确保他们获得教育、遗产</w:t>
      </w:r>
      <w:r>
        <w:rPr>
          <w:rFonts w:hint="eastAsia"/>
          <w:lang w:val="zh-CN"/>
        </w:rPr>
        <w:t>、住房、健康和社会服务，并且使儿童感到可以在其认为适当的时候安全地透露他们及其家庭成员感染艾滋病毒的状况。在此方面，提请缔约国注意，这些措施对实现儿童权利、给予儿童必要的技能和支持、减少感染艾滋病的脆弱性和被感染的风险，具有关键的作用。</w:t>
      </w:r>
    </w:p>
    <w:p w:rsidR="00000000" w:rsidRDefault="00E21FF6">
      <w:pPr>
        <w:rPr>
          <w:lang w:val="zh-CN"/>
        </w:rPr>
      </w:pPr>
      <w:r>
        <w:rPr>
          <w:rFonts w:hint="eastAsia"/>
          <w:lang w:val="zh-CN"/>
        </w:rPr>
        <w:tab/>
      </w:r>
      <w:r>
        <w:t>29.</w:t>
      </w:r>
      <w:r>
        <w:rPr>
          <w:rFonts w:hint="eastAsia"/>
          <w:lang w:val="zh-CN"/>
        </w:rPr>
        <w:t xml:space="preserve">  </w:t>
      </w:r>
      <w:r>
        <w:rPr>
          <w:rFonts w:hint="eastAsia"/>
          <w:lang w:val="zh-CN"/>
        </w:rPr>
        <w:t>委员会希望强调，证明受艾滋病毒</w:t>
      </w:r>
      <w:r>
        <w:rPr>
          <w:lang w:val="zh-CN"/>
        </w:rPr>
        <w:t>/</w:t>
      </w:r>
      <w:r>
        <w:rPr>
          <w:rFonts w:hint="eastAsia"/>
          <w:lang w:val="zh-CN"/>
        </w:rPr>
        <w:t>艾滋病影响的儿童的身份，具有重要的意义，因为这涉及到获得法律对人的承认，维护和保护权利，特别是继承、教育、健康和其他社会服务权利，减少儿童被虐待和剥削的脆弱性，特别是因疾病或死亡与家庭分离的儿童。在此方面，出生登记对确保儿童的权利</w:t>
      </w:r>
      <w:r>
        <w:rPr>
          <w:rFonts w:hint="eastAsia"/>
          <w:lang w:val="zh-CN"/>
        </w:rPr>
        <w:t>至关重要，而且对把艾滋病毒</w:t>
      </w:r>
      <w:r>
        <w:rPr>
          <w:lang w:val="zh-CN"/>
        </w:rPr>
        <w:t>/</w:t>
      </w:r>
      <w:r>
        <w:rPr>
          <w:rFonts w:hint="eastAsia"/>
          <w:lang w:val="zh-CN"/>
        </w:rPr>
        <w:t>艾滋病对儿童生活造成的影响减少到最低程度也是必要的。因此，提请缔约国注意根据《公约》第</w:t>
      </w:r>
      <w:r>
        <w:rPr>
          <w:lang w:val="zh-CN"/>
        </w:rPr>
        <w:t>7</w:t>
      </w:r>
      <w:r>
        <w:rPr>
          <w:rFonts w:hint="eastAsia"/>
          <w:lang w:val="zh-CN"/>
        </w:rPr>
        <w:t>条承担的义务，确保存在儿童出生时或出生后立即对每个儿童进行登记的制度。</w:t>
      </w:r>
    </w:p>
    <w:p w:rsidR="00000000" w:rsidRDefault="00E21FF6">
      <w:pPr>
        <w:rPr>
          <w:rFonts w:hint="eastAsia"/>
          <w:lang w:val="zh-CN"/>
        </w:rPr>
      </w:pPr>
      <w:r>
        <w:rPr>
          <w:rFonts w:hint="eastAsia"/>
          <w:lang w:val="zh-CN"/>
        </w:rPr>
        <w:tab/>
      </w:r>
      <w:r>
        <w:rPr>
          <w:lang w:val="zh-CN"/>
        </w:rPr>
        <w:t>3</w:t>
      </w:r>
      <w:r>
        <w:t>0.</w:t>
      </w:r>
      <w:r>
        <w:rPr>
          <w:lang w:val="zh-CN"/>
        </w:rPr>
        <w:t xml:space="preserve"> </w:t>
      </w:r>
      <w:r>
        <w:rPr>
          <w:rFonts w:hint="eastAsia"/>
          <w:lang w:val="zh-CN"/>
        </w:rPr>
        <w:t xml:space="preserve"> </w:t>
      </w:r>
      <w:r>
        <w:rPr>
          <w:rFonts w:hint="eastAsia"/>
          <w:lang w:val="zh-CN"/>
        </w:rPr>
        <w:t>艾滋病毒</w:t>
      </w:r>
      <w:r>
        <w:rPr>
          <w:lang w:val="zh-CN"/>
        </w:rPr>
        <w:t>/</w:t>
      </w:r>
      <w:r>
        <w:rPr>
          <w:rFonts w:hint="eastAsia"/>
          <w:lang w:val="zh-CN"/>
        </w:rPr>
        <w:t>艾滋病对孤儿的生活带来的创伤，通常始于父母一方患病和死亡，经常还伴随着耻辱和歧视造成的影响。在此方面，特别提请缔约国注意确保法律和有关做法维护孤儿的继承权和财产权，特别关注可能妨碍实现这些权利的基于性别的歧视。与缔约国根据《公约》第</w:t>
      </w:r>
      <w:r>
        <w:rPr>
          <w:lang w:val="zh-CN"/>
        </w:rPr>
        <w:t>27</w:t>
      </w:r>
      <w:r>
        <w:rPr>
          <w:rFonts w:hint="eastAsia"/>
          <w:lang w:val="zh-CN"/>
        </w:rPr>
        <w:t>条所规定的义务相符，缔约国还必须支持和加强因艾滋病毒沦为孤儿者所在</w:t>
      </w:r>
      <w:r>
        <w:rPr>
          <w:rFonts w:hint="eastAsia"/>
          <w:lang w:val="zh-CN"/>
        </w:rPr>
        <w:t>的家庭和社区的能力，向他们提供与身体、心理、精神、道德、经济和社会发展，包括获得所需的社会心理照料相适应的生活水平。</w:t>
      </w:r>
    </w:p>
    <w:p w:rsidR="00000000" w:rsidRDefault="00E21FF6">
      <w:pPr>
        <w:rPr>
          <w:lang w:val="zh-CN"/>
        </w:rPr>
      </w:pPr>
      <w:r>
        <w:rPr>
          <w:rFonts w:hint="eastAsia"/>
          <w:lang w:val="zh-CN"/>
        </w:rPr>
        <w:tab/>
      </w:r>
      <w:r>
        <w:t>31.</w:t>
      </w:r>
      <w:r>
        <w:rPr>
          <w:rFonts w:hint="eastAsia"/>
          <w:lang w:val="zh-CN"/>
        </w:rPr>
        <w:t xml:space="preserve">  </w:t>
      </w:r>
      <w:r>
        <w:rPr>
          <w:rFonts w:hint="eastAsia"/>
          <w:lang w:val="zh-CN"/>
        </w:rPr>
        <w:t>在努力使孤儿在亲属或家庭成员照料下与同龄人生活在一起时，孤儿能得到最大的保护和关心。得到周围社区支持的扩展式家庭，可能是受创伤最小的方式，因而当没有其他可行的替代办法时，是照料孤儿的最佳方式。必须尽最大的可能提供援助，使儿童能留在现有的家庭结构当中。由于艾滋病毒</w:t>
      </w:r>
      <w:r>
        <w:rPr>
          <w:lang w:val="zh-CN"/>
        </w:rPr>
        <w:t>/</w:t>
      </w:r>
      <w:r>
        <w:rPr>
          <w:rFonts w:hint="eastAsia"/>
          <w:lang w:val="zh-CN"/>
        </w:rPr>
        <w:t>艾滋病对扩展式家庭造成的影响，这种选择方法也许不存在。在此种情况下，缔约国必须尽可能地提供家庭式的替代照料</w:t>
      </w:r>
      <w:r>
        <w:rPr>
          <w:rFonts w:hint="eastAsia"/>
          <w:lang w:val="zh-CN"/>
        </w:rPr>
        <w:t>(</w:t>
      </w:r>
      <w:r>
        <w:rPr>
          <w:rFonts w:hint="eastAsia"/>
          <w:lang w:val="zh-CN"/>
        </w:rPr>
        <w:t>例如寄养照</w:t>
      </w:r>
      <w:r>
        <w:rPr>
          <w:rFonts w:hint="eastAsia"/>
          <w:lang w:val="zh-CN"/>
        </w:rPr>
        <w:t>料</w:t>
      </w:r>
      <w:r>
        <w:rPr>
          <w:rFonts w:hint="eastAsia"/>
          <w:lang w:val="zh-CN"/>
        </w:rPr>
        <w:t>)</w:t>
      </w:r>
      <w:r>
        <w:rPr>
          <w:rFonts w:hint="eastAsia"/>
          <w:lang w:val="zh-CN"/>
        </w:rPr>
        <w:t>。鼓励缔约国在必要时向以儿童为户主的家庭提供资金或其他形式的支助。缔约国必须确保本国的战略承认社区处于对艾滋病毒</w:t>
      </w:r>
      <w:r>
        <w:rPr>
          <w:lang w:val="zh-CN"/>
        </w:rPr>
        <w:t>/</w:t>
      </w:r>
      <w:r>
        <w:rPr>
          <w:rFonts w:hint="eastAsia"/>
          <w:lang w:val="zh-CN"/>
        </w:rPr>
        <w:t>艾滋病进行回应的前线，这些战略的目的是协助社区确定如何向生活在其中的孤儿提供最佳支助。</w:t>
      </w:r>
    </w:p>
    <w:p w:rsidR="00000000" w:rsidRDefault="00E21FF6">
      <w:pPr>
        <w:spacing w:after="320"/>
        <w:rPr>
          <w:lang w:val="zh-CN"/>
        </w:rPr>
      </w:pPr>
      <w:r>
        <w:rPr>
          <w:rFonts w:hint="eastAsia"/>
          <w:lang w:val="zh-CN"/>
        </w:rPr>
        <w:tab/>
      </w:r>
      <w:r>
        <w:rPr>
          <w:lang w:val="zh-CN"/>
        </w:rPr>
        <w:t>3</w:t>
      </w:r>
      <w:r>
        <w:t>2.</w:t>
      </w:r>
      <w:r>
        <w:rPr>
          <w:rFonts w:hint="eastAsia"/>
          <w:lang w:val="zh-CN"/>
        </w:rPr>
        <w:t xml:space="preserve">  </w:t>
      </w:r>
      <w:r>
        <w:rPr>
          <w:rFonts w:hint="eastAsia"/>
          <w:lang w:val="zh-CN"/>
        </w:rPr>
        <w:t>虽然机构照料可能对儿童的发展具有不利影响，然而，当不可能在儿童生活的社区内进行基于家庭的照料时，缔约国可以确定在照料由于艾滋病毒</w:t>
      </w:r>
      <w:r>
        <w:rPr>
          <w:lang w:val="zh-CN"/>
        </w:rPr>
        <w:t>/</w:t>
      </w:r>
      <w:r>
        <w:rPr>
          <w:rFonts w:hint="eastAsia"/>
          <w:lang w:val="zh-CN"/>
        </w:rPr>
        <w:t>艾滋病沦为孤儿的儿童时，机构照料可临时发挥作用。委员会认为，对儿童进行任何形式的机构照料，只应作为最后的手段，应为保护儿童权利充分采取措施，防止一切形式的虐待和剥削</w:t>
      </w:r>
      <w:r>
        <w:rPr>
          <w:rFonts w:hint="eastAsia"/>
          <w:lang w:val="zh-CN"/>
        </w:rPr>
        <w:t>。在这种环境中生活的儿童有权得到国家的特别保护和援助，依照《公约》第</w:t>
      </w:r>
      <w:r>
        <w:rPr>
          <w:lang w:val="zh-CN"/>
        </w:rPr>
        <w:t>3</w:t>
      </w:r>
      <w:r>
        <w:rPr>
          <w:rFonts w:hint="eastAsia"/>
          <w:lang w:val="zh-CN"/>
        </w:rPr>
        <w:t>、</w:t>
      </w:r>
      <w:r>
        <w:rPr>
          <w:lang w:val="zh-CN"/>
        </w:rPr>
        <w:t>20</w:t>
      </w:r>
      <w:r>
        <w:rPr>
          <w:rFonts w:hint="eastAsia"/>
          <w:lang w:val="zh-CN"/>
        </w:rPr>
        <w:t>和</w:t>
      </w:r>
      <w:r>
        <w:rPr>
          <w:lang w:val="zh-CN"/>
        </w:rPr>
        <w:t>25</w:t>
      </w:r>
      <w:r>
        <w:rPr>
          <w:rFonts w:hint="eastAsia"/>
          <w:lang w:val="zh-CN"/>
        </w:rPr>
        <w:t>条的规定，需要采取严格的措施确保此种机构达到照料儿童的具体标准，并符合法律保障的规定。提请缔约国注意，必须对儿童生活在这些机构中的时间长度作出限制，必须制定计划使生活在这些机构中的儿童，无论是艾滋病毒</w:t>
      </w:r>
      <w:r>
        <w:rPr>
          <w:lang w:val="zh-CN"/>
        </w:rPr>
        <w:t>/</w:t>
      </w:r>
      <w:r>
        <w:rPr>
          <w:rFonts w:hint="eastAsia"/>
          <w:lang w:val="zh-CN"/>
        </w:rPr>
        <w:t>艾滋病感染者或者受到其影响的儿童，能够成功地重返社区。</w:t>
      </w:r>
    </w:p>
    <w:p w:rsidR="00000000" w:rsidRDefault="00E21FF6">
      <w:pPr>
        <w:pStyle w:val="Heading3"/>
        <w:rPr>
          <w:lang w:val="zh-CN"/>
        </w:rPr>
      </w:pPr>
      <w:r>
        <w:rPr>
          <w:u w:val="none"/>
          <w:lang w:val="zh-CN"/>
        </w:rPr>
        <w:t>B.</w:t>
      </w:r>
      <w:r>
        <w:rPr>
          <w:rFonts w:hint="eastAsia"/>
          <w:u w:val="none"/>
          <w:lang w:val="zh-CN"/>
        </w:rPr>
        <w:t xml:space="preserve">  </w:t>
      </w:r>
      <w:r>
        <w:rPr>
          <w:rFonts w:hint="eastAsia"/>
          <w:lang w:val="zh-CN"/>
        </w:rPr>
        <w:t>性剥削和经济剥削的受害者</w:t>
      </w:r>
    </w:p>
    <w:p w:rsidR="00000000" w:rsidRDefault="00E21FF6">
      <w:pPr>
        <w:spacing w:after="320"/>
        <w:rPr>
          <w:lang w:val="zh-CN"/>
        </w:rPr>
      </w:pPr>
      <w:r>
        <w:rPr>
          <w:rFonts w:hint="eastAsia"/>
          <w:lang w:val="zh-CN"/>
        </w:rPr>
        <w:tab/>
      </w:r>
      <w:r>
        <w:rPr>
          <w:lang w:val="zh-CN"/>
        </w:rPr>
        <w:t>3</w:t>
      </w:r>
      <w:r>
        <w:t>3.</w:t>
      </w:r>
      <w:r>
        <w:rPr>
          <w:rFonts w:hint="eastAsia"/>
          <w:lang w:val="zh-CN"/>
        </w:rPr>
        <w:t xml:space="preserve">  </w:t>
      </w:r>
      <w:r>
        <w:rPr>
          <w:rFonts w:hint="eastAsia"/>
          <w:lang w:val="zh-CN"/>
        </w:rPr>
        <w:t>被剥夺了生存和发展手段的女孩和男孩，特别是因艾滋病沦为孤儿的儿童，可能以各种方式受到性剥削和经济剥削，包括以性服务或有害的工作</w:t>
      </w:r>
      <w:r>
        <w:rPr>
          <w:rFonts w:hint="eastAsia"/>
          <w:lang w:val="zh-CN"/>
        </w:rPr>
        <w:t>换取金钱，用于生存、援助生病或将去世的父母和年幼兄妹、或者支付学费。感染上艾滋病毒</w:t>
      </w:r>
      <w:r>
        <w:rPr>
          <w:lang w:val="zh-CN"/>
        </w:rPr>
        <w:t>/</w:t>
      </w:r>
      <w:r>
        <w:rPr>
          <w:rFonts w:hint="eastAsia"/>
          <w:lang w:val="zh-CN"/>
        </w:rPr>
        <w:t>艾滋病的儿童或者直接受艾滋病毒</w:t>
      </w:r>
      <w:r>
        <w:rPr>
          <w:lang w:val="zh-CN"/>
        </w:rPr>
        <w:t>/</w:t>
      </w:r>
      <w:r>
        <w:rPr>
          <w:rFonts w:hint="eastAsia"/>
          <w:lang w:val="zh-CN"/>
        </w:rPr>
        <w:t>艾滋病影响的儿童，可能发现他们处于双重的不利地位</w:t>
      </w:r>
      <w:r>
        <w:rPr>
          <w:rFonts w:hint="eastAsia"/>
          <w:spacing w:val="-50"/>
          <w:lang w:val="zh-CN"/>
        </w:rPr>
        <w:t>―</w:t>
      </w:r>
      <w:r>
        <w:rPr>
          <w:rFonts w:hint="eastAsia"/>
          <w:lang w:val="zh-CN"/>
        </w:rPr>
        <w:t>―由于在社会和经济上被边缘化、以及儿童或者其父母感染艾滋病毒的状况而遭到歧视。与《公约》第</w:t>
      </w:r>
      <w:r>
        <w:rPr>
          <w:lang w:val="zh-CN"/>
        </w:rPr>
        <w:t>32</w:t>
      </w:r>
      <w:r>
        <w:rPr>
          <w:rFonts w:hint="eastAsia"/>
          <w:lang w:val="zh-CN"/>
        </w:rPr>
        <w:t>、</w:t>
      </w:r>
      <w:r>
        <w:rPr>
          <w:lang w:val="zh-CN"/>
        </w:rPr>
        <w:t>34</w:t>
      </w:r>
      <w:r>
        <w:rPr>
          <w:rFonts w:hint="eastAsia"/>
          <w:lang w:val="zh-CN"/>
        </w:rPr>
        <w:t>、</w:t>
      </w:r>
      <w:r>
        <w:rPr>
          <w:lang w:val="zh-CN"/>
        </w:rPr>
        <w:t>35</w:t>
      </w:r>
      <w:r>
        <w:rPr>
          <w:rFonts w:hint="eastAsia"/>
          <w:lang w:val="zh-CN"/>
        </w:rPr>
        <w:t>、</w:t>
      </w:r>
      <w:r>
        <w:rPr>
          <w:lang w:val="zh-CN"/>
        </w:rPr>
        <w:t>36</w:t>
      </w:r>
      <w:r>
        <w:rPr>
          <w:rFonts w:hint="eastAsia"/>
          <w:lang w:val="zh-CN"/>
        </w:rPr>
        <w:t>条对儿童权利的规定相符合，为减少儿童感染艾滋病毒</w:t>
      </w:r>
      <w:r>
        <w:rPr>
          <w:lang w:val="zh-CN"/>
        </w:rPr>
        <w:t>/</w:t>
      </w:r>
      <w:r>
        <w:rPr>
          <w:rFonts w:hint="eastAsia"/>
          <w:lang w:val="zh-CN"/>
        </w:rPr>
        <w:t>艾滋病的危险性，缔约国有义务保护儿童免受一切形式的经济剥削和性剥削，包括确保免于落入卖淫网络，保护儿童免于从事任何可能影响或阻碍其教育、健康、身体、心理、精神、道德或社会发展的工作。缔</w:t>
      </w:r>
      <w:r>
        <w:rPr>
          <w:rFonts w:hint="eastAsia"/>
          <w:lang w:val="zh-CN"/>
        </w:rPr>
        <w:t>约国必须采取大胆的行动，保护儿童免遭性剥削、经济剥削和贩卖，并依照第</w:t>
      </w:r>
      <w:r>
        <w:rPr>
          <w:lang w:val="zh-CN"/>
        </w:rPr>
        <w:t>39</w:t>
      </w:r>
      <w:r>
        <w:rPr>
          <w:rFonts w:hint="eastAsia"/>
          <w:lang w:val="zh-CN"/>
        </w:rPr>
        <w:t>条规定的权利，为曾遭受此种待遇的儿童创造机会，使他们受益于参与解决这些问题的国家和非政府机构提供的支助和照料服务。</w:t>
      </w:r>
    </w:p>
    <w:p w:rsidR="00000000" w:rsidRDefault="00E21FF6">
      <w:pPr>
        <w:pStyle w:val="Heading3"/>
        <w:rPr>
          <w:lang w:val="zh-CN"/>
        </w:rPr>
      </w:pPr>
      <w:r>
        <w:rPr>
          <w:u w:val="none"/>
          <w:lang w:val="zh-CN"/>
        </w:rPr>
        <w:t>C.</w:t>
      </w:r>
      <w:r>
        <w:rPr>
          <w:rFonts w:hint="eastAsia"/>
          <w:u w:val="none"/>
          <w:lang w:val="zh-CN"/>
        </w:rPr>
        <w:t xml:space="preserve">  </w:t>
      </w:r>
      <w:r>
        <w:rPr>
          <w:rFonts w:hint="eastAsia"/>
          <w:lang w:val="zh-CN"/>
        </w:rPr>
        <w:t>暴力和虐待的受害者</w:t>
      </w:r>
    </w:p>
    <w:p w:rsidR="00000000" w:rsidRDefault="00E21FF6">
      <w:pPr>
        <w:rPr>
          <w:lang w:val="zh-CN"/>
        </w:rPr>
      </w:pPr>
      <w:r>
        <w:rPr>
          <w:rFonts w:hint="eastAsia"/>
          <w:lang w:val="zh-CN"/>
        </w:rPr>
        <w:tab/>
      </w:r>
      <w:r>
        <w:rPr>
          <w:lang w:val="zh-CN"/>
        </w:rPr>
        <w:t>3</w:t>
      </w:r>
      <w:r>
        <w:t>4.</w:t>
      </w:r>
      <w:r>
        <w:rPr>
          <w:rFonts w:hint="eastAsia"/>
          <w:lang w:val="zh-CN"/>
        </w:rPr>
        <w:t xml:space="preserve">  </w:t>
      </w:r>
      <w:r>
        <w:rPr>
          <w:rFonts w:hint="eastAsia"/>
          <w:lang w:val="zh-CN"/>
        </w:rPr>
        <w:t>儿童可能受到各种形式的暴力和虐待，可能使儿童感染艾滋病毒的风险加大，儿童也可能由于感染上艾滋病毒</w:t>
      </w:r>
      <w:r>
        <w:rPr>
          <w:lang w:val="zh-CN"/>
        </w:rPr>
        <w:t>/</w:t>
      </w:r>
      <w:r>
        <w:rPr>
          <w:rFonts w:hint="eastAsia"/>
          <w:lang w:val="zh-CN"/>
        </w:rPr>
        <w:t>艾滋病或受到其影响而遭受暴力。包括强奸和其他形式的性虐待在内的暴力，可能发生在家庭或寄养机构中，肇事者也可能是那些对儿童承担具体责任者，包括教师和与儿童相关的机构的雇员，如监狱、精神健康</w:t>
      </w:r>
      <w:r>
        <w:rPr>
          <w:rFonts w:hint="eastAsia"/>
          <w:lang w:val="zh-CN"/>
        </w:rPr>
        <w:t>机构和其他残疾机构。依照《公约》第</w:t>
      </w:r>
      <w:r>
        <w:rPr>
          <w:lang w:val="zh-CN"/>
        </w:rPr>
        <w:t>19</w:t>
      </w:r>
      <w:r>
        <w:rPr>
          <w:rFonts w:hint="eastAsia"/>
          <w:lang w:val="zh-CN"/>
        </w:rPr>
        <w:t>条规定的儿童权利，缔约国有义务保护儿童免受一切形式的暴力和虐待，无论在家庭、学校、其他机构或社区内。</w:t>
      </w:r>
    </w:p>
    <w:p w:rsidR="00000000" w:rsidRDefault="00E21FF6">
      <w:pPr>
        <w:spacing w:after="320"/>
        <w:rPr>
          <w:rFonts w:hint="eastAsia"/>
          <w:lang w:val="zh-CN"/>
        </w:rPr>
      </w:pPr>
      <w:r>
        <w:rPr>
          <w:rFonts w:hint="eastAsia"/>
          <w:lang w:val="zh-CN"/>
        </w:rPr>
        <w:tab/>
      </w:r>
      <w:r>
        <w:rPr>
          <w:lang w:val="zh-CN"/>
        </w:rPr>
        <w:t>3</w:t>
      </w:r>
      <w:r>
        <w:t>5.</w:t>
      </w:r>
      <w:r>
        <w:rPr>
          <w:rFonts w:hint="eastAsia"/>
          <w:lang w:val="zh-CN"/>
        </w:rPr>
        <w:t xml:space="preserve">  </w:t>
      </w:r>
      <w:r>
        <w:rPr>
          <w:rFonts w:hint="eastAsia"/>
          <w:lang w:val="zh-CN"/>
        </w:rPr>
        <w:t>保护计划必须具体针对儿童生活的环境、儿童认识虐待和对虐待进行控告的能力、及其个人能力和自主能力。委员会认为，艾滋病毒</w:t>
      </w:r>
      <w:r>
        <w:rPr>
          <w:lang w:val="zh-CN"/>
        </w:rPr>
        <w:t>/</w:t>
      </w:r>
      <w:r>
        <w:rPr>
          <w:rFonts w:hint="eastAsia"/>
          <w:lang w:val="zh-CN"/>
        </w:rPr>
        <w:t>艾滋病与战争和武装冲突中儿童遭受的暴力或虐待之间的关系，值得特别关注。在这些情况下，预防暴力和虐待的措施十分重要。缔约国必须确保将艾滋病毒</w:t>
      </w:r>
      <w:r>
        <w:rPr>
          <w:lang w:val="zh-CN"/>
        </w:rPr>
        <w:t>/</w:t>
      </w:r>
      <w:r>
        <w:rPr>
          <w:rFonts w:hint="eastAsia"/>
          <w:lang w:val="zh-CN"/>
        </w:rPr>
        <w:t>艾滋病与儿童权利问题纳入解决下列儿童</w:t>
      </w:r>
      <w:r>
        <w:rPr>
          <w:lang w:val="zh-CN"/>
        </w:rPr>
        <w:t>(</w:t>
      </w:r>
      <w:r>
        <w:rPr>
          <w:rFonts w:hint="eastAsia"/>
          <w:lang w:val="zh-CN"/>
        </w:rPr>
        <w:t>女孩和男孩</w:t>
      </w:r>
      <w:r>
        <w:rPr>
          <w:lang w:val="zh-CN"/>
        </w:rPr>
        <w:t>)</w:t>
      </w:r>
      <w:r>
        <w:rPr>
          <w:rFonts w:hint="eastAsia"/>
          <w:lang w:val="zh-CN"/>
        </w:rPr>
        <w:t>的问题并向其提供支助：被军事或其他穿制服的人员用来提</w:t>
      </w:r>
      <w:r>
        <w:rPr>
          <w:rFonts w:hint="eastAsia"/>
          <w:lang w:val="zh-CN"/>
        </w:rPr>
        <w:t>供家庭服务或性服务的儿童、国内流离失所的儿童或生活在难民营中的儿童。依照缔约国的义务，包括《公约》第</w:t>
      </w:r>
      <w:r>
        <w:rPr>
          <w:lang w:val="zh-CN"/>
        </w:rPr>
        <w:t>38</w:t>
      </w:r>
      <w:r>
        <w:rPr>
          <w:rFonts w:hint="eastAsia"/>
          <w:lang w:val="zh-CN"/>
        </w:rPr>
        <w:t>和</w:t>
      </w:r>
      <w:r>
        <w:rPr>
          <w:lang w:val="zh-CN"/>
        </w:rPr>
        <w:t>39</w:t>
      </w:r>
      <w:r>
        <w:rPr>
          <w:rFonts w:hint="eastAsia"/>
          <w:lang w:val="zh-CN"/>
        </w:rPr>
        <w:t>条规定的义务，必须在受冲突和灾害影响的地区结合对儿童提供咨询展开积极的宣传运动，建立预防和早期发现针对儿童的暴力和虐待的机制，并且成为国家和社区对艾滋病毒</w:t>
      </w:r>
      <w:r>
        <w:rPr>
          <w:lang w:val="zh-CN"/>
        </w:rPr>
        <w:t>/</w:t>
      </w:r>
      <w:r>
        <w:rPr>
          <w:rFonts w:hint="eastAsia"/>
          <w:lang w:val="zh-CN"/>
        </w:rPr>
        <w:t>艾滋病所作的回应的一部分。</w:t>
      </w:r>
    </w:p>
    <w:p w:rsidR="00000000" w:rsidRDefault="00E21FF6">
      <w:pPr>
        <w:pStyle w:val="Heading3"/>
        <w:rPr>
          <w:lang w:val="zh-CN"/>
        </w:rPr>
      </w:pPr>
      <w:r>
        <w:rPr>
          <w:rFonts w:hint="eastAsia"/>
          <w:lang w:val="zh-CN"/>
        </w:rPr>
        <w:t>滥用药物</w:t>
      </w:r>
    </w:p>
    <w:p w:rsidR="00000000" w:rsidRDefault="00E21FF6">
      <w:pPr>
        <w:spacing w:after="320"/>
        <w:rPr>
          <w:rFonts w:hint="eastAsia"/>
          <w:lang w:val="zh-CN"/>
        </w:rPr>
      </w:pPr>
      <w:r>
        <w:rPr>
          <w:rFonts w:hint="eastAsia"/>
          <w:lang w:val="zh-CN"/>
        </w:rPr>
        <w:tab/>
      </w:r>
      <w:r>
        <w:rPr>
          <w:lang w:val="zh-CN"/>
        </w:rPr>
        <w:t>3</w:t>
      </w:r>
      <w:r>
        <w:t>6.</w:t>
      </w:r>
      <w:r>
        <w:rPr>
          <w:rFonts w:hint="eastAsia"/>
          <w:lang w:val="zh-CN"/>
        </w:rPr>
        <w:t xml:space="preserve">  </w:t>
      </w:r>
      <w:r>
        <w:rPr>
          <w:rFonts w:hint="eastAsia"/>
          <w:lang w:val="zh-CN"/>
        </w:rPr>
        <w:t>使用包括酒精和毒品在内的药物，可降低儿童对性行为进行控制的能力，可致使感染艾滋病毒的危险性增加。使用未经消毒的工具进行注射的做法，进一步加大了艾滋病毒传染的风险。委员会注意到需更多地了解儿童使用药</w:t>
      </w:r>
      <w:r>
        <w:rPr>
          <w:rFonts w:hint="eastAsia"/>
          <w:lang w:val="zh-CN"/>
        </w:rPr>
        <w:t>物的行为，包括忽视和违反儿童权利对这些行为造成的影响。在多数国家中，儿童未能受益于与使用药物相关的艾滋病毒实用预防计划，即使存在这些计划，也主要是针对成年人的。委员会希望强调，旨在减少药物使用和艾滋病毒传染的政策和计划，必须认识到在预防艾滋病毒</w:t>
      </w:r>
      <w:r>
        <w:rPr>
          <w:lang w:val="zh-CN"/>
        </w:rPr>
        <w:t>/</w:t>
      </w:r>
      <w:r>
        <w:rPr>
          <w:rFonts w:hint="eastAsia"/>
          <w:lang w:val="zh-CN"/>
        </w:rPr>
        <w:t>艾滋病方面儿童包括青少年的特殊敏感性和生活方式。依照《公约》第</w:t>
      </w:r>
      <w:r>
        <w:rPr>
          <w:lang w:val="zh-CN"/>
        </w:rPr>
        <w:t>33</w:t>
      </w:r>
      <w:r>
        <w:rPr>
          <w:rFonts w:hint="eastAsia"/>
          <w:lang w:val="zh-CN"/>
        </w:rPr>
        <w:t>和</w:t>
      </w:r>
      <w:r>
        <w:rPr>
          <w:lang w:val="zh-CN"/>
        </w:rPr>
        <w:t>24</w:t>
      </w:r>
      <w:r>
        <w:rPr>
          <w:rFonts w:hint="eastAsia"/>
          <w:lang w:val="zh-CN"/>
        </w:rPr>
        <w:t>条规定的儿童权利，缔约国有义务确保执行旨在减少导致儿童使用药物的因素的计划、以及向滥用药物的儿童提供治疗和支助的计划。</w:t>
      </w:r>
    </w:p>
    <w:p w:rsidR="00000000" w:rsidRDefault="00E21FF6">
      <w:pPr>
        <w:pStyle w:val="Heading2"/>
        <w:rPr>
          <w:lang w:val="zh-CN"/>
        </w:rPr>
      </w:pPr>
      <w:r>
        <w:rPr>
          <w:rFonts w:hint="eastAsia"/>
          <w:lang w:val="zh-CN"/>
        </w:rPr>
        <w:t>六、建</w:t>
      </w:r>
      <w:r>
        <w:rPr>
          <w:rFonts w:hint="eastAsia"/>
          <w:lang w:val="zh-CN"/>
        </w:rPr>
        <w:t xml:space="preserve">  </w:t>
      </w:r>
      <w:r>
        <w:rPr>
          <w:rFonts w:hint="eastAsia"/>
          <w:lang w:val="zh-CN"/>
        </w:rPr>
        <w:t>议</w:t>
      </w:r>
    </w:p>
    <w:p w:rsidR="00000000" w:rsidRDefault="00E21FF6">
      <w:pPr>
        <w:rPr>
          <w:lang w:val="zh-CN"/>
        </w:rPr>
      </w:pPr>
      <w:r>
        <w:rPr>
          <w:rFonts w:hint="eastAsia"/>
          <w:lang w:val="zh-CN"/>
        </w:rPr>
        <w:tab/>
        <w:t>3</w:t>
      </w:r>
      <w:r>
        <w:t>7.</w:t>
      </w:r>
      <w:r>
        <w:rPr>
          <w:rFonts w:hint="eastAsia"/>
          <w:lang w:val="zh-CN"/>
        </w:rPr>
        <w:t xml:space="preserve">  </w:t>
      </w:r>
      <w:r>
        <w:rPr>
          <w:rFonts w:hint="eastAsia"/>
          <w:lang w:val="zh-CN"/>
        </w:rPr>
        <w:t>委员会在此重申关于生活在有艾滋病毒</w:t>
      </w:r>
      <w:r>
        <w:rPr>
          <w:lang w:val="zh-CN"/>
        </w:rPr>
        <w:t>/</w:t>
      </w:r>
      <w:r>
        <w:rPr>
          <w:rFonts w:hint="eastAsia"/>
          <w:lang w:val="zh-CN"/>
        </w:rPr>
        <w:t>艾滋病的世界</w:t>
      </w:r>
      <w:r>
        <w:rPr>
          <w:rFonts w:hint="eastAsia"/>
          <w:lang w:val="zh-CN"/>
        </w:rPr>
        <w:t>中的儿童的一般性讨论日</w:t>
      </w:r>
      <w:r>
        <w:rPr>
          <w:lang w:val="zh-CN"/>
        </w:rPr>
        <w:t>(CRC/C/80</w:t>
      </w:r>
      <w:r>
        <w:rPr>
          <w:rFonts w:hint="eastAsia"/>
          <w:lang w:val="zh-CN"/>
        </w:rPr>
        <w:t>)</w:t>
      </w:r>
      <w:r>
        <w:rPr>
          <w:rFonts w:hint="eastAsia"/>
          <w:lang w:val="zh-CN"/>
        </w:rPr>
        <w:t>产生的建议，并呼吁缔约国：</w:t>
      </w:r>
    </w:p>
    <w:p w:rsidR="00000000" w:rsidRDefault="00E21FF6">
      <w:pPr>
        <w:numPr>
          <w:ilvl w:val="0"/>
          <w:numId w:val="214"/>
        </w:numPr>
        <w:tabs>
          <w:tab w:val="clear" w:pos="1531"/>
        </w:tabs>
        <w:rPr>
          <w:lang w:val="zh-CN"/>
        </w:rPr>
      </w:pPr>
      <w:r>
        <w:rPr>
          <w:rFonts w:hint="eastAsia"/>
          <w:lang w:val="zh-CN"/>
        </w:rPr>
        <w:t>在国家和地区级别通过和执行与艾滋病毒</w:t>
      </w:r>
      <w:r>
        <w:rPr>
          <w:lang w:val="zh-CN"/>
        </w:rPr>
        <w:t>/</w:t>
      </w:r>
      <w:r>
        <w:rPr>
          <w:rFonts w:hint="eastAsia"/>
          <w:lang w:val="zh-CN"/>
        </w:rPr>
        <w:t>艾滋病相关的政策，包括以儿童为中心、基于权利、纳入《公约》规定的儿童权利的有效的行动计划、战略和方案，把此一般性意见前面的段落提出的建议、以及关于儿童问题的联合国大会特别会议</w:t>
      </w:r>
      <w:r>
        <w:rPr>
          <w:lang w:val="zh-CN"/>
        </w:rPr>
        <w:t>(2002</w:t>
      </w:r>
      <w:r>
        <w:rPr>
          <w:rFonts w:hint="eastAsia"/>
          <w:lang w:val="zh-CN"/>
        </w:rPr>
        <w:t>年</w:t>
      </w:r>
      <w:r>
        <w:rPr>
          <w:lang w:val="zh-CN"/>
        </w:rPr>
        <w:t>)</w:t>
      </w:r>
      <w:r>
        <w:rPr>
          <w:rFonts w:hint="eastAsia"/>
          <w:lang w:val="zh-CN"/>
        </w:rPr>
        <w:t>通过的建议考虑进去；</w:t>
      </w:r>
    </w:p>
    <w:p w:rsidR="00000000" w:rsidRDefault="00E21FF6">
      <w:pPr>
        <w:numPr>
          <w:ilvl w:val="0"/>
          <w:numId w:val="214"/>
        </w:numPr>
        <w:tabs>
          <w:tab w:val="clear" w:pos="1531"/>
        </w:tabs>
        <w:rPr>
          <w:lang w:val="zh-CN"/>
        </w:rPr>
      </w:pPr>
      <w:r>
        <w:rPr>
          <w:rFonts w:hint="eastAsia"/>
          <w:lang w:val="zh-CN"/>
        </w:rPr>
        <w:t>尽最大可能划拨资金、技术和人力资源，支持基于国家和社区的行动</w:t>
      </w:r>
      <w:r>
        <w:rPr>
          <w:lang w:val="zh-CN"/>
        </w:rPr>
        <w:t>(</w:t>
      </w:r>
      <w:r>
        <w:rPr>
          <w:rFonts w:hint="eastAsia"/>
          <w:lang w:val="zh-CN"/>
        </w:rPr>
        <w:t>第</w:t>
      </w:r>
      <w:r>
        <w:rPr>
          <w:lang w:val="zh-CN"/>
        </w:rPr>
        <w:t>4</w:t>
      </w:r>
      <w:r>
        <w:rPr>
          <w:rFonts w:hint="eastAsia"/>
          <w:lang w:val="zh-CN"/>
        </w:rPr>
        <w:t>条</w:t>
      </w:r>
      <w:r>
        <w:rPr>
          <w:rFonts w:hint="eastAsia"/>
          <w:lang w:val="zh-CN"/>
        </w:rPr>
        <w:t>)</w:t>
      </w:r>
      <w:r>
        <w:rPr>
          <w:rFonts w:hint="eastAsia"/>
          <w:lang w:val="zh-CN"/>
        </w:rPr>
        <w:t>，适当时在国际合作下进行</w:t>
      </w:r>
      <w:r>
        <w:rPr>
          <w:rFonts w:hint="eastAsia"/>
          <w:lang w:val="zh-CN"/>
        </w:rPr>
        <w:t>(</w:t>
      </w:r>
      <w:r>
        <w:rPr>
          <w:rFonts w:hint="eastAsia"/>
          <w:lang w:val="zh-CN"/>
        </w:rPr>
        <w:t>见以下第</w:t>
      </w:r>
      <w:r>
        <w:rPr>
          <w:lang w:val="zh-CN"/>
        </w:rPr>
        <w:t>41</w:t>
      </w:r>
      <w:r>
        <w:rPr>
          <w:rFonts w:hint="eastAsia"/>
          <w:lang w:val="zh-CN"/>
        </w:rPr>
        <w:t>段</w:t>
      </w:r>
      <w:r>
        <w:rPr>
          <w:rFonts w:hint="eastAsia"/>
          <w:lang w:val="zh-CN"/>
        </w:rPr>
        <w:t>)</w:t>
      </w:r>
      <w:r>
        <w:rPr>
          <w:rFonts w:hint="eastAsia"/>
          <w:lang w:val="zh-CN"/>
        </w:rPr>
        <w:t>；</w:t>
      </w:r>
    </w:p>
    <w:p w:rsidR="00000000" w:rsidRDefault="00E21FF6">
      <w:pPr>
        <w:numPr>
          <w:ilvl w:val="0"/>
          <w:numId w:val="214"/>
        </w:numPr>
        <w:tabs>
          <w:tab w:val="clear" w:pos="1531"/>
        </w:tabs>
        <w:rPr>
          <w:lang w:val="zh-CN"/>
        </w:rPr>
      </w:pPr>
      <w:r>
        <w:rPr>
          <w:rFonts w:hint="eastAsia"/>
          <w:lang w:val="zh-CN"/>
        </w:rPr>
        <w:t>审查现有法律并制订新的立法，以实施《公约》第</w:t>
      </w:r>
      <w:r>
        <w:rPr>
          <w:lang w:val="zh-CN"/>
        </w:rPr>
        <w:t>2</w:t>
      </w:r>
      <w:r>
        <w:rPr>
          <w:rFonts w:hint="eastAsia"/>
          <w:lang w:val="zh-CN"/>
        </w:rPr>
        <w:t>条的规定，特别是明确禁止基于实际</w:t>
      </w:r>
      <w:r>
        <w:rPr>
          <w:rFonts w:hint="eastAsia"/>
          <w:lang w:val="zh-CN"/>
        </w:rPr>
        <w:t>或感觉的艾滋病毒</w:t>
      </w:r>
      <w:r>
        <w:rPr>
          <w:lang w:val="zh-CN"/>
        </w:rPr>
        <w:t>/</w:t>
      </w:r>
      <w:r>
        <w:rPr>
          <w:rFonts w:hint="eastAsia"/>
          <w:lang w:val="zh-CN"/>
        </w:rPr>
        <w:t>艾滋病状况的歧视，保证所有儿童平等地获得一切有关服务，特别关注儿童的隐私和保密权，以及委员会在前面的段落中作出的与立法有关的其他建议；</w:t>
      </w:r>
    </w:p>
    <w:p w:rsidR="00000000" w:rsidRDefault="00E21FF6">
      <w:pPr>
        <w:numPr>
          <w:ilvl w:val="0"/>
          <w:numId w:val="214"/>
        </w:numPr>
        <w:tabs>
          <w:tab w:val="clear" w:pos="1531"/>
        </w:tabs>
        <w:rPr>
          <w:lang w:val="zh-CN"/>
        </w:rPr>
      </w:pPr>
      <w:r>
        <w:rPr>
          <w:rFonts w:hint="eastAsia"/>
          <w:lang w:val="zh-CN"/>
        </w:rPr>
        <w:t>将关于艾滋病毒</w:t>
      </w:r>
      <w:r>
        <w:rPr>
          <w:lang w:val="zh-CN"/>
        </w:rPr>
        <w:t>/</w:t>
      </w:r>
      <w:r>
        <w:rPr>
          <w:rFonts w:hint="eastAsia"/>
          <w:lang w:val="zh-CN"/>
        </w:rPr>
        <w:t>艾滋病的行动计划、战略、政策和方案纳入负责监督和协调儿童权利的国家机制的工作当中，考虑建立一个审查程序，对与艾滋病毒</w:t>
      </w:r>
      <w:r>
        <w:rPr>
          <w:lang w:val="zh-CN"/>
        </w:rPr>
        <w:t>/</w:t>
      </w:r>
      <w:r>
        <w:rPr>
          <w:rFonts w:hint="eastAsia"/>
          <w:lang w:val="zh-CN"/>
        </w:rPr>
        <w:t>艾滋病相关的忽视或破坏儿童权利的控告作出具体回应，无论这涉及建立新的立法或行政机构或者授权现有的国家机构负责；</w:t>
      </w:r>
    </w:p>
    <w:p w:rsidR="00000000" w:rsidRDefault="00E21FF6">
      <w:pPr>
        <w:numPr>
          <w:ilvl w:val="0"/>
          <w:numId w:val="214"/>
        </w:numPr>
        <w:tabs>
          <w:tab w:val="clear" w:pos="1531"/>
        </w:tabs>
        <w:rPr>
          <w:lang w:val="zh-CN"/>
        </w:rPr>
      </w:pPr>
      <w:r>
        <w:rPr>
          <w:rFonts w:hint="eastAsia"/>
          <w:lang w:val="zh-CN"/>
        </w:rPr>
        <w:t>重新评估与艾滋病毒相关的数据收集和评估方法，确保充分地覆盖《公约》所界定的儿童，根据年龄和性别分类，理想的是以五</w:t>
      </w:r>
      <w:r>
        <w:rPr>
          <w:rFonts w:hint="eastAsia"/>
          <w:lang w:val="zh-CN"/>
        </w:rPr>
        <w:t>年为一个年龄组，并尽可能地列入属于脆弱群体的儿童以及需要特别关注的儿童；</w:t>
      </w:r>
    </w:p>
    <w:p w:rsidR="00000000" w:rsidRDefault="00E21FF6">
      <w:pPr>
        <w:numPr>
          <w:ilvl w:val="0"/>
          <w:numId w:val="214"/>
        </w:numPr>
        <w:tabs>
          <w:tab w:val="clear" w:pos="1531"/>
        </w:tabs>
        <w:rPr>
          <w:lang w:val="zh-CN"/>
        </w:rPr>
      </w:pPr>
      <w:r>
        <w:rPr>
          <w:rFonts w:hint="eastAsia"/>
          <w:lang w:val="zh-CN"/>
        </w:rPr>
        <w:t>根据《公约》第</w:t>
      </w:r>
      <w:r>
        <w:rPr>
          <w:lang w:val="zh-CN"/>
        </w:rPr>
        <w:t>44</w:t>
      </w:r>
      <w:r>
        <w:rPr>
          <w:rFonts w:hint="eastAsia"/>
          <w:lang w:val="zh-CN"/>
        </w:rPr>
        <w:t>条，在报告过程中列入与艾滋病毒</w:t>
      </w:r>
      <w:r>
        <w:rPr>
          <w:lang w:val="zh-CN"/>
        </w:rPr>
        <w:t>/</w:t>
      </w:r>
      <w:r>
        <w:rPr>
          <w:rFonts w:hint="eastAsia"/>
          <w:lang w:val="zh-CN"/>
        </w:rPr>
        <w:t>艾滋病相关的国家政策和方案的信息，并尽最大的可能列入在国家、地区和地方级别的预算和资源划拨情况，在这些分类中列入用于预防、照料、研究和减少影响的预算划拨比例。必须具体关注这些方案和政策在多大程度上对儿童及其权利</w:t>
      </w:r>
      <w:r>
        <w:rPr>
          <w:lang w:val="zh-CN"/>
        </w:rPr>
        <w:t>(</w:t>
      </w:r>
      <w:r>
        <w:rPr>
          <w:rFonts w:hint="eastAsia"/>
          <w:lang w:val="zh-CN"/>
        </w:rPr>
        <w:t>根据他们能力的发展</w:t>
      </w:r>
      <w:r>
        <w:rPr>
          <w:lang w:val="zh-CN"/>
        </w:rPr>
        <w:t>)</w:t>
      </w:r>
      <w:r>
        <w:rPr>
          <w:rFonts w:hint="eastAsia"/>
          <w:lang w:val="zh-CN"/>
        </w:rPr>
        <w:t>明确地给予承认，与艾滋病毒相关的儿童权利在多大程度上在这些法律、政策和做法中得到解决，具体关注基于儿童感染艾滋病的状况、因艾滋病毒</w:t>
      </w:r>
      <w:r>
        <w:rPr>
          <w:lang w:val="zh-CN"/>
        </w:rPr>
        <w:t>/</w:t>
      </w:r>
      <w:r>
        <w:rPr>
          <w:rFonts w:hint="eastAsia"/>
          <w:lang w:val="zh-CN"/>
        </w:rPr>
        <w:t>艾滋病成为孤儿、或者其父</w:t>
      </w:r>
      <w:r>
        <w:rPr>
          <w:rFonts w:hint="eastAsia"/>
          <w:lang w:val="zh-CN"/>
        </w:rPr>
        <w:t>母是艾滋病毒</w:t>
      </w:r>
      <w:r>
        <w:rPr>
          <w:lang w:val="zh-CN"/>
        </w:rPr>
        <w:t>/</w:t>
      </w:r>
      <w:r>
        <w:rPr>
          <w:rFonts w:hint="eastAsia"/>
          <w:lang w:val="zh-CN"/>
        </w:rPr>
        <w:t>艾滋病感染者，对儿童产生的歧视。委员会请缔约国在报告中详细指出，在国家管辖范围内与儿童和艾滋病毒</w:t>
      </w:r>
      <w:r>
        <w:rPr>
          <w:lang w:val="zh-CN"/>
        </w:rPr>
        <w:t>/</w:t>
      </w:r>
      <w:r>
        <w:rPr>
          <w:rFonts w:hint="eastAsia"/>
          <w:lang w:val="zh-CN"/>
        </w:rPr>
        <w:t>艾滋病相关的最重要的优先工作，概述今后五年国家为解决已确定的问题打算实施的活动计划。这样可以对活动的进展情况进行长期的评估。</w:t>
      </w:r>
    </w:p>
    <w:p w:rsidR="00000000" w:rsidRDefault="00E21FF6">
      <w:pPr>
        <w:numPr>
          <w:ilvl w:val="0"/>
          <w:numId w:val="214"/>
        </w:numPr>
        <w:tabs>
          <w:tab w:val="clear" w:pos="1531"/>
        </w:tabs>
        <w:rPr>
          <w:lang w:val="zh-CN"/>
        </w:rPr>
      </w:pPr>
      <w:r>
        <w:rPr>
          <w:rFonts w:hint="eastAsia"/>
          <w:lang w:val="zh-CN"/>
        </w:rPr>
        <w:t>为促进国际合作，委员会呼吁儿童基金会、卫生组织、人口发展基金、艾滋病方案和其他有关国际机构和组织，有系统地对国家一级为确保在艾滋病毒</w:t>
      </w:r>
      <w:r>
        <w:rPr>
          <w:lang w:val="zh-CN"/>
        </w:rPr>
        <w:t>/</w:t>
      </w:r>
      <w:r>
        <w:rPr>
          <w:rFonts w:hint="eastAsia"/>
          <w:lang w:val="zh-CN"/>
        </w:rPr>
        <w:t>艾滋病背景下的儿童权利作出的努力进行捐款，并且为改善艾滋病毒</w:t>
      </w:r>
      <w:r>
        <w:rPr>
          <w:lang w:val="zh-CN"/>
        </w:rPr>
        <w:t>/</w:t>
      </w:r>
      <w:r>
        <w:rPr>
          <w:rFonts w:hint="eastAsia"/>
          <w:lang w:val="zh-CN"/>
        </w:rPr>
        <w:t>艾滋病背景下的儿童权利与委员会继续共同工作。此外，委员会敦促提供发展合作的缔约</w:t>
      </w:r>
      <w:r>
        <w:rPr>
          <w:rFonts w:hint="eastAsia"/>
          <w:lang w:val="zh-CN"/>
        </w:rPr>
        <w:t>国确保在制定艾滋病毒</w:t>
      </w:r>
      <w:r>
        <w:rPr>
          <w:lang w:val="zh-CN"/>
        </w:rPr>
        <w:t>/</w:t>
      </w:r>
      <w:r>
        <w:rPr>
          <w:rFonts w:hint="eastAsia"/>
          <w:lang w:val="zh-CN"/>
        </w:rPr>
        <w:t>艾滋病战略时充分考虑儿童的权利。</w:t>
      </w:r>
    </w:p>
    <w:p w:rsidR="00000000" w:rsidRDefault="00E21FF6">
      <w:pPr>
        <w:numPr>
          <w:ilvl w:val="0"/>
          <w:numId w:val="214"/>
        </w:numPr>
        <w:tabs>
          <w:tab w:val="clear" w:pos="1531"/>
        </w:tabs>
        <w:spacing w:after="320"/>
        <w:rPr>
          <w:lang w:val="zh-CN"/>
        </w:rPr>
      </w:pPr>
      <w:r>
        <w:rPr>
          <w:rFonts w:hint="eastAsia"/>
          <w:lang w:val="zh-CN"/>
        </w:rPr>
        <w:t>非政府组织、社区团体和其他民间社会行动者，如青年团体、基于信仰的组织、妇女组织、传统领袖</w:t>
      </w:r>
      <w:r>
        <w:rPr>
          <w:lang w:val="zh-CN"/>
        </w:rPr>
        <w:t>(</w:t>
      </w:r>
      <w:r>
        <w:rPr>
          <w:rFonts w:hint="eastAsia"/>
          <w:lang w:val="zh-CN"/>
        </w:rPr>
        <w:t>包括宗教和文化领袖</w:t>
      </w:r>
      <w:r>
        <w:rPr>
          <w:lang w:val="zh-CN"/>
        </w:rPr>
        <w:t>)</w:t>
      </w:r>
      <w:r>
        <w:rPr>
          <w:rFonts w:hint="eastAsia"/>
          <w:lang w:val="zh-CN"/>
        </w:rPr>
        <w:t>，在对艾滋病毒</w:t>
      </w:r>
      <w:r>
        <w:rPr>
          <w:lang w:val="zh-CN"/>
        </w:rPr>
        <w:t>/</w:t>
      </w:r>
      <w:r>
        <w:rPr>
          <w:rFonts w:hint="eastAsia"/>
          <w:lang w:val="zh-CN"/>
        </w:rPr>
        <w:t>艾滋病的流行病作出回应方面都可发挥关键的作用。呼吁缔约国为民间社会团体的参与提供有利环境，包括便利各个行动者之间的合作与协调，向这些小组提供所需的支持，使其能不受阻碍地有效运行</w:t>
      </w:r>
      <w:r>
        <w:rPr>
          <w:lang w:val="zh-CN"/>
        </w:rPr>
        <w:t>(</w:t>
      </w:r>
      <w:r>
        <w:rPr>
          <w:rFonts w:hint="eastAsia"/>
          <w:lang w:val="zh-CN"/>
        </w:rPr>
        <w:t>在此方面，特别鼓励缔约国在提供艾滋病毒</w:t>
      </w:r>
      <w:r>
        <w:rPr>
          <w:lang w:val="zh-CN"/>
        </w:rPr>
        <w:t>/</w:t>
      </w:r>
      <w:r>
        <w:rPr>
          <w:rFonts w:hint="eastAsia"/>
          <w:lang w:val="zh-CN"/>
        </w:rPr>
        <w:t>艾滋病预防、照料、治疗和支助服务方面，支持艾滋病毒</w:t>
      </w:r>
      <w:r>
        <w:rPr>
          <w:lang w:val="zh-CN"/>
        </w:rPr>
        <w:t>/</w:t>
      </w:r>
      <w:r>
        <w:rPr>
          <w:rFonts w:hint="eastAsia"/>
          <w:lang w:val="zh-CN"/>
        </w:rPr>
        <w:t>艾滋病感染者的充分参与，并特别关注让儿童参加</w:t>
      </w:r>
      <w:r>
        <w:rPr>
          <w:rFonts w:hint="eastAsia"/>
          <w:lang w:val="zh-CN"/>
        </w:rPr>
        <w:t>)</w:t>
      </w:r>
      <w:r>
        <w:rPr>
          <w:rFonts w:hint="eastAsia"/>
          <w:lang w:val="zh-CN"/>
        </w:rPr>
        <w:t>。</w:t>
      </w:r>
    </w:p>
    <w:p w:rsidR="00000000" w:rsidRDefault="00E21FF6">
      <w:pPr>
        <w:pStyle w:val="Heading3"/>
        <w:rPr>
          <w:rFonts w:eastAsia="KaiTi_GB2312" w:hint="eastAsia"/>
          <w:spacing w:val="0"/>
          <w:kern w:val="0"/>
        </w:rPr>
      </w:pPr>
      <w:r>
        <w:rPr>
          <w:rFonts w:eastAsia="KaiTi_GB2312" w:hint="eastAsia"/>
          <w:spacing w:val="0"/>
          <w:kern w:val="0"/>
        </w:rPr>
        <w:t>注</w:t>
      </w:r>
    </w:p>
    <w:p w:rsidR="00000000" w:rsidRDefault="00E21FF6">
      <w:pPr>
        <w:spacing w:after="320"/>
        <w:rPr>
          <w:rFonts w:eastAsia="KaiTi_GB2312"/>
          <w:snapToGrid/>
          <w:spacing w:val="0"/>
        </w:rPr>
      </w:pPr>
      <w:r>
        <w:rPr>
          <w:rFonts w:eastAsia="KaiTi_GB2312" w:hint="eastAsia"/>
          <w:snapToGrid/>
          <w:spacing w:val="0"/>
          <w:vertAlign w:val="superscript"/>
        </w:rPr>
        <w:tab/>
        <w:t>1</w:t>
      </w:r>
      <w:r>
        <w:rPr>
          <w:rFonts w:eastAsia="KaiTi_GB2312" w:hint="eastAsia"/>
          <w:snapToGrid/>
          <w:spacing w:val="0"/>
        </w:rPr>
        <w:tab/>
      </w:r>
      <w:r>
        <w:rPr>
          <w:rFonts w:eastAsia="KaiTi_GB2312" w:hint="eastAsia"/>
          <w:snapToGrid/>
          <w:spacing w:val="0"/>
        </w:rPr>
        <w:t>在儿童权利委员会第十七届会议</w:t>
      </w:r>
      <w:r>
        <w:rPr>
          <w:rFonts w:eastAsia="KaiTi_GB2312" w:hint="eastAsia"/>
          <w:snapToGrid/>
          <w:spacing w:val="0"/>
        </w:rPr>
        <w:t>(</w:t>
      </w:r>
      <w:r>
        <w:rPr>
          <w:rFonts w:eastAsia="KaiTi_GB2312"/>
          <w:snapToGrid/>
          <w:spacing w:val="0"/>
        </w:rPr>
        <w:t>1998</w:t>
      </w:r>
      <w:r>
        <w:rPr>
          <w:rFonts w:eastAsia="KaiTi_GB2312" w:hint="eastAsia"/>
          <w:snapToGrid/>
          <w:spacing w:val="0"/>
        </w:rPr>
        <w:t>年</w:t>
      </w:r>
      <w:r>
        <w:rPr>
          <w:rFonts w:eastAsia="KaiTi_GB2312" w:hint="eastAsia"/>
          <w:snapToGrid/>
          <w:spacing w:val="0"/>
        </w:rPr>
        <w:t>)</w:t>
      </w:r>
      <w:r>
        <w:rPr>
          <w:rFonts w:eastAsia="KaiTi_GB2312" w:hint="eastAsia"/>
          <w:snapToGrid/>
          <w:spacing w:val="0"/>
        </w:rPr>
        <w:t>举行的关于艾滋病毒</w:t>
      </w:r>
      <w:r>
        <w:rPr>
          <w:rFonts w:eastAsia="KaiTi_GB2312"/>
          <w:snapToGrid/>
          <w:spacing w:val="0"/>
        </w:rPr>
        <w:t>/</w:t>
      </w:r>
      <w:r>
        <w:rPr>
          <w:rFonts w:eastAsia="KaiTi_GB2312" w:hint="eastAsia"/>
          <w:snapToGrid/>
          <w:spacing w:val="0"/>
        </w:rPr>
        <w:t>艾滋病与儿童权利的一般性讨论日期间，委员会建议采取一些行动，包括促进缔约国参与解决涉及儿童权利的艾滋病毒</w:t>
      </w:r>
      <w:r>
        <w:rPr>
          <w:rFonts w:eastAsia="KaiTi_GB2312"/>
          <w:snapToGrid/>
          <w:spacing w:val="0"/>
        </w:rPr>
        <w:t>/</w:t>
      </w:r>
      <w:r>
        <w:rPr>
          <w:rFonts w:eastAsia="KaiTi_GB2312" w:hint="eastAsia"/>
          <w:snapToGrid/>
          <w:spacing w:val="0"/>
        </w:rPr>
        <w:t>艾滋病问题。</w:t>
      </w:r>
      <w:r>
        <w:rPr>
          <w:rFonts w:eastAsia="KaiTi_GB2312"/>
          <w:snapToGrid/>
          <w:spacing w:val="0"/>
        </w:rPr>
        <w:t>1997</w:t>
      </w:r>
      <w:r>
        <w:rPr>
          <w:rFonts w:eastAsia="KaiTi_GB2312" w:hint="eastAsia"/>
          <w:snapToGrid/>
          <w:spacing w:val="0"/>
        </w:rPr>
        <w:t>年举行的第八次人权条约机构主持人会议、经济、社会、文化权利委员会以及消除对妇女歧视委员会也讨论了涉及艾滋病毒</w:t>
      </w:r>
      <w:r>
        <w:rPr>
          <w:rFonts w:eastAsia="KaiTi_GB2312"/>
          <w:snapToGrid/>
          <w:spacing w:val="0"/>
        </w:rPr>
        <w:t>/</w:t>
      </w:r>
      <w:r>
        <w:rPr>
          <w:rFonts w:eastAsia="KaiTi_GB2312" w:hint="eastAsia"/>
          <w:snapToGrid/>
          <w:spacing w:val="0"/>
        </w:rPr>
        <w:t>艾滋病的人权问题。同样，十几年来人权委员会每年都讨论艾滋病毒</w:t>
      </w:r>
      <w:r>
        <w:rPr>
          <w:rFonts w:eastAsia="KaiTi_GB2312"/>
          <w:snapToGrid/>
          <w:spacing w:val="0"/>
        </w:rPr>
        <w:t>/</w:t>
      </w:r>
      <w:r>
        <w:rPr>
          <w:rFonts w:eastAsia="KaiTi_GB2312" w:hint="eastAsia"/>
          <w:snapToGrid/>
          <w:spacing w:val="0"/>
        </w:rPr>
        <w:t>艾滋病问题。联合国艾滋病方案和儿童基金会在其工作的所有方面都强调涉及艾滋病毒</w:t>
      </w:r>
      <w:r>
        <w:rPr>
          <w:rFonts w:eastAsia="KaiTi_GB2312"/>
          <w:snapToGrid/>
          <w:spacing w:val="0"/>
        </w:rPr>
        <w:t>/</w:t>
      </w:r>
      <w:r>
        <w:rPr>
          <w:rFonts w:eastAsia="KaiTi_GB2312" w:hint="eastAsia"/>
          <w:snapToGrid/>
          <w:spacing w:val="0"/>
        </w:rPr>
        <w:t>艾滋病的儿童权利。</w:t>
      </w:r>
      <w:r>
        <w:rPr>
          <w:rFonts w:eastAsia="KaiTi_GB2312"/>
          <w:snapToGrid/>
          <w:spacing w:val="0"/>
        </w:rPr>
        <w:t>1997</w:t>
      </w:r>
      <w:r>
        <w:rPr>
          <w:rFonts w:eastAsia="KaiTi_GB2312" w:hint="eastAsia"/>
          <w:snapToGrid/>
          <w:spacing w:val="0"/>
        </w:rPr>
        <w:t>年世界艾滋病运动的主题是“生活在有艾滋病世界中的</w:t>
      </w:r>
      <w:r>
        <w:rPr>
          <w:rFonts w:eastAsia="KaiTi_GB2312" w:hint="eastAsia"/>
          <w:snapToGrid/>
          <w:spacing w:val="0"/>
        </w:rPr>
        <w:t>儿童”，</w:t>
      </w:r>
      <w:r>
        <w:rPr>
          <w:rFonts w:eastAsia="KaiTi_GB2312"/>
          <w:snapToGrid/>
          <w:spacing w:val="0"/>
        </w:rPr>
        <w:t>1998</w:t>
      </w:r>
      <w:r>
        <w:rPr>
          <w:rFonts w:eastAsia="KaiTi_GB2312" w:hint="eastAsia"/>
          <w:snapToGrid/>
          <w:spacing w:val="0"/>
        </w:rPr>
        <w:t>年是“青少年</w:t>
      </w:r>
      <w:r>
        <w:rPr>
          <w:rFonts w:hint="eastAsia"/>
          <w:snapToGrid/>
          <w:spacing w:val="-50"/>
        </w:rPr>
        <w:t>―</w:t>
      </w:r>
      <w:r>
        <w:rPr>
          <w:rFonts w:hint="eastAsia"/>
          <w:snapToGrid/>
        </w:rPr>
        <w:t>―</w:t>
      </w:r>
      <w:r>
        <w:rPr>
          <w:rFonts w:eastAsia="KaiTi_GB2312" w:hint="eastAsia"/>
          <w:snapToGrid/>
          <w:spacing w:val="0"/>
        </w:rPr>
        <w:t>迎战艾滋病的生力军”。联合国艾滋病方案和联合国人权事务高级专员办事处还制定了《艾滋病毒</w:t>
      </w:r>
      <w:r>
        <w:rPr>
          <w:rFonts w:eastAsia="KaiTi_GB2312"/>
          <w:snapToGrid/>
          <w:spacing w:val="0"/>
        </w:rPr>
        <w:t>/</w:t>
      </w:r>
      <w:r>
        <w:rPr>
          <w:rFonts w:eastAsia="KaiTi_GB2312" w:hint="eastAsia"/>
          <w:snapToGrid/>
          <w:spacing w:val="0"/>
        </w:rPr>
        <w:t>艾滋病和人权国际准则》</w:t>
      </w:r>
      <w:r>
        <w:rPr>
          <w:rFonts w:eastAsia="KaiTi_GB2312" w:hint="eastAsia"/>
          <w:snapToGrid/>
          <w:spacing w:val="0"/>
        </w:rPr>
        <w:t>(</w:t>
      </w:r>
      <w:r>
        <w:rPr>
          <w:rFonts w:eastAsia="KaiTi_GB2312"/>
          <w:snapToGrid/>
          <w:spacing w:val="0"/>
        </w:rPr>
        <w:t>1998</w:t>
      </w:r>
      <w:r>
        <w:rPr>
          <w:rFonts w:eastAsia="KaiTi_GB2312" w:hint="eastAsia"/>
          <w:snapToGrid/>
          <w:spacing w:val="0"/>
        </w:rPr>
        <w:t>年</w:t>
      </w:r>
      <w:r>
        <w:rPr>
          <w:rFonts w:eastAsia="KaiTi_GB2312" w:hint="eastAsia"/>
          <w:snapToGrid/>
          <w:spacing w:val="0"/>
        </w:rPr>
        <w:t>)</w:t>
      </w:r>
      <w:r>
        <w:rPr>
          <w:rFonts w:eastAsia="KaiTi_GB2312" w:hint="eastAsia"/>
          <w:snapToGrid/>
          <w:spacing w:val="0"/>
        </w:rPr>
        <w:t>及其《修订的准则</w:t>
      </w:r>
      <w:r>
        <w:rPr>
          <w:rFonts w:eastAsia="KaiTi_GB2312"/>
          <w:snapToGrid/>
          <w:spacing w:val="0"/>
        </w:rPr>
        <w:t>6</w:t>
      </w:r>
      <w:r>
        <w:rPr>
          <w:rFonts w:eastAsia="KaiTi_GB2312" w:hint="eastAsia"/>
          <w:snapToGrid/>
          <w:spacing w:val="0"/>
        </w:rPr>
        <w:t>》</w:t>
      </w:r>
      <w:r>
        <w:rPr>
          <w:rFonts w:eastAsia="KaiTi_GB2312"/>
          <w:snapToGrid/>
          <w:spacing w:val="0"/>
        </w:rPr>
        <w:t>(2002</w:t>
      </w:r>
      <w:r>
        <w:rPr>
          <w:rFonts w:eastAsia="KaiTi_GB2312" w:hint="eastAsia"/>
          <w:snapToGrid/>
          <w:spacing w:val="0"/>
        </w:rPr>
        <w:t>年</w:t>
      </w:r>
      <w:r>
        <w:rPr>
          <w:rFonts w:eastAsia="KaiTi_GB2312"/>
          <w:snapToGrid/>
          <w:spacing w:val="0"/>
        </w:rPr>
        <w:t>)</w:t>
      </w:r>
      <w:r>
        <w:rPr>
          <w:rFonts w:eastAsia="KaiTi_GB2312" w:hint="eastAsia"/>
          <w:snapToGrid/>
          <w:spacing w:val="0"/>
        </w:rPr>
        <w:t>，以在艾滋病毒</w:t>
      </w:r>
      <w:r>
        <w:rPr>
          <w:rFonts w:eastAsia="KaiTi_GB2312"/>
          <w:snapToGrid/>
          <w:spacing w:val="0"/>
        </w:rPr>
        <w:t>/</w:t>
      </w:r>
      <w:r>
        <w:rPr>
          <w:rFonts w:eastAsia="KaiTi_GB2312" w:hint="eastAsia"/>
          <w:snapToGrid/>
          <w:spacing w:val="0"/>
        </w:rPr>
        <w:t>艾滋病背景下促进和保护人权。在国际政治级别上，与艾滋病毒</w:t>
      </w:r>
      <w:r>
        <w:rPr>
          <w:rFonts w:eastAsia="KaiTi_GB2312"/>
          <w:snapToGrid/>
          <w:spacing w:val="0"/>
        </w:rPr>
        <w:t>/</w:t>
      </w:r>
      <w:r>
        <w:rPr>
          <w:rFonts w:eastAsia="KaiTi_GB2312" w:hint="eastAsia"/>
          <w:snapToGrid/>
          <w:spacing w:val="0"/>
        </w:rPr>
        <w:t>艾滋病相关的权利已经在联合国大会特别会议通过的《关于艾滋病毒</w:t>
      </w:r>
      <w:r>
        <w:rPr>
          <w:rFonts w:eastAsia="KaiTi_GB2312"/>
          <w:snapToGrid/>
          <w:spacing w:val="0"/>
        </w:rPr>
        <w:t>/</w:t>
      </w:r>
      <w:r>
        <w:rPr>
          <w:rFonts w:eastAsia="KaiTi_GB2312" w:hint="eastAsia"/>
          <w:snapToGrid/>
          <w:spacing w:val="0"/>
        </w:rPr>
        <w:t>艾滋病问题的承诺宣言》、关于儿童问题的联合国大会特别会议通过的《适合儿童生长的世界》以及其他国际和地区性文件中得到承认。</w:t>
      </w:r>
    </w:p>
    <w:p w:rsidR="00000000" w:rsidRDefault="00E21FF6">
      <w:pPr>
        <w:pStyle w:val="Heading3"/>
        <w:rPr>
          <w:rFonts w:hint="eastAsia"/>
        </w:rPr>
      </w:pPr>
      <w:r>
        <w:rPr>
          <w:rFonts w:hint="eastAsia"/>
        </w:rPr>
        <w:t>第三十三届会议</w:t>
      </w:r>
      <w:r>
        <w:rPr>
          <w:rFonts w:hint="eastAsia"/>
        </w:rPr>
        <w:t>(2003</w:t>
      </w:r>
      <w:r>
        <w:rPr>
          <w:rFonts w:hint="eastAsia"/>
        </w:rPr>
        <w:t>年</w:t>
      </w:r>
      <w:r>
        <w:rPr>
          <w:rFonts w:hint="eastAsia"/>
        </w:rPr>
        <w:t>)</w:t>
      </w:r>
    </w:p>
    <w:p w:rsidR="00000000" w:rsidRDefault="00E21FF6">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4</w:t>
      </w:r>
      <w:r>
        <w:rPr>
          <w:rFonts w:ascii="Time New Roman" w:eastAsia="SimHei" w:hAnsi="Time New Roman" w:hint="eastAsia"/>
          <w:u w:val="none"/>
        </w:rPr>
        <w:t>号一般性意见：</w:t>
      </w:r>
      <w:r>
        <w:rPr>
          <w:rFonts w:ascii="Time New Roman" w:eastAsia="SimHei" w:hAnsi="Time New Roman" w:hint="eastAsia"/>
          <w:u w:val="none"/>
          <w:lang w:val="zh-CN"/>
        </w:rPr>
        <w:t>在《儿童权利公约</w:t>
      </w:r>
      <w:r>
        <w:rPr>
          <w:rFonts w:ascii="Time New Roman" w:eastAsia="SimHei" w:hAnsi="Time New Roman" w:hint="eastAsia"/>
          <w:u w:val="none"/>
          <w:lang w:val="zh-CN"/>
        </w:rPr>
        <w:t>》</w:t>
      </w:r>
      <w:r>
        <w:rPr>
          <w:rFonts w:ascii="Time New Roman" w:eastAsia="SimHei" w:hAnsi="Time New Roman"/>
          <w:u w:val="none"/>
          <w:lang w:val="zh-CN"/>
        </w:rPr>
        <w:br/>
      </w:r>
      <w:r>
        <w:rPr>
          <w:rFonts w:ascii="Time New Roman" w:eastAsia="SimHei" w:hAnsi="Time New Roman" w:hint="eastAsia"/>
          <w:u w:val="none"/>
          <w:lang w:val="zh-CN"/>
        </w:rPr>
        <w:t>框架内青少年的健康和发展</w:t>
      </w:r>
    </w:p>
    <w:p w:rsidR="00000000" w:rsidRDefault="00E21FF6">
      <w:pPr>
        <w:pStyle w:val="Heading2"/>
        <w:rPr>
          <w:lang w:val="zh-CN"/>
        </w:rPr>
      </w:pPr>
      <w:r>
        <w:rPr>
          <w:rFonts w:hint="eastAsia"/>
          <w:lang w:val="zh-CN"/>
        </w:rPr>
        <w:t>导</w:t>
      </w:r>
      <w:r>
        <w:rPr>
          <w:rFonts w:hint="eastAsia"/>
          <w:lang w:val="zh-CN"/>
        </w:rPr>
        <w:t xml:space="preserve">  </w:t>
      </w:r>
      <w:r>
        <w:rPr>
          <w:rFonts w:hint="eastAsia"/>
          <w:lang w:val="zh-CN"/>
        </w:rPr>
        <w:t>言</w:t>
      </w:r>
    </w:p>
    <w:p w:rsidR="00000000" w:rsidRDefault="00E21FF6">
      <w:pPr>
        <w:ind w:firstLine="510"/>
      </w:pPr>
      <w:r>
        <w:rPr>
          <w:rFonts w:hint="eastAsia"/>
          <w:lang w:val="zh-CN"/>
        </w:rPr>
        <w:t>《儿童权利公约》界定</w:t>
      </w:r>
      <w:r>
        <w:rPr>
          <w:rFonts w:hint="eastAsia"/>
        </w:rPr>
        <w:t>儿童系指“</w:t>
      </w:r>
      <w:r>
        <w:rPr>
          <w:rFonts w:hint="eastAsia"/>
        </w:rPr>
        <w:t>18</w:t>
      </w:r>
      <w:r>
        <w:rPr>
          <w:rFonts w:hint="eastAsia"/>
        </w:rPr>
        <w:t>岁以下的任何人，除非对其适用之法律规定成年年龄低于</w:t>
      </w:r>
      <w:r>
        <w:rPr>
          <w:rFonts w:hint="eastAsia"/>
        </w:rPr>
        <w:t>18</w:t>
      </w:r>
      <w:r>
        <w:rPr>
          <w:rFonts w:hint="eastAsia"/>
        </w:rPr>
        <w:t>岁”</w:t>
      </w:r>
      <w:r>
        <w:rPr>
          <w:rFonts w:hint="eastAsia"/>
        </w:rPr>
        <w:t>(</w:t>
      </w:r>
      <w:r>
        <w:rPr>
          <w:rFonts w:hint="eastAsia"/>
        </w:rPr>
        <w:t>第</w:t>
      </w:r>
      <w:r>
        <w:rPr>
          <w:rFonts w:hint="eastAsia"/>
        </w:rPr>
        <w:t>1</w:t>
      </w:r>
      <w:r>
        <w:rPr>
          <w:rFonts w:hint="eastAsia"/>
        </w:rPr>
        <w:t>条</w:t>
      </w:r>
      <w:r>
        <w:rPr>
          <w:rFonts w:hint="eastAsia"/>
        </w:rPr>
        <w:t>)</w:t>
      </w:r>
      <w:r>
        <w:rPr>
          <w:rFonts w:hint="eastAsia"/>
        </w:rPr>
        <w:t>。</w:t>
      </w:r>
      <w:r>
        <w:rPr>
          <w:rFonts w:hint="eastAsia"/>
          <w:lang w:val="zh-CN"/>
        </w:rPr>
        <w:t xml:space="preserve"> </w:t>
      </w:r>
      <w:r>
        <w:rPr>
          <w:rFonts w:hint="eastAsia"/>
          <w:lang w:val="zh-CN"/>
        </w:rPr>
        <w:t>因此，直至</w:t>
      </w:r>
      <w:r>
        <w:rPr>
          <w:rFonts w:hint="eastAsia"/>
          <w:lang w:val="zh-CN"/>
        </w:rPr>
        <w:t>18</w:t>
      </w:r>
      <w:r>
        <w:rPr>
          <w:rFonts w:hint="eastAsia"/>
          <w:lang w:val="zh-CN"/>
        </w:rPr>
        <w:t>岁的青少年是《公约》所载一切权利的享有者；他们有权享有特殊的保护措施，并</w:t>
      </w:r>
      <w:r>
        <w:rPr>
          <w:rFonts w:hint="eastAsia"/>
        </w:rPr>
        <w:t>依照儿童不同阶段的接受能力，逐渐行使其各项权利</w:t>
      </w:r>
      <w:r>
        <w:t>(</w:t>
      </w:r>
      <w:r>
        <w:rPr>
          <w:rFonts w:hint="eastAsia"/>
        </w:rPr>
        <w:t>第</w:t>
      </w:r>
      <w:r>
        <w:rPr>
          <w:rFonts w:hint="eastAsia"/>
        </w:rPr>
        <w:t>5</w:t>
      </w:r>
      <w:r>
        <w:rPr>
          <w:rFonts w:hint="eastAsia"/>
        </w:rPr>
        <w:t>条</w:t>
      </w:r>
      <w:r>
        <w:t>)</w:t>
      </w:r>
      <w:r>
        <w:rPr>
          <w:rFonts w:hint="eastAsia"/>
        </w:rPr>
        <w:t>。</w:t>
      </w:r>
    </w:p>
    <w:p w:rsidR="00000000" w:rsidRDefault="00E21FF6">
      <w:pPr>
        <w:ind w:firstLine="510"/>
        <w:rPr>
          <w:rFonts w:hint="eastAsia"/>
        </w:rPr>
      </w:pPr>
      <w:r>
        <w:rPr>
          <w:rFonts w:hint="eastAsia"/>
        </w:rPr>
        <w:t>青春期是以身体、认知和社会意识迅速变化，包括性和生殖成熟为特点的时期；逐渐地形成具备成年人行为和作用的能力，承担须掌握新知识和新技能的新责任。虽然，青少年在总体上是一个健康的人口群体，但青春期因青少年相对的脆弱性和来自社</w:t>
      </w:r>
      <w:r>
        <w:rPr>
          <w:rFonts w:hint="eastAsia"/>
        </w:rPr>
        <w:t>会</w:t>
      </w:r>
      <w:r>
        <w:rPr>
          <w:rFonts w:hint="eastAsia"/>
        </w:rPr>
        <w:t>(</w:t>
      </w:r>
      <w:r>
        <w:rPr>
          <w:rFonts w:hint="eastAsia"/>
        </w:rPr>
        <w:t>包括同龄人</w:t>
      </w:r>
      <w:r>
        <w:rPr>
          <w:rFonts w:hint="eastAsia"/>
        </w:rPr>
        <w:t>)</w:t>
      </w:r>
      <w:r>
        <w:rPr>
          <w:rFonts w:hint="eastAsia"/>
        </w:rPr>
        <w:t>的压力而可能染上健康风险行为，因此也对健康和发展构成新的挑战。这些挑战问题包括个性特征的形成和如何处理个人的性问题。由于青少年有很强的能力迅速地接受新事物，体验新的多种多样的经历，发展并运用批评性思维，接受自由意识，有创造力和有社交能力，因此充满活力的向成人的过渡阶段一般也是积极变化的时期。</w:t>
      </w:r>
    </w:p>
    <w:p w:rsidR="00000000" w:rsidRDefault="00E21FF6">
      <w:pPr>
        <w:ind w:firstLine="510"/>
      </w:pPr>
      <w:r>
        <w:rPr>
          <w:rFonts w:hint="eastAsia"/>
        </w:rPr>
        <w:t>儿童权利委员会关切地注意到，各缔约国在执行《公约》所规定的义务时，并未充分地注意到青少年作为权利享有者的一些具体关注问题，并未注意增进他们的健康和发展。这促使委员会通过了本项一般性意见，以提高各缔约国的</w:t>
      </w:r>
      <w:r>
        <w:rPr>
          <w:rFonts w:hint="eastAsia"/>
        </w:rPr>
        <w:t>认识，指导和支持缔约国采取包括制定具体战略和政策在内的办法，努力确保尊重、保护和充分履行青少年的权利。</w:t>
      </w:r>
      <w:r>
        <w:t xml:space="preserve"> </w:t>
      </w:r>
    </w:p>
    <w:p w:rsidR="00000000" w:rsidRDefault="00E21FF6">
      <w:pPr>
        <w:spacing w:after="320"/>
        <w:ind w:firstLine="510"/>
      </w:pPr>
      <w:r>
        <w:rPr>
          <w:rFonts w:hint="eastAsia"/>
        </w:rPr>
        <w:t>委员会从较宽泛的含义理解“健康和发展”概念，并不严格限于《公约》第</w:t>
      </w:r>
      <w:r>
        <w:rPr>
          <w:rFonts w:hint="eastAsia"/>
        </w:rPr>
        <w:t>6</w:t>
      </w:r>
      <w:r>
        <w:rPr>
          <w:rFonts w:hint="eastAsia"/>
        </w:rPr>
        <w:t>条</w:t>
      </w:r>
      <w:r>
        <w:t>(</w:t>
      </w:r>
      <w:r>
        <w:rPr>
          <w:rFonts w:hint="eastAsia"/>
        </w:rPr>
        <w:t>生命、生存和发展权</w:t>
      </w:r>
      <w:r>
        <w:rPr>
          <w:rFonts w:hint="eastAsia"/>
        </w:rPr>
        <w:t>)</w:t>
      </w:r>
      <w:r>
        <w:rPr>
          <w:rFonts w:hint="eastAsia"/>
        </w:rPr>
        <w:t>和第</w:t>
      </w:r>
      <w:r>
        <w:rPr>
          <w:rFonts w:hint="eastAsia"/>
        </w:rPr>
        <w:t>24</w:t>
      </w:r>
      <w:r>
        <w:rPr>
          <w:rFonts w:hint="eastAsia"/>
        </w:rPr>
        <w:t>条</w:t>
      </w:r>
      <w:r>
        <w:t>(</w:t>
      </w:r>
      <w:r>
        <w:rPr>
          <w:rFonts w:hint="eastAsia"/>
        </w:rPr>
        <w:t>健康权</w:t>
      </w:r>
      <w:r>
        <w:rPr>
          <w:rFonts w:hint="eastAsia"/>
        </w:rPr>
        <w:t xml:space="preserve">) </w:t>
      </w:r>
      <w:r>
        <w:rPr>
          <w:rFonts w:hint="eastAsia"/>
        </w:rPr>
        <w:t>条款界定的范围。本一般性意见的目标之一，就是为了指出必须加以增进和保护的主要人权，以确保青少年切实享有可达到的最高健康水平、全面发展，并且为进入成年做好充分的准备，从而在他们的社区和社会中发挥建设性的作用。本项一般性意见应当与《公约》及其关于买卖儿童、儿童卖淫和儿童色情制品问题和关于儿童卷入</w:t>
      </w:r>
      <w:r>
        <w:rPr>
          <w:rFonts w:hint="eastAsia"/>
        </w:rPr>
        <w:t>武装冲突问题的两项任择议定书，以及其他相关国际人权准则和标准一并阅读。</w:t>
      </w:r>
      <w:r>
        <w:rPr>
          <w:rFonts w:hint="eastAsia"/>
          <w:vertAlign w:val="superscript"/>
        </w:rPr>
        <w:t>1</w:t>
      </w:r>
    </w:p>
    <w:p w:rsidR="00000000" w:rsidRDefault="00E21FF6">
      <w:pPr>
        <w:pStyle w:val="Heading2"/>
      </w:pPr>
      <w:r>
        <w:rPr>
          <w:rFonts w:hint="eastAsia"/>
        </w:rPr>
        <w:t>一、基本原则和缔约国的其他义务</w:t>
      </w:r>
    </w:p>
    <w:p w:rsidR="00000000" w:rsidRDefault="00E21FF6">
      <w:pPr>
        <w:spacing w:after="320"/>
        <w:ind w:firstLine="510"/>
      </w:pPr>
      <w:r>
        <w:rPr>
          <w:rFonts w:hint="eastAsia"/>
        </w:rPr>
        <w:t>1.</w:t>
      </w:r>
      <w:r>
        <w:rPr>
          <w:rFonts w:hint="eastAsia"/>
        </w:rPr>
        <w:tab/>
      </w:r>
      <w:r>
        <w:rPr>
          <w:rFonts w:hint="eastAsia"/>
        </w:rPr>
        <w:t>正如世界人权会议</w:t>
      </w:r>
      <w:r>
        <w:rPr>
          <w:rFonts w:hint="eastAsia"/>
        </w:rPr>
        <w:t>(1993</w:t>
      </w:r>
      <w:r>
        <w:rPr>
          <w:rFonts w:hint="eastAsia"/>
        </w:rPr>
        <w:t>年</w:t>
      </w:r>
      <w:r>
        <w:rPr>
          <w:rFonts w:hint="eastAsia"/>
        </w:rPr>
        <w:t>)</w:t>
      </w:r>
      <w:r>
        <w:rPr>
          <w:rFonts w:hint="eastAsia"/>
        </w:rPr>
        <w:t>所确认和委员会一再重申的，儿童权利也是不可分割和相互关联的权利。除了第</w:t>
      </w:r>
      <w:r>
        <w:rPr>
          <w:rFonts w:hint="eastAsia"/>
        </w:rPr>
        <w:t>6</w:t>
      </w:r>
      <w:r>
        <w:rPr>
          <w:rFonts w:hint="eastAsia"/>
        </w:rPr>
        <w:t>条和第</w:t>
      </w:r>
      <w:r>
        <w:rPr>
          <w:rFonts w:hint="eastAsia"/>
        </w:rPr>
        <w:t>24</w:t>
      </w:r>
      <w:r>
        <w:rPr>
          <w:rFonts w:hint="eastAsia"/>
        </w:rPr>
        <w:t>条之外，《公约》的其他条款和原则也是青少年充分享有其健康和发展权利的关键保障。</w:t>
      </w:r>
    </w:p>
    <w:p w:rsidR="00000000" w:rsidRDefault="00E21FF6">
      <w:pPr>
        <w:pStyle w:val="Heading4"/>
      </w:pPr>
      <w:r>
        <w:rPr>
          <w:rFonts w:hint="eastAsia"/>
        </w:rPr>
        <w:t>不受歧视权</w:t>
      </w:r>
    </w:p>
    <w:p w:rsidR="00000000" w:rsidRDefault="00E21FF6">
      <w:pPr>
        <w:spacing w:after="320"/>
        <w:ind w:firstLine="510"/>
      </w:pPr>
      <w:r>
        <w:rPr>
          <w:rFonts w:hint="eastAsia"/>
        </w:rPr>
        <w:t>2.</w:t>
      </w:r>
      <w:r>
        <w:rPr>
          <w:rFonts w:hint="eastAsia"/>
        </w:rPr>
        <w:tab/>
      </w:r>
      <w:r>
        <w:rPr>
          <w:rFonts w:hint="eastAsia"/>
        </w:rPr>
        <w:t>缔约国有义务确保所有</w:t>
      </w:r>
      <w:r>
        <w:rPr>
          <w:rFonts w:hint="eastAsia"/>
        </w:rPr>
        <w:t>18</w:t>
      </w:r>
      <w:r>
        <w:rPr>
          <w:rFonts w:hint="eastAsia"/>
        </w:rPr>
        <w:t>岁以下的人不受歧视地享有《公约》所载的一切权利</w:t>
      </w:r>
      <w:r>
        <w:rPr>
          <w:rFonts w:hint="eastAsia"/>
        </w:rPr>
        <w:t>(</w:t>
      </w:r>
      <w:r>
        <w:rPr>
          <w:rFonts w:hint="eastAsia"/>
        </w:rPr>
        <w:t>第</w:t>
      </w:r>
      <w:r>
        <w:rPr>
          <w:rFonts w:hint="eastAsia"/>
        </w:rPr>
        <w:t>2</w:t>
      </w:r>
      <w:r>
        <w:rPr>
          <w:rFonts w:hint="eastAsia"/>
        </w:rPr>
        <w:t>条</w:t>
      </w:r>
      <w:r>
        <w:rPr>
          <w:rFonts w:hint="eastAsia"/>
        </w:rPr>
        <w:t>)</w:t>
      </w:r>
      <w:r>
        <w:rPr>
          <w:rFonts w:hint="eastAsia"/>
        </w:rPr>
        <w:t>，包括不因“种族、肤色、性别、语言、宗教、政治或其他见解、民族、族裔或社会出身、财产、伤残、出生或其他身份”而</w:t>
      </w:r>
      <w:r>
        <w:rPr>
          <w:rFonts w:hint="eastAsia"/>
        </w:rPr>
        <w:t>有任何差别。上述这些还包括青少年的性倾向和健康状况</w:t>
      </w:r>
      <w:r>
        <w:t>(</w:t>
      </w:r>
      <w:r>
        <w:rPr>
          <w:rFonts w:hint="eastAsia"/>
        </w:rPr>
        <w:t>包括艾滋病毒</w:t>
      </w:r>
      <w:r>
        <w:t>/</w:t>
      </w:r>
      <w:r>
        <w:rPr>
          <w:rFonts w:hint="eastAsia"/>
        </w:rPr>
        <w:t>艾滋病以及精神健康状况</w:t>
      </w:r>
      <w:r>
        <w:rPr>
          <w:rFonts w:hint="eastAsia"/>
        </w:rPr>
        <w:t>)</w:t>
      </w:r>
      <w:r>
        <w:rPr>
          <w:rFonts w:hint="eastAsia"/>
        </w:rPr>
        <w:t>。糟歧视的青少年更容易蒙受虐待、其他类型的暴力和剥削，并使他们的健康和发展面临更大的风险。因此，他们有权得到社会各阶层的特殊关注和保护。</w:t>
      </w:r>
    </w:p>
    <w:p w:rsidR="00000000" w:rsidRDefault="00E21FF6">
      <w:pPr>
        <w:pStyle w:val="Heading4"/>
      </w:pPr>
      <w:r>
        <w:rPr>
          <w:rFonts w:hint="eastAsia"/>
        </w:rPr>
        <w:t>行使权利的适当指导</w:t>
      </w:r>
    </w:p>
    <w:p w:rsidR="00000000" w:rsidRDefault="00E21FF6">
      <w:pPr>
        <w:spacing w:after="320"/>
        <w:ind w:firstLine="510"/>
      </w:pPr>
      <w:r>
        <w:rPr>
          <w:rFonts w:hint="eastAsia"/>
        </w:rPr>
        <w:t>3.</w:t>
      </w:r>
      <w:r>
        <w:t xml:space="preserve">  </w:t>
      </w:r>
      <w:r>
        <w:rPr>
          <w:rFonts w:hint="eastAsia"/>
        </w:rPr>
        <w:t>《公约》承认家长</w:t>
      </w:r>
      <w:r>
        <w:rPr>
          <w:rFonts w:hint="eastAsia"/>
        </w:rPr>
        <w:t>(</w:t>
      </w:r>
      <w:r>
        <w:rPr>
          <w:rFonts w:hint="eastAsia"/>
        </w:rPr>
        <w:t>或其他对儿童负有法律责任者</w:t>
      </w:r>
      <w:r>
        <w:rPr>
          <w:rFonts w:hint="eastAsia"/>
        </w:rPr>
        <w:t>)</w:t>
      </w:r>
      <w:r>
        <w:rPr>
          <w:rFonts w:hint="eastAsia"/>
        </w:rPr>
        <w:t>有责任、权利和义务“以符合儿童不同阶段接受能力的方式适当指导和指引儿童行使本公约所确认的权利”</w:t>
      </w:r>
      <w:r>
        <w:t>(</w:t>
      </w:r>
      <w:r>
        <w:rPr>
          <w:rFonts w:hint="eastAsia"/>
        </w:rPr>
        <w:t>第</w:t>
      </w:r>
      <w:r>
        <w:rPr>
          <w:rFonts w:hint="eastAsia"/>
        </w:rPr>
        <w:t>5</w:t>
      </w:r>
      <w:r>
        <w:rPr>
          <w:rFonts w:hint="eastAsia"/>
        </w:rPr>
        <w:t>条</w:t>
      </w:r>
      <w:r>
        <w:t>)</w:t>
      </w:r>
      <w:r>
        <w:rPr>
          <w:rFonts w:hint="eastAsia"/>
        </w:rPr>
        <w:t>。委员会认为，家长或其他对儿童负有法律责任者必须悉心履行他们的权利和责任，引导和指导他们照管下的青少年儿童</w:t>
      </w:r>
      <w:r>
        <w:rPr>
          <w:rFonts w:hint="eastAsia"/>
        </w:rPr>
        <w:t>行使其权利。他们有义务根据青少年年龄和成熟程度，考虑他们的意见，提供安全和扶助性的环境，从而可使青少年得到发展。青少年的家庭环境成员必须承认青少年是积极的权利享有者，只要给予适当的引导和指导，他们有能力成为完全的、负责任的公民。</w:t>
      </w:r>
    </w:p>
    <w:p w:rsidR="00000000" w:rsidRDefault="00E21FF6">
      <w:pPr>
        <w:pStyle w:val="Heading4"/>
      </w:pPr>
      <w:r>
        <w:rPr>
          <w:rFonts w:hint="eastAsia"/>
        </w:rPr>
        <w:t>尊重儿童的意见</w:t>
      </w:r>
    </w:p>
    <w:p w:rsidR="00000000" w:rsidRDefault="00E21FF6">
      <w:pPr>
        <w:spacing w:after="320"/>
        <w:ind w:firstLine="510"/>
      </w:pPr>
      <w:r>
        <w:rPr>
          <w:rFonts w:hint="eastAsia"/>
        </w:rPr>
        <w:t>4.</w:t>
      </w:r>
      <w:r>
        <w:t xml:space="preserve">  </w:t>
      </w:r>
      <w:r>
        <w:rPr>
          <w:rFonts w:hint="eastAsia"/>
        </w:rPr>
        <w:t>自由表达意见，并且给予其意见应有考虑的权利</w:t>
      </w:r>
      <w:r>
        <w:t>(</w:t>
      </w:r>
      <w:r>
        <w:rPr>
          <w:rFonts w:hint="eastAsia"/>
        </w:rPr>
        <w:t>第</w:t>
      </w:r>
      <w:r>
        <w:rPr>
          <w:rFonts w:hint="eastAsia"/>
        </w:rPr>
        <w:t>12</w:t>
      </w:r>
      <w:r>
        <w:rPr>
          <w:rFonts w:hint="eastAsia"/>
        </w:rPr>
        <w:t>条</w:t>
      </w:r>
      <w:r>
        <w:rPr>
          <w:rFonts w:hint="eastAsia"/>
        </w:rPr>
        <w:t>)</w:t>
      </w:r>
      <w:r>
        <w:rPr>
          <w:rFonts w:hint="eastAsia"/>
        </w:rPr>
        <w:t>对于实现青少年健康和发展权也具有根本意义。缔约国必须确保，尤其在家庭、学校及其社区中，青少年有真正的机会，就一切涉及其本人的事务自由地表达他们的意见。为了使青少年能够安全和恰当地行使这些权利，公共当局、家</w:t>
      </w:r>
      <w:r>
        <w:rPr>
          <w:rFonts w:hint="eastAsia"/>
        </w:rPr>
        <w:t>长以及其他与或为儿童工作的成年人必须创造一个基于信任、相互勾通、能够倾听并提供良好指导的环境，从而有助于青少年平等地参与包括决策在内的进程。</w:t>
      </w:r>
    </w:p>
    <w:p w:rsidR="00000000" w:rsidRDefault="00E21FF6">
      <w:pPr>
        <w:pStyle w:val="Heading4"/>
      </w:pPr>
      <w:r>
        <w:rPr>
          <w:rFonts w:hint="eastAsia"/>
        </w:rPr>
        <w:t>法律和司法措施及程序</w:t>
      </w:r>
    </w:p>
    <w:p w:rsidR="00000000" w:rsidRDefault="00E21FF6">
      <w:pPr>
        <w:spacing w:after="320"/>
        <w:ind w:firstLine="510"/>
      </w:pPr>
      <w:r>
        <w:rPr>
          <w:rFonts w:hint="eastAsia"/>
        </w:rPr>
        <w:t>5.</w:t>
      </w:r>
      <w:r>
        <w:tab/>
      </w:r>
      <w:r>
        <w:rPr>
          <w:rFonts w:hint="eastAsia"/>
        </w:rPr>
        <w:t>《公约》第</w:t>
      </w:r>
      <w:r>
        <w:rPr>
          <w:rFonts w:hint="eastAsia"/>
        </w:rPr>
        <w:t>4</w:t>
      </w:r>
      <w:r>
        <w:rPr>
          <w:rFonts w:hint="eastAsia"/>
        </w:rPr>
        <w:t>条规定，“缔约国应采取一切适当的立法、行政和其他措施以实现本公约所确认的权利”。在关于青少年健康和发展权方面，缔约国必须确保根据国内法保障各项具体法律条款，包括确定在未征求家长同意情况下，表示性同意、婚姻和给予可能的医学治疗的最低年龄。上述最低年龄对男、女孩应一视同仁</w:t>
      </w:r>
      <w:r>
        <w:t>(</w:t>
      </w:r>
      <w:r>
        <w:rPr>
          <w:rFonts w:hint="eastAsia"/>
        </w:rPr>
        <w:t>《公约》第</w:t>
      </w:r>
      <w:r>
        <w:rPr>
          <w:rFonts w:hint="eastAsia"/>
        </w:rPr>
        <w:t>2</w:t>
      </w:r>
      <w:r>
        <w:rPr>
          <w:rFonts w:hint="eastAsia"/>
        </w:rPr>
        <w:t>条</w:t>
      </w:r>
      <w:r>
        <w:t>)</w:t>
      </w:r>
      <w:r>
        <w:rPr>
          <w:rFonts w:hint="eastAsia"/>
        </w:rPr>
        <w:t>并密切地体现出，根据</w:t>
      </w:r>
      <w:r>
        <w:rPr>
          <w:rFonts w:hint="eastAsia"/>
        </w:rPr>
        <w:t>18</w:t>
      </w:r>
      <w:r>
        <w:rPr>
          <w:rFonts w:hint="eastAsia"/>
        </w:rPr>
        <w:t>岁以下者的能力、年龄</w:t>
      </w:r>
      <w:r>
        <w:rPr>
          <w:rFonts w:hint="eastAsia"/>
        </w:rPr>
        <w:t>和成熟程度的各个阶段，承认他们为权利享有者的地位</w:t>
      </w:r>
      <w:r>
        <w:rPr>
          <w:rFonts w:hint="eastAsia"/>
        </w:rPr>
        <w:t>(</w:t>
      </w:r>
      <w:r>
        <w:rPr>
          <w:rFonts w:hint="eastAsia"/>
        </w:rPr>
        <w:t>第</w:t>
      </w:r>
      <w:r>
        <w:rPr>
          <w:rFonts w:hint="eastAsia"/>
        </w:rPr>
        <w:t>5</w:t>
      </w:r>
      <w:r>
        <w:rPr>
          <w:rFonts w:hint="eastAsia"/>
        </w:rPr>
        <w:t>条和第</w:t>
      </w:r>
      <w:r>
        <w:rPr>
          <w:rFonts w:hint="eastAsia"/>
        </w:rPr>
        <w:t>12</w:t>
      </w:r>
      <w:r>
        <w:rPr>
          <w:rFonts w:hint="eastAsia"/>
        </w:rPr>
        <w:t>至</w:t>
      </w:r>
      <w:r>
        <w:rPr>
          <w:rFonts w:hint="eastAsia"/>
        </w:rPr>
        <w:t>17</w:t>
      </w:r>
      <w:r>
        <w:rPr>
          <w:rFonts w:hint="eastAsia"/>
        </w:rPr>
        <w:t>条</w:t>
      </w:r>
      <w:r>
        <w:rPr>
          <w:rFonts w:hint="eastAsia"/>
        </w:rPr>
        <w:t>)</w:t>
      </w:r>
      <w:r>
        <w:rPr>
          <w:rFonts w:hint="eastAsia"/>
        </w:rPr>
        <w:t>。此外，还必须在特别注意到隐私权的情况下</w:t>
      </w:r>
      <w:r>
        <w:rPr>
          <w:rFonts w:hint="eastAsia"/>
        </w:rPr>
        <w:t>(</w:t>
      </w:r>
      <w:r>
        <w:rPr>
          <w:rFonts w:hint="eastAsia"/>
        </w:rPr>
        <w:t>第</w:t>
      </w:r>
      <w:r>
        <w:rPr>
          <w:rFonts w:hint="eastAsia"/>
        </w:rPr>
        <w:t>16</w:t>
      </w:r>
      <w:r>
        <w:rPr>
          <w:rFonts w:hint="eastAsia"/>
        </w:rPr>
        <w:t>条</w:t>
      </w:r>
      <w:r>
        <w:rPr>
          <w:rFonts w:hint="eastAsia"/>
        </w:rPr>
        <w:t>)</w:t>
      </w:r>
      <w:r>
        <w:rPr>
          <w:rFonts w:hint="eastAsia"/>
        </w:rPr>
        <w:t>，便利于青少年诉诸于保证公平和适当程序的个人投诉体制以及司法和适当的非司法性补救机制。</w:t>
      </w:r>
    </w:p>
    <w:p w:rsidR="00000000" w:rsidRDefault="00E21FF6">
      <w:pPr>
        <w:pStyle w:val="Heading4"/>
      </w:pPr>
      <w:r>
        <w:rPr>
          <w:rFonts w:hint="eastAsia"/>
        </w:rPr>
        <w:t>公民权利和自由</w:t>
      </w:r>
    </w:p>
    <w:p w:rsidR="00000000" w:rsidRDefault="00E21FF6">
      <w:pPr>
        <w:ind w:firstLine="510"/>
      </w:pPr>
      <w:r>
        <w:rPr>
          <w:rFonts w:hint="eastAsia"/>
        </w:rPr>
        <w:t>6.</w:t>
      </w:r>
      <w:r>
        <w:t xml:space="preserve">  </w:t>
      </w:r>
      <w:r>
        <w:rPr>
          <w:rFonts w:hint="eastAsia"/>
        </w:rPr>
        <w:t>《公约》第</w:t>
      </w:r>
      <w:r>
        <w:rPr>
          <w:rFonts w:hint="eastAsia"/>
        </w:rPr>
        <w:t>13</w:t>
      </w:r>
      <w:r>
        <w:rPr>
          <w:rFonts w:hint="eastAsia"/>
        </w:rPr>
        <w:t>至</w:t>
      </w:r>
      <w:r>
        <w:rPr>
          <w:rFonts w:hint="eastAsia"/>
        </w:rPr>
        <w:t>17</w:t>
      </w:r>
      <w:r>
        <w:rPr>
          <w:rFonts w:hint="eastAsia"/>
        </w:rPr>
        <w:t>条界定了儿童和青少年的公民权利和自由。这对于保障青少年健康和发展权具有根本意义。第</w:t>
      </w:r>
      <w:r>
        <w:rPr>
          <w:rFonts w:hint="eastAsia"/>
        </w:rPr>
        <w:t>17</w:t>
      </w:r>
      <w:r>
        <w:rPr>
          <w:rFonts w:hint="eastAsia"/>
        </w:rPr>
        <w:t>条指出，儿童有权“能够从多种的国家和国际来源获得信息和资料，尤其是旨在促进其社会、精神和道德福祉和身心健康的信息和资料”。若缔约国要促进具有成本效益的措施，包括通过法律</w:t>
      </w:r>
      <w:r>
        <w:rPr>
          <w:rFonts w:hint="eastAsia"/>
        </w:rPr>
        <w:t>、政策和方案，处治与健康相关的许多问题，包括第</w:t>
      </w:r>
      <w:r>
        <w:rPr>
          <w:rFonts w:hint="eastAsia"/>
        </w:rPr>
        <w:t>24</w:t>
      </w:r>
      <w:r>
        <w:rPr>
          <w:rFonts w:hint="eastAsia"/>
        </w:rPr>
        <w:t>和</w:t>
      </w:r>
      <w:r>
        <w:rPr>
          <w:rFonts w:hint="eastAsia"/>
        </w:rPr>
        <w:t>33</w:t>
      </w:r>
      <w:r>
        <w:rPr>
          <w:rFonts w:hint="eastAsia"/>
        </w:rPr>
        <w:t>条所列的诸如计划生育、防止事故、提供保护避免包括早婚和女性生殖器割礼在内的有害传统习俗、酗酒嗜烟及其他有害毒品之害，青少年悉知适当信息的权利具有决定性意义。</w:t>
      </w:r>
    </w:p>
    <w:p w:rsidR="00000000" w:rsidRDefault="00E21FF6">
      <w:pPr>
        <w:spacing w:after="320"/>
        <w:ind w:firstLine="510"/>
      </w:pPr>
      <w:r>
        <w:rPr>
          <w:rFonts w:hint="eastAsia"/>
        </w:rPr>
        <w:t>7.</w:t>
      </w:r>
      <w:r>
        <w:rPr>
          <w:rFonts w:hint="eastAsia"/>
        </w:rPr>
        <w:tab/>
      </w:r>
      <w:r>
        <w:rPr>
          <w:rFonts w:hint="eastAsia"/>
        </w:rPr>
        <w:t>为了增强青少年的健康和发展，还应鼓励缔约国严格尊重青少年的隐私和保密权，包括关于就健康问题提供的规劝和咨询意见</w:t>
      </w:r>
      <w:r>
        <w:t>(</w:t>
      </w:r>
      <w:r>
        <w:rPr>
          <w:rFonts w:hint="eastAsia"/>
        </w:rPr>
        <w:t>第</w:t>
      </w:r>
      <w:r>
        <w:rPr>
          <w:rFonts w:hint="eastAsia"/>
        </w:rPr>
        <w:t>16</w:t>
      </w:r>
      <w:r>
        <w:rPr>
          <w:rFonts w:hint="eastAsia"/>
        </w:rPr>
        <w:t>条</w:t>
      </w:r>
      <w:r>
        <w:rPr>
          <w:rFonts w:hint="eastAsia"/>
        </w:rPr>
        <w:t>)</w:t>
      </w:r>
      <w:r>
        <w:rPr>
          <w:rFonts w:hint="eastAsia"/>
        </w:rPr>
        <w:t>。保健服务提供方必须铭记《公约》的基本原则，有义务保证有关青少年医务资料的保密性。这类资料只有在得到有关青少年同意的情况下，或者在适用于违反成年人保密的同样情况下，才可透</w:t>
      </w:r>
      <w:r>
        <w:rPr>
          <w:rFonts w:hint="eastAsia"/>
        </w:rPr>
        <w:t>露被认为具有足够成熟程度的，不需要家长或其他人在场的情况下接受咨询意见的青少年，应享有隐私权并可要求保密性的服务，包括治疗。</w:t>
      </w:r>
    </w:p>
    <w:p w:rsidR="00000000" w:rsidRDefault="00E21FF6">
      <w:pPr>
        <w:pStyle w:val="Heading4"/>
        <w:rPr>
          <w:u w:val="none"/>
        </w:rPr>
      </w:pPr>
      <w:r>
        <w:rPr>
          <w:rFonts w:hint="eastAsia"/>
        </w:rPr>
        <w:t>为免遭一切形式虐待、忽视、暴力和剥削提供保护</w:t>
      </w:r>
      <w:r>
        <w:rPr>
          <w:u w:val="none"/>
        </w:rPr>
        <w:t xml:space="preserve"> </w:t>
      </w:r>
      <w:r>
        <w:rPr>
          <w:rFonts w:hint="eastAsia"/>
          <w:u w:val="none"/>
          <w:vertAlign w:val="superscript"/>
        </w:rPr>
        <w:t>2</w:t>
      </w:r>
    </w:p>
    <w:p w:rsidR="00000000" w:rsidRDefault="00E21FF6">
      <w:pPr>
        <w:spacing w:after="320"/>
      </w:pPr>
      <w:r>
        <w:rPr>
          <w:rFonts w:hint="eastAsia"/>
        </w:rPr>
        <w:tab/>
        <w:t>8.</w:t>
      </w:r>
      <w:r>
        <w:rPr>
          <w:rFonts w:hint="eastAsia"/>
        </w:rPr>
        <w:tab/>
      </w:r>
      <w:r>
        <w:rPr>
          <w:rFonts w:hint="eastAsia"/>
        </w:rPr>
        <w:t>缔约国必须采取有效措施确保青少年得到保护，免遭一切形式的暴力、虐待、忽视和剥削</w:t>
      </w:r>
      <w:r>
        <w:t>(</w:t>
      </w:r>
      <w:r>
        <w:rPr>
          <w:rFonts w:hint="eastAsia"/>
        </w:rPr>
        <w:t>第</w:t>
      </w:r>
      <w:r>
        <w:rPr>
          <w:rFonts w:hint="eastAsia"/>
        </w:rPr>
        <w:t>19</w:t>
      </w:r>
      <w:r>
        <w:rPr>
          <w:rFonts w:hint="eastAsia"/>
        </w:rPr>
        <w:t>条、第</w:t>
      </w:r>
      <w:r>
        <w:t>32</w:t>
      </w:r>
      <w:r>
        <w:rPr>
          <w:rFonts w:hint="eastAsia"/>
        </w:rPr>
        <w:t>至</w:t>
      </w:r>
      <w:r>
        <w:t>36</w:t>
      </w:r>
      <w:r>
        <w:rPr>
          <w:rFonts w:hint="eastAsia"/>
        </w:rPr>
        <w:t>条和第</w:t>
      </w:r>
      <w:r>
        <w:rPr>
          <w:rFonts w:hint="eastAsia"/>
        </w:rPr>
        <w:t>38</w:t>
      </w:r>
      <w:r>
        <w:rPr>
          <w:rFonts w:hint="eastAsia"/>
        </w:rPr>
        <w:t>条</w:t>
      </w:r>
      <w:r>
        <w:t>)</w:t>
      </w:r>
      <w:r>
        <w:rPr>
          <w:rFonts w:hint="eastAsia"/>
        </w:rPr>
        <w:t>，更多地关注危害这一年龄组的各种特定形式的虐待、忽视、暴力和剥削。各缔约国尤其应采取专门措施，确保尤其易遭虐待和忽视的残疾青少年，在生理、性和精神上的完整性。缔约国还应确保，社会上遭排斥的贫困青少年不被视为犯罪者</w:t>
      </w:r>
      <w:r>
        <w:rPr>
          <w:rFonts w:hint="eastAsia"/>
        </w:rPr>
        <w:t>。为此，必须拨出财力和人力增强研究，从而为制定有效的地方和国家法律、政策和方案提供情况。应定期对政策和战略进行审查并作相应修改。缔约国在采取这些措施时，必须考虑到青少年各阶段的接受能力，并且以适当的方式让青少年参与旨在保护青少年的制订工作措施，包括各种方案的制订。为此，委员会强调，同龄人的教育具有积极的影响力，以及恰当的榜样，尤其是那些艺术、文艺和体育界的榜样具有积极的影响作用。</w:t>
      </w:r>
    </w:p>
    <w:p w:rsidR="00000000" w:rsidRDefault="00E21FF6">
      <w:pPr>
        <w:pStyle w:val="Heading4"/>
        <w:rPr>
          <w:rFonts w:hint="eastAsia"/>
        </w:rPr>
      </w:pPr>
      <w:r>
        <w:rPr>
          <w:rFonts w:hint="eastAsia"/>
        </w:rPr>
        <w:t>资料收集</w:t>
      </w:r>
    </w:p>
    <w:p w:rsidR="00000000" w:rsidRDefault="00E21FF6">
      <w:pPr>
        <w:spacing w:after="320"/>
        <w:ind w:firstLine="510"/>
      </w:pPr>
      <w:r>
        <w:rPr>
          <w:rFonts w:hint="eastAsia"/>
        </w:rPr>
        <w:t>9.</w:t>
      </w:r>
      <w:r>
        <w:rPr>
          <w:rFonts w:hint="eastAsia"/>
        </w:rPr>
        <w:tab/>
      </w:r>
      <w:r>
        <w:rPr>
          <w:rFonts w:hint="eastAsia"/>
        </w:rPr>
        <w:t>为了能够监测青少年的健康和发展情况，缔约国必须系统地收集资料。缔约国应设立资料收集机制，以便按性别、年龄、血统和</w:t>
      </w:r>
      <w:r>
        <w:rPr>
          <w:rFonts w:hint="eastAsia"/>
        </w:rPr>
        <w:t>社会经济状况进行详细分类，从而可跟踪各不同群体的情况。数据的收集还可对少数民族和</w:t>
      </w:r>
      <w:r>
        <w:rPr>
          <w:rFonts w:hint="eastAsia"/>
        </w:rPr>
        <w:t>/</w:t>
      </w:r>
      <w:r>
        <w:rPr>
          <w:rFonts w:hint="eastAsia"/>
        </w:rPr>
        <w:t>或土著人、移民或难民青少年、残疾青少年、工作青少年等各特定群体情况展开研究。应酌情让青少年参与这些分析，以确保按敏感地关注青少年的方式理解和运用这些资料。</w:t>
      </w:r>
    </w:p>
    <w:p w:rsidR="00000000" w:rsidRDefault="00E21FF6">
      <w:pPr>
        <w:pStyle w:val="Heading2"/>
      </w:pPr>
      <w:r>
        <w:rPr>
          <w:rFonts w:hint="eastAsia"/>
        </w:rPr>
        <w:t>二、建立安全和扶助性的环境</w:t>
      </w:r>
    </w:p>
    <w:p w:rsidR="00000000" w:rsidRDefault="00E21FF6">
      <w:pPr>
        <w:ind w:firstLine="510"/>
      </w:pPr>
      <w:r>
        <w:t>1</w:t>
      </w:r>
      <w:r>
        <w:rPr>
          <w:rFonts w:hint="eastAsia"/>
        </w:rPr>
        <w:t>0.</w:t>
      </w:r>
      <w:r>
        <w:t xml:space="preserve">  </w:t>
      </w:r>
      <w:r>
        <w:rPr>
          <w:rFonts w:hint="eastAsia"/>
        </w:rPr>
        <w:t>青少年所生活的环境有力地决定了青少年的健康和发展。要创建安全和扶助性的环境，就必须解决好青少年所处的直接环境</w:t>
      </w:r>
      <w:r>
        <w:rPr>
          <w:rFonts w:hint="eastAsia"/>
          <w:spacing w:val="-40"/>
        </w:rPr>
        <w:t>――</w:t>
      </w:r>
      <w:r>
        <w:rPr>
          <w:rFonts w:hint="eastAsia"/>
          <w:spacing w:val="-40"/>
        </w:rPr>
        <w:t xml:space="preserve"> </w:t>
      </w:r>
      <w:r>
        <w:rPr>
          <w:rFonts w:hint="eastAsia"/>
        </w:rPr>
        <w:t>家庭、同龄人、学校和各服务部门形成的环境，以及尤其由社区和宗教领导人、传媒、全国和当地政策和立法形成的更广泛环境</w:t>
      </w:r>
      <w:r>
        <w:rPr>
          <w:rFonts w:hint="eastAsia"/>
          <w:spacing w:val="-40"/>
        </w:rPr>
        <w:t>――</w:t>
      </w:r>
      <w:r>
        <w:rPr>
          <w:rFonts w:hint="eastAsia"/>
          <w:spacing w:val="-40"/>
        </w:rPr>
        <w:t xml:space="preserve"> </w:t>
      </w:r>
      <w:r>
        <w:rPr>
          <w:rFonts w:hint="eastAsia"/>
        </w:rPr>
        <w:t>这两</w:t>
      </w:r>
      <w:r>
        <w:rPr>
          <w:rFonts w:hint="eastAsia"/>
        </w:rPr>
        <w:t>个环境的态度和行动。宣传和实施《公约》条款和原则，特别是第</w:t>
      </w:r>
      <w:r>
        <w:rPr>
          <w:rFonts w:hint="eastAsia"/>
        </w:rPr>
        <w:t>2</w:t>
      </w:r>
      <w:r>
        <w:rPr>
          <w:rFonts w:hint="eastAsia"/>
        </w:rPr>
        <w:t>至</w:t>
      </w:r>
      <w:r>
        <w:rPr>
          <w:rFonts w:hint="eastAsia"/>
        </w:rPr>
        <w:t>6</w:t>
      </w:r>
      <w:r>
        <w:rPr>
          <w:rFonts w:hint="eastAsia"/>
        </w:rPr>
        <w:t>条、第</w:t>
      </w:r>
      <w:r>
        <w:rPr>
          <w:rFonts w:hint="eastAsia"/>
        </w:rPr>
        <w:t>12</w:t>
      </w:r>
      <w:r>
        <w:rPr>
          <w:rFonts w:hint="eastAsia"/>
        </w:rPr>
        <w:t>至</w:t>
      </w:r>
      <w:r>
        <w:rPr>
          <w:rFonts w:hint="eastAsia"/>
        </w:rPr>
        <w:t>17</w:t>
      </w:r>
      <w:r>
        <w:rPr>
          <w:rFonts w:hint="eastAsia"/>
        </w:rPr>
        <w:t>条、第</w:t>
      </w:r>
      <w:r>
        <w:rPr>
          <w:rFonts w:hint="eastAsia"/>
        </w:rPr>
        <w:t>24</w:t>
      </w:r>
      <w:r>
        <w:rPr>
          <w:rFonts w:hint="eastAsia"/>
        </w:rPr>
        <w:t>条、第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条，是保障青少年健康和发展权的关键。缔约国应通过制定政策或颁布立法并落实专为青少年制定的方案，采取措施提高认识并促进和</w:t>
      </w:r>
      <w:r>
        <w:rPr>
          <w:rFonts w:hint="eastAsia"/>
        </w:rPr>
        <w:t>/</w:t>
      </w:r>
      <w:r>
        <w:rPr>
          <w:rFonts w:hint="eastAsia"/>
        </w:rPr>
        <w:t>或调节行动。</w:t>
      </w:r>
    </w:p>
    <w:p w:rsidR="00000000" w:rsidRDefault="00E21FF6">
      <w:pPr>
        <w:ind w:firstLine="510"/>
      </w:pPr>
      <w:r>
        <w:rPr>
          <w:rFonts w:hint="eastAsia"/>
        </w:rPr>
        <w:t>11.</w:t>
      </w:r>
      <w:r>
        <w:t xml:space="preserve">  </w:t>
      </w:r>
      <w:r>
        <w:rPr>
          <w:rFonts w:hint="eastAsia"/>
        </w:rPr>
        <w:t>委员会强调了家庭环境，包括大家族家庭和社区成员，或其他在法律上对儿童或青少年负有责任者的重要性</w:t>
      </w:r>
      <w:r>
        <w:t>(</w:t>
      </w:r>
      <w:r>
        <w:rPr>
          <w:rFonts w:hint="eastAsia"/>
        </w:rPr>
        <w:t>第</w:t>
      </w:r>
      <w:r>
        <w:rPr>
          <w:rFonts w:hint="eastAsia"/>
        </w:rPr>
        <w:t>5</w:t>
      </w:r>
      <w:r>
        <w:rPr>
          <w:rFonts w:hint="eastAsia"/>
        </w:rPr>
        <w:t>和</w:t>
      </w:r>
      <w:r>
        <w:rPr>
          <w:rFonts w:hint="eastAsia"/>
        </w:rPr>
        <w:t>18</w:t>
      </w:r>
      <w:r>
        <w:rPr>
          <w:rFonts w:hint="eastAsia"/>
        </w:rPr>
        <w:t>条</w:t>
      </w:r>
      <w:r>
        <w:t>)</w:t>
      </w:r>
      <w:r>
        <w:rPr>
          <w:rFonts w:hint="eastAsia"/>
        </w:rPr>
        <w:t>。虽然大部分青少年是在家庭运作良好的环境中成长的，但某些青少年家庭，并非安全和扶助性的环境。</w:t>
      </w:r>
    </w:p>
    <w:p w:rsidR="00000000" w:rsidRDefault="00E21FF6">
      <w:pPr>
        <w:ind w:firstLine="510"/>
      </w:pPr>
      <w:r>
        <w:t>1</w:t>
      </w:r>
      <w:r>
        <w:rPr>
          <w:rFonts w:hint="eastAsia"/>
        </w:rPr>
        <w:t>2.</w:t>
      </w:r>
      <w:r>
        <w:t xml:space="preserve"> </w:t>
      </w:r>
      <w:r>
        <w:rPr>
          <w:rFonts w:hint="eastAsia"/>
        </w:rPr>
        <w:t xml:space="preserve"> </w:t>
      </w:r>
      <w:r>
        <w:rPr>
          <w:rFonts w:hint="eastAsia"/>
        </w:rPr>
        <w:t>委员会呼吁各缔约国以符合青少年各阶</w:t>
      </w:r>
      <w:r>
        <w:rPr>
          <w:rFonts w:hint="eastAsia"/>
        </w:rPr>
        <w:t>段接受能力的方式，制定和执行立法、政策和方案，促进青少年的健康和发展：</w:t>
      </w:r>
      <w:r>
        <w:rPr>
          <w:rFonts w:hint="eastAsia"/>
        </w:rPr>
        <w:t xml:space="preserve">(a) </w:t>
      </w:r>
      <w:r>
        <w:rPr>
          <w:rFonts w:hint="eastAsia"/>
        </w:rPr>
        <w:t>为家长</w:t>
      </w:r>
      <w:r>
        <w:rPr>
          <w:rFonts w:hint="eastAsia"/>
        </w:rPr>
        <w:t>(</w:t>
      </w:r>
      <w:r>
        <w:rPr>
          <w:rFonts w:hint="eastAsia"/>
        </w:rPr>
        <w:t>或法律监护人</w:t>
      </w:r>
      <w:r>
        <w:rPr>
          <w:rFonts w:hint="eastAsia"/>
        </w:rPr>
        <w:t>)</w:t>
      </w:r>
      <w:r>
        <w:rPr>
          <w:rFonts w:hint="eastAsia"/>
        </w:rPr>
        <w:t>提供适当的援助，通过设立各种机构、设施和服务部门，包括在必要时提供有关营养、衣着和住房等方面物质援助，以充分地支助青少年的福祉</w:t>
      </w:r>
      <w:r>
        <w:t>(</w:t>
      </w:r>
      <w:r>
        <w:rPr>
          <w:rFonts w:hint="eastAsia"/>
        </w:rPr>
        <w:t>第</w:t>
      </w:r>
      <w:r>
        <w:rPr>
          <w:rFonts w:hint="eastAsia"/>
        </w:rPr>
        <w:t>27</w:t>
      </w:r>
      <w:r>
        <w:rPr>
          <w:rFonts w:hint="eastAsia"/>
        </w:rPr>
        <w:t>条第</w:t>
      </w:r>
      <w:r>
        <w:rPr>
          <w:rFonts w:hint="eastAsia"/>
        </w:rPr>
        <w:t>3</w:t>
      </w:r>
      <w:r>
        <w:rPr>
          <w:rFonts w:hint="eastAsia"/>
        </w:rPr>
        <w:t>款</w:t>
      </w:r>
      <w:r>
        <w:t>)</w:t>
      </w:r>
      <w:r>
        <w:rPr>
          <w:rFonts w:hint="eastAsia"/>
        </w:rPr>
        <w:t>；</w:t>
      </w:r>
      <w:r>
        <w:t>(</w:t>
      </w:r>
      <w:r>
        <w:rPr>
          <w:rFonts w:hint="eastAsia"/>
        </w:rPr>
        <w:t>b</w:t>
      </w:r>
      <w:r>
        <w:t xml:space="preserve">) </w:t>
      </w:r>
      <w:r>
        <w:rPr>
          <w:rFonts w:hint="eastAsia"/>
        </w:rPr>
        <w:t>提供充分的信息和为人父母的支持，以便建立起信赖和信任关系，从而可公开地讨论例如性和性行为以及有风险的生活方式的问题，并寻求尊重青少年权利的可接受的解决办法</w:t>
      </w:r>
      <w:r>
        <w:t>(</w:t>
      </w:r>
      <w:r>
        <w:rPr>
          <w:rFonts w:hint="eastAsia"/>
        </w:rPr>
        <w:t>第</w:t>
      </w:r>
      <w:r>
        <w:rPr>
          <w:rFonts w:hint="eastAsia"/>
        </w:rPr>
        <w:t>27</w:t>
      </w:r>
      <w:r>
        <w:rPr>
          <w:rFonts w:hint="eastAsia"/>
        </w:rPr>
        <w:t>条第</w:t>
      </w:r>
      <w:r>
        <w:rPr>
          <w:rFonts w:hint="eastAsia"/>
        </w:rPr>
        <w:t>3</w:t>
      </w:r>
      <w:r>
        <w:rPr>
          <w:rFonts w:hint="eastAsia"/>
        </w:rPr>
        <w:t>款</w:t>
      </w:r>
      <w:r>
        <w:rPr>
          <w:rFonts w:hint="eastAsia"/>
        </w:rPr>
        <w:t>)</w:t>
      </w:r>
      <w:r>
        <w:rPr>
          <w:rFonts w:hint="eastAsia"/>
        </w:rPr>
        <w:t>；</w:t>
      </w:r>
      <w:r>
        <w:t>(</w:t>
      </w:r>
      <w:r>
        <w:rPr>
          <w:rFonts w:hint="eastAsia"/>
        </w:rPr>
        <w:t>c</w:t>
      </w:r>
      <w:r>
        <w:t xml:space="preserve">) </w:t>
      </w:r>
      <w:r>
        <w:rPr>
          <w:rFonts w:hint="eastAsia"/>
        </w:rPr>
        <w:t>为身为青少年的父母提供有关其本人及其子女福祉的支持和指导</w:t>
      </w:r>
      <w:r>
        <w:rPr>
          <w:rFonts w:hint="eastAsia"/>
        </w:rPr>
        <w:t>(</w:t>
      </w:r>
      <w:r>
        <w:rPr>
          <w:rFonts w:hint="eastAsia"/>
        </w:rPr>
        <w:t>第</w:t>
      </w:r>
      <w:r>
        <w:rPr>
          <w:rFonts w:hint="eastAsia"/>
        </w:rPr>
        <w:t>24</w:t>
      </w:r>
      <w:r>
        <w:rPr>
          <w:rFonts w:hint="eastAsia"/>
        </w:rPr>
        <w:t>条</w:t>
      </w:r>
      <w:r>
        <w:t>(</w:t>
      </w:r>
      <w:r>
        <w:rPr>
          <w:rFonts w:hint="eastAsia"/>
        </w:rPr>
        <w:t>f</w:t>
      </w:r>
      <w:r>
        <w:t>)</w:t>
      </w:r>
      <w:r>
        <w:rPr>
          <w:rFonts w:hint="eastAsia"/>
        </w:rPr>
        <w:t>项</w:t>
      </w:r>
      <w:r>
        <w:rPr>
          <w:rFonts w:hint="eastAsia"/>
        </w:rPr>
        <w:t>)</w:t>
      </w:r>
      <w:r>
        <w:rPr>
          <w:rFonts w:hint="eastAsia"/>
        </w:rPr>
        <w:t>、第</w:t>
      </w:r>
      <w:r>
        <w:rPr>
          <w:rFonts w:hint="eastAsia"/>
        </w:rPr>
        <w:t>27</w:t>
      </w:r>
      <w:r>
        <w:rPr>
          <w:rFonts w:hint="eastAsia"/>
        </w:rPr>
        <w:t>条第</w:t>
      </w:r>
      <w:r>
        <w:rPr>
          <w:rFonts w:hint="eastAsia"/>
        </w:rPr>
        <w:t>2</w:t>
      </w:r>
      <w:r>
        <w:rPr>
          <w:rFonts w:hint="eastAsia"/>
        </w:rPr>
        <w:t>和</w:t>
      </w:r>
      <w:r>
        <w:rPr>
          <w:rFonts w:hint="eastAsia"/>
        </w:rPr>
        <w:t>3</w:t>
      </w:r>
      <w:r>
        <w:rPr>
          <w:rFonts w:hint="eastAsia"/>
        </w:rPr>
        <w:t>款</w:t>
      </w:r>
      <w:r>
        <w:rPr>
          <w:rFonts w:hint="eastAsia"/>
        </w:rPr>
        <w:t>)</w:t>
      </w:r>
      <w:r>
        <w:rPr>
          <w:rFonts w:hint="eastAsia"/>
        </w:rPr>
        <w:t>；</w:t>
      </w:r>
      <w:r>
        <w:t>(</w:t>
      </w:r>
      <w:r>
        <w:rPr>
          <w:rFonts w:hint="eastAsia"/>
        </w:rPr>
        <w:t>d</w:t>
      </w:r>
      <w:r>
        <w:t xml:space="preserve">) </w:t>
      </w:r>
      <w:r>
        <w:rPr>
          <w:rFonts w:hint="eastAsia"/>
        </w:rPr>
        <w:t>在尊重少数民族和其他少数人价值观和准则的情况下，特别关注、指导并支持那些生活中的传统和准则可能与其生活的社会中其他人不同的青少年及家长</w:t>
      </w:r>
      <w:r>
        <w:rPr>
          <w:rFonts w:hint="eastAsia"/>
        </w:rPr>
        <w:t>(</w:t>
      </w:r>
      <w:r>
        <w:rPr>
          <w:rFonts w:hint="eastAsia"/>
        </w:rPr>
        <w:t>或法律监护人</w:t>
      </w:r>
      <w:r>
        <w:rPr>
          <w:rFonts w:hint="eastAsia"/>
        </w:rPr>
        <w:t>)</w:t>
      </w:r>
      <w:r>
        <w:rPr>
          <w:rFonts w:hint="eastAsia"/>
        </w:rPr>
        <w:t>；和</w:t>
      </w:r>
      <w:r>
        <w:t>(</w:t>
      </w:r>
      <w:r>
        <w:rPr>
          <w:rFonts w:hint="eastAsia"/>
        </w:rPr>
        <w:t>e</w:t>
      </w:r>
      <w:r>
        <w:t xml:space="preserve">) </w:t>
      </w:r>
      <w:r>
        <w:rPr>
          <w:rFonts w:hint="eastAsia"/>
        </w:rPr>
        <w:t>确保对家庭采取干预行动是为了保护青少年，并在必要时，例如在发生虐待或忽视的情况下，按照适用的法律和程序，将他</w:t>
      </w:r>
      <w:r>
        <w:rPr>
          <w:rFonts w:hint="eastAsia"/>
        </w:rPr>
        <w:t>/</w:t>
      </w:r>
      <w:r>
        <w:rPr>
          <w:rFonts w:hint="eastAsia"/>
        </w:rPr>
        <w:t>她与其家庭隔离。此类法律和程序应加以审查，确保它们符合《公约》的原则。</w:t>
      </w:r>
    </w:p>
    <w:p w:rsidR="00000000" w:rsidRDefault="00E21FF6">
      <w:pPr>
        <w:ind w:firstLine="510"/>
      </w:pPr>
      <w:r>
        <w:t>1</w:t>
      </w:r>
      <w:r>
        <w:rPr>
          <w:rFonts w:hint="eastAsia"/>
        </w:rPr>
        <w:t>3.</w:t>
      </w:r>
      <w:r>
        <w:t xml:space="preserve">  </w:t>
      </w:r>
      <w:r>
        <w:rPr>
          <w:rFonts w:hint="eastAsia"/>
        </w:rPr>
        <w:t>学校作为学习、发展和社会交往的场所，在许多青少年的生活中发挥着重要的作用。第</w:t>
      </w:r>
      <w:r>
        <w:rPr>
          <w:rFonts w:hint="eastAsia"/>
        </w:rPr>
        <w:t>29</w:t>
      </w:r>
      <w:r>
        <w:rPr>
          <w:rFonts w:hint="eastAsia"/>
        </w:rPr>
        <w:t>条第</w:t>
      </w:r>
      <w:r>
        <w:rPr>
          <w:rFonts w:hint="eastAsia"/>
        </w:rPr>
        <w:t>1</w:t>
      </w:r>
      <w:r>
        <w:rPr>
          <w:rFonts w:hint="eastAsia"/>
        </w:rPr>
        <w:t>款指出，教育必须旨在“最充分地发展儿童的</w:t>
      </w:r>
      <w:r>
        <w:rPr>
          <w:rFonts w:hint="eastAsia"/>
        </w:rPr>
        <w:t>个性、才智和身心能力”。此外，关于教育目的的第一号一般性意见指出</w:t>
      </w:r>
      <w:r>
        <w:t>：</w:t>
      </w:r>
      <w:r>
        <w:rPr>
          <w:rFonts w:hint="eastAsia"/>
        </w:rPr>
        <w:t>“教育还必须旨在确保……儿童在离开学校之后不会毫无准备地面对他或她在生活中预期会遇到的挑战。基本的技能应包括……有能力做出周全的决定；以非暴力的方式解决冲突；并且形成健康的生活方式</w:t>
      </w:r>
      <w:r>
        <w:rPr>
          <w:rFonts w:hint="eastAsia"/>
        </w:rPr>
        <w:t>[</w:t>
      </w:r>
      <w:r>
        <w:rPr>
          <w:rFonts w:hint="eastAsia"/>
        </w:rPr>
        <w:t>和</w:t>
      </w:r>
      <w:r>
        <w:rPr>
          <w:rFonts w:hint="eastAsia"/>
        </w:rPr>
        <w:t>]</w:t>
      </w:r>
      <w:r>
        <w:rPr>
          <w:rFonts w:hint="eastAsia"/>
        </w:rPr>
        <w:t>良好的社会关系……”。鉴于适当的教育对青少年当前和今后健康与发展及其子女的重要性，委员会促请各缔约国遵照《公约》第</w:t>
      </w:r>
      <w:r>
        <w:rPr>
          <w:rFonts w:hint="eastAsia"/>
        </w:rPr>
        <w:t>28</w:t>
      </w:r>
      <w:r>
        <w:rPr>
          <w:rFonts w:hint="eastAsia"/>
        </w:rPr>
        <w:t>和</w:t>
      </w:r>
      <w:r>
        <w:rPr>
          <w:rFonts w:hint="eastAsia"/>
        </w:rPr>
        <w:t>29</w:t>
      </w:r>
      <w:r>
        <w:rPr>
          <w:rFonts w:hint="eastAsia"/>
        </w:rPr>
        <w:t>条，</w:t>
      </w:r>
      <w:r>
        <w:t>(</w:t>
      </w:r>
      <w:r>
        <w:rPr>
          <w:rFonts w:hint="eastAsia"/>
        </w:rPr>
        <w:t>a</w:t>
      </w:r>
      <w:r>
        <w:t xml:space="preserve">) </w:t>
      </w:r>
      <w:r>
        <w:rPr>
          <w:rFonts w:hint="eastAsia"/>
        </w:rPr>
        <w:t>确保向所有人提供便于就读的高质量免费义务教育，并且向所有青少年提供便于就读的中等和高等教育；</w:t>
      </w:r>
      <w:r>
        <w:t>(</w:t>
      </w:r>
      <w:r>
        <w:rPr>
          <w:rFonts w:hint="eastAsia"/>
        </w:rPr>
        <w:t>b</w:t>
      </w:r>
      <w:r>
        <w:t xml:space="preserve">) </w:t>
      </w:r>
      <w:r>
        <w:rPr>
          <w:rFonts w:hint="eastAsia"/>
        </w:rPr>
        <w:t>提供运作良好的学校以及不</w:t>
      </w:r>
      <w:r>
        <w:rPr>
          <w:rFonts w:hint="eastAsia"/>
        </w:rPr>
        <w:t>会对学生造成健康风险的娱乐设施，包括供水和卫生设备以及上下学的旅途安全；</w:t>
      </w:r>
      <w:r>
        <w:t>(</w:t>
      </w:r>
      <w:r>
        <w:rPr>
          <w:rFonts w:hint="eastAsia"/>
        </w:rPr>
        <w:t>c</w:t>
      </w:r>
      <w:r>
        <w:t xml:space="preserve">) </w:t>
      </w:r>
      <w:r>
        <w:rPr>
          <w:rFonts w:hint="eastAsia"/>
        </w:rPr>
        <w:t>采取必要的行动在校园内防止和禁止学校工作人员以及学生之间发生一切形式暴力和虐待行为，包括性虐待、体罚和其他不人道、有辱人格或侮辱性的待遇或惩罚；</w:t>
      </w:r>
      <w:r>
        <w:t>(</w:t>
      </w:r>
      <w:r>
        <w:rPr>
          <w:rFonts w:hint="eastAsia"/>
        </w:rPr>
        <w:t>d</w:t>
      </w:r>
      <w:r>
        <w:t xml:space="preserve">) </w:t>
      </w:r>
      <w:r>
        <w:rPr>
          <w:rFonts w:hint="eastAsia"/>
        </w:rPr>
        <w:t>通过在教学大纲中设定有关的课题，倡导和支持增进健康行为的措施、态度和活动。</w:t>
      </w:r>
    </w:p>
    <w:p w:rsidR="00000000" w:rsidRDefault="00E21FF6">
      <w:pPr>
        <w:ind w:firstLine="510"/>
      </w:pPr>
      <w:r>
        <w:t>1</w:t>
      </w:r>
      <w:r>
        <w:rPr>
          <w:rFonts w:hint="eastAsia"/>
        </w:rPr>
        <w:t xml:space="preserve">4.  </w:t>
      </w:r>
      <w:r>
        <w:t>越来越多的青年人，在青</w:t>
      </w:r>
      <w:r>
        <w:rPr>
          <w:rFonts w:hint="eastAsia"/>
        </w:rPr>
        <w:t>春</w:t>
      </w:r>
      <w:r>
        <w:t>期离开学校开始工作</w:t>
      </w:r>
      <w:r>
        <w:rPr>
          <w:rFonts w:hint="eastAsia"/>
        </w:rPr>
        <w:t>，以养家糊口</w:t>
      </w:r>
      <w:r>
        <w:t>，或者在</w:t>
      </w:r>
      <w:r>
        <w:rPr>
          <w:rFonts w:hint="eastAsia"/>
        </w:rPr>
        <w:t>正规</w:t>
      </w:r>
      <w:r>
        <w:t>或非</w:t>
      </w:r>
      <w:r>
        <w:rPr>
          <w:rFonts w:hint="eastAsia"/>
        </w:rPr>
        <w:t>正规</w:t>
      </w:r>
      <w:r>
        <w:t>部门工作</w:t>
      </w:r>
      <w:r>
        <w:rPr>
          <w:rFonts w:hint="eastAsia"/>
        </w:rPr>
        <w:t>挣</w:t>
      </w:r>
      <w:r>
        <w:t>取工资。</w:t>
      </w:r>
      <w:r>
        <w:rPr>
          <w:rFonts w:hint="eastAsia"/>
        </w:rPr>
        <w:t>依照国际标准参加工作，</w:t>
      </w:r>
      <w:r>
        <w:t>只要不损害青少年享有任何其他权利，包括健康和教育权，</w:t>
      </w:r>
      <w:r>
        <w:rPr>
          <w:rFonts w:hint="eastAsia"/>
        </w:rPr>
        <w:t>也许</w:t>
      </w:r>
      <w:r>
        <w:t>有利于青少年的发展。委员</w:t>
      </w:r>
      <w:r>
        <w:t>会敦促各缔约国采取一切必要措施，从</w:t>
      </w:r>
      <w:r>
        <w:rPr>
          <w:rFonts w:hint="eastAsia"/>
        </w:rPr>
        <w:t>消除</w:t>
      </w:r>
      <w:r>
        <w:t>最有害的</w:t>
      </w:r>
      <w:r>
        <w:rPr>
          <w:rFonts w:hint="eastAsia"/>
        </w:rPr>
        <w:t>形</w:t>
      </w:r>
      <w:r>
        <w:t>式着手，废除一切童工形式，经常不断地审查全国最低</w:t>
      </w:r>
      <w:r>
        <w:rPr>
          <w:rFonts w:hint="eastAsia"/>
        </w:rPr>
        <w:t>就业</w:t>
      </w:r>
      <w:r>
        <w:t>年龄条例，以期使这些条例符合国际标准，并</w:t>
      </w:r>
      <w:r>
        <w:t>(</w:t>
      </w:r>
      <w:r>
        <w:t>根据《公约》第</w:t>
      </w:r>
      <w:r>
        <w:t>32</w:t>
      </w:r>
      <w:r>
        <w:t>条以及国际劳工组织第</w:t>
      </w:r>
      <w:r>
        <w:t>138</w:t>
      </w:r>
      <w:r>
        <w:t>和</w:t>
      </w:r>
      <w:r>
        <w:t>18</w:t>
      </w:r>
      <w:r>
        <w:rPr>
          <w:rFonts w:hint="eastAsia"/>
        </w:rPr>
        <w:t>2</w:t>
      </w:r>
      <w:r>
        <w:t>号公约</w:t>
      </w:r>
      <w:r>
        <w:t>)</w:t>
      </w:r>
      <w:r>
        <w:t>管制</w:t>
      </w:r>
      <w:r>
        <w:rPr>
          <w:rFonts w:hint="eastAsia"/>
        </w:rPr>
        <w:t>就业</w:t>
      </w:r>
      <w:r>
        <w:t>青</w:t>
      </w:r>
      <w:r>
        <w:rPr>
          <w:rFonts w:hint="eastAsia"/>
        </w:rPr>
        <w:t>少年</w:t>
      </w:r>
      <w:r>
        <w:t>的工作环境和条件，从而确保青少年得到充分保护并可</w:t>
      </w:r>
      <w:r>
        <w:rPr>
          <w:rFonts w:hint="eastAsia"/>
        </w:rPr>
        <w:t>诉诸</w:t>
      </w:r>
      <w:r>
        <w:t>法律补救机制。</w:t>
      </w:r>
    </w:p>
    <w:p w:rsidR="00000000" w:rsidRDefault="00E21FF6">
      <w:pPr>
        <w:ind w:firstLine="510"/>
      </w:pPr>
      <w:r>
        <w:t>1</w:t>
      </w:r>
      <w:r>
        <w:rPr>
          <w:rFonts w:hint="eastAsia"/>
        </w:rPr>
        <w:t xml:space="preserve">5.  </w:t>
      </w:r>
      <w:r>
        <w:t>委员会还强调，根据《公约》第</w:t>
      </w:r>
      <w:r>
        <w:t>23</w:t>
      </w:r>
      <w:r>
        <w:t>条第</w:t>
      </w:r>
      <w:r>
        <w:rPr>
          <w:rFonts w:hint="eastAsia"/>
        </w:rPr>
        <w:t>3</w:t>
      </w:r>
      <w:r>
        <w:t>款，应当考虑到残疾青少年的特别权利</w:t>
      </w:r>
      <w:r>
        <w:rPr>
          <w:rFonts w:hint="eastAsia"/>
        </w:rPr>
        <w:t>并</w:t>
      </w:r>
      <w:r>
        <w:t>提供援助</w:t>
      </w:r>
      <w:r>
        <w:rPr>
          <w:rFonts w:hint="eastAsia"/>
        </w:rPr>
        <w:t>，</w:t>
      </w:r>
      <w:r>
        <w:t>确保残疾儿童</w:t>
      </w:r>
      <w:r>
        <w:rPr>
          <w:rFonts w:hint="eastAsia"/>
        </w:rPr>
        <w:t>/</w:t>
      </w:r>
      <w:r>
        <w:rPr>
          <w:rFonts w:hint="eastAsia"/>
        </w:rPr>
        <w:t>青少年的有效参与和得到质量良好的教育。国家应确认，只要有可能，就应让残疾儿童</w:t>
      </w:r>
      <w:r>
        <w:t>/</w:t>
      </w:r>
      <w:r>
        <w:t>青少年</w:t>
      </w:r>
      <w:r>
        <w:rPr>
          <w:rFonts w:hint="eastAsia"/>
        </w:rPr>
        <w:t>在常规学校</w:t>
      </w:r>
      <w:r>
        <w:t>平等地</w:t>
      </w:r>
      <w:r>
        <w:rPr>
          <w:rFonts w:hint="eastAsia"/>
        </w:rPr>
        <w:t>接受</w:t>
      </w:r>
      <w:r>
        <w:t>初级、中级和高等</w:t>
      </w:r>
      <w:r>
        <w:t>教育的原则。</w:t>
      </w:r>
    </w:p>
    <w:p w:rsidR="00000000" w:rsidRDefault="00E21FF6">
      <w:pPr>
        <w:ind w:firstLine="510"/>
      </w:pPr>
      <w:r>
        <w:rPr>
          <w:rFonts w:hint="eastAsia"/>
        </w:rPr>
        <w:t xml:space="preserve">16.  </w:t>
      </w:r>
      <w:r>
        <w:t>委员会感到关注的是，</w:t>
      </w:r>
      <w:r>
        <w:rPr>
          <w:rFonts w:hint="eastAsia"/>
        </w:rPr>
        <w:t>早婚</w:t>
      </w:r>
      <w:r>
        <w:t>和</w:t>
      </w:r>
      <w:r>
        <w:rPr>
          <w:rFonts w:hint="eastAsia"/>
        </w:rPr>
        <w:t>怀孕是涉及</w:t>
      </w:r>
      <w:r>
        <w:t>性</w:t>
      </w:r>
      <w:r>
        <w:rPr>
          <w:rFonts w:hint="eastAsia"/>
        </w:rPr>
        <w:t>卫生</w:t>
      </w:r>
      <w:r>
        <w:t>和生殖健康，包括</w:t>
      </w:r>
      <w:r>
        <w:rPr>
          <w:rFonts w:hint="eastAsia"/>
        </w:rPr>
        <w:t>与</w:t>
      </w:r>
      <w:r>
        <w:t>艾滋病毒</w:t>
      </w:r>
      <w:r>
        <w:t>/</w:t>
      </w:r>
      <w:r>
        <w:rPr>
          <w:rFonts w:hint="eastAsia"/>
        </w:rPr>
        <w:t>艾</w:t>
      </w:r>
      <w:r>
        <w:t>滋病相关健康问题</w:t>
      </w:r>
      <w:r>
        <w:rPr>
          <w:rFonts w:hint="eastAsia"/>
        </w:rPr>
        <w:t>的</w:t>
      </w:r>
      <w:r>
        <w:t>重大因素。若干缔约国内的法定和实际最低婚姻年龄，尤其是女孩的</w:t>
      </w:r>
      <w:r>
        <w:rPr>
          <w:rFonts w:hint="eastAsia"/>
        </w:rPr>
        <w:t>婚姻</w:t>
      </w:r>
      <w:r>
        <w:t>年龄仍然</w:t>
      </w:r>
      <w:r>
        <w:rPr>
          <w:rFonts w:hint="eastAsia"/>
        </w:rPr>
        <w:t>很</w:t>
      </w:r>
      <w:r>
        <w:t>低。同时，还有一些与健康无关的关注问题：结婚的儿童，尤其是女孩，往往被迫离开教育体制，并</w:t>
      </w:r>
      <w:r>
        <w:rPr>
          <w:rFonts w:hint="eastAsia"/>
        </w:rPr>
        <w:t>被</w:t>
      </w:r>
      <w:r>
        <w:t>排斥</w:t>
      </w:r>
      <w:r>
        <w:rPr>
          <w:rFonts w:hint="eastAsia"/>
        </w:rPr>
        <w:t>在</w:t>
      </w:r>
      <w:r>
        <w:t>社会活动</w:t>
      </w:r>
      <w:r>
        <w:rPr>
          <w:rFonts w:hint="eastAsia"/>
        </w:rPr>
        <w:t>之外</w:t>
      </w:r>
      <w:r>
        <w:t>。此外，有些缔约国</w:t>
      </w:r>
      <w:r>
        <w:rPr>
          <w:rFonts w:hint="eastAsia"/>
        </w:rPr>
        <w:t>对已婚</w:t>
      </w:r>
      <w:r>
        <w:t>儿童，</w:t>
      </w:r>
      <w:r>
        <w:rPr>
          <w:rFonts w:hint="eastAsia"/>
        </w:rPr>
        <w:t>即使</w:t>
      </w:r>
      <w:r>
        <w:t>年龄不足</w:t>
      </w:r>
      <w:r>
        <w:t>18</w:t>
      </w:r>
      <w:r>
        <w:t>岁，</w:t>
      </w:r>
      <w:r>
        <w:rPr>
          <w:rFonts w:hint="eastAsia"/>
        </w:rPr>
        <w:t>也在</w:t>
      </w:r>
      <w:r>
        <w:t>法律上</w:t>
      </w:r>
      <w:r>
        <w:rPr>
          <w:rFonts w:hint="eastAsia"/>
        </w:rPr>
        <w:t>当作</w:t>
      </w:r>
      <w:r>
        <w:t>成年人，剥夺了他们根据《公约》规定应享有的一切特殊保护措施。委员会强烈地建议各缔约国审查并</w:t>
      </w:r>
      <w:r>
        <w:rPr>
          <w:rFonts w:hint="eastAsia"/>
        </w:rPr>
        <w:t>酌情改革</w:t>
      </w:r>
      <w:r>
        <w:t>其立法和做法，</w:t>
      </w:r>
      <w:r>
        <w:rPr>
          <w:rFonts w:hint="eastAsia"/>
        </w:rPr>
        <w:t>将</w:t>
      </w:r>
      <w:r>
        <w:t>得到和未得到家长同意的</w:t>
      </w:r>
      <w:r>
        <w:rPr>
          <w:rFonts w:hint="eastAsia"/>
        </w:rPr>
        <w:t>男女孩</w:t>
      </w:r>
      <w:r>
        <w:t>最低婚姻年</w:t>
      </w:r>
      <w:r>
        <w:t>龄提高到</w:t>
      </w:r>
      <w:r>
        <w:t>18</w:t>
      </w:r>
      <w:r>
        <w:t>岁。消除对妇女歧视委员会也提出了</w:t>
      </w:r>
      <w:r>
        <w:rPr>
          <w:rFonts w:hint="eastAsia"/>
        </w:rPr>
        <w:t>类似</w:t>
      </w:r>
      <w:r>
        <w:t>的建议</w:t>
      </w:r>
      <w:r>
        <w:t>(1994</w:t>
      </w:r>
      <w:r>
        <w:t>年第</w:t>
      </w:r>
      <w:r>
        <w:t>21</w:t>
      </w:r>
      <w:r>
        <w:t>号一般性</w:t>
      </w:r>
      <w:r>
        <w:rPr>
          <w:rFonts w:hint="eastAsia"/>
        </w:rPr>
        <w:t>意见</w:t>
      </w:r>
      <w:r>
        <w:t>)</w:t>
      </w:r>
      <w:r>
        <w:t>。</w:t>
      </w:r>
    </w:p>
    <w:p w:rsidR="00000000" w:rsidRDefault="00E21FF6">
      <w:pPr>
        <w:ind w:firstLine="510"/>
      </w:pPr>
      <w:r>
        <w:rPr>
          <w:rFonts w:hint="eastAsia"/>
        </w:rPr>
        <w:t>17.</w:t>
      </w:r>
      <w:r>
        <w:t xml:space="preserve">  </w:t>
      </w:r>
      <w:r>
        <w:t>在大部分国家中，由于暴力造成的</w:t>
      </w:r>
      <w:r>
        <w:rPr>
          <w:rFonts w:hint="eastAsia"/>
        </w:rPr>
        <w:t>事故</w:t>
      </w:r>
      <w:r>
        <w:t>性伤害或损伤是导青少年致死亡或</w:t>
      </w:r>
      <w:r>
        <w:rPr>
          <w:rFonts w:hint="eastAsia"/>
        </w:rPr>
        <w:t>终身</w:t>
      </w:r>
      <w:r>
        <w:t>残疾的根源。在这方面，委员会关切地感到，青少年因公路交通事故造成的伤害和死亡比例偏高。缔约国应颁布并</w:t>
      </w:r>
      <w:r>
        <w:rPr>
          <w:rFonts w:hint="eastAsia"/>
        </w:rPr>
        <w:t>实施</w:t>
      </w:r>
      <w:r>
        <w:t>包括对青少年驾驶</w:t>
      </w:r>
      <w:r>
        <w:rPr>
          <w:rFonts w:hint="eastAsia"/>
        </w:rPr>
        <w:t>教育</w:t>
      </w:r>
      <w:r>
        <w:t>和</w:t>
      </w:r>
      <w:r>
        <w:rPr>
          <w:rFonts w:hint="eastAsia"/>
        </w:rPr>
        <w:t>驾驶</w:t>
      </w:r>
      <w:r>
        <w:t>考试</w:t>
      </w:r>
      <w:r>
        <w:rPr>
          <w:rFonts w:hint="eastAsia"/>
        </w:rPr>
        <w:t>在内</w:t>
      </w:r>
      <w:r>
        <w:t>的立法和方案</w:t>
      </w:r>
      <w:r>
        <w:rPr>
          <w:rFonts w:hint="eastAsia"/>
        </w:rPr>
        <w:t>，提高</w:t>
      </w:r>
      <w:r>
        <w:t>公路安全，</w:t>
      </w:r>
      <w:r>
        <w:rPr>
          <w:rFonts w:hint="eastAsia"/>
        </w:rPr>
        <w:t>以及</w:t>
      </w:r>
      <w:r>
        <w:t>通过和增强</w:t>
      </w:r>
      <w:r>
        <w:rPr>
          <w:rFonts w:hint="eastAsia"/>
        </w:rPr>
        <w:t>已知高度有效的立法，</w:t>
      </w:r>
      <w:r>
        <w:t>如必须持有有效驾驶证、</w:t>
      </w:r>
      <w:r>
        <w:rPr>
          <w:rFonts w:hint="eastAsia"/>
        </w:rPr>
        <w:t>系好座椅安全带，戴防护头盔，以及划定行人区等。</w:t>
      </w:r>
    </w:p>
    <w:p w:rsidR="00000000" w:rsidRDefault="00E21FF6">
      <w:pPr>
        <w:ind w:firstLine="510"/>
      </w:pPr>
      <w:r>
        <w:rPr>
          <w:rFonts w:hint="eastAsia"/>
        </w:rPr>
        <w:t xml:space="preserve">18.  </w:t>
      </w:r>
      <w:r>
        <w:t>委员会</w:t>
      </w:r>
      <w:r>
        <w:rPr>
          <w:rFonts w:hint="eastAsia"/>
        </w:rPr>
        <w:t>还</w:t>
      </w:r>
      <w:r>
        <w:t>极为关注青少年年龄群体自杀率</w:t>
      </w:r>
      <w:r>
        <w:rPr>
          <w:rFonts w:hint="eastAsia"/>
        </w:rPr>
        <w:t>高的问题</w:t>
      </w:r>
      <w:r>
        <w:t>。青少年</w:t>
      </w:r>
      <w:r>
        <w:rPr>
          <w:rFonts w:hint="eastAsia"/>
        </w:rPr>
        <w:t>的</w:t>
      </w:r>
      <w:r>
        <w:t>精神紊乱</w:t>
      </w:r>
      <w:r>
        <w:rPr>
          <w:rFonts w:hint="eastAsia"/>
        </w:rPr>
        <w:t>症</w:t>
      </w:r>
      <w:r>
        <w:t>和心理</w:t>
      </w:r>
      <w:r>
        <w:rPr>
          <w:rFonts w:hint="eastAsia"/>
        </w:rPr>
        <w:t>社会</w:t>
      </w:r>
      <w:r>
        <w:t>疾病相对较普遍。在许多国家中，压抑症、饮食紊乱和自我毁灭性行为</w:t>
      </w:r>
      <w:r>
        <w:rPr>
          <w:rFonts w:hint="eastAsia"/>
        </w:rPr>
        <w:t>等</w:t>
      </w:r>
      <w:r>
        <w:t>症状</w:t>
      </w:r>
      <w:r>
        <w:rPr>
          <w:rFonts w:hint="eastAsia"/>
        </w:rPr>
        <w:t>有时</w:t>
      </w:r>
      <w:r>
        <w:t>导致自我损伤和自杀的现象日趋增长。这些情况</w:t>
      </w:r>
      <w:r>
        <w:rPr>
          <w:rFonts w:hint="eastAsia"/>
        </w:rPr>
        <w:t>尤其</w:t>
      </w:r>
      <w:r>
        <w:t>可能</w:t>
      </w:r>
      <w:r>
        <w:rPr>
          <w:rFonts w:hint="eastAsia"/>
        </w:rPr>
        <w:t>与</w:t>
      </w:r>
      <w:r>
        <w:t>学校内外的暴力、虐待、欺凌和忽视，包括性虐待、不现实的期望</w:t>
      </w:r>
      <w:r>
        <w:rPr>
          <w:rFonts w:hint="eastAsia"/>
        </w:rPr>
        <w:t>过高</w:t>
      </w:r>
      <w:r>
        <w:t>，和</w:t>
      </w:r>
      <w:r>
        <w:t>/</w:t>
      </w:r>
      <w:r>
        <w:t>或欺</w:t>
      </w:r>
      <w:r>
        <w:rPr>
          <w:rFonts w:hint="eastAsia"/>
        </w:rPr>
        <w:t>压</w:t>
      </w:r>
      <w:r>
        <w:t>和欺负行为</w:t>
      </w:r>
      <w:r>
        <w:rPr>
          <w:rFonts w:hint="eastAsia"/>
        </w:rPr>
        <w:t>相关</w:t>
      </w:r>
      <w:r>
        <w:t>。缔约国应当为这些青少年提供一切必要的服务。</w:t>
      </w:r>
    </w:p>
    <w:p w:rsidR="00000000" w:rsidRDefault="00E21FF6">
      <w:pPr>
        <w:ind w:firstLine="510"/>
      </w:pPr>
      <w:r>
        <w:rPr>
          <w:rFonts w:hint="eastAsia"/>
        </w:rPr>
        <w:t xml:space="preserve">19.  </w:t>
      </w:r>
      <w:r>
        <w:t>暴力源于个人、</w:t>
      </w:r>
      <w:r>
        <w:rPr>
          <w:rFonts w:hint="eastAsia"/>
        </w:rPr>
        <w:t>家庭</w:t>
      </w:r>
      <w:r>
        <w:t>、社区和社会各因素之间相互复杂作用的结果。</w:t>
      </w:r>
      <w:r>
        <w:rPr>
          <w:rFonts w:hint="eastAsia"/>
        </w:rPr>
        <w:t>那些</w:t>
      </w:r>
      <w:r>
        <w:t>无家可归或生活在养育院内</w:t>
      </w:r>
      <w:r>
        <w:rPr>
          <w:rFonts w:hint="eastAsia"/>
        </w:rPr>
        <w:t>的</w:t>
      </w:r>
      <w:r>
        <w:t>、参加团伙帮派或被招募为儿童兵的脆弱青少年，尤其易遭受体制性和人</w:t>
      </w:r>
      <w:r>
        <w:rPr>
          <w:rFonts w:hint="eastAsia"/>
        </w:rPr>
        <w:t>与</w:t>
      </w:r>
      <w:r>
        <w:t>人之间</w:t>
      </w:r>
      <w:r>
        <w:rPr>
          <w:rFonts w:hint="eastAsia"/>
        </w:rPr>
        <w:t>的</w:t>
      </w:r>
      <w:r>
        <w:t>暴力。根据《公约》第</w:t>
      </w:r>
      <w:r>
        <w:t>19</w:t>
      </w:r>
      <w:r>
        <w:t>条，缔约国必须采取一切适当的措施</w:t>
      </w:r>
      <w:r>
        <w:t xml:space="preserve"> </w:t>
      </w:r>
      <w:r>
        <w:rPr>
          <w:rFonts w:hint="eastAsia"/>
          <w:vertAlign w:val="superscript"/>
        </w:rPr>
        <w:t>3</w:t>
      </w:r>
      <w:r>
        <w:t xml:space="preserve"> </w:t>
      </w:r>
      <w:r>
        <w:t>防止和消</w:t>
      </w:r>
      <w:r>
        <w:t>除：</w:t>
      </w:r>
      <w:r>
        <w:t>(</w:t>
      </w:r>
      <w:r>
        <w:rPr>
          <w:rFonts w:hint="eastAsia"/>
        </w:rPr>
        <w:t>a</w:t>
      </w:r>
      <w:r>
        <w:t>)</w:t>
      </w:r>
      <w:r>
        <w:rPr>
          <w:rFonts w:hint="eastAsia"/>
        </w:rPr>
        <w:t xml:space="preserve"> </w:t>
      </w:r>
      <w:r>
        <w:t>摧残青少年的体制性暴力，包括在与青少年有关的</w:t>
      </w:r>
      <w:r>
        <w:rPr>
          <w:rFonts w:hint="eastAsia"/>
        </w:rPr>
        <w:t>公</w:t>
      </w:r>
      <w:r>
        <w:t>共和民间</w:t>
      </w:r>
      <w:r>
        <w:rPr>
          <w:rFonts w:hint="eastAsia"/>
        </w:rPr>
        <w:t>机构</w:t>
      </w:r>
      <w:r>
        <w:t>(</w:t>
      </w:r>
      <w:r>
        <w:t>学校、残疾青少年收容所、少年管教机构等</w:t>
      </w:r>
      <w:r>
        <w:t>)</w:t>
      </w:r>
      <w:r>
        <w:t>中，采取立法和行政措施，并且培训和监督</w:t>
      </w:r>
      <w:r>
        <w:rPr>
          <w:rFonts w:hint="eastAsia"/>
        </w:rPr>
        <w:t>那些负责被收容</w:t>
      </w:r>
      <w:r>
        <w:t>儿童的工作人员，或者那些因为其工作与儿童接触的人员，包括警察</w:t>
      </w:r>
      <w:r>
        <w:rPr>
          <w:rFonts w:hint="eastAsia"/>
        </w:rPr>
        <w:t>；</w:t>
      </w:r>
      <w:r>
        <w:t>和</w:t>
      </w:r>
      <w:r>
        <w:t>(</w:t>
      </w:r>
      <w:r>
        <w:rPr>
          <w:rFonts w:hint="eastAsia"/>
        </w:rPr>
        <w:t>b</w:t>
      </w:r>
      <w:r>
        <w:t>)</w:t>
      </w:r>
      <w:r>
        <w:rPr>
          <w:rFonts w:hint="eastAsia"/>
        </w:rPr>
        <w:t xml:space="preserve"> </w:t>
      </w:r>
      <w:r>
        <w:rPr>
          <w:rFonts w:hint="eastAsia"/>
        </w:rPr>
        <w:t>青少年相互之间个人的暴力，开展包括充分支持如何为人父母和机会在内的儿童早期社会和教育发展，树立起非暴力的文化准则和价值观念</w:t>
      </w:r>
      <w:r>
        <w:t>(</w:t>
      </w:r>
      <w:r>
        <w:t>正如《公约》第</w:t>
      </w:r>
      <w:r>
        <w:t>29</w:t>
      </w:r>
      <w:r>
        <w:t>条所</w:t>
      </w:r>
      <w:r>
        <w:rPr>
          <w:rFonts w:hint="eastAsia"/>
        </w:rPr>
        <w:t>设想</w:t>
      </w:r>
      <w:r>
        <w:t>的</w:t>
      </w:r>
      <w:r>
        <w:t>)</w:t>
      </w:r>
      <w:r>
        <w:t>，严格控制</w:t>
      </w:r>
      <w:r>
        <w:rPr>
          <w:rFonts w:hint="eastAsia"/>
        </w:rPr>
        <w:t>火</w:t>
      </w:r>
      <w:r>
        <w:t>器，限制酒</w:t>
      </w:r>
      <w:r>
        <w:rPr>
          <w:rFonts w:hint="eastAsia"/>
        </w:rPr>
        <w:t>类</w:t>
      </w:r>
      <w:r>
        <w:t>和毒品的渠道。</w:t>
      </w:r>
    </w:p>
    <w:p w:rsidR="00000000" w:rsidRDefault="00E21FF6">
      <w:pPr>
        <w:ind w:firstLine="510"/>
      </w:pPr>
      <w:r>
        <w:rPr>
          <w:rFonts w:hint="eastAsia"/>
        </w:rPr>
        <w:t xml:space="preserve">20.  </w:t>
      </w:r>
      <w:r>
        <w:rPr>
          <w:rFonts w:hint="eastAsia"/>
        </w:rPr>
        <w:t>根据</w:t>
      </w:r>
      <w:r>
        <w:t>《公约》第</w:t>
      </w:r>
      <w:r>
        <w:rPr>
          <w:rFonts w:hint="eastAsia"/>
        </w:rPr>
        <w:t>3</w:t>
      </w:r>
      <w:r>
        <w:rPr>
          <w:rFonts w:hint="eastAsia"/>
        </w:rPr>
        <w:t>、</w:t>
      </w:r>
      <w:r>
        <w:t>6</w:t>
      </w:r>
      <w:r>
        <w:t>、</w:t>
      </w:r>
      <w:r>
        <w:t>12</w:t>
      </w:r>
      <w:r>
        <w:t>和</w:t>
      </w:r>
      <w:r>
        <w:t>19</w:t>
      </w:r>
      <w:r>
        <w:t>条以及</w:t>
      </w:r>
      <w:r>
        <w:t>24</w:t>
      </w:r>
      <w:r>
        <w:t>条第</w:t>
      </w:r>
      <w:r>
        <w:rPr>
          <w:rFonts w:hint="eastAsia"/>
        </w:rPr>
        <w:t>3</w:t>
      </w:r>
      <w:r>
        <w:t>款，缔约国应采取一切有效</w:t>
      </w:r>
      <w:r>
        <w:t>措施消除危险青少年生命权，包括为</w:t>
      </w:r>
      <w:r>
        <w:rPr>
          <w:rFonts w:hint="eastAsia"/>
        </w:rPr>
        <w:t>名声杀人的行为和活动。委员会强烈敦促各缔约国制订和开展宣传运动、教育方案和立法，旨在改变流行的观念，并扭转形成有害传统习俗的性别角色和陈规陋习。此外，缔约国应推动建立多学科信息和咨询中心，探讨有关某些传统性习俗，包括早婚和女性生殖器割礼等有害问题。</w:t>
      </w:r>
    </w:p>
    <w:p w:rsidR="00000000" w:rsidRDefault="00E21FF6">
      <w:pPr>
        <w:spacing w:after="320"/>
        <w:ind w:firstLine="510"/>
      </w:pPr>
      <w:r>
        <w:t>2</w:t>
      </w:r>
      <w:r>
        <w:rPr>
          <w:rFonts w:hint="eastAsia"/>
        </w:rPr>
        <w:t xml:space="preserve">1.  </w:t>
      </w:r>
      <w:r>
        <w:rPr>
          <w:rFonts w:hint="eastAsia"/>
        </w:rPr>
        <w:t>对于</w:t>
      </w:r>
      <w:r>
        <w:t>推销不健康的产品和生活方式对青少年健康行为形成的影响，委员会感到关切。缔约国必须根据《公约》第</w:t>
      </w:r>
      <w:r>
        <w:t>17</w:t>
      </w:r>
      <w:r>
        <w:t>条，在强调青少年有权了解来自各类国家和国际渠道的信息和材料的同时，保护青少年免遭对其健康和发展有害</w:t>
      </w:r>
      <w:r>
        <w:rPr>
          <w:rFonts w:hint="eastAsia"/>
        </w:rPr>
        <w:t>的</w:t>
      </w:r>
      <w:r>
        <w:t>信息的影响。因此，</w:t>
      </w:r>
      <w:r>
        <w:rPr>
          <w:rFonts w:hint="eastAsia"/>
        </w:rPr>
        <w:t>委员会</w:t>
      </w:r>
      <w:r>
        <w:t>敦促缔约国管制或禁止尤其是针对儿童和青少年</w:t>
      </w:r>
      <w:r>
        <w:rPr>
          <w:rFonts w:hint="eastAsia"/>
        </w:rPr>
        <w:t>的</w:t>
      </w:r>
      <w:r>
        <w:t>有关酒</w:t>
      </w:r>
      <w:r>
        <w:rPr>
          <w:rFonts w:hint="eastAsia"/>
        </w:rPr>
        <w:t>类</w:t>
      </w:r>
      <w:r>
        <w:t>和烟草</w:t>
      </w:r>
      <w:r>
        <w:rPr>
          <w:rFonts w:hint="eastAsia"/>
        </w:rPr>
        <w:t>等</w:t>
      </w:r>
      <w:r>
        <w:t>物品的</w:t>
      </w:r>
      <w:r>
        <w:rPr>
          <w:rFonts w:hint="eastAsia"/>
        </w:rPr>
        <w:t>宣传和</w:t>
      </w:r>
      <w:r>
        <w:t>销售。</w:t>
      </w:r>
      <w:r>
        <w:rPr>
          <w:rFonts w:hint="eastAsia"/>
          <w:vertAlign w:val="superscript"/>
        </w:rPr>
        <w:t>4</w:t>
      </w:r>
    </w:p>
    <w:p w:rsidR="00000000" w:rsidRDefault="00E21FF6">
      <w:pPr>
        <w:pStyle w:val="Heading2"/>
      </w:pPr>
      <w:r>
        <w:rPr>
          <w:rFonts w:hint="eastAsia"/>
        </w:rPr>
        <w:t>三、信息、技能培养、咨询和保健服务</w:t>
      </w:r>
    </w:p>
    <w:p w:rsidR="00000000" w:rsidRDefault="00E21FF6">
      <w:pPr>
        <w:ind w:firstLine="510"/>
        <w:rPr>
          <w:rFonts w:hint="eastAsia"/>
        </w:rPr>
      </w:pPr>
      <w:r>
        <w:t>2</w:t>
      </w:r>
      <w:r>
        <w:rPr>
          <w:rFonts w:hint="eastAsia"/>
        </w:rPr>
        <w:t xml:space="preserve">2.  </w:t>
      </w:r>
      <w:r>
        <w:t>青少年</w:t>
      </w:r>
      <w:r>
        <w:rPr>
          <w:rFonts w:hint="eastAsia"/>
        </w:rPr>
        <w:t>有</w:t>
      </w:r>
      <w:r>
        <w:t>获得对其健康和发展</w:t>
      </w:r>
      <w:r>
        <w:rPr>
          <w:rFonts w:hint="eastAsia"/>
        </w:rPr>
        <w:t>以及</w:t>
      </w:r>
      <w:r>
        <w:t>使</w:t>
      </w:r>
      <w:r>
        <w:rPr>
          <w:rFonts w:hint="eastAsia"/>
        </w:rPr>
        <w:t>之</w:t>
      </w:r>
      <w:r>
        <w:t>能有意义地进行社会参与至关重要的充分信息</w:t>
      </w:r>
      <w:r>
        <w:rPr>
          <w:rFonts w:hint="eastAsia"/>
        </w:rPr>
        <w:t>的</w:t>
      </w:r>
      <w:r>
        <w:t>权</w:t>
      </w:r>
      <w:r>
        <w:rPr>
          <w:rFonts w:hint="eastAsia"/>
        </w:rPr>
        <w:t>利</w:t>
      </w:r>
      <w:r>
        <w:t>。缔约国有义务确保所有男女青少年在学校内外得到，而不</w:t>
      </w:r>
      <w:r>
        <w:rPr>
          <w:rFonts w:hint="eastAsia"/>
        </w:rPr>
        <w:t>是被</w:t>
      </w:r>
      <w:r>
        <w:t>拒绝</w:t>
      </w:r>
      <w:r>
        <w:rPr>
          <w:rFonts w:hint="eastAsia"/>
        </w:rPr>
        <w:t>，关于</w:t>
      </w:r>
      <w:r>
        <w:t>如何保护其健康以及</w:t>
      </w:r>
      <w:r>
        <w:rPr>
          <w:rFonts w:hint="eastAsia"/>
        </w:rPr>
        <w:t>形成并奉行健康</w:t>
      </w:r>
      <w:r>
        <w:t>的行为</w:t>
      </w:r>
      <w:r>
        <w:rPr>
          <w:rFonts w:hint="eastAsia"/>
        </w:rPr>
        <w:t>的准确和适当的信息</w:t>
      </w:r>
      <w:r>
        <w:t>。这应包括有关</w:t>
      </w:r>
      <w:r>
        <w:rPr>
          <w:rFonts w:hint="eastAsia"/>
        </w:rPr>
        <w:t>使用和</w:t>
      </w:r>
      <w:r>
        <w:t>滥用烟草、烈酒和其他物品、安全</w:t>
      </w:r>
      <w:r>
        <w:rPr>
          <w:rFonts w:hint="eastAsia"/>
        </w:rPr>
        <w:t>和得当的</w:t>
      </w:r>
      <w:r>
        <w:t>社会和</w:t>
      </w:r>
      <w:r>
        <w:rPr>
          <w:rFonts w:hint="eastAsia"/>
        </w:rPr>
        <w:t>性</w:t>
      </w:r>
      <w:r>
        <w:t>行为、饮食和</w:t>
      </w:r>
      <w:r>
        <w:rPr>
          <w:rFonts w:hint="eastAsia"/>
        </w:rPr>
        <w:t>体育</w:t>
      </w:r>
      <w:r>
        <w:t>活动的信息。</w:t>
      </w:r>
    </w:p>
    <w:p w:rsidR="00000000" w:rsidRDefault="00E21FF6">
      <w:pPr>
        <w:ind w:firstLine="510"/>
      </w:pPr>
      <w:r>
        <w:t>2</w:t>
      </w:r>
      <w:r>
        <w:rPr>
          <w:rFonts w:hint="eastAsia"/>
        </w:rPr>
        <w:t xml:space="preserve">3.  </w:t>
      </w:r>
      <w:r>
        <w:t>为</w:t>
      </w:r>
      <w:r>
        <w:rPr>
          <w:rFonts w:hint="eastAsia"/>
        </w:rPr>
        <w:t>将这些</w:t>
      </w:r>
      <w:r>
        <w:t>信息充分地</w:t>
      </w:r>
      <w:r>
        <w:rPr>
          <w:rFonts w:hint="eastAsia"/>
        </w:rPr>
        <w:t>落实在</w:t>
      </w:r>
      <w:r>
        <w:t>行动</w:t>
      </w:r>
      <w:r>
        <w:rPr>
          <w:rFonts w:hint="eastAsia"/>
        </w:rPr>
        <w:t>上</w:t>
      </w:r>
      <w:r>
        <w:t>，青少年必须培养形成各种技能，包括诸如如</w:t>
      </w:r>
      <w:r>
        <w:t>何</w:t>
      </w:r>
      <w:r>
        <w:rPr>
          <w:rFonts w:hint="eastAsia"/>
        </w:rPr>
        <w:t>筹</w:t>
      </w:r>
      <w:r>
        <w:t>划和准备营养上平衡的</w:t>
      </w:r>
      <w:r>
        <w:rPr>
          <w:rFonts w:hint="eastAsia"/>
        </w:rPr>
        <w:t>饭菜，适当的个人卫生习惯之类必要的自我照顾的生活</w:t>
      </w:r>
      <w:r>
        <w:t>技能，以及诸如如何</w:t>
      </w:r>
      <w:r>
        <w:rPr>
          <w:rFonts w:hint="eastAsia"/>
        </w:rPr>
        <w:t>开展</w:t>
      </w:r>
      <w:r>
        <w:t>人与人之间的交流、决策以及应付压力和冲突等</w:t>
      </w:r>
      <w:r>
        <w:rPr>
          <w:rFonts w:hint="eastAsia"/>
        </w:rPr>
        <w:t>特别</w:t>
      </w:r>
      <w:r>
        <w:t>社会情况的技能。各缔约国尤其应通过正</w:t>
      </w:r>
      <w:r>
        <w:rPr>
          <w:rFonts w:hint="eastAsia"/>
        </w:rPr>
        <w:t>规</w:t>
      </w:r>
      <w:r>
        <w:t>和非正</w:t>
      </w:r>
      <w:r>
        <w:rPr>
          <w:rFonts w:hint="eastAsia"/>
        </w:rPr>
        <w:t>规</w:t>
      </w:r>
      <w:r>
        <w:t>教育以及培训方案、青年组织和传媒，</w:t>
      </w:r>
      <w:r>
        <w:rPr>
          <w:rFonts w:hint="eastAsia"/>
        </w:rPr>
        <w:t>促进</w:t>
      </w:r>
      <w:r>
        <w:t>和支持培养此类技能的机会。</w:t>
      </w:r>
    </w:p>
    <w:p w:rsidR="00000000" w:rsidRDefault="00E21FF6">
      <w:pPr>
        <w:ind w:firstLine="510"/>
      </w:pPr>
      <w:r>
        <w:t>2</w:t>
      </w:r>
      <w:r>
        <w:rPr>
          <w:rFonts w:hint="eastAsia"/>
        </w:rPr>
        <w:t xml:space="preserve">4.  </w:t>
      </w:r>
      <w:r>
        <w:rPr>
          <w:rFonts w:hint="eastAsia"/>
        </w:rPr>
        <w:t>根据</w:t>
      </w:r>
      <w:r>
        <w:t>《公约》第</w:t>
      </w:r>
      <w:r>
        <w:rPr>
          <w:rFonts w:hint="eastAsia"/>
        </w:rPr>
        <w:t>3</w:t>
      </w:r>
      <w:r>
        <w:t>、</w:t>
      </w:r>
      <w:r>
        <w:t>17</w:t>
      </w:r>
      <w:r>
        <w:t>和</w:t>
      </w:r>
      <w:r>
        <w:t>24</w:t>
      </w:r>
      <w:r>
        <w:t>条，缔约国应当</w:t>
      </w:r>
      <w:r>
        <w:rPr>
          <w:rFonts w:hint="eastAsia"/>
        </w:rPr>
        <w:t>使</w:t>
      </w:r>
      <w:r>
        <w:t>青少年有机会了解性和生殖信息，包括有关</w:t>
      </w:r>
      <w:r>
        <w:rPr>
          <w:rFonts w:hint="eastAsia"/>
        </w:rPr>
        <w:t>计划</w:t>
      </w:r>
      <w:r>
        <w:t>生育和避孕、早期怀孕的危险性、预防艾滋病毒</w:t>
      </w:r>
      <w:r>
        <w:t>/</w:t>
      </w:r>
      <w:r>
        <w:t>艾滋病和性传染疾病</w:t>
      </w:r>
      <w:r>
        <w:rPr>
          <w:rFonts w:hint="eastAsia"/>
        </w:rPr>
        <w:t>的预防和治疗</w:t>
      </w:r>
      <w:r>
        <w:t>方面的信息。此外，缔约国应确保</w:t>
      </w:r>
      <w:r>
        <w:rPr>
          <w:rFonts w:hint="eastAsia"/>
        </w:rPr>
        <w:t>，不</w:t>
      </w:r>
      <w:r>
        <w:t>论青少年的婚姻状况</w:t>
      </w:r>
      <w:r>
        <w:rPr>
          <w:rFonts w:hint="eastAsia"/>
        </w:rPr>
        <w:t>如何</w:t>
      </w:r>
      <w:r>
        <w:t>，及其家长或监护人是否同意，青少年</w:t>
      </w:r>
      <w:r>
        <w:rPr>
          <w:rFonts w:hint="eastAsia"/>
        </w:rPr>
        <w:t>都能获得</w:t>
      </w:r>
      <w:r>
        <w:t>适当</w:t>
      </w:r>
      <w:r>
        <w:rPr>
          <w:rFonts w:hint="eastAsia"/>
        </w:rPr>
        <w:t>的</w:t>
      </w:r>
      <w:r>
        <w:t>信息。至关重要的是</w:t>
      </w:r>
      <w:r>
        <w:rPr>
          <w:rFonts w:hint="eastAsia"/>
        </w:rPr>
        <w:t>，要找到</w:t>
      </w:r>
      <w:r>
        <w:t>充分</w:t>
      </w:r>
      <w:r>
        <w:rPr>
          <w:rFonts w:hint="eastAsia"/>
        </w:rPr>
        <w:t>的</w:t>
      </w:r>
      <w:r>
        <w:t>并</w:t>
      </w:r>
      <w:r>
        <w:rPr>
          <w:rFonts w:hint="eastAsia"/>
        </w:rPr>
        <w:t>针对</w:t>
      </w:r>
      <w:r>
        <w:t>男女青少年</w:t>
      </w:r>
      <w:r>
        <w:rPr>
          <w:rFonts w:hint="eastAsia"/>
        </w:rPr>
        <w:t>特点及其</w:t>
      </w:r>
      <w:r>
        <w:t>专</w:t>
      </w:r>
      <w:r>
        <w:rPr>
          <w:rFonts w:hint="eastAsia"/>
        </w:rPr>
        <w:t>有</w:t>
      </w:r>
      <w:r>
        <w:t>权利的适当方式和方法提供这些信息。为此，鼓励各缔约国确保通过学校以外的各类渠道，包括青年组织、宗教、社区和其他群体和传媒，促使青少年积极地参与编制和宣传这些信息。</w:t>
      </w:r>
    </w:p>
    <w:p w:rsidR="00000000" w:rsidRDefault="00E21FF6">
      <w:pPr>
        <w:ind w:firstLine="510"/>
      </w:pPr>
      <w:r>
        <w:t>2</w:t>
      </w:r>
      <w:r>
        <w:rPr>
          <w:rFonts w:hint="eastAsia"/>
        </w:rPr>
        <w:t xml:space="preserve">5.  </w:t>
      </w:r>
      <w:r>
        <w:rPr>
          <w:rFonts w:hint="eastAsia"/>
        </w:rPr>
        <w:t>依据</w:t>
      </w:r>
      <w:r>
        <w:t>《公约》第</w:t>
      </w:r>
      <w:r>
        <w:t>24</w:t>
      </w:r>
      <w:r>
        <w:t>条</w:t>
      </w:r>
      <w:r>
        <w:rPr>
          <w:rFonts w:hint="eastAsia"/>
        </w:rPr>
        <w:t>，</w:t>
      </w:r>
      <w:r>
        <w:t>敦促缔约国</w:t>
      </w:r>
      <w:r>
        <w:rPr>
          <w:rFonts w:hint="eastAsia"/>
        </w:rPr>
        <w:t>为</w:t>
      </w:r>
      <w:r>
        <w:t>患有精神紊乱症的青少年</w:t>
      </w:r>
      <w:r>
        <w:rPr>
          <w:rFonts w:hint="eastAsia"/>
        </w:rPr>
        <w:t>提供</w:t>
      </w:r>
      <w:r>
        <w:t>充分</w:t>
      </w:r>
      <w:r>
        <w:rPr>
          <w:rFonts w:hint="eastAsia"/>
        </w:rPr>
        <w:t>治疗和</w:t>
      </w:r>
      <w:r>
        <w:t>康复</w:t>
      </w:r>
      <w:r>
        <w:rPr>
          <w:rFonts w:hint="eastAsia"/>
        </w:rPr>
        <w:t>护理</w:t>
      </w:r>
      <w:r>
        <w:t>，使社区</w:t>
      </w:r>
      <w:r>
        <w:rPr>
          <w:rFonts w:hint="eastAsia"/>
        </w:rPr>
        <w:t>了解</w:t>
      </w:r>
      <w:r>
        <w:t>早期迹象和症状，以及</w:t>
      </w:r>
      <w:r>
        <w:rPr>
          <w:rFonts w:hint="eastAsia"/>
        </w:rPr>
        <w:t>这些症状的</w:t>
      </w:r>
      <w:r>
        <w:t>严重程度，保护青少年免遭不应有的压力，包括心理</w:t>
      </w:r>
      <w:r>
        <w:rPr>
          <w:rFonts w:hint="eastAsia"/>
        </w:rPr>
        <w:t>社会</w:t>
      </w:r>
      <w:r>
        <w:t>压力。同时敦促缔约国依照第</w:t>
      </w:r>
      <w:r>
        <w:t>2</w:t>
      </w:r>
      <w:r>
        <w:t>条规定的义务，制止对精神紊乱症的歧视和</w:t>
      </w:r>
      <w:r>
        <w:rPr>
          <w:rFonts w:hint="eastAsia"/>
        </w:rPr>
        <w:t>消除就</w:t>
      </w:r>
      <w:r>
        <w:t>此</w:t>
      </w:r>
      <w:r>
        <w:rPr>
          <w:rFonts w:hint="eastAsia"/>
        </w:rPr>
        <w:t>形成的</w:t>
      </w:r>
      <w:r>
        <w:t>耻辱</w:t>
      </w:r>
      <w:r>
        <w:rPr>
          <w:rFonts w:hint="eastAsia"/>
        </w:rPr>
        <w:t>感</w:t>
      </w:r>
      <w:r>
        <w:t>。</w:t>
      </w:r>
      <w:r>
        <w:rPr>
          <w:rFonts w:hint="eastAsia"/>
        </w:rPr>
        <w:t>每一位</w:t>
      </w:r>
      <w:r>
        <w:rPr>
          <w:rFonts w:hint="eastAsia"/>
        </w:rPr>
        <w:t>患有精神紊乱症的青少年都有权在他或她的生活社区内得到尽可能的治疗和照顾。当必须住院或安置在精神病院时，这样的决定必须符合儿童的最高利益原则。在住院或安置在精神病院时，患者应给予尽可能大的机会享有《公约》确认的他或她的一切权利，包括获得教育并从事娱乐活动的权利。</w:t>
      </w:r>
      <w:r>
        <w:rPr>
          <w:rFonts w:hint="eastAsia"/>
          <w:vertAlign w:val="superscript"/>
        </w:rPr>
        <w:t>5</w:t>
      </w:r>
      <w:r>
        <w:t xml:space="preserve"> </w:t>
      </w:r>
      <w:r>
        <w:rPr>
          <w:rFonts w:hint="eastAsia"/>
        </w:rPr>
        <w:t>只要</w:t>
      </w:r>
      <w:r>
        <w:t>适</w:t>
      </w:r>
      <w:r>
        <w:rPr>
          <w:rFonts w:hint="eastAsia"/>
        </w:rPr>
        <w:t>宜</w:t>
      </w:r>
      <w:r>
        <w:t>，青少年</w:t>
      </w:r>
      <w:r>
        <w:rPr>
          <w:rFonts w:hint="eastAsia"/>
        </w:rPr>
        <w:t>就</w:t>
      </w:r>
      <w:r>
        <w:t>应</w:t>
      </w:r>
      <w:r>
        <w:rPr>
          <w:rFonts w:hint="eastAsia"/>
        </w:rPr>
        <w:t>与</w:t>
      </w:r>
      <w:r>
        <w:t>成年人分开。缔约国必须确保，</w:t>
      </w:r>
      <w:r>
        <w:rPr>
          <w:rFonts w:hint="eastAsia"/>
        </w:rPr>
        <w:t>除其</w:t>
      </w:r>
      <w:r>
        <w:t>家庭成员之外</w:t>
      </w:r>
      <w:r>
        <w:rPr>
          <w:rFonts w:hint="eastAsia"/>
        </w:rPr>
        <w:t>，</w:t>
      </w:r>
      <w:r>
        <w:t>在必要和适当时，青少年还可</w:t>
      </w:r>
      <w:r>
        <w:rPr>
          <w:rFonts w:hint="eastAsia"/>
        </w:rPr>
        <w:t>有同代表其本人利益的</w:t>
      </w:r>
      <w:r>
        <w:t>个人</w:t>
      </w:r>
      <w:r>
        <w:rPr>
          <w:rFonts w:hint="eastAsia"/>
        </w:rPr>
        <w:t>代表的沟通渠道</w:t>
      </w:r>
      <w:r>
        <w:t>。</w:t>
      </w:r>
      <w:r>
        <w:rPr>
          <w:rFonts w:hint="eastAsia"/>
          <w:vertAlign w:val="superscript"/>
        </w:rPr>
        <w:t>6</w:t>
      </w:r>
      <w:r>
        <w:t xml:space="preserve"> </w:t>
      </w:r>
      <w:r>
        <w:rPr>
          <w:rFonts w:hint="eastAsia"/>
        </w:rPr>
        <w:t>根据《公约》第</w:t>
      </w:r>
      <w:r>
        <w:rPr>
          <w:rFonts w:hint="eastAsia"/>
        </w:rPr>
        <w:t>25</w:t>
      </w:r>
      <w:r>
        <w:rPr>
          <w:rFonts w:hint="eastAsia"/>
        </w:rPr>
        <w:t>条，缔约国应定期审查安置在医院或精神病院内青少年患者的情况。</w:t>
      </w:r>
    </w:p>
    <w:p w:rsidR="00000000" w:rsidRDefault="00E21FF6">
      <w:pPr>
        <w:ind w:firstLine="510"/>
      </w:pPr>
      <w:r>
        <w:rPr>
          <w:rFonts w:hint="eastAsia"/>
        </w:rPr>
        <w:t>26.</w:t>
      </w:r>
      <w:r>
        <w:t xml:space="preserve">  </w:t>
      </w:r>
      <w:r>
        <w:t>男女青少年都面临着遭</w:t>
      </w:r>
      <w:r>
        <w:t>受性传染疾病，包括艾滋病毒</w:t>
      </w:r>
      <w:r>
        <w:rPr>
          <w:rFonts w:hint="eastAsia"/>
        </w:rPr>
        <w:t>/</w:t>
      </w:r>
      <w:r>
        <w:t>艾滋病</w:t>
      </w:r>
      <w:r>
        <w:rPr>
          <w:rFonts w:hint="eastAsia"/>
        </w:rPr>
        <w:t>传染和</w:t>
      </w:r>
      <w:r>
        <w:t>影响的风险。</w:t>
      </w:r>
      <w:r>
        <w:rPr>
          <w:rFonts w:hint="eastAsia"/>
          <w:vertAlign w:val="superscript"/>
        </w:rPr>
        <w:t>7</w:t>
      </w:r>
      <w:r>
        <w:t xml:space="preserve"> </w:t>
      </w:r>
      <w:r>
        <w:rPr>
          <w:rFonts w:hint="eastAsia"/>
        </w:rPr>
        <w:t>各国应当确保供应并开放适当的商品、服务和信息，以预防和治疗性传染疾病，包括艾滋病毒</w:t>
      </w:r>
      <w:r>
        <w:rPr>
          <w:rFonts w:hint="eastAsia"/>
        </w:rPr>
        <w:t>/</w:t>
      </w:r>
      <w:r>
        <w:rPr>
          <w:rFonts w:hint="eastAsia"/>
        </w:rPr>
        <w:t>艾滋病。为此，敦促各缔约国：</w:t>
      </w:r>
      <w:r>
        <w:rPr>
          <w:rFonts w:hint="eastAsia"/>
        </w:rPr>
        <w:t xml:space="preserve">(a) </w:t>
      </w:r>
      <w:r>
        <w:rPr>
          <w:rFonts w:hint="eastAsia"/>
        </w:rPr>
        <w:t>制订有效的预防方案，包括各种措施，旨在改变有关的文化观念，认清为青少年提供避孕器具和预防性传染疾病的必要性，并且解决围绕着青少年性问题的文化和其他禁忌；</w:t>
      </w:r>
      <w:r>
        <w:t>(</w:t>
      </w:r>
      <w:r>
        <w:rPr>
          <w:rFonts w:hint="eastAsia"/>
        </w:rPr>
        <w:t>b</w:t>
      </w:r>
      <w:r>
        <w:t>)</w:t>
      </w:r>
      <w:r>
        <w:rPr>
          <w:rFonts w:hint="eastAsia"/>
        </w:rPr>
        <w:t xml:space="preserve"> </w:t>
      </w:r>
      <w:r>
        <w:rPr>
          <w:rFonts w:hint="eastAsia"/>
        </w:rPr>
        <w:t>制定立法制止各种增加青少年受传染的风险，或造成对已经感染了性传染疾病</w:t>
      </w:r>
      <w:r>
        <w:rPr>
          <w:rFonts w:hint="eastAsia"/>
        </w:rPr>
        <w:t>(</w:t>
      </w:r>
      <w:r>
        <w:rPr>
          <w:rFonts w:hint="eastAsia"/>
        </w:rPr>
        <w:t>包括艾滋病毒</w:t>
      </w:r>
      <w:r>
        <w:rPr>
          <w:rFonts w:hint="eastAsia"/>
        </w:rPr>
        <w:t>)</w:t>
      </w:r>
      <w:r>
        <w:rPr>
          <w:rFonts w:hint="eastAsia"/>
        </w:rPr>
        <w:t>的青少年排斥的做法；</w:t>
      </w:r>
      <w:r>
        <w:rPr>
          <w:rFonts w:hint="eastAsia"/>
        </w:rPr>
        <w:t xml:space="preserve">(c) </w:t>
      </w:r>
      <w:r>
        <w:rPr>
          <w:rFonts w:hint="eastAsia"/>
        </w:rPr>
        <w:t>采取措施消除妨碍青少年获得信息、避孕套之类预防措施和护理的障碍。</w:t>
      </w:r>
    </w:p>
    <w:p w:rsidR="00000000" w:rsidRDefault="00E21FF6">
      <w:pPr>
        <w:ind w:firstLine="510"/>
        <w:rPr>
          <w:rFonts w:hint="eastAsia"/>
        </w:rPr>
      </w:pPr>
      <w:r>
        <w:rPr>
          <w:rFonts w:hint="eastAsia"/>
        </w:rPr>
        <w:t>27.</w:t>
      </w:r>
      <w:r>
        <w:t xml:space="preserve"> </w:t>
      </w:r>
      <w:r>
        <w:t>少女应当能了解早婚和早孕可造成危害的</w:t>
      </w:r>
      <w:r>
        <w:rPr>
          <w:rFonts w:hint="eastAsia"/>
        </w:rPr>
        <w:t>信息</w:t>
      </w:r>
      <w:r>
        <w:t>，</w:t>
      </w:r>
      <w:r>
        <w:rPr>
          <w:rFonts w:hint="eastAsia"/>
        </w:rPr>
        <w:t>而</w:t>
      </w:r>
      <w:r>
        <w:t>那些已怀孕的少女应当得到敏感地关注到</w:t>
      </w:r>
      <w:r>
        <w:rPr>
          <w:rFonts w:hint="eastAsia"/>
        </w:rPr>
        <w:t>她</w:t>
      </w:r>
      <w:r>
        <w:t>们</w:t>
      </w:r>
      <w:r>
        <w:rPr>
          <w:rFonts w:hint="eastAsia"/>
        </w:rPr>
        <w:t>的</w:t>
      </w:r>
      <w:r>
        <w:t>权利</w:t>
      </w:r>
      <w:r>
        <w:rPr>
          <w:rFonts w:hint="eastAsia"/>
        </w:rPr>
        <w:t>及特殊需要</w:t>
      </w:r>
      <w:r>
        <w:t>的保健服务。各缔约国应采取措施</w:t>
      </w:r>
      <w:r>
        <w:rPr>
          <w:rFonts w:hint="eastAsia"/>
        </w:rPr>
        <w:t>，</w:t>
      </w:r>
      <w:r>
        <w:t>减</w:t>
      </w:r>
      <w:r>
        <w:rPr>
          <w:rFonts w:hint="eastAsia"/>
        </w:rPr>
        <w:t>少</w:t>
      </w:r>
      <w:r>
        <w:t>少女</w:t>
      </w:r>
      <w:r>
        <w:rPr>
          <w:rFonts w:hint="eastAsia"/>
        </w:rPr>
        <w:t>产</w:t>
      </w:r>
      <w:r>
        <w:t>妇</w:t>
      </w:r>
      <w:r>
        <w:rPr>
          <w:rFonts w:hint="eastAsia"/>
        </w:rPr>
        <w:t>，</w:t>
      </w:r>
      <w:r>
        <w:t>尤其</w:t>
      </w:r>
      <w:r>
        <w:rPr>
          <w:rFonts w:hint="eastAsia"/>
        </w:rPr>
        <w:t>是因</w:t>
      </w:r>
      <w:r>
        <w:t>早孕和不安全堕胎</w:t>
      </w:r>
      <w:r>
        <w:rPr>
          <w:rFonts w:hint="eastAsia"/>
        </w:rPr>
        <w:t>手</w:t>
      </w:r>
      <w:r>
        <w:t>法造成的患病率和死亡率</w:t>
      </w:r>
      <w:r>
        <w:rPr>
          <w:rFonts w:hint="eastAsia"/>
        </w:rPr>
        <w:t>并支助成为父母的少年。年轻母亲尤其在得不到支助时易陷入沮丧和焦虑的情绪，会损害她们照顾其子女的能力。委员会敦促各缔约国：</w:t>
      </w:r>
      <w:r>
        <w:t>(</w:t>
      </w:r>
      <w:r>
        <w:rPr>
          <w:rFonts w:hint="eastAsia"/>
        </w:rPr>
        <w:t>a</w:t>
      </w:r>
      <w:r>
        <w:t xml:space="preserve">) </w:t>
      </w:r>
      <w:r>
        <w:t>制订和落实提供性</w:t>
      </w:r>
      <w:r>
        <w:rPr>
          <w:rFonts w:hint="eastAsia"/>
        </w:rPr>
        <w:t>卫生</w:t>
      </w:r>
      <w:r>
        <w:t>和生殖</w:t>
      </w:r>
      <w:r>
        <w:rPr>
          <w:rFonts w:hint="eastAsia"/>
        </w:rPr>
        <w:t>健康</w:t>
      </w:r>
      <w:r>
        <w:t>服务的方案，包括</w:t>
      </w:r>
      <w:r>
        <w:rPr>
          <w:rFonts w:hint="eastAsia"/>
        </w:rPr>
        <w:t>计划</w:t>
      </w:r>
      <w:r>
        <w:t>生育、避孕器具和在堕胎不违反法律的情况下，提供安全堕胎服务，</w:t>
      </w:r>
      <w:r>
        <w:rPr>
          <w:rFonts w:hint="eastAsia"/>
        </w:rPr>
        <w:t>以及</w:t>
      </w:r>
      <w:r>
        <w:t>充分和全面的妇</w:t>
      </w:r>
      <w:r>
        <w:rPr>
          <w:rFonts w:hint="eastAsia"/>
        </w:rPr>
        <w:t>科</w:t>
      </w:r>
      <w:r>
        <w:t>保健和咨询；</w:t>
      </w:r>
      <w:r>
        <w:t xml:space="preserve">(b) </w:t>
      </w:r>
      <w:r>
        <w:rPr>
          <w:rFonts w:hint="eastAsia"/>
        </w:rPr>
        <w:t>鼓励青少年的家长对青少年已经生</w:t>
      </w:r>
      <w:r>
        <w:rPr>
          <w:rFonts w:hint="eastAsia"/>
        </w:rPr>
        <w:t>儿育女采取积极和支助的态度；</w:t>
      </w:r>
      <w:r>
        <w:t>(</w:t>
      </w:r>
      <w:r>
        <w:rPr>
          <w:rFonts w:hint="eastAsia"/>
        </w:rPr>
        <w:t>c</w:t>
      </w:r>
      <w:r>
        <w:t xml:space="preserve">) </w:t>
      </w:r>
      <w:r>
        <w:t>制定可</w:t>
      </w:r>
      <w:r>
        <w:rPr>
          <w:rFonts w:hint="eastAsia"/>
        </w:rPr>
        <w:t>使</w:t>
      </w:r>
      <w:r>
        <w:t>少年母亲继续接受教育的政策。</w:t>
      </w:r>
    </w:p>
    <w:p w:rsidR="00000000" w:rsidRDefault="00E21FF6">
      <w:pPr>
        <w:ind w:firstLine="510"/>
      </w:pPr>
      <w:r>
        <w:rPr>
          <w:rFonts w:hint="eastAsia"/>
        </w:rPr>
        <w:t>28.</w:t>
      </w:r>
      <w:r>
        <w:rPr>
          <w:rFonts w:hint="eastAsia"/>
        </w:rPr>
        <w:tab/>
      </w:r>
      <w:r>
        <w:t>在家长</w:t>
      </w:r>
      <w:r>
        <w:rPr>
          <w:rFonts w:hint="eastAsia"/>
        </w:rPr>
        <w:t>表示</w:t>
      </w:r>
      <w:r>
        <w:t>同意之前，必须让青少年有机会自由地表达他们的意见，并且根据《公约》第</w:t>
      </w:r>
      <w:r>
        <w:t>12</w:t>
      </w:r>
      <w:r>
        <w:t>条，</w:t>
      </w:r>
      <w:r>
        <w:rPr>
          <w:rFonts w:hint="eastAsia"/>
        </w:rPr>
        <w:t>赋予青少年</w:t>
      </w:r>
      <w:r>
        <w:t>意见</w:t>
      </w:r>
      <w:r>
        <w:rPr>
          <w:rFonts w:hint="eastAsia"/>
        </w:rPr>
        <w:t>以</w:t>
      </w:r>
      <w:r>
        <w:t>适当的份量。然而，若青少年具有足够的成熟程度，则应征得青少年</w:t>
      </w:r>
      <w:r>
        <w:rPr>
          <w:rFonts w:hint="eastAsia"/>
        </w:rPr>
        <w:t>，</w:t>
      </w:r>
      <w:r>
        <w:t>他或她本人知情的同意，同时通报家长，只要这样做符合</w:t>
      </w:r>
      <w:r>
        <w:rPr>
          <w:rFonts w:hint="eastAsia"/>
        </w:rPr>
        <w:t>“</w:t>
      </w:r>
      <w:r>
        <w:t>儿童的最高利益</w:t>
      </w:r>
      <w:r>
        <w:rPr>
          <w:rFonts w:hint="eastAsia"/>
        </w:rPr>
        <w:t>”</w:t>
      </w:r>
      <w:r>
        <w:t>(</w:t>
      </w:r>
      <w:r>
        <w:t>第</w:t>
      </w:r>
      <w:r>
        <w:t>3</w:t>
      </w:r>
      <w:r>
        <w:t>条</w:t>
      </w:r>
      <w:r>
        <w:t>)</w:t>
      </w:r>
      <w:r>
        <w:t>。</w:t>
      </w:r>
    </w:p>
    <w:p w:rsidR="00000000" w:rsidRDefault="00E21FF6">
      <w:pPr>
        <w:spacing w:after="320"/>
        <w:ind w:firstLine="510"/>
        <w:rPr>
          <w:rFonts w:hint="eastAsia"/>
        </w:rPr>
      </w:pPr>
      <w:r>
        <w:rPr>
          <w:rFonts w:hint="eastAsia"/>
        </w:rPr>
        <w:t>29.</w:t>
      </w:r>
      <w:r>
        <w:rPr>
          <w:rFonts w:hint="eastAsia"/>
        </w:rPr>
        <w:tab/>
      </w:r>
      <w:r>
        <w:t>关于</w:t>
      </w:r>
      <w:r>
        <w:rPr>
          <w:rFonts w:hint="eastAsia"/>
        </w:rPr>
        <w:t>隐私</w:t>
      </w:r>
      <w:r>
        <w:t>和保密</w:t>
      </w:r>
      <w:r>
        <w:rPr>
          <w:rFonts w:hint="eastAsia"/>
        </w:rPr>
        <w:t>和与</w:t>
      </w:r>
      <w:r>
        <w:t>接受治疗的知情同意</w:t>
      </w:r>
      <w:r>
        <w:rPr>
          <w:rFonts w:hint="eastAsia"/>
        </w:rPr>
        <w:t>相关的</w:t>
      </w:r>
      <w:r>
        <w:t>问题，缔约国应</w:t>
      </w:r>
      <w:r>
        <w:rPr>
          <w:rFonts w:hint="eastAsia"/>
        </w:rPr>
        <w:t>：</w:t>
      </w:r>
      <w:r>
        <w:t>(</w:t>
      </w:r>
      <w:r>
        <w:rPr>
          <w:rFonts w:hint="eastAsia"/>
        </w:rPr>
        <w:t>a</w:t>
      </w:r>
      <w:r>
        <w:t xml:space="preserve">) </w:t>
      </w:r>
      <w:r>
        <w:t>制订法律或</w:t>
      </w:r>
      <w:r>
        <w:rPr>
          <w:rFonts w:hint="eastAsia"/>
        </w:rPr>
        <w:t>法规，</w:t>
      </w:r>
      <w:r>
        <w:t>确保向青少年提供有关治疗的保密咨询意见，从而他们能够做出知情的同意。这类法律或条例应当规定，适</w:t>
      </w:r>
      <w:r>
        <w:t>用这项程序的年龄，或者</w:t>
      </w:r>
      <w:r>
        <w:rPr>
          <w:rFonts w:hint="eastAsia"/>
        </w:rPr>
        <w:t>阐明</w:t>
      </w:r>
      <w:r>
        <w:t>儿童</w:t>
      </w:r>
      <w:r>
        <w:rPr>
          <w:rFonts w:hint="eastAsia"/>
        </w:rPr>
        <w:t>各不同阶段的接受</w:t>
      </w:r>
      <w:r>
        <w:t>能力；和</w:t>
      </w:r>
      <w:r>
        <w:t>(</w:t>
      </w:r>
      <w:r>
        <w:rPr>
          <w:rFonts w:hint="eastAsia"/>
        </w:rPr>
        <w:t>b</w:t>
      </w:r>
      <w:r>
        <w:t xml:space="preserve">) </w:t>
      </w:r>
      <w:r>
        <w:t>对保健工作人员</w:t>
      </w:r>
      <w:r>
        <w:rPr>
          <w:rFonts w:hint="eastAsia"/>
        </w:rPr>
        <w:t>就</w:t>
      </w:r>
      <w:r>
        <w:t>有关青少年</w:t>
      </w:r>
      <w:r>
        <w:rPr>
          <w:rFonts w:hint="eastAsia"/>
        </w:rPr>
        <w:t>的</w:t>
      </w:r>
      <w:r>
        <w:t>隐私和保密、</w:t>
      </w:r>
      <w:r>
        <w:rPr>
          <w:rFonts w:hint="eastAsia"/>
        </w:rPr>
        <w:t>了解治疗方案并就治疗给予知情同意等方面</w:t>
      </w:r>
      <w:r>
        <w:t>的权利开展培训。</w:t>
      </w:r>
    </w:p>
    <w:p w:rsidR="00000000" w:rsidRDefault="00E21FF6">
      <w:pPr>
        <w:pStyle w:val="Heading2"/>
      </w:pPr>
      <w:r>
        <w:rPr>
          <w:rFonts w:hint="eastAsia"/>
        </w:rPr>
        <w:t>四、脆弱性和风险</w:t>
      </w:r>
    </w:p>
    <w:p w:rsidR="00000000" w:rsidRDefault="00E21FF6">
      <w:pPr>
        <w:ind w:firstLine="510"/>
      </w:pPr>
      <w:r>
        <w:t>3</w:t>
      </w:r>
      <w:r>
        <w:rPr>
          <w:rFonts w:hint="eastAsia"/>
        </w:rPr>
        <w:t>0.</w:t>
      </w:r>
      <w:r>
        <w:t xml:space="preserve">  </w:t>
      </w:r>
      <w:r>
        <w:rPr>
          <w:rFonts w:hint="eastAsia"/>
        </w:rPr>
        <w:t>为确保对青少年健康和发展权的尊重，应当考虑至那些会加剧青少年脆弱性和风险的个人行为和环境因素。诸如武装冲突或社会排斥之类的环境因素，增加了青少年易遭受虐待、其他形式暴力和剥削的脆弱性，从而严重地限制了青少年做出个人、健康行为选择的能力。例如，参与不安全性行为的决定，会增加有</w:t>
      </w:r>
      <w:r>
        <w:t>损</w:t>
      </w:r>
      <w:r>
        <w:rPr>
          <w:rFonts w:hint="eastAsia"/>
        </w:rPr>
        <w:t>于</w:t>
      </w:r>
      <w:r>
        <w:t>青少年健康的风险。</w:t>
      </w:r>
    </w:p>
    <w:p w:rsidR="00000000" w:rsidRDefault="00E21FF6">
      <w:pPr>
        <w:ind w:firstLine="510"/>
      </w:pPr>
      <w:r>
        <w:t>3</w:t>
      </w:r>
      <w:r>
        <w:rPr>
          <w:rFonts w:hint="eastAsia"/>
        </w:rPr>
        <w:t xml:space="preserve">1.  </w:t>
      </w:r>
      <w:r>
        <w:t>根据《公约》第</w:t>
      </w:r>
      <w:r>
        <w:t>23</w:t>
      </w:r>
      <w:r>
        <w:t>条，精神和</w:t>
      </w:r>
      <w:r>
        <w:t>/</w:t>
      </w:r>
      <w:r>
        <w:t>或</w:t>
      </w:r>
      <w:r>
        <w:rPr>
          <w:rFonts w:hint="eastAsia"/>
        </w:rPr>
        <w:t>肢体</w:t>
      </w:r>
      <w:r>
        <w:t>残疾的青少年具有享有可达到的最高</w:t>
      </w:r>
      <w:r>
        <w:rPr>
          <w:rFonts w:hint="eastAsia"/>
        </w:rPr>
        <w:t>身心</w:t>
      </w:r>
      <w:r>
        <w:t>健康水平的平等权利。缔约国有义务的</w:t>
      </w:r>
      <w:r>
        <w:rPr>
          <w:rFonts w:hint="eastAsia"/>
        </w:rPr>
        <w:t>为</w:t>
      </w:r>
      <w:r>
        <w:t>残疾青少年提供实现其权利的必要手段。</w:t>
      </w:r>
      <w:r>
        <w:rPr>
          <w:rFonts w:hint="eastAsia"/>
          <w:vertAlign w:val="superscript"/>
        </w:rPr>
        <w:t>8</w:t>
      </w:r>
      <w:r>
        <w:t xml:space="preserve"> </w:t>
      </w:r>
      <w:r>
        <w:rPr>
          <w:rFonts w:hint="eastAsia"/>
        </w:rPr>
        <w:t>缔约国应：</w:t>
      </w:r>
      <w:r>
        <w:rPr>
          <w:rFonts w:hint="eastAsia"/>
        </w:rPr>
        <w:t>(a)</w:t>
      </w:r>
      <w:r>
        <w:t xml:space="preserve"> </w:t>
      </w:r>
      <w:r>
        <w:rPr>
          <w:rFonts w:hint="eastAsia"/>
        </w:rPr>
        <w:t>确保为所有残疾人提供并开放保健设施、商品和服务，而且这些设施和服务会增强残疾人的自立能力及其对社区的积极参与；</w:t>
      </w:r>
      <w:r>
        <w:rPr>
          <w:rFonts w:hint="eastAsia"/>
        </w:rPr>
        <w:t>(b)</w:t>
      </w:r>
      <w:r>
        <w:t xml:space="preserve"> </w:t>
      </w:r>
      <w:r>
        <w:rPr>
          <w:rFonts w:hint="eastAsia"/>
        </w:rPr>
        <w:t>确保提供必要的设备和个人支助，以使他们具备行动、参与和交流的能力；</w:t>
      </w:r>
      <w:r>
        <w:t>(</w:t>
      </w:r>
      <w:r>
        <w:rPr>
          <w:rFonts w:hint="eastAsia"/>
        </w:rPr>
        <w:t>c</w:t>
      </w:r>
      <w:r>
        <w:t xml:space="preserve">) </w:t>
      </w:r>
      <w:r>
        <w:rPr>
          <w:rFonts w:hint="eastAsia"/>
        </w:rPr>
        <w:t>特别关注残疾青少年有关性问题的特殊需要；和</w:t>
      </w:r>
      <w:r>
        <w:t>(</w:t>
      </w:r>
      <w:r>
        <w:rPr>
          <w:rFonts w:hint="eastAsia"/>
        </w:rPr>
        <w:t>d</w:t>
      </w:r>
      <w:r>
        <w:t xml:space="preserve">) </w:t>
      </w:r>
      <w:r>
        <w:rPr>
          <w:rFonts w:hint="eastAsia"/>
        </w:rPr>
        <w:t>消除妨碍残疾青少年实现其权利的障碍。</w:t>
      </w:r>
    </w:p>
    <w:p w:rsidR="00000000" w:rsidRDefault="00E21FF6">
      <w:pPr>
        <w:ind w:firstLine="510"/>
      </w:pPr>
      <w:r>
        <w:t>3</w:t>
      </w:r>
      <w:r>
        <w:rPr>
          <w:rFonts w:hint="eastAsia"/>
        </w:rPr>
        <w:t xml:space="preserve">2.  </w:t>
      </w:r>
      <w:r>
        <w:t>缔约国必须向无家可归的青少年，包括那些在非</w:t>
      </w:r>
      <w:r>
        <w:rPr>
          <w:rFonts w:hint="eastAsia"/>
        </w:rPr>
        <w:t>正规</w:t>
      </w:r>
      <w:r>
        <w:t>部门中工作的青少年提供特殊的</w:t>
      </w:r>
      <w:r>
        <w:t>保护。无家可归青少年尤其易遭受他人的暴力、虐待和性剥削；易陷入自我毁灭性的行为、滥用毒品和精神紊乱。为此，缔约国必须</w:t>
      </w:r>
      <w:r>
        <w:rPr>
          <w:rFonts w:hint="eastAsia"/>
        </w:rPr>
        <w:t>：</w:t>
      </w:r>
      <w:r>
        <w:t>(</w:t>
      </w:r>
      <w:r>
        <w:rPr>
          <w:rFonts w:hint="eastAsia"/>
        </w:rPr>
        <w:t>a</w:t>
      </w:r>
      <w:r>
        <w:t xml:space="preserve">) </w:t>
      </w:r>
      <w:r>
        <w:t>制订出政策并颁布和</w:t>
      </w:r>
      <w:r>
        <w:rPr>
          <w:rFonts w:hint="eastAsia"/>
        </w:rPr>
        <w:t>实施</w:t>
      </w:r>
      <w:r>
        <w:t>立法，保护此类青少年免遭诸如执法人员</w:t>
      </w:r>
      <w:r>
        <w:rPr>
          <w:rFonts w:hint="eastAsia"/>
        </w:rPr>
        <w:t>等</w:t>
      </w:r>
      <w:r>
        <w:t>暴力之害</w:t>
      </w:r>
      <w:r>
        <w:rPr>
          <w:rFonts w:hint="eastAsia"/>
        </w:rPr>
        <w:t>；</w:t>
      </w:r>
      <w:r>
        <w:t>(</w:t>
      </w:r>
      <w:r>
        <w:rPr>
          <w:rFonts w:hint="eastAsia"/>
        </w:rPr>
        <w:t>b</w:t>
      </w:r>
      <w:r>
        <w:t xml:space="preserve">) </w:t>
      </w:r>
      <w:r>
        <w:t>制订各项战略</w:t>
      </w:r>
      <w:r>
        <w:rPr>
          <w:rFonts w:hint="eastAsia"/>
        </w:rPr>
        <w:t>以</w:t>
      </w:r>
      <w:r>
        <w:t>提供适当教育</w:t>
      </w:r>
      <w:r>
        <w:rPr>
          <w:rFonts w:hint="eastAsia"/>
        </w:rPr>
        <w:t>、医疗</w:t>
      </w:r>
      <w:r>
        <w:t>保健以及</w:t>
      </w:r>
      <w:r>
        <w:rPr>
          <w:rFonts w:hint="eastAsia"/>
        </w:rPr>
        <w:t>培养</w:t>
      </w:r>
      <w:r>
        <w:t>生活技能</w:t>
      </w:r>
      <w:r>
        <w:rPr>
          <w:rFonts w:hint="eastAsia"/>
        </w:rPr>
        <w:t>的机会</w:t>
      </w:r>
      <w:r>
        <w:t>。</w:t>
      </w:r>
    </w:p>
    <w:p w:rsidR="00000000" w:rsidRDefault="00E21FF6">
      <w:pPr>
        <w:ind w:firstLine="510"/>
      </w:pPr>
      <w:r>
        <w:t>3</w:t>
      </w:r>
      <w:r>
        <w:rPr>
          <w:rFonts w:hint="eastAsia"/>
        </w:rPr>
        <w:t xml:space="preserve">3.  </w:t>
      </w:r>
      <w:r>
        <w:t>遭性剥削，包括卖淫和制作色情制品的青少年面临着重大的健康风险，包括感染上性传染疾病、艾滋病毒</w:t>
      </w:r>
      <w:r>
        <w:t>/</w:t>
      </w:r>
      <w:r>
        <w:t>艾滋病、不希望的怀孕、不安全的堕胎、暴力和心理压抑症。青少年有权得到身心上的康复，并在有助于健康、自尊和有尊严的环境</w:t>
      </w:r>
      <w:r>
        <w:rPr>
          <w:rFonts w:hint="eastAsia"/>
        </w:rPr>
        <w:t>中重新回归社会</w:t>
      </w:r>
      <w:r>
        <w:t>(</w:t>
      </w:r>
      <w:r>
        <w:t>第</w:t>
      </w:r>
      <w:r>
        <w:t>39</w:t>
      </w:r>
      <w:r>
        <w:t>条</w:t>
      </w:r>
      <w:r>
        <w:t>)</w:t>
      </w:r>
      <w:r>
        <w:t>。缔约国的义务是颁布和</w:t>
      </w:r>
      <w:r>
        <w:rPr>
          <w:rFonts w:hint="eastAsia"/>
        </w:rPr>
        <w:t>实施</w:t>
      </w:r>
      <w:r>
        <w:t>禁止一切</w:t>
      </w:r>
      <w:r>
        <w:rPr>
          <w:rFonts w:hint="eastAsia"/>
        </w:rPr>
        <w:t>形式</w:t>
      </w:r>
      <w:r>
        <w:t>性剥削以及与</w:t>
      </w:r>
      <w:r>
        <w:rPr>
          <w:rFonts w:hint="eastAsia"/>
        </w:rPr>
        <w:t>之相关的</w:t>
      </w:r>
      <w:r>
        <w:t>贩运</w:t>
      </w:r>
      <w:r>
        <w:rPr>
          <w:rFonts w:hint="eastAsia"/>
        </w:rPr>
        <w:t>；</w:t>
      </w:r>
      <w:r>
        <w:t>与其他缔约国协作消除国家间的贩运活动；并为那些遭受性剥削的青少年提供适当的健康和咨询服务，保证</w:t>
      </w:r>
      <w:r>
        <w:rPr>
          <w:rFonts w:hint="eastAsia"/>
        </w:rPr>
        <w:t>不</w:t>
      </w:r>
      <w:r>
        <w:t>将他们</w:t>
      </w:r>
      <w:r>
        <w:rPr>
          <w:rFonts w:hint="eastAsia"/>
        </w:rPr>
        <w:t>视为犯罪者，而作为</w:t>
      </w:r>
      <w:r>
        <w:t>受害者</w:t>
      </w:r>
      <w:r>
        <w:rPr>
          <w:rFonts w:hint="eastAsia"/>
        </w:rPr>
        <w:t>对待</w:t>
      </w:r>
      <w:r>
        <w:t>。</w:t>
      </w:r>
    </w:p>
    <w:p w:rsidR="00000000" w:rsidRDefault="00E21FF6">
      <w:pPr>
        <w:spacing w:after="320"/>
        <w:ind w:firstLine="510"/>
      </w:pPr>
      <w:r>
        <w:t>3</w:t>
      </w:r>
      <w:r>
        <w:rPr>
          <w:rFonts w:hint="eastAsia"/>
        </w:rPr>
        <w:t xml:space="preserve">4.  </w:t>
      </w:r>
      <w:r>
        <w:t>此外，那些</w:t>
      </w:r>
      <w:r>
        <w:rPr>
          <w:rFonts w:hint="eastAsia"/>
        </w:rPr>
        <w:t>遭</w:t>
      </w:r>
      <w:r>
        <w:t>受贫困</w:t>
      </w:r>
      <w:r>
        <w:rPr>
          <w:rFonts w:hint="eastAsia"/>
        </w:rPr>
        <w:t>，</w:t>
      </w:r>
      <w:r>
        <w:t>武装冲突，</w:t>
      </w:r>
      <w:r>
        <w:rPr>
          <w:rFonts w:hint="eastAsia"/>
        </w:rPr>
        <w:t>各种形式的</w:t>
      </w:r>
      <w:r>
        <w:t>不公正</w:t>
      </w:r>
      <w:r>
        <w:rPr>
          <w:rFonts w:hint="eastAsia"/>
        </w:rPr>
        <w:t>待遇，</w:t>
      </w:r>
      <w:r>
        <w:t>家庭</w:t>
      </w:r>
      <w:r>
        <w:rPr>
          <w:rFonts w:hint="eastAsia"/>
        </w:rPr>
        <w:t>破裂，</w:t>
      </w:r>
      <w:r>
        <w:t>政治、社会和经济不稳定，以及</w:t>
      </w:r>
      <w:r>
        <w:rPr>
          <w:rFonts w:hint="eastAsia"/>
        </w:rPr>
        <w:t>各种类型的移徙的</w:t>
      </w:r>
      <w:r>
        <w:t>青少年尤其易受害。</w:t>
      </w:r>
      <w:r>
        <w:rPr>
          <w:rFonts w:hint="eastAsia"/>
        </w:rPr>
        <w:t>这些情况都可严重地妨碍青少年的健康和发展。</w:t>
      </w:r>
      <w:r>
        <w:t>缔约国</w:t>
      </w:r>
      <w:r>
        <w:rPr>
          <w:rFonts w:hint="eastAsia"/>
        </w:rPr>
        <w:t>在</w:t>
      </w:r>
      <w:r>
        <w:t>预防政策和措施</w:t>
      </w:r>
      <w:r>
        <w:rPr>
          <w:rFonts w:hint="eastAsia"/>
        </w:rPr>
        <w:t>上做出大量</w:t>
      </w:r>
      <w:r>
        <w:t>投入，可大幅度地削减易受害程度和风险因素；</w:t>
      </w:r>
      <w:r>
        <w:rPr>
          <w:rFonts w:hint="eastAsia"/>
        </w:rPr>
        <w:t>并</w:t>
      </w:r>
      <w:r>
        <w:t>将为社会提供具有成本效益的方式，协助青少年在自由社会中</w:t>
      </w:r>
      <w:r>
        <w:rPr>
          <w:rFonts w:hint="eastAsia"/>
        </w:rPr>
        <w:t>得到</w:t>
      </w:r>
      <w:r>
        <w:t>和谐</w:t>
      </w:r>
      <w:r>
        <w:rPr>
          <w:rFonts w:hint="eastAsia"/>
        </w:rPr>
        <w:t>的</w:t>
      </w:r>
      <w:r>
        <w:t>发展。</w:t>
      </w:r>
    </w:p>
    <w:p w:rsidR="00000000" w:rsidRDefault="00E21FF6">
      <w:pPr>
        <w:pStyle w:val="Heading2"/>
      </w:pPr>
      <w:r>
        <w:rPr>
          <w:rFonts w:hint="eastAsia"/>
        </w:rPr>
        <w:t>五、国家义务的性质</w:t>
      </w:r>
    </w:p>
    <w:p w:rsidR="00000000" w:rsidRDefault="00E21FF6">
      <w:pPr>
        <w:ind w:firstLine="510"/>
      </w:pPr>
      <w:r>
        <w:t>3</w:t>
      </w:r>
      <w:r>
        <w:rPr>
          <w:rFonts w:hint="eastAsia"/>
        </w:rPr>
        <w:t xml:space="preserve">5.  </w:t>
      </w:r>
      <w:r>
        <w:t>缔约国在</w:t>
      </w:r>
      <w:r>
        <w:rPr>
          <w:rFonts w:hint="eastAsia"/>
        </w:rPr>
        <w:t>履行其关于</w:t>
      </w:r>
      <w:r>
        <w:t>青少年健康和发展的义务时，应当始终充分考虑到《公约》的</w:t>
      </w:r>
      <w:r>
        <w:rPr>
          <w:rFonts w:hint="eastAsia"/>
        </w:rPr>
        <w:t>四</w:t>
      </w:r>
      <w:r>
        <w:t>项</w:t>
      </w:r>
      <w:r>
        <w:rPr>
          <w:rFonts w:hint="eastAsia"/>
        </w:rPr>
        <w:t>总的</w:t>
      </w:r>
      <w:r>
        <w:t>原则。委员会认为，缔约国必须采取一切适当的立法、行政和其他措施</w:t>
      </w:r>
      <w:r>
        <w:rPr>
          <w:rFonts w:hint="eastAsia"/>
        </w:rPr>
        <w:t>，</w:t>
      </w:r>
      <w:r>
        <w:t>实现并监督《公约》所确认的青少年</w:t>
      </w:r>
      <w:r>
        <w:rPr>
          <w:rFonts w:hint="eastAsia"/>
        </w:rPr>
        <w:t>的</w:t>
      </w:r>
      <w:r>
        <w:t>健康和发展权。为此，缔约国尤其应履行下列各项义务：</w:t>
      </w:r>
    </w:p>
    <w:p w:rsidR="00000000" w:rsidRDefault="00E21FF6">
      <w:pPr>
        <w:numPr>
          <w:ilvl w:val="0"/>
          <w:numId w:val="206"/>
        </w:numPr>
        <w:tabs>
          <w:tab w:val="clear" w:pos="1531"/>
        </w:tabs>
      </w:pPr>
      <w:r>
        <w:rPr>
          <w:rFonts w:hint="eastAsia"/>
        </w:rPr>
        <w:t>在家庭、学校、</w:t>
      </w:r>
      <w:r>
        <w:t>一切</w:t>
      </w:r>
      <w:r>
        <w:rPr>
          <w:rFonts w:hint="eastAsia"/>
        </w:rPr>
        <w:t>可能安置青少年生活的机构、其工作</w:t>
      </w:r>
      <w:r>
        <w:t>地点内和</w:t>
      </w:r>
      <w:r>
        <w:t>/</w:t>
      </w:r>
      <w:r>
        <w:t>或</w:t>
      </w:r>
      <w:r>
        <w:rPr>
          <w:rFonts w:hint="eastAsia"/>
        </w:rPr>
        <w:t>乃至整个</w:t>
      </w:r>
      <w:r>
        <w:t>社会中</w:t>
      </w:r>
      <w:r>
        <w:rPr>
          <w:rFonts w:hint="eastAsia"/>
        </w:rPr>
        <w:t>，为青少年创建一个安全和扶助性的环境；</w:t>
      </w:r>
      <w:r>
        <w:t xml:space="preserve"> </w:t>
      </w:r>
    </w:p>
    <w:p w:rsidR="00000000" w:rsidRDefault="00E21FF6">
      <w:pPr>
        <w:numPr>
          <w:ilvl w:val="0"/>
          <w:numId w:val="206"/>
        </w:numPr>
        <w:tabs>
          <w:tab w:val="clear" w:pos="1531"/>
        </w:tabs>
      </w:pPr>
      <w:r>
        <w:t>确保青少年能了解到对其健康和发展至关重要的信息，并使他们能够有机会参与</w:t>
      </w:r>
      <w:r>
        <w:t>(</w:t>
      </w:r>
      <w:r>
        <w:t>尤其是</w:t>
      </w:r>
      <w:r>
        <w:rPr>
          <w:rFonts w:hint="eastAsia"/>
        </w:rPr>
        <w:t>以</w:t>
      </w:r>
      <w:r>
        <w:t>知情同意和保密权的方式</w:t>
      </w:r>
      <w:r>
        <w:rPr>
          <w:rFonts w:hint="eastAsia"/>
        </w:rPr>
        <w:t>)</w:t>
      </w:r>
      <w:r>
        <w:t>涉及其健康的决策，获</w:t>
      </w:r>
      <w:r>
        <w:t>得生活技能</w:t>
      </w:r>
      <w:r>
        <w:rPr>
          <w:rFonts w:hint="eastAsia"/>
        </w:rPr>
        <w:t>和</w:t>
      </w:r>
      <w:r>
        <w:t>充分</w:t>
      </w:r>
      <w:r>
        <w:rPr>
          <w:rFonts w:hint="eastAsia"/>
        </w:rPr>
        <w:t>的、与</w:t>
      </w:r>
      <w:r>
        <w:t>年龄</w:t>
      </w:r>
      <w:r>
        <w:rPr>
          <w:rFonts w:hint="eastAsia"/>
        </w:rPr>
        <w:t>相宜</w:t>
      </w:r>
      <w:r>
        <w:t>的信息，</w:t>
      </w:r>
      <w:r>
        <w:rPr>
          <w:rFonts w:hint="eastAsia"/>
        </w:rPr>
        <w:t>以及作出</w:t>
      </w:r>
      <w:r>
        <w:t>适当的</w:t>
      </w:r>
      <w:r>
        <w:rPr>
          <w:rFonts w:hint="eastAsia"/>
        </w:rPr>
        <w:t>健康</w:t>
      </w:r>
      <w:r>
        <w:t>行为选择；</w:t>
      </w:r>
    </w:p>
    <w:p w:rsidR="00000000" w:rsidRDefault="00E21FF6">
      <w:pPr>
        <w:numPr>
          <w:ilvl w:val="0"/>
          <w:numId w:val="206"/>
        </w:numPr>
        <w:tabs>
          <w:tab w:val="clear" w:pos="1531"/>
        </w:tabs>
        <w:rPr>
          <w:rFonts w:hint="eastAsia"/>
        </w:rPr>
      </w:pPr>
      <w:r>
        <w:t>确保向所有青少年提供适当质量</w:t>
      </w:r>
      <w:r>
        <w:rPr>
          <w:rFonts w:hint="eastAsia"/>
        </w:rPr>
        <w:t>并针对</w:t>
      </w:r>
      <w:r>
        <w:t>青少年</w:t>
      </w:r>
      <w:r>
        <w:rPr>
          <w:rFonts w:hint="eastAsia"/>
        </w:rPr>
        <w:t>关注问题</w:t>
      </w:r>
      <w:r>
        <w:t>的保健设施、商品和服务，包括有关精神和性</w:t>
      </w:r>
      <w:r>
        <w:rPr>
          <w:rFonts w:hint="eastAsia"/>
        </w:rPr>
        <w:t>卫生</w:t>
      </w:r>
      <w:r>
        <w:t>及生殖健康的咨询和保健服务；</w:t>
      </w:r>
    </w:p>
    <w:p w:rsidR="00000000" w:rsidRDefault="00E21FF6">
      <w:pPr>
        <w:numPr>
          <w:ilvl w:val="0"/>
          <w:numId w:val="206"/>
        </w:numPr>
        <w:tabs>
          <w:tab w:val="clear" w:pos="1531"/>
        </w:tabs>
      </w:pPr>
      <w:r>
        <w:t>确保男女少年有机会积极地参与</w:t>
      </w:r>
      <w:r>
        <w:rPr>
          <w:rFonts w:hint="eastAsia"/>
        </w:rPr>
        <w:t>为</w:t>
      </w:r>
      <w:r>
        <w:t>其</w:t>
      </w:r>
      <w:r>
        <w:rPr>
          <w:rFonts w:hint="eastAsia"/>
        </w:rPr>
        <w:t>本身</w:t>
      </w:r>
      <w:r>
        <w:t>健康和发展</w:t>
      </w:r>
      <w:r>
        <w:rPr>
          <w:rFonts w:hint="eastAsia"/>
        </w:rPr>
        <w:t>制订</w:t>
      </w:r>
      <w:r>
        <w:t>计划</w:t>
      </w:r>
      <w:r>
        <w:rPr>
          <w:rFonts w:hint="eastAsia"/>
        </w:rPr>
        <w:t>和</w:t>
      </w:r>
      <w:r>
        <w:t>方案</w:t>
      </w:r>
      <w:r>
        <w:rPr>
          <w:rFonts w:hint="eastAsia"/>
        </w:rPr>
        <w:t>的工作</w:t>
      </w:r>
      <w:r>
        <w:t>；</w:t>
      </w:r>
    </w:p>
    <w:p w:rsidR="00000000" w:rsidRDefault="00E21FF6">
      <w:pPr>
        <w:numPr>
          <w:ilvl w:val="0"/>
          <w:numId w:val="206"/>
        </w:numPr>
        <w:tabs>
          <w:tab w:val="clear" w:pos="1531"/>
        </w:tabs>
      </w:pPr>
      <w:r>
        <w:t>保护青少年</w:t>
      </w:r>
      <w:r>
        <w:rPr>
          <w:rFonts w:hint="eastAsia"/>
        </w:rPr>
        <w:t>免除一切形式的</w:t>
      </w:r>
      <w:r>
        <w:t>可能有损</w:t>
      </w:r>
      <w:r>
        <w:rPr>
          <w:rFonts w:hint="eastAsia"/>
        </w:rPr>
        <w:t>于他们</w:t>
      </w:r>
      <w:r>
        <w:t>享有各项权利的</w:t>
      </w:r>
      <w:r>
        <w:rPr>
          <w:rFonts w:hint="eastAsia"/>
        </w:rPr>
        <w:t>劳动</w:t>
      </w:r>
      <w:r>
        <w:t>，尤其</w:t>
      </w:r>
      <w:r>
        <w:rPr>
          <w:rFonts w:hint="eastAsia"/>
        </w:rPr>
        <w:t>是通过</w:t>
      </w:r>
      <w:r>
        <w:t>废除一切形式童工</w:t>
      </w:r>
      <w:r>
        <w:rPr>
          <w:rFonts w:hint="eastAsia"/>
        </w:rPr>
        <w:t>制度</w:t>
      </w:r>
      <w:r>
        <w:t>，并根据国际标准管制工作环境和条件；</w:t>
      </w:r>
    </w:p>
    <w:p w:rsidR="00000000" w:rsidRDefault="00E21FF6">
      <w:pPr>
        <w:numPr>
          <w:ilvl w:val="0"/>
          <w:numId w:val="206"/>
        </w:numPr>
        <w:tabs>
          <w:tab w:val="clear" w:pos="1531"/>
        </w:tabs>
        <w:rPr>
          <w:rFonts w:hint="eastAsia"/>
        </w:rPr>
      </w:pPr>
      <w:r>
        <w:t>保护青少年免遭一切蓄意和无</w:t>
      </w:r>
      <w:r>
        <w:rPr>
          <w:rFonts w:hint="eastAsia"/>
        </w:rPr>
        <w:t>意</w:t>
      </w:r>
      <w:r>
        <w:t>的伤害，包括由于暴力和交通事故造成的伤害；</w:t>
      </w:r>
    </w:p>
    <w:p w:rsidR="00000000" w:rsidRDefault="00E21FF6">
      <w:pPr>
        <w:numPr>
          <w:ilvl w:val="0"/>
          <w:numId w:val="206"/>
        </w:numPr>
        <w:tabs>
          <w:tab w:val="clear" w:pos="1531"/>
        </w:tabs>
      </w:pPr>
      <w:r>
        <w:t>保护青少年</w:t>
      </w:r>
      <w:r>
        <w:rPr>
          <w:rFonts w:hint="eastAsia"/>
        </w:rPr>
        <w:t>摆脱</w:t>
      </w:r>
      <w:r>
        <w:t>诸如早婚、为名声的</w:t>
      </w:r>
      <w:r>
        <w:rPr>
          <w:rFonts w:hint="eastAsia"/>
        </w:rPr>
        <w:t>杀</w:t>
      </w:r>
      <w:r>
        <w:t>害行为和女性生殖器割</w:t>
      </w:r>
      <w:r>
        <w:t>礼</w:t>
      </w:r>
      <w:r>
        <w:rPr>
          <w:rFonts w:hint="eastAsia"/>
        </w:rPr>
        <w:t>等</w:t>
      </w:r>
      <w:r>
        <w:t>一切有害</w:t>
      </w:r>
      <w:r>
        <w:rPr>
          <w:rFonts w:hint="eastAsia"/>
        </w:rPr>
        <w:t>的</w:t>
      </w:r>
      <w:r>
        <w:t>传统习俗；</w:t>
      </w:r>
    </w:p>
    <w:p w:rsidR="00000000" w:rsidRDefault="00E21FF6">
      <w:pPr>
        <w:numPr>
          <w:ilvl w:val="0"/>
          <w:numId w:val="206"/>
        </w:numPr>
        <w:tabs>
          <w:tab w:val="clear" w:pos="1531"/>
        </w:tabs>
      </w:pPr>
      <w:r>
        <w:t>确保在履行上述一切义务时，尤其充分考虑到属于</w:t>
      </w:r>
      <w:r>
        <w:rPr>
          <w:rFonts w:hint="eastAsia"/>
        </w:rPr>
        <w:t>特别</w:t>
      </w:r>
      <w:r>
        <w:t>弱</w:t>
      </w:r>
      <w:r>
        <w:rPr>
          <w:rFonts w:hint="eastAsia"/>
        </w:rPr>
        <w:t>势</w:t>
      </w:r>
      <w:r>
        <w:t>群体的青少年；</w:t>
      </w:r>
    </w:p>
    <w:p w:rsidR="00000000" w:rsidRDefault="00E21FF6">
      <w:pPr>
        <w:numPr>
          <w:ilvl w:val="0"/>
          <w:numId w:val="206"/>
        </w:numPr>
        <w:tabs>
          <w:tab w:val="clear" w:pos="1531"/>
        </w:tabs>
      </w:pPr>
      <w:r>
        <w:t>实施防止青少年精神紊乱症和增进精神健康的措施。</w:t>
      </w:r>
    </w:p>
    <w:p w:rsidR="00000000" w:rsidRDefault="00E21FF6">
      <w:pPr>
        <w:ind w:firstLine="510"/>
      </w:pPr>
      <w:r>
        <w:rPr>
          <w:rFonts w:hint="eastAsia"/>
        </w:rPr>
        <w:t xml:space="preserve">36.  </w:t>
      </w:r>
      <w:r>
        <w:t>委员会提请缔约国注意经济、社会及文化权利委员会关于实现可达到的最高健康水</w:t>
      </w:r>
      <w:r>
        <w:rPr>
          <w:rFonts w:hint="eastAsia"/>
        </w:rPr>
        <w:t>准</w:t>
      </w:r>
      <w:r>
        <w:t>权利的第</w:t>
      </w:r>
      <w:r>
        <w:t>14</w:t>
      </w:r>
      <w:r>
        <w:t>号一般性评论。该评论</w:t>
      </w:r>
      <w:r>
        <w:rPr>
          <w:rFonts w:hint="eastAsia"/>
        </w:rPr>
        <w:t>指出，“缔约国应为青少年提供安全和扶助性的环境，保证能够参与影响他们健康的决定，有机会学习生活技能、获得相关的信息、得到咨询，和争取他们自己做出健康行为的选择。要实现青少年的健康权，就要建立起敏感地关注青年，尊重保密和隐私，包括适当的性和生殖保健服务的健</w:t>
      </w:r>
      <w:r>
        <w:rPr>
          <w:rFonts w:hint="eastAsia"/>
        </w:rPr>
        <w:t>康保健制度。”</w:t>
      </w:r>
      <w:r>
        <w:rPr>
          <w:rFonts w:hint="eastAsia"/>
        </w:rPr>
        <w:t xml:space="preserve"> </w:t>
      </w:r>
    </w:p>
    <w:p w:rsidR="00000000" w:rsidRDefault="00E21FF6">
      <w:pPr>
        <w:ind w:firstLine="510"/>
      </w:pPr>
      <w:r>
        <w:rPr>
          <w:rFonts w:hint="eastAsia"/>
        </w:rPr>
        <w:t xml:space="preserve">37.  </w:t>
      </w:r>
      <w:r>
        <w:t>根据《公约》第</w:t>
      </w:r>
      <w:r>
        <w:t>24</w:t>
      </w:r>
      <w:r>
        <w:t>、</w:t>
      </w:r>
      <w:r>
        <w:t>39</w:t>
      </w:r>
      <w:r>
        <w:t>和其他有关条款，缔约国应以敏感地关注</w:t>
      </w:r>
      <w:r>
        <w:rPr>
          <w:rFonts w:hint="eastAsia"/>
        </w:rPr>
        <w:t>全体</w:t>
      </w:r>
      <w:r>
        <w:t>青少年</w:t>
      </w:r>
      <w:r>
        <w:rPr>
          <w:rFonts w:hint="eastAsia"/>
        </w:rPr>
        <w:t>的需要</w:t>
      </w:r>
      <w:r>
        <w:t>和人权的方式</w:t>
      </w:r>
      <w:r>
        <w:rPr>
          <w:rFonts w:hint="eastAsia"/>
        </w:rPr>
        <w:t>，</w:t>
      </w:r>
      <w:r>
        <w:t>提供保健服务，尤其关注</w:t>
      </w:r>
      <w:r>
        <w:rPr>
          <w:rFonts w:hint="eastAsia"/>
        </w:rPr>
        <w:t>以下</w:t>
      </w:r>
      <w:r>
        <w:t>特点：</w:t>
      </w:r>
    </w:p>
    <w:p w:rsidR="00000000" w:rsidRDefault="00E21FF6">
      <w:pPr>
        <w:numPr>
          <w:ilvl w:val="0"/>
          <w:numId w:val="207"/>
        </w:numPr>
        <w:tabs>
          <w:tab w:val="clear" w:pos="1531"/>
        </w:tabs>
      </w:pPr>
      <w:r>
        <w:rPr>
          <w:rFonts w:hint="eastAsia"/>
        </w:rPr>
        <w:t>可</w:t>
      </w:r>
      <w:r>
        <w:t>提供</w:t>
      </w:r>
      <w:r>
        <w:rPr>
          <w:rFonts w:hint="eastAsia"/>
        </w:rPr>
        <w:t>性</w:t>
      </w:r>
      <w:r>
        <w:t>。初级</w:t>
      </w:r>
      <w:r>
        <w:rPr>
          <w:rFonts w:hint="eastAsia"/>
        </w:rPr>
        <w:t>卫生</w:t>
      </w:r>
      <w:r>
        <w:t>保健应</w:t>
      </w:r>
      <w:r>
        <w:rPr>
          <w:rFonts w:hint="eastAsia"/>
        </w:rPr>
        <w:t>包括针对</w:t>
      </w:r>
      <w:r>
        <w:t>青少年需求的服务，尤其关注性</w:t>
      </w:r>
      <w:r>
        <w:rPr>
          <w:rFonts w:hint="eastAsia"/>
        </w:rPr>
        <w:t>卫生</w:t>
      </w:r>
      <w:r>
        <w:t>和生殖健康及精神健康的问题；</w:t>
      </w:r>
    </w:p>
    <w:p w:rsidR="00000000" w:rsidRDefault="00E21FF6">
      <w:pPr>
        <w:numPr>
          <w:ilvl w:val="0"/>
          <w:numId w:val="207"/>
        </w:numPr>
        <w:tabs>
          <w:tab w:val="clear" w:pos="1531"/>
        </w:tabs>
      </w:pPr>
      <w:r>
        <w:rPr>
          <w:rFonts w:hint="eastAsia"/>
        </w:rPr>
        <w:t>可</w:t>
      </w:r>
      <w:r>
        <w:t>获取</w:t>
      </w:r>
      <w:r>
        <w:rPr>
          <w:rFonts w:hint="eastAsia"/>
        </w:rPr>
        <w:t>性</w:t>
      </w:r>
      <w:r>
        <w:t>。</w:t>
      </w:r>
      <w:r>
        <w:rPr>
          <w:rFonts w:hint="eastAsia"/>
        </w:rPr>
        <w:t>应</w:t>
      </w:r>
      <w:r>
        <w:t>毫无歧视地</w:t>
      </w:r>
      <w:r>
        <w:rPr>
          <w:rFonts w:hint="eastAsia"/>
        </w:rPr>
        <w:t>让</w:t>
      </w:r>
      <w:r>
        <w:t>所有青少年</w:t>
      </w:r>
      <w:r>
        <w:rPr>
          <w:rFonts w:hint="eastAsia"/>
        </w:rPr>
        <w:t>都</w:t>
      </w:r>
      <w:r>
        <w:t>了解并容易地获得</w:t>
      </w:r>
      <w:r>
        <w:t>(</w:t>
      </w:r>
      <w:r>
        <w:t>经济</w:t>
      </w:r>
      <w:r>
        <w:rPr>
          <w:rFonts w:hint="eastAsia"/>
        </w:rPr>
        <w:t>上</w:t>
      </w:r>
      <w:r>
        <w:t>、</w:t>
      </w:r>
      <w:r>
        <w:rPr>
          <w:rFonts w:hint="eastAsia"/>
        </w:rPr>
        <w:t>物质上</w:t>
      </w:r>
      <w:r>
        <w:t>和社会</w:t>
      </w:r>
      <w:r>
        <w:rPr>
          <w:rFonts w:hint="eastAsia"/>
        </w:rPr>
        <w:t>上</w:t>
      </w:r>
      <w:r>
        <w:t>)</w:t>
      </w:r>
      <w:r>
        <w:rPr>
          <w:rFonts w:hint="eastAsia"/>
        </w:rPr>
        <w:t>卫生</w:t>
      </w:r>
      <w:r>
        <w:t>设施、商品和服务。必要时，</w:t>
      </w:r>
      <w:r>
        <w:rPr>
          <w:rFonts w:hint="eastAsia"/>
        </w:rPr>
        <w:t>应</w:t>
      </w:r>
      <w:r>
        <w:t>保证保密性；</w:t>
      </w:r>
    </w:p>
    <w:p w:rsidR="00000000" w:rsidRDefault="00E21FF6">
      <w:pPr>
        <w:numPr>
          <w:ilvl w:val="0"/>
          <w:numId w:val="207"/>
        </w:numPr>
        <w:tabs>
          <w:tab w:val="clear" w:pos="1531"/>
        </w:tabs>
      </w:pPr>
      <w:r>
        <w:rPr>
          <w:rFonts w:hint="eastAsia"/>
        </w:rPr>
        <w:t>可</w:t>
      </w:r>
      <w:r>
        <w:t>接受性。在全面尊重《公约》条款和原则的同时，所有的保健设施、商品和服务</w:t>
      </w:r>
      <w:r>
        <w:rPr>
          <w:rFonts w:hint="eastAsia"/>
        </w:rPr>
        <w:t>都</w:t>
      </w:r>
      <w:r>
        <w:t>应尊重文化价值观、</w:t>
      </w:r>
      <w:r>
        <w:rPr>
          <w:rFonts w:hint="eastAsia"/>
        </w:rPr>
        <w:t>要有</w:t>
      </w:r>
      <w:r>
        <w:t>性别敏感</w:t>
      </w:r>
      <w:r>
        <w:rPr>
          <w:rFonts w:hint="eastAsia"/>
        </w:rPr>
        <w:t>性</w:t>
      </w:r>
      <w:r>
        <w:t>、尊重医德，并且</w:t>
      </w:r>
      <w:r>
        <w:rPr>
          <w:rFonts w:hint="eastAsia"/>
        </w:rPr>
        <w:t>为</w:t>
      </w:r>
      <w:r>
        <w:t>青少年及其所生活的</w:t>
      </w:r>
      <w:r>
        <w:t>社区所能接受；</w:t>
      </w:r>
    </w:p>
    <w:p w:rsidR="00000000" w:rsidRDefault="00E21FF6">
      <w:pPr>
        <w:numPr>
          <w:ilvl w:val="0"/>
          <w:numId w:val="207"/>
        </w:numPr>
        <w:tabs>
          <w:tab w:val="clear" w:pos="1531"/>
        </w:tabs>
      </w:pPr>
      <w:r>
        <w:t>质量。保健服务和商品应具有科学和医学上的恰当性，必须配备</w:t>
      </w:r>
      <w:r>
        <w:rPr>
          <w:rFonts w:hint="eastAsia"/>
        </w:rPr>
        <w:t>训练有素的人员护理</w:t>
      </w:r>
      <w:r>
        <w:t>青少年、充分的设施和科学上可接受的方式。</w:t>
      </w:r>
    </w:p>
    <w:p w:rsidR="00000000" w:rsidRDefault="00E21FF6">
      <w:r>
        <w:rPr>
          <w:rFonts w:hint="eastAsia"/>
        </w:rPr>
        <w:tab/>
        <w:t xml:space="preserve">38.  </w:t>
      </w:r>
      <w:r>
        <w:rPr>
          <w:rFonts w:hint="eastAsia"/>
        </w:rPr>
        <w:t>只要可行</w:t>
      </w:r>
      <w:r>
        <w:t>，缔约国就</w:t>
      </w:r>
      <w:r>
        <w:rPr>
          <w:rFonts w:hint="eastAsia"/>
        </w:rPr>
        <w:t>应</w:t>
      </w:r>
      <w:r>
        <w:t>采取多部门的方式，</w:t>
      </w:r>
      <w:r>
        <w:rPr>
          <w:rFonts w:hint="eastAsia"/>
        </w:rPr>
        <w:t>推动</w:t>
      </w:r>
      <w:r>
        <w:t>所有各有关行为者之间</w:t>
      </w:r>
      <w:r>
        <w:rPr>
          <w:rFonts w:hint="eastAsia"/>
        </w:rPr>
        <w:t>建立</w:t>
      </w:r>
      <w:r>
        <w:t>有效和持久</w:t>
      </w:r>
      <w:r>
        <w:rPr>
          <w:rFonts w:hint="eastAsia"/>
        </w:rPr>
        <w:t>的</w:t>
      </w:r>
      <w:r>
        <w:t>联系和合作，</w:t>
      </w:r>
      <w:r>
        <w:rPr>
          <w:rFonts w:hint="eastAsia"/>
        </w:rPr>
        <w:t>以</w:t>
      </w:r>
      <w:r>
        <w:t>增强和保护青少年的健康和发展。</w:t>
      </w:r>
      <w:r>
        <w:rPr>
          <w:rFonts w:hint="eastAsia"/>
        </w:rPr>
        <w:t>为</w:t>
      </w:r>
      <w:r>
        <w:t>在国家一级采取这类方式</w:t>
      </w:r>
      <w:r>
        <w:rPr>
          <w:rFonts w:hint="eastAsia"/>
        </w:rPr>
        <w:t>，</w:t>
      </w:r>
      <w:r>
        <w:t>必须</w:t>
      </w:r>
      <w:r>
        <w:rPr>
          <w:rFonts w:hint="eastAsia"/>
        </w:rPr>
        <w:t>在</w:t>
      </w:r>
      <w:r>
        <w:t>政府内实行密切和系统的合作与协调，从而确保所有各有关的政府实体必要的参与。</w:t>
      </w:r>
      <w:r>
        <w:rPr>
          <w:rFonts w:hint="eastAsia"/>
        </w:rPr>
        <w:t>国家应鼓励和协助</w:t>
      </w:r>
      <w:r>
        <w:t>青少年</w:t>
      </w:r>
      <w:r>
        <w:rPr>
          <w:rFonts w:hint="eastAsia"/>
        </w:rPr>
        <w:t>所使</w:t>
      </w:r>
      <w:r>
        <w:t>用的公共保健</w:t>
      </w:r>
      <w:r>
        <w:rPr>
          <w:rFonts w:hint="eastAsia"/>
        </w:rPr>
        <w:t>与</w:t>
      </w:r>
      <w:r>
        <w:t>其他服务部门</w:t>
      </w:r>
      <w:r>
        <w:rPr>
          <w:rFonts w:hint="eastAsia"/>
        </w:rPr>
        <w:t>争取</w:t>
      </w:r>
      <w:r>
        <w:t>尤其</w:t>
      </w:r>
      <w:r>
        <w:rPr>
          <w:rFonts w:hint="eastAsia"/>
        </w:rPr>
        <w:t>与</w:t>
      </w:r>
      <w:r>
        <w:t>民间和</w:t>
      </w:r>
      <w:r>
        <w:t>/</w:t>
      </w:r>
      <w:r>
        <w:t>或传统合作伙伴、专业协会、</w:t>
      </w:r>
      <w:r>
        <w:rPr>
          <w:rFonts w:hint="eastAsia"/>
        </w:rPr>
        <w:t>医药界</w:t>
      </w:r>
      <w:r>
        <w:t>和各</w:t>
      </w:r>
      <w:r>
        <w:rPr>
          <w:rFonts w:hint="eastAsia"/>
        </w:rPr>
        <w:t>个</w:t>
      </w:r>
      <w:r>
        <w:t>为青少年</w:t>
      </w:r>
      <w:r>
        <w:rPr>
          <w:rFonts w:hint="eastAsia"/>
        </w:rPr>
        <w:t>弱势</w:t>
      </w:r>
      <w:r>
        <w:t>群体提供服务的组织</w:t>
      </w:r>
      <w:r>
        <w:rPr>
          <w:rFonts w:hint="eastAsia"/>
        </w:rPr>
        <w:t>携</w:t>
      </w:r>
      <w:r>
        <w:rPr>
          <w:rFonts w:hint="eastAsia"/>
        </w:rPr>
        <w:t>手合作</w:t>
      </w:r>
      <w:r>
        <w:t>。</w:t>
      </w:r>
    </w:p>
    <w:p w:rsidR="00000000" w:rsidRDefault="00E21FF6">
      <w:pPr>
        <w:spacing w:after="320"/>
      </w:pPr>
      <w:r>
        <w:rPr>
          <w:rFonts w:hint="eastAsia"/>
        </w:rPr>
        <w:tab/>
        <w:t xml:space="preserve">39.  </w:t>
      </w:r>
      <w:r>
        <w:rPr>
          <w:rFonts w:hint="eastAsia"/>
        </w:rPr>
        <w:t>若无</w:t>
      </w:r>
      <w:r>
        <w:t>国际合作，增强和保护青少年健康的多部门</w:t>
      </w:r>
      <w:r>
        <w:rPr>
          <w:rFonts w:hint="eastAsia"/>
        </w:rPr>
        <w:t>方针就不可能有成效</w:t>
      </w:r>
      <w:r>
        <w:t>。因此，各缔约国应</w:t>
      </w:r>
      <w:r>
        <w:rPr>
          <w:rFonts w:hint="eastAsia"/>
        </w:rPr>
        <w:t>酌情</w:t>
      </w:r>
      <w:r>
        <w:t>寻求与联合国各专门机构、方案和</w:t>
      </w:r>
      <w:r>
        <w:rPr>
          <w:rFonts w:hint="eastAsia"/>
        </w:rPr>
        <w:t>机关</w:t>
      </w:r>
      <w:r>
        <w:t>，国际非政府组织和双边援助机构、国际专业协会和其他非国家行为者建立起此类合作。</w:t>
      </w:r>
    </w:p>
    <w:p w:rsidR="00000000" w:rsidRDefault="00E21FF6">
      <w:pPr>
        <w:pStyle w:val="Heading3"/>
        <w:rPr>
          <w:rFonts w:hint="eastAsia"/>
        </w:rPr>
      </w:pPr>
      <w:r>
        <w:rPr>
          <w:rFonts w:hint="eastAsia"/>
        </w:rPr>
        <w:t>注</w:t>
      </w:r>
    </w:p>
    <w:p w:rsidR="00000000" w:rsidRDefault="00E21FF6">
      <w:pPr>
        <w:pStyle w:val="FootnoteText"/>
      </w:pPr>
      <w:r>
        <w:rPr>
          <w:rStyle w:val="FootnoteReference"/>
          <w:b w:val="0"/>
        </w:rPr>
        <w:footnoteRef/>
      </w:r>
      <w:r>
        <w:t xml:space="preserve">  </w:t>
      </w:r>
      <w:r>
        <w:rPr>
          <w:rFonts w:hint="eastAsia"/>
        </w:rPr>
        <w:t>这些包括《公民权利和政治权利国际公约》、《经济、社会、文化权利国际公约》、《禁止酷刑和其他残忍、不人道或有辱人格的待遇或处罚公约》、《消除一切形式种族歧视国际公约》、《</w:t>
      </w:r>
      <w:hyperlink r:id="rId7" w:history="1">
        <w:r>
          <w:rPr>
            <w:rStyle w:val="Hyperlink"/>
            <w:rFonts w:hint="eastAsia"/>
          </w:rPr>
          <w:t>保护所有移徙工人及其家庭</w:t>
        </w:r>
        <w:r>
          <w:rPr>
            <w:rStyle w:val="Hyperlink"/>
            <w:rFonts w:hint="eastAsia"/>
          </w:rPr>
          <w:t>成员权利国际公约</w:t>
        </w:r>
      </w:hyperlink>
      <w:r>
        <w:rPr>
          <w:rFonts w:hint="eastAsia"/>
        </w:rPr>
        <w:t>》和《消除对妇女一切形式歧视公约》。</w:t>
      </w:r>
    </w:p>
    <w:p w:rsidR="00000000" w:rsidRDefault="00E21FF6">
      <w:pPr>
        <w:pStyle w:val="FootnoteText"/>
      </w:pPr>
      <w:r>
        <w:rPr>
          <w:rStyle w:val="FootnoteReference"/>
          <w:rFonts w:hint="eastAsia"/>
          <w:b w:val="0"/>
        </w:rPr>
        <w:t>2</w:t>
      </w:r>
      <w:r>
        <w:t xml:space="preserve">  </w:t>
      </w:r>
      <w:r>
        <w:rPr>
          <w:rFonts w:hint="eastAsia"/>
        </w:rPr>
        <w:t>还参见委员会</w:t>
      </w:r>
      <w:r>
        <w:rPr>
          <w:rFonts w:hint="eastAsia"/>
        </w:rPr>
        <w:t>2000</w:t>
      </w:r>
      <w:r>
        <w:rPr>
          <w:rFonts w:hint="eastAsia"/>
        </w:rPr>
        <w:t>和</w:t>
      </w:r>
      <w:r>
        <w:rPr>
          <w:rFonts w:hint="eastAsia"/>
        </w:rPr>
        <w:t>2001</w:t>
      </w:r>
      <w:r>
        <w:rPr>
          <w:rFonts w:hint="eastAsia"/>
        </w:rPr>
        <w:t>年举行的关于“对儿童使用暴力”问题一般性讨论日的报告，以及就此通过的建议</w:t>
      </w:r>
      <w:r>
        <w:t>(</w:t>
      </w:r>
      <w:r>
        <w:rPr>
          <w:rFonts w:hint="eastAsia"/>
        </w:rPr>
        <w:t>见</w:t>
      </w:r>
      <w:r>
        <w:rPr>
          <w:rFonts w:hint="eastAsia"/>
        </w:rPr>
        <w:t>CRC/C/100,</w:t>
      </w:r>
      <w:r>
        <w:rPr>
          <w:rFonts w:hint="eastAsia"/>
        </w:rPr>
        <w:t>第五章和</w:t>
      </w:r>
      <w:r>
        <w:rPr>
          <w:rFonts w:hint="eastAsia"/>
        </w:rPr>
        <w:t>CRC/C/111,</w:t>
      </w:r>
      <w:r>
        <w:t xml:space="preserve"> </w:t>
      </w:r>
      <w:r>
        <w:rPr>
          <w:rFonts w:hint="eastAsia"/>
        </w:rPr>
        <w:t>第五章</w:t>
      </w:r>
      <w:r>
        <w:rPr>
          <w:rFonts w:hint="eastAsia"/>
        </w:rPr>
        <w:t>)</w:t>
      </w:r>
      <w:r>
        <w:rPr>
          <w:rFonts w:hint="eastAsia"/>
        </w:rPr>
        <w:t>。</w:t>
      </w:r>
    </w:p>
    <w:p w:rsidR="00000000" w:rsidRDefault="00E21FF6">
      <w:pPr>
        <w:pStyle w:val="FootnoteText"/>
        <w:rPr>
          <w:rFonts w:hint="eastAsia"/>
        </w:rPr>
      </w:pPr>
      <w:r>
        <w:rPr>
          <w:rStyle w:val="FootnoteReference"/>
          <w:rFonts w:hint="eastAsia"/>
          <w:b w:val="0"/>
        </w:rPr>
        <w:t>3</w:t>
      </w:r>
      <w:r>
        <w:t xml:space="preserve">  </w:t>
      </w:r>
      <w:r>
        <w:rPr>
          <w:rFonts w:hint="eastAsia"/>
        </w:rPr>
        <w:t>同上。</w:t>
      </w:r>
    </w:p>
    <w:p w:rsidR="00000000" w:rsidRDefault="00E21FF6">
      <w:pPr>
        <w:pStyle w:val="FootnoteText"/>
      </w:pPr>
      <w:r>
        <w:rPr>
          <w:rStyle w:val="FootnoteReference"/>
          <w:rFonts w:hint="eastAsia"/>
          <w:b w:val="0"/>
        </w:rPr>
        <w:t>4</w:t>
      </w:r>
      <w:r>
        <w:t xml:space="preserve">  </w:t>
      </w:r>
      <w:r>
        <w:rPr>
          <w:rFonts w:hint="eastAsia"/>
        </w:rPr>
        <w:t>正如世界卫生组织《烟草控制框架公约》</w:t>
      </w:r>
      <w:r>
        <w:t>(</w:t>
      </w:r>
      <w:r>
        <w:rPr>
          <w:rFonts w:hint="eastAsia"/>
        </w:rPr>
        <w:t>2003</w:t>
      </w:r>
      <w:r>
        <w:rPr>
          <w:rFonts w:hint="eastAsia"/>
        </w:rPr>
        <w:t>年</w:t>
      </w:r>
      <w:r>
        <w:rPr>
          <w:rFonts w:hint="eastAsia"/>
        </w:rPr>
        <w:t>)</w:t>
      </w:r>
      <w:r>
        <w:rPr>
          <w:rFonts w:hint="eastAsia"/>
        </w:rPr>
        <w:t>所提议的。</w:t>
      </w:r>
    </w:p>
    <w:p w:rsidR="00000000" w:rsidRDefault="00E21FF6">
      <w:pPr>
        <w:pStyle w:val="FootnoteText"/>
        <w:rPr>
          <w:rFonts w:hint="eastAsia"/>
        </w:rPr>
      </w:pPr>
      <w:r>
        <w:rPr>
          <w:rStyle w:val="FootnoteReference"/>
          <w:rFonts w:hint="eastAsia"/>
          <w:b w:val="0"/>
        </w:rPr>
        <w:t>5</w:t>
      </w:r>
      <w:r>
        <w:t xml:space="preserve">  </w:t>
      </w:r>
      <w:r>
        <w:rPr>
          <w:rFonts w:hint="eastAsia"/>
        </w:rPr>
        <w:t>关于这一专题的进一步详情，请参阅《保护精神病患者和改善精神保健的原则》</w:t>
      </w:r>
      <w:r>
        <w:rPr>
          <w:rFonts w:hint="eastAsia"/>
        </w:rPr>
        <w:t>(</w:t>
      </w:r>
      <w:r>
        <w:rPr>
          <w:rFonts w:hint="eastAsia"/>
        </w:rPr>
        <w:t>大会</w:t>
      </w:r>
      <w:r>
        <w:rPr>
          <w:rFonts w:hint="eastAsia"/>
        </w:rPr>
        <w:t>1991</w:t>
      </w:r>
      <w:r>
        <w:rPr>
          <w:rFonts w:hint="eastAsia"/>
        </w:rPr>
        <w:t>年</w:t>
      </w:r>
      <w:r>
        <w:rPr>
          <w:rFonts w:hint="eastAsia"/>
        </w:rPr>
        <w:t>12</w:t>
      </w:r>
      <w:r>
        <w:rPr>
          <w:rFonts w:hint="eastAsia"/>
        </w:rPr>
        <w:t>月</w:t>
      </w:r>
      <w:r>
        <w:rPr>
          <w:rFonts w:hint="eastAsia"/>
        </w:rPr>
        <w:t>17</w:t>
      </w:r>
      <w:r>
        <w:rPr>
          <w:rFonts w:hint="eastAsia"/>
        </w:rPr>
        <w:t>日第</w:t>
      </w:r>
      <w:r>
        <w:rPr>
          <w:rFonts w:hint="eastAsia"/>
        </w:rPr>
        <w:t>46/119</w:t>
      </w:r>
      <w:r>
        <w:rPr>
          <w:rFonts w:hint="eastAsia"/>
        </w:rPr>
        <w:t>号决议附件</w:t>
      </w:r>
      <w:r>
        <w:rPr>
          <w:rFonts w:hint="eastAsia"/>
        </w:rPr>
        <w:t>)</w:t>
      </w:r>
      <w:r>
        <w:rPr>
          <w:rFonts w:hint="eastAsia"/>
        </w:rPr>
        <w:t>。</w:t>
      </w:r>
    </w:p>
    <w:p w:rsidR="00000000" w:rsidRDefault="00E21FF6" w:rsidP="00E21FF6">
      <w:pPr>
        <w:pStyle w:val="EndnoteText"/>
        <w:ind w:leftChars="196" w:left="31680" w:hangingChars="100" w:firstLine="31680"/>
        <w:rPr>
          <w:snapToGrid/>
        </w:rPr>
      </w:pPr>
      <w:r>
        <w:rPr>
          <w:rStyle w:val="FootnoteReference"/>
          <w:rFonts w:hint="eastAsia"/>
          <w:b w:val="0"/>
          <w:snapToGrid/>
        </w:rPr>
        <w:t>6</w:t>
      </w:r>
      <w:r>
        <w:rPr>
          <w:snapToGrid/>
        </w:rPr>
        <w:t xml:space="preserve">  </w:t>
      </w:r>
      <w:r>
        <w:rPr>
          <w:rFonts w:hint="eastAsia"/>
          <w:snapToGrid/>
        </w:rPr>
        <w:t>同上，尤其是第</w:t>
      </w:r>
      <w:r>
        <w:rPr>
          <w:rFonts w:hint="eastAsia"/>
          <w:snapToGrid/>
        </w:rPr>
        <w:t>2</w:t>
      </w:r>
      <w:r>
        <w:rPr>
          <w:rFonts w:hint="eastAsia"/>
          <w:snapToGrid/>
        </w:rPr>
        <w:t>、</w:t>
      </w:r>
      <w:r>
        <w:rPr>
          <w:rFonts w:hint="eastAsia"/>
          <w:snapToGrid/>
        </w:rPr>
        <w:t>3</w:t>
      </w:r>
      <w:r>
        <w:rPr>
          <w:rFonts w:hint="eastAsia"/>
          <w:snapToGrid/>
        </w:rPr>
        <w:t>和</w:t>
      </w:r>
      <w:r>
        <w:rPr>
          <w:rFonts w:hint="eastAsia"/>
          <w:snapToGrid/>
        </w:rPr>
        <w:t>7</w:t>
      </w:r>
      <w:r>
        <w:rPr>
          <w:rFonts w:hint="eastAsia"/>
          <w:snapToGrid/>
        </w:rPr>
        <w:t>条原则。</w:t>
      </w:r>
    </w:p>
    <w:p w:rsidR="00000000" w:rsidRDefault="00E21FF6">
      <w:pPr>
        <w:pStyle w:val="FootnoteText"/>
      </w:pPr>
      <w:r>
        <w:rPr>
          <w:rStyle w:val="FootnoteReference"/>
          <w:rFonts w:hint="eastAsia"/>
          <w:b w:val="0"/>
        </w:rPr>
        <w:t>7</w:t>
      </w:r>
      <w:r>
        <w:t xml:space="preserve">  </w:t>
      </w:r>
      <w:r>
        <w:rPr>
          <w:rFonts w:hint="eastAsia"/>
        </w:rPr>
        <w:t>关于此问题的进一步情</w:t>
      </w:r>
      <w:r>
        <w:rPr>
          <w:rFonts w:hint="eastAsia"/>
        </w:rPr>
        <w:t>况，参见关于“艾滋病毒</w:t>
      </w:r>
      <w:r>
        <w:rPr>
          <w:rFonts w:hint="eastAsia"/>
        </w:rPr>
        <w:t>/</w:t>
      </w:r>
      <w:r>
        <w:rPr>
          <w:rFonts w:hint="eastAsia"/>
        </w:rPr>
        <w:t>艾滋病与儿童权利”的第三号一般性意见</w:t>
      </w:r>
      <w:r>
        <w:rPr>
          <w:rFonts w:hint="eastAsia"/>
        </w:rPr>
        <w:t>(2003</w:t>
      </w:r>
      <w:r>
        <w:rPr>
          <w:rFonts w:hint="eastAsia"/>
        </w:rPr>
        <w:t>年</w:t>
      </w:r>
      <w:r>
        <w:rPr>
          <w:rFonts w:hint="eastAsia"/>
        </w:rPr>
        <w:t>)</w:t>
      </w:r>
      <w:r>
        <w:rPr>
          <w:rFonts w:hint="eastAsia"/>
        </w:rPr>
        <w:t>。</w:t>
      </w:r>
    </w:p>
    <w:p w:rsidR="00000000" w:rsidRDefault="00E21FF6">
      <w:pPr>
        <w:pStyle w:val="FootnoteText"/>
        <w:spacing w:after="320"/>
        <w:rPr>
          <w:rFonts w:hint="eastAsia"/>
        </w:rPr>
      </w:pPr>
      <w:r>
        <w:rPr>
          <w:rStyle w:val="FootnoteReference"/>
          <w:rFonts w:hint="eastAsia"/>
          <w:b w:val="0"/>
        </w:rPr>
        <w:t>8</w:t>
      </w:r>
      <w:r>
        <w:t xml:space="preserve">  </w:t>
      </w:r>
      <w:r>
        <w:rPr>
          <w:rFonts w:hint="eastAsia"/>
        </w:rPr>
        <w:t>《联合国</w:t>
      </w:r>
      <w:r>
        <w:rPr>
          <w:rFonts w:cs="Arial"/>
        </w:rPr>
        <w:t>残疾人机会均等标准规则</w:t>
      </w:r>
      <w:r>
        <w:rPr>
          <w:rFonts w:hint="eastAsia"/>
        </w:rPr>
        <w:t>》。</w:t>
      </w:r>
    </w:p>
    <w:p w:rsidR="00000000" w:rsidRDefault="00E21FF6"/>
    <w:p w:rsidR="00000000" w:rsidRDefault="00E21FF6">
      <w:pPr>
        <w:pStyle w:val="Heading3"/>
        <w:rPr>
          <w:rFonts w:hint="eastAsia"/>
          <w:kern w:val="0"/>
        </w:rPr>
      </w:pPr>
      <w:r>
        <w:rPr>
          <w:rFonts w:hint="eastAsia"/>
          <w:kern w:val="0"/>
        </w:rPr>
        <w:t>第三十四届会议</w:t>
      </w:r>
      <w:r>
        <w:rPr>
          <w:rFonts w:hint="eastAsia"/>
          <w:kern w:val="0"/>
        </w:rPr>
        <w:t>(2003</w:t>
      </w:r>
      <w:r>
        <w:rPr>
          <w:rFonts w:hint="eastAsia"/>
          <w:kern w:val="0"/>
        </w:rPr>
        <w:t>年</w:t>
      </w:r>
      <w:r>
        <w:rPr>
          <w:rFonts w:hint="eastAsia"/>
          <w:kern w:val="0"/>
        </w:rPr>
        <w:t>)</w:t>
      </w:r>
    </w:p>
    <w:p w:rsidR="00000000" w:rsidRDefault="00E21FF6">
      <w:pPr>
        <w:pStyle w:val="Heading3"/>
        <w:rPr>
          <w:rFonts w:ascii="Time New Roman" w:eastAsia="SimHei" w:hAnsi="Time New Roman"/>
          <w:kern w:val="0"/>
          <w:u w:val="none"/>
        </w:rPr>
      </w:pPr>
      <w:r>
        <w:rPr>
          <w:rFonts w:ascii="Time New Roman" w:eastAsia="SimHei" w:hAnsi="Time New Roman" w:hint="eastAsia"/>
          <w:kern w:val="0"/>
          <w:u w:val="none"/>
        </w:rPr>
        <w:t>第</w:t>
      </w:r>
      <w:r>
        <w:rPr>
          <w:rFonts w:ascii="Time New Roman" w:eastAsia="SimHei" w:hAnsi="Time New Roman" w:hint="eastAsia"/>
          <w:b/>
          <w:kern w:val="0"/>
          <w:u w:val="none"/>
        </w:rPr>
        <w:t>5</w:t>
      </w:r>
      <w:r>
        <w:rPr>
          <w:rFonts w:ascii="Time New Roman" w:eastAsia="SimHei" w:hAnsi="Time New Roman" w:hint="eastAsia"/>
          <w:kern w:val="0"/>
          <w:u w:val="none"/>
        </w:rPr>
        <w:t>号一般性意见：执行《儿童权利公约》</w:t>
      </w:r>
      <w:r>
        <w:rPr>
          <w:rFonts w:ascii="Time New Roman" w:eastAsia="SimHei" w:hAnsi="Time New Roman"/>
          <w:kern w:val="0"/>
          <w:u w:val="none"/>
        </w:rPr>
        <w:br/>
      </w:r>
      <w:r>
        <w:rPr>
          <w:rFonts w:ascii="Time New Roman" w:eastAsia="SimHei" w:hAnsi="Time New Roman" w:hint="eastAsia"/>
          <w:u w:val="none"/>
        </w:rPr>
        <w:t>(</w:t>
      </w:r>
      <w:r>
        <w:rPr>
          <w:rFonts w:ascii="Time New Roman" w:eastAsia="SimHei" w:hAnsi="Time New Roman" w:hint="eastAsia"/>
          <w:kern w:val="0"/>
          <w:u w:val="none"/>
        </w:rPr>
        <w:t>第</w:t>
      </w:r>
      <w:r>
        <w:rPr>
          <w:rFonts w:ascii="Time New Roman" w:eastAsia="SimHei" w:hAnsi="Time New Roman" w:hint="eastAsia"/>
          <w:b/>
          <w:kern w:val="0"/>
          <w:u w:val="none"/>
        </w:rPr>
        <w:t>4</w:t>
      </w:r>
      <w:r>
        <w:rPr>
          <w:rFonts w:ascii="Time New Roman" w:eastAsia="SimHei" w:hAnsi="Time New Roman" w:hint="eastAsia"/>
          <w:kern w:val="0"/>
          <w:u w:val="none"/>
        </w:rPr>
        <w:t>、</w:t>
      </w:r>
      <w:r>
        <w:rPr>
          <w:rFonts w:ascii="Time New Roman" w:eastAsia="SimHei" w:hAnsi="Time New Roman" w:hint="eastAsia"/>
          <w:b/>
          <w:kern w:val="0"/>
          <w:u w:val="none"/>
        </w:rPr>
        <w:t>42</w:t>
      </w:r>
      <w:r>
        <w:rPr>
          <w:rFonts w:ascii="Time New Roman" w:eastAsia="SimHei" w:hAnsi="Time New Roman" w:hint="eastAsia"/>
          <w:kern w:val="0"/>
          <w:u w:val="none"/>
        </w:rPr>
        <w:t>和</w:t>
      </w:r>
      <w:r>
        <w:rPr>
          <w:rFonts w:ascii="Time New Roman" w:eastAsia="SimHei" w:hAnsi="Time New Roman" w:hint="eastAsia"/>
          <w:b/>
          <w:kern w:val="0"/>
          <w:u w:val="none"/>
        </w:rPr>
        <w:t>44</w:t>
      </w:r>
      <w:r>
        <w:rPr>
          <w:rFonts w:ascii="Time New Roman" w:eastAsia="SimHei" w:hAnsi="Time New Roman" w:hint="eastAsia"/>
          <w:kern w:val="0"/>
          <w:u w:val="none"/>
        </w:rPr>
        <w:t>条第</w:t>
      </w:r>
      <w:r>
        <w:rPr>
          <w:rFonts w:ascii="Time New Roman" w:eastAsia="SimHei" w:hAnsi="Time New Roman" w:hint="eastAsia"/>
          <w:b/>
          <w:kern w:val="0"/>
          <w:u w:val="none"/>
        </w:rPr>
        <w:t>6</w:t>
      </w:r>
      <w:r>
        <w:rPr>
          <w:rFonts w:ascii="Time New Roman" w:eastAsia="SimHei" w:hAnsi="Time New Roman" w:hint="eastAsia"/>
          <w:kern w:val="0"/>
          <w:u w:val="none"/>
        </w:rPr>
        <w:t>款</w:t>
      </w:r>
      <w:r>
        <w:rPr>
          <w:rFonts w:ascii="Time New Roman" w:eastAsia="SimHei" w:hAnsi="Time New Roman" w:hint="eastAsia"/>
          <w:u w:val="none"/>
        </w:rPr>
        <w:t>)</w:t>
      </w:r>
      <w:r>
        <w:rPr>
          <w:rFonts w:ascii="Time New Roman" w:eastAsia="SimHei" w:hAnsi="Time New Roman" w:hint="eastAsia"/>
          <w:kern w:val="0"/>
          <w:u w:val="none"/>
        </w:rPr>
        <w:t>的一般措施</w:t>
      </w:r>
    </w:p>
    <w:p w:rsidR="00000000" w:rsidRDefault="00E21FF6">
      <w:pPr>
        <w:pStyle w:val="Heading2"/>
        <w:rPr>
          <w:kern w:val="0"/>
        </w:rPr>
      </w:pPr>
      <w:r>
        <w:rPr>
          <w:rFonts w:hint="eastAsia"/>
          <w:kern w:val="0"/>
        </w:rPr>
        <w:t>序</w:t>
      </w:r>
      <w:r>
        <w:rPr>
          <w:kern w:val="0"/>
        </w:rPr>
        <w:t xml:space="preserve">  </w:t>
      </w:r>
      <w:r>
        <w:rPr>
          <w:rFonts w:hint="eastAsia"/>
          <w:kern w:val="0"/>
        </w:rPr>
        <w:t>言</w:t>
      </w:r>
    </w:p>
    <w:p w:rsidR="00000000" w:rsidRDefault="00E21FF6">
      <w:pPr>
        <w:spacing w:after="320"/>
        <w:ind w:firstLine="510"/>
        <w:rPr>
          <w:snapToGrid/>
        </w:rPr>
      </w:pPr>
      <w:r>
        <w:rPr>
          <w:rFonts w:hint="eastAsia"/>
          <w:snapToGrid/>
        </w:rPr>
        <w:t xml:space="preserve">1.  </w:t>
      </w:r>
      <w:r>
        <w:rPr>
          <w:rFonts w:hint="eastAsia"/>
          <w:snapToGrid/>
        </w:rPr>
        <w:t>儿童</w:t>
      </w:r>
      <w:r>
        <w:rPr>
          <w:rFonts w:hint="eastAsia"/>
          <w:snapToGrid/>
          <w:spacing w:val="14"/>
        </w:rPr>
        <w:t>权利委员会起草了本一般性意见，概述了缔约国所承担的制定其称之为“一般执行措施”的义务。鉴于这一概念的要素错综复杂，委员会强调指出，</w:t>
      </w:r>
      <w:r>
        <w:rPr>
          <w:rFonts w:hint="eastAsia"/>
          <w:snapToGrid/>
        </w:rPr>
        <w:t>在适当时可能会颁布有关个别要素的更为详细的一般性意见，以扩充阐述本纲要。委员会题为“独立的国家人权机构在保护和增进儿童权利方面的</w:t>
      </w:r>
      <w:r>
        <w:rPr>
          <w:rFonts w:hint="eastAsia"/>
          <w:snapToGrid/>
        </w:rPr>
        <w:t>作用”的第</w:t>
      </w:r>
      <w:r>
        <w:rPr>
          <w:rFonts w:hint="eastAsia"/>
          <w:snapToGrid/>
        </w:rPr>
        <w:t>2</w:t>
      </w:r>
      <w:r>
        <w:rPr>
          <w:rFonts w:hint="eastAsia"/>
          <w:snapToGrid/>
        </w:rPr>
        <w:t>号</w:t>
      </w:r>
      <w:r>
        <w:rPr>
          <w:rFonts w:hint="eastAsia"/>
          <w:snapToGrid/>
        </w:rPr>
        <w:t>(2002</w:t>
      </w:r>
      <w:r>
        <w:rPr>
          <w:rFonts w:hint="eastAsia"/>
          <w:snapToGrid/>
        </w:rPr>
        <w:t>年</w:t>
      </w:r>
      <w:r>
        <w:rPr>
          <w:rFonts w:hint="eastAsia"/>
          <w:snapToGrid/>
        </w:rPr>
        <w:t>)</w:t>
      </w:r>
      <w:r>
        <w:rPr>
          <w:rFonts w:hint="eastAsia"/>
          <w:snapToGrid/>
        </w:rPr>
        <w:t>一般性意见，已扩大了这一概念。</w:t>
      </w:r>
    </w:p>
    <w:p w:rsidR="00000000" w:rsidRDefault="00E21FF6">
      <w:pPr>
        <w:pStyle w:val="Heading3"/>
        <w:rPr>
          <w:kern w:val="0"/>
        </w:rPr>
      </w:pPr>
      <w:r>
        <w:rPr>
          <w:rFonts w:hint="eastAsia"/>
          <w:kern w:val="0"/>
        </w:rPr>
        <w:t>第</w:t>
      </w:r>
      <w:r>
        <w:rPr>
          <w:kern w:val="0"/>
        </w:rPr>
        <w:t xml:space="preserve"> </w:t>
      </w:r>
      <w:r>
        <w:rPr>
          <w:rFonts w:hint="eastAsia"/>
          <w:kern w:val="0"/>
        </w:rPr>
        <w:t>4</w:t>
      </w:r>
      <w:r>
        <w:rPr>
          <w:kern w:val="0"/>
        </w:rPr>
        <w:t xml:space="preserve"> </w:t>
      </w:r>
      <w:r>
        <w:rPr>
          <w:rFonts w:hint="eastAsia"/>
          <w:kern w:val="0"/>
        </w:rPr>
        <w:t>条</w:t>
      </w:r>
    </w:p>
    <w:p w:rsidR="00000000" w:rsidRDefault="00E21FF6">
      <w:pPr>
        <w:spacing w:after="320"/>
        <w:ind w:left="1040" w:firstLine="510"/>
        <w:rPr>
          <w:rFonts w:hint="eastAsia"/>
          <w:snapToGrid/>
        </w:rPr>
      </w:pPr>
      <w:r>
        <w:rPr>
          <w:rFonts w:hint="eastAsia"/>
          <w:snapToGrid/>
        </w:rPr>
        <w:t>“缔约国应采取一切适当的立法、行政和其他措施以实现本公约所确认的权利。关于经济、社会及文化权利，缔约国应根据其现有资源所允许的最大限度并视需要在国际合作范围内采取此类措施。”</w:t>
      </w:r>
    </w:p>
    <w:p w:rsidR="00000000" w:rsidRDefault="00E21FF6">
      <w:pPr>
        <w:pStyle w:val="Heading2"/>
        <w:rPr>
          <w:rFonts w:hint="eastAsia"/>
          <w:kern w:val="0"/>
        </w:rPr>
      </w:pPr>
      <w:r>
        <w:rPr>
          <w:rFonts w:hint="eastAsia"/>
          <w:kern w:val="0"/>
        </w:rPr>
        <w:t>一、导</w:t>
      </w:r>
      <w:r>
        <w:rPr>
          <w:rFonts w:hint="eastAsia"/>
          <w:kern w:val="0"/>
        </w:rPr>
        <w:t xml:space="preserve">  </w:t>
      </w:r>
      <w:r>
        <w:rPr>
          <w:rFonts w:hint="eastAsia"/>
          <w:kern w:val="0"/>
        </w:rPr>
        <w:t>言</w:t>
      </w:r>
    </w:p>
    <w:p w:rsidR="00000000" w:rsidRDefault="00E21FF6">
      <w:pPr>
        <w:ind w:firstLine="510"/>
        <w:rPr>
          <w:rFonts w:hint="eastAsia"/>
          <w:snapToGrid/>
        </w:rPr>
      </w:pPr>
      <w:r>
        <w:rPr>
          <w:rFonts w:hint="eastAsia"/>
          <w:snapToGrid/>
        </w:rPr>
        <w:t xml:space="preserve">2.  </w:t>
      </w:r>
      <w:r>
        <w:rPr>
          <w:rFonts w:hint="eastAsia"/>
          <w:snapToGrid/>
        </w:rPr>
        <w:t>国家一旦批准了《儿童权利公约》，即根据国际法承担了执行公约的义务。执行是个过程，缔约各国为此要采取行动，确保在其管辖范围内实现该《公约》所规定的所有儿童应享的一切权利。</w:t>
      </w:r>
      <w:r>
        <w:rPr>
          <w:rFonts w:hint="eastAsia"/>
          <w:snapToGrid/>
          <w:vertAlign w:val="superscript"/>
        </w:rPr>
        <w:t>1</w:t>
      </w:r>
      <w:r>
        <w:rPr>
          <w:rFonts w:hint="eastAsia"/>
          <w:snapToGrid/>
        </w:rPr>
        <w:t xml:space="preserve"> </w:t>
      </w:r>
      <w:r>
        <w:rPr>
          <w:rFonts w:hint="eastAsia"/>
          <w:snapToGrid/>
        </w:rPr>
        <w:t>第</w:t>
      </w:r>
      <w:r>
        <w:rPr>
          <w:rFonts w:hint="eastAsia"/>
          <w:snapToGrid/>
        </w:rPr>
        <w:t>4</w:t>
      </w:r>
      <w:r>
        <w:rPr>
          <w:rFonts w:hint="eastAsia"/>
          <w:snapToGrid/>
        </w:rPr>
        <w:t>条请缔约国采取“一切适当的立法、行政和其他措施”以实现本公约所确认</w:t>
      </w:r>
      <w:r>
        <w:rPr>
          <w:rFonts w:hint="eastAsia"/>
          <w:snapToGrid/>
        </w:rPr>
        <w:t>的权利。尽管履行公约义务的是国家，但要落实执行公约的这一任务，即实现儿童的人权，却需要社会各阶层、当然也包括儿童本身的参与。最根本的一点是，确保所有国内法与《公约》保持充分一致，并且使《公约》的各项原则和规定能够直接适用和适当的执行。此外，儿童权利委员会已确认了种种为确保有效执行所必须采取的措施，包括在各级政府、议会和司法机构建立专门机构和开展监测、培训和其他活动。</w:t>
      </w:r>
      <w:r>
        <w:rPr>
          <w:rFonts w:hint="eastAsia"/>
          <w:snapToGrid/>
          <w:vertAlign w:val="superscript"/>
        </w:rPr>
        <w:t>2</w:t>
      </w:r>
    </w:p>
    <w:p w:rsidR="00000000" w:rsidRDefault="00E21FF6">
      <w:pPr>
        <w:ind w:firstLine="510"/>
        <w:rPr>
          <w:rFonts w:hint="eastAsia"/>
          <w:snapToGrid/>
        </w:rPr>
      </w:pPr>
      <w:r>
        <w:rPr>
          <w:rFonts w:hint="eastAsia"/>
          <w:snapToGrid/>
        </w:rPr>
        <w:t xml:space="preserve">3.  </w:t>
      </w:r>
      <w:r>
        <w:rPr>
          <w:rFonts w:hint="eastAsia"/>
          <w:snapToGrid/>
        </w:rPr>
        <w:t>在定期审议缔约国根据《公约》提交的报告时，委员会特别注意它所称之为“一般执行措施”的部分。委员会在审议之后发表的结论意见中，就一般措</w:t>
      </w:r>
      <w:r>
        <w:rPr>
          <w:rFonts w:hint="eastAsia"/>
          <w:snapToGrid/>
        </w:rPr>
        <w:t>施提出具体建议。委员会希望缔约国在其后续定期报告中说明针对这些建议所采取的行动。委员会的报告准则对《公约》条款作了分类安排，</w:t>
      </w:r>
      <w:r>
        <w:rPr>
          <w:rFonts w:hint="eastAsia"/>
          <w:snapToGrid/>
          <w:vertAlign w:val="superscript"/>
        </w:rPr>
        <w:t>3</w:t>
      </w:r>
      <w:r>
        <w:rPr>
          <w:rFonts w:hint="eastAsia"/>
          <w:snapToGrid/>
        </w:rPr>
        <w:t xml:space="preserve"> </w:t>
      </w:r>
      <w:r>
        <w:rPr>
          <w:rFonts w:hint="eastAsia"/>
          <w:snapToGrid/>
        </w:rPr>
        <w:t>首先说明的是“一般执行措施”，其次将第</w:t>
      </w:r>
      <w:r>
        <w:rPr>
          <w:rFonts w:hint="eastAsia"/>
          <w:snapToGrid/>
        </w:rPr>
        <w:t>4</w:t>
      </w:r>
      <w:r>
        <w:rPr>
          <w:rFonts w:hint="eastAsia"/>
          <w:snapToGrid/>
        </w:rPr>
        <w:t>条与第</w:t>
      </w:r>
      <w:r>
        <w:rPr>
          <w:rFonts w:hint="eastAsia"/>
          <w:snapToGrid/>
        </w:rPr>
        <w:t>42</w:t>
      </w:r>
      <w:r>
        <w:rPr>
          <w:rFonts w:hint="eastAsia"/>
          <w:snapToGrid/>
        </w:rPr>
        <w:t>条</w:t>
      </w:r>
      <w:r>
        <w:rPr>
          <w:rFonts w:hint="eastAsia"/>
          <w:snapToGrid/>
        </w:rPr>
        <w:t>(</w:t>
      </w:r>
      <w:r>
        <w:rPr>
          <w:rFonts w:hint="eastAsia"/>
          <w:snapToGrid/>
        </w:rPr>
        <w:t>使儿童和成人都能普遍知晓本公约的内容的义务；见下文第</w:t>
      </w:r>
      <w:r>
        <w:rPr>
          <w:rFonts w:hint="eastAsia"/>
          <w:snapToGrid/>
        </w:rPr>
        <w:t>66</w:t>
      </w:r>
      <w:r>
        <w:rPr>
          <w:rFonts w:hint="eastAsia"/>
          <w:snapToGrid/>
        </w:rPr>
        <w:t>段</w:t>
      </w:r>
      <w:r>
        <w:rPr>
          <w:rFonts w:hint="eastAsia"/>
          <w:snapToGrid/>
        </w:rPr>
        <w:t>)</w:t>
      </w:r>
      <w:r>
        <w:rPr>
          <w:rFonts w:hint="eastAsia"/>
          <w:snapToGrid/>
        </w:rPr>
        <w:t>和第</w:t>
      </w:r>
      <w:r>
        <w:rPr>
          <w:rFonts w:hint="eastAsia"/>
          <w:snapToGrid/>
        </w:rPr>
        <w:t>44</w:t>
      </w:r>
      <w:r>
        <w:rPr>
          <w:rFonts w:hint="eastAsia"/>
          <w:snapToGrid/>
        </w:rPr>
        <w:t>条第</w:t>
      </w:r>
      <w:r>
        <w:rPr>
          <w:rFonts w:hint="eastAsia"/>
          <w:snapToGrid/>
        </w:rPr>
        <w:t>6</w:t>
      </w:r>
      <w:r>
        <w:rPr>
          <w:rFonts w:hint="eastAsia"/>
          <w:snapToGrid/>
        </w:rPr>
        <w:t>款</w:t>
      </w:r>
      <w:r>
        <w:rPr>
          <w:rFonts w:hint="eastAsia"/>
          <w:snapToGrid/>
        </w:rPr>
        <w:t>(</w:t>
      </w:r>
      <w:r>
        <w:rPr>
          <w:rFonts w:hint="eastAsia"/>
          <w:snapToGrid/>
        </w:rPr>
        <w:t>向其本国的公众广泛供应其报告的义务；见下文第</w:t>
      </w:r>
      <w:r>
        <w:rPr>
          <w:rFonts w:hint="eastAsia"/>
          <w:snapToGrid/>
        </w:rPr>
        <w:t>71</w:t>
      </w:r>
      <w:r>
        <w:rPr>
          <w:rFonts w:hint="eastAsia"/>
          <w:snapToGrid/>
        </w:rPr>
        <w:t>段</w:t>
      </w:r>
      <w:r>
        <w:rPr>
          <w:rFonts w:hint="eastAsia"/>
          <w:snapToGrid/>
        </w:rPr>
        <w:t>)</w:t>
      </w:r>
      <w:r>
        <w:rPr>
          <w:rFonts w:hint="eastAsia"/>
          <w:snapToGrid/>
        </w:rPr>
        <w:t>归为一类。</w:t>
      </w:r>
    </w:p>
    <w:p w:rsidR="00000000" w:rsidRDefault="00E21FF6">
      <w:pPr>
        <w:ind w:firstLine="510"/>
        <w:rPr>
          <w:rFonts w:hint="eastAsia"/>
          <w:snapToGrid/>
        </w:rPr>
      </w:pPr>
      <w:r>
        <w:rPr>
          <w:rFonts w:hint="eastAsia"/>
          <w:snapToGrid/>
        </w:rPr>
        <w:t xml:space="preserve">4.  </w:t>
      </w:r>
      <w:r>
        <w:rPr>
          <w:rFonts w:hint="eastAsia"/>
          <w:snapToGrid/>
        </w:rPr>
        <w:t>除了这些规定以外，第</w:t>
      </w:r>
      <w:r>
        <w:rPr>
          <w:rFonts w:hint="eastAsia"/>
          <w:snapToGrid/>
        </w:rPr>
        <w:t>2</w:t>
      </w:r>
      <w:r>
        <w:rPr>
          <w:rFonts w:hint="eastAsia"/>
          <w:snapToGrid/>
        </w:rPr>
        <w:t>条也规定了其他一般执行义务：“缔约国应尊重本公约所载列的权利，并确保其管辖范围内的每一儿童均享受此种权利，不因……而有任何差别”。</w:t>
      </w:r>
    </w:p>
    <w:p w:rsidR="00000000" w:rsidRDefault="00E21FF6">
      <w:pPr>
        <w:ind w:firstLine="510"/>
        <w:rPr>
          <w:rFonts w:hint="eastAsia"/>
          <w:snapToGrid/>
        </w:rPr>
      </w:pPr>
      <w:r>
        <w:rPr>
          <w:rFonts w:hint="eastAsia"/>
          <w:snapToGrid/>
        </w:rPr>
        <w:t xml:space="preserve">5.  </w:t>
      </w:r>
      <w:r>
        <w:rPr>
          <w:rFonts w:hint="eastAsia"/>
          <w:snapToGrid/>
        </w:rPr>
        <w:t>另外根据第</w:t>
      </w:r>
      <w:r>
        <w:rPr>
          <w:rFonts w:hint="eastAsia"/>
          <w:snapToGrid/>
        </w:rPr>
        <w:t>3</w:t>
      </w:r>
      <w:r>
        <w:rPr>
          <w:rFonts w:hint="eastAsia"/>
          <w:snapToGrid/>
        </w:rPr>
        <w:t>条第</w:t>
      </w:r>
      <w:r>
        <w:rPr>
          <w:rFonts w:hint="eastAsia"/>
          <w:snapToGrid/>
        </w:rPr>
        <w:t>2</w:t>
      </w:r>
      <w:r>
        <w:rPr>
          <w:rFonts w:hint="eastAsia"/>
          <w:snapToGrid/>
        </w:rPr>
        <w:t>款，“缔约国承担确保儿童享有其幸福所必需的保护和照料，考虑到其父母、法定监护人、或任何对其负有法律责任的个人的权利和义务，并为此采取一切适当的立法和行政措施”。</w:t>
      </w:r>
    </w:p>
    <w:p w:rsidR="00000000" w:rsidRDefault="00E21FF6">
      <w:pPr>
        <w:ind w:firstLine="510"/>
        <w:rPr>
          <w:rFonts w:hint="eastAsia"/>
          <w:snapToGrid/>
        </w:rPr>
      </w:pPr>
      <w:r>
        <w:rPr>
          <w:rFonts w:hint="eastAsia"/>
          <w:snapToGrid/>
        </w:rPr>
        <w:t xml:space="preserve">6.  </w:t>
      </w:r>
      <w:r>
        <w:rPr>
          <w:rFonts w:hint="eastAsia"/>
          <w:snapToGrid/>
        </w:rPr>
        <w:t>在国际人权法中，有一些条款与本《公约》第</w:t>
      </w:r>
      <w:r>
        <w:rPr>
          <w:rFonts w:hint="eastAsia"/>
          <w:snapToGrid/>
        </w:rPr>
        <w:t>4</w:t>
      </w:r>
      <w:r>
        <w:rPr>
          <w:rFonts w:hint="eastAsia"/>
          <w:snapToGrid/>
        </w:rPr>
        <w:t>条相似，也规定了全面的执行义务，譬如，《公民权利和政治权利国际公约》第二条和《经济、社会、文化权利国际公约》第二条。人权事务委员会和经济、社会、文化权利委员会曾就这些规定提出一般性意见，应将其作为对本一般性意见的补充，这些一般性意见可参阅下文。</w:t>
      </w:r>
      <w:r>
        <w:rPr>
          <w:rFonts w:hint="eastAsia"/>
          <w:snapToGrid/>
          <w:vertAlign w:val="superscript"/>
        </w:rPr>
        <w:t>4</w:t>
      </w:r>
    </w:p>
    <w:p w:rsidR="00000000" w:rsidRDefault="00E21FF6">
      <w:pPr>
        <w:ind w:firstLine="510"/>
        <w:rPr>
          <w:rFonts w:hint="eastAsia"/>
          <w:snapToGrid/>
        </w:rPr>
      </w:pPr>
      <w:r>
        <w:rPr>
          <w:rFonts w:hint="eastAsia"/>
          <w:snapToGrid/>
        </w:rPr>
        <w:t xml:space="preserve">7.  </w:t>
      </w:r>
      <w:r>
        <w:rPr>
          <w:rFonts w:hint="eastAsia"/>
          <w:snapToGrid/>
        </w:rPr>
        <w:t>第</w:t>
      </w:r>
      <w:r>
        <w:rPr>
          <w:rFonts w:hint="eastAsia"/>
          <w:snapToGrid/>
        </w:rPr>
        <w:t>4</w:t>
      </w:r>
      <w:r>
        <w:rPr>
          <w:rFonts w:hint="eastAsia"/>
          <w:snapToGrid/>
        </w:rPr>
        <w:t>条说明的是缔约国的全面的执行义务，但第二</w:t>
      </w:r>
      <w:r>
        <w:rPr>
          <w:rFonts w:hint="eastAsia"/>
          <w:snapToGrid/>
        </w:rPr>
        <w:t>句中也暗示了公民和政治权利与经济、社会和文化权利之间仍有所区别，“关于经济、社会及文化权利，缔约国应根据其现有资源所允许的最大限度并视需要在国际合作范围内采取此类措施”。对一般人权或《公约》权利并没有任何简单或权威性的划分。委员会的报告准则将第</w:t>
      </w:r>
      <w:r>
        <w:rPr>
          <w:rFonts w:hint="eastAsia"/>
          <w:snapToGrid/>
        </w:rPr>
        <w:t>7</w:t>
      </w:r>
      <w:r>
        <w:rPr>
          <w:rFonts w:hint="eastAsia"/>
          <w:snapToGrid/>
        </w:rPr>
        <w:t>、</w:t>
      </w:r>
      <w:r>
        <w:rPr>
          <w:rFonts w:hint="eastAsia"/>
          <w:snapToGrid/>
        </w:rPr>
        <w:t>8</w:t>
      </w:r>
      <w:r>
        <w:rPr>
          <w:rFonts w:hint="eastAsia"/>
          <w:snapToGrid/>
        </w:rPr>
        <w:t>、</w:t>
      </w:r>
      <w:r>
        <w:rPr>
          <w:rFonts w:hint="eastAsia"/>
          <w:snapToGrid/>
        </w:rPr>
        <w:t>13</w:t>
      </w:r>
      <w:r>
        <w:rPr>
          <w:rFonts w:hint="eastAsia"/>
          <w:snapToGrid/>
        </w:rPr>
        <w:t>至</w:t>
      </w:r>
      <w:r>
        <w:rPr>
          <w:rFonts w:hint="eastAsia"/>
          <w:snapToGrid/>
        </w:rPr>
        <w:t>17</w:t>
      </w:r>
      <w:r>
        <w:rPr>
          <w:rFonts w:hint="eastAsia"/>
          <w:snapToGrid/>
        </w:rPr>
        <w:t>条和第</w:t>
      </w:r>
      <w:r>
        <w:rPr>
          <w:rFonts w:hint="eastAsia"/>
          <w:snapToGrid/>
        </w:rPr>
        <w:t>37</w:t>
      </w:r>
      <w:r>
        <w:rPr>
          <w:rFonts w:hint="eastAsia"/>
          <w:snapToGrid/>
        </w:rPr>
        <w:t>条</w:t>
      </w:r>
      <w:r>
        <w:rPr>
          <w:rFonts w:hint="eastAsia"/>
          <w:snapToGrid/>
        </w:rPr>
        <w:t>(</w:t>
      </w:r>
      <w:r>
        <w:rPr>
          <w:snapToGrid/>
        </w:rPr>
        <w:t>a</w:t>
      </w:r>
      <w:r>
        <w:rPr>
          <w:rFonts w:hint="eastAsia"/>
          <w:snapToGrid/>
        </w:rPr>
        <w:t>)</w:t>
      </w:r>
      <w:r>
        <w:rPr>
          <w:rFonts w:hint="eastAsia"/>
          <w:snapToGrid/>
        </w:rPr>
        <w:t>款归入“公民权利和自由”项下，但从上下文来看，仍然说明了这些权利并不仅仅是指《公约》所载列的公民权利和政治权利。实际上，有一点是十分清楚的，即其他许多条款，包括《公约》第</w:t>
      </w:r>
      <w:r>
        <w:rPr>
          <w:rFonts w:hint="eastAsia"/>
          <w:snapToGrid/>
        </w:rPr>
        <w:t>2</w:t>
      </w:r>
      <w:r>
        <w:rPr>
          <w:rFonts w:hint="eastAsia"/>
          <w:snapToGrid/>
        </w:rPr>
        <w:t>、</w:t>
      </w:r>
      <w:r>
        <w:rPr>
          <w:rFonts w:hint="eastAsia"/>
          <w:snapToGrid/>
        </w:rPr>
        <w:t>3</w:t>
      </w:r>
      <w:r>
        <w:rPr>
          <w:rFonts w:hint="eastAsia"/>
          <w:snapToGrid/>
        </w:rPr>
        <w:t>、</w:t>
      </w:r>
      <w:r>
        <w:rPr>
          <w:rFonts w:hint="eastAsia"/>
          <w:snapToGrid/>
        </w:rPr>
        <w:t>6</w:t>
      </w:r>
      <w:r>
        <w:rPr>
          <w:rFonts w:hint="eastAsia"/>
          <w:snapToGrid/>
        </w:rPr>
        <w:t>和</w:t>
      </w:r>
      <w:r>
        <w:rPr>
          <w:rFonts w:hint="eastAsia"/>
          <w:snapToGrid/>
        </w:rPr>
        <w:t>12</w:t>
      </w:r>
      <w:r>
        <w:rPr>
          <w:rFonts w:hint="eastAsia"/>
          <w:snapToGrid/>
        </w:rPr>
        <w:t>条，都包含了构成公民</w:t>
      </w:r>
      <w:r>
        <w:rPr>
          <w:rFonts w:hint="eastAsia"/>
          <w:snapToGrid/>
        </w:rPr>
        <w:t>/</w:t>
      </w:r>
      <w:r>
        <w:rPr>
          <w:rFonts w:hint="eastAsia"/>
          <w:snapToGrid/>
        </w:rPr>
        <w:t>政治权利的要素，这也反映</w:t>
      </w:r>
      <w:r>
        <w:rPr>
          <w:rFonts w:hint="eastAsia"/>
          <w:snapToGrid/>
        </w:rPr>
        <w:t>出所有人权的相互依存性和不可分割性。享有经济、社会和文化权利与享有公民权利和政治权利息息相关，无法分割。如下文第</w:t>
      </w:r>
      <w:r>
        <w:rPr>
          <w:rFonts w:hint="eastAsia"/>
          <w:snapToGrid/>
        </w:rPr>
        <w:t>25</w:t>
      </w:r>
      <w:r>
        <w:rPr>
          <w:rFonts w:hint="eastAsia"/>
          <w:snapToGrid/>
        </w:rPr>
        <w:t>段中指出的，委员会认为，经济、社会和文化权利以及公民权利和政治权利应被视为可予审理的权利。</w:t>
      </w:r>
    </w:p>
    <w:p w:rsidR="00000000" w:rsidRDefault="00E21FF6">
      <w:pPr>
        <w:ind w:firstLine="510"/>
        <w:rPr>
          <w:rFonts w:hint="eastAsia"/>
          <w:snapToGrid/>
        </w:rPr>
      </w:pPr>
      <w:r>
        <w:rPr>
          <w:rFonts w:hint="eastAsia"/>
          <w:snapToGrid/>
        </w:rPr>
        <w:t xml:space="preserve">8.  </w:t>
      </w:r>
      <w:r>
        <w:rPr>
          <w:rFonts w:hint="eastAsia"/>
          <w:snapToGrid/>
        </w:rPr>
        <w:t>第</w:t>
      </w:r>
      <w:r>
        <w:rPr>
          <w:rFonts w:hint="eastAsia"/>
          <w:snapToGrid/>
        </w:rPr>
        <w:t>4</w:t>
      </w:r>
      <w:r>
        <w:rPr>
          <w:rFonts w:hint="eastAsia"/>
          <w:snapToGrid/>
        </w:rPr>
        <w:t>条第二句反映了一种对现实的认同，即资源</w:t>
      </w:r>
      <w:r>
        <w:rPr>
          <w:rFonts w:hint="eastAsia"/>
          <w:snapToGrid/>
          <w:spacing w:val="-50"/>
        </w:rPr>
        <w:t>―</w:t>
      </w:r>
      <w:r>
        <w:rPr>
          <w:rFonts w:hint="eastAsia"/>
          <w:snapToGrid/>
        </w:rPr>
        <w:t>―财政和其他资源</w:t>
      </w:r>
      <w:r>
        <w:rPr>
          <w:rFonts w:hint="eastAsia"/>
          <w:snapToGrid/>
          <w:spacing w:val="-50"/>
        </w:rPr>
        <w:t>―</w:t>
      </w:r>
      <w:r>
        <w:rPr>
          <w:rFonts w:hint="eastAsia"/>
          <w:snapToGrid/>
        </w:rPr>
        <w:t>―不足，有可能妨碍某些国家充分执行经济、社会和文化权利；为此采用“逐步实现”此种权利的概念：各国必须能够表明它们业已“根据其现有资源所允许的最大限度”执行了公约规定，并视需要开展了国际合作。缔约国一旦批准《公约》，即有义务不仅在其管辖</w:t>
      </w:r>
      <w:r>
        <w:rPr>
          <w:rFonts w:hint="eastAsia"/>
          <w:snapToGrid/>
        </w:rPr>
        <w:t>范围内予以实施，而且有义务通过国际合作促进全球范围内的执行</w:t>
      </w:r>
      <w:r>
        <w:rPr>
          <w:rFonts w:hint="eastAsia"/>
          <w:snapToGrid/>
        </w:rPr>
        <w:t>(</w:t>
      </w:r>
      <w:r>
        <w:rPr>
          <w:rFonts w:hint="eastAsia"/>
          <w:snapToGrid/>
        </w:rPr>
        <w:t>见下文第</w:t>
      </w:r>
      <w:r>
        <w:rPr>
          <w:rFonts w:hint="eastAsia"/>
          <w:snapToGrid/>
        </w:rPr>
        <w:t>60</w:t>
      </w:r>
      <w:r>
        <w:rPr>
          <w:rFonts w:hint="eastAsia"/>
          <w:snapToGrid/>
        </w:rPr>
        <w:t>段</w:t>
      </w:r>
      <w:r>
        <w:rPr>
          <w:rFonts w:hint="eastAsia"/>
          <w:snapToGrid/>
        </w:rPr>
        <w:t>)</w:t>
      </w:r>
      <w:r>
        <w:rPr>
          <w:rFonts w:hint="eastAsia"/>
          <w:snapToGrid/>
        </w:rPr>
        <w:t>。</w:t>
      </w:r>
    </w:p>
    <w:p w:rsidR="00000000" w:rsidRDefault="00E21FF6">
      <w:pPr>
        <w:ind w:firstLine="510"/>
        <w:rPr>
          <w:rFonts w:hint="eastAsia"/>
          <w:snapToGrid/>
        </w:rPr>
      </w:pPr>
      <w:r>
        <w:rPr>
          <w:rFonts w:hint="eastAsia"/>
          <w:snapToGrid/>
        </w:rPr>
        <w:t xml:space="preserve">9.  </w:t>
      </w:r>
      <w:r>
        <w:rPr>
          <w:rFonts w:hint="eastAsia"/>
          <w:snapToGrid/>
        </w:rPr>
        <w:t>该句与《</w:t>
      </w:r>
      <w:r>
        <w:rPr>
          <w:rFonts w:hint="eastAsia"/>
          <w:snapToGrid/>
          <w:spacing w:val="6"/>
        </w:rPr>
        <w:t>经济、社会、文化权利国际公约》使用的措施相似，委员会完全同意经济、社会和文化权利委员会的看法，即“甚至在明显缺乏可得资源的情况下，缔约国仍有义务努力争取保证在这种条件下尽可能广泛地享</w:t>
      </w:r>
      <w:r>
        <w:rPr>
          <w:rFonts w:hint="eastAsia"/>
          <w:snapToGrid/>
        </w:rPr>
        <w:t>有有关的权利……”。</w:t>
      </w:r>
      <w:r>
        <w:rPr>
          <w:rFonts w:hint="eastAsia"/>
          <w:snapToGrid/>
          <w:vertAlign w:val="superscript"/>
        </w:rPr>
        <w:t>5</w:t>
      </w:r>
      <w:r>
        <w:rPr>
          <w:rFonts w:hint="eastAsia"/>
          <w:snapToGrid/>
        </w:rPr>
        <w:t xml:space="preserve"> </w:t>
      </w:r>
      <w:r>
        <w:rPr>
          <w:rFonts w:hint="eastAsia"/>
          <w:snapToGrid/>
        </w:rPr>
        <w:t>无论其经济状况如何，缔约国都必须采取一切可能的措施，努力实现儿童权利，同时特别关注处境最为不利的群体。</w:t>
      </w:r>
    </w:p>
    <w:p w:rsidR="00000000" w:rsidRDefault="00E21FF6">
      <w:pPr>
        <w:ind w:firstLine="510"/>
        <w:rPr>
          <w:rFonts w:hint="eastAsia"/>
          <w:snapToGrid/>
        </w:rPr>
      </w:pPr>
      <w:r>
        <w:rPr>
          <w:rFonts w:hint="eastAsia"/>
          <w:snapToGrid/>
        </w:rPr>
        <w:t xml:space="preserve">10.  </w:t>
      </w:r>
      <w:r>
        <w:rPr>
          <w:rFonts w:hint="eastAsia"/>
          <w:snapToGrid/>
        </w:rPr>
        <w:t>委员会所确认的和本一般性意见中所述的一般执行措施的目的是，通过以下手段促进所有儿童充分享有《公约</w:t>
      </w:r>
      <w:r>
        <w:rPr>
          <w:rFonts w:hint="eastAsia"/>
          <w:snapToGrid/>
        </w:rPr>
        <w:t>》载列的所有权利，这些手段可以是立法、建立政府一级和独立的协调和监测机构、综合性数据收集、提高认识和开展培训，并制定和实施适当的政策、服务和方案。本《公约》在通过以及几乎普遍获批准之后，取得了若干令人满意的成果，其中一项成果是在国家一级建立了各种新的以儿童为重点的和对儿童问题有敏感认识的机构和结构，并开展了各种有关的活动，譬如在政府内部设立儿童权利部门、儿童事务部长、部际儿童问题委员会、议会委员会、儿童影响分析、儿童问题预算和“儿童权利状况”报告、非政府组织儿童权利联盟、儿童事务监察员和儿童权利事务专员，等</w:t>
      </w:r>
      <w:r>
        <w:rPr>
          <w:rFonts w:hint="eastAsia"/>
          <w:snapToGrid/>
        </w:rPr>
        <w:t>等。</w:t>
      </w:r>
    </w:p>
    <w:p w:rsidR="00000000" w:rsidRDefault="00E21FF6">
      <w:pPr>
        <w:ind w:firstLine="510"/>
        <w:rPr>
          <w:rFonts w:hint="eastAsia"/>
          <w:snapToGrid/>
        </w:rPr>
      </w:pPr>
      <w:r>
        <w:rPr>
          <w:rFonts w:hint="eastAsia"/>
          <w:snapToGrid/>
        </w:rPr>
        <w:t xml:space="preserve">11.  </w:t>
      </w:r>
      <w:r>
        <w:rPr>
          <w:rFonts w:hint="eastAsia"/>
          <w:snapToGrid/>
        </w:rPr>
        <w:t>虽然其中</w:t>
      </w:r>
      <w:r>
        <w:rPr>
          <w:rFonts w:hint="eastAsia"/>
          <w:snapToGrid/>
          <w:spacing w:val="14"/>
        </w:rPr>
        <w:t>一些事态发展在很大程度上不乏有做表面文章之嫌，但其出现至少也表明了人们对儿童在社会中地位的认识发生了变化，愿意从政治角度对儿童问题给予更优先考虑，并且逐步对施政给予儿童以及儿童人权的影响增强了敏</w:t>
      </w:r>
      <w:r>
        <w:rPr>
          <w:rFonts w:hint="eastAsia"/>
          <w:snapToGrid/>
        </w:rPr>
        <w:t>感认识。</w:t>
      </w:r>
    </w:p>
    <w:p w:rsidR="00000000" w:rsidRDefault="00E21FF6">
      <w:pPr>
        <w:ind w:firstLine="510"/>
        <w:rPr>
          <w:rFonts w:hint="eastAsia"/>
          <w:snapToGrid/>
        </w:rPr>
      </w:pPr>
      <w:r>
        <w:rPr>
          <w:rFonts w:hint="eastAsia"/>
          <w:snapToGrid/>
        </w:rPr>
        <w:t xml:space="preserve">12.  </w:t>
      </w:r>
      <w:r>
        <w:rPr>
          <w:rFonts w:hint="eastAsia"/>
          <w:snapToGrid/>
        </w:rPr>
        <w:t>委员会强调说，就本《公约》而言，各国的作用就是履行其对每一儿童所承担的明确的法律义务。落实儿童人权，绝不是一项慈善工作，在对儿童施恩。</w:t>
      </w:r>
    </w:p>
    <w:p w:rsidR="00000000" w:rsidRDefault="00E21FF6">
      <w:pPr>
        <w:ind w:firstLine="510"/>
        <w:rPr>
          <w:rFonts w:hint="eastAsia"/>
          <w:snapToGrid/>
        </w:rPr>
      </w:pPr>
      <w:r>
        <w:rPr>
          <w:rFonts w:hint="eastAsia"/>
          <w:snapToGrid/>
        </w:rPr>
        <w:t>整个政府、议会和司法机构必须孕育一种儿童权利观点，方可全面而有效地执行《公约》，尤其是按照委员会所明确为一般原则的《公约》下列条款行事：</w:t>
      </w:r>
    </w:p>
    <w:p w:rsidR="00000000" w:rsidRDefault="00E21FF6">
      <w:pPr>
        <w:ind w:left="1020" w:firstLine="510"/>
        <w:rPr>
          <w:rFonts w:hint="eastAsia"/>
          <w:snapToGrid/>
        </w:rPr>
      </w:pPr>
      <w:r>
        <w:rPr>
          <w:rFonts w:ascii="Time New Roman" w:eastAsia="SimHei" w:hAnsi="Time New Roman" w:hint="eastAsia"/>
          <w:snapToGrid/>
        </w:rPr>
        <w:t>第</w:t>
      </w:r>
      <w:r>
        <w:rPr>
          <w:rFonts w:ascii="Time New Roman" w:eastAsia="SimHei" w:hAnsi="Time New Roman" w:hint="eastAsia"/>
          <w:snapToGrid/>
        </w:rPr>
        <w:t>2</w:t>
      </w:r>
      <w:r>
        <w:rPr>
          <w:rFonts w:ascii="Time New Roman" w:eastAsia="SimHei" w:hAnsi="Time New Roman" w:hint="eastAsia"/>
          <w:snapToGrid/>
        </w:rPr>
        <w:t>条：缔约国有义务尊重本《公约》所载列的权利，并确保其管辖范围内的每一儿童均享受此种权利，不应有任何差别</w:t>
      </w:r>
      <w:r>
        <w:rPr>
          <w:rFonts w:hint="eastAsia"/>
          <w:snapToGrid/>
        </w:rPr>
        <w:t>。缔约国要履行这项关于无差别的义务，必须积极确定承认和实现其权利可能需要采取特别措施的儿童个人和儿童群体。例如，委员会尤其着重指出，数据收集需要加以分类，以便可以查明存在或可能存在的差别。要解决差别问题，可能需要在立法、行政和资源分配方面进行改革，以及采取教育措施来改变人们的态度。应当强调的是，应用平等享有权利的无差别原则，并不是说待遇相等。人权事务委员会的一项一般性意见强调了采取特别措施的重要性，以减</w:t>
      </w:r>
      <w:r>
        <w:rPr>
          <w:rFonts w:hint="eastAsia"/>
          <w:snapToGrid/>
        </w:rPr>
        <w:t>少或消除造成差别的条件。</w:t>
      </w:r>
      <w:r>
        <w:rPr>
          <w:rFonts w:hint="eastAsia"/>
          <w:snapToGrid/>
          <w:vertAlign w:val="superscript"/>
        </w:rPr>
        <w:t>6</w:t>
      </w:r>
    </w:p>
    <w:p w:rsidR="00000000" w:rsidRDefault="00E21FF6">
      <w:pPr>
        <w:ind w:left="1020" w:firstLine="510"/>
        <w:rPr>
          <w:rFonts w:hint="eastAsia"/>
          <w:snapToGrid/>
        </w:rPr>
      </w:pPr>
      <w:r>
        <w:rPr>
          <w:rFonts w:ascii="Time New Roman" w:eastAsia="SimHei" w:hAnsi="Time New Roman" w:hint="eastAsia"/>
          <w:snapToGrid/>
        </w:rPr>
        <w:t>第</w:t>
      </w:r>
      <w:r>
        <w:rPr>
          <w:rFonts w:ascii="Time New Roman" w:eastAsia="SimHei" w:hAnsi="Time New Roman" w:hint="eastAsia"/>
          <w:snapToGrid/>
        </w:rPr>
        <w:t>3</w:t>
      </w:r>
      <w:r>
        <w:rPr>
          <w:rFonts w:ascii="Time New Roman" w:eastAsia="SimHei" w:hAnsi="Time New Roman" w:hint="eastAsia"/>
          <w:snapToGrid/>
        </w:rPr>
        <w:t>条第</w:t>
      </w:r>
      <w:r>
        <w:rPr>
          <w:rFonts w:ascii="Time New Roman" w:eastAsia="SimHei" w:hAnsi="Time New Roman" w:hint="eastAsia"/>
          <w:snapToGrid/>
        </w:rPr>
        <w:t>1</w:t>
      </w:r>
      <w:r>
        <w:rPr>
          <w:rFonts w:ascii="Time New Roman" w:eastAsia="SimHei" w:hAnsi="Time New Roman" w:hint="eastAsia"/>
          <w:snapToGrid/>
        </w:rPr>
        <w:t>款：关于儿童的一切行动，均应以儿童的最大利益为一种首要考虑</w:t>
      </w:r>
      <w:r>
        <w:rPr>
          <w:rFonts w:hint="eastAsia"/>
          <w:snapToGrid/>
        </w:rPr>
        <w:t>。该条提及“公私社会福利机构、法院、行政当局或立法机构”采取的行动。该原则要求政府、议会和司法机构都要采取积极措施。每个立法、行政和司法机关都必须采用最大利益原则，系统地审查其所作出的决定和采取的行动在目前或以后将会对儿童权利和利益产生何种影响，例如，拟议或现行法律或政策或行政行动或法院判决，包括与儿童没有直接关系、但对儿童产生间接影响的那些政策或行动。</w:t>
      </w:r>
    </w:p>
    <w:p w:rsidR="00000000" w:rsidRDefault="00E21FF6">
      <w:pPr>
        <w:ind w:left="1020" w:firstLine="510"/>
        <w:rPr>
          <w:rFonts w:hint="eastAsia"/>
          <w:snapToGrid/>
        </w:rPr>
      </w:pPr>
      <w:r>
        <w:rPr>
          <w:rFonts w:ascii="Time New Roman" w:eastAsia="SimHei" w:hAnsi="Time New Roman" w:hint="eastAsia"/>
          <w:snapToGrid/>
        </w:rPr>
        <w:t>第</w:t>
      </w:r>
      <w:r>
        <w:rPr>
          <w:rFonts w:ascii="Time New Roman" w:eastAsia="SimHei" w:hAnsi="Time New Roman" w:hint="eastAsia"/>
          <w:snapToGrid/>
        </w:rPr>
        <w:t>6</w:t>
      </w:r>
      <w:r>
        <w:rPr>
          <w:rFonts w:ascii="Time New Roman" w:eastAsia="SimHei" w:hAnsi="Time New Roman" w:hint="eastAsia"/>
          <w:snapToGrid/>
        </w:rPr>
        <w:t>条：儿童固有的生命权和缔约国最大限度地确保儿童的存活与</w:t>
      </w:r>
      <w:r>
        <w:rPr>
          <w:rFonts w:ascii="Time New Roman" w:eastAsia="SimHei" w:hAnsi="Time New Roman" w:hint="eastAsia"/>
          <w:snapToGrid/>
        </w:rPr>
        <w:t>发展的义务</w:t>
      </w:r>
      <w:r>
        <w:rPr>
          <w:rFonts w:hint="eastAsia"/>
          <w:snapToGrid/>
        </w:rPr>
        <w:t>。委员会希望各国将“发展”作为一个综合的概念，从最广泛的意义上加以解释，它包括儿童身体、智力、精神、道德、心理和社会多方面的发展。执行措施的目的应当是实现所有儿童的最适发展。</w:t>
      </w:r>
    </w:p>
    <w:p w:rsidR="00000000" w:rsidRDefault="00E21FF6">
      <w:pPr>
        <w:ind w:left="1020" w:firstLine="510"/>
        <w:rPr>
          <w:rFonts w:hint="eastAsia"/>
          <w:snapToGrid/>
        </w:rPr>
      </w:pPr>
      <w:r>
        <w:rPr>
          <w:rFonts w:ascii="Time New Roman" w:eastAsia="SimHei" w:hAnsi="Time New Roman" w:hint="eastAsia"/>
          <w:snapToGrid/>
        </w:rPr>
        <w:t>第</w:t>
      </w:r>
      <w:r>
        <w:rPr>
          <w:rFonts w:ascii="Time New Roman" w:eastAsia="SimHei" w:hAnsi="Time New Roman" w:hint="eastAsia"/>
          <w:snapToGrid/>
        </w:rPr>
        <w:t>12</w:t>
      </w:r>
      <w:r>
        <w:rPr>
          <w:rFonts w:ascii="Time New Roman" w:eastAsia="SimHei" w:hAnsi="Time New Roman" w:hint="eastAsia"/>
          <w:snapToGrid/>
        </w:rPr>
        <w:t>条：儿童有权对“影响到其本人的一切事项”自由发表自己的意见，对这些意见应给以适当的看待</w:t>
      </w:r>
      <w:r>
        <w:rPr>
          <w:rFonts w:hint="eastAsia"/>
          <w:snapToGrid/>
        </w:rPr>
        <w:t>。这项原则虽然强调儿童在积极参与增进、保护和监测其应享权利方面所发挥的作用，但也同样适用于各国为执行本《公约》所采取的一切措施。</w:t>
      </w:r>
    </w:p>
    <w:p w:rsidR="00000000" w:rsidRDefault="00E21FF6">
      <w:pPr>
        <w:ind w:left="1020" w:firstLine="510"/>
        <w:rPr>
          <w:rFonts w:hint="eastAsia"/>
          <w:snapToGrid/>
        </w:rPr>
      </w:pPr>
      <w:r>
        <w:rPr>
          <w:rFonts w:hint="eastAsia"/>
          <w:snapToGrid/>
        </w:rPr>
        <w:t>政府决策进程</w:t>
      </w:r>
      <w:r>
        <w:rPr>
          <w:rFonts w:hint="eastAsia"/>
          <w:snapToGrid/>
          <w:spacing w:val="14"/>
        </w:rPr>
        <w:t>向儿童开放，是一种积极的挑战，委员会认为各国目前正日益对之作出响应。鉴于将投票年龄降低到</w:t>
      </w:r>
      <w:r>
        <w:rPr>
          <w:rFonts w:hint="eastAsia"/>
          <w:snapToGrid/>
          <w:spacing w:val="14"/>
        </w:rPr>
        <w:t>18</w:t>
      </w:r>
      <w:r>
        <w:rPr>
          <w:rFonts w:hint="eastAsia"/>
          <w:snapToGrid/>
          <w:spacing w:val="14"/>
        </w:rPr>
        <w:t>岁以下的国家至今仍寥寥无几，政府和议会就更有理由确保尊重无公民权的儿童的意见。要使磋商富有意义，就必须为儿童提供文件及程序。但是，就作出“倾听”儿童呼声的举动而言，这不成问题；而对他们的意见给以适当的重视</w:t>
      </w:r>
      <w:r>
        <w:rPr>
          <w:rFonts w:hint="eastAsia"/>
          <w:snapToGrid/>
        </w:rPr>
        <w:t>，则需要有切实的改变。倾听儿童的呼声，其本身不是目的，而是国家与儿童交互作用以及使国家为儿童采取的行动更加注重实现儿童权利的一种手段而已。</w:t>
      </w:r>
    </w:p>
    <w:p w:rsidR="00000000" w:rsidRDefault="00E21FF6">
      <w:pPr>
        <w:spacing w:after="320"/>
        <w:ind w:left="1020" w:firstLine="510"/>
        <w:rPr>
          <w:rFonts w:hint="eastAsia"/>
          <w:snapToGrid/>
        </w:rPr>
      </w:pPr>
      <w:r>
        <w:rPr>
          <w:rFonts w:hint="eastAsia"/>
          <w:snapToGrid/>
        </w:rPr>
        <w:t>儿童议会这类一次性或经常性活动有可能激励和提高普遍认识。不过，第</w:t>
      </w:r>
      <w:r>
        <w:rPr>
          <w:rFonts w:hint="eastAsia"/>
          <w:snapToGrid/>
        </w:rPr>
        <w:t>12</w:t>
      </w:r>
      <w:r>
        <w:rPr>
          <w:rFonts w:hint="eastAsia"/>
          <w:snapToGrid/>
        </w:rPr>
        <w:t>条仍要求各国作出连贯一致的持续安排。使儿童亲身参与以及与儿童进行磋商，还必须防止只作表面文章的现象，</w:t>
      </w:r>
      <w:r>
        <w:rPr>
          <w:rFonts w:hint="eastAsia"/>
          <w:snapToGrid/>
        </w:rPr>
        <w:t>目的应当是了解有代表性的意见。第</w:t>
      </w:r>
      <w:r>
        <w:rPr>
          <w:rFonts w:hint="eastAsia"/>
          <w:snapToGrid/>
        </w:rPr>
        <w:t>12</w:t>
      </w:r>
      <w:r>
        <w:rPr>
          <w:rFonts w:hint="eastAsia"/>
          <w:snapToGrid/>
        </w:rPr>
        <w:t>条第</w:t>
      </w:r>
      <w:r>
        <w:rPr>
          <w:rFonts w:hint="eastAsia"/>
          <w:snapToGrid/>
        </w:rPr>
        <w:t>1</w:t>
      </w:r>
      <w:r>
        <w:rPr>
          <w:rFonts w:hint="eastAsia"/>
          <w:snapToGrid/>
        </w:rPr>
        <w:t>款强调“影响到其本人的一切事项”，这就意味着要查明特殊儿童群体对某些特殊问题的意见，例如，体验过少年司法制度的儿童对该领域法律改革提案的意见，或被收养子女和领养家庭的子女对收养法和领养政策的意见。重要的是，政府应当与儿童建立一种直接的关系，而不是仅仅以非政府组织或人权机构作为媒介开展工作。在《公约》通过的最初几年里，非政府组织在倡导采取儿童参与式办法方面发挥了显著的作用，然而，进行适当的直接接触，是对政府和儿童双方均有利的事情。</w:t>
      </w:r>
    </w:p>
    <w:p w:rsidR="00000000" w:rsidRDefault="00E21FF6">
      <w:pPr>
        <w:pStyle w:val="Heading2"/>
        <w:rPr>
          <w:rFonts w:hint="eastAsia"/>
        </w:rPr>
      </w:pPr>
      <w:r>
        <w:rPr>
          <w:rFonts w:hint="eastAsia"/>
        </w:rPr>
        <w:t>二、对保留的审查</w:t>
      </w:r>
    </w:p>
    <w:p w:rsidR="00000000" w:rsidRDefault="00E21FF6">
      <w:pPr>
        <w:ind w:firstLine="510"/>
        <w:rPr>
          <w:rFonts w:hint="eastAsia"/>
          <w:snapToGrid/>
        </w:rPr>
      </w:pPr>
      <w:r>
        <w:rPr>
          <w:rFonts w:hint="eastAsia"/>
          <w:snapToGrid/>
        </w:rPr>
        <w:t xml:space="preserve">13.  </w:t>
      </w:r>
      <w:r>
        <w:rPr>
          <w:rFonts w:hint="eastAsia"/>
          <w:snapToGrid/>
        </w:rPr>
        <w:t>委员会在</w:t>
      </w:r>
      <w:r>
        <w:rPr>
          <w:rFonts w:hint="eastAsia"/>
          <w:snapToGrid/>
        </w:rPr>
        <w:t>其关于一般执行措施的报告准则中，首先请缔约国说明其是否认为有必要保持以前作出的保留</w:t>
      </w:r>
      <w:r>
        <w:rPr>
          <w:rFonts w:hint="eastAsia"/>
          <w:snapToGrid/>
        </w:rPr>
        <w:t>(</w:t>
      </w:r>
      <w:r>
        <w:rPr>
          <w:rFonts w:hint="eastAsia"/>
          <w:snapToGrid/>
        </w:rPr>
        <w:t>如果有的话</w:t>
      </w:r>
      <w:r>
        <w:rPr>
          <w:rFonts w:hint="eastAsia"/>
          <w:snapToGrid/>
        </w:rPr>
        <w:t>)</w:t>
      </w:r>
      <w:r>
        <w:rPr>
          <w:rFonts w:hint="eastAsia"/>
          <w:snapToGrid/>
        </w:rPr>
        <w:t>，或者是否有意向撤销保留。</w:t>
      </w:r>
      <w:r>
        <w:rPr>
          <w:rFonts w:hint="eastAsia"/>
          <w:snapToGrid/>
          <w:vertAlign w:val="superscript"/>
        </w:rPr>
        <w:t>7</w:t>
      </w:r>
      <w:r>
        <w:rPr>
          <w:rFonts w:hint="eastAsia"/>
          <w:vertAlign w:val="superscript"/>
        </w:rPr>
        <w:t xml:space="preserve"> </w:t>
      </w:r>
      <w:r>
        <w:rPr>
          <w:rFonts w:hint="eastAsia"/>
          <w:snapToGrid/>
        </w:rPr>
        <w:t>《公约》缔约国有权在其批准或加入《公约》时作出保留</w:t>
      </w:r>
      <w:r>
        <w:rPr>
          <w:rFonts w:hint="eastAsia"/>
          <w:snapToGrid/>
        </w:rPr>
        <w:t>(</w:t>
      </w:r>
      <w:r>
        <w:rPr>
          <w:rFonts w:hint="eastAsia"/>
          <w:snapToGrid/>
        </w:rPr>
        <w:t>第</w:t>
      </w:r>
      <w:r>
        <w:rPr>
          <w:rFonts w:hint="eastAsia"/>
          <w:snapToGrid/>
        </w:rPr>
        <w:t>51</w:t>
      </w:r>
      <w:r>
        <w:rPr>
          <w:rFonts w:hint="eastAsia"/>
          <w:snapToGrid/>
        </w:rPr>
        <w:t>条</w:t>
      </w:r>
      <w:r>
        <w:rPr>
          <w:rFonts w:hint="eastAsia"/>
          <w:snapToGrid/>
        </w:rPr>
        <w:t>)</w:t>
      </w:r>
      <w:r>
        <w:rPr>
          <w:rFonts w:hint="eastAsia"/>
          <w:snapToGrid/>
        </w:rPr>
        <w:t>。委员会旨在确保充分和无条件尊重儿童人权的目标，只有在缔约国撤销其保留的情况下，才有可能真正实现。委员会在审议报告过程中，自始至终都建议缔约国重新审查并撤销其保留。</w:t>
      </w:r>
      <w:r>
        <w:rPr>
          <w:rFonts w:hint="eastAsia"/>
          <w:snapToGrid/>
          <w:spacing w:val="12"/>
        </w:rPr>
        <w:t>如果缔约国在重新审查之后仍然决定保持其保留，委员会则会要求该国在下一次定期报告中予以充分说明。委员会提请缔约国注意世界人权会议鼓励</w:t>
      </w:r>
      <w:r>
        <w:rPr>
          <w:rFonts w:hint="eastAsia"/>
          <w:snapToGrid/>
        </w:rPr>
        <w:t>重新审查和撤销保留。</w:t>
      </w:r>
      <w:r>
        <w:rPr>
          <w:rFonts w:hint="eastAsia"/>
          <w:snapToGrid/>
          <w:vertAlign w:val="superscript"/>
        </w:rPr>
        <w:t>8</w:t>
      </w:r>
    </w:p>
    <w:p w:rsidR="00000000" w:rsidRDefault="00E21FF6">
      <w:pPr>
        <w:ind w:firstLine="510"/>
        <w:rPr>
          <w:rFonts w:hint="eastAsia"/>
          <w:snapToGrid/>
        </w:rPr>
      </w:pPr>
      <w:r>
        <w:rPr>
          <w:rFonts w:hint="eastAsia"/>
          <w:snapToGrid/>
        </w:rPr>
        <w:t>14.</w:t>
      </w:r>
      <w:r>
        <w:rPr>
          <w:rFonts w:hint="eastAsia"/>
          <w:snapToGrid/>
        </w:rPr>
        <w:t xml:space="preserve">  </w:t>
      </w:r>
      <w:r>
        <w:rPr>
          <w:rFonts w:hint="eastAsia"/>
          <w:snapToGrid/>
        </w:rPr>
        <w:t>《维也纳条约法公约》第</w:t>
      </w:r>
      <w:r>
        <w:rPr>
          <w:rFonts w:hint="eastAsia"/>
          <w:snapToGrid/>
        </w:rPr>
        <w:t>2</w:t>
      </w:r>
      <w:r>
        <w:rPr>
          <w:rFonts w:hint="eastAsia"/>
          <w:snapToGrid/>
        </w:rPr>
        <w:t>条对“保留”的定义为“一国于签署、批准、接受、赞同或加入条约时所作之片面声明，不论措辞或名称为何，其目的在屏除或更改条约中若干规定对该国适用时之法律效果”。《维也纳公约》指出，国家在批准或加入某一条约时有权提具保留，除非该项保留“与条约目的及宗旨不合”</w:t>
      </w:r>
      <w:r>
        <w:rPr>
          <w:rFonts w:hint="eastAsia"/>
          <w:snapToGrid/>
        </w:rPr>
        <w:t>(</w:t>
      </w:r>
      <w:r>
        <w:rPr>
          <w:rFonts w:hint="eastAsia"/>
          <w:snapToGrid/>
        </w:rPr>
        <w:t>第</w:t>
      </w:r>
      <w:r>
        <w:rPr>
          <w:rFonts w:hint="eastAsia"/>
          <w:snapToGrid/>
        </w:rPr>
        <w:t>19</w:t>
      </w:r>
      <w:r>
        <w:rPr>
          <w:rFonts w:hint="eastAsia"/>
          <w:snapToGrid/>
        </w:rPr>
        <w:t>条</w:t>
      </w:r>
      <w:r>
        <w:rPr>
          <w:rFonts w:hint="eastAsia"/>
          <w:snapToGrid/>
        </w:rPr>
        <w:t>)</w:t>
      </w:r>
      <w:r>
        <w:rPr>
          <w:rFonts w:hint="eastAsia"/>
          <w:snapToGrid/>
        </w:rPr>
        <w:t>。</w:t>
      </w:r>
    </w:p>
    <w:p w:rsidR="00000000" w:rsidRDefault="00E21FF6">
      <w:pPr>
        <w:ind w:firstLine="510"/>
        <w:rPr>
          <w:rFonts w:hint="eastAsia"/>
          <w:snapToGrid/>
        </w:rPr>
      </w:pPr>
      <w:r>
        <w:rPr>
          <w:rFonts w:hint="eastAsia"/>
          <w:snapToGrid/>
        </w:rPr>
        <w:t xml:space="preserve">15.  </w:t>
      </w:r>
      <w:r>
        <w:rPr>
          <w:rFonts w:hint="eastAsia"/>
          <w:snapToGrid/>
        </w:rPr>
        <w:t>《儿童权利公约》第</w:t>
      </w:r>
      <w:r>
        <w:rPr>
          <w:rFonts w:hint="eastAsia"/>
          <w:snapToGrid/>
        </w:rPr>
        <w:t>51</w:t>
      </w:r>
      <w:r>
        <w:rPr>
          <w:rFonts w:hint="eastAsia"/>
          <w:snapToGrid/>
        </w:rPr>
        <w:t>条第</w:t>
      </w:r>
      <w:r>
        <w:rPr>
          <w:rFonts w:hint="eastAsia"/>
          <w:snapToGrid/>
        </w:rPr>
        <w:t>2</w:t>
      </w:r>
      <w:r>
        <w:rPr>
          <w:rFonts w:hint="eastAsia"/>
          <w:snapToGrid/>
        </w:rPr>
        <w:t>款表达了这一思想：“不得提出内容与本公约目标和宗旨相抵</w:t>
      </w:r>
      <w:r>
        <w:rPr>
          <w:rFonts w:hint="eastAsia"/>
          <w:snapToGrid/>
          <w:spacing w:val="12"/>
        </w:rPr>
        <w:t>触的保留”。但有些国家提出的保留显然违反第</w:t>
      </w:r>
      <w:r>
        <w:rPr>
          <w:rFonts w:hint="eastAsia"/>
          <w:snapToGrid/>
          <w:spacing w:val="12"/>
        </w:rPr>
        <w:t>51</w:t>
      </w:r>
      <w:r>
        <w:rPr>
          <w:rFonts w:hint="eastAsia"/>
          <w:snapToGrid/>
          <w:spacing w:val="12"/>
        </w:rPr>
        <w:t>条第</w:t>
      </w:r>
      <w:r>
        <w:rPr>
          <w:rFonts w:hint="eastAsia"/>
          <w:snapToGrid/>
          <w:spacing w:val="12"/>
        </w:rPr>
        <w:t>2</w:t>
      </w:r>
      <w:r>
        <w:rPr>
          <w:rFonts w:hint="eastAsia"/>
          <w:snapToGrid/>
          <w:spacing w:val="12"/>
        </w:rPr>
        <w:t>款规定，例如，认为对《公约》的尊重不应超出该国现行宪法或立法所允许的范围</w:t>
      </w:r>
      <w:r>
        <w:rPr>
          <w:rFonts w:hint="eastAsia"/>
          <w:snapToGrid/>
          <w:spacing w:val="12"/>
        </w:rPr>
        <w:t>，包括在某些情况下不应超出宗教法所许可的范围，委员会对此深感关切。《维也纳条约法公约》第</w:t>
      </w:r>
      <w:r>
        <w:rPr>
          <w:rFonts w:hint="eastAsia"/>
          <w:snapToGrid/>
          <w:spacing w:val="12"/>
        </w:rPr>
        <w:t>27</w:t>
      </w:r>
      <w:r>
        <w:rPr>
          <w:rFonts w:hint="eastAsia"/>
          <w:snapToGrid/>
          <w:spacing w:val="12"/>
        </w:rPr>
        <w:t>条规定，“一当事国不得援引其国内法规定为理由而不履</w:t>
      </w:r>
      <w:r>
        <w:rPr>
          <w:rFonts w:hint="eastAsia"/>
          <w:snapToGrid/>
        </w:rPr>
        <w:t>行条约”。</w:t>
      </w:r>
    </w:p>
    <w:p w:rsidR="00000000" w:rsidRDefault="00E21FF6">
      <w:pPr>
        <w:spacing w:after="320"/>
        <w:ind w:firstLine="510"/>
        <w:rPr>
          <w:rFonts w:hint="eastAsia"/>
          <w:snapToGrid/>
        </w:rPr>
      </w:pPr>
      <w:r>
        <w:rPr>
          <w:rFonts w:hint="eastAsia"/>
          <w:snapToGrid/>
        </w:rPr>
        <w:t xml:space="preserve">16.  </w:t>
      </w:r>
      <w:r>
        <w:rPr>
          <w:rFonts w:hint="eastAsia"/>
          <w:snapToGrid/>
        </w:rPr>
        <w:t>委员会注意到，在某些情况下，缔约国对其他缔约国提具的此种含义广泛的保留提出正式异议。委员会赞扬所有缔约国为促进确保最大限度地尊重《公约》而采取的一切行动。</w:t>
      </w:r>
    </w:p>
    <w:p w:rsidR="00000000" w:rsidRDefault="00E21FF6">
      <w:pPr>
        <w:pStyle w:val="Heading2"/>
        <w:rPr>
          <w:rFonts w:hint="eastAsia"/>
        </w:rPr>
      </w:pPr>
      <w:r>
        <w:rPr>
          <w:rFonts w:hint="eastAsia"/>
        </w:rPr>
        <w:t>三、批准其他主要国际人权文书</w:t>
      </w:r>
    </w:p>
    <w:p w:rsidR="00000000" w:rsidRDefault="00E21FF6">
      <w:pPr>
        <w:spacing w:after="320"/>
        <w:ind w:firstLine="510"/>
        <w:rPr>
          <w:rFonts w:hint="eastAsia"/>
          <w:snapToGrid/>
        </w:rPr>
      </w:pPr>
      <w:r>
        <w:rPr>
          <w:rFonts w:hint="eastAsia"/>
          <w:snapToGrid/>
        </w:rPr>
        <w:t xml:space="preserve">17.  </w:t>
      </w:r>
      <w:r>
        <w:rPr>
          <w:rFonts w:hint="eastAsia"/>
          <w:snapToGrid/>
        </w:rPr>
        <w:t>作为其对</w:t>
      </w:r>
      <w:r>
        <w:rPr>
          <w:rFonts w:hint="eastAsia"/>
          <w:snapToGrid/>
          <w:spacing w:val="12"/>
        </w:rPr>
        <w:t>一般执行措施的审议工作的一部分，以及遵循人权不可分割和相互依存的原则，委员会始终促请尚未批准《儿童权利公约》两项《任择议定书》</w:t>
      </w:r>
      <w:r>
        <w:rPr>
          <w:rFonts w:hint="eastAsia"/>
          <w:snapToGrid/>
          <w:spacing w:val="12"/>
        </w:rPr>
        <w:t>(</w:t>
      </w:r>
      <w:r>
        <w:rPr>
          <w:rFonts w:hint="eastAsia"/>
          <w:snapToGrid/>
          <w:spacing w:val="12"/>
        </w:rPr>
        <w:t>关于儿童卷入武装</w:t>
      </w:r>
      <w:r>
        <w:rPr>
          <w:rFonts w:hint="eastAsia"/>
          <w:snapToGrid/>
          <w:spacing w:val="12"/>
        </w:rPr>
        <w:t>冲突问题的任择议定书和关于买卖儿童、儿童卖淫和儿童色情制品问题的任择议定书</w:t>
      </w:r>
      <w:r>
        <w:rPr>
          <w:rFonts w:hint="eastAsia"/>
          <w:snapToGrid/>
          <w:spacing w:val="12"/>
        </w:rPr>
        <w:t>)</w:t>
      </w:r>
      <w:r>
        <w:rPr>
          <w:rFonts w:hint="eastAsia"/>
          <w:snapToGrid/>
          <w:spacing w:val="12"/>
        </w:rPr>
        <w:t>的缔约国批准任择议定书，以及批准其他六项主要国际人权文书。在与缔约国开展对话过程中，委员会经常鼓励各国考虑批准</w:t>
      </w:r>
      <w:r>
        <w:rPr>
          <w:rFonts w:hint="eastAsia"/>
          <w:snapToGrid/>
        </w:rPr>
        <w:t>其他有关国际文书。有关这些文书的非详尽清单作为附件列于本一般性意见之后，委员会将不时予以增补。</w:t>
      </w:r>
    </w:p>
    <w:p w:rsidR="00000000" w:rsidRDefault="00E21FF6">
      <w:pPr>
        <w:pStyle w:val="Heading2"/>
        <w:rPr>
          <w:rFonts w:hint="eastAsia"/>
        </w:rPr>
      </w:pPr>
      <w:r>
        <w:rPr>
          <w:rFonts w:hint="eastAsia"/>
        </w:rPr>
        <w:t>四、立法措施</w:t>
      </w:r>
    </w:p>
    <w:p w:rsidR="00000000" w:rsidRDefault="00E21FF6">
      <w:pPr>
        <w:ind w:firstLine="510"/>
        <w:rPr>
          <w:rFonts w:hint="eastAsia"/>
          <w:snapToGrid/>
        </w:rPr>
      </w:pPr>
      <w:r>
        <w:rPr>
          <w:rFonts w:hint="eastAsia"/>
          <w:snapToGrid/>
        </w:rPr>
        <w:t xml:space="preserve">18.  </w:t>
      </w:r>
      <w:r>
        <w:rPr>
          <w:rFonts w:hint="eastAsia"/>
          <w:snapToGrid/>
        </w:rPr>
        <w:t>委员会认为，缔约国有义务全面审查所有国内法和有关行政准则，以确保《公约》得到充分遵守。委员会对根据《公约》提交的初次报告以及第二次和第三次定期报告的审议情况表明，国家一级审查过程大多已经开始，但还需要更加紧</w:t>
      </w:r>
      <w:r>
        <w:rPr>
          <w:rFonts w:hint="eastAsia"/>
          <w:snapToGrid/>
        </w:rPr>
        <w:t>进行。此种审查不但必须对《公约》进行逐条考虑而且还必须从整体上考虑，应承认人权的相互依存性和不可分割性。审查不是一次性任务，它必须连续不断地开展下去，即审查拟议立法，也审查现行法律。尽管在所有有关政府部门中应将这一审查过程形成一种制度，但由以下各方进行独立审查也不无好处，譬如，议会委员会和听证会、国家人权机构、非政府组织、学术机构、受影响的儿童和青年人以及其他机构。</w:t>
      </w:r>
    </w:p>
    <w:p w:rsidR="00000000" w:rsidRDefault="00E21FF6">
      <w:pPr>
        <w:ind w:firstLine="510"/>
        <w:rPr>
          <w:rFonts w:hint="eastAsia"/>
          <w:snapToGrid/>
        </w:rPr>
      </w:pPr>
      <w:r>
        <w:rPr>
          <w:rFonts w:hint="eastAsia"/>
          <w:snapToGrid/>
        </w:rPr>
        <w:t xml:space="preserve">19.  </w:t>
      </w:r>
      <w:r>
        <w:rPr>
          <w:rFonts w:hint="eastAsia"/>
          <w:snapToGrid/>
        </w:rPr>
        <w:t>缔约国必须采取一切适当措施，确保《公约》各项规定在其国内法律制度中具有法律效力。这对许多缔约国来说，仍然是一大挑战。尤其重要的是，实</w:t>
      </w:r>
      <w:r>
        <w:rPr>
          <w:rFonts w:hint="eastAsia"/>
          <w:snapToGrid/>
        </w:rPr>
        <w:t>行“自动执行”原则的国家，以及其他声称《公约》“具有宪法地位”或已将《公约》纳入本国法律的国家，都必须阐明《公约》在该国的适用范围。</w:t>
      </w:r>
    </w:p>
    <w:p w:rsidR="00000000" w:rsidRDefault="00E21FF6">
      <w:pPr>
        <w:ind w:firstLine="510"/>
        <w:rPr>
          <w:rFonts w:hint="eastAsia"/>
          <w:snapToGrid/>
        </w:rPr>
      </w:pPr>
      <w:r>
        <w:rPr>
          <w:rFonts w:hint="eastAsia"/>
          <w:snapToGrid/>
        </w:rPr>
        <w:t xml:space="preserve">20.  </w:t>
      </w:r>
      <w:r>
        <w:rPr>
          <w:rFonts w:hint="eastAsia"/>
          <w:snapToGrid/>
        </w:rPr>
        <w:t>委员会对将《公约》纳入国内法的行动表示欢迎，这是执行国际人权文书的传统做法，但只有部分国家而非所有国家这样做。纳入国内法是指可以在法庭上直接援引以及国家当局可以直接适用《公约》的规定，并且当国内法或习惯法与之相抵触时，将以《公约》为准。即便将《公约》纳入国内法，也不是说就不需要确保所有有关国内法，包括任何当地法律或习惯法与《公约》取得一致。根据《维也纳条约法公约》第</w:t>
      </w:r>
      <w:r>
        <w:rPr>
          <w:rFonts w:hint="eastAsia"/>
          <w:snapToGrid/>
        </w:rPr>
        <w:t>27</w:t>
      </w:r>
      <w:r>
        <w:rPr>
          <w:rFonts w:hint="eastAsia"/>
          <w:snapToGrid/>
        </w:rPr>
        <w:t>条规定，法律相抵触时，应当始终以《公约》为准。如一国授权地区或领土联邦政府以立法权力，它就必须要求这些下级政府在《公约》框架内制定法律，并确保《公约》得到有效执行</w:t>
      </w:r>
      <w:r>
        <w:rPr>
          <w:rFonts w:hint="eastAsia"/>
          <w:snapToGrid/>
        </w:rPr>
        <w:t>(</w:t>
      </w:r>
      <w:r>
        <w:rPr>
          <w:rFonts w:hint="eastAsia"/>
          <w:snapToGrid/>
        </w:rPr>
        <w:t>又见下文第</w:t>
      </w:r>
      <w:r>
        <w:rPr>
          <w:rFonts w:hint="eastAsia"/>
          <w:snapToGrid/>
        </w:rPr>
        <w:t>40</w:t>
      </w:r>
      <w:r>
        <w:rPr>
          <w:rFonts w:hint="eastAsia"/>
          <w:snapToGrid/>
        </w:rPr>
        <w:t>段及以下各段</w:t>
      </w:r>
      <w:r>
        <w:rPr>
          <w:rFonts w:hint="eastAsia"/>
          <w:snapToGrid/>
        </w:rPr>
        <w:t>)</w:t>
      </w:r>
      <w:r>
        <w:rPr>
          <w:rFonts w:hint="eastAsia"/>
          <w:snapToGrid/>
        </w:rPr>
        <w:t>。</w:t>
      </w:r>
    </w:p>
    <w:p w:rsidR="00000000" w:rsidRDefault="00E21FF6">
      <w:pPr>
        <w:ind w:firstLine="510"/>
        <w:rPr>
          <w:rFonts w:hint="eastAsia"/>
          <w:snapToGrid/>
        </w:rPr>
      </w:pPr>
      <w:r>
        <w:rPr>
          <w:rFonts w:hint="eastAsia"/>
          <w:snapToGrid/>
        </w:rPr>
        <w:t xml:space="preserve">21.  </w:t>
      </w:r>
      <w:r>
        <w:rPr>
          <w:rFonts w:hint="eastAsia"/>
          <w:snapToGrid/>
        </w:rPr>
        <w:t>一些国家向委员会表示，在其国家宪法中写明保证“人人”应享权利，这就足以确保尊重儿童的这些权利。检验标准必须是，适用儿童的权利是否真正得到实现，以及是否可以在法庭上直接援引。委员会欢迎在国家宪法中纳入有关儿童权利的条款，体现《公约》的各项主要原则，这有助于着重突出《公约》所传递的要旨，即儿童与成人同样享</w:t>
      </w:r>
      <w:r>
        <w:rPr>
          <w:rFonts w:hint="eastAsia"/>
          <w:snapToGrid/>
        </w:rPr>
        <w:t>有人权。但是，宪法中纳入此种条款，并不会自动确保尊重儿童权利。为了促进充分实现这些权利，包括适当时由儿童自己行使权利，可能还需要立法措施和其他措施。</w:t>
      </w:r>
    </w:p>
    <w:p w:rsidR="00000000" w:rsidRDefault="00E21FF6">
      <w:pPr>
        <w:ind w:firstLine="510"/>
        <w:rPr>
          <w:rFonts w:hint="eastAsia"/>
          <w:snapToGrid/>
        </w:rPr>
      </w:pPr>
      <w:r>
        <w:rPr>
          <w:rFonts w:hint="eastAsia"/>
          <w:snapToGrid/>
        </w:rPr>
        <w:t xml:space="preserve">22.  </w:t>
      </w:r>
      <w:r>
        <w:rPr>
          <w:rFonts w:hint="eastAsia"/>
          <w:snapToGrid/>
        </w:rPr>
        <w:t>委员会尤其强调必须确保在国内法中反映《公约》所确定的一般原则</w:t>
      </w:r>
      <w:r>
        <w:rPr>
          <w:rFonts w:hint="eastAsia"/>
          <w:snapToGrid/>
        </w:rPr>
        <w:t>(</w:t>
      </w:r>
      <w:r>
        <w:rPr>
          <w:rFonts w:hint="eastAsia"/>
          <w:snapToGrid/>
        </w:rPr>
        <w:t>第</w:t>
      </w:r>
      <w:r>
        <w:rPr>
          <w:rFonts w:hint="eastAsia"/>
          <w:snapToGrid/>
        </w:rPr>
        <w:t>2</w:t>
      </w:r>
      <w:r>
        <w:rPr>
          <w:rFonts w:hint="eastAsia"/>
          <w:snapToGrid/>
        </w:rPr>
        <w:t>、</w:t>
      </w:r>
      <w:r>
        <w:rPr>
          <w:rFonts w:hint="eastAsia"/>
          <w:snapToGrid/>
        </w:rPr>
        <w:t>3</w:t>
      </w:r>
      <w:r>
        <w:rPr>
          <w:rFonts w:hint="eastAsia"/>
          <w:snapToGrid/>
        </w:rPr>
        <w:t>、</w:t>
      </w:r>
      <w:r>
        <w:rPr>
          <w:rFonts w:hint="eastAsia"/>
          <w:snapToGrid/>
        </w:rPr>
        <w:t>6</w:t>
      </w:r>
      <w:r>
        <w:rPr>
          <w:rFonts w:hint="eastAsia"/>
          <w:snapToGrid/>
        </w:rPr>
        <w:t>和</w:t>
      </w:r>
      <w:r>
        <w:rPr>
          <w:rFonts w:hint="eastAsia"/>
          <w:snapToGrid/>
        </w:rPr>
        <w:t>12</w:t>
      </w:r>
      <w:r>
        <w:rPr>
          <w:rFonts w:hint="eastAsia"/>
          <w:snapToGrid/>
        </w:rPr>
        <w:t>条，见上文第</w:t>
      </w:r>
      <w:r>
        <w:rPr>
          <w:rFonts w:hint="eastAsia"/>
          <w:snapToGrid/>
        </w:rPr>
        <w:t>12</w:t>
      </w:r>
      <w:r>
        <w:rPr>
          <w:rFonts w:hint="eastAsia"/>
          <w:snapToGrid/>
        </w:rPr>
        <w:t>段</w:t>
      </w:r>
      <w:r>
        <w:rPr>
          <w:rFonts w:hint="eastAsia"/>
          <w:snapToGrid/>
        </w:rPr>
        <w:t>)</w:t>
      </w:r>
      <w:r>
        <w:rPr>
          <w:rFonts w:hint="eastAsia"/>
          <w:snapToGrid/>
        </w:rPr>
        <w:t>。委员会欢迎制定儿童权利综合法规，此种法规可以突出并强调《公约》载列的各项原则。不过，委员会也强调说，除此之外，非常重要的一点是，所有有关“部门”法律</w:t>
      </w:r>
      <w:r>
        <w:rPr>
          <w:rFonts w:hint="eastAsia"/>
          <w:snapToGrid/>
        </w:rPr>
        <w:t>(</w:t>
      </w:r>
      <w:r>
        <w:rPr>
          <w:rFonts w:hint="eastAsia"/>
          <w:snapToGrid/>
        </w:rPr>
        <w:t>关于教育、卫生、司法等</w:t>
      </w:r>
      <w:r>
        <w:rPr>
          <w:rFonts w:hint="eastAsia"/>
          <w:snapToGrid/>
        </w:rPr>
        <w:t>)</w:t>
      </w:r>
      <w:r>
        <w:rPr>
          <w:rFonts w:hint="eastAsia"/>
          <w:snapToGrid/>
        </w:rPr>
        <w:t>也都要一致反映《公约》所阐述的原则与标准。</w:t>
      </w:r>
    </w:p>
    <w:p w:rsidR="00000000" w:rsidRDefault="00E21FF6">
      <w:pPr>
        <w:spacing w:after="320"/>
        <w:ind w:firstLine="510"/>
        <w:rPr>
          <w:rFonts w:hint="eastAsia"/>
          <w:snapToGrid/>
        </w:rPr>
      </w:pPr>
      <w:r>
        <w:rPr>
          <w:rFonts w:hint="eastAsia"/>
          <w:snapToGrid/>
        </w:rPr>
        <w:t xml:space="preserve">23.  </w:t>
      </w:r>
      <w:r>
        <w:rPr>
          <w:rFonts w:hint="eastAsia"/>
          <w:snapToGrid/>
        </w:rPr>
        <w:t>委员会鼓励所有缔约国，</w:t>
      </w:r>
      <w:r>
        <w:rPr>
          <w:rFonts w:hint="eastAsia"/>
          <w:snapToGrid/>
        </w:rPr>
        <w:t>根据第</w:t>
      </w:r>
      <w:r>
        <w:rPr>
          <w:rFonts w:hint="eastAsia"/>
          <w:snapToGrid/>
        </w:rPr>
        <w:t>41</w:t>
      </w:r>
      <w:r>
        <w:rPr>
          <w:rFonts w:hint="eastAsia"/>
          <w:snapToGrid/>
        </w:rPr>
        <w:t>条规定，颁布并在其管辖范围内执行较为有利于实现儿童权利的法律规定，而不仅限于《公约》载列的那些规定。委员会强调说，其他国际人权文书适用于所有未满</w:t>
      </w:r>
      <w:r>
        <w:rPr>
          <w:rFonts w:hint="eastAsia"/>
          <w:snapToGrid/>
        </w:rPr>
        <w:t>18</w:t>
      </w:r>
      <w:r>
        <w:rPr>
          <w:rFonts w:hint="eastAsia"/>
          <w:snapToGrid/>
        </w:rPr>
        <w:t>岁的人。</w:t>
      </w:r>
    </w:p>
    <w:p w:rsidR="00000000" w:rsidRDefault="00E21FF6">
      <w:pPr>
        <w:pStyle w:val="Heading2"/>
        <w:rPr>
          <w:rFonts w:hint="eastAsia"/>
        </w:rPr>
      </w:pPr>
      <w:r>
        <w:rPr>
          <w:rFonts w:hint="eastAsia"/>
        </w:rPr>
        <w:t>五、权利可否审理问题</w:t>
      </w:r>
    </w:p>
    <w:p w:rsidR="00000000" w:rsidRDefault="00E21FF6">
      <w:pPr>
        <w:ind w:firstLine="510"/>
        <w:rPr>
          <w:rFonts w:hint="eastAsia"/>
          <w:snapToGrid/>
        </w:rPr>
      </w:pPr>
      <w:r>
        <w:rPr>
          <w:rFonts w:hint="eastAsia"/>
          <w:snapToGrid/>
        </w:rPr>
        <w:t xml:space="preserve">24.  </w:t>
      </w:r>
      <w:r>
        <w:rPr>
          <w:rFonts w:hint="eastAsia"/>
          <w:snapToGrid/>
        </w:rPr>
        <w:t>权利要切实具有意义，就必须规定有效的补救办法来纠正侵权行为。《公约》中隐含了这一规定，其他六项主要国际人权条约也都一致提到这一点。由于儿童身份具有特殊性和依赖性，他们很难寻求补救办法来纠正对其权利的侵犯。因此，各国必须特别注意确保为儿童及其代表提供有效的、对儿童问题敏感的程序。这些程序应当包括提供方便儿童的信息</w:t>
      </w:r>
      <w:r>
        <w:rPr>
          <w:rFonts w:hint="eastAsia"/>
          <w:snapToGrid/>
        </w:rPr>
        <w:t>、咨询、辩护，包括对自我辩护的支持，以及使用独立申诉程序和向法院申诉的机会，并获得必要的法律和其他援助。如果法院认定权利受到侵犯，就应当给予适当补偿，包括赔偿，以及必要时按照第</w:t>
      </w:r>
      <w:r>
        <w:rPr>
          <w:rFonts w:hint="eastAsia"/>
          <w:snapToGrid/>
        </w:rPr>
        <w:t>39</w:t>
      </w:r>
      <w:r>
        <w:rPr>
          <w:rFonts w:hint="eastAsia"/>
          <w:snapToGrid/>
        </w:rPr>
        <w:t>条规定，采取适当措施，以促进儿童身心康复、复原和重返社会。</w:t>
      </w:r>
    </w:p>
    <w:p w:rsidR="00000000" w:rsidRDefault="00E21FF6">
      <w:pPr>
        <w:spacing w:after="320"/>
        <w:ind w:firstLine="510"/>
        <w:rPr>
          <w:rFonts w:hint="eastAsia"/>
          <w:snapToGrid/>
        </w:rPr>
      </w:pPr>
      <w:r>
        <w:rPr>
          <w:rFonts w:hint="eastAsia"/>
          <w:snapToGrid/>
        </w:rPr>
        <w:t xml:space="preserve">25.  </w:t>
      </w:r>
      <w:r>
        <w:rPr>
          <w:rFonts w:hint="eastAsia"/>
          <w:snapToGrid/>
        </w:rPr>
        <w:t>如上文第</w:t>
      </w:r>
      <w:r>
        <w:rPr>
          <w:rFonts w:hint="eastAsia"/>
          <w:snapToGrid/>
        </w:rPr>
        <w:t>6</w:t>
      </w:r>
      <w:r>
        <w:rPr>
          <w:rFonts w:hint="eastAsia"/>
          <w:snapToGrid/>
        </w:rPr>
        <w:t>段所述，委员会强调指出，经济、社会和文化权利以及公民权利和政治权利必须被视为可予审理的权利。至关重要的一点是，国内法必须就应享权利作出充分详尽的规定，使违约行为的补救得以有效执行。</w:t>
      </w:r>
    </w:p>
    <w:p w:rsidR="00000000" w:rsidRDefault="00E21FF6">
      <w:pPr>
        <w:pStyle w:val="Heading2"/>
        <w:rPr>
          <w:rFonts w:hint="eastAsia"/>
        </w:rPr>
      </w:pPr>
      <w:r>
        <w:rPr>
          <w:rFonts w:hint="eastAsia"/>
        </w:rPr>
        <w:t>六、行政和其他措施</w:t>
      </w:r>
    </w:p>
    <w:p w:rsidR="00000000" w:rsidRDefault="00E21FF6">
      <w:pPr>
        <w:ind w:firstLine="510"/>
        <w:rPr>
          <w:rFonts w:hint="eastAsia"/>
          <w:snapToGrid/>
        </w:rPr>
      </w:pPr>
      <w:r>
        <w:rPr>
          <w:rFonts w:hint="eastAsia"/>
          <w:snapToGrid/>
        </w:rPr>
        <w:t xml:space="preserve">26.  </w:t>
      </w:r>
      <w:r>
        <w:rPr>
          <w:rFonts w:hint="eastAsia"/>
          <w:snapToGrid/>
        </w:rPr>
        <w:t>委员会不可能就每一缔约国为确保有效执行《</w:t>
      </w:r>
      <w:r>
        <w:rPr>
          <w:rFonts w:hint="eastAsia"/>
          <w:snapToGrid/>
        </w:rPr>
        <w:t>公约》所要采取的适当措施作出详细规定。不过，根据委员会过去十年审议缔约国的报告的经验，以及从与各国政府和联合国以及联合国有关机构、非政府组织和其他主管机构不断开展的对话来看，委员会在此列出一些重要的意见，供各国参考。</w:t>
      </w:r>
    </w:p>
    <w:p w:rsidR="00000000" w:rsidRDefault="00E21FF6">
      <w:pPr>
        <w:spacing w:after="320"/>
        <w:ind w:firstLine="510"/>
        <w:rPr>
          <w:rFonts w:hint="eastAsia"/>
          <w:snapToGrid/>
        </w:rPr>
      </w:pPr>
      <w:r>
        <w:rPr>
          <w:rFonts w:hint="eastAsia"/>
          <w:snapToGrid/>
        </w:rPr>
        <w:t xml:space="preserve">27.  </w:t>
      </w:r>
      <w:r>
        <w:rPr>
          <w:rFonts w:hint="eastAsia"/>
          <w:snapToGrid/>
        </w:rPr>
        <w:t>委员会认为，要有效地执行《公约》，就必须在整个政府内部，即不同级别政府之间和政府与民间社会之间，尤其包括儿童和青年人自己之间进行跨部门协调。许多不同政府部门和其他政府或准政府机构历来都会对儿童的生活和儿童对其权利的享有有所影响。对儿童的生活没有任何直接或间接影响的政府部门，即使有的话</w:t>
      </w:r>
      <w:r>
        <w:rPr>
          <w:rFonts w:hint="eastAsia"/>
          <w:snapToGrid/>
        </w:rPr>
        <w:t>，也是寥寥无几。对《公约》执行情况必须进行严格监测，这应当纳入成为各级政府的工作程序，而且国家人权机构、非政府组织和其他机构也可进行独立监测。</w:t>
      </w:r>
    </w:p>
    <w:p w:rsidR="00000000" w:rsidRDefault="00E21FF6">
      <w:pPr>
        <w:pStyle w:val="Heading3"/>
        <w:rPr>
          <w:rFonts w:hint="eastAsia"/>
        </w:rPr>
      </w:pPr>
      <w:r>
        <w:rPr>
          <w:rFonts w:hint="eastAsia"/>
          <w:u w:val="none"/>
        </w:rPr>
        <w:t>A</w:t>
      </w:r>
      <w:r>
        <w:rPr>
          <w:rFonts w:hint="eastAsia"/>
          <w:u w:val="none"/>
        </w:rPr>
        <w:t>．</w:t>
      </w:r>
      <w:r>
        <w:rPr>
          <w:rFonts w:hint="eastAsia"/>
        </w:rPr>
        <w:t>制定以《公约》为基础的全面国家战略</w:t>
      </w:r>
    </w:p>
    <w:p w:rsidR="00000000" w:rsidRDefault="00E21FF6">
      <w:pPr>
        <w:ind w:firstLine="510"/>
        <w:rPr>
          <w:rFonts w:hint="eastAsia"/>
          <w:snapToGrid/>
        </w:rPr>
      </w:pPr>
      <w:r>
        <w:rPr>
          <w:rFonts w:hint="eastAsia"/>
          <w:snapToGrid/>
        </w:rPr>
        <w:t xml:space="preserve">28.  </w:t>
      </w:r>
      <w:r>
        <w:rPr>
          <w:rFonts w:hint="eastAsia"/>
          <w:snapToGrid/>
        </w:rPr>
        <w:t>要使整个政府及各级政府都来促进和尊重儿童权利，就必须制定一项以《公约》为基础的统一、全面和基于权利的国家战略的基本原则。</w:t>
      </w:r>
    </w:p>
    <w:p w:rsidR="00000000" w:rsidRDefault="00E21FF6">
      <w:pPr>
        <w:ind w:firstLine="510"/>
        <w:rPr>
          <w:rFonts w:hint="eastAsia"/>
          <w:snapToGrid/>
        </w:rPr>
      </w:pPr>
      <w:r>
        <w:rPr>
          <w:rFonts w:hint="eastAsia"/>
          <w:snapToGrid/>
        </w:rPr>
        <w:t xml:space="preserve">29.  </w:t>
      </w:r>
      <w:r>
        <w:rPr>
          <w:rFonts w:hint="eastAsia"/>
          <w:snapToGrid/>
        </w:rPr>
        <w:t>委员会建议制定以《公约》框架为基础的一项全面国家战略或国家儿童行动计划。委员会希望，缔约各国在制定和</w:t>
      </w:r>
      <w:r>
        <w:rPr>
          <w:rFonts w:hint="eastAsia"/>
          <w:snapToGrid/>
        </w:rPr>
        <w:t>(</w:t>
      </w:r>
      <w:r>
        <w:rPr>
          <w:rFonts w:hint="eastAsia"/>
          <w:snapToGrid/>
        </w:rPr>
        <w:t>或</w:t>
      </w:r>
      <w:r>
        <w:rPr>
          <w:rFonts w:hint="eastAsia"/>
          <w:snapToGrid/>
        </w:rPr>
        <w:t>)</w:t>
      </w:r>
      <w:r>
        <w:rPr>
          <w:rFonts w:hint="eastAsia"/>
          <w:snapToGrid/>
        </w:rPr>
        <w:t>审查其国家战略时，考虑到委员会在有关其国家定期报告的结论意见中所提出的建议。此种</w:t>
      </w:r>
      <w:r>
        <w:rPr>
          <w:rFonts w:hint="eastAsia"/>
          <w:snapToGrid/>
        </w:rPr>
        <w:t>战略要切实有效，它就必须符合所有儿童的状况，并与《公约》所规定的所有权利相一致。战略的制定需要有一个磋商过程，包括与儿童和青年人以及与他们共同生活和工作的那些人进行磋商。如上文指出</w:t>
      </w:r>
      <w:r>
        <w:rPr>
          <w:rFonts w:hint="eastAsia"/>
          <w:snapToGrid/>
        </w:rPr>
        <w:t>(</w:t>
      </w:r>
      <w:r>
        <w:rPr>
          <w:rFonts w:hint="eastAsia"/>
          <w:snapToGrid/>
        </w:rPr>
        <w:t>第</w:t>
      </w:r>
      <w:r>
        <w:rPr>
          <w:rFonts w:hint="eastAsia"/>
          <w:snapToGrid/>
        </w:rPr>
        <w:t>12</w:t>
      </w:r>
      <w:r>
        <w:rPr>
          <w:rFonts w:hint="eastAsia"/>
          <w:snapToGrid/>
        </w:rPr>
        <w:t>段</w:t>
      </w:r>
      <w:r>
        <w:rPr>
          <w:rFonts w:hint="eastAsia"/>
          <w:snapToGrid/>
        </w:rPr>
        <w:t>)</w:t>
      </w:r>
      <w:r>
        <w:rPr>
          <w:rFonts w:hint="eastAsia"/>
          <w:snapToGrid/>
        </w:rPr>
        <w:t>，要使与儿童的磋商富有意义，就需要提供对儿童问题有敏感认识的特别材料和过程；问题不仅仅是为儿童提供参与成人过程的机会。</w:t>
      </w:r>
    </w:p>
    <w:p w:rsidR="00000000" w:rsidRDefault="00E21FF6">
      <w:pPr>
        <w:ind w:firstLine="510"/>
        <w:rPr>
          <w:rFonts w:hint="eastAsia"/>
          <w:snapToGrid/>
        </w:rPr>
      </w:pPr>
      <w:r>
        <w:rPr>
          <w:rFonts w:hint="eastAsia"/>
          <w:snapToGrid/>
        </w:rPr>
        <w:t xml:space="preserve">30.  </w:t>
      </w:r>
      <w:r>
        <w:rPr>
          <w:rFonts w:hint="eastAsia"/>
          <w:snapToGrid/>
        </w:rPr>
        <w:t>对于确定和优先考虑被排斥和处境不利的儿童群体的问题，还需要给予特别重视。《公约》规定的无差别原则要求缔约国在其管辖范围内承认所有儿童均享有《公约》所保证的一切权利。如上文所述</w:t>
      </w:r>
      <w:r>
        <w:rPr>
          <w:rFonts w:hint="eastAsia"/>
          <w:snapToGrid/>
        </w:rPr>
        <w:t>(</w:t>
      </w:r>
      <w:r>
        <w:rPr>
          <w:rFonts w:hint="eastAsia"/>
          <w:snapToGrid/>
        </w:rPr>
        <w:t>第</w:t>
      </w:r>
      <w:r>
        <w:rPr>
          <w:rFonts w:hint="eastAsia"/>
          <w:snapToGrid/>
        </w:rPr>
        <w:t>12</w:t>
      </w:r>
      <w:r>
        <w:rPr>
          <w:rFonts w:hint="eastAsia"/>
          <w:snapToGrid/>
        </w:rPr>
        <w:t>段</w:t>
      </w:r>
      <w:r>
        <w:rPr>
          <w:rFonts w:hint="eastAsia"/>
          <w:snapToGrid/>
        </w:rPr>
        <w:t>)</w:t>
      </w:r>
      <w:r>
        <w:rPr>
          <w:rFonts w:hint="eastAsia"/>
          <w:snapToGrid/>
        </w:rPr>
        <w:t>，无</w:t>
      </w:r>
      <w:r>
        <w:rPr>
          <w:rFonts w:hint="eastAsia"/>
          <w:snapToGrid/>
        </w:rPr>
        <w:t>差别原则并不妨碍采取特别措施以减少差别。</w:t>
      </w:r>
    </w:p>
    <w:p w:rsidR="00000000" w:rsidRDefault="00E21FF6">
      <w:pPr>
        <w:ind w:firstLine="510"/>
        <w:rPr>
          <w:rFonts w:hint="eastAsia"/>
          <w:snapToGrid/>
        </w:rPr>
      </w:pPr>
      <w:r>
        <w:rPr>
          <w:rFonts w:hint="eastAsia"/>
          <w:snapToGrid/>
        </w:rPr>
        <w:t xml:space="preserve">31.  </w:t>
      </w:r>
      <w:r>
        <w:rPr>
          <w:rFonts w:hint="eastAsia"/>
          <w:snapToGrid/>
        </w:rPr>
        <w:t>此种战略要具有权威，就需要得到最高一级政府的核可。同时，也必须将该战略与国家发展规划联系在一起并将之纳入国家预算编制；否则该战略就可能依然脱离重要决策过程。</w:t>
      </w:r>
    </w:p>
    <w:p w:rsidR="00000000" w:rsidRDefault="00E21FF6">
      <w:pPr>
        <w:ind w:firstLine="510"/>
        <w:rPr>
          <w:rFonts w:hint="eastAsia"/>
          <w:snapToGrid/>
        </w:rPr>
      </w:pPr>
      <w:r>
        <w:rPr>
          <w:rFonts w:hint="eastAsia"/>
          <w:snapToGrid/>
        </w:rPr>
        <w:t xml:space="preserve">32.  </w:t>
      </w:r>
      <w:r>
        <w:rPr>
          <w:rFonts w:hint="eastAsia"/>
          <w:snapToGrid/>
        </w:rPr>
        <w:t>该战略绝不应仅仅罗列一系列良好的意图；它必须要阐述在全国实现儿童权利的可持续进程；它绝不能仅限于对政策和原则的阐述，而是应规定实际和可实现的目标，保证所有儿童享有一切经济、社会和文化权利及公民和政治权利。全面国家战略可通过制订部门性国家行动计划，例如，教育和卫生行动计划，加以详细阐述，行动计</w:t>
      </w:r>
      <w:r>
        <w:rPr>
          <w:rFonts w:hint="eastAsia"/>
          <w:snapToGrid/>
        </w:rPr>
        <w:t>划则应列出具体目标、目标明确的执行措施，以及财政和人力资源的分配。该战略必然会明确优先事项，但无论如何，缔约国根据《公约》所承担的具体义务不得予以忽视或削弱。缔约国还需要为该战略提供充足的人力和资金。</w:t>
      </w:r>
    </w:p>
    <w:p w:rsidR="00000000" w:rsidRDefault="00E21FF6">
      <w:pPr>
        <w:ind w:firstLine="510"/>
        <w:rPr>
          <w:rFonts w:hint="eastAsia"/>
          <w:snapToGrid/>
        </w:rPr>
      </w:pPr>
      <w:r>
        <w:rPr>
          <w:rFonts w:hint="eastAsia"/>
          <w:snapToGrid/>
        </w:rPr>
        <w:t xml:space="preserve">33.  </w:t>
      </w:r>
      <w:r>
        <w:rPr>
          <w:rFonts w:hint="eastAsia"/>
          <w:snapToGrid/>
        </w:rPr>
        <w:t>制定国家战略并不是一促而蹴的事情。战略草拟出来后，还需要向政府各个部门以及公众和儿童广为传播</w:t>
      </w:r>
      <w:r>
        <w:rPr>
          <w:rFonts w:hint="eastAsia"/>
          <w:snapToGrid/>
        </w:rPr>
        <w:t>(</w:t>
      </w:r>
      <w:r>
        <w:rPr>
          <w:rFonts w:hint="eastAsia"/>
          <w:snapToGrid/>
        </w:rPr>
        <w:t>改编成便于儿童阅读的文本以及以适当语文和形式出版</w:t>
      </w:r>
      <w:r>
        <w:rPr>
          <w:rFonts w:hint="eastAsia"/>
          <w:snapToGrid/>
        </w:rPr>
        <w:t>))</w:t>
      </w:r>
      <w:r>
        <w:rPr>
          <w:rFonts w:hint="eastAsia"/>
          <w:snapToGrid/>
        </w:rPr>
        <w:t>。该战略还需要作出适当安排，以便监测和进行不断审查，经常更新资料，并向议会和公众提出定期报告。</w:t>
      </w:r>
    </w:p>
    <w:p w:rsidR="00000000" w:rsidRDefault="00E21FF6">
      <w:pPr>
        <w:ind w:firstLine="510"/>
        <w:rPr>
          <w:rFonts w:hint="eastAsia"/>
          <w:snapToGrid/>
        </w:rPr>
      </w:pPr>
      <w:r>
        <w:rPr>
          <w:rFonts w:hint="eastAsia"/>
          <w:snapToGrid/>
        </w:rPr>
        <w:t xml:space="preserve">34.  </w:t>
      </w:r>
      <w:r>
        <w:rPr>
          <w:rFonts w:hint="eastAsia"/>
          <w:snapToGrid/>
        </w:rPr>
        <w:t>在</w:t>
      </w:r>
      <w:r>
        <w:rPr>
          <w:rFonts w:hint="eastAsia"/>
          <w:snapToGrid/>
        </w:rPr>
        <w:t>1990</w:t>
      </w:r>
      <w:r>
        <w:rPr>
          <w:rFonts w:hint="eastAsia"/>
          <w:snapToGrid/>
        </w:rPr>
        <w:t>年举行的第一次世界儿童问题首脑会议之后</w:t>
      </w:r>
      <w:r>
        <w:rPr>
          <w:rFonts w:hint="eastAsia"/>
          <w:snapToGrid/>
        </w:rPr>
        <w:t>鼓励各国制定的“国家行动计划”，与出席首脑会议各国所作的具体承诺联系在一起。</w:t>
      </w:r>
      <w:r>
        <w:rPr>
          <w:rFonts w:hint="eastAsia"/>
          <w:snapToGrid/>
          <w:vertAlign w:val="superscript"/>
        </w:rPr>
        <w:t>9</w:t>
      </w:r>
      <w:r>
        <w:rPr>
          <w:rFonts w:hint="eastAsia"/>
          <w:snapToGrid/>
        </w:rPr>
        <w:t xml:space="preserve"> 1993</w:t>
      </w:r>
      <w:r>
        <w:rPr>
          <w:rFonts w:hint="eastAsia"/>
          <w:snapToGrid/>
        </w:rPr>
        <w:t>年，世界人权会议通过的《维也纳宣言和行动纲领》呼吁各国将《儿童权利公约》纳入其国家人权行动计划。</w:t>
      </w:r>
      <w:r>
        <w:rPr>
          <w:rFonts w:hint="eastAsia"/>
          <w:snapToGrid/>
          <w:vertAlign w:val="superscript"/>
        </w:rPr>
        <w:t>10</w:t>
      </w:r>
    </w:p>
    <w:p w:rsidR="00000000" w:rsidRDefault="00E21FF6">
      <w:pPr>
        <w:ind w:firstLine="510"/>
        <w:rPr>
          <w:rFonts w:hint="eastAsia"/>
          <w:snapToGrid/>
        </w:rPr>
      </w:pPr>
      <w:r>
        <w:rPr>
          <w:rFonts w:hint="eastAsia"/>
          <w:snapToGrid/>
        </w:rPr>
        <w:t>35.  2002</w:t>
      </w:r>
      <w:r>
        <w:rPr>
          <w:rFonts w:hint="eastAsia"/>
          <w:snapToGrid/>
        </w:rPr>
        <w:t>年，联合国大会儿童</w:t>
      </w:r>
      <w:r>
        <w:rPr>
          <w:rFonts w:hint="eastAsia"/>
          <w:snapToGrid/>
          <w:spacing w:val="14"/>
        </w:rPr>
        <w:t>问题特别会议结果文件也要求各国“尽可能在</w:t>
      </w:r>
      <w:r>
        <w:rPr>
          <w:rFonts w:hint="eastAsia"/>
          <w:snapToGrid/>
          <w:spacing w:val="14"/>
        </w:rPr>
        <w:t>2003</w:t>
      </w:r>
      <w:r>
        <w:rPr>
          <w:rFonts w:hint="eastAsia"/>
          <w:snapToGrid/>
          <w:spacing w:val="14"/>
        </w:rPr>
        <w:t>年底以前作为紧急事项制定或加强国家行动计划，并酌情制定或加强区域行动计划，其中将根据本《行动计划》制定一套带有时限并可衡量的目标和指标…</w:t>
      </w:r>
      <w:r>
        <w:rPr>
          <w:rFonts w:hint="eastAsia"/>
          <w:snapToGrid/>
        </w:rPr>
        <w:t>…”。</w:t>
      </w:r>
      <w:r>
        <w:rPr>
          <w:rFonts w:hint="eastAsia"/>
          <w:snapToGrid/>
          <w:vertAlign w:val="superscript"/>
        </w:rPr>
        <w:t>11</w:t>
      </w:r>
      <w:r>
        <w:rPr>
          <w:rFonts w:hint="eastAsia"/>
          <w:snapToGrid/>
        </w:rPr>
        <w:t xml:space="preserve"> </w:t>
      </w:r>
      <w:r>
        <w:rPr>
          <w:rFonts w:hint="eastAsia"/>
          <w:snapToGrid/>
        </w:rPr>
        <w:t>委员会欢迎各国承诺实现儿童问题特别会议上所提出并在结果文件“适合儿童生长的世界”中予以确定</w:t>
      </w:r>
      <w:r>
        <w:rPr>
          <w:rFonts w:hint="eastAsia"/>
          <w:snapToGrid/>
        </w:rPr>
        <w:t>的目标和任务。但委员会也强调指出，在全球会议上作出具体承诺，绝不应减损缔约国根据《公约》所承担的法律义务。同样，响应特别会议的呼吁而拟订具体的行动计划，也不得减少制定《公约》全面执行战略的必要性。各国应当将其对</w:t>
      </w:r>
      <w:r>
        <w:rPr>
          <w:rFonts w:hint="eastAsia"/>
          <w:snapToGrid/>
        </w:rPr>
        <w:t>2002</w:t>
      </w:r>
      <w:r>
        <w:rPr>
          <w:rFonts w:hint="eastAsia"/>
          <w:snapToGrid/>
        </w:rPr>
        <w:t>年特别会议和其他有关全球会议作出的反应纳入各自制定的《公约》全面执行战略。</w:t>
      </w:r>
    </w:p>
    <w:p w:rsidR="00000000" w:rsidRDefault="00E21FF6">
      <w:pPr>
        <w:spacing w:after="320"/>
        <w:ind w:firstLine="510"/>
        <w:rPr>
          <w:rFonts w:hint="eastAsia"/>
          <w:snapToGrid/>
        </w:rPr>
      </w:pPr>
      <w:r>
        <w:rPr>
          <w:rFonts w:hint="eastAsia"/>
          <w:snapToGrid/>
        </w:rPr>
        <w:t xml:space="preserve">36.  </w:t>
      </w:r>
      <w:r>
        <w:rPr>
          <w:rFonts w:hint="eastAsia"/>
          <w:snapToGrid/>
        </w:rPr>
        <w:t>该结果文件还鼓励缔约国“考虑在提交给儿童权利委员会的报告中，说明在执行本《行动计划》方面采取的措施和取得的成果”。</w:t>
      </w:r>
      <w:r>
        <w:rPr>
          <w:rFonts w:hint="eastAsia"/>
          <w:snapToGrid/>
          <w:vertAlign w:val="superscript"/>
        </w:rPr>
        <w:t>12</w:t>
      </w:r>
      <w:r>
        <w:rPr>
          <w:rFonts w:hint="eastAsia"/>
          <w:snapToGrid/>
        </w:rPr>
        <w:t xml:space="preserve"> </w:t>
      </w:r>
      <w:r>
        <w:rPr>
          <w:rFonts w:hint="eastAsia"/>
          <w:snapToGrid/>
        </w:rPr>
        <w:t>委员会核可了该项建议；它承诺对各国在履行特别会议上所作承诺方面取得的进展情况进行监测，并</w:t>
      </w:r>
      <w:r>
        <w:rPr>
          <w:rFonts w:hint="eastAsia"/>
          <w:snapToGrid/>
        </w:rPr>
        <w:t>通过经修订的《公约》定期报告准则提供进一步指导。</w:t>
      </w:r>
    </w:p>
    <w:p w:rsidR="00000000" w:rsidRDefault="00E21FF6">
      <w:pPr>
        <w:pStyle w:val="Heading3"/>
        <w:rPr>
          <w:rFonts w:hint="eastAsia"/>
        </w:rPr>
      </w:pPr>
      <w:r>
        <w:rPr>
          <w:rFonts w:hint="eastAsia"/>
          <w:u w:val="none"/>
        </w:rPr>
        <w:t>B.</w:t>
      </w:r>
      <w:r>
        <w:rPr>
          <w:rFonts w:hint="eastAsia"/>
          <w:u w:val="none"/>
        </w:rPr>
        <w:tab/>
      </w:r>
      <w:r>
        <w:rPr>
          <w:rFonts w:hint="eastAsia"/>
        </w:rPr>
        <w:t>协调儿童权利落实工作</w:t>
      </w:r>
    </w:p>
    <w:p w:rsidR="00000000" w:rsidRDefault="00E21FF6">
      <w:pPr>
        <w:ind w:firstLine="510"/>
        <w:rPr>
          <w:rFonts w:hint="eastAsia"/>
          <w:snapToGrid/>
        </w:rPr>
      </w:pPr>
      <w:r>
        <w:rPr>
          <w:rFonts w:hint="eastAsia"/>
          <w:snapToGrid/>
        </w:rPr>
        <w:t xml:space="preserve">37.  </w:t>
      </w:r>
      <w:r>
        <w:rPr>
          <w:rFonts w:hint="eastAsia"/>
          <w:snapToGrid/>
        </w:rPr>
        <w:t>在审议缔约国的报告时，委员会几乎历来都认为必须鼓励进一步协调政府工作，以确保儿童权利的有效落实：中央政府各部门、不同省市和地区、中央一级和其他各级政府以及政府和民间社会，相互之间都需要加强协调。协调的目的是要确保各国在其管辖范围内，尊重《儿童权利公约》载列的所有原则和标准；确保因批准或加入《公约》而承担的义务不仅仅得到那些对儿童具有极大影响的主要部门，即教育、卫生或福利等部门的承认，而且，得到所有政府部门，例如，与财政、</w:t>
      </w:r>
      <w:r>
        <w:rPr>
          <w:rFonts w:hint="eastAsia"/>
          <w:snapToGrid/>
        </w:rPr>
        <w:t>规划、就业和国防有关的部门以及各级政府的承认。</w:t>
      </w:r>
    </w:p>
    <w:p w:rsidR="00000000" w:rsidRDefault="00E21FF6">
      <w:pPr>
        <w:ind w:firstLine="510"/>
        <w:rPr>
          <w:rFonts w:hint="eastAsia"/>
          <w:snapToGrid/>
        </w:rPr>
      </w:pPr>
      <w:r>
        <w:rPr>
          <w:rFonts w:hint="eastAsia"/>
          <w:snapToGrid/>
        </w:rPr>
        <w:t xml:space="preserve">38.  </w:t>
      </w:r>
      <w:r>
        <w:rPr>
          <w:rFonts w:hint="eastAsia"/>
          <w:snapToGrid/>
        </w:rPr>
        <w:t>委员会认为，作为一个条约机构，试图针对缔约国差异极大的政府制度规定适当的具体安排，是不明智的。实际上有许多正式和非正式方法都可以实现有效协调，例如，包括部际和部门间儿童问题委员会。委员会建议缔约国从执行《公约》，尤其是执行确定为提出一般原则的四个条文的角度出发，对政府机构加以审查，如果它们尚未这样做的话</w:t>
      </w:r>
      <w:r>
        <w:rPr>
          <w:rFonts w:hint="eastAsia"/>
          <w:snapToGrid/>
        </w:rPr>
        <w:t>(</w:t>
      </w:r>
      <w:r>
        <w:rPr>
          <w:rFonts w:hint="eastAsia"/>
          <w:snapToGrid/>
        </w:rPr>
        <w:t>见上文第</w:t>
      </w:r>
      <w:r>
        <w:rPr>
          <w:rFonts w:hint="eastAsia"/>
          <w:snapToGrid/>
        </w:rPr>
        <w:t>12</w:t>
      </w:r>
      <w:r>
        <w:rPr>
          <w:rFonts w:hint="eastAsia"/>
          <w:snapToGrid/>
        </w:rPr>
        <w:t>段</w:t>
      </w:r>
      <w:r>
        <w:rPr>
          <w:rFonts w:hint="eastAsia"/>
          <w:snapToGrid/>
        </w:rPr>
        <w:t>)</w:t>
      </w:r>
      <w:r>
        <w:rPr>
          <w:rFonts w:hint="eastAsia"/>
          <w:snapToGrid/>
        </w:rPr>
        <w:t>。</w:t>
      </w:r>
    </w:p>
    <w:p w:rsidR="00000000" w:rsidRDefault="00E21FF6">
      <w:pPr>
        <w:spacing w:after="320"/>
        <w:ind w:firstLine="510"/>
        <w:rPr>
          <w:rFonts w:hint="eastAsia"/>
          <w:snapToGrid/>
        </w:rPr>
      </w:pPr>
      <w:r>
        <w:rPr>
          <w:rFonts w:hint="eastAsia"/>
          <w:snapToGrid/>
        </w:rPr>
        <w:t xml:space="preserve">39.  </w:t>
      </w:r>
      <w:r>
        <w:rPr>
          <w:rFonts w:hint="eastAsia"/>
          <w:snapToGrid/>
        </w:rPr>
        <w:t>许多缔约国已有效地在政府核心部门设立了专门部门或单位，有的就设置在总统或总理或内阁办公室之下，目的是协调执行工作和儿童</w:t>
      </w:r>
      <w:r>
        <w:rPr>
          <w:rFonts w:hint="eastAsia"/>
          <w:snapToGrid/>
        </w:rPr>
        <w:t>政策。如上文所述，几乎所有政府部门的行动都会对儿童生活产生影响。将有关所有儿童的工作统由一个部门来负责，这一做法不切实际，并且无论如何，此种做法还有可能使儿童进一步处于政府工作边缘地位。不过，如果赋予某一专门机构以很高的权力，例如，可直接向总理、总统或内阁儿童问题委员会负责，这就有助于实现在政府工作中将儿童问题摆在更加显著位置上的这一总目标，并促进协调工作，确保整个政府和各级政府都来尊重儿童权利。此种单位可负责制定全面儿童问题战略并监测战略的执行情况，以及协调《公约》报告工作。</w:t>
      </w:r>
    </w:p>
    <w:p w:rsidR="00000000" w:rsidRDefault="00E21FF6">
      <w:pPr>
        <w:pStyle w:val="Heading3"/>
        <w:rPr>
          <w:rFonts w:hint="eastAsia"/>
        </w:rPr>
      </w:pPr>
      <w:r>
        <w:rPr>
          <w:rFonts w:hint="eastAsia"/>
          <w:u w:val="none"/>
        </w:rPr>
        <w:t>C.</w:t>
      </w:r>
      <w:r>
        <w:rPr>
          <w:rFonts w:hint="eastAsia"/>
          <w:u w:val="none"/>
        </w:rPr>
        <w:tab/>
      </w:r>
      <w:r>
        <w:rPr>
          <w:rFonts w:hint="eastAsia"/>
        </w:rPr>
        <w:t>权力下放、联邦式分工和</w:t>
      </w:r>
      <w:r>
        <w:rPr>
          <w:rFonts w:hint="eastAsia"/>
        </w:rPr>
        <w:t>授权</w:t>
      </w:r>
    </w:p>
    <w:p w:rsidR="00000000" w:rsidRDefault="00E21FF6">
      <w:pPr>
        <w:ind w:firstLine="510"/>
        <w:rPr>
          <w:rFonts w:hint="eastAsia"/>
          <w:snapToGrid/>
        </w:rPr>
      </w:pPr>
      <w:r>
        <w:rPr>
          <w:rFonts w:hint="eastAsia"/>
          <w:snapToGrid/>
        </w:rPr>
        <w:t xml:space="preserve">40.  </w:t>
      </w:r>
      <w:r>
        <w:rPr>
          <w:rFonts w:hint="eastAsia"/>
          <w:snapToGrid/>
        </w:rPr>
        <w:t>委员会认为有必要向许多国家强调指出，无论国家结构如何，通过移交和授权政府工作来实现权力下放，并不减轻缔约国政府在其管辖范围内履行其承担的所有儿童的义务的直接责任。</w:t>
      </w:r>
    </w:p>
    <w:p w:rsidR="00000000" w:rsidRDefault="00E21FF6">
      <w:pPr>
        <w:spacing w:after="320"/>
        <w:ind w:firstLine="510"/>
        <w:rPr>
          <w:rFonts w:hint="eastAsia"/>
          <w:snapToGrid/>
        </w:rPr>
      </w:pPr>
      <w:r>
        <w:rPr>
          <w:rFonts w:hint="eastAsia"/>
          <w:snapToGrid/>
        </w:rPr>
        <w:t xml:space="preserve">41.  </w:t>
      </w:r>
      <w:r>
        <w:rPr>
          <w:rFonts w:hint="eastAsia"/>
          <w:snapToGrid/>
        </w:rPr>
        <w:t>委员会重申，在任何情况下，凡批准或加入《公约》的国家，都有责任确保在受其管辖的领土全境充分执行《公约》。在任何权力移交过程中，缔约国都必须确定受权当局拥有有效履行执行《公约》所需的财政、人力和其他资源。缔约国政府必须保留要求受权行政当局或地方当局充分遵守《公约》的权力，并且还必须建立常设监测机制，确保《公约》得到尊重并且</w:t>
      </w:r>
      <w:r>
        <w:rPr>
          <w:rFonts w:hint="eastAsia"/>
          <w:snapToGrid/>
        </w:rPr>
        <w:t>在其管辖范围内无差别地适用于所有儿童。此外，还必须制定保障措施，确保权利下放或权利移交不会导致不同地区儿童在权利享受方面存在差异。</w:t>
      </w:r>
    </w:p>
    <w:p w:rsidR="00000000" w:rsidRDefault="00E21FF6">
      <w:pPr>
        <w:pStyle w:val="Heading3"/>
        <w:rPr>
          <w:rFonts w:hint="eastAsia"/>
          <w:lang w:val="fr-CH"/>
        </w:rPr>
      </w:pPr>
      <w:r>
        <w:rPr>
          <w:rFonts w:hint="eastAsia"/>
          <w:u w:val="none"/>
          <w:lang w:val="fr-CH"/>
        </w:rPr>
        <w:t>D</w:t>
      </w:r>
      <w:r>
        <w:rPr>
          <w:rFonts w:hint="eastAsia"/>
          <w:u w:val="none"/>
        </w:rPr>
        <w:t>．</w:t>
      </w:r>
      <w:r>
        <w:rPr>
          <w:rFonts w:hint="eastAsia"/>
          <w:u w:val="none"/>
        </w:rPr>
        <w:t xml:space="preserve"> </w:t>
      </w:r>
      <w:r>
        <w:rPr>
          <w:rFonts w:hint="eastAsia"/>
          <w:spacing w:val="30"/>
        </w:rPr>
        <w:t>私有化</w:t>
      </w:r>
    </w:p>
    <w:p w:rsidR="00000000" w:rsidRDefault="00E21FF6">
      <w:pPr>
        <w:ind w:firstLine="510"/>
        <w:rPr>
          <w:rFonts w:hint="eastAsia"/>
          <w:snapToGrid/>
        </w:rPr>
      </w:pPr>
      <w:r>
        <w:rPr>
          <w:rFonts w:hint="eastAsia"/>
          <w:snapToGrid/>
        </w:rPr>
        <w:t xml:space="preserve">42.  </w:t>
      </w:r>
      <w:r>
        <w:rPr>
          <w:rFonts w:hint="eastAsia"/>
          <w:snapToGrid/>
        </w:rPr>
        <w:t>服务私有化进</w:t>
      </w:r>
      <w:r>
        <w:rPr>
          <w:rFonts w:hint="eastAsia"/>
          <w:snapToGrid/>
          <w:spacing w:val="14"/>
        </w:rPr>
        <w:t>程可对承认和实现儿童权利产生重大的影响。委员会</w:t>
      </w:r>
      <w:r>
        <w:rPr>
          <w:rFonts w:hint="eastAsia"/>
          <w:snapToGrid/>
          <w:spacing w:val="14"/>
        </w:rPr>
        <w:t>2002</w:t>
      </w:r>
      <w:r>
        <w:rPr>
          <w:rFonts w:hint="eastAsia"/>
          <w:snapToGrid/>
          <w:spacing w:val="14"/>
        </w:rPr>
        <w:t>年一般性讨论日的主题是：“作为服务提供者的私营部门及其在落实儿童权利中的作用”，对私营部门的定义包括了企业、非政府组织和其他营利和非营利性民间协会。在一般性讨论日之后，委员会通过了种种具体建议并提请缔约各国予</w:t>
      </w:r>
      <w:r>
        <w:rPr>
          <w:rFonts w:hint="eastAsia"/>
          <w:snapToGrid/>
        </w:rPr>
        <w:t>以注意。</w:t>
      </w:r>
      <w:r>
        <w:rPr>
          <w:rFonts w:hint="eastAsia"/>
          <w:snapToGrid/>
          <w:vertAlign w:val="superscript"/>
        </w:rPr>
        <w:t>13</w:t>
      </w:r>
    </w:p>
    <w:p w:rsidR="00000000" w:rsidRDefault="00E21FF6">
      <w:pPr>
        <w:ind w:firstLine="510"/>
        <w:rPr>
          <w:rFonts w:hint="eastAsia"/>
          <w:snapToGrid/>
        </w:rPr>
      </w:pPr>
      <w:r>
        <w:rPr>
          <w:rFonts w:hint="eastAsia"/>
          <w:snapToGrid/>
        </w:rPr>
        <w:t xml:space="preserve">43.  </w:t>
      </w:r>
      <w:r>
        <w:rPr>
          <w:rFonts w:hint="eastAsia"/>
          <w:snapToGrid/>
        </w:rPr>
        <w:t>委员会强调，《公约》缔约国负有按照《公约》规定尊重和确保儿</w:t>
      </w:r>
      <w:r>
        <w:rPr>
          <w:rFonts w:hint="eastAsia"/>
          <w:snapToGrid/>
        </w:rPr>
        <w:t>童权利的法律义务，包括确保非国家服务提供者按照《公约》规定行事的义务，从而使此种行为者也承担间接义务。</w:t>
      </w:r>
    </w:p>
    <w:p w:rsidR="00000000" w:rsidRDefault="00E21FF6">
      <w:pPr>
        <w:spacing w:after="320"/>
        <w:ind w:firstLine="510"/>
        <w:rPr>
          <w:rFonts w:hint="eastAsia"/>
          <w:snapToGrid/>
        </w:rPr>
      </w:pPr>
      <w:r>
        <w:rPr>
          <w:rFonts w:hint="eastAsia"/>
          <w:snapToGrid/>
        </w:rPr>
        <w:t xml:space="preserve">44.  </w:t>
      </w:r>
      <w:r>
        <w:rPr>
          <w:rFonts w:hint="eastAsia"/>
          <w:snapToGrid/>
        </w:rPr>
        <w:t>委员会强调，使私营部门具有提供服务，经管机构等能力，绝不能减少国家确保在其管辖范围内所有儿童的所有权利得到充分承认和实现之义务</w:t>
      </w:r>
      <w:r>
        <w:rPr>
          <w:rFonts w:hint="eastAsia"/>
          <w:snapToGrid/>
        </w:rPr>
        <w:t>(</w:t>
      </w:r>
      <w:r>
        <w:rPr>
          <w:rFonts w:hint="eastAsia"/>
          <w:snapToGrid/>
        </w:rPr>
        <w:t>第</w:t>
      </w:r>
      <w:r>
        <w:rPr>
          <w:rFonts w:hint="eastAsia"/>
          <w:snapToGrid/>
        </w:rPr>
        <w:t>2</w:t>
      </w:r>
      <w:r>
        <w:rPr>
          <w:rFonts w:hint="eastAsia"/>
          <w:snapToGrid/>
        </w:rPr>
        <w:t>条第</w:t>
      </w:r>
      <w:r>
        <w:rPr>
          <w:rFonts w:hint="eastAsia"/>
          <w:snapToGrid/>
        </w:rPr>
        <w:t>(1)</w:t>
      </w:r>
      <w:r>
        <w:rPr>
          <w:rFonts w:hint="eastAsia"/>
          <w:snapToGrid/>
        </w:rPr>
        <w:t>款和第</w:t>
      </w:r>
      <w:r>
        <w:rPr>
          <w:rFonts w:hint="eastAsia"/>
          <w:snapToGrid/>
        </w:rPr>
        <w:t>3</w:t>
      </w:r>
      <w:r>
        <w:rPr>
          <w:rFonts w:hint="eastAsia"/>
          <w:snapToGrid/>
        </w:rPr>
        <w:t>条第</w:t>
      </w:r>
      <w:r>
        <w:rPr>
          <w:rFonts w:hint="eastAsia"/>
          <w:snapToGrid/>
        </w:rPr>
        <w:t>(2)</w:t>
      </w:r>
      <w:r>
        <w:rPr>
          <w:rFonts w:hint="eastAsia"/>
          <w:snapToGrid/>
        </w:rPr>
        <w:t>款</w:t>
      </w:r>
      <w:r>
        <w:rPr>
          <w:rFonts w:hint="eastAsia"/>
          <w:snapToGrid/>
        </w:rPr>
        <w:t>)</w:t>
      </w:r>
      <w:r>
        <w:rPr>
          <w:rFonts w:hint="eastAsia"/>
          <w:snapToGrid/>
        </w:rPr>
        <w:t>。第</w:t>
      </w:r>
      <w:r>
        <w:rPr>
          <w:rFonts w:hint="eastAsia"/>
          <w:snapToGrid/>
        </w:rPr>
        <w:t>3</w:t>
      </w:r>
      <w:r>
        <w:rPr>
          <w:rFonts w:hint="eastAsia"/>
          <w:snapToGrid/>
        </w:rPr>
        <w:t>条第</w:t>
      </w:r>
      <w:r>
        <w:rPr>
          <w:rFonts w:hint="eastAsia"/>
          <w:snapToGrid/>
        </w:rPr>
        <w:t>(1)</w:t>
      </w:r>
      <w:r>
        <w:rPr>
          <w:rFonts w:hint="eastAsia"/>
          <w:snapToGrid/>
        </w:rPr>
        <w:t>款规定，关于儿童的一切行动，不论是由公共还是私营机构执行，均应以儿童的最大利益为一种首要考虑。第</w:t>
      </w:r>
      <w:r>
        <w:rPr>
          <w:rFonts w:hint="eastAsia"/>
          <w:snapToGrid/>
        </w:rPr>
        <w:t>3</w:t>
      </w:r>
      <w:r>
        <w:rPr>
          <w:rFonts w:hint="eastAsia"/>
          <w:snapToGrid/>
        </w:rPr>
        <w:t>条第</w:t>
      </w:r>
      <w:r>
        <w:rPr>
          <w:rFonts w:hint="eastAsia"/>
          <w:snapToGrid/>
        </w:rPr>
        <w:t>(3)</w:t>
      </w:r>
      <w:r>
        <w:rPr>
          <w:rFonts w:hint="eastAsia"/>
          <w:snapToGrid/>
        </w:rPr>
        <w:t>款要求主管当局</w:t>
      </w:r>
      <w:r>
        <w:rPr>
          <w:rFonts w:hint="eastAsia"/>
          <w:snapToGrid/>
        </w:rPr>
        <w:t>(</w:t>
      </w:r>
      <w:r>
        <w:rPr>
          <w:rFonts w:hint="eastAsia"/>
          <w:snapToGrid/>
        </w:rPr>
        <w:t>有适当法律权限的机构</w:t>
      </w:r>
      <w:r>
        <w:rPr>
          <w:rFonts w:hint="eastAsia"/>
          <w:snapToGrid/>
        </w:rPr>
        <w:t>)</w:t>
      </w:r>
      <w:r>
        <w:rPr>
          <w:rFonts w:hint="eastAsia"/>
          <w:snapToGrid/>
        </w:rPr>
        <w:t>，尤其是在卫生和工作人员数目和资格方面，制定适当的标准。这就需要实行严格</w:t>
      </w:r>
      <w:r>
        <w:rPr>
          <w:rFonts w:hint="eastAsia"/>
          <w:snapToGrid/>
        </w:rPr>
        <w:t>的检查措施，以确保《公约》规定得到遵守。委员会建议，缔约国应建立一种常设监测机制或过程，以便确保所有国家和非国家服务提供者都能做到尊重《公约》。</w:t>
      </w:r>
    </w:p>
    <w:p w:rsidR="00000000" w:rsidRDefault="00E21FF6">
      <w:pPr>
        <w:pStyle w:val="Heading3"/>
        <w:rPr>
          <w:rFonts w:hint="eastAsia"/>
        </w:rPr>
      </w:pPr>
      <w:r>
        <w:rPr>
          <w:u w:val="none"/>
        </w:rPr>
        <w:t>E</w:t>
      </w:r>
      <w:r>
        <w:rPr>
          <w:rFonts w:hint="eastAsia"/>
          <w:u w:val="none"/>
        </w:rPr>
        <w:t>．</w:t>
      </w:r>
      <w:r>
        <w:rPr>
          <w:rFonts w:hint="eastAsia"/>
          <w:u w:val="none"/>
        </w:rPr>
        <w:t xml:space="preserve"> </w:t>
      </w:r>
      <w:r>
        <w:rPr>
          <w:rFonts w:hint="eastAsia"/>
        </w:rPr>
        <w:t>监测执行情况</w:t>
      </w:r>
      <w:r>
        <w:rPr>
          <w:rFonts w:hint="eastAsia"/>
          <w:spacing w:val="-50"/>
        </w:rPr>
        <w:t>―</w:t>
      </w:r>
      <w:r>
        <w:rPr>
          <w:rFonts w:hint="eastAsia"/>
        </w:rPr>
        <w:t>―儿童影响评估和评价的需要</w:t>
      </w:r>
    </w:p>
    <w:p w:rsidR="00000000" w:rsidRDefault="00E21FF6">
      <w:pPr>
        <w:ind w:firstLine="510"/>
        <w:rPr>
          <w:rFonts w:hint="eastAsia"/>
          <w:snapToGrid/>
        </w:rPr>
      </w:pPr>
      <w:r>
        <w:rPr>
          <w:snapToGrid/>
        </w:rPr>
        <w:t>45.</w:t>
      </w:r>
      <w:r>
        <w:rPr>
          <w:rFonts w:hint="eastAsia"/>
          <w:snapToGrid/>
        </w:rPr>
        <w:t xml:space="preserve">  </w:t>
      </w:r>
      <w:r>
        <w:rPr>
          <w:rFonts w:hint="eastAsia"/>
          <w:snapToGrid/>
        </w:rPr>
        <w:t>为了确保在一切有关儿童的行动中均以儿童的最大利益为一种首要考虑</w:t>
      </w:r>
      <w:r>
        <w:rPr>
          <w:rFonts w:hint="eastAsia"/>
          <w:snapToGrid/>
        </w:rPr>
        <w:t>(</w:t>
      </w:r>
      <w:r>
        <w:rPr>
          <w:rFonts w:hint="eastAsia"/>
          <w:snapToGrid/>
        </w:rPr>
        <w:t>第</w:t>
      </w:r>
      <w:r>
        <w:rPr>
          <w:rFonts w:hint="eastAsia"/>
          <w:snapToGrid/>
        </w:rPr>
        <w:t>3</w:t>
      </w:r>
      <w:r>
        <w:rPr>
          <w:rFonts w:hint="eastAsia"/>
          <w:snapToGrid/>
        </w:rPr>
        <w:t>条第</w:t>
      </w:r>
      <w:r>
        <w:rPr>
          <w:rFonts w:hint="eastAsia"/>
          <w:snapToGrid/>
        </w:rPr>
        <w:t>(1)</w:t>
      </w:r>
      <w:r>
        <w:rPr>
          <w:rFonts w:hint="eastAsia"/>
          <w:snapToGrid/>
        </w:rPr>
        <w:t>款</w:t>
      </w:r>
      <w:r>
        <w:rPr>
          <w:rFonts w:hint="eastAsia"/>
          <w:snapToGrid/>
        </w:rPr>
        <w:t>)</w:t>
      </w:r>
      <w:r>
        <w:rPr>
          <w:rFonts w:hint="eastAsia"/>
          <w:snapToGrid/>
        </w:rPr>
        <w:t>，以及确保《公约》所有规定在各级政府的立法和政策制定与实施中得到尊重，这就需要有持续不断地对儿童的影响进行评估</w:t>
      </w:r>
      <w:r>
        <w:rPr>
          <w:rFonts w:hint="eastAsia"/>
          <w:snapToGrid/>
        </w:rPr>
        <w:t>(</w:t>
      </w:r>
      <w:r>
        <w:rPr>
          <w:rFonts w:hint="eastAsia"/>
          <w:snapToGrid/>
        </w:rPr>
        <w:t>预测任何拟议法律、政策或预算拨款对儿童和儿童对其权利的享有的影响</w:t>
      </w:r>
      <w:r>
        <w:rPr>
          <w:rFonts w:hint="eastAsia"/>
          <w:snapToGrid/>
        </w:rPr>
        <w:t>)</w:t>
      </w:r>
      <w:r>
        <w:rPr>
          <w:rFonts w:hint="eastAsia"/>
          <w:snapToGrid/>
        </w:rPr>
        <w:t>和对儿童的影响进行评价</w:t>
      </w:r>
      <w:r>
        <w:rPr>
          <w:rFonts w:hint="eastAsia"/>
          <w:snapToGrid/>
        </w:rPr>
        <w:t>(</w:t>
      </w:r>
      <w:r>
        <w:rPr>
          <w:rFonts w:hint="eastAsia"/>
          <w:snapToGrid/>
        </w:rPr>
        <w:t>评价执行工作的实际影响</w:t>
      </w:r>
      <w:r>
        <w:rPr>
          <w:rFonts w:hint="eastAsia"/>
          <w:snapToGrid/>
        </w:rPr>
        <w:t>)</w:t>
      </w:r>
      <w:r>
        <w:rPr>
          <w:rFonts w:hint="eastAsia"/>
          <w:snapToGrid/>
        </w:rPr>
        <w:t>。这一过程必须成为各级政府的工作，并尽早纳入制定政策的工作。</w:t>
      </w:r>
    </w:p>
    <w:p w:rsidR="00000000" w:rsidRDefault="00E21FF6">
      <w:pPr>
        <w:ind w:firstLine="510"/>
        <w:rPr>
          <w:rFonts w:hint="eastAsia"/>
          <w:snapToGrid/>
        </w:rPr>
      </w:pPr>
      <w:r>
        <w:rPr>
          <w:rFonts w:hint="eastAsia"/>
          <w:snapToGrid/>
        </w:rPr>
        <w:t xml:space="preserve">46.  </w:t>
      </w:r>
      <w:r>
        <w:rPr>
          <w:rFonts w:hint="eastAsia"/>
          <w:snapToGrid/>
        </w:rPr>
        <w:t>自我监督和评价是政府的一项义务。但是，委员会认为由其他机构，比如，由议会委员会、非政府组织、学术机构、职业协会、青年团体和独立的人权机构对执行工作进展情况实施独立监测，也同样极其重要</w:t>
      </w:r>
      <w:r>
        <w:rPr>
          <w:rFonts w:hint="eastAsia"/>
          <w:snapToGrid/>
        </w:rPr>
        <w:t>(</w:t>
      </w:r>
      <w:r>
        <w:rPr>
          <w:rFonts w:hint="eastAsia"/>
          <w:snapToGrid/>
        </w:rPr>
        <w:t>见下文第</w:t>
      </w:r>
      <w:r>
        <w:rPr>
          <w:rFonts w:hint="eastAsia"/>
          <w:snapToGrid/>
        </w:rPr>
        <w:t>65</w:t>
      </w:r>
      <w:r>
        <w:rPr>
          <w:rFonts w:hint="eastAsia"/>
          <w:snapToGrid/>
        </w:rPr>
        <w:t>段</w:t>
      </w:r>
      <w:r>
        <w:rPr>
          <w:rFonts w:hint="eastAsia"/>
          <w:snapToGrid/>
        </w:rPr>
        <w:t>)</w:t>
      </w:r>
      <w:r>
        <w:rPr>
          <w:rFonts w:hint="eastAsia"/>
          <w:snapToGrid/>
        </w:rPr>
        <w:t>。</w:t>
      </w:r>
    </w:p>
    <w:p w:rsidR="00000000" w:rsidRDefault="00E21FF6">
      <w:pPr>
        <w:spacing w:after="320"/>
        <w:ind w:firstLine="510"/>
        <w:rPr>
          <w:rFonts w:hint="eastAsia"/>
          <w:snapToGrid/>
        </w:rPr>
      </w:pPr>
      <w:r>
        <w:rPr>
          <w:rFonts w:hint="eastAsia"/>
          <w:snapToGrid/>
        </w:rPr>
        <w:t xml:space="preserve">47.  </w:t>
      </w:r>
      <w:r>
        <w:rPr>
          <w:rFonts w:hint="eastAsia"/>
          <w:snapToGrid/>
        </w:rPr>
        <w:t>委员会赞扬某些国家通过立法，规定必须编制正式影响分析报告，提交议会及</w:t>
      </w:r>
      <w:r>
        <w:rPr>
          <w:rFonts w:hint="eastAsia"/>
          <w:snapToGrid/>
        </w:rPr>
        <w:t>(</w:t>
      </w:r>
      <w:r>
        <w:rPr>
          <w:rFonts w:hint="eastAsia"/>
          <w:snapToGrid/>
        </w:rPr>
        <w:t>或</w:t>
      </w:r>
      <w:r>
        <w:rPr>
          <w:rFonts w:hint="eastAsia"/>
          <w:snapToGrid/>
        </w:rPr>
        <w:t>)</w:t>
      </w:r>
      <w:r>
        <w:rPr>
          <w:rFonts w:hint="eastAsia"/>
          <w:snapToGrid/>
        </w:rPr>
        <w:t>向公众公布。每一国家均应考虑如何才能确保遵守第</w:t>
      </w:r>
      <w:r>
        <w:rPr>
          <w:rFonts w:hint="eastAsia"/>
          <w:snapToGrid/>
        </w:rPr>
        <w:t>3</w:t>
      </w:r>
      <w:r>
        <w:rPr>
          <w:rFonts w:hint="eastAsia"/>
          <w:snapToGrid/>
        </w:rPr>
        <w:t>条第</w:t>
      </w:r>
      <w:r>
        <w:rPr>
          <w:rFonts w:hint="eastAsia"/>
          <w:snapToGrid/>
        </w:rPr>
        <w:t>(1)</w:t>
      </w:r>
      <w:r>
        <w:rPr>
          <w:rFonts w:hint="eastAsia"/>
          <w:snapToGrid/>
        </w:rPr>
        <w:t>款规定，并且在这样做时应进一步促进明显地将儿童问题纳入决策过程及提高对儿童权利的关心认识。</w:t>
      </w:r>
    </w:p>
    <w:p w:rsidR="00000000" w:rsidRDefault="00E21FF6">
      <w:pPr>
        <w:pStyle w:val="Heading3"/>
        <w:rPr>
          <w:rFonts w:hint="eastAsia"/>
        </w:rPr>
      </w:pPr>
      <w:r>
        <w:rPr>
          <w:rFonts w:hint="eastAsia"/>
          <w:u w:val="none"/>
        </w:rPr>
        <w:t>F</w:t>
      </w:r>
      <w:r>
        <w:rPr>
          <w:rFonts w:hint="eastAsia"/>
          <w:u w:val="none"/>
        </w:rPr>
        <w:t>．</w:t>
      </w:r>
      <w:r>
        <w:rPr>
          <w:rFonts w:hint="eastAsia"/>
          <w:u w:val="none"/>
        </w:rPr>
        <w:t xml:space="preserve"> </w:t>
      </w:r>
      <w:r>
        <w:rPr>
          <w:rFonts w:hint="eastAsia"/>
        </w:rPr>
        <w:t>数据收集及分析和编制指标</w:t>
      </w:r>
    </w:p>
    <w:p w:rsidR="00000000" w:rsidRDefault="00E21FF6">
      <w:pPr>
        <w:ind w:firstLine="510"/>
        <w:rPr>
          <w:rFonts w:hint="eastAsia"/>
          <w:snapToGrid/>
        </w:rPr>
      </w:pPr>
      <w:r>
        <w:rPr>
          <w:rFonts w:hint="eastAsia"/>
          <w:snapToGrid/>
        </w:rPr>
        <w:t xml:space="preserve">48.  </w:t>
      </w:r>
      <w:r>
        <w:rPr>
          <w:rFonts w:hint="eastAsia"/>
          <w:snapToGrid/>
        </w:rPr>
        <w:t>收集有关儿童问题的充足和可靠数据，并在加以分列后应可确定实现权利方面的差别和</w:t>
      </w:r>
      <w:r>
        <w:rPr>
          <w:rFonts w:hint="eastAsia"/>
          <w:snapToGrid/>
        </w:rPr>
        <w:t>(</w:t>
      </w:r>
      <w:r>
        <w:rPr>
          <w:rFonts w:hint="eastAsia"/>
          <w:snapToGrid/>
        </w:rPr>
        <w:t>或</w:t>
      </w:r>
      <w:r>
        <w:rPr>
          <w:rFonts w:hint="eastAsia"/>
          <w:snapToGrid/>
        </w:rPr>
        <w:t>)</w:t>
      </w:r>
      <w:r>
        <w:rPr>
          <w:rFonts w:hint="eastAsia"/>
          <w:snapToGrid/>
        </w:rPr>
        <w:t>差距，这是落实工作不可或缺的组成部分。委员会提请缔约国注意，数据收集所涉时间跨度应包括整个儿童成长期，直到</w:t>
      </w:r>
      <w:r>
        <w:rPr>
          <w:rFonts w:hint="eastAsia"/>
          <w:snapToGrid/>
        </w:rPr>
        <w:t>18</w:t>
      </w:r>
      <w:r>
        <w:rPr>
          <w:rFonts w:hint="eastAsia"/>
          <w:snapToGrid/>
        </w:rPr>
        <w:t>岁为止。在整个管辖范围内也需要进行协调，确保获得全国范围内适用的指标。各国应当与适当的研究机构进行合作，目标是制定一幅完整的落实工作进展情况蓝图，提出数量和质量两方面的研究报告。定期报告准则要求提供详细分类的统计资料和其他涉及《公约》所有领域的资料。重要的不仅仅是建立有效的数据收</w:t>
      </w:r>
      <w:r>
        <w:rPr>
          <w:rFonts w:hint="eastAsia"/>
          <w:snapToGrid/>
        </w:rPr>
        <w:t>集系统，而且还要确保对所收集的数据进行评价并用于评估落实工作进展情况，确认问题，并让儿童了解所有政策发展情况。评价需要制定与《公约》保证的所有权利有关的指标。</w:t>
      </w:r>
    </w:p>
    <w:p w:rsidR="00000000" w:rsidRDefault="00E21FF6">
      <w:pPr>
        <w:ind w:firstLine="510"/>
        <w:rPr>
          <w:rFonts w:hint="eastAsia"/>
          <w:snapToGrid/>
        </w:rPr>
      </w:pPr>
      <w:r>
        <w:rPr>
          <w:rFonts w:hint="eastAsia"/>
          <w:snapToGrid/>
        </w:rPr>
        <w:t xml:space="preserve">49.  </w:t>
      </w:r>
      <w:r>
        <w:rPr>
          <w:rFonts w:hint="eastAsia"/>
          <w:snapToGrid/>
        </w:rPr>
        <w:t>委员会赞扬缔约国采取每年出版有关其管辖范围内儿童权利情况的综合报告的这一做法。出版和广泛传播此种报告并就报告开展辩论，包括在议会散发，都可以提供一种关注焦点，促使公众广泛参与执行工作。报告翻译，包括编写儿童易懂的文本，对于动员儿童和少数人群体参与进程来说，也是必要的。</w:t>
      </w:r>
    </w:p>
    <w:p w:rsidR="00000000" w:rsidRDefault="00E21FF6">
      <w:pPr>
        <w:spacing w:after="320"/>
        <w:ind w:firstLine="510"/>
        <w:rPr>
          <w:rFonts w:hint="eastAsia"/>
          <w:snapToGrid/>
        </w:rPr>
      </w:pPr>
      <w:r>
        <w:rPr>
          <w:rFonts w:hint="eastAsia"/>
          <w:snapToGrid/>
        </w:rPr>
        <w:t xml:space="preserve">50.  </w:t>
      </w:r>
      <w:r>
        <w:rPr>
          <w:rFonts w:hint="eastAsia"/>
          <w:snapToGrid/>
        </w:rPr>
        <w:t>委员会强调指出，在许多情况下，只有儿童自己才能够说明他们的权利</w:t>
      </w:r>
      <w:r>
        <w:rPr>
          <w:rFonts w:hint="eastAsia"/>
          <w:snapToGrid/>
        </w:rPr>
        <w:t>是否得到充分承认和实现。与儿童谈话以及让儿童自己来考察问题</w:t>
      </w:r>
      <w:r>
        <w:rPr>
          <w:rFonts w:hint="eastAsia"/>
          <w:snapToGrid/>
        </w:rPr>
        <w:t>(</w:t>
      </w:r>
      <w:r>
        <w:rPr>
          <w:rFonts w:hint="eastAsia"/>
          <w:snapToGrid/>
        </w:rPr>
        <w:t>有适当的保障措施</w:t>
      </w:r>
      <w:r>
        <w:rPr>
          <w:rFonts w:hint="eastAsia"/>
          <w:snapToGrid/>
        </w:rPr>
        <w:t>)</w:t>
      </w:r>
      <w:r>
        <w:rPr>
          <w:rFonts w:hint="eastAsia"/>
          <w:snapToGrid/>
        </w:rPr>
        <w:t>，这很可能成为一项重要方法，譬如，可以查明儿童公民权利，包括第</w:t>
      </w:r>
      <w:r>
        <w:rPr>
          <w:rFonts w:hint="eastAsia"/>
          <w:snapToGrid/>
        </w:rPr>
        <w:t>12</w:t>
      </w:r>
      <w:r>
        <w:rPr>
          <w:rFonts w:hint="eastAsia"/>
          <w:snapToGrid/>
        </w:rPr>
        <w:t>条中规定的重要权利，即儿童有权发表自己的意见并对此种意见给以应有的考虑的权利，在家庭、学校等方面得到尊重的情况。</w:t>
      </w:r>
    </w:p>
    <w:p w:rsidR="00000000" w:rsidRDefault="00E21FF6">
      <w:pPr>
        <w:pStyle w:val="Heading3"/>
        <w:rPr>
          <w:rFonts w:hint="eastAsia"/>
          <w:u w:val="none"/>
        </w:rPr>
      </w:pPr>
      <w:r>
        <w:rPr>
          <w:rFonts w:hint="eastAsia"/>
          <w:u w:val="none"/>
        </w:rPr>
        <w:t>G</w:t>
      </w:r>
      <w:r>
        <w:rPr>
          <w:rFonts w:hint="eastAsia"/>
          <w:u w:val="none"/>
        </w:rPr>
        <w:t>．</w:t>
      </w:r>
      <w:r>
        <w:rPr>
          <w:rFonts w:hint="eastAsia"/>
          <w:u w:val="none"/>
        </w:rPr>
        <w:t xml:space="preserve"> </w:t>
      </w:r>
      <w:r>
        <w:rPr>
          <w:rFonts w:hint="eastAsia"/>
        </w:rPr>
        <w:t>使儿童问题在预算中占有显著位置</w:t>
      </w:r>
    </w:p>
    <w:p w:rsidR="00000000" w:rsidRDefault="00E21FF6">
      <w:pPr>
        <w:ind w:firstLine="510"/>
        <w:rPr>
          <w:rFonts w:hint="eastAsia"/>
          <w:snapToGrid/>
        </w:rPr>
      </w:pPr>
      <w:r>
        <w:rPr>
          <w:rFonts w:hint="eastAsia"/>
          <w:snapToGrid/>
        </w:rPr>
        <w:t xml:space="preserve">51.  </w:t>
      </w:r>
      <w:r>
        <w:rPr>
          <w:rFonts w:hint="eastAsia"/>
          <w:snapToGrid/>
        </w:rPr>
        <w:t>在其报告准则中以及在审议缔约国报告的过程中，委员会始终十分重视在国家和其他预算中对儿童问题所获资源的确认和分析。</w:t>
      </w:r>
      <w:r>
        <w:rPr>
          <w:rFonts w:hint="eastAsia"/>
          <w:snapToGrid/>
          <w:vertAlign w:val="superscript"/>
        </w:rPr>
        <w:t>14</w:t>
      </w:r>
      <w:r>
        <w:rPr>
          <w:rFonts w:hint="eastAsia"/>
          <w:snapToGrid/>
        </w:rPr>
        <w:t xml:space="preserve"> </w:t>
      </w:r>
      <w:r>
        <w:rPr>
          <w:rFonts w:hint="eastAsia"/>
          <w:snapToGrid/>
        </w:rPr>
        <w:t>任何国家如果不能确定国家和其他预算向社会部门并从中直接或间接为儿童拨款的数额所占比例，它</w:t>
      </w:r>
      <w:r>
        <w:rPr>
          <w:rFonts w:hint="eastAsia"/>
          <w:snapToGrid/>
        </w:rPr>
        <w:t>也就无法说明其是否按照第</w:t>
      </w:r>
      <w:r>
        <w:rPr>
          <w:rFonts w:hint="eastAsia"/>
          <w:snapToGrid/>
        </w:rPr>
        <w:t>4</w:t>
      </w:r>
      <w:r>
        <w:rPr>
          <w:rFonts w:hint="eastAsia"/>
          <w:snapToGrid/>
        </w:rPr>
        <w:t>条规定，“根据其现有资源所允许的最大限度”落实了儿童的经济、社会和文化权利。有些国家声称以这种方式来分析国家预算是不可能的。但也有国家采取了这一方法，并且每年公布“儿童预算”。委员会需要知道各级政府采取了什么步骤，确保在作出经济和社会规划和决策以及预算决定时是以儿童的最大利益为一种首要考虑，以及确保儿童，尤其是被排斥和处境不利的儿童群体得到保护免受经济政策或财政紧缩的不利影响。</w:t>
      </w:r>
    </w:p>
    <w:p w:rsidR="00000000" w:rsidRDefault="00E21FF6">
      <w:pPr>
        <w:spacing w:after="320"/>
        <w:ind w:firstLine="510"/>
        <w:rPr>
          <w:rFonts w:hint="eastAsia"/>
          <w:snapToGrid/>
        </w:rPr>
      </w:pPr>
      <w:r>
        <w:rPr>
          <w:rFonts w:hint="eastAsia"/>
          <w:snapToGrid/>
        </w:rPr>
        <w:t xml:space="preserve">52.  </w:t>
      </w:r>
      <w:r>
        <w:rPr>
          <w:rFonts w:hint="eastAsia"/>
          <w:snapToGrid/>
        </w:rPr>
        <w:t>委员会强调经济政策绝不会不对儿童权利产生影响，对结构调整方案和向市场经济过渡常常给儿童带来不利</w:t>
      </w:r>
      <w:r>
        <w:rPr>
          <w:rFonts w:hint="eastAsia"/>
          <w:snapToGrid/>
        </w:rPr>
        <w:t>影响表示深为关切。为了履行执行《公约》第</w:t>
      </w:r>
      <w:r>
        <w:rPr>
          <w:rFonts w:hint="eastAsia"/>
          <w:snapToGrid/>
        </w:rPr>
        <w:t>4</w:t>
      </w:r>
      <w:r>
        <w:rPr>
          <w:rFonts w:hint="eastAsia"/>
          <w:snapToGrid/>
        </w:rPr>
        <w:t>条和其他规定的义务，需要对此种变革和政策调整进行紧密的监测，以保护儿童的经济、社会和文化权利。</w:t>
      </w:r>
    </w:p>
    <w:p w:rsidR="00000000" w:rsidRDefault="00E21FF6">
      <w:pPr>
        <w:pStyle w:val="Heading3"/>
        <w:rPr>
          <w:rFonts w:hint="eastAsia"/>
        </w:rPr>
      </w:pPr>
      <w:r>
        <w:rPr>
          <w:rFonts w:hint="eastAsia"/>
          <w:u w:val="none"/>
        </w:rPr>
        <w:t>H</w:t>
      </w:r>
      <w:r>
        <w:rPr>
          <w:rFonts w:hint="eastAsia"/>
          <w:u w:val="none"/>
        </w:rPr>
        <w:t>．</w:t>
      </w:r>
      <w:r>
        <w:rPr>
          <w:rFonts w:hint="eastAsia"/>
          <w:u w:val="none"/>
        </w:rPr>
        <w:t xml:space="preserve"> </w:t>
      </w:r>
      <w:r>
        <w:rPr>
          <w:rFonts w:hint="eastAsia"/>
        </w:rPr>
        <w:t>培训和能力建设</w:t>
      </w:r>
    </w:p>
    <w:p w:rsidR="00000000" w:rsidRDefault="00E21FF6">
      <w:pPr>
        <w:ind w:firstLine="510"/>
        <w:rPr>
          <w:rFonts w:hint="eastAsia"/>
          <w:snapToGrid/>
        </w:rPr>
      </w:pPr>
      <w:r>
        <w:rPr>
          <w:rFonts w:hint="eastAsia"/>
          <w:snapToGrid/>
        </w:rPr>
        <w:t xml:space="preserve">53.  </w:t>
      </w:r>
      <w:r>
        <w:rPr>
          <w:rFonts w:hint="eastAsia"/>
          <w:snapToGrid/>
        </w:rPr>
        <w:t>委员会强调缔约国有义务为所有参与执行进程的人，即政府官员、议员和司法机关成员，以及为</w:t>
      </w:r>
      <w:r>
        <w:rPr>
          <w:rFonts w:hint="eastAsia"/>
          <w:snapToGrid/>
          <w:spacing w:val="14"/>
        </w:rPr>
        <w:t>所有从事儿童工作的人提供培训并进行能力建设。这类人中包括社区和宗教领袖、教师、社会工作者和其他专业人员，还有福利机构和拘留所、警察局和武装部队，包括维和部队中的儿童工作者、媒体工作者以及其他许多人。培训必须具有系统性和连续性，既有初次培</w:t>
      </w:r>
      <w:r>
        <w:rPr>
          <w:rFonts w:hint="eastAsia"/>
          <w:snapToGrid/>
        </w:rPr>
        <w:t>训，也有再培训。培训的</w:t>
      </w:r>
      <w:r>
        <w:rPr>
          <w:rFonts w:hint="eastAsia"/>
          <w:snapToGrid/>
        </w:rPr>
        <w:t>目的是强调儿童也同样享有人权这一地位，以增进对《公约》的了解和认识，并鼓励主动尊重《公约》的所有规定。委员会期望看到在专业培训课程、行为准则和各级教育课程中都能反映《公约》的精神。当然，还必须通过学校课程和其他方式促进儿童自己对人权的认识和了解</w:t>
      </w:r>
      <w:r>
        <w:rPr>
          <w:rFonts w:hint="eastAsia"/>
          <w:snapToGrid/>
        </w:rPr>
        <w:t>(</w:t>
      </w:r>
      <w:r>
        <w:rPr>
          <w:rFonts w:hint="eastAsia"/>
          <w:snapToGrid/>
        </w:rPr>
        <w:t>另见下文第</w:t>
      </w:r>
      <w:r>
        <w:rPr>
          <w:rFonts w:hint="eastAsia"/>
          <w:snapToGrid/>
        </w:rPr>
        <w:t>69</w:t>
      </w:r>
      <w:r>
        <w:rPr>
          <w:rFonts w:hint="eastAsia"/>
          <w:snapToGrid/>
        </w:rPr>
        <w:t>段和委员会第</w:t>
      </w:r>
      <w:r>
        <w:rPr>
          <w:rFonts w:hint="eastAsia"/>
          <w:snapToGrid/>
        </w:rPr>
        <w:t>1</w:t>
      </w:r>
      <w:r>
        <w:rPr>
          <w:rFonts w:hint="eastAsia"/>
          <w:snapToGrid/>
        </w:rPr>
        <w:t>号</w:t>
      </w:r>
      <w:r>
        <w:rPr>
          <w:rFonts w:hint="eastAsia"/>
          <w:snapToGrid/>
        </w:rPr>
        <w:t>(2001</w:t>
      </w:r>
      <w:r>
        <w:rPr>
          <w:rFonts w:hint="eastAsia"/>
          <w:snapToGrid/>
        </w:rPr>
        <w:t>年</w:t>
      </w:r>
      <w:r>
        <w:rPr>
          <w:rFonts w:hint="eastAsia"/>
          <w:snapToGrid/>
        </w:rPr>
        <w:t>)</w:t>
      </w:r>
      <w:r>
        <w:rPr>
          <w:rFonts w:hint="eastAsia"/>
          <w:snapToGrid/>
        </w:rPr>
        <w:t>一般性意见“教育目标”</w:t>
      </w:r>
      <w:r>
        <w:rPr>
          <w:rFonts w:hint="eastAsia"/>
          <w:snapToGrid/>
        </w:rPr>
        <w:t>)</w:t>
      </w:r>
      <w:r>
        <w:rPr>
          <w:rFonts w:hint="eastAsia"/>
          <w:snapToGrid/>
        </w:rPr>
        <w:t>。</w:t>
      </w:r>
    </w:p>
    <w:p w:rsidR="00000000" w:rsidRDefault="00E21FF6">
      <w:pPr>
        <w:ind w:firstLine="510"/>
        <w:rPr>
          <w:rFonts w:hint="eastAsia"/>
          <w:snapToGrid/>
        </w:rPr>
      </w:pPr>
      <w:r>
        <w:rPr>
          <w:rFonts w:hint="eastAsia"/>
          <w:snapToGrid/>
        </w:rPr>
        <w:t xml:space="preserve">54.  </w:t>
      </w:r>
      <w:r>
        <w:rPr>
          <w:rFonts w:hint="eastAsia"/>
          <w:snapToGrid/>
        </w:rPr>
        <w:t>委员会的定期报告准则提到培训的诸多方面，包括专门培训，要使所有儿童都能享有自己的权利，这项工作也是不可或缺的。《公约》序言部分和许多条文都着重阐明了家庭的重要性。尤其重要的是，促进儿童</w:t>
      </w:r>
      <w:r>
        <w:rPr>
          <w:rFonts w:hint="eastAsia"/>
          <w:snapToGrid/>
        </w:rPr>
        <w:t>权利应当与做父母的准备和为人父母的教育结合在一起。</w:t>
      </w:r>
    </w:p>
    <w:p w:rsidR="00000000" w:rsidRDefault="00E21FF6">
      <w:pPr>
        <w:spacing w:after="320"/>
        <w:ind w:firstLine="510"/>
        <w:rPr>
          <w:rFonts w:hint="eastAsia"/>
          <w:snapToGrid/>
        </w:rPr>
      </w:pPr>
      <w:r>
        <w:rPr>
          <w:rFonts w:hint="eastAsia"/>
          <w:snapToGrid/>
        </w:rPr>
        <w:t xml:space="preserve">55.  </w:t>
      </w:r>
      <w:r>
        <w:rPr>
          <w:rFonts w:hint="eastAsia"/>
          <w:snapToGrid/>
        </w:rPr>
        <w:t>应当定</w:t>
      </w:r>
      <w:r>
        <w:rPr>
          <w:rFonts w:hint="eastAsia"/>
          <w:snapToGrid/>
          <w:spacing w:val="14"/>
        </w:rPr>
        <w:t>期评估培训效果，审查内容不仅是公众对《公约》及其规定的了解程度，还有培训对确立可积极促进儿童享有其权利的观念和做法所起到的促进作用。</w:t>
      </w:r>
    </w:p>
    <w:p w:rsidR="00000000" w:rsidRDefault="00E21FF6">
      <w:pPr>
        <w:pStyle w:val="Heading3"/>
        <w:rPr>
          <w:rFonts w:hint="eastAsia"/>
        </w:rPr>
      </w:pPr>
      <w:r>
        <w:rPr>
          <w:rFonts w:hint="eastAsia"/>
          <w:u w:val="none"/>
        </w:rPr>
        <w:t>I</w:t>
      </w:r>
      <w:r>
        <w:rPr>
          <w:rFonts w:hint="eastAsia"/>
          <w:u w:val="none"/>
        </w:rPr>
        <w:t>．</w:t>
      </w:r>
      <w:r>
        <w:rPr>
          <w:rFonts w:hint="eastAsia"/>
          <w:u w:val="none"/>
        </w:rPr>
        <w:t xml:space="preserve"> </w:t>
      </w:r>
      <w:r>
        <w:rPr>
          <w:rFonts w:hint="eastAsia"/>
        </w:rPr>
        <w:t>与民间社会的合作</w:t>
      </w:r>
    </w:p>
    <w:p w:rsidR="00000000" w:rsidRDefault="00E21FF6">
      <w:pPr>
        <w:ind w:firstLine="510"/>
        <w:rPr>
          <w:rFonts w:hint="eastAsia"/>
          <w:snapToGrid/>
        </w:rPr>
      </w:pPr>
      <w:r>
        <w:rPr>
          <w:rFonts w:hint="eastAsia"/>
          <w:snapToGrid/>
        </w:rPr>
        <w:t xml:space="preserve">56.  </w:t>
      </w:r>
      <w:r>
        <w:rPr>
          <w:rFonts w:hint="eastAsia"/>
          <w:snapToGrid/>
        </w:rPr>
        <w:t>落实《公约》是缔约国的义务，但落实需要全社会各部门的共同参与，包括儿童自身的参与。委员会承认，实际上，尊重和确保儿童权利不仅仅是国家和国家管理的服务部门</w:t>
      </w:r>
      <w:r>
        <w:rPr>
          <w:rFonts w:hint="eastAsia"/>
          <w:snapToGrid/>
          <w:spacing w:val="12"/>
        </w:rPr>
        <w:t>和机构的责任，儿童、父母、大家庭、其他成人以及非国家服务部门和机构也都有责任。比如，委员会同意经济、社会、文化权利委员会关于</w:t>
      </w:r>
      <w:r>
        <w:rPr>
          <w:rFonts w:hint="eastAsia"/>
          <w:snapToGrid/>
          <w:spacing w:val="12"/>
        </w:rPr>
        <w:t>享有能达到的最高健康标准的权利的第</w:t>
      </w:r>
      <w:r>
        <w:rPr>
          <w:rFonts w:hint="eastAsia"/>
          <w:snapToGrid/>
          <w:spacing w:val="12"/>
        </w:rPr>
        <w:t>14</w:t>
      </w:r>
      <w:r>
        <w:rPr>
          <w:rFonts w:hint="eastAsia"/>
          <w:snapToGrid/>
          <w:spacing w:val="12"/>
        </w:rPr>
        <w:t>号</w:t>
      </w:r>
      <w:r>
        <w:rPr>
          <w:rFonts w:hint="eastAsia"/>
          <w:snapToGrid/>
          <w:spacing w:val="12"/>
        </w:rPr>
        <w:t>(2000</w:t>
      </w:r>
      <w:r>
        <w:rPr>
          <w:rFonts w:hint="eastAsia"/>
          <w:snapToGrid/>
          <w:spacing w:val="12"/>
        </w:rPr>
        <w:t>年</w:t>
      </w:r>
      <w:r>
        <w:rPr>
          <w:rFonts w:hint="eastAsia"/>
          <w:snapToGrid/>
          <w:spacing w:val="12"/>
        </w:rPr>
        <w:t>)</w:t>
      </w:r>
      <w:r>
        <w:rPr>
          <w:rFonts w:hint="eastAsia"/>
          <w:snapToGrid/>
          <w:spacing w:val="12"/>
        </w:rPr>
        <w:t>一般性意见，该意</w:t>
      </w:r>
      <w:r>
        <w:rPr>
          <w:rFonts w:hint="eastAsia"/>
          <w:snapToGrid/>
        </w:rPr>
        <w:t>见第</w:t>
      </w:r>
      <w:r>
        <w:rPr>
          <w:rFonts w:hint="eastAsia"/>
          <w:snapToGrid/>
        </w:rPr>
        <w:t>42</w:t>
      </w:r>
      <w:r>
        <w:rPr>
          <w:rFonts w:hint="eastAsia"/>
          <w:snapToGrid/>
        </w:rPr>
        <w:t>段指出：“虽然只有国家才是公约的缔约国，从而对遵守公约负有最终责任，但社会的所有成员</w:t>
      </w:r>
      <w:r>
        <w:rPr>
          <w:rFonts w:hint="eastAsia"/>
          <w:snapToGrid/>
          <w:spacing w:val="-50"/>
        </w:rPr>
        <w:t>―</w:t>
      </w:r>
      <w:r>
        <w:rPr>
          <w:rFonts w:hint="eastAsia"/>
          <w:snapToGrid/>
        </w:rPr>
        <w:t>―个人，包括卫生专业人员、家庭、地方社区、政府间和非政府组织、民间社会组织，及私营企业部门</w:t>
      </w:r>
      <w:r>
        <w:rPr>
          <w:rFonts w:hint="eastAsia"/>
          <w:snapToGrid/>
          <w:spacing w:val="-50"/>
        </w:rPr>
        <w:t>―</w:t>
      </w:r>
      <w:r>
        <w:rPr>
          <w:rFonts w:hint="eastAsia"/>
          <w:snapToGrid/>
        </w:rPr>
        <w:t>―在实现健康权方面也都负有责任。因此缔约国应为履行这方面的责任提供一个有利的环境”。</w:t>
      </w:r>
    </w:p>
    <w:p w:rsidR="00000000" w:rsidRDefault="00E21FF6">
      <w:pPr>
        <w:ind w:firstLine="510"/>
        <w:rPr>
          <w:rFonts w:hint="eastAsia"/>
          <w:snapToGrid/>
        </w:rPr>
      </w:pPr>
      <w:r>
        <w:rPr>
          <w:rFonts w:hint="eastAsia"/>
          <w:snapToGrid/>
        </w:rPr>
        <w:t xml:space="preserve">57.  </w:t>
      </w:r>
      <w:r>
        <w:rPr>
          <w:rFonts w:hint="eastAsia"/>
          <w:snapToGrid/>
          <w:spacing w:val="14"/>
        </w:rPr>
        <w:t>如已强调指出</w:t>
      </w:r>
      <w:r>
        <w:rPr>
          <w:rFonts w:hint="eastAsia"/>
          <w:snapToGrid/>
          <w:spacing w:val="14"/>
        </w:rPr>
        <w:t>(</w:t>
      </w:r>
      <w:r>
        <w:rPr>
          <w:rFonts w:hint="eastAsia"/>
          <w:snapToGrid/>
          <w:spacing w:val="14"/>
        </w:rPr>
        <w:t>见上文第</w:t>
      </w:r>
      <w:r>
        <w:rPr>
          <w:rFonts w:hint="eastAsia"/>
          <w:snapToGrid/>
          <w:spacing w:val="14"/>
        </w:rPr>
        <w:t>12</w:t>
      </w:r>
      <w:r>
        <w:rPr>
          <w:rFonts w:hint="eastAsia"/>
          <w:snapToGrid/>
          <w:spacing w:val="14"/>
        </w:rPr>
        <w:t>段</w:t>
      </w:r>
      <w:r>
        <w:rPr>
          <w:rFonts w:hint="eastAsia"/>
          <w:snapToGrid/>
          <w:spacing w:val="14"/>
        </w:rPr>
        <w:t>)</w:t>
      </w:r>
      <w:r>
        <w:rPr>
          <w:rFonts w:hint="eastAsia"/>
          <w:snapToGrid/>
          <w:spacing w:val="14"/>
        </w:rPr>
        <w:t>的，《公约》第</w:t>
      </w:r>
      <w:r>
        <w:rPr>
          <w:rFonts w:hint="eastAsia"/>
          <w:snapToGrid/>
          <w:spacing w:val="14"/>
        </w:rPr>
        <w:t>12</w:t>
      </w:r>
      <w:r>
        <w:rPr>
          <w:rFonts w:hint="eastAsia"/>
          <w:snapToGrid/>
          <w:spacing w:val="14"/>
        </w:rPr>
        <w:t>条规定，对儿童对影响其本人的一切事项发表的意见应给以适当的看待，这就包括了执行“他们的”《</w:t>
      </w:r>
      <w:r>
        <w:rPr>
          <w:rFonts w:hint="eastAsia"/>
          <w:snapToGrid/>
        </w:rPr>
        <w:t>公约》。</w:t>
      </w:r>
    </w:p>
    <w:p w:rsidR="00000000" w:rsidRDefault="00E21FF6">
      <w:pPr>
        <w:ind w:firstLine="510"/>
        <w:rPr>
          <w:rFonts w:hint="eastAsia"/>
          <w:snapToGrid/>
        </w:rPr>
      </w:pPr>
      <w:r>
        <w:rPr>
          <w:rFonts w:hint="eastAsia"/>
          <w:snapToGrid/>
        </w:rPr>
        <w:t xml:space="preserve">58.  </w:t>
      </w:r>
      <w:r>
        <w:rPr>
          <w:rFonts w:hint="eastAsia"/>
          <w:snapToGrid/>
        </w:rPr>
        <w:t>国</w:t>
      </w:r>
      <w:r>
        <w:rPr>
          <w:rFonts w:hint="eastAsia"/>
          <w:snapToGrid/>
        </w:rPr>
        <w:t>家必须与最广义的非政府组织进行密切合作，尊重它们的自主权；这些组织包括人权非政府组织、儿童和青年领导的组织及青年团体、父母和家庭团体、宗教团体、学术机构和专业协会。非政府组织在起草《公约》方面发挥了极其重要的作用，因此，促使它们参与执行进程，至关重要。</w:t>
      </w:r>
    </w:p>
    <w:p w:rsidR="00000000" w:rsidRDefault="00E21FF6">
      <w:pPr>
        <w:spacing w:after="320"/>
        <w:ind w:firstLine="510"/>
        <w:rPr>
          <w:rFonts w:hint="eastAsia"/>
          <w:snapToGrid/>
        </w:rPr>
      </w:pPr>
      <w:r>
        <w:rPr>
          <w:rFonts w:hint="eastAsia"/>
          <w:snapToGrid/>
        </w:rPr>
        <w:t xml:space="preserve">59.  </w:t>
      </w:r>
      <w:r>
        <w:rPr>
          <w:rFonts w:hint="eastAsia"/>
          <w:snapToGrid/>
        </w:rPr>
        <w:t>委员会欢迎建立致力于促进、保护和监测儿童人权的非政府组织联盟和同盟，并敦促各国政府给予其非指示性支持，并与之建立积极的正式关系及非正式关系。非政府组织参与《公约》规定的报告过程，如果属于第</w:t>
      </w:r>
      <w:r>
        <w:rPr>
          <w:rFonts w:hint="eastAsia"/>
          <w:snapToGrid/>
        </w:rPr>
        <w:t>45(</w:t>
      </w:r>
      <w:r>
        <w:rPr>
          <w:snapToGrid/>
        </w:rPr>
        <w:t>a</w:t>
      </w:r>
      <w:r>
        <w:rPr>
          <w:rFonts w:hint="eastAsia"/>
          <w:snapToGrid/>
        </w:rPr>
        <w:t>)</w:t>
      </w:r>
      <w:r>
        <w:rPr>
          <w:rFonts w:hint="eastAsia"/>
          <w:snapToGrid/>
        </w:rPr>
        <w:t>条定义范围内的“主管机构”，在许多情况下都会切实促</w:t>
      </w:r>
      <w:r>
        <w:rPr>
          <w:rFonts w:hint="eastAsia"/>
          <w:snapToGrid/>
        </w:rPr>
        <w:t>进执行及报告过程。非政府组织儿童权利公约小组对报告过程和委员会工作的其他方面都产生了一种深受欢迎的、强有力的和有扶持性的作用。委员会在其报告准则中强调指出，编写报告的过程，“应鼓励和推动大众参与和对政府政策的公开审查”。</w:t>
      </w:r>
      <w:r>
        <w:rPr>
          <w:rFonts w:hint="eastAsia"/>
          <w:snapToGrid/>
          <w:vertAlign w:val="superscript"/>
        </w:rPr>
        <w:t>15</w:t>
      </w:r>
      <w:r>
        <w:rPr>
          <w:rFonts w:hint="eastAsia"/>
          <w:snapToGrid/>
        </w:rPr>
        <w:t xml:space="preserve"> </w:t>
      </w:r>
      <w:r>
        <w:rPr>
          <w:rFonts w:hint="eastAsia"/>
          <w:snapToGrid/>
        </w:rPr>
        <w:t>媒体在执行过程中也可成为重要的伙伴</w:t>
      </w:r>
      <w:r>
        <w:rPr>
          <w:rFonts w:hint="eastAsia"/>
          <w:snapToGrid/>
        </w:rPr>
        <w:t>(</w:t>
      </w:r>
      <w:r>
        <w:rPr>
          <w:rFonts w:hint="eastAsia"/>
          <w:snapToGrid/>
        </w:rPr>
        <w:t>另见第</w:t>
      </w:r>
      <w:r>
        <w:rPr>
          <w:rFonts w:hint="eastAsia"/>
          <w:snapToGrid/>
        </w:rPr>
        <w:t>70</w:t>
      </w:r>
      <w:r>
        <w:rPr>
          <w:rFonts w:hint="eastAsia"/>
          <w:snapToGrid/>
        </w:rPr>
        <w:t>段</w:t>
      </w:r>
      <w:r>
        <w:rPr>
          <w:rFonts w:hint="eastAsia"/>
          <w:snapToGrid/>
        </w:rPr>
        <w:t>)</w:t>
      </w:r>
      <w:r>
        <w:rPr>
          <w:rFonts w:hint="eastAsia"/>
          <w:snapToGrid/>
        </w:rPr>
        <w:t>。</w:t>
      </w:r>
    </w:p>
    <w:p w:rsidR="00000000" w:rsidRDefault="00E21FF6">
      <w:pPr>
        <w:pStyle w:val="Heading3"/>
        <w:rPr>
          <w:rFonts w:hint="eastAsia"/>
        </w:rPr>
      </w:pPr>
      <w:r>
        <w:rPr>
          <w:rFonts w:hint="eastAsia"/>
          <w:u w:val="none"/>
        </w:rPr>
        <w:t>J</w:t>
      </w:r>
      <w:r>
        <w:rPr>
          <w:rFonts w:hint="eastAsia"/>
          <w:u w:val="none"/>
        </w:rPr>
        <w:t>．</w:t>
      </w:r>
      <w:r>
        <w:rPr>
          <w:rFonts w:hint="eastAsia"/>
          <w:u w:val="none"/>
        </w:rPr>
        <w:t xml:space="preserve"> </w:t>
      </w:r>
      <w:r>
        <w:rPr>
          <w:rFonts w:hint="eastAsia"/>
        </w:rPr>
        <w:t>国际合作</w:t>
      </w:r>
    </w:p>
    <w:p w:rsidR="00000000" w:rsidRDefault="00E21FF6">
      <w:pPr>
        <w:ind w:firstLine="510"/>
        <w:rPr>
          <w:rFonts w:hint="eastAsia"/>
          <w:snapToGrid/>
        </w:rPr>
      </w:pPr>
      <w:r>
        <w:rPr>
          <w:rFonts w:hint="eastAsia"/>
          <w:snapToGrid/>
        </w:rPr>
        <w:t xml:space="preserve">60.  </w:t>
      </w:r>
      <w:r>
        <w:rPr>
          <w:rFonts w:hint="eastAsia"/>
          <w:snapToGrid/>
        </w:rPr>
        <w:t>第</w:t>
      </w:r>
      <w:r>
        <w:rPr>
          <w:rFonts w:hint="eastAsia"/>
          <w:snapToGrid/>
        </w:rPr>
        <w:t>4</w:t>
      </w:r>
      <w:r>
        <w:rPr>
          <w:rFonts w:hint="eastAsia"/>
          <w:snapToGrid/>
        </w:rPr>
        <w:t>条强调指出，执行《公约》是世界各国的一项合作行动。这一条及《公约》其他条文都强调开展国际合作的需要。</w:t>
      </w:r>
      <w:r>
        <w:rPr>
          <w:rFonts w:hint="eastAsia"/>
          <w:snapToGrid/>
          <w:vertAlign w:val="superscript"/>
        </w:rPr>
        <w:t>16</w:t>
      </w:r>
      <w:r>
        <w:rPr>
          <w:rFonts w:hint="eastAsia"/>
          <w:snapToGrid/>
        </w:rPr>
        <w:t xml:space="preserve"> </w:t>
      </w:r>
      <w:r>
        <w:rPr>
          <w:rFonts w:hint="eastAsia"/>
          <w:snapToGrid/>
        </w:rPr>
        <w:t>《联合国宪章》</w:t>
      </w:r>
      <w:r>
        <w:rPr>
          <w:rFonts w:hint="eastAsia"/>
          <w:snapToGrid/>
        </w:rPr>
        <w:t>(</w:t>
      </w:r>
      <w:r>
        <w:rPr>
          <w:rFonts w:hint="eastAsia"/>
          <w:snapToGrid/>
        </w:rPr>
        <w:t>第五十五和五十六条</w:t>
      </w:r>
      <w:r>
        <w:rPr>
          <w:rFonts w:hint="eastAsia"/>
          <w:snapToGrid/>
        </w:rPr>
        <w:t>)</w:t>
      </w:r>
      <w:r>
        <w:rPr>
          <w:rFonts w:hint="eastAsia"/>
          <w:snapToGrid/>
        </w:rPr>
        <w:t>确认了国际经济和社会合作总的宗旨，并且会员国也通过《宪章》保</w:t>
      </w:r>
      <w:r>
        <w:rPr>
          <w:rFonts w:hint="eastAsia"/>
          <w:snapToGrid/>
        </w:rPr>
        <w:t>证“采取共同及个别行动与本组织合作”，以实现这些宗旨。在联合国《千年宣言》中以及在其他全球会议包括在关于儿童问题的联合国大会特别会议上，各国特别保证要加强国际合作以消除贫穷。</w:t>
      </w:r>
    </w:p>
    <w:p w:rsidR="00000000" w:rsidRDefault="00E21FF6">
      <w:pPr>
        <w:ind w:firstLine="510"/>
        <w:rPr>
          <w:rFonts w:hint="eastAsia"/>
          <w:snapToGrid/>
        </w:rPr>
      </w:pPr>
      <w:r>
        <w:rPr>
          <w:rFonts w:hint="eastAsia"/>
          <w:snapToGrid/>
        </w:rPr>
        <w:t xml:space="preserve">61.  </w:t>
      </w:r>
      <w:r>
        <w:rPr>
          <w:rFonts w:hint="eastAsia"/>
          <w:snapToGrid/>
        </w:rPr>
        <w:t>委员会向缔约各国提议，应将《公约》作为与儿童有直接或间接关系的国际发展援助的框架，同时捐助国方案应以权利为依据。委员会促请各国实现国际社会商定的目标，包括联合国提出的将国内生产总值的</w:t>
      </w:r>
      <w:r>
        <w:rPr>
          <w:rFonts w:hint="eastAsia"/>
          <w:snapToGrid/>
        </w:rPr>
        <w:t>0.7%</w:t>
      </w:r>
      <w:r>
        <w:rPr>
          <w:rFonts w:hint="eastAsia"/>
          <w:snapToGrid/>
        </w:rPr>
        <w:t>用于国际发展援助的目标。在</w:t>
      </w:r>
      <w:r>
        <w:rPr>
          <w:rFonts w:hint="eastAsia"/>
          <w:snapToGrid/>
        </w:rPr>
        <w:t>2002</w:t>
      </w:r>
      <w:r>
        <w:rPr>
          <w:rFonts w:hint="eastAsia"/>
          <w:snapToGrid/>
        </w:rPr>
        <w:t>年发展筹资问题国际会议上产生的《蒙特雷共识》，重申了这一目标及其他目标。</w:t>
      </w:r>
      <w:r>
        <w:rPr>
          <w:rFonts w:hint="eastAsia"/>
          <w:snapToGrid/>
          <w:vertAlign w:val="superscript"/>
        </w:rPr>
        <w:t>17</w:t>
      </w:r>
      <w:r>
        <w:rPr>
          <w:rFonts w:hint="eastAsia"/>
          <w:snapToGrid/>
        </w:rPr>
        <w:t xml:space="preserve"> </w:t>
      </w:r>
      <w:r>
        <w:rPr>
          <w:rFonts w:hint="eastAsia"/>
          <w:snapToGrid/>
        </w:rPr>
        <w:t>委员会鼓励接受国际援助的</w:t>
      </w:r>
      <w:r>
        <w:rPr>
          <w:rFonts w:hint="eastAsia"/>
          <w:snapToGrid/>
        </w:rPr>
        <w:t>缔约国将其中一大部分援助明确划拨给儿童。委员会期望缔约各国每年能够从国际支助中划拨一定数额和比例的款项，指定用于实现儿童权利。</w:t>
      </w:r>
    </w:p>
    <w:p w:rsidR="00000000" w:rsidRDefault="00E21FF6">
      <w:pPr>
        <w:ind w:firstLine="510"/>
        <w:rPr>
          <w:rFonts w:hint="eastAsia"/>
          <w:snapToGrid/>
        </w:rPr>
      </w:pPr>
      <w:r>
        <w:rPr>
          <w:rFonts w:hint="eastAsia"/>
          <w:snapToGrid/>
        </w:rPr>
        <w:t xml:space="preserve">62.  </w:t>
      </w:r>
      <w:r>
        <w:rPr>
          <w:rFonts w:hint="eastAsia"/>
          <w:snapToGrid/>
        </w:rPr>
        <w:t>委员会赞同</w:t>
      </w:r>
      <w:r>
        <w:rPr>
          <w:rFonts w:hint="eastAsia"/>
          <w:snapToGrid/>
        </w:rPr>
        <w:t>20/20</w:t>
      </w:r>
      <w:r>
        <w:rPr>
          <w:rFonts w:hint="eastAsia"/>
          <w:snapToGrid/>
        </w:rPr>
        <w:t>倡议提出的各项目标，作为发展中国家和捐助国的一项共同责任，在可持续性基础上实现优质基本社会服务普及。委员会注意到，为审查进展情况而举行的国际会议得出的结论是，许多国家在实现基本的经济和社会权利方面仍有困难，除非划拨额外资源并且提高资源划拨效率。委员会注意到并鼓励大多数重债穷国目前通过减贫战略文件为减轻贫穷所作出的努力。作为实现千年发展目标的国家级核心战</w:t>
      </w:r>
      <w:r>
        <w:rPr>
          <w:rFonts w:hint="eastAsia"/>
          <w:snapToGrid/>
        </w:rPr>
        <w:t>略，减贫战略文件必须将儿童权利作为重点列入。委员会促请各国政府、捐助者和民间社会在制定减贫文件和全部门发展办法时，确保将儿童问题列为主要优先事项。减贫文件和全部门发展办法都应反映儿童权利原则，提出以儿童为中心的综合方法，承认儿童享有权利，并纳入发展目标和与儿童有关的目标。</w:t>
      </w:r>
    </w:p>
    <w:p w:rsidR="00000000" w:rsidRDefault="00E21FF6">
      <w:pPr>
        <w:ind w:firstLine="510"/>
        <w:rPr>
          <w:rFonts w:hint="eastAsia"/>
          <w:snapToGrid/>
        </w:rPr>
      </w:pPr>
      <w:r>
        <w:rPr>
          <w:rFonts w:hint="eastAsia"/>
          <w:snapToGrid/>
        </w:rPr>
        <w:t xml:space="preserve">63.  </w:t>
      </w:r>
      <w:r>
        <w:rPr>
          <w:rFonts w:hint="eastAsia"/>
          <w:snapToGrid/>
        </w:rPr>
        <w:t>委员会鼓励各国在执行《公约》过程中提供并酌情使用技术援助。联合国儿童基金会</w:t>
      </w:r>
      <w:r>
        <w:rPr>
          <w:rFonts w:hint="eastAsia"/>
          <w:snapToGrid/>
        </w:rPr>
        <w:t>(</w:t>
      </w:r>
      <w:r>
        <w:rPr>
          <w:rFonts w:hint="eastAsia"/>
          <w:snapToGrid/>
        </w:rPr>
        <w:t>儿童基金会</w:t>
      </w:r>
      <w:r>
        <w:rPr>
          <w:rFonts w:hint="eastAsia"/>
          <w:snapToGrid/>
        </w:rPr>
        <w:t>)</w:t>
      </w:r>
      <w:r>
        <w:rPr>
          <w:rFonts w:hint="eastAsia"/>
          <w:snapToGrid/>
        </w:rPr>
        <w:t>、人权事务高级专员办事处</w:t>
      </w:r>
      <w:r>
        <w:rPr>
          <w:rFonts w:hint="eastAsia"/>
          <w:snapToGrid/>
        </w:rPr>
        <w:t>(</w:t>
      </w:r>
      <w:r>
        <w:rPr>
          <w:rFonts w:hint="eastAsia"/>
          <w:snapToGrid/>
        </w:rPr>
        <w:t>人权高专办</w:t>
      </w:r>
      <w:r>
        <w:rPr>
          <w:rFonts w:hint="eastAsia"/>
          <w:snapToGrid/>
        </w:rPr>
        <w:t>)</w:t>
      </w:r>
      <w:r>
        <w:rPr>
          <w:rFonts w:hint="eastAsia"/>
          <w:snapToGrid/>
        </w:rPr>
        <w:t>和其他联合国机构和联合国有关机构也可以在执行工作许多方面提供技术援助。委员会鼓励缔约各国在其根据《公约</w:t>
      </w:r>
      <w:r>
        <w:rPr>
          <w:rFonts w:hint="eastAsia"/>
          <w:snapToGrid/>
        </w:rPr>
        <w:t>》提交的报告中明确说明是否对技术援助感兴趣。</w:t>
      </w:r>
    </w:p>
    <w:p w:rsidR="00000000" w:rsidRDefault="00E21FF6">
      <w:pPr>
        <w:spacing w:after="320"/>
        <w:ind w:firstLine="510"/>
        <w:rPr>
          <w:rFonts w:hint="eastAsia"/>
          <w:snapToGrid/>
        </w:rPr>
      </w:pPr>
      <w:r>
        <w:rPr>
          <w:rFonts w:hint="eastAsia"/>
          <w:snapToGrid/>
        </w:rPr>
        <w:t xml:space="preserve">64.  </w:t>
      </w:r>
      <w:r>
        <w:rPr>
          <w:rFonts w:hint="eastAsia"/>
          <w:snapToGrid/>
        </w:rPr>
        <w:t>联合国及联合国所有有关机构在促进国际合作和技术援助时，应以《公约》为指导，并且在其所有活动中将儿童权利列为主流。它们应谋求在其影响范围内，确保国际合作以支持各国履行其根据《公约》所承担之义务为目标。同样，世界银行集团、国际货币基金组织和世界贸易组织也应当确保其与国际合作和经济发展有关的活动应以儿童的最大利益为首要考虑，并促进《公约》的充分落实。</w:t>
      </w:r>
    </w:p>
    <w:p w:rsidR="00000000" w:rsidRDefault="00E21FF6">
      <w:pPr>
        <w:pStyle w:val="Heading3"/>
        <w:rPr>
          <w:rFonts w:hint="eastAsia"/>
        </w:rPr>
      </w:pPr>
      <w:r>
        <w:rPr>
          <w:rFonts w:hint="eastAsia"/>
          <w:u w:val="none"/>
        </w:rPr>
        <w:t>K.</w:t>
      </w:r>
      <w:r>
        <w:rPr>
          <w:rFonts w:hint="eastAsia"/>
          <w:u w:val="none"/>
        </w:rPr>
        <w:tab/>
      </w:r>
      <w:r>
        <w:rPr>
          <w:rFonts w:hint="eastAsia"/>
        </w:rPr>
        <w:t>独立的人权机构</w:t>
      </w:r>
    </w:p>
    <w:p w:rsidR="00000000" w:rsidRDefault="00E21FF6">
      <w:pPr>
        <w:spacing w:after="320"/>
        <w:ind w:firstLine="510"/>
        <w:rPr>
          <w:rFonts w:hint="eastAsia"/>
          <w:snapToGrid/>
        </w:rPr>
      </w:pPr>
      <w:r>
        <w:rPr>
          <w:rFonts w:hint="eastAsia"/>
          <w:snapToGrid/>
        </w:rPr>
        <w:t xml:space="preserve">65.  </w:t>
      </w:r>
      <w:r>
        <w:rPr>
          <w:rFonts w:hint="eastAsia"/>
          <w:snapToGrid/>
        </w:rPr>
        <w:t>委员会在其第</w:t>
      </w:r>
      <w:r>
        <w:rPr>
          <w:rFonts w:hint="eastAsia"/>
          <w:snapToGrid/>
        </w:rPr>
        <w:t>2</w:t>
      </w:r>
      <w:r>
        <w:rPr>
          <w:rFonts w:hint="eastAsia"/>
          <w:snapToGrid/>
        </w:rPr>
        <w:t>号</w:t>
      </w:r>
      <w:r>
        <w:rPr>
          <w:rFonts w:hint="eastAsia"/>
          <w:snapToGrid/>
        </w:rPr>
        <w:t>(2002</w:t>
      </w:r>
      <w:r>
        <w:rPr>
          <w:rFonts w:hint="eastAsia"/>
          <w:snapToGrid/>
        </w:rPr>
        <w:t>年</w:t>
      </w:r>
      <w:r>
        <w:rPr>
          <w:rFonts w:hint="eastAsia"/>
          <w:snapToGrid/>
        </w:rPr>
        <w:t>)</w:t>
      </w:r>
      <w:r>
        <w:rPr>
          <w:rFonts w:hint="eastAsia"/>
          <w:snapToGrid/>
        </w:rPr>
        <w:t>一般性意见“独立的国家人权机构在保护和增进儿童</w:t>
      </w:r>
      <w:r>
        <w:rPr>
          <w:rFonts w:hint="eastAsia"/>
          <w:snapToGrid/>
        </w:rPr>
        <w:t>权利方面的作用”中指出，委员会“认为建立这种机构属于缔约国在批准时所作关于确保执行公约和促进普遍实现儿童权利的承诺的范围”。独立的人权机构是对有效的政府儿童部门结构的一种补充；基本要素是独立：“国家人权机构的作用是独立监测国家的遵守情况和在执行方面的进展，并尽力确保充分尊重儿童的权利。虽然这可能要求人权机构制定项目，加强增进和保护儿童权利，但它并不应造成政府将它的监督义务委托给国家机构的情况。机构必须完全保持制定自己的议程和确定自己的活动的自由”。</w:t>
      </w:r>
      <w:r>
        <w:rPr>
          <w:rFonts w:hint="eastAsia"/>
          <w:snapToGrid/>
          <w:vertAlign w:val="superscript"/>
        </w:rPr>
        <w:t>18</w:t>
      </w:r>
      <w:r>
        <w:rPr>
          <w:rFonts w:hint="eastAsia"/>
          <w:snapToGrid/>
        </w:rPr>
        <w:t xml:space="preserve"> </w:t>
      </w:r>
      <w:r>
        <w:rPr>
          <w:rFonts w:hint="eastAsia"/>
          <w:snapToGrid/>
        </w:rPr>
        <w:t>第</w:t>
      </w:r>
      <w:r>
        <w:rPr>
          <w:rFonts w:hint="eastAsia"/>
          <w:snapToGrid/>
        </w:rPr>
        <w:t>2</w:t>
      </w:r>
      <w:r>
        <w:rPr>
          <w:rFonts w:hint="eastAsia"/>
          <w:snapToGrid/>
        </w:rPr>
        <w:t>号一般性意见就建立和管理独立的儿童人权机构提供了详</w:t>
      </w:r>
      <w:r>
        <w:rPr>
          <w:rFonts w:hint="eastAsia"/>
          <w:snapToGrid/>
        </w:rPr>
        <w:t>细的指导方针。</w:t>
      </w:r>
    </w:p>
    <w:p w:rsidR="00000000" w:rsidRDefault="00E21FF6">
      <w:pPr>
        <w:pStyle w:val="Heading3"/>
        <w:rPr>
          <w:rFonts w:hint="eastAsia"/>
        </w:rPr>
      </w:pPr>
      <w:r>
        <w:rPr>
          <w:rFonts w:hint="eastAsia"/>
        </w:rPr>
        <w:t>第</w:t>
      </w:r>
      <w:r>
        <w:rPr>
          <w:rFonts w:hint="eastAsia"/>
        </w:rPr>
        <w:t>42</w:t>
      </w:r>
      <w:r>
        <w:rPr>
          <w:rFonts w:hint="eastAsia"/>
        </w:rPr>
        <w:t>条：使成人和儿童普遍知晓《公约</w:t>
      </w:r>
      <w:r>
        <w:rPr>
          <w:rFonts w:hint="eastAsia"/>
          <w:u w:val="none"/>
        </w:rPr>
        <w:t>》</w:t>
      </w:r>
    </w:p>
    <w:p w:rsidR="00000000" w:rsidRDefault="00E21FF6">
      <w:pPr>
        <w:pStyle w:val="ac"/>
        <w:spacing w:after="120"/>
        <w:rPr>
          <w:rFonts w:hint="eastAsia"/>
        </w:rPr>
      </w:pPr>
      <w:r>
        <w:rPr>
          <w:rFonts w:hint="eastAsia"/>
        </w:rPr>
        <w:t>“缔约国承担以适当的积极手段，使成人和儿童都能普遍知晓本公约的原则和规定。”</w:t>
      </w:r>
    </w:p>
    <w:p w:rsidR="00000000" w:rsidRDefault="00E21FF6">
      <w:pPr>
        <w:ind w:firstLine="510"/>
        <w:rPr>
          <w:rFonts w:hint="eastAsia"/>
          <w:snapToGrid/>
        </w:rPr>
      </w:pPr>
      <w:r>
        <w:rPr>
          <w:rFonts w:hint="eastAsia"/>
          <w:snapToGrid/>
        </w:rPr>
        <w:t xml:space="preserve">66.  </w:t>
      </w:r>
      <w:r>
        <w:rPr>
          <w:rFonts w:hint="eastAsia"/>
          <w:snapToGrid/>
        </w:rPr>
        <w:t>个人必须知晓自己的权利。通常来说，大多数</w:t>
      </w:r>
      <w:r>
        <w:rPr>
          <w:rFonts w:hint="eastAsia"/>
          <w:snapToGrid/>
        </w:rPr>
        <w:t>(</w:t>
      </w:r>
      <w:r>
        <w:rPr>
          <w:rFonts w:hint="eastAsia"/>
          <w:snapToGrid/>
        </w:rPr>
        <w:t>如果不是全部的话</w:t>
      </w:r>
      <w:r>
        <w:rPr>
          <w:rFonts w:hint="eastAsia"/>
          <w:snapToGrid/>
        </w:rPr>
        <w:t>)</w:t>
      </w:r>
      <w:r>
        <w:rPr>
          <w:rFonts w:hint="eastAsia"/>
          <w:snapToGrid/>
        </w:rPr>
        <w:t>社会都不把儿童视为权利享有者。第</w:t>
      </w:r>
      <w:r>
        <w:rPr>
          <w:rFonts w:hint="eastAsia"/>
          <w:snapToGrid/>
        </w:rPr>
        <w:t>42</w:t>
      </w:r>
      <w:r>
        <w:rPr>
          <w:rFonts w:hint="eastAsia"/>
          <w:snapToGrid/>
        </w:rPr>
        <w:t>条也为此而极其重要。如果儿童身边的成人、他们的父母和其他家庭成员、教师和照料者并没有认识到《公约》的含义，尤其是《公约》对儿童作为权利主体所享有的平等地位的确认，许多儿童就无法享有《公约》所规定的权利。</w:t>
      </w:r>
    </w:p>
    <w:p w:rsidR="00000000" w:rsidRDefault="00E21FF6">
      <w:pPr>
        <w:ind w:firstLine="510"/>
        <w:rPr>
          <w:rFonts w:hint="eastAsia"/>
          <w:snapToGrid/>
        </w:rPr>
      </w:pPr>
      <w:r>
        <w:rPr>
          <w:rFonts w:hint="eastAsia"/>
          <w:snapToGrid/>
        </w:rPr>
        <w:t xml:space="preserve">67.  </w:t>
      </w:r>
      <w:r>
        <w:rPr>
          <w:rFonts w:hint="eastAsia"/>
          <w:snapToGrid/>
        </w:rPr>
        <w:t>委员会建议，各国应制定一项向全社会传播《公约》知识的全面战</w:t>
      </w:r>
      <w:r>
        <w:rPr>
          <w:rFonts w:hint="eastAsia"/>
          <w:snapToGrid/>
        </w:rPr>
        <w:t>略。这项战略应包括有关这些参与执行和监测的政府及独立机构的资料，以及如何与之联系的资料。最基本的一点是，必须广泛提供以所有语文出版的《公约》文本</w:t>
      </w:r>
      <w:r>
        <w:rPr>
          <w:rFonts w:hint="eastAsia"/>
          <w:snapToGrid/>
        </w:rPr>
        <w:t>(</w:t>
      </w:r>
      <w:r>
        <w:rPr>
          <w:rFonts w:hint="eastAsia"/>
          <w:snapToGrid/>
        </w:rPr>
        <w:t>在这方面委员会赞扬人权高专办收藏了《公约》正式和非正式译本</w:t>
      </w:r>
      <w:r>
        <w:rPr>
          <w:rFonts w:hint="eastAsia"/>
          <w:snapToGrid/>
        </w:rPr>
        <w:t>)</w:t>
      </w:r>
      <w:r>
        <w:rPr>
          <w:rFonts w:hint="eastAsia"/>
          <w:snapToGrid/>
        </w:rPr>
        <w:t>。另外还需要制定一项向文盲人口传播《公约》知识的战略。儿童基金会和许多国家的非政府组织都已编制了儿童易懂的《公约》文本，供不同年龄的儿童使用。委员会对这一进程表示欢迎并给予鼓励；这些材料也应向儿童说明可获得帮助和建议的渠道。</w:t>
      </w:r>
    </w:p>
    <w:p w:rsidR="00000000" w:rsidRDefault="00E21FF6">
      <w:pPr>
        <w:ind w:firstLine="510"/>
        <w:rPr>
          <w:rFonts w:hint="eastAsia"/>
          <w:snapToGrid/>
        </w:rPr>
      </w:pPr>
      <w:r>
        <w:rPr>
          <w:rFonts w:hint="eastAsia"/>
          <w:snapToGrid/>
        </w:rPr>
        <w:t xml:space="preserve">68.  </w:t>
      </w:r>
      <w:r>
        <w:rPr>
          <w:rFonts w:hint="eastAsia"/>
          <w:snapToGrid/>
        </w:rPr>
        <w:t>儿童必须要知晓其</w:t>
      </w:r>
      <w:r>
        <w:rPr>
          <w:rFonts w:hint="eastAsia"/>
          <w:snapToGrid/>
          <w:spacing w:val="12"/>
        </w:rPr>
        <w:t>权利，因此委员会着重强调所有国家均应在学校课程中加入有</w:t>
      </w:r>
      <w:r>
        <w:rPr>
          <w:rFonts w:hint="eastAsia"/>
          <w:snapToGrid/>
          <w:spacing w:val="12"/>
        </w:rPr>
        <w:t>关《公约》和一般人权方面的知识。对于委员会题为“教育目标”的第</w:t>
      </w:r>
      <w:r>
        <w:rPr>
          <w:rFonts w:hint="eastAsia"/>
          <w:snapToGrid/>
          <w:spacing w:val="12"/>
        </w:rPr>
        <w:t>1</w:t>
      </w:r>
      <w:r>
        <w:rPr>
          <w:rFonts w:hint="eastAsia"/>
          <w:snapToGrid/>
          <w:spacing w:val="12"/>
        </w:rPr>
        <w:t>号</w:t>
      </w:r>
      <w:r>
        <w:rPr>
          <w:rFonts w:hint="eastAsia"/>
          <w:snapToGrid/>
          <w:spacing w:val="12"/>
        </w:rPr>
        <w:t>(2001</w:t>
      </w:r>
      <w:r>
        <w:rPr>
          <w:rFonts w:hint="eastAsia"/>
          <w:snapToGrid/>
          <w:spacing w:val="12"/>
        </w:rPr>
        <w:t>年</w:t>
      </w:r>
      <w:r>
        <w:rPr>
          <w:rFonts w:hint="eastAsia"/>
          <w:snapToGrid/>
          <w:spacing w:val="12"/>
        </w:rPr>
        <w:t>)</w:t>
      </w:r>
      <w:r>
        <w:rPr>
          <w:rFonts w:hint="eastAsia"/>
          <w:snapToGrid/>
          <w:spacing w:val="12"/>
        </w:rPr>
        <w:t>一般性意见</w:t>
      </w:r>
      <w:r>
        <w:rPr>
          <w:rFonts w:hint="eastAsia"/>
          <w:snapToGrid/>
          <w:spacing w:val="12"/>
        </w:rPr>
        <w:t>(</w:t>
      </w:r>
      <w:r>
        <w:rPr>
          <w:rFonts w:hint="eastAsia"/>
          <w:snapToGrid/>
          <w:spacing w:val="12"/>
        </w:rPr>
        <w:t>第</w:t>
      </w:r>
      <w:r>
        <w:rPr>
          <w:rFonts w:hint="eastAsia"/>
          <w:snapToGrid/>
          <w:spacing w:val="12"/>
        </w:rPr>
        <w:t>29</w:t>
      </w:r>
      <w:r>
        <w:rPr>
          <w:rFonts w:hint="eastAsia"/>
          <w:snapToGrid/>
          <w:spacing w:val="12"/>
        </w:rPr>
        <w:t>条第</w:t>
      </w:r>
      <w:r>
        <w:rPr>
          <w:rFonts w:hint="eastAsia"/>
          <w:snapToGrid/>
          <w:spacing w:val="12"/>
        </w:rPr>
        <w:t>1</w:t>
      </w:r>
      <w:r>
        <w:rPr>
          <w:rFonts w:hint="eastAsia"/>
          <w:snapToGrid/>
          <w:spacing w:val="12"/>
        </w:rPr>
        <w:t>段</w:t>
      </w:r>
      <w:r>
        <w:rPr>
          <w:rFonts w:hint="eastAsia"/>
          <w:snapToGrid/>
          <w:spacing w:val="12"/>
        </w:rPr>
        <w:t>)</w:t>
      </w:r>
      <w:r>
        <w:rPr>
          <w:rFonts w:hint="eastAsia"/>
          <w:snapToGrid/>
          <w:spacing w:val="12"/>
        </w:rPr>
        <w:t>，应结合这一点来考虑。第</w:t>
      </w:r>
      <w:r>
        <w:rPr>
          <w:rFonts w:hint="eastAsia"/>
          <w:snapToGrid/>
          <w:spacing w:val="12"/>
        </w:rPr>
        <w:t>29</w:t>
      </w:r>
      <w:r>
        <w:rPr>
          <w:rFonts w:hint="eastAsia"/>
          <w:snapToGrid/>
          <w:spacing w:val="12"/>
        </w:rPr>
        <w:t>条第</w:t>
      </w:r>
      <w:r>
        <w:rPr>
          <w:rFonts w:hint="eastAsia"/>
          <w:snapToGrid/>
          <w:spacing w:val="12"/>
        </w:rPr>
        <w:t>1</w:t>
      </w:r>
      <w:r>
        <w:rPr>
          <w:rFonts w:hint="eastAsia"/>
          <w:snapToGrid/>
          <w:spacing w:val="12"/>
        </w:rPr>
        <w:t>款规定，儿童教育的目的应当是“……培养对人权和基本自由的尊重……”。该一般性意见强调：“人权教育应当提供关于人权条约内容的信息。但儿童也应该通过目睹人权标准在实践中的执行而了解人权，</w:t>
      </w:r>
      <w:r>
        <w:rPr>
          <w:rFonts w:hint="eastAsia"/>
          <w:snapToGrid/>
        </w:rPr>
        <w:t>无论是在家，在校或在社区内。人权教育应当是一种全面、终生的进程，起点就是在儿童的日常生活和经历中反映出人权价值观”。</w:t>
      </w:r>
      <w:r>
        <w:rPr>
          <w:rFonts w:hint="eastAsia"/>
          <w:snapToGrid/>
          <w:vertAlign w:val="superscript"/>
        </w:rPr>
        <w:t>19</w:t>
      </w:r>
    </w:p>
    <w:p w:rsidR="00000000" w:rsidRDefault="00E21FF6">
      <w:pPr>
        <w:ind w:firstLine="510"/>
        <w:rPr>
          <w:rFonts w:hint="eastAsia"/>
          <w:snapToGrid/>
        </w:rPr>
      </w:pPr>
      <w:r>
        <w:rPr>
          <w:rFonts w:hint="eastAsia"/>
          <w:snapToGrid/>
        </w:rPr>
        <w:t xml:space="preserve">69.  </w:t>
      </w:r>
      <w:r>
        <w:rPr>
          <w:rFonts w:hint="eastAsia"/>
          <w:snapToGrid/>
        </w:rPr>
        <w:t>同样，在对所有儿童工作者的初期培训和在职培训中，也需要纳</w:t>
      </w:r>
      <w:r>
        <w:rPr>
          <w:rFonts w:hint="eastAsia"/>
          <w:snapToGrid/>
        </w:rPr>
        <w:t>入有关《公约》的知识</w:t>
      </w:r>
      <w:r>
        <w:rPr>
          <w:rFonts w:hint="eastAsia"/>
          <w:snapToGrid/>
        </w:rPr>
        <w:t>(</w:t>
      </w:r>
      <w:r>
        <w:rPr>
          <w:rFonts w:hint="eastAsia"/>
          <w:snapToGrid/>
        </w:rPr>
        <w:t>见上文第</w:t>
      </w:r>
      <w:r>
        <w:rPr>
          <w:rFonts w:hint="eastAsia"/>
          <w:snapToGrid/>
        </w:rPr>
        <w:t>53</w:t>
      </w:r>
      <w:r>
        <w:rPr>
          <w:rFonts w:hint="eastAsia"/>
          <w:snapToGrid/>
        </w:rPr>
        <w:t>段</w:t>
      </w:r>
      <w:r>
        <w:rPr>
          <w:rFonts w:hint="eastAsia"/>
          <w:snapToGrid/>
        </w:rPr>
        <w:t>)</w:t>
      </w:r>
      <w:r>
        <w:rPr>
          <w:rFonts w:hint="eastAsia"/>
          <w:snapToGrid/>
        </w:rPr>
        <w:t>。委员会提请缔约国注意它在为纪念《公约》通过十周年而举行的一般执行措施会议之后作出的建议，其中委员会回顾，“宣传儿童权利和提高这方面的意识，如果被看作是一种社会变化过程，一种相互交流和对话的机会，而不是说教，可能最有成效。提高意识，涉及社会所有阶层，包括儿童和青年。儿童，特别是青少年，有权按自己能力的不断变化，最大限度地参与关于自己权利的宣传活动”。</w:t>
      </w:r>
      <w:r>
        <w:rPr>
          <w:rFonts w:hint="eastAsia"/>
          <w:snapToGrid/>
          <w:vertAlign w:val="superscript"/>
        </w:rPr>
        <w:t>20</w:t>
      </w:r>
    </w:p>
    <w:p w:rsidR="00000000" w:rsidRDefault="00E21FF6">
      <w:pPr>
        <w:pStyle w:val="ac"/>
        <w:rPr>
          <w:rFonts w:hint="eastAsia"/>
          <w:snapToGrid/>
        </w:rPr>
      </w:pPr>
      <w:r>
        <w:rPr>
          <w:rFonts w:hint="eastAsia"/>
          <w:snapToGrid/>
        </w:rPr>
        <w:t>“委员会建议，尽一切努力使儿童权利的培训更加实用、系统，并与正规的专业培训相结合，以取得最大效果和持久性。人权培训，</w:t>
      </w:r>
      <w:r>
        <w:rPr>
          <w:rFonts w:hint="eastAsia"/>
          <w:snapToGrid/>
        </w:rPr>
        <w:t>应该采取参与性办法，向专业人权传授各种技能和态度，使他们以尊重儿童和青年权利、尊严和自尊心的方式与儿童和青年相互交流”。</w:t>
      </w:r>
      <w:r>
        <w:rPr>
          <w:rFonts w:hint="eastAsia"/>
          <w:snapToGrid/>
          <w:vertAlign w:val="superscript"/>
        </w:rPr>
        <w:t>21</w:t>
      </w:r>
    </w:p>
    <w:p w:rsidR="00000000" w:rsidRDefault="00E21FF6">
      <w:pPr>
        <w:spacing w:after="320"/>
        <w:ind w:firstLine="510"/>
        <w:rPr>
          <w:rFonts w:hint="eastAsia"/>
          <w:snapToGrid/>
        </w:rPr>
      </w:pPr>
      <w:r>
        <w:rPr>
          <w:rFonts w:hint="eastAsia"/>
          <w:snapToGrid/>
        </w:rPr>
        <w:t>媒体在宣传《公约》及了解和认识《公约》方面可以发挥重要作用，为此委员会鼓励媒体自愿参与这一进程，发起该进程的可以是政府，也可以是非政府组织。</w:t>
      </w:r>
      <w:r>
        <w:rPr>
          <w:rFonts w:hint="eastAsia"/>
          <w:snapToGrid/>
          <w:vertAlign w:val="superscript"/>
        </w:rPr>
        <w:t>22</w:t>
      </w:r>
    </w:p>
    <w:p w:rsidR="00000000" w:rsidRDefault="00E21FF6">
      <w:pPr>
        <w:pStyle w:val="Heading3"/>
        <w:rPr>
          <w:rFonts w:hint="eastAsia"/>
        </w:rPr>
      </w:pPr>
      <w:r>
        <w:rPr>
          <w:rFonts w:hint="eastAsia"/>
        </w:rPr>
        <w:t>第</w:t>
      </w:r>
      <w:r>
        <w:rPr>
          <w:rFonts w:hint="eastAsia"/>
        </w:rPr>
        <w:t>44</w:t>
      </w:r>
      <w:r>
        <w:rPr>
          <w:rFonts w:hint="eastAsia"/>
        </w:rPr>
        <w:t>条第</w:t>
      </w:r>
      <w:r>
        <w:rPr>
          <w:rFonts w:hint="eastAsia"/>
        </w:rPr>
        <w:t>6</w:t>
      </w:r>
      <w:r>
        <w:rPr>
          <w:rFonts w:hint="eastAsia"/>
        </w:rPr>
        <w:t>款：广泛供应根据《公约》提交的报告</w:t>
      </w:r>
    </w:p>
    <w:p w:rsidR="00000000" w:rsidRDefault="00E21FF6">
      <w:pPr>
        <w:pStyle w:val="ac"/>
        <w:spacing w:after="120"/>
        <w:rPr>
          <w:rFonts w:hint="eastAsia"/>
          <w:snapToGrid/>
        </w:rPr>
      </w:pPr>
      <w:r>
        <w:rPr>
          <w:rFonts w:hint="eastAsia"/>
          <w:snapToGrid/>
        </w:rPr>
        <w:t>“缔约国应向其本国的公众广泛供应其报告”。</w:t>
      </w:r>
    </w:p>
    <w:p w:rsidR="00000000" w:rsidRDefault="00E21FF6">
      <w:pPr>
        <w:ind w:firstLine="510"/>
        <w:rPr>
          <w:rFonts w:hint="eastAsia"/>
          <w:snapToGrid/>
        </w:rPr>
      </w:pPr>
      <w:r>
        <w:rPr>
          <w:rFonts w:hint="eastAsia"/>
          <w:snapToGrid/>
        </w:rPr>
        <w:t xml:space="preserve">70.  </w:t>
      </w:r>
      <w:r>
        <w:rPr>
          <w:rFonts w:hint="eastAsia"/>
          <w:snapToGrid/>
        </w:rPr>
        <w:t>如果根据《公约》提交报告要起到其在国家一级执行进程中所应起到的重要作用，就需要使缔约国全国的成人和儿童普遍知晓这项工作。报告进程提供了一种</w:t>
      </w:r>
      <w:r>
        <w:rPr>
          <w:rFonts w:hint="eastAsia"/>
          <w:snapToGrid/>
        </w:rPr>
        <w:t>独特形式的国际问责制，说明各国对待儿童及儿童权利的方式。但是，如果报告未予以传播，并且在国家一级未开展富有建设性的辩论，这一进程就不可能对儿童的生活产生巨大的影响。</w:t>
      </w:r>
    </w:p>
    <w:p w:rsidR="00000000" w:rsidRDefault="00E21FF6">
      <w:pPr>
        <w:ind w:firstLine="510"/>
        <w:rPr>
          <w:snapToGrid/>
        </w:rPr>
      </w:pPr>
      <w:r>
        <w:rPr>
          <w:rFonts w:hint="eastAsia"/>
          <w:snapToGrid/>
        </w:rPr>
        <w:t xml:space="preserve">71.  </w:t>
      </w:r>
      <w:r>
        <w:rPr>
          <w:rFonts w:hint="eastAsia"/>
          <w:snapToGrid/>
        </w:rPr>
        <w:t>《公约》明确规定，各国应向其本国的公众广泛供应其报告；这项工作应在向委员会提交报告时同时进行。报告应真正便于公众获得，例如，将报告译成各种语文文本，并编写适于儿童、残疾人等群体使用的文本。因特网可大力协助传播资料，同时委员会强烈促请各国政府和议会在网上公布此种报告。</w:t>
      </w:r>
    </w:p>
    <w:p w:rsidR="00000000" w:rsidRDefault="00E21FF6">
      <w:pPr>
        <w:spacing w:after="320"/>
        <w:ind w:firstLine="510"/>
        <w:rPr>
          <w:rFonts w:hint="eastAsia"/>
          <w:snapToGrid/>
        </w:rPr>
      </w:pPr>
      <w:r>
        <w:rPr>
          <w:rFonts w:hint="eastAsia"/>
          <w:snapToGrid/>
        </w:rPr>
        <w:t>72.</w:t>
      </w:r>
      <w:r>
        <w:rPr>
          <w:snapToGrid/>
        </w:rPr>
        <w:t xml:space="preserve">  </w:t>
      </w:r>
      <w:r>
        <w:rPr>
          <w:rFonts w:hint="eastAsia"/>
          <w:snapToGrid/>
        </w:rPr>
        <w:t>委员会促请各国广泛供应其对根据《公约》提交的报告的所有其他</w:t>
      </w:r>
      <w:r>
        <w:rPr>
          <w:rFonts w:hint="eastAsia"/>
          <w:snapToGrid/>
        </w:rPr>
        <w:t>审查文件，以促进开展具有建设性的辩论，并向公众通报各级执行进程情况。各国尤其应当向公众以及儿童传播委员会的结论意见，并应在议会中对其开展详细辩论。独立的人权机构和非政府组织在促使确保开展广泛辩论活动方面，可以发挥极其重要的作用。委员会向政府代表提问的简要记录，对认识这一进程和委员会的要求亦有所助益，简要记录也提供给公众并对之开展讨论。</w:t>
      </w:r>
    </w:p>
    <w:p w:rsidR="00000000" w:rsidRDefault="00E21FF6">
      <w:pPr>
        <w:pStyle w:val="Heading3"/>
        <w:rPr>
          <w:rFonts w:hint="eastAsia"/>
        </w:rPr>
      </w:pPr>
      <w:r>
        <w:rPr>
          <w:rFonts w:hint="eastAsia"/>
        </w:rPr>
        <w:t>注</w:t>
      </w:r>
    </w:p>
    <w:p w:rsidR="00000000" w:rsidRDefault="00E21FF6">
      <w:pPr>
        <w:pStyle w:val="EndnoteText"/>
        <w:rPr>
          <w:rFonts w:hint="eastAsia"/>
        </w:rPr>
      </w:pPr>
      <w:r>
        <w:rPr>
          <w:rFonts w:hint="eastAsia"/>
          <w:color w:val="0000FF"/>
          <w:vertAlign w:val="superscript"/>
        </w:rPr>
        <w:t>1</w:t>
      </w:r>
      <w:r>
        <w:rPr>
          <w:rFonts w:hint="eastAsia"/>
        </w:rPr>
        <w:tab/>
      </w:r>
      <w:r>
        <w:rPr>
          <w:rFonts w:hint="eastAsia"/>
        </w:rPr>
        <w:t>委员会提请缔约国注意，为本《公约》之目的，儿童的定义为“</w:t>
      </w:r>
      <w:r>
        <w:rPr>
          <w:rFonts w:hint="eastAsia"/>
        </w:rPr>
        <w:t>18</w:t>
      </w:r>
      <w:r>
        <w:rPr>
          <w:rFonts w:hint="eastAsia"/>
        </w:rPr>
        <w:t>岁以下的任何人，除非对其适用之法律规定成年年龄低于</w:t>
      </w:r>
      <w:r>
        <w:rPr>
          <w:rFonts w:hint="eastAsia"/>
        </w:rPr>
        <w:t>18</w:t>
      </w:r>
      <w:r>
        <w:rPr>
          <w:rFonts w:hint="eastAsia"/>
        </w:rPr>
        <w:t>岁”</w:t>
      </w:r>
      <w:r>
        <w:rPr>
          <w:rFonts w:hint="eastAsia"/>
        </w:rPr>
        <w:t>(</w:t>
      </w:r>
      <w:r>
        <w:rPr>
          <w:rFonts w:hint="eastAsia"/>
        </w:rPr>
        <w:t>第</w:t>
      </w:r>
      <w:r>
        <w:rPr>
          <w:rFonts w:hint="eastAsia"/>
        </w:rPr>
        <w:t>1</w:t>
      </w:r>
      <w:r>
        <w:rPr>
          <w:rFonts w:hint="eastAsia"/>
        </w:rPr>
        <w:t>条</w:t>
      </w:r>
      <w:r>
        <w:rPr>
          <w:rFonts w:hint="eastAsia"/>
        </w:rPr>
        <w:t>)</w:t>
      </w:r>
      <w:r>
        <w:rPr>
          <w:rFonts w:hint="eastAsia"/>
        </w:rPr>
        <w:t>。</w:t>
      </w:r>
    </w:p>
    <w:p w:rsidR="00000000" w:rsidRDefault="00E21FF6">
      <w:pPr>
        <w:pStyle w:val="EndnoteText"/>
        <w:rPr>
          <w:rFonts w:hint="eastAsia"/>
        </w:rPr>
      </w:pPr>
      <w:r>
        <w:rPr>
          <w:rFonts w:hint="eastAsia"/>
          <w:color w:val="0000FF"/>
          <w:vertAlign w:val="superscript"/>
        </w:rPr>
        <w:t>2</w:t>
      </w:r>
      <w:r>
        <w:rPr>
          <w:rFonts w:hint="eastAsia"/>
        </w:rPr>
        <w:tab/>
        <w:t>1999</w:t>
      </w:r>
      <w:r>
        <w:rPr>
          <w:rFonts w:hint="eastAsia"/>
        </w:rPr>
        <w:t>年，儿童权利委员会举办</w:t>
      </w:r>
      <w:r>
        <w:rPr>
          <w:rFonts w:hint="eastAsia"/>
        </w:rPr>
        <w:t>了一个为期两天的讲习班，以纪念联合国大会通过《儿童权利公约》十周年。讲习班主要侧重于一般执行措施，委员会随后通过了详细的结论和建议</w:t>
      </w:r>
      <w:r>
        <w:rPr>
          <w:rFonts w:hint="eastAsia"/>
        </w:rPr>
        <w:t>(</w:t>
      </w:r>
      <w:r>
        <w:rPr>
          <w:rFonts w:hint="eastAsia"/>
        </w:rPr>
        <w:t>见</w:t>
      </w:r>
      <w:r>
        <w:rPr>
          <w:rFonts w:hint="eastAsia"/>
        </w:rPr>
        <w:t xml:space="preserve">CRC/C/90, </w:t>
      </w:r>
      <w:r>
        <w:rPr>
          <w:rFonts w:hint="eastAsia"/>
        </w:rPr>
        <w:t>第</w:t>
      </w:r>
      <w:r>
        <w:rPr>
          <w:rFonts w:hint="eastAsia"/>
        </w:rPr>
        <w:t>291</w:t>
      </w:r>
      <w:r>
        <w:rPr>
          <w:rFonts w:hint="eastAsia"/>
        </w:rPr>
        <w:t>段</w:t>
      </w:r>
      <w:r>
        <w:rPr>
          <w:rFonts w:hint="eastAsia"/>
        </w:rPr>
        <w:t>)</w:t>
      </w:r>
      <w:r>
        <w:rPr>
          <w:rFonts w:hint="eastAsia"/>
        </w:rPr>
        <w:t>。</w:t>
      </w:r>
    </w:p>
    <w:p w:rsidR="00000000" w:rsidRDefault="00E21FF6">
      <w:pPr>
        <w:pStyle w:val="EndnoteText"/>
      </w:pPr>
      <w:r>
        <w:rPr>
          <w:rFonts w:hint="eastAsia"/>
          <w:color w:val="0000FF"/>
          <w:vertAlign w:val="superscript"/>
        </w:rPr>
        <w:t>3</w:t>
      </w:r>
      <w:r>
        <w:rPr>
          <w:rFonts w:hint="eastAsia"/>
        </w:rPr>
        <w:tab/>
      </w:r>
      <w:r>
        <w:rPr>
          <w:rFonts w:hint="eastAsia"/>
        </w:rPr>
        <w:t>《关于缔约国根据《公约》第</w:t>
      </w:r>
      <w:r>
        <w:rPr>
          <w:rFonts w:hint="eastAsia"/>
        </w:rPr>
        <w:t>44</w:t>
      </w:r>
      <w:r>
        <w:rPr>
          <w:rFonts w:hint="eastAsia"/>
        </w:rPr>
        <w:t>条第</w:t>
      </w:r>
      <w:r>
        <w:rPr>
          <w:rFonts w:hint="eastAsia"/>
        </w:rPr>
        <w:t>1(</w:t>
      </w:r>
      <w:r>
        <w:t>a</w:t>
      </w:r>
      <w:r>
        <w:rPr>
          <w:rFonts w:hint="eastAsia"/>
        </w:rPr>
        <w:t>)</w:t>
      </w:r>
      <w:r>
        <w:rPr>
          <w:rFonts w:hint="eastAsia"/>
        </w:rPr>
        <w:t>款所提交初次报告的形式和内容的一般准则》，</w:t>
      </w:r>
      <w:r>
        <w:rPr>
          <w:rFonts w:hint="eastAsia"/>
        </w:rPr>
        <w:t>CRC/C/5, 1991</w:t>
      </w:r>
      <w:r>
        <w:rPr>
          <w:rFonts w:hint="eastAsia"/>
        </w:rPr>
        <w:t>年</w:t>
      </w:r>
      <w:r>
        <w:rPr>
          <w:rFonts w:hint="eastAsia"/>
        </w:rPr>
        <w:t>10</w:t>
      </w:r>
      <w:r>
        <w:rPr>
          <w:rFonts w:hint="eastAsia"/>
        </w:rPr>
        <w:t>月</w:t>
      </w:r>
      <w:r>
        <w:rPr>
          <w:rFonts w:hint="eastAsia"/>
        </w:rPr>
        <w:t>15</w:t>
      </w:r>
      <w:r>
        <w:rPr>
          <w:rFonts w:hint="eastAsia"/>
        </w:rPr>
        <w:t>日；《关于缔约国根据《儿童权利公约》第</w:t>
      </w:r>
      <w:r>
        <w:rPr>
          <w:rFonts w:hint="eastAsia"/>
        </w:rPr>
        <w:t>44</w:t>
      </w:r>
      <w:r>
        <w:rPr>
          <w:rFonts w:hint="eastAsia"/>
        </w:rPr>
        <w:t>条第</w:t>
      </w:r>
      <w:r>
        <w:rPr>
          <w:rFonts w:hint="eastAsia"/>
        </w:rPr>
        <w:t>1 (</w:t>
      </w:r>
      <w:r>
        <w:t>b</w:t>
      </w:r>
      <w:r>
        <w:rPr>
          <w:rFonts w:hint="eastAsia"/>
        </w:rPr>
        <w:t>)</w:t>
      </w:r>
      <w:r>
        <w:rPr>
          <w:rFonts w:hint="eastAsia"/>
        </w:rPr>
        <w:t>款所提交定期报告的形式和内容的一般准则》，</w:t>
      </w:r>
      <w:r>
        <w:rPr>
          <w:rFonts w:hint="eastAsia"/>
        </w:rPr>
        <w:t>CRC/C/58, 1996</w:t>
      </w:r>
      <w:r>
        <w:rPr>
          <w:rFonts w:hint="eastAsia"/>
        </w:rPr>
        <w:t>年</w:t>
      </w:r>
      <w:r>
        <w:rPr>
          <w:rFonts w:hint="eastAsia"/>
        </w:rPr>
        <w:t>11</w:t>
      </w:r>
      <w:r>
        <w:rPr>
          <w:rFonts w:hint="eastAsia"/>
        </w:rPr>
        <w:t>月</w:t>
      </w:r>
      <w:r>
        <w:rPr>
          <w:rFonts w:hint="eastAsia"/>
        </w:rPr>
        <w:t>20</w:t>
      </w:r>
      <w:r>
        <w:rPr>
          <w:rFonts w:hint="eastAsia"/>
        </w:rPr>
        <w:t>日。</w:t>
      </w:r>
    </w:p>
    <w:p w:rsidR="00000000" w:rsidRDefault="00E21FF6">
      <w:pPr>
        <w:pStyle w:val="EndnoteText"/>
        <w:rPr>
          <w:rFonts w:hint="eastAsia"/>
        </w:rPr>
      </w:pPr>
      <w:r>
        <w:rPr>
          <w:rFonts w:hint="eastAsia"/>
          <w:color w:val="0000FF"/>
          <w:vertAlign w:val="superscript"/>
        </w:rPr>
        <w:t>4</w:t>
      </w:r>
      <w:r>
        <w:tab/>
      </w:r>
      <w:r>
        <w:rPr>
          <w:rFonts w:hint="eastAsia"/>
        </w:rPr>
        <w:t>人权事务委员会，第</w:t>
      </w:r>
      <w:r>
        <w:rPr>
          <w:rFonts w:hint="eastAsia"/>
        </w:rPr>
        <w:t>3</w:t>
      </w:r>
      <w:r>
        <w:rPr>
          <w:rFonts w:hint="eastAsia"/>
        </w:rPr>
        <w:t>号一般性意见</w:t>
      </w:r>
      <w:r>
        <w:rPr>
          <w:rFonts w:hint="eastAsia"/>
        </w:rPr>
        <w:t>(</w:t>
      </w:r>
      <w:r>
        <w:rPr>
          <w:rFonts w:hint="eastAsia"/>
        </w:rPr>
        <w:t>第十三届会议，</w:t>
      </w:r>
      <w:r>
        <w:rPr>
          <w:rFonts w:hint="eastAsia"/>
        </w:rPr>
        <w:t>1981</w:t>
      </w:r>
      <w:r>
        <w:rPr>
          <w:rFonts w:hint="eastAsia"/>
        </w:rPr>
        <w:t>年</w:t>
      </w:r>
      <w:r>
        <w:rPr>
          <w:rFonts w:hint="eastAsia"/>
        </w:rPr>
        <w:t>)</w:t>
      </w:r>
      <w:r>
        <w:rPr>
          <w:rFonts w:hint="eastAsia"/>
        </w:rPr>
        <w:t>，“第</w:t>
      </w:r>
      <w:r>
        <w:rPr>
          <w:rFonts w:hint="eastAsia"/>
        </w:rPr>
        <w:t>2</w:t>
      </w:r>
      <w:r>
        <w:rPr>
          <w:rFonts w:hint="eastAsia"/>
        </w:rPr>
        <w:t>条：各国的执行工作”；经济、社会、文化权利委员会，第</w:t>
      </w:r>
      <w:r>
        <w:rPr>
          <w:rFonts w:hint="eastAsia"/>
        </w:rPr>
        <w:t>3</w:t>
      </w:r>
      <w:r>
        <w:rPr>
          <w:rFonts w:hint="eastAsia"/>
        </w:rPr>
        <w:t>号一般性意见</w:t>
      </w:r>
      <w:r>
        <w:rPr>
          <w:rFonts w:hint="eastAsia"/>
        </w:rPr>
        <w:t>(</w:t>
      </w:r>
      <w:r>
        <w:rPr>
          <w:rFonts w:hint="eastAsia"/>
        </w:rPr>
        <w:t>第五届会议，</w:t>
      </w:r>
      <w:r>
        <w:rPr>
          <w:rFonts w:hint="eastAsia"/>
        </w:rPr>
        <w:t>1990</w:t>
      </w:r>
      <w:r>
        <w:rPr>
          <w:rFonts w:hint="eastAsia"/>
        </w:rPr>
        <w:t>年</w:t>
      </w:r>
      <w:r>
        <w:rPr>
          <w:rFonts w:hint="eastAsia"/>
        </w:rPr>
        <w:t>)</w:t>
      </w:r>
      <w:r>
        <w:rPr>
          <w:rFonts w:hint="eastAsia"/>
        </w:rPr>
        <w:t>，“缔约国义务的性质”</w:t>
      </w:r>
      <w:r>
        <w:rPr>
          <w:rFonts w:hint="eastAsia"/>
        </w:rPr>
        <w:t>(</w:t>
      </w:r>
      <w:r>
        <w:rPr>
          <w:rFonts w:hint="eastAsia"/>
        </w:rPr>
        <w:t>《公约》第二条第一款</w:t>
      </w:r>
      <w:r>
        <w:rPr>
          <w:rFonts w:hint="eastAsia"/>
        </w:rPr>
        <w:t>)</w:t>
      </w:r>
      <w:r>
        <w:rPr>
          <w:rFonts w:hint="eastAsia"/>
        </w:rPr>
        <w:t>；以及第</w:t>
      </w:r>
      <w:r>
        <w:rPr>
          <w:rFonts w:hint="eastAsia"/>
        </w:rPr>
        <w:t>9</w:t>
      </w:r>
      <w:r>
        <w:rPr>
          <w:rFonts w:hint="eastAsia"/>
        </w:rPr>
        <w:t>号一般性意见</w:t>
      </w:r>
      <w:r>
        <w:rPr>
          <w:rFonts w:hint="eastAsia"/>
        </w:rPr>
        <w:t>(</w:t>
      </w:r>
      <w:r>
        <w:rPr>
          <w:rFonts w:hint="eastAsia"/>
        </w:rPr>
        <w:t>第十九届会议，</w:t>
      </w:r>
      <w:r>
        <w:rPr>
          <w:rFonts w:hint="eastAsia"/>
        </w:rPr>
        <w:t>1998</w:t>
      </w:r>
      <w:r>
        <w:rPr>
          <w:rFonts w:hint="eastAsia"/>
        </w:rPr>
        <w:t>年</w:t>
      </w:r>
      <w:r>
        <w:rPr>
          <w:rFonts w:hint="eastAsia"/>
        </w:rPr>
        <w:t>)</w:t>
      </w:r>
      <w:r>
        <w:rPr>
          <w:rFonts w:hint="eastAsia"/>
        </w:rPr>
        <w:t>，“《公约》在国内的适用”进一步详细说明了第</w:t>
      </w:r>
      <w:r>
        <w:rPr>
          <w:rFonts w:hint="eastAsia"/>
        </w:rPr>
        <w:t>3</w:t>
      </w:r>
      <w:r>
        <w:rPr>
          <w:rFonts w:hint="eastAsia"/>
        </w:rPr>
        <w:t>号一般性意见中的某些要素。人权事务高级专员办事处定期出版的条约机构的一般性意见和建议汇编</w:t>
      </w:r>
      <w:r>
        <w:rPr>
          <w:rFonts w:hint="eastAsia"/>
        </w:rPr>
        <w:t>(HRI/GEN/1/R</w:t>
      </w:r>
      <w:r>
        <w:t>ev.6</w:t>
      </w:r>
      <w:r>
        <w:rPr>
          <w:rFonts w:hint="eastAsia"/>
        </w:rPr>
        <w:t>)</w:t>
      </w:r>
      <w:r>
        <w:rPr>
          <w:rFonts w:hint="eastAsia"/>
        </w:rPr>
        <w:t>。</w:t>
      </w:r>
    </w:p>
    <w:p w:rsidR="00000000" w:rsidRDefault="00E21FF6">
      <w:pPr>
        <w:pStyle w:val="EndnoteText"/>
        <w:rPr>
          <w:rFonts w:hint="eastAsia"/>
        </w:rPr>
      </w:pPr>
      <w:r>
        <w:rPr>
          <w:rFonts w:hint="eastAsia"/>
          <w:color w:val="0000FF"/>
          <w:vertAlign w:val="superscript"/>
        </w:rPr>
        <w:t>5</w:t>
      </w:r>
      <w:r>
        <w:tab/>
      </w:r>
      <w:r>
        <w:rPr>
          <w:rFonts w:hint="eastAsia"/>
        </w:rPr>
        <w:t>第</w:t>
      </w:r>
      <w:r>
        <w:rPr>
          <w:rFonts w:hint="eastAsia"/>
        </w:rPr>
        <w:t>3</w:t>
      </w:r>
      <w:r>
        <w:rPr>
          <w:rFonts w:hint="eastAsia"/>
        </w:rPr>
        <w:t>号一般性意见，</w:t>
      </w:r>
      <w:r>
        <w:rPr>
          <w:rFonts w:hint="eastAsia"/>
        </w:rPr>
        <w:t>HRI/GEN/1/R</w:t>
      </w:r>
      <w:r>
        <w:t>ev.6,</w:t>
      </w:r>
      <w:r>
        <w:rPr>
          <w:rFonts w:hint="eastAsia"/>
        </w:rPr>
        <w:t xml:space="preserve"> </w:t>
      </w:r>
      <w:r>
        <w:rPr>
          <w:rFonts w:hint="eastAsia"/>
        </w:rPr>
        <w:t>第</w:t>
      </w:r>
      <w:r>
        <w:rPr>
          <w:rFonts w:hint="eastAsia"/>
        </w:rPr>
        <w:t>11</w:t>
      </w:r>
      <w:r>
        <w:rPr>
          <w:rFonts w:hint="eastAsia"/>
        </w:rPr>
        <w:t>段，第</w:t>
      </w:r>
      <w:r>
        <w:rPr>
          <w:rFonts w:hint="eastAsia"/>
        </w:rPr>
        <w:t>16</w:t>
      </w:r>
      <w:r>
        <w:rPr>
          <w:rFonts w:hint="eastAsia"/>
        </w:rPr>
        <w:t>页。</w:t>
      </w:r>
    </w:p>
    <w:p w:rsidR="00000000" w:rsidRDefault="00E21FF6">
      <w:pPr>
        <w:pStyle w:val="EndnoteText"/>
        <w:rPr>
          <w:rFonts w:hint="eastAsia"/>
        </w:rPr>
      </w:pPr>
      <w:r>
        <w:rPr>
          <w:rFonts w:hint="eastAsia"/>
          <w:color w:val="0000FF"/>
          <w:vertAlign w:val="superscript"/>
        </w:rPr>
        <w:t>6</w:t>
      </w:r>
      <w:r>
        <w:tab/>
      </w:r>
      <w:r>
        <w:rPr>
          <w:rFonts w:hint="eastAsia"/>
        </w:rPr>
        <w:t>人权事务委员会，第</w:t>
      </w:r>
      <w:r>
        <w:rPr>
          <w:rFonts w:hint="eastAsia"/>
        </w:rPr>
        <w:t>18</w:t>
      </w:r>
      <w:r>
        <w:rPr>
          <w:rFonts w:hint="eastAsia"/>
        </w:rPr>
        <w:t>号一般性意见</w:t>
      </w:r>
      <w:r>
        <w:rPr>
          <w:rFonts w:hint="eastAsia"/>
        </w:rPr>
        <w:t>(1989</w:t>
      </w:r>
      <w:r>
        <w:rPr>
          <w:rFonts w:hint="eastAsia"/>
        </w:rPr>
        <w:t>年</w:t>
      </w:r>
      <w:r>
        <w:rPr>
          <w:rFonts w:hint="eastAsia"/>
        </w:rPr>
        <w:t>)</w:t>
      </w:r>
      <w:r>
        <w:rPr>
          <w:rFonts w:hint="eastAsia"/>
        </w:rPr>
        <w:t>，</w:t>
      </w:r>
      <w:r>
        <w:rPr>
          <w:rFonts w:hint="eastAsia"/>
        </w:rPr>
        <w:t>HRI/GEN/1/</w:t>
      </w:r>
      <w:r>
        <w:rPr>
          <w:rFonts w:hint="eastAsia"/>
        </w:rPr>
        <w:t>R</w:t>
      </w:r>
      <w:r>
        <w:t>ev.6,</w:t>
      </w:r>
      <w:r>
        <w:rPr>
          <w:rFonts w:hint="eastAsia"/>
        </w:rPr>
        <w:t xml:space="preserve"> </w:t>
      </w:r>
      <w:r>
        <w:rPr>
          <w:rFonts w:hint="eastAsia"/>
        </w:rPr>
        <w:t>第</w:t>
      </w:r>
      <w:r>
        <w:rPr>
          <w:rFonts w:hint="eastAsia"/>
          <w:color w:val="FF0000"/>
        </w:rPr>
        <w:t>148</w:t>
      </w:r>
      <w:r>
        <w:rPr>
          <w:rFonts w:hint="eastAsia"/>
        </w:rPr>
        <w:t>页及以下各页。</w:t>
      </w:r>
    </w:p>
    <w:p w:rsidR="00000000" w:rsidRDefault="00E21FF6">
      <w:pPr>
        <w:pStyle w:val="EndnoteText"/>
      </w:pPr>
      <w:r>
        <w:rPr>
          <w:rFonts w:hint="eastAsia"/>
          <w:color w:val="0000FF"/>
          <w:vertAlign w:val="superscript"/>
        </w:rPr>
        <w:t>7</w:t>
      </w:r>
      <w:r>
        <w:tab/>
      </w:r>
      <w:r>
        <w:rPr>
          <w:rFonts w:hint="eastAsia"/>
        </w:rPr>
        <w:t>关于缔约国根据《儿童权利公约》第</w:t>
      </w:r>
      <w:r>
        <w:rPr>
          <w:rFonts w:hint="eastAsia"/>
        </w:rPr>
        <w:t>44</w:t>
      </w:r>
      <w:r>
        <w:rPr>
          <w:rFonts w:hint="eastAsia"/>
        </w:rPr>
        <w:t>条第</w:t>
      </w:r>
      <w:r>
        <w:rPr>
          <w:rFonts w:hint="eastAsia"/>
        </w:rPr>
        <w:t>1(</w:t>
      </w:r>
      <w:r>
        <w:t>b</w:t>
      </w:r>
      <w:r>
        <w:rPr>
          <w:rFonts w:hint="eastAsia"/>
        </w:rPr>
        <w:t>)</w:t>
      </w:r>
      <w:r>
        <w:rPr>
          <w:rFonts w:hint="eastAsia"/>
        </w:rPr>
        <w:t>款所提交定期报告的形式和内容的一般准则，</w:t>
      </w:r>
      <w:r>
        <w:rPr>
          <w:rFonts w:hint="eastAsia"/>
        </w:rPr>
        <w:t>CRC/C/58,1996</w:t>
      </w:r>
      <w:r>
        <w:rPr>
          <w:rFonts w:hint="eastAsia"/>
        </w:rPr>
        <w:t>年</w:t>
      </w:r>
      <w:r>
        <w:rPr>
          <w:rFonts w:hint="eastAsia"/>
        </w:rPr>
        <w:t>11</w:t>
      </w:r>
      <w:r>
        <w:rPr>
          <w:rFonts w:hint="eastAsia"/>
        </w:rPr>
        <w:t>月</w:t>
      </w:r>
      <w:r>
        <w:rPr>
          <w:rFonts w:hint="eastAsia"/>
        </w:rPr>
        <w:t>20</w:t>
      </w:r>
      <w:r>
        <w:rPr>
          <w:rFonts w:hint="eastAsia"/>
        </w:rPr>
        <w:t>日，第</w:t>
      </w:r>
      <w:r>
        <w:rPr>
          <w:rFonts w:hint="eastAsia"/>
        </w:rPr>
        <w:t>11</w:t>
      </w:r>
      <w:r>
        <w:rPr>
          <w:rFonts w:hint="eastAsia"/>
        </w:rPr>
        <w:t>段。</w:t>
      </w:r>
    </w:p>
    <w:p w:rsidR="00000000" w:rsidRDefault="00E21FF6">
      <w:pPr>
        <w:pStyle w:val="EndnoteText"/>
      </w:pPr>
      <w:r>
        <w:rPr>
          <w:rFonts w:hint="eastAsia"/>
          <w:color w:val="0000FF"/>
          <w:vertAlign w:val="superscript"/>
        </w:rPr>
        <w:t>8</w:t>
      </w:r>
      <w:r>
        <w:tab/>
      </w:r>
      <w:r>
        <w:rPr>
          <w:rFonts w:hint="eastAsia"/>
        </w:rPr>
        <w:t>世界人权会议，维也纳，</w:t>
      </w:r>
      <w:r>
        <w:rPr>
          <w:rFonts w:hint="eastAsia"/>
        </w:rPr>
        <w:t>1993</w:t>
      </w:r>
      <w:r>
        <w:rPr>
          <w:rFonts w:hint="eastAsia"/>
        </w:rPr>
        <w:t>年</w:t>
      </w:r>
      <w:r>
        <w:rPr>
          <w:rFonts w:hint="eastAsia"/>
        </w:rPr>
        <w:t>6</w:t>
      </w:r>
      <w:r>
        <w:rPr>
          <w:rFonts w:hint="eastAsia"/>
        </w:rPr>
        <w:t>月</w:t>
      </w:r>
      <w:r>
        <w:rPr>
          <w:rFonts w:hint="eastAsia"/>
        </w:rPr>
        <w:t>14</w:t>
      </w:r>
      <w:r>
        <w:rPr>
          <w:rFonts w:hint="eastAsia"/>
        </w:rPr>
        <w:t>日至</w:t>
      </w:r>
      <w:r>
        <w:rPr>
          <w:rFonts w:hint="eastAsia"/>
        </w:rPr>
        <w:t>25</w:t>
      </w:r>
      <w:r>
        <w:rPr>
          <w:rFonts w:hint="eastAsia"/>
        </w:rPr>
        <w:t>日，“维也纳宣言和行动纲领”，</w:t>
      </w:r>
      <w:r>
        <w:rPr>
          <w:rFonts w:hint="eastAsia"/>
        </w:rPr>
        <w:t>A/CONF</w:t>
      </w:r>
      <w:r>
        <w:t>.</w:t>
      </w:r>
      <w:r>
        <w:rPr>
          <w:rFonts w:hint="eastAsia"/>
        </w:rPr>
        <w:t>157/23</w:t>
      </w:r>
      <w:r>
        <w:rPr>
          <w:rFonts w:hint="eastAsia"/>
        </w:rPr>
        <w:t>。</w:t>
      </w:r>
    </w:p>
    <w:p w:rsidR="00000000" w:rsidRDefault="00E21FF6">
      <w:pPr>
        <w:pStyle w:val="EndnoteText"/>
        <w:rPr>
          <w:spacing w:val="4"/>
        </w:rPr>
      </w:pPr>
      <w:r>
        <w:rPr>
          <w:rFonts w:hint="eastAsia"/>
          <w:color w:val="0000FF"/>
          <w:vertAlign w:val="superscript"/>
        </w:rPr>
        <w:t>9</w:t>
      </w:r>
      <w:r>
        <w:tab/>
      </w:r>
      <w:r>
        <w:rPr>
          <w:rFonts w:hint="eastAsia"/>
        </w:rPr>
        <w:t>世界儿童问题</w:t>
      </w:r>
      <w:r>
        <w:rPr>
          <w:rFonts w:hint="eastAsia"/>
          <w:spacing w:val="4"/>
        </w:rPr>
        <w:t>首脑会议，《儿童生存、保护和发展世界宣言》和《</w:t>
      </w:r>
      <w:r>
        <w:rPr>
          <w:rFonts w:hint="eastAsia"/>
          <w:spacing w:val="4"/>
        </w:rPr>
        <w:t>1990</w:t>
      </w:r>
      <w:r>
        <w:rPr>
          <w:rFonts w:hint="eastAsia"/>
          <w:spacing w:val="4"/>
        </w:rPr>
        <w:t>年代执行儿童生存、保护和发展世界宣言行动计划</w:t>
      </w:r>
      <w:r>
        <w:rPr>
          <w:rFonts w:hint="eastAsia"/>
          <w:spacing w:val="-6"/>
        </w:rPr>
        <w:t>》，</w:t>
      </w:r>
      <w:r>
        <w:rPr>
          <w:rFonts w:hint="eastAsia"/>
          <w:spacing w:val="4"/>
        </w:rPr>
        <w:t xml:space="preserve">CF/WSC/1990/WS-001, </w:t>
      </w:r>
      <w:r>
        <w:rPr>
          <w:rFonts w:hint="eastAsia"/>
          <w:spacing w:val="4"/>
        </w:rPr>
        <w:t>联合国，纽约，</w:t>
      </w:r>
      <w:r>
        <w:rPr>
          <w:rFonts w:hint="eastAsia"/>
          <w:spacing w:val="4"/>
        </w:rPr>
        <w:t>1990</w:t>
      </w:r>
      <w:r>
        <w:rPr>
          <w:rFonts w:hint="eastAsia"/>
          <w:spacing w:val="4"/>
        </w:rPr>
        <w:t>年</w:t>
      </w:r>
      <w:r>
        <w:rPr>
          <w:rFonts w:hint="eastAsia"/>
          <w:spacing w:val="4"/>
        </w:rPr>
        <w:t>9</w:t>
      </w:r>
      <w:r>
        <w:rPr>
          <w:rFonts w:hint="eastAsia"/>
          <w:spacing w:val="4"/>
        </w:rPr>
        <w:t>月</w:t>
      </w:r>
      <w:r>
        <w:rPr>
          <w:rFonts w:hint="eastAsia"/>
          <w:spacing w:val="4"/>
        </w:rPr>
        <w:t>30</w:t>
      </w:r>
      <w:r>
        <w:rPr>
          <w:rFonts w:hint="eastAsia"/>
          <w:spacing w:val="4"/>
        </w:rPr>
        <w:t>日。</w:t>
      </w:r>
    </w:p>
    <w:p w:rsidR="00000000" w:rsidRDefault="00E21FF6">
      <w:pPr>
        <w:pStyle w:val="EndnoteText"/>
      </w:pPr>
      <w:r>
        <w:rPr>
          <w:rFonts w:hint="eastAsia"/>
          <w:color w:val="0000FF"/>
          <w:vertAlign w:val="superscript"/>
        </w:rPr>
        <w:t>10</w:t>
      </w:r>
      <w:r>
        <w:tab/>
      </w:r>
      <w:r>
        <w:rPr>
          <w:rFonts w:hint="eastAsia"/>
          <w:spacing w:val="2"/>
        </w:rPr>
        <w:t>世界人权会议，</w:t>
      </w:r>
      <w:r>
        <w:rPr>
          <w:rFonts w:hint="eastAsia"/>
          <w:spacing w:val="2"/>
        </w:rPr>
        <w:t>维也纳，</w:t>
      </w:r>
      <w:r>
        <w:rPr>
          <w:rFonts w:hint="eastAsia"/>
          <w:spacing w:val="2"/>
        </w:rPr>
        <w:t>1993</w:t>
      </w:r>
      <w:r>
        <w:rPr>
          <w:rFonts w:hint="eastAsia"/>
          <w:spacing w:val="-6"/>
        </w:rPr>
        <w:t>年</w:t>
      </w:r>
      <w:r>
        <w:rPr>
          <w:rFonts w:hint="eastAsia"/>
          <w:spacing w:val="-6"/>
        </w:rPr>
        <w:t>6</w:t>
      </w:r>
      <w:r>
        <w:rPr>
          <w:rFonts w:hint="eastAsia"/>
          <w:spacing w:val="-6"/>
        </w:rPr>
        <w:t>月</w:t>
      </w:r>
      <w:r>
        <w:rPr>
          <w:rFonts w:hint="eastAsia"/>
          <w:spacing w:val="2"/>
        </w:rPr>
        <w:t>1</w:t>
      </w:r>
      <w:r>
        <w:rPr>
          <w:rFonts w:hint="eastAsia"/>
        </w:rPr>
        <w:t>4</w:t>
      </w:r>
      <w:r>
        <w:rPr>
          <w:rFonts w:hint="eastAsia"/>
        </w:rPr>
        <w:t>日至</w:t>
      </w:r>
      <w:r>
        <w:rPr>
          <w:rFonts w:hint="eastAsia"/>
        </w:rPr>
        <w:t>25</w:t>
      </w:r>
      <w:r>
        <w:rPr>
          <w:rFonts w:hint="eastAsia"/>
          <w:spacing w:val="-8"/>
        </w:rPr>
        <w:t>日，《</w:t>
      </w:r>
      <w:r>
        <w:rPr>
          <w:rFonts w:hint="eastAsia"/>
        </w:rPr>
        <w:t>维也纳宣言和行动纲领》，</w:t>
      </w:r>
      <w:r>
        <w:rPr>
          <w:rFonts w:hint="eastAsia"/>
        </w:rPr>
        <w:t>A/CONF</w:t>
      </w:r>
      <w:r>
        <w:t>.</w:t>
      </w:r>
      <w:r>
        <w:rPr>
          <w:rFonts w:hint="eastAsia"/>
        </w:rPr>
        <w:t>157/23</w:t>
      </w:r>
      <w:r>
        <w:rPr>
          <w:rFonts w:hint="eastAsia"/>
        </w:rPr>
        <w:t>。</w:t>
      </w:r>
    </w:p>
    <w:p w:rsidR="00000000" w:rsidRDefault="00E21FF6">
      <w:pPr>
        <w:pStyle w:val="EndnoteText"/>
        <w:rPr>
          <w:spacing w:val="4"/>
        </w:rPr>
      </w:pPr>
      <w:r>
        <w:rPr>
          <w:rFonts w:hint="eastAsia"/>
          <w:color w:val="0000FF"/>
          <w:vertAlign w:val="superscript"/>
        </w:rPr>
        <w:t>11</w:t>
      </w:r>
      <w:r>
        <w:rPr>
          <w:rFonts w:hint="eastAsia"/>
        </w:rPr>
        <w:tab/>
      </w:r>
      <w:r>
        <w:rPr>
          <w:rFonts w:hint="eastAsia"/>
        </w:rPr>
        <w:t>“</w:t>
      </w:r>
      <w:r>
        <w:rPr>
          <w:rFonts w:hint="eastAsia"/>
          <w:spacing w:val="4"/>
        </w:rPr>
        <w:t>适合儿童生长的世界”，联合国大会儿童问题特别会议结果文件，</w:t>
      </w:r>
      <w:r>
        <w:rPr>
          <w:rFonts w:hint="eastAsia"/>
          <w:spacing w:val="4"/>
        </w:rPr>
        <w:t>2002</w:t>
      </w:r>
      <w:r>
        <w:rPr>
          <w:rFonts w:hint="eastAsia"/>
          <w:spacing w:val="4"/>
        </w:rPr>
        <w:t>年，第</w:t>
      </w:r>
      <w:r>
        <w:rPr>
          <w:rFonts w:hint="eastAsia"/>
          <w:spacing w:val="4"/>
        </w:rPr>
        <w:t>59</w:t>
      </w:r>
      <w:r>
        <w:rPr>
          <w:rFonts w:hint="eastAsia"/>
          <w:spacing w:val="4"/>
        </w:rPr>
        <w:t>段。</w:t>
      </w:r>
    </w:p>
    <w:p w:rsidR="00000000" w:rsidRDefault="00E21FF6">
      <w:pPr>
        <w:pStyle w:val="EndnoteText"/>
        <w:rPr>
          <w:rFonts w:hint="eastAsia"/>
        </w:rPr>
      </w:pPr>
      <w:r>
        <w:rPr>
          <w:rFonts w:hint="eastAsia"/>
          <w:color w:val="0000FF"/>
          <w:vertAlign w:val="superscript"/>
        </w:rPr>
        <w:t>12</w:t>
      </w:r>
      <w:r>
        <w:tab/>
      </w:r>
      <w:r>
        <w:rPr>
          <w:rFonts w:hint="eastAsia"/>
        </w:rPr>
        <w:t>同上，第</w:t>
      </w:r>
      <w:r>
        <w:rPr>
          <w:rFonts w:hint="eastAsia"/>
        </w:rPr>
        <w:t>61(a)</w:t>
      </w:r>
      <w:r>
        <w:rPr>
          <w:rFonts w:hint="eastAsia"/>
        </w:rPr>
        <w:t>段。</w:t>
      </w:r>
    </w:p>
    <w:p w:rsidR="00000000" w:rsidRDefault="00E21FF6">
      <w:pPr>
        <w:pStyle w:val="EndnoteText"/>
        <w:rPr>
          <w:rFonts w:hint="eastAsia"/>
        </w:rPr>
      </w:pPr>
      <w:r>
        <w:rPr>
          <w:rFonts w:hint="eastAsia"/>
          <w:color w:val="0000FF"/>
          <w:vertAlign w:val="superscript"/>
        </w:rPr>
        <w:t>13</w:t>
      </w:r>
      <w:r>
        <w:tab/>
      </w:r>
      <w:r>
        <w:rPr>
          <w:rFonts w:hint="eastAsia"/>
        </w:rPr>
        <w:t>儿童权利委员会，关于其第三十一届会议的报告，</w:t>
      </w:r>
      <w:r>
        <w:rPr>
          <w:rFonts w:hint="eastAsia"/>
        </w:rPr>
        <w:t>2002</w:t>
      </w:r>
      <w:r>
        <w:rPr>
          <w:rFonts w:hint="eastAsia"/>
        </w:rPr>
        <w:t>年</w:t>
      </w:r>
      <w:r>
        <w:rPr>
          <w:rFonts w:hint="eastAsia"/>
        </w:rPr>
        <w:t>9</w:t>
      </w:r>
      <w:r>
        <w:rPr>
          <w:rFonts w:hint="eastAsia"/>
        </w:rPr>
        <w:t>月至</w:t>
      </w:r>
      <w:r>
        <w:rPr>
          <w:rFonts w:hint="eastAsia"/>
        </w:rPr>
        <w:t>10</w:t>
      </w:r>
      <w:r>
        <w:rPr>
          <w:rFonts w:hint="eastAsia"/>
        </w:rPr>
        <w:t>月，一般性讨论日“作为服务提供者的私营部门及其在落实儿童权利中的作用”，第</w:t>
      </w:r>
      <w:r>
        <w:rPr>
          <w:rFonts w:hint="eastAsia"/>
        </w:rPr>
        <w:t>630</w:t>
      </w:r>
      <w:r>
        <w:rPr>
          <w:rFonts w:hint="eastAsia"/>
        </w:rPr>
        <w:t>段至第</w:t>
      </w:r>
      <w:r>
        <w:rPr>
          <w:rFonts w:hint="eastAsia"/>
        </w:rPr>
        <w:t>653</w:t>
      </w:r>
      <w:r>
        <w:rPr>
          <w:rFonts w:hint="eastAsia"/>
        </w:rPr>
        <w:t>段。</w:t>
      </w:r>
    </w:p>
    <w:p w:rsidR="00000000" w:rsidRDefault="00E21FF6">
      <w:pPr>
        <w:pStyle w:val="EndnoteText"/>
        <w:rPr>
          <w:rFonts w:hint="eastAsia"/>
        </w:rPr>
      </w:pPr>
      <w:r>
        <w:rPr>
          <w:rFonts w:hint="eastAsia"/>
          <w:color w:val="0000FF"/>
          <w:vertAlign w:val="superscript"/>
        </w:rPr>
        <w:t>14</w:t>
      </w:r>
      <w:r>
        <w:tab/>
      </w:r>
      <w:r>
        <w:rPr>
          <w:rFonts w:hint="eastAsia"/>
        </w:rPr>
        <w:t>《关于缔约国根据《儿童权利公约》第</w:t>
      </w:r>
      <w:r>
        <w:rPr>
          <w:rFonts w:hint="eastAsia"/>
        </w:rPr>
        <w:t>44</w:t>
      </w:r>
      <w:r>
        <w:rPr>
          <w:rFonts w:hint="eastAsia"/>
        </w:rPr>
        <w:t>条第</w:t>
      </w:r>
      <w:r>
        <w:rPr>
          <w:rFonts w:hint="eastAsia"/>
        </w:rPr>
        <w:t>1(</w:t>
      </w:r>
      <w:r>
        <w:t>b</w:t>
      </w:r>
      <w:r>
        <w:rPr>
          <w:rFonts w:hint="eastAsia"/>
        </w:rPr>
        <w:t>)</w:t>
      </w:r>
      <w:r>
        <w:rPr>
          <w:rFonts w:hint="eastAsia"/>
        </w:rPr>
        <w:t>款所提交定期报告的形式和内容的一般准则》，</w:t>
      </w:r>
      <w:r>
        <w:rPr>
          <w:rFonts w:hint="eastAsia"/>
        </w:rPr>
        <w:t>CRC/C/58, 1996</w:t>
      </w:r>
      <w:r>
        <w:rPr>
          <w:rFonts w:hint="eastAsia"/>
        </w:rPr>
        <w:t>年</w:t>
      </w:r>
      <w:r>
        <w:rPr>
          <w:rFonts w:hint="eastAsia"/>
        </w:rPr>
        <w:t>1</w:t>
      </w:r>
      <w:r>
        <w:rPr>
          <w:rFonts w:hint="eastAsia"/>
        </w:rPr>
        <w:t>1</w:t>
      </w:r>
      <w:r>
        <w:rPr>
          <w:rFonts w:hint="eastAsia"/>
        </w:rPr>
        <w:t>月</w:t>
      </w:r>
      <w:r>
        <w:rPr>
          <w:rFonts w:hint="eastAsia"/>
        </w:rPr>
        <w:t>20</w:t>
      </w:r>
      <w:r>
        <w:rPr>
          <w:rFonts w:hint="eastAsia"/>
        </w:rPr>
        <w:t>日，第</w:t>
      </w:r>
      <w:r>
        <w:rPr>
          <w:rFonts w:hint="eastAsia"/>
        </w:rPr>
        <w:t>20</w:t>
      </w:r>
      <w:r>
        <w:rPr>
          <w:rFonts w:hint="eastAsia"/>
        </w:rPr>
        <w:t>段。</w:t>
      </w:r>
    </w:p>
    <w:p w:rsidR="00000000" w:rsidRDefault="00E21FF6">
      <w:pPr>
        <w:pStyle w:val="EndnoteText"/>
        <w:rPr>
          <w:rFonts w:hint="eastAsia"/>
        </w:rPr>
      </w:pPr>
      <w:r>
        <w:rPr>
          <w:rFonts w:hint="eastAsia"/>
          <w:color w:val="0000FF"/>
          <w:vertAlign w:val="superscript"/>
        </w:rPr>
        <w:t>15</w:t>
      </w:r>
      <w:r>
        <w:tab/>
      </w:r>
      <w:r>
        <w:rPr>
          <w:rFonts w:hint="eastAsia"/>
        </w:rPr>
        <w:t>同上，第</w:t>
      </w:r>
      <w:r>
        <w:rPr>
          <w:rFonts w:hint="eastAsia"/>
        </w:rPr>
        <w:t>3</w:t>
      </w:r>
      <w:r>
        <w:rPr>
          <w:rFonts w:hint="eastAsia"/>
        </w:rPr>
        <w:t>段。</w:t>
      </w:r>
    </w:p>
    <w:p w:rsidR="00000000" w:rsidRDefault="00E21FF6">
      <w:pPr>
        <w:pStyle w:val="EndnoteText"/>
        <w:rPr>
          <w:rFonts w:hint="eastAsia"/>
        </w:rPr>
      </w:pPr>
      <w:r>
        <w:rPr>
          <w:rFonts w:hint="eastAsia"/>
          <w:color w:val="0000FF"/>
          <w:vertAlign w:val="superscript"/>
        </w:rPr>
        <w:t>16</w:t>
      </w:r>
      <w:r>
        <w:tab/>
      </w:r>
      <w:r>
        <w:rPr>
          <w:rFonts w:hint="eastAsia"/>
        </w:rPr>
        <w:t>《公约》以下条文明确提及国际合作问题：第</w:t>
      </w:r>
      <w:r>
        <w:rPr>
          <w:rFonts w:hint="eastAsia"/>
        </w:rPr>
        <w:t>7(2)</w:t>
      </w:r>
      <w:r>
        <w:rPr>
          <w:rFonts w:hint="eastAsia"/>
          <w:spacing w:val="6"/>
        </w:rPr>
        <w:t>、</w:t>
      </w:r>
      <w:r>
        <w:rPr>
          <w:rFonts w:hint="eastAsia"/>
        </w:rPr>
        <w:t>11(2)</w:t>
      </w:r>
      <w:r>
        <w:rPr>
          <w:rFonts w:hint="eastAsia"/>
          <w:spacing w:val="6"/>
        </w:rPr>
        <w:t>、</w:t>
      </w:r>
      <w:r>
        <w:rPr>
          <w:rFonts w:hint="eastAsia"/>
        </w:rPr>
        <w:t>17(</w:t>
      </w:r>
      <w:r>
        <w:t>b</w:t>
      </w:r>
      <w:r>
        <w:rPr>
          <w:rFonts w:hint="eastAsia"/>
        </w:rPr>
        <w:t>)</w:t>
      </w:r>
      <w:r>
        <w:rPr>
          <w:rFonts w:hint="eastAsia"/>
          <w:spacing w:val="6"/>
        </w:rPr>
        <w:t>、</w:t>
      </w:r>
      <w:r>
        <w:rPr>
          <w:rFonts w:hint="eastAsia"/>
        </w:rPr>
        <w:t>21(</w:t>
      </w:r>
      <w:r>
        <w:t>e</w:t>
      </w:r>
      <w:r>
        <w:rPr>
          <w:rFonts w:hint="eastAsia"/>
        </w:rPr>
        <w:t>)</w:t>
      </w:r>
      <w:r>
        <w:rPr>
          <w:rFonts w:hint="eastAsia"/>
        </w:rPr>
        <w:t>、</w:t>
      </w:r>
      <w:r>
        <w:rPr>
          <w:rFonts w:hint="eastAsia"/>
        </w:rPr>
        <w:t>22(2)</w:t>
      </w:r>
      <w:r>
        <w:rPr>
          <w:rFonts w:hint="eastAsia"/>
          <w:spacing w:val="6"/>
        </w:rPr>
        <w:t>、</w:t>
      </w:r>
      <w:r>
        <w:rPr>
          <w:rFonts w:hint="eastAsia"/>
        </w:rPr>
        <w:t>23(4)</w:t>
      </w:r>
      <w:r>
        <w:rPr>
          <w:rFonts w:hint="eastAsia"/>
          <w:spacing w:val="6"/>
        </w:rPr>
        <w:t>、</w:t>
      </w:r>
      <w:r>
        <w:rPr>
          <w:rFonts w:hint="eastAsia"/>
        </w:rPr>
        <w:t>27(4)</w:t>
      </w:r>
      <w:r>
        <w:rPr>
          <w:rFonts w:hint="eastAsia"/>
          <w:spacing w:val="6"/>
        </w:rPr>
        <w:t>、</w:t>
      </w:r>
      <w:r>
        <w:rPr>
          <w:rFonts w:hint="eastAsia"/>
        </w:rPr>
        <w:t>28(3)</w:t>
      </w:r>
      <w:r>
        <w:rPr>
          <w:rFonts w:hint="eastAsia"/>
          <w:spacing w:val="6"/>
        </w:rPr>
        <w:t>、</w:t>
      </w:r>
      <w:r>
        <w:rPr>
          <w:rFonts w:hint="eastAsia"/>
        </w:rPr>
        <w:t>34</w:t>
      </w:r>
      <w:r>
        <w:rPr>
          <w:rFonts w:hint="eastAsia"/>
        </w:rPr>
        <w:t>和</w:t>
      </w:r>
      <w:r>
        <w:rPr>
          <w:rFonts w:hint="eastAsia"/>
        </w:rPr>
        <w:t>35</w:t>
      </w:r>
      <w:r>
        <w:rPr>
          <w:rFonts w:hint="eastAsia"/>
        </w:rPr>
        <w:t>条。</w:t>
      </w:r>
    </w:p>
    <w:p w:rsidR="00000000" w:rsidRDefault="00E21FF6">
      <w:pPr>
        <w:pStyle w:val="EndnoteText"/>
        <w:rPr>
          <w:rFonts w:hint="eastAsia"/>
        </w:rPr>
      </w:pPr>
      <w:r>
        <w:rPr>
          <w:rFonts w:hint="eastAsia"/>
          <w:color w:val="0000FF"/>
          <w:vertAlign w:val="superscript"/>
        </w:rPr>
        <w:t>17</w:t>
      </w:r>
      <w:r>
        <w:tab/>
      </w:r>
      <w:r>
        <w:rPr>
          <w:rFonts w:hint="eastAsia"/>
        </w:rPr>
        <w:t>发展筹资问题国际会议，蒙特雷，墨西哥</w:t>
      </w:r>
      <w:r>
        <w:rPr>
          <w:rFonts w:hint="eastAsia"/>
          <w:spacing w:val="-2"/>
        </w:rPr>
        <w:t>，</w:t>
      </w:r>
      <w:r>
        <w:rPr>
          <w:rFonts w:hint="eastAsia"/>
        </w:rPr>
        <w:t>2002</w:t>
      </w:r>
      <w:r>
        <w:rPr>
          <w:rFonts w:hint="eastAsia"/>
        </w:rPr>
        <w:t>年</w:t>
      </w:r>
      <w:r>
        <w:rPr>
          <w:rFonts w:hint="eastAsia"/>
        </w:rPr>
        <w:t>3</w:t>
      </w:r>
      <w:r>
        <w:rPr>
          <w:rFonts w:hint="eastAsia"/>
        </w:rPr>
        <w:t>月</w:t>
      </w:r>
      <w:r>
        <w:rPr>
          <w:rFonts w:hint="eastAsia"/>
        </w:rPr>
        <w:t>18</w:t>
      </w:r>
      <w:r>
        <w:rPr>
          <w:rFonts w:hint="eastAsia"/>
        </w:rPr>
        <w:t>日至</w:t>
      </w:r>
      <w:r>
        <w:rPr>
          <w:rFonts w:hint="eastAsia"/>
        </w:rPr>
        <w:t>22</w:t>
      </w:r>
      <w:r>
        <w:rPr>
          <w:rFonts w:hint="eastAsia"/>
        </w:rPr>
        <w:t>日</w:t>
      </w:r>
      <w:r>
        <w:rPr>
          <w:rFonts w:hint="eastAsia"/>
        </w:rPr>
        <w:t>(A/ C</w:t>
      </w:r>
      <w:r>
        <w:t>onf.</w:t>
      </w:r>
      <w:r>
        <w:rPr>
          <w:rFonts w:hint="eastAsia"/>
        </w:rPr>
        <w:t>198/11)</w:t>
      </w:r>
      <w:r>
        <w:rPr>
          <w:rFonts w:hint="eastAsia"/>
        </w:rPr>
        <w:t>。</w:t>
      </w:r>
    </w:p>
    <w:p w:rsidR="00000000" w:rsidRDefault="00E21FF6">
      <w:pPr>
        <w:pStyle w:val="EndnoteText"/>
        <w:rPr>
          <w:rFonts w:hint="eastAsia"/>
        </w:rPr>
      </w:pPr>
      <w:r>
        <w:rPr>
          <w:rFonts w:hint="eastAsia"/>
          <w:color w:val="0000FF"/>
          <w:vertAlign w:val="superscript"/>
        </w:rPr>
        <w:t>18</w:t>
      </w:r>
      <w:r>
        <w:tab/>
      </w:r>
      <w:r>
        <w:rPr>
          <w:rFonts w:hint="eastAsia"/>
        </w:rPr>
        <w:t>HRI/GEN/1/R</w:t>
      </w:r>
      <w:r>
        <w:t>ev.6,</w:t>
      </w:r>
      <w:r>
        <w:rPr>
          <w:rFonts w:hint="eastAsia"/>
        </w:rPr>
        <w:t xml:space="preserve"> </w:t>
      </w:r>
      <w:r>
        <w:rPr>
          <w:rFonts w:hint="eastAsia"/>
        </w:rPr>
        <w:t>第</w:t>
      </w:r>
      <w:r>
        <w:rPr>
          <w:rFonts w:hint="eastAsia"/>
        </w:rPr>
        <w:t>25</w:t>
      </w:r>
      <w:r>
        <w:rPr>
          <w:rFonts w:hint="eastAsia"/>
        </w:rPr>
        <w:t>段，第</w:t>
      </w:r>
      <w:r>
        <w:rPr>
          <w:rFonts w:hint="eastAsia"/>
        </w:rPr>
        <w:t>295</w:t>
      </w:r>
      <w:r>
        <w:rPr>
          <w:rFonts w:hint="eastAsia"/>
        </w:rPr>
        <w:t>页。</w:t>
      </w:r>
    </w:p>
    <w:p w:rsidR="00000000" w:rsidRDefault="00E21FF6">
      <w:pPr>
        <w:pStyle w:val="EndnoteText"/>
        <w:rPr>
          <w:rFonts w:hint="eastAsia"/>
        </w:rPr>
      </w:pPr>
      <w:r>
        <w:rPr>
          <w:rFonts w:hint="eastAsia"/>
          <w:color w:val="0000FF"/>
          <w:vertAlign w:val="superscript"/>
        </w:rPr>
        <w:t>19</w:t>
      </w:r>
      <w:r>
        <w:tab/>
      </w:r>
      <w:r>
        <w:rPr>
          <w:rFonts w:hint="eastAsia"/>
        </w:rPr>
        <w:t>同上，第</w:t>
      </w:r>
      <w:r>
        <w:rPr>
          <w:rFonts w:hint="eastAsia"/>
        </w:rPr>
        <w:t>15</w:t>
      </w:r>
      <w:r>
        <w:rPr>
          <w:rFonts w:hint="eastAsia"/>
        </w:rPr>
        <w:t>段，第</w:t>
      </w:r>
      <w:r>
        <w:rPr>
          <w:rFonts w:hint="eastAsia"/>
        </w:rPr>
        <w:t>285</w:t>
      </w:r>
      <w:r>
        <w:rPr>
          <w:rFonts w:hint="eastAsia"/>
        </w:rPr>
        <w:t>页。</w:t>
      </w:r>
    </w:p>
    <w:p w:rsidR="00000000" w:rsidRDefault="00E21FF6">
      <w:pPr>
        <w:pStyle w:val="EndnoteText"/>
      </w:pPr>
      <w:r>
        <w:rPr>
          <w:rFonts w:hint="eastAsia"/>
          <w:color w:val="0000FF"/>
          <w:vertAlign w:val="superscript"/>
        </w:rPr>
        <w:t>20</w:t>
      </w:r>
      <w:r>
        <w:tab/>
      </w:r>
      <w:r>
        <w:rPr>
          <w:rFonts w:hint="eastAsia"/>
        </w:rPr>
        <w:t>见</w:t>
      </w:r>
      <w:r>
        <w:rPr>
          <w:rFonts w:hint="eastAsia"/>
        </w:rPr>
        <w:t xml:space="preserve">CRC/C/90, </w:t>
      </w:r>
      <w:r>
        <w:rPr>
          <w:rFonts w:hint="eastAsia"/>
        </w:rPr>
        <w:t>第</w:t>
      </w:r>
      <w:r>
        <w:rPr>
          <w:rFonts w:hint="eastAsia"/>
        </w:rPr>
        <w:t>291(</w:t>
      </w:r>
      <w:r>
        <w:t>k</w:t>
      </w:r>
      <w:r>
        <w:rPr>
          <w:rFonts w:hint="eastAsia"/>
        </w:rPr>
        <w:t>)</w:t>
      </w:r>
      <w:r>
        <w:rPr>
          <w:rFonts w:hint="eastAsia"/>
        </w:rPr>
        <w:t>段。</w:t>
      </w:r>
    </w:p>
    <w:p w:rsidR="00000000" w:rsidRDefault="00E21FF6">
      <w:pPr>
        <w:pStyle w:val="EndnoteText"/>
      </w:pPr>
      <w:r>
        <w:rPr>
          <w:rFonts w:hint="eastAsia"/>
          <w:color w:val="0000FF"/>
          <w:vertAlign w:val="superscript"/>
        </w:rPr>
        <w:t>21</w:t>
      </w:r>
      <w:r>
        <w:tab/>
      </w:r>
      <w:r>
        <w:rPr>
          <w:rFonts w:hint="eastAsia"/>
        </w:rPr>
        <w:t>同上，第</w:t>
      </w:r>
      <w:r>
        <w:rPr>
          <w:rFonts w:hint="eastAsia"/>
        </w:rPr>
        <w:t>291(</w:t>
      </w:r>
      <w:r>
        <w:t>l</w:t>
      </w:r>
      <w:r>
        <w:rPr>
          <w:rFonts w:hint="eastAsia"/>
        </w:rPr>
        <w:t>)</w:t>
      </w:r>
      <w:r>
        <w:rPr>
          <w:rFonts w:hint="eastAsia"/>
        </w:rPr>
        <w:t>段。</w:t>
      </w:r>
    </w:p>
    <w:p w:rsidR="00000000" w:rsidRDefault="00E21FF6">
      <w:pPr>
        <w:pStyle w:val="EndnoteText"/>
        <w:rPr>
          <w:rFonts w:hint="eastAsia"/>
        </w:rPr>
      </w:pPr>
      <w:r>
        <w:rPr>
          <w:rFonts w:hint="eastAsia"/>
          <w:color w:val="0000FF"/>
          <w:vertAlign w:val="superscript"/>
        </w:rPr>
        <w:t>22</w:t>
      </w:r>
      <w:r>
        <w:rPr>
          <w:rFonts w:hint="eastAsia"/>
        </w:rPr>
        <w:tab/>
      </w:r>
      <w:r>
        <w:rPr>
          <w:rFonts w:hint="eastAsia"/>
        </w:rPr>
        <w:t>委员会于</w:t>
      </w:r>
      <w:r>
        <w:rPr>
          <w:rFonts w:hint="eastAsia"/>
        </w:rPr>
        <w:t>1996</w:t>
      </w:r>
      <w:r>
        <w:rPr>
          <w:rFonts w:hint="eastAsia"/>
        </w:rPr>
        <w:t>年举行了为期一天的一般讨论会，主题是“儿童与媒体”，通过了详细建议</w:t>
      </w:r>
      <w:r>
        <w:rPr>
          <w:rFonts w:hint="eastAsia"/>
        </w:rPr>
        <w:t>(</w:t>
      </w:r>
      <w:r>
        <w:rPr>
          <w:rFonts w:hint="eastAsia"/>
        </w:rPr>
        <w:t>见</w:t>
      </w:r>
      <w:r>
        <w:rPr>
          <w:rFonts w:hint="eastAsia"/>
        </w:rPr>
        <w:t xml:space="preserve">CRC/C/57, </w:t>
      </w:r>
      <w:r>
        <w:rPr>
          <w:rFonts w:hint="eastAsia"/>
        </w:rPr>
        <w:t>第</w:t>
      </w:r>
      <w:r>
        <w:rPr>
          <w:rFonts w:hint="eastAsia"/>
        </w:rPr>
        <w:t>242</w:t>
      </w:r>
      <w:r>
        <w:rPr>
          <w:rFonts w:hint="eastAsia"/>
        </w:rPr>
        <w:t>及以下各段</w:t>
      </w:r>
      <w:r>
        <w:rPr>
          <w:rFonts w:hint="eastAsia"/>
        </w:rPr>
        <w:t>)</w:t>
      </w:r>
      <w:r>
        <w:rPr>
          <w:rFonts w:hint="eastAsia"/>
        </w:rPr>
        <w:t>。</w:t>
      </w:r>
    </w:p>
    <w:p w:rsidR="00000000" w:rsidRDefault="00E21FF6">
      <w:pPr>
        <w:rPr>
          <w:rFonts w:hint="eastAsia"/>
          <w:snapToGrid/>
        </w:rPr>
      </w:pPr>
    </w:p>
    <w:p w:rsidR="00000000" w:rsidRDefault="00E21FF6">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一</w:t>
      </w:r>
    </w:p>
    <w:p w:rsidR="00000000" w:rsidRDefault="00E21FF6">
      <w:pPr>
        <w:pStyle w:val="Heading3"/>
        <w:rPr>
          <w:rFonts w:hint="eastAsia"/>
        </w:rPr>
      </w:pPr>
      <w:r>
        <w:rPr>
          <w:rFonts w:hint="eastAsia"/>
        </w:rPr>
        <w:t>批准其他主要国际人权文书</w:t>
      </w:r>
    </w:p>
    <w:p w:rsidR="00000000" w:rsidRDefault="00E21FF6">
      <w:pPr>
        <w:ind w:firstLine="510"/>
        <w:rPr>
          <w:rFonts w:hint="eastAsia"/>
          <w:snapToGrid/>
        </w:rPr>
      </w:pPr>
      <w:r>
        <w:rPr>
          <w:rFonts w:hint="eastAsia"/>
          <w:snapToGrid/>
        </w:rPr>
        <w:t>如本一般性意见第</w:t>
      </w:r>
      <w:r>
        <w:rPr>
          <w:rFonts w:hint="eastAsia"/>
          <w:snapToGrid/>
        </w:rPr>
        <w:t>17</w:t>
      </w:r>
      <w:r>
        <w:rPr>
          <w:rFonts w:hint="eastAsia"/>
          <w:snapToGrid/>
        </w:rPr>
        <w:t>段所指出，作为其对一般执行措施的审议工作的一部分，以及遵循各项人权不可分割性和相互依存性的原则，委员会始终促请尚未批准《儿童权利公约》两项《任择议定书》</w:t>
      </w:r>
      <w:r>
        <w:rPr>
          <w:rFonts w:hint="eastAsia"/>
          <w:snapToGrid/>
        </w:rPr>
        <w:t>(</w:t>
      </w:r>
      <w:r>
        <w:rPr>
          <w:rFonts w:hint="eastAsia"/>
          <w:snapToGrid/>
        </w:rPr>
        <w:t>关于儿童卷入武装冲突问题和关于买卖儿童、儿童卖淫和儿童色情制品问题的任择议定书</w:t>
      </w:r>
      <w:r>
        <w:rPr>
          <w:rFonts w:hint="eastAsia"/>
          <w:snapToGrid/>
        </w:rPr>
        <w:t>)</w:t>
      </w:r>
      <w:r>
        <w:rPr>
          <w:rFonts w:hint="eastAsia"/>
          <w:snapToGrid/>
        </w:rPr>
        <w:t>的缔约国批准任择议定书，以及批准其他六项主要国际人权文书。在与缔约国开展对话过程中，委员会经常鼓励各国</w:t>
      </w:r>
      <w:r>
        <w:rPr>
          <w:rFonts w:hint="eastAsia"/>
          <w:snapToGrid/>
        </w:rPr>
        <w:t>考虑批准其他有关国际文书。有关这些文书的非详尽清单作为附件载列于此。委员会将不时予以增补。</w:t>
      </w:r>
    </w:p>
    <w:p w:rsidR="00000000" w:rsidRDefault="00E21FF6">
      <w:pPr>
        <w:pStyle w:val="a0"/>
        <w:ind w:left="1550"/>
        <w:rPr>
          <w:rFonts w:hint="eastAsia"/>
          <w:snapToGrid/>
        </w:rPr>
      </w:pPr>
      <w:r>
        <w:rPr>
          <w:rFonts w:hint="eastAsia"/>
          <w:snapToGrid/>
        </w:rPr>
        <w:t>《公民权利和政治权利国际公约任择议定书》；</w:t>
      </w:r>
    </w:p>
    <w:p w:rsidR="00000000" w:rsidRDefault="00E21FF6">
      <w:pPr>
        <w:pStyle w:val="a0"/>
        <w:ind w:left="1550"/>
        <w:rPr>
          <w:rFonts w:hint="eastAsia"/>
          <w:snapToGrid/>
        </w:rPr>
      </w:pPr>
      <w:r>
        <w:rPr>
          <w:rFonts w:hint="eastAsia"/>
          <w:snapToGrid/>
        </w:rPr>
        <w:t>《旨在废除死刑的公民权利及政治权利国际公约第二项任择议定书》；</w:t>
      </w:r>
    </w:p>
    <w:p w:rsidR="00000000" w:rsidRDefault="00E21FF6">
      <w:pPr>
        <w:pStyle w:val="a0"/>
        <w:ind w:left="1550"/>
        <w:rPr>
          <w:rFonts w:hint="eastAsia"/>
          <w:snapToGrid/>
        </w:rPr>
      </w:pPr>
      <w:r>
        <w:rPr>
          <w:rFonts w:hint="eastAsia"/>
          <w:snapToGrid/>
        </w:rPr>
        <w:t>《消除对妇女一切形式歧视公约任择议定书》；</w:t>
      </w:r>
    </w:p>
    <w:p w:rsidR="00000000" w:rsidRDefault="00E21FF6">
      <w:pPr>
        <w:pStyle w:val="a0"/>
        <w:ind w:left="1550"/>
        <w:rPr>
          <w:rFonts w:hint="eastAsia"/>
          <w:snapToGrid/>
        </w:rPr>
      </w:pPr>
      <w:r>
        <w:rPr>
          <w:rFonts w:hint="eastAsia"/>
          <w:snapToGrid/>
        </w:rPr>
        <w:t>《禁止酷刑和其他残忍、不人道或有辱人格的待遇或处罚公约任择议定书》；</w:t>
      </w:r>
    </w:p>
    <w:p w:rsidR="00000000" w:rsidRDefault="00E21FF6">
      <w:pPr>
        <w:pStyle w:val="a0"/>
        <w:ind w:left="1550"/>
        <w:rPr>
          <w:rFonts w:hint="eastAsia"/>
          <w:snapToGrid/>
        </w:rPr>
      </w:pPr>
      <w:r>
        <w:rPr>
          <w:rFonts w:hint="eastAsia"/>
          <w:snapToGrid/>
        </w:rPr>
        <w:t>《取缔教育歧视公约》；</w:t>
      </w:r>
    </w:p>
    <w:p w:rsidR="00000000" w:rsidRDefault="00E21FF6">
      <w:pPr>
        <w:pStyle w:val="a0"/>
        <w:ind w:left="1550"/>
        <w:rPr>
          <w:rFonts w:hint="eastAsia"/>
          <w:snapToGrid/>
        </w:rPr>
      </w:pPr>
      <w:r>
        <w:rPr>
          <w:rFonts w:hint="eastAsia"/>
          <w:snapToGrid/>
        </w:rPr>
        <w:t>劳工组织</w:t>
      </w:r>
      <w:r>
        <w:rPr>
          <w:rFonts w:hint="eastAsia"/>
          <w:snapToGrid/>
        </w:rPr>
        <w:t>1930</w:t>
      </w:r>
      <w:r>
        <w:rPr>
          <w:rFonts w:hint="eastAsia"/>
          <w:snapToGrid/>
        </w:rPr>
        <w:t>年第</w:t>
      </w:r>
      <w:r>
        <w:rPr>
          <w:rFonts w:hint="eastAsia"/>
          <w:snapToGrid/>
        </w:rPr>
        <w:t>29</w:t>
      </w:r>
      <w:r>
        <w:rPr>
          <w:rFonts w:hint="eastAsia"/>
          <w:snapToGrid/>
        </w:rPr>
        <w:t>号《强迫劳动公约》；</w:t>
      </w:r>
    </w:p>
    <w:p w:rsidR="00000000" w:rsidRDefault="00E21FF6">
      <w:pPr>
        <w:pStyle w:val="a0"/>
        <w:ind w:left="1550"/>
        <w:rPr>
          <w:rFonts w:hint="eastAsia"/>
          <w:snapToGrid/>
        </w:rPr>
      </w:pPr>
      <w:r>
        <w:rPr>
          <w:rFonts w:hint="eastAsia"/>
          <w:snapToGrid/>
        </w:rPr>
        <w:t>劳工组织</w:t>
      </w:r>
      <w:r>
        <w:rPr>
          <w:rFonts w:hint="eastAsia"/>
          <w:snapToGrid/>
        </w:rPr>
        <w:t>1957</w:t>
      </w:r>
      <w:r>
        <w:rPr>
          <w:rFonts w:hint="eastAsia"/>
          <w:snapToGrid/>
        </w:rPr>
        <w:t>年第</w:t>
      </w:r>
      <w:r>
        <w:rPr>
          <w:rFonts w:hint="eastAsia"/>
          <w:snapToGrid/>
        </w:rPr>
        <w:t>105</w:t>
      </w:r>
      <w:r>
        <w:rPr>
          <w:rFonts w:hint="eastAsia"/>
          <w:snapToGrid/>
        </w:rPr>
        <w:t>号《废止强迫劳动公约》；</w:t>
      </w:r>
    </w:p>
    <w:p w:rsidR="00000000" w:rsidRDefault="00E21FF6">
      <w:pPr>
        <w:pStyle w:val="a0"/>
        <w:ind w:left="1550"/>
        <w:rPr>
          <w:rFonts w:hint="eastAsia"/>
          <w:snapToGrid/>
        </w:rPr>
      </w:pPr>
      <w:r>
        <w:rPr>
          <w:rFonts w:hint="eastAsia"/>
          <w:snapToGrid/>
        </w:rPr>
        <w:t>劳工组织</w:t>
      </w:r>
      <w:r>
        <w:rPr>
          <w:rFonts w:hint="eastAsia"/>
          <w:snapToGrid/>
        </w:rPr>
        <w:t>1973</w:t>
      </w:r>
      <w:r>
        <w:rPr>
          <w:rFonts w:hint="eastAsia"/>
          <w:snapToGrid/>
        </w:rPr>
        <w:t>年第</w:t>
      </w:r>
      <w:r>
        <w:rPr>
          <w:rFonts w:hint="eastAsia"/>
          <w:snapToGrid/>
        </w:rPr>
        <w:t>138</w:t>
      </w:r>
      <w:r>
        <w:rPr>
          <w:rFonts w:hint="eastAsia"/>
          <w:snapToGrid/>
        </w:rPr>
        <w:t>号《就业最低年龄公约》；</w:t>
      </w:r>
    </w:p>
    <w:p w:rsidR="00000000" w:rsidRDefault="00E21FF6">
      <w:pPr>
        <w:pStyle w:val="a0"/>
        <w:ind w:left="1550"/>
        <w:rPr>
          <w:rFonts w:hint="eastAsia"/>
          <w:snapToGrid/>
        </w:rPr>
      </w:pPr>
      <w:r>
        <w:rPr>
          <w:rFonts w:hint="eastAsia"/>
          <w:snapToGrid/>
        </w:rPr>
        <w:t>国际劳工组织</w:t>
      </w:r>
      <w:r>
        <w:rPr>
          <w:rFonts w:hint="eastAsia"/>
          <w:snapToGrid/>
        </w:rPr>
        <w:t>1999</w:t>
      </w:r>
      <w:r>
        <w:rPr>
          <w:rFonts w:hint="eastAsia"/>
          <w:snapToGrid/>
        </w:rPr>
        <w:t>年第</w:t>
      </w:r>
      <w:r>
        <w:rPr>
          <w:rFonts w:hint="eastAsia"/>
          <w:snapToGrid/>
        </w:rPr>
        <w:t>182</w:t>
      </w:r>
      <w:r>
        <w:rPr>
          <w:rFonts w:hint="eastAsia"/>
          <w:snapToGrid/>
        </w:rPr>
        <w:t>号《最有害的童工形式公约》；</w:t>
      </w:r>
    </w:p>
    <w:p w:rsidR="00000000" w:rsidRDefault="00E21FF6">
      <w:pPr>
        <w:pStyle w:val="a0"/>
        <w:ind w:left="1550"/>
        <w:rPr>
          <w:rFonts w:hint="eastAsia"/>
          <w:snapToGrid/>
        </w:rPr>
      </w:pPr>
      <w:r>
        <w:rPr>
          <w:rFonts w:hint="eastAsia"/>
          <w:snapToGrid/>
        </w:rPr>
        <w:t>国际劳工组织</w:t>
      </w:r>
      <w:r>
        <w:rPr>
          <w:rFonts w:hint="eastAsia"/>
          <w:snapToGrid/>
        </w:rPr>
        <w:t>2000</w:t>
      </w:r>
      <w:r>
        <w:rPr>
          <w:rFonts w:hint="eastAsia"/>
          <w:snapToGrid/>
        </w:rPr>
        <w:t>年第</w:t>
      </w:r>
      <w:r>
        <w:rPr>
          <w:rFonts w:hint="eastAsia"/>
          <w:snapToGrid/>
        </w:rPr>
        <w:t>183</w:t>
      </w:r>
      <w:r>
        <w:rPr>
          <w:rFonts w:hint="eastAsia"/>
          <w:snapToGrid/>
        </w:rPr>
        <w:t>号《保护产妇公约》；</w:t>
      </w:r>
    </w:p>
    <w:p w:rsidR="00000000" w:rsidRDefault="00E21FF6">
      <w:pPr>
        <w:pStyle w:val="a0"/>
        <w:ind w:left="1550"/>
        <w:rPr>
          <w:rFonts w:hint="eastAsia"/>
          <w:snapToGrid/>
        </w:rPr>
      </w:pPr>
      <w:r>
        <w:rPr>
          <w:rFonts w:hint="eastAsia"/>
          <w:snapToGrid/>
        </w:rPr>
        <w:t>195</w:t>
      </w:r>
      <w:r>
        <w:rPr>
          <w:rFonts w:hint="eastAsia"/>
          <w:snapToGrid/>
          <w:spacing w:val="6"/>
        </w:rPr>
        <w:t>1</w:t>
      </w:r>
      <w:r>
        <w:rPr>
          <w:rFonts w:hint="eastAsia"/>
          <w:snapToGrid/>
          <w:spacing w:val="6"/>
        </w:rPr>
        <w:t>年《关于难民地位的公约》经</w:t>
      </w:r>
      <w:r>
        <w:rPr>
          <w:rFonts w:hint="eastAsia"/>
          <w:snapToGrid/>
          <w:spacing w:val="6"/>
        </w:rPr>
        <w:t>1967</w:t>
      </w:r>
      <w:r>
        <w:rPr>
          <w:rFonts w:hint="eastAsia"/>
          <w:snapToGrid/>
          <w:spacing w:val="6"/>
        </w:rPr>
        <w:t>年《关于难民地位的议定书》</w:t>
      </w:r>
      <w:r>
        <w:rPr>
          <w:rFonts w:hint="eastAsia"/>
          <w:snapToGrid/>
        </w:rPr>
        <w:t>修正；</w:t>
      </w:r>
    </w:p>
    <w:p w:rsidR="00000000" w:rsidRDefault="00E21FF6">
      <w:pPr>
        <w:pStyle w:val="a0"/>
        <w:ind w:left="1550"/>
        <w:rPr>
          <w:rFonts w:hint="eastAsia"/>
          <w:snapToGrid/>
        </w:rPr>
      </w:pPr>
      <w:r>
        <w:rPr>
          <w:rFonts w:hint="eastAsia"/>
          <w:snapToGrid/>
        </w:rPr>
        <w:t>《禁止贩卖人口及取缔意图营利使人卖淫的公约》</w:t>
      </w:r>
      <w:r>
        <w:rPr>
          <w:rFonts w:hint="eastAsia"/>
          <w:snapToGrid/>
        </w:rPr>
        <w:t>(1949</w:t>
      </w:r>
      <w:r>
        <w:rPr>
          <w:rFonts w:hint="eastAsia"/>
          <w:snapToGrid/>
        </w:rPr>
        <w:t>年</w:t>
      </w:r>
      <w:r>
        <w:rPr>
          <w:rFonts w:hint="eastAsia"/>
          <w:snapToGrid/>
        </w:rPr>
        <w:t>)</w:t>
      </w:r>
      <w:r>
        <w:rPr>
          <w:rFonts w:hint="eastAsia"/>
          <w:snapToGrid/>
        </w:rPr>
        <w:t>；</w:t>
      </w:r>
    </w:p>
    <w:p w:rsidR="00000000" w:rsidRDefault="00E21FF6">
      <w:pPr>
        <w:pStyle w:val="a0"/>
        <w:ind w:left="1550"/>
        <w:rPr>
          <w:rFonts w:hint="eastAsia"/>
          <w:snapToGrid/>
        </w:rPr>
      </w:pPr>
      <w:r>
        <w:rPr>
          <w:rFonts w:hint="eastAsia"/>
          <w:snapToGrid/>
        </w:rPr>
        <w:t>《奴隶问题公约》</w:t>
      </w:r>
      <w:r>
        <w:rPr>
          <w:rFonts w:hint="eastAsia"/>
          <w:snapToGrid/>
        </w:rPr>
        <w:t>(1926</w:t>
      </w:r>
      <w:r>
        <w:rPr>
          <w:rFonts w:hint="eastAsia"/>
          <w:snapToGrid/>
        </w:rPr>
        <w:t>年</w:t>
      </w:r>
      <w:r>
        <w:rPr>
          <w:rFonts w:hint="eastAsia"/>
          <w:snapToGrid/>
        </w:rPr>
        <w:t>)</w:t>
      </w:r>
      <w:r>
        <w:rPr>
          <w:rFonts w:hint="eastAsia"/>
          <w:snapToGrid/>
        </w:rPr>
        <w:t>；</w:t>
      </w:r>
    </w:p>
    <w:p w:rsidR="00000000" w:rsidRDefault="00E21FF6">
      <w:pPr>
        <w:pStyle w:val="a0"/>
        <w:ind w:left="1550"/>
        <w:rPr>
          <w:rFonts w:hint="eastAsia"/>
          <w:snapToGrid/>
        </w:rPr>
      </w:pPr>
      <w:r>
        <w:rPr>
          <w:rFonts w:hint="eastAsia"/>
          <w:snapToGrid/>
        </w:rPr>
        <w:t>《关于修正禁奴公约的议定书》</w:t>
      </w:r>
      <w:r>
        <w:rPr>
          <w:rFonts w:hint="eastAsia"/>
          <w:snapToGrid/>
        </w:rPr>
        <w:t>(1953</w:t>
      </w:r>
      <w:r>
        <w:rPr>
          <w:rFonts w:hint="eastAsia"/>
          <w:snapToGrid/>
        </w:rPr>
        <w:t>年</w:t>
      </w:r>
      <w:r>
        <w:rPr>
          <w:rFonts w:hint="eastAsia"/>
          <w:snapToGrid/>
        </w:rPr>
        <w:t>)</w:t>
      </w:r>
      <w:r>
        <w:rPr>
          <w:rFonts w:hint="eastAsia"/>
          <w:snapToGrid/>
        </w:rPr>
        <w:t>；</w:t>
      </w:r>
    </w:p>
    <w:p w:rsidR="00000000" w:rsidRDefault="00E21FF6">
      <w:pPr>
        <w:pStyle w:val="a0"/>
        <w:ind w:left="1550"/>
        <w:rPr>
          <w:rFonts w:hint="eastAsia"/>
          <w:snapToGrid/>
        </w:rPr>
      </w:pPr>
      <w:r>
        <w:rPr>
          <w:rFonts w:hint="eastAsia"/>
          <w:snapToGrid/>
        </w:rPr>
        <w:t>《废止奴隶制、奴隶贩卖及类似奴隶制的制度与习俗补充公约》</w:t>
      </w:r>
      <w:r>
        <w:rPr>
          <w:rFonts w:hint="eastAsia"/>
          <w:snapToGrid/>
        </w:rPr>
        <w:t>(1956</w:t>
      </w:r>
      <w:r>
        <w:rPr>
          <w:rFonts w:hint="eastAsia"/>
          <w:snapToGrid/>
        </w:rPr>
        <w:t>年</w:t>
      </w:r>
      <w:r>
        <w:rPr>
          <w:rFonts w:hint="eastAsia"/>
          <w:snapToGrid/>
        </w:rPr>
        <w:t>)</w:t>
      </w:r>
      <w:r>
        <w:rPr>
          <w:rFonts w:hint="eastAsia"/>
          <w:snapToGrid/>
        </w:rPr>
        <w:t>；</w:t>
      </w:r>
    </w:p>
    <w:p w:rsidR="00000000" w:rsidRDefault="00E21FF6">
      <w:pPr>
        <w:pStyle w:val="a0"/>
        <w:ind w:left="1550"/>
        <w:rPr>
          <w:rFonts w:hint="eastAsia"/>
          <w:snapToGrid/>
        </w:rPr>
      </w:pPr>
      <w:r>
        <w:rPr>
          <w:rFonts w:hint="eastAsia"/>
          <w:snapToGrid/>
        </w:rPr>
        <w:t>2000</w:t>
      </w:r>
      <w:r>
        <w:rPr>
          <w:rFonts w:hint="eastAsia"/>
          <w:snapToGrid/>
        </w:rPr>
        <w:t>年《联合国跨国有组织犯罪公约》的《禁止和惩治贩运人口特别是妇女和儿童的补充议定书》</w:t>
      </w:r>
    </w:p>
    <w:p w:rsidR="00000000" w:rsidRDefault="00E21FF6">
      <w:pPr>
        <w:pStyle w:val="a0"/>
        <w:ind w:left="1550"/>
        <w:rPr>
          <w:rFonts w:hint="eastAsia"/>
          <w:snapToGrid/>
        </w:rPr>
      </w:pPr>
      <w:r>
        <w:rPr>
          <w:rFonts w:hint="eastAsia"/>
          <w:snapToGrid/>
        </w:rPr>
        <w:t>《关于战时保护平民之日内瓦公约》；</w:t>
      </w:r>
    </w:p>
    <w:p w:rsidR="00000000" w:rsidRDefault="00E21FF6">
      <w:pPr>
        <w:pStyle w:val="a0"/>
        <w:ind w:left="1550"/>
        <w:rPr>
          <w:rFonts w:hint="eastAsia"/>
          <w:snapToGrid/>
        </w:rPr>
      </w:pPr>
      <w:r>
        <w:rPr>
          <w:rFonts w:hint="eastAsia"/>
          <w:snapToGrid/>
        </w:rPr>
        <w:t>19</w:t>
      </w:r>
      <w:r>
        <w:rPr>
          <w:rFonts w:hint="eastAsia"/>
          <w:snapToGrid/>
        </w:rPr>
        <w:t>49</w:t>
      </w:r>
      <w:r>
        <w:rPr>
          <w:rFonts w:hint="eastAsia"/>
          <w:snapToGrid/>
        </w:rPr>
        <w:t>年</w:t>
      </w:r>
      <w:r>
        <w:rPr>
          <w:rFonts w:hint="eastAsia"/>
          <w:snapToGrid/>
        </w:rPr>
        <w:t>8</w:t>
      </w:r>
      <w:r>
        <w:rPr>
          <w:rFonts w:hint="eastAsia"/>
          <w:snapToGrid/>
        </w:rPr>
        <w:t>月</w:t>
      </w:r>
      <w:r>
        <w:rPr>
          <w:rFonts w:hint="eastAsia"/>
          <w:snapToGrid/>
        </w:rPr>
        <w:t>12</w:t>
      </w:r>
      <w:r>
        <w:rPr>
          <w:rFonts w:hint="eastAsia"/>
          <w:snapToGrid/>
        </w:rPr>
        <w:t>日《日内瓦四公约关于保护国际性武装冲突受难者的附加议定书》</w:t>
      </w:r>
      <w:r>
        <w:rPr>
          <w:rFonts w:hint="eastAsia"/>
          <w:snapToGrid/>
        </w:rPr>
        <w:t>(</w:t>
      </w:r>
      <w:r>
        <w:rPr>
          <w:rFonts w:hint="eastAsia"/>
          <w:snapToGrid/>
        </w:rPr>
        <w:t>第一议定书</w:t>
      </w:r>
      <w:r>
        <w:rPr>
          <w:rFonts w:hint="eastAsia"/>
          <w:snapToGrid/>
        </w:rPr>
        <w:t>)</w:t>
      </w:r>
      <w:r>
        <w:rPr>
          <w:rFonts w:hint="eastAsia"/>
          <w:snapToGrid/>
        </w:rPr>
        <w:t>；</w:t>
      </w:r>
    </w:p>
    <w:p w:rsidR="00000000" w:rsidRDefault="00E21FF6">
      <w:pPr>
        <w:pStyle w:val="a0"/>
        <w:ind w:left="1550"/>
        <w:rPr>
          <w:rFonts w:hint="eastAsia"/>
          <w:snapToGrid/>
        </w:rPr>
      </w:pPr>
      <w:r>
        <w:rPr>
          <w:rFonts w:hint="eastAsia"/>
          <w:snapToGrid/>
        </w:rPr>
        <w:t>1949</w:t>
      </w:r>
      <w:r>
        <w:rPr>
          <w:rFonts w:hint="eastAsia"/>
          <w:snapToGrid/>
        </w:rPr>
        <w:t>年</w:t>
      </w:r>
      <w:r>
        <w:rPr>
          <w:rFonts w:hint="eastAsia"/>
          <w:snapToGrid/>
        </w:rPr>
        <w:t>8</w:t>
      </w:r>
      <w:r>
        <w:rPr>
          <w:rFonts w:hint="eastAsia"/>
          <w:snapToGrid/>
        </w:rPr>
        <w:t>月</w:t>
      </w:r>
      <w:r>
        <w:rPr>
          <w:rFonts w:hint="eastAsia"/>
          <w:snapToGrid/>
        </w:rPr>
        <w:t>12</w:t>
      </w:r>
      <w:r>
        <w:rPr>
          <w:rFonts w:hint="eastAsia"/>
          <w:snapToGrid/>
        </w:rPr>
        <w:t>日《日内瓦四公约关于保护非国际性武装冲突受难者的附加议定书》</w:t>
      </w:r>
      <w:r>
        <w:rPr>
          <w:rFonts w:hint="eastAsia"/>
          <w:snapToGrid/>
        </w:rPr>
        <w:t>(</w:t>
      </w:r>
      <w:r>
        <w:rPr>
          <w:rFonts w:hint="eastAsia"/>
          <w:snapToGrid/>
        </w:rPr>
        <w:t>第二议定书</w:t>
      </w:r>
      <w:r>
        <w:rPr>
          <w:rFonts w:hint="eastAsia"/>
          <w:snapToGrid/>
        </w:rPr>
        <w:t>)</w:t>
      </w:r>
      <w:r>
        <w:rPr>
          <w:rFonts w:hint="eastAsia"/>
          <w:snapToGrid/>
        </w:rPr>
        <w:t>；</w:t>
      </w:r>
    </w:p>
    <w:p w:rsidR="00000000" w:rsidRDefault="00E21FF6">
      <w:pPr>
        <w:pStyle w:val="a0"/>
        <w:ind w:left="1550"/>
        <w:rPr>
          <w:rFonts w:hint="eastAsia"/>
          <w:snapToGrid/>
        </w:rPr>
      </w:pPr>
      <w:r>
        <w:rPr>
          <w:rFonts w:hint="eastAsia"/>
          <w:snapToGrid/>
        </w:rPr>
        <w:t>《关于禁止使用、储存、生产和转让杀伤人员地雷及销毁此种地雷的公约》；</w:t>
      </w:r>
    </w:p>
    <w:p w:rsidR="00000000" w:rsidRDefault="00E21FF6">
      <w:pPr>
        <w:pStyle w:val="a0"/>
        <w:ind w:left="1550"/>
        <w:rPr>
          <w:rFonts w:hint="eastAsia"/>
          <w:snapToGrid/>
        </w:rPr>
      </w:pPr>
      <w:r>
        <w:rPr>
          <w:rFonts w:hint="eastAsia"/>
          <w:snapToGrid/>
        </w:rPr>
        <w:t>《国际刑事法院规约》；</w:t>
      </w:r>
    </w:p>
    <w:p w:rsidR="00000000" w:rsidRDefault="00E21FF6">
      <w:pPr>
        <w:pStyle w:val="a0"/>
        <w:ind w:left="1550"/>
        <w:rPr>
          <w:rFonts w:hint="eastAsia"/>
          <w:snapToGrid/>
        </w:rPr>
      </w:pPr>
      <w:r>
        <w:rPr>
          <w:rFonts w:hint="eastAsia"/>
          <w:snapToGrid/>
        </w:rPr>
        <w:t>《关于在跨国收养方面保护儿童和进行合作的海牙公约》；</w:t>
      </w:r>
    </w:p>
    <w:p w:rsidR="00000000" w:rsidRDefault="00E21FF6">
      <w:pPr>
        <w:pStyle w:val="a0"/>
        <w:ind w:left="1550"/>
        <w:rPr>
          <w:rFonts w:hint="eastAsia"/>
          <w:snapToGrid/>
        </w:rPr>
      </w:pPr>
      <w:r>
        <w:rPr>
          <w:rFonts w:hint="eastAsia"/>
          <w:snapToGrid/>
        </w:rPr>
        <w:t>《国际儿童拐骗事件的民事问题海牙公约》；</w:t>
      </w:r>
    </w:p>
    <w:p w:rsidR="00000000" w:rsidRDefault="00E21FF6">
      <w:pPr>
        <w:pStyle w:val="a0"/>
        <w:ind w:left="1550"/>
        <w:rPr>
          <w:rFonts w:hint="eastAsia"/>
          <w:snapToGrid/>
        </w:rPr>
      </w:pPr>
      <w:r>
        <w:rPr>
          <w:rFonts w:hint="eastAsia"/>
          <w:snapToGrid/>
        </w:rPr>
        <w:t>1996</w:t>
      </w:r>
      <w:r>
        <w:rPr>
          <w:rFonts w:hint="eastAsia"/>
          <w:snapToGrid/>
        </w:rPr>
        <w:t>年《关于在父母责任和保护儿童措施方面的管辖权、适用法律、承认、执行和合作的海牙公约》。</w:t>
      </w:r>
    </w:p>
    <w:p w:rsidR="00000000" w:rsidRDefault="00E21FF6">
      <w:pPr>
        <w:rPr>
          <w:rFonts w:hint="eastAsia"/>
          <w:snapToGrid/>
        </w:rPr>
      </w:pPr>
    </w:p>
    <w:p w:rsidR="00000000" w:rsidRDefault="00E21FF6">
      <w:pPr>
        <w:rPr>
          <w:rFonts w:hint="eastAsia"/>
          <w:snapToGrid/>
        </w:rPr>
      </w:pPr>
    </w:p>
    <w:p w:rsidR="00000000" w:rsidRDefault="00E21FF6">
      <w:pPr>
        <w:rPr>
          <w:rFonts w:hint="eastAsia"/>
          <w:snapToGrid/>
        </w:rPr>
      </w:pPr>
    </w:p>
    <w:p w:rsidR="00000000" w:rsidRDefault="00E21FF6">
      <w:pPr>
        <w:jc w:val="center"/>
        <w:rPr>
          <w:rFonts w:hint="eastAsia"/>
          <w:snapToGrid/>
        </w:rPr>
      </w:pPr>
      <w:r>
        <w:t>--  --  --  --  -</w:t>
      </w:r>
      <w:r>
        <w:t>-</w:t>
      </w:r>
    </w:p>
    <w:p w:rsidR="00000000" w:rsidRDefault="00E21FF6">
      <w:pPr>
        <w:rPr>
          <w:rFonts w:hint="eastAsia"/>
        </w:rPr>
      </w:pPr>
    </w:p>
    <w:sectPr w:rsidR="00000000">
      <w:headerReference w:type="even" r:id="rId8"/>
      <w:headerReference w:type="default" r:id="rId9"/>
      <w:headerReference w:type="first" r:id="rId10"/>
      <w:footerReference w:type="first" r:id="rId11"/>
      <w:endnotePr>
        <w:numFmt w:val="decimal"/>
      </w:endnotePr>
      <w:type w:val="continuous"/>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21FF6">
      <w:pPr>
        <w:keepNext/>
        <w:spacing w:before="320" w:after="240"/>
        <w:jc w:val="center"/>
      </w:pPr>
      <w:r>
        <w:rPr>
          <w:rFonts w:hint="eastAsia"/>
          <w:u w:val="single"/>
        </w:rPr>
        <w:t>注</w:t>
      </w:r>
    </w:p>
  </w:endnote>
  <w:endnote w:type="continuationSeparator" w:id="0">
    <w:p w:rsidR="00000000" w:rsidRDefault="00E21FF6">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汉鼎繁楷体">
    <w:altName w:val="宋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E21FF6">
          <w:pPr>
            <w:pStyle w:val="Footer"/>
          </w:pPr>
          <w:r>
            <w:t>GE. 0</w:t>
          </w:r>
          <w:r>
            <w:rPr>
              <w:rFonts w:hint="eastAsia"/>
            </w:rPr>
            <w:t>4</w:t>
          </w:r>
          <w:r>
            <w:t>-41</w:t>
          </w:r>
          <w:r>
            <w:rPr>
              <w:rFonts w:hint="eastAsia"/>
            </w:rPr>
            <w:t>301</w:t>
          </w:r>
          <w:r>
            <w:t xml:space="preserve"> (C)</w:t>
          </w:r>
        </w:p>
      </w:tc>
      <w:tc>
        <w:tcPr>
          <w:tcW w:w="1050" w:type="dxa"/>
        </w:tcPr>
        <w:p w:rsidR="00000000" w:rsidRDefault="00E21FF6">
          <w:pPr>
            <w:pStyle w:val="Footer"/>
            <w:rPr>
              <w:rFonts w:hint="eastAsia"/>
            </w:rPr>
          </w:pPr>
          <w:r>
            <w:rPr>
              <w:rFonts w:hint="eastAsia"/>
            </w:rPr>
            <w:t>03</w:t>
          </w:r>
          <w:r>
            <w:t>0</w:t>
          </w:r>
          <w:r>
            <w:rPr>
              <w:rFonts w:hint="eastAsia"/>
            </w:rPr>
            <w:t>6</w:t>
          </w:r>
          <w:r>
            <w:t>0</w:t>
          </w:r>
          <w:r>
            <w:rPr>
              <w:rFonts w:hint="eastAsia"/>
            </w:rPr>
            <w:t>4</w:t>
          </w:r>
        </w:p>
      </w:tc>
      <w:tc>
        <w:tcPr>
          <w:tcW w:w="6061" w:type="dxa"/>
        </w:tcPr>
        <w:p w:rsidR="00000000" w:rsidRDefault="00E21FF6">
          <w:pPr>
            <w:pStyle w:val="Footer"/>
            <w:rPr>
              <w:rFonts w:hint="eastAsia"/>
            </w:rPr>
          </w:pPr>
          <w:r>
            <w:t>01070</w:t>
          </w:r>
          <w:r>
            <w:rPr>
              <w:rFonts w:hint="eastAsia"/>
            </w:rPr>
            <w:t>4</w:t>
          </w:r>
        </w:p>
      </w:tc>
    </w:tr>
  </w:tbl>
  <w:p w:rsidR="00000000" w:rsidRDefault="00E21F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21FF6">
      <w:pPr>
        <w:spacing w:line="240" w:lineRule="auto"/>
      </w:pPr>
      <w:r>
        <w:separator/>
      </w:r>
    </w:p>
  </w:footnote>
  <w:footnote w:type="continuationSeparator" w:id="0">
    <w:p w:rsidR="00000000" w:rsidRDefault="00E21FF6">
      <w:pPr>
        <w:spacing w:line="240" w:lineRule="auto"/>
      </w:pPr>
      <w:r>
        <w:continuationSeparator/>
      </w:r>
    </w:p>
  </w:footnote>
  <w:footnote w:id="1">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E/1989/22</w:t>
      </w:r>
      <w:r>
        <w:rPr>
          <w:rFonts w:hint="eastAsia"/>
        </w:rPr>
        <w:t>号文件。</w:t>
      </w:r>
    </w:p>
  </w:footnote>
  <w:footnote w:id="2">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E/1989/22</w:t>
      </w:r>
      <w:r>
        <w:rPr>
          <w:rFonts w:hint="eastAsia"/>
        </w:rPr>
        <w:t>号文件。</w:t>
      </w:r>
    </w:p>
  </w:footnote>
  <w:footnote w:id="3">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E/1990/23</w:t>
      </w:r>
      <w:r>
        <w:rPr>
          <w:rFonts w:hint="eastAsia"/>
        </w:rPr>
        <w:t>号文件。</w:t>
      </w:r>
    </w:p>
  </w:footnote>
  <w:footnote w:id="4">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E/1991/23</w:t>
      </w:r>
      <w:r>
        <w:rPr>
          <w:rFonts w:hint="eastAsia"/>
        </w:rPr>
        <w:t>号文件。</w:t>
      </w:r>
    </w:p>
  </w:footnote>
  <w:footnote w:id="5">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E/1992/23</w:t>
      </w:r>
      <w:r>
        <w:rPr>
          <w:rFonts w:hint="eastAsia"/>
        </w:rPr>
        <w:t>号文件。</w:t>
      </w:r>
    </w:p>
  </w:footnote>
  <w:footnote w:id="6">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E/1995/22</w:t>
      </w:r>
      <w:r>
        <w:rPr>
          <w:rFonts w:hint="eastAsia"/>
        </w:rPr>
        <w:t>号文件。</w:t>
      </w:r>
    </w:p>
  </w:footnote>
  <w:footnote w:id="7">
    <w:p w:rsidR="00000000" w:rsidRDefault="00E21FF6">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rPr>
          <w:rFonts w:hint="eastAsia"/>
        </w:rPr>
        <w:t>E/1996/22</w:t>
      </w:r>
      <w:r>
        <w:rPr>
          <w:rFonts w:hint="eastAsia"/>
        </w:rPr>
        <w:t>号文件。</w:t>
      </w:r>
    </w:p>
  </w:footnote>
  <w:footnote w:id="8">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E/199</w:t>
      </w:r>
      <w:r>
        <w:t>8</w:t>
      </w:r>
      <w:r>
        <w:rPr>
          <w:rFonts w:hint="eastAsia"/>
        </w:rPr>
        <w:t>/</w:t>
      </w:r>
      <w:r>
        <w:t>22</w:t>
      </w:r>
      <w:r>
        <w:rPr>
          <w:rFonts w:hint="eastAsia"/>
        </w:rPr>
        <w:t>号文件，附件四。</w:t>
      </w:r>
    </w:p>
  </w:footnote>
  <w:footnote w:id="9">
    <w:p w:rsidR="00000000" w:rsidRDefault="00E21FF6">
      <w:pPr>
        <w:pStyle w:val="FootnoteText"/>
      </w:pPr>
      <w:r>
        <w:rPr>
          <w:rStyle w:val="FootnoteReference"/>
          <w:b w:val="0"/>
          <w:bCs/>
          <w:vertAlign w:val="baseline"/>
        </w:rPr>
        <w:t>*</w:t>
      </w:r>
      <w:r>
        <w:tab/>
      </w:r>
      <w:r>
        <w:rPr>
          <w:rFonts w:hint="eastAsia"/>
        </w:rPr>
        <w:t>载于</w:t>
      </w:r>
      <w:r>
        <w:rPr>
          <w:rFonts w:hint="eastAsia"/>
        </w:rPr>
        <w:t>E/1998/22</w:t>
      </w:r>
      <w:r>
        <w:rPr>
          <w:rFonts w:hint="eastAsia"/>
        </w:rPr>
        <w:t>号文件。</w:t>
      </w:r>
    </w:p>
  </w:footnote>
  <w:footnote w:id="10">
    <w:p w:rsidR="00000000" w:rsidRDefault="00E21FF6">
      <w:pPr>
        <w:pStyle w:val="FootnoteText"/>
        <w:ind w:firstLine="480"/>
        <w:rPr>
          <w:rFonts w:hint="eastAsia"/>
        </w:rPr>
      </w:pPr>
      <w:r>
        <w:rPr>
          <w:rStyle w:val="FootnoteReference"/>
          <w:b w:val="0"/>
          <w:bCs/>
          <w:vertAlign w:val="baseline"/>
        </w:rPr>
        <w:t>*</w:t>
      </w:r>
      <w:r>
        <w:tab/>
      </w:r>
      <w:r>
        <w:rPr>
          <w:rFonts w:hint="eastAsia"/>
        </w:rPr>
        <w:t>载于</w:t>
      </w:r>
      <w:r>
        <w:rPr>
          <w:rFonts w:hint="eastAsia"/>
        </w:rPr>
        <w:t>E/1999/22</w:t>
      </w:r>
      <w:r>
        <w:rPr>
          <w:rFonts w:hint="eastAsia"/>
        </w:rPr>
        <w:t>号文件。</w:t>
      </w:r>
    </w:p>
  </w:footnote>
  <w:footnote w:id="11">
    <w:p w:rsidR="00000000" w:rsidRDefault="00E21FF6">
      <w:pPr>
        <w:pStyle w:val="FootnoteText"/>
      </w:pPr>
      <w:r>
        <w:rPr>
          <w:rStyle w:val="FootnoteReference"/>
          <w:b w:val="0"/>
          <w:bCs/>
          <w:vertAlign w:val="baseline"/>
        </w:rPr>
        <w:t>*</w:t>
      </w:r>
      <w:r>
        <w:t xml:space="preserve"> </w:t>
      </w:r>
      <w:r>
        <w:tab/>
      </w:r>
      <w:r>
        <w:rPr>
          <w:rFonts w:hint="eastAsia"/>
        </w:rPr>
        <w:t>载于</w:t>
      </w:r>
      <w:r>
        <w:rPr>
          <w:rFonts w:hint="eastAsia"/>
        </w:rPr>
        <w:t>E/1999/22</w:t>
      </w:r>
      <w:r>
        <w:rPr>
          <w:rFonts w:hint="eastAsia"/>
        </w:rPr>
        <w:t>号文件</w:t>
      </w:r>
      <w:r>
        <w:rPr>
          <w:rFonts w:eastAsia="SimSun" w:hint="eastAsia"/>
        </w:rPr>
        <w:t>。</w:t>
      </w:r>
    </w:p>
  </w:footnote>
  <w:footnote w:id="12">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t>E/C.12/1999/4</w:t>
      </w:r>
      <w:r>
        <w:rPr>
          <w:rFonts w:hint="eastAsia"/>
        </w:rPr>
        <w:t>号文件。</w:t>
      </w:r>
    </w:p>
  </w:footnote>
  <w:footnote w:id="13">
    <w:p w:rsidR="00000000" w:rsidRDefault="00E21FF6">
      <w:pPr>
        <w:pStyle w:val="FootnoteText"/>
        <w:rPr>
          <w:rFonts w:hint="eastAsia"/>
        </w:rPr>
      </w:pPr>
      <w:r>
        <w:rPr>
          <w:rStyle w:val="FootnoteReference"/>
          <w:b w:val="0"/>
          <w:bCs/>
          <w:vertAlign w:val="baseline"/>
        </w:rPr>
        <w:t>**</w:t>
      </w:r>
      <w:r>
        <w:rPr>
          <w:rFonts w:hint="eastAsia"/>
        </w:rPr>
        <w:tab/>
      </w:r>
      <w:r>
        <w:rPr>
          <w:rFonts w:hint="eastAsia"/>
        </w:rPr>
        <w:t>参考儿童基金会《世界儿童状况，</w:t>
      </w:r>
      <w:r>
        <w:rPr>
          <w:rFonts w:hint="eastAsia"/>
        </w:rPr>
        <w:t xml:space="preserve"> 1999</w:t>
      </w:r>
      <w:r>
        <w:rPr>
          <w:rFonts w:hint="eastAsia"/>
        </w:rPr>
        <w:t>》。</w:t>
      </w:r>
    </w:p>
  </w:footnote>
  <w:footnote w:id="14">
    <w:p w:rsidR="00000000" w:rsidRDefault="00E21FF6">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t>E/C.12/1999/5</w:t>
      </w:r>
      <w:r>
        <w:rPr>
          <w:rFonts w:hint="eastAsia"/>
        </w:rPr>
        <w:t>号文件。</w:t>
      </w:r>
    </w:p>
  </w:footnote>
  <w:footnote w:id="15">
    <w:p w:rsidR="00000000" w:rsidRDefault="00E21FF6">
      <w:pPr>
        <w:pStyle w:val="FootnoteText"/>
      </w:pPr>
      <w:r>
        <w:rPr>
          <w:rStyle w:val="FootnoteReference"/>
          <w:b w:val="0"/>
          <w:bCs/>
          <w:vertAlign w:val="baseline"/>
        </w:rPr>
        <w:t>*</w:t>
      </w:r>
      <w:r>
        <w:t xml:space="preserve"> </w:t>
      </w:r>
      <w:r>
        <w:tab/>
      </w:r>
      <w:r>
        <w:rPr>
          <w:rFonts w:hint="eastAsia"/>
        </w:rPr>
        <w:t>原先提出了三个层次的义务：尊重、保护和援助</w:t>
      </w:r>
      <w:r>
        <w:t>/</w:t>
      </w:r>
      <w:r>
        <w:rPr>
          <w:rFonts w:hint="eastAsia"/>
        </w:rPr>
        <w:t>履行。见《取得足够的粮食的权利作为一项人权》，研究丛刊第</w:t>
      </w:r>
      <w:r>
        <w:t>1</w:t>
      </w:r>
      <w:r>
        <w:rPr>
          <w:rFonts w:hint="eastAsia"/>
        </w:rPr>
        <w:t>号，</w:t>
      </w:r>
      <w:r>
        <w:t>1989</w:t>
      </w:r>
      <w:r>
        <w:rPr>
          <w:rFonts w:hint="eastAsia"/>
        </w:rPr>
        <w:t>年，纽约，</w:t>
      </w:r>
      <w:r>
        <w:t>(</w:t>
      </w:r>
      <w:r>
        <w:rPr>
          <w:rFonts w:hint="eastAsia"/>
        </w:rPr>
        <w:t>联合国出版物出售品编号</w:t>
      </w:r>
      <w:r>
        <w:t>E.89.XIV.2)</w:t>
      </w:r>
      <w:r>
        <w:rPr>
          <w:rFonts w:hint="eastAsia"/>
        </w:rPr>
        <w:t>。有人提出了“便利”这一中间层次作为委员会的一个类别，但委员会决定保持这三个层次的义务。</w:t>
      </w:r>
    </w:p>
  </w:footnote>
  <w:footnote w:id="16">
    <w:p w:rsidR="00000000" w:rsidRDefault="00E21FF6">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t>E/C.12/1999/10</w:t>
      </w:r>
      <w:r>
        <w:rPr>
          <w:rFonts w:hint="eastAsia"/>
        </w:rPr>
        <w:t>号文件。</w:t>
      </w:r>
    </w:p>
  </w:footnote>
  <w:footnote w:id="17">
    <w:p w:rsidR="00000000" w:rsidRDefault="00E21FF6">
      <w:pPr>
        <w:pStyle w:val="FootnoteText"/>
        <w:rPr>
          <w:bCs/>
        </w:rPr>
      </w:pPr>
      <w:r>
        <w:rPr>
          <w:rStyle w:val="FootnoteReference"/>
          <w:b w:val="0"/>
          <w:bCs/>
          <w:vertAlign w:val="baseline"/>
        </w:rPr>
        <w:t>*</w:t>
      </w:r>
      <w:r>
        <w:rPr>
          <w:bCs/>
        </w:rPr>
        <w:tab/>
      </w:r>
      <w:r>
        <w:rPr>
          <w:rFonts w:hint="eastAsia"/>
        </w:rPr>
        <w:t>关于一般性意见的性质和目的，见《大会正式记录，第三十六届会议，补编第</w:t>
      </w:r>
      <w:r>
        <w:rPr>
          <w:rFonts w:hint="eastAsia"/>
        </w:rPr>
        <w:t>40</w:t>
      </w:r>
      <w:r>
        <w:rPr>
          <w:rFonts w:hint="eastAsia"/>
        </w:rPr>
        <w:t>号》</w:t>
      </w:r>
      <w:r>
        <w:rPr>
          <w:rFonts w:hint="eastAsia"/>
        </w:rPr>
        <w:t>(A/36/40)</w:t>
      </w:r>
      <w:r>
        <w:rPr>
          <w:rFonts w:hint="eastAsia"/>
        </w:rPr>
        <w:t>，附件七，导言。关于工作方法的历史、一般性意见的拟订及其</w:t>
      </w:r>
      <w:r>
        <w:rPr>
          <w:rFonts w:hint="eastAsia"/>
        </w:rPr>
        <w:t>使用情况的说明，见同前引，《第三十九届会议》补编第</w:t>
      </w:r>
      <w:r>
        <w:rPr>
          <w:rFonts w:hint="eastAsia"/>
        </w:rPr>
        <w:t>40</w:t>
      </w:r>
      <w:r>
        <w:rPr>
          <w:rFonts w:hint="eastAsia"/>
        </w:rPr>
        <w:t>号》</w:t>
      </w:r>
      <w:r>
        <w:rPr>
          <w:rFonts w:hint="eastAsia"/>
        </w:rPr>
        <w:t>(A/39/40</w:t>
      </w:r>
      <w:r>
        <w:rPr>
          <w:rFonts w:hint="eastAsia"/>
        </w:rPr>
        <w:t>和</w:t>
      </w:r>
      <w:r>
        <w:rPr>
          <w:rFonts w:hint="eastAsia"/>
        </w:rPr>
        <w:t>C</w:t>
      </w:r>
      <w:r>
        <w:t>orr.1</w:t>
      </w:r>
      <w:r>
        <w:rPr>
          <w:rFonts w:hint="eastAsia"/>
        </w:rPr>
        <w:t>和</w:t>
      </w:r>
      <w:r>
        <w:t>2</w:t>
      </w:r>
      <w:r>
        <w:rPr>
          <w:rFonts w:hint="eastAsia"/>
        </w:rPr>
        <w:t>)</w:t>
      </w:r>
      <w:r>
        <w:rPr>
          <w:rFonts w:hint="eastAsia"/>
        </w:rPr>
        <w:t>，第</w:t>
      </w:r>
      <w:r>
        <w:rPr>
          <w:rFonts w:hint="eastAsia"/>
        </w:rPr>
        <w:t>541-557</w:t>
      </w:r>
      <w:r>
        <w:rPr>
          <w:rFonts w:hint="eastAsia"/>
        </w:rPr>
        <w:t>段。关于委员会已经通过的一般性意见，见同前引，《第三十六届会议，补编第</w:t>
      </w:r>
      <w:r>
        <w:rPr>
          <w:rFonts w:hint="eastAsia"/>
        </w:rPr>
        <w:t>40</w:t>
      </w:r>
      <w:r>
        <w:rPr>
          <w:rFonts w:hint="eastAsia"/>
        </w:rPr>
        <w:t>号》</w:t>
      </w:r>
      <w:r>
        <w:rPr>
          <w:rFonts w:hint="eastAsia"/>
        </w:rPr>
        <w:t>(A/36/40)</w:t>
      </w:r>
      <w:r>
        <w:rPr>
          <w:rFonts w:hint="eastAsia"/>
        </w:rPr>
        <w:t>，附件七；同前引，《第三十七届会议，补编第</w:t>
      </w:r>
      <w:r>
        <w:rPr>
          <w:rFonts w:hint="eastAsia"/>
        </w:rPr>
        <w:t>40</w:t>
      </w:r>
      <w:r>
        <w:rPr>
          <w:rFonts w:hint="eastAsia"/>
        </w:rPr>
        <w:t>号》</w:t>
      </w:r>
      <w:r>
        <w:rPr>
          <w:rFonts w:hint="eastAsia"/>
        </w:rPr>
        <w:t>(A/37/40)</w:t>
      </w:r>
      <w:r>
        <w:rPr>
          <w:rFonts w:hint="eastAsia"/>
        </w:rPr>
        <w:t>，附件五；同前引，《第三十八届会议，补编第</w:t>
      </w:r>
      <w:r>
        <w:rPr>
          <w:rFonts w:hint="eastAsia"/>
        </w:rPr>
        <w:t>40</w:t>
      </w:r>
      <w:r>
        <w:rPr>
          <w:rFonts w:hint="eastAsia"/>
        </w:rPr>
        <w:t>号》</w:t>
      </w:r>
      <w:r>
        <w:rPr>
          <w:rFonts w:hint="eastAsia"/>
        </w:rPr>
        <w:t>(A/38/40)</w:t>
      </w:r>
      <w:r>
        <w:rPr>
          <w:rFonts w:hint="eastAsia"/>
        </w:rPr>
        <w:t>，附件六；同前引，《第三十九届会议，补编第</w:t>
      </w:r>
      <w:r>
        <w:rPr>
          <w:rFonts w:hint="eastAsia"/>
        </w:rPr>
        <w:t>40</w:t>
      </w:r>
      <w:r>
        <w:rPr>
          <w:rFonts w:hint="eastAsia"/>
        </w:rPr>
        <w:t>号》</w:t>
      </w:r>
      <w:r>
        <w:rPr>
          <w:rFonts w:hint="eastAsia"/>
        </w:rPr>
        <w:t>(A/39/40</w:t>
      </w:r>
      <w:r>
        <w:rPr>
          <w:rFonts w:hint="eastAsia"/>
        </w:rPr>
        <w:t>和</w:t>
      </w:r>
      <w:r>
        <w:t>Corr.1</w:t>
      </w:r>
      <w:r>
        <w:rPr>
          <w:rFonts w:hint="eastAsia"/>
        </w:rPr>
        <w:t>和</w:t>
      </w:r>
      <w:r>
        <w:rPr>
          <w:rFonts w:hint="eastAsia"/>
        </w:rPr>
        <w:t>2)</w:t>
      </w:r>
      <w:r>
        <w:rPr>
          <w:rFonts w:hint="eastAsia"/>
        </w:rPr>
        <w:t>，附件六；同前引，《第四十届会议，补编第</w:t>
      </w:r>
      <w:r>
        <w:rPr>
          <w:rFonts w:hint="eastAsia"/>
        </w:rPr>
        <w:t>40</w:t>
      </w:r>
      <w:r>
        <w:rPr>
          <w:rFonts w:hint="eastAsia"/>
        </w:rPr>
        <w:t>号》</w:t>
      </w:r>
      <w:r>
        <w:rPr>
          <w:rFonts w:hint="eastAsia"/>
        </w:rPr>
        <w:t>(A/40/40)</w:t>
      </w:r>
      <w:r>
        <w:rPr>
          <w:rFonts w:hint="eastAsia"/>
        </w:rPr>
        <w:t>，附件六；同前引</w:t>
      </w:r>
      <w:r>
        <w:rPr>
          <w:rFonts w:hint="eastAsia"/>
        </w:rPr>
        <w:t>，《第四十一届会议，补编第</w:t>
      </w:r>
      <w:r>
        <w:rPr>
          <w:rFonts w:hint="eastAsia"/>
        </w:rPr>
        <w:t>40</w:t>
      </w:r>
      <w:r>
        <w:rPr>
          <w:rFonts w:hint="eastAsia"/>
        </w:rPr>
        <w:t>号》</w:t>
      </w:r>
      <w:r>
        <w:rPr>
          <w:rFonts w:hint="eastAsia"/>
        </w:rPr>
        <w:t>(A/41/40)</w:t>
      </w:r>
      <w:r>
        <w:rPr>
          <w:rFonts w:hint="eastAsia"/>
        </w:rPr>
        <w:t>，附件六；同前引，《第四十三届会议，补编第</w:t>
      </w:r>
      <w:r>
        <w:rPr>
          <w:rFonts w:hint="eastAsia"/>
        </w:rPr>
        <w:t>40</w:t>
      </w:r>
      <w:r>
        <w:rPr>
          <w:rFonts w:hint="eastAsia"/>
        </w:rPr>
        <w:t>号》</w:t>
      </w:r>
      <w:r>
        <w:rPr>
          <w:rFonts w:hint="eastAsia"/>
        </w:rPr>
        <w:t>(A/43/40)</w:t>
      </w:r>
      <w:r>
        <w:rPr>
          <w:rFonts w:hint="eastAsia"/>
        </w:rPr>
        <w:t>，附件六；同前引，《第四十四届会议，补编第</w:t>
      </w:r>
      <w:r>
        <w:rPr>
          <w:rFonts w:hint="eastAsia"/>
        </w:rPr>
        <w:t>40</w:t>
      </w:r>
      <w:r>
        <w:rPr>
          <w:rFonts w:hint="eastAsia"/>
        </w:rPr>
        <w:t>号》</w:t>
      </w:r>
      <w:r>
        <w:rPr>
          <w:rFonts w:hint="eastAsia"/>
        </w:rPr>
        <w:t>(A/44/40)</w:t>
      </w:r>
      <w:r>
        <w:rPr>
          <w:rFonts w:hint="eastAsia"/>
        </w:rPr>
        <w:t>，附件六；同前引，《第四十五届会议，补编第</w:t>
      </w:r>
      <w:r>
        <w:rPr>
          <w:rFonts w:hint="eastAsia"/>
        </w:rPr>
        <w:t>40</w:t>
      </w:r>
      <w:r>
        <w:rPr>
          <w:rFonts w:hint="eastAsia"/>
        </w:rPr>
        <w:t>号》</w:t>
      </w:r>
      <w:r>
        <w:rPr>
          <w:rFonts w:hint="eastAsia"/>
        </w:rPr>
        <w:t>(A/45/40)</w:t>
      </w:r>
      <w:r>
        <w:rPr>
          <w:rFonts w:hint="eastAsia"/>
        </w:rPr>
        <w:t>，附件六；同前引，</w:t>
      </w:r>
      <w:r>
        <w:rPr>
          <w:rFonts w:hint="eastAsia"/>
        </w:rPr>
        <w:t xml:space="preserve"> </w:t>
      </w:r>
      <w:r>
        <w:rPr>
          <w:rFonts w:hint="eastAsia"/>
        </w:rPr>
        <w:t>《第四十七届会议，补编第</w:t>
      </w:r>
      <w:r>
        <w:rPr>
          <w:rFonts w:hint="eastAsia"/>
        </w:rPr>
        <w:t>40</w:t>
      </w:r>
      <w:r>
        <w:rPr>
          <w:rFonts w:hint="eastAsia"/>
        </w:rPr>
        <w:t>号》</w:t>
      </w:r>
      <w:r>
        <w:rPr>
          <w:rFonts w:hint="eastAsia"/>
        </w:rPr>
        <w:t>(A/47/40)</w:t>
      </w:r>
      <w:r>
        <w:rPr>
          <w:rFonts w:hint="eastAsia"/>
        </w:rPr>
        <w:t>，附件六；同前引，《第四十九届会议，补编第</w:t>
      </w:r>
      <w:r>
        <w:rPr>
          <w:rFonts w:hint="eastAsia"/>
        </w:rPr>
        <w:t>40</w:t>
      </w:r>
      <w:r>
        <w:rPr>
          <w:rFonts w:hint="eastAsia"/>
        </w:rPr>
        <w:t>号》</w:t>
      </w:r>
      <w:r>
        <w:rPr>
          <w:rFonts w:hint="eastAsia"/>
        </w:rPr>
        <w:t>(A/49/40)</w:t>
      </w:r>
      <w:r>
        <w:rPr>
          <w:rFonts w:hint="eastAsia"/>
        </w:rPr>
        <w:t>，附件五；和同前引，《第五十届会议，补编第</w:t>
      </w:r>
      <w:r>
        <w:rPr>
          <w:rFonts w:hint="eastAsia"/>
        </w:rPr>
        <w:t>40</w:t>
      </w:r>
      <w:r>
        <w:rPr>
          <w:rFonts w:hint="eastAsia"/>
        </w:rPr>
        <w:t>号》</w:t>
      </w:r>
      <w:r>
        <w:rPr>
          <w:rFonts w:hint="eastAsia"/>
        </w:rPr>
        <w:t>(A/50/40)</w:t>
      </w:r>
      <w:r>
        <w:rPr>
          <w:rFonts w:hint="eastAsia"/>
        </w:rPr>
        <w:t>，附件五；同前引，《第五十三届会议，补编第</w:t>
      </w:r>
      <w:r>
        <w:rPr>
          <w:rFonts w:hint="eastAsia"/>
        </w:rPr>
        <w:t>40</w:t>
      </w:r>
      <w:r>
        <w:rPr>
          <w:rFonts w:hint="eastAsia"/>
        </w:rPr>
        <w:t>号》</w:t>
      </w:r>
      <w:r>
        <w:rPr>
          <w:rFonts w:hint="eastAsia"/>
        </w:rPr>
        <w:t>(A/53/40)</w:t>
      </w:r>
      <w:r>
        <w:rPr>
          <w:rFonts w:hint="eastAsia"/>
        </w:rPr>
        <w:t>，附件七。也以</w:t>
      </w:r>
      <w:r>
        <w:rPr>
          <w:rFonts w:hint="eastAsia"/>
        </w:rPr>
        <w:t>CCPR/C/21/R</w:t>
      </w:r>
      <w:r>
        <w:t>ev.1</w:t>
      </w:r>
      <w:r>
        <w:rPr>
          <w:rFonts w:hint="eastAsia"/>
        </w:rPr>
        <w:t>和</w:t>
      </w:r>
      <w:r>
        <w:rPr>
          <w:rFonts w:hint="eastAsia"/>
        </w:rPr>
        <w:t>R</w:t>
      </w:r>
      <w:r>
        <w:t>ev.1/Add.1-9</w:t>
      </w:r>
      <w:r>
        <w:rPr>
          <w:rFonts w:hint="eastAsia"/>
        </w:rPr>
        <w:t>的文号印发。</w:t>
      </w:r>
    </w:p>
    <w:p w:rsidR="00000000" w:rsidRDefault="00E21FF6">
      <w:pPr>
        <w:pStyle w:val="FootnoteText"/>
        <w:rPr>
          <w:rFonts w:hint="eastAsia"/>
        </w:rPr>
      </w:pPr>
      <w:r>
        <w:rPr>
          <w:rStyle w:val="FootnoteReference"/>
          <w:b w:val="0"/>
          <w:bCs/>
          <w:vertAlign w:val="baseline"/>
        </w:rPr>
        <w:t>*</w:t>
      </w:r>
      <w:r>
        <w:rPr>
          <w:bCs/>
        </w:rPr>
        <w:t>*</w:t>
      </w:r>
      <w:r>
        <w:rPr>
          <w:rFonts w:hint="eastAsia"/>
        </w:rPr>
        <w:tab/>
      </w:r>
      <w:r>
        <w:rPr>
          <w:rFonts w:hint="eastAsia"/>
        </w:rPr>
        <w:t>参考文件见附件二。</w:t>
      </w:r>
    </w:p>
    <w:p w:rsidR="00000000" w:rsidRDefault="00E21FF6">
      <w:pPr>
        <w:pStyle w:val="FootnoteText"/>
        <w:rPr>
          <w:rFonts w:hint="eastAsia"/>
        </w:rPr>
      </w:pPr>
      <w:r>
        <w:rPr>
          <w:rStyle w:val="FootnoteReference"/>
          <w:b w:val="0"/>
          <w:bCs/>
          <w:vertAlign w:val="baseline"/>
        </w:rPr>
        <w:t>***</w:t>
      </w:r>
      <w:r>
        <w:tab/>
      </w:r>
      <w:r>
        <w:rPr>
          <w:rFonts w:hint="eastAsia"/>
        </w:rPr>
        <w:t xml:space="preserve"> </w:t>
      </w:r>
      <w:r>
        <w:rPr>
          <w:rFonts w:hint="eastAsia"/>
        </w:rPr>
        <w:t>见人权事务委员会的报告，大会正式记录，第三十六届会议，补编第</w:t>
      </w:r>
      <w:r>
        <w:rPr>
          <w:rFonts w:hint="eastAsia"/>
        </w:rPr>
        <w:t>40</w:t>
      </w:r>
      <w:r>
        <w:rPr>
          <w:rFonts w:hint="eastAsia"/>
        </w:rPr>
        <w:t>号</w:t>
      </w:r>
      <w:r>
        <w:rPr>
          <w:rFonts w:hint="eastAsia"/>
        </w:rPr>
        <w:t>(A/36/40)</w:t>
      </w:r>
      <w:r>
        <w:rPr>
          <w:rFonts w:hint="eastAsia"/>
        </w:rPr>
        <w:t>，附件七。</w:t>
      </w:r>
    </w:p>
  </w:footnote>
  <w:footnote w:id="18">
    <w:p w:rsidR="00000000" w:rsidRDefault="00E21FF6">
      <w:pPr>
        <w:pStyle w:val="FootnoteText"/>
        <w:ind w:firstLine="0"/>
      </w:pPr>
    </w:p>
  </w:footnote>
  <w:footnote w:id="19">
    <w:p w:rsidR="00000000" w:rsidRDefault="00E21FF6">
      <w:pPr>
        <w:pStyle w:val="FootnoteText"/>
        <w:rPr>
          <w:rFonts w:hint="eastAsia"/>
        </w:rPr>
      </w:pPr>
      <w:r>
        <w:rPr>
          <w:rStyle w:val="FootnoteReference"/>
          <w:b w:val="0"/>
          <w:bCs/>
          <w:vertAlign w:val="baseline"/>
        </w:rPr>
        <w:t>*</w:t>
      </w:r>
      <w:r>
        <w:tab/>
      </w:r>
      <w:r>
        <w:rPr>
          <w:rFonts w:hint="eastAsia"/>
        </w:rPr>
        <w:t>载于第</w:t>
      </w:r>
      <w:r>
        <w:rPr>
          <w:rFonts w:hint="eastAsia"/>
        </w:rPr>
        <w:t>A/53/40</w:t>
      </w:r>
      <w:r>
        <w:rPr>
          <w:rFonts w:hint="eastAsia"/>
        </w:rPr>
        <w:t>号文件，附件七。</w:t>
      </w:r>
    </w:p>
  </w:footnote>
  <w:footnote w:id="20">
    <w:p w:rsidR="00000000" w:rsidRDefault="00E21FF6">
      <w:pPr>
        <w:pStyle w:val="FootnoteText"/>
      </w:pPr>
      <w:r>
        <w:rPr>
          <w:rStyle w:val="FootnoteReference"/>
          <w:rFonts w:hint="eastAsia"/>
          <w:b w:val="0"/>
          <w:bCs/>
          <w:vertAlign w:val="baseline"/>
        </w:rPr>
        <w:t>*</w:t>
      </w:r>
      <w:r>
        <w:rPr>
          <w:rStyle w:val="FootnoteReference"/>
          <w:rFonts w:hint="eastAsia"/>
        </w:rPr>
        <w:t xml:space="preserve"> </w:t>
      </w:r>
      <w:r>
        <w:rPr>
          <w:rStyle w:val="FootnoteReference"/>
          <w:rFonts w:hint="eastAsia"/>
        </w:rPr>
        <w:tab/>
      </w:r>
      <w:r>
        <w:rPr>
          <w:rFonts w:hint="eastAsia"/>
        </w:rPr>
        <w:t>载于</w:t>
      </w:r>
      <w:r>
        <w:rPr>
          <w:rFonts w:hint="eastAsia"/>
        </w:rPr>
        <w:t>CCPR/C/21/</w:t>
      </w:r>
      <w:r>
        <w:t>Rev.1</w:t>
      </w:r>
      <w:r>
        <w:rPr>
          <w:rFonts w:hint="eastAsia"/>
        </w:rPr>
        <w:t>/</w:t>
      </w:r>
      <w:r>
        <w:t>Add.</w:t>
      </w:r>
      <w:r>
        <w:rPr>
          <w:rFonts w:hint="eastAsia"/>
        </w:rPr>
        <w:t>9</w:t>
      </w:r>
      <w:r>
        <w:rPr>
          <w:rFonts w:hint="eastAsia"/>
        </w:rPr>
        <w:t>。</w:t>
      </w:r>
    </w:p>
  </w:footnote>
  <w:footnote w:id="21">
    <w:p w:rsidR="00000000" w:rsidRDefault="00E21FF6">
      <w:pPr>
        <w:pStyle w:val="FootnoteText"/>
        <w:rPr>
          <w:rFonts w:hint="eastAsia"/>
        </w:rPr>
      </w:pPr>
      <w:r>
        <w:rPr>
          <w:rStyle w:val="FootnoteReference"/>
          <w:b w:val="0"/>
          <w:bCs/>
          <w:vertAlign w:val="baseline"/>
        </w:rPr>
        <w:t>*</w:t>
      </w:r>
      <w:r>
        <w:tab/>
      </w:r>
      <w:r>
        <w:rPr>
          <w:rFonts w:hint="eastAsia"/>
        </w:rPr>
        <w:t>2001</w:t>
      </w:r>
      <w:r>
        <w:rPr>
          <w:rFonts w:hint="eastAsia"/>
        </w:rPr>
        <w:t>年</w:t>
      </w:r>
      <w:r>
        <w:rPr>
          <w:rFonts w:hint="eastAsia"/>
        </w:rPr>
        <w:t>7</w:t>
      </w:r>
      <w:r>
        <w:rPr>
          <w:rFonts w:hint="eastAsia"/>
        </w:rPr>
        <w:t>月</w:t>
      </w:r>
      <w:r>
        <w:rPr>
          <w:rFonts w:hint="eastAsia"/>
        </w:rPr>
        <w:t>24</w:t>
      </w:r>
      <w:r>
        <w:rPr>
          <w:rFonts w:hint="eastAsia"/>
        </w:rPr>
        <w:t>日第</w:t>
      </w:r>
      <w:r>
        <w:rPr>
          <w:rFonts w:hint="eastAsia"/>
        </w:rPr>
        <w:t>1950</w:t>
      </w:r>
      <w:r>
        <w:rPr>
          <w:rFonts w:hint="eastAsia"/>
        </w:rPr>
        <w:t>次会议通过。</w:t>
      </w:r>
    </w:p>
  </w:footnote>
  <w:footnote w:id="22">
    <w:p w:rsidR="00000000" w:rsidRDefault="00E21FF6">
      <w:pPr>
        <w:pStyle w:val="FootnoteText"/>
        <w:rPr>
          <w:rFonts w:hint="eastAsia"/>
          <w:b/>
          <w:bCs/>
        </w:rPr>
      </w:pPr>
      <w:r>
        <w:rPr>
          <w:rStyle w:val="FootnoteReference"/>
          <w:b w:val="0"/>
          <w:bCs/>
          <w:vertAlign w:val="baseline"/>
        </w:rPr>
        <w:t>*</w:t>
      </w:r>
      <w:r>
        <w:rPr>
          <w:b/>
          <w:bCs/>
        </w:rPr>
        <w:tab/>
      </w:r>
      <w:r>
        <w:rPr>
          <w:rFonts w:hint="eastAsia"/>
        </w:rPr>
        <w:t>委员会</w:t>
      </w:r>
      <w:r>
        <w:rPr>
          <w:rFonts w:hint="eastAsia"/>
        </w:rPr>
        <w:t>2002</w:t>
      </w:r>
      <w:r>
        <w:rPr>
          <w:rFonts w:hint="eastAsia"/>
        </w:rPr>
        <w:t>年</w:t>
      </w:r>
      <w:r>
        <w:rPr>
          <w:rFonts w:hint="eastAsia"/>
        </w:rPr>
        <w:t>7</w:t>
      </w:r>
      <w:r>
        <w:rPr>
          <w:rFonts w:hint="eastAsia"/>
        </w:rPr>
        <w:t>月</w:t>
      </w:r>
      <w:r>
        <w:rPr>
          <w:rFonts w:hint="eastAsia"/>
        </w:rPr>
        <w:t>16</w:t>
      </w:r>
      <w:r>
        <w:rPr>
          <w:rFonts w:hint="eastAsia"/>
        </w:rPr>
        <w:t>日第</w:t>
      </w:r>
      <w:r>
        <w:rPr>
          <w:rFonts w:hint="eastAsia"/>
        </w:rPr>
        <w:t>2025</w:t>
      </w:r>
      <w:r>
        <w:rPr>
          <w:rFonts w:hint="eastAsia"/>
        </w:rPr>
        <w:t>次会议上通过。</w:t>
      </w:r>
    </w:p>
  </w:footnote>
  <w:footnote w:id="23">
    <w:p w:rsidR="00000000" w:rsidRDefault="00E21FF6">
      <w:pPr>
        <w:pStyle w:val="FootnoteText"/>
        <w:rPr>
          <w:rFonts w:hint="eastAsia"/>
        </w:rPr>
      </w:pPr>
      <w:r>
        <w:rPr>
          <w:rStyle w:val="FootnoteReference"/>
          <w:b w:val="0"/>
          <w:bCs/>
          <w:vertAlign w:val="baseline"/>
        </w:rPr>
        <w:t>**</w:t>
      </w:r>
      <w:r>
        <w:tab/>
      </w:r>
      <w:r>
        <w:rPr>
          <w:rFonts w:hint="eastAsia"/>
        </w:rPr>
        <w:t>委员会</w:t>
      </w:r>
      <w:r>
        <w:rPr>
          <w:rFonts w:hint="eastAsia"/>
        </w:rPr>
        <w:t>2004</w:t>
      </w:r>
      <w:r>
        <w:rPr>
          <w:rFonts w:hint="eastAsia"/>
        </w:rPr>
        <w:t>年</w:t>
      </w:r>
      <w:r>
        <w:rPr>
          <w:rFonts w:hint="eastAsia"/>
        </w:rPr>
        <w:t>3</w:t>
      </w:r>
      <w:r>
        <w:rPr>
          <w:rFonts w:hint="eastAsia"/>
        </w:rPr>
        <w:t>月</w:t>
      </w:r>
      <w:r>
        <w:rPr>
          <w:rFonts w:hint="eastAsia"/>
        </w:rPr>
        <w:t>29</w:t>
      </w:r>
      <w:r>
        <w:rPr>
          <w:rFonts w:hint="eastAsia"/>
        </w:rPr>
        <w:t>日第</w:t>
      </w:r>
      <w:r>
        <w:rPr>
          <w:rFonts w:hint="eastAsia"/>
        </w:rPr>
        <w:t>2187</w:t>
      </w:r>
      <w:r>
        <w:rPr>
          <w:rFonts w:hint="eastAsia"/>
        </w:rPr>
        <w:t>次会议通过。</w:t>
      </w:r>
    </w:p>
  </w:footnote>
  <w:footnote w:id="24">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A/87</w:t>
      </w:r>
      <w:r>
        <w:rPr>
          <w:rFonts w:hint="eastAsia"/>
        </w:rPr>
        <w:t>/18</w:t>
      </w:r>
      <w:r>
        <w:rPr>
          <w:rFonts w:hint="eastAsia"/>
        </w:rPr>
        <w:t>号文件。</w:t>
      </w:r>
    </w:p>
  </w:footnote>
  <w:footnote w:id="25">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A/87/18</w:t>
      </w:r>
      <w:r>
        <w:rPr>
          <w:rFonts w:hint="eastAsia"/>
        </w:rPr>
        <w:t>号文件。</w:t>
      </w:r>
    </w:p>
  </w:footnote>
  <w:footnote w:id="26">
    <w:p w:rsidR="00000000" w:rsidRDefault="00E21FF6">
      <w:pPr>
        <w:pStyle w:val="FootnoteText"/>
      </w:pPr>
      <w:r>
        <w:rPr>
          <w:rStyle w:val="FootnoteReference"/>
          <w:b w:val="0"/>
          <w:bCs/>
          <w:vertAlign w:val="baseline"/>
        </w:rPr>
        <w:t>**</w:t>
      </w:r>
      <w:r>
        <w:rPr>
          <w:rFonts w:hint="eastAsia"/>
        </w:rPr>
        <w:tab/>
      </w:r>
      <w:r>
        <w:rPr>
          <w:rFonts w:hint="eastAsia"/>
          <w:bCs/>
        </w:rPr>
        <w:t>载于</w:t>
      </w:r>
      <w:r>
        <w:rPr>
          <w:rFonts w:hint="eastAsia"/>
        </w:rPr>
        <w:t>A/</w:t>
      </w:r>
      <w:r>
        <w:t>90</w:t>
      </w:r>
      <w:r>
        <w:rPr>
          <w:rFonts w:hint="eastAsia"/>
        </w:rPr>
        <w:t>/18</w:t>
      </w:r>
      <w:r>
        <w:rPr>
          <w:rFonts w:hint="eastAsia"/>
        </w:rPr>
        <w:t>号文件。</w:t>
      </w:r>
    </w:p>
  </w:footnote>
  <w:footnote w:id="27">
    <w:p w:rsidR="00000000" w:rsidRDefault="00E21FF6">
      <w:pPr>
        <w:pStyle w:val="FootnoteText"/>
      </w:pPr>
      <w:r>
        <w:rPr>
          <w:rStyle w:val="FootnoteReference"/>
          <w:b w:val="0"/>
          <w:bCs/>
          <w:vertAlign w:val="baseline"/>
        </w:rPr>
        <w:t>*</w:t>
      </w:r>
      <w:r>
        <w:rPr>
          <w:rFonts w:hint="eastAsia"/>
        </w:rPr>
        <w:tab/>
      </w:r>
      <w:r>
        <w:rPr>
          <w:rFonts w:hint="eastAsia"/>
        </w:rPr>
        <w:t>载于</w:t>
      </w:r>
      <w:r>
        <w:rPr>
          <w:rFonts w:hint="eastAsia"/>
          <w:bCs/>
        </w:rPr>
        <w:t>A/32/18</w:t>
      </w:r>
      <w:r>
        <w:rPr>
          <w:rFonts w:hint="eastAsia"/>
          <w:bCs/>
        </w:rPr>
        <w:t>号文件。</w:t>
      </w:r>
    </w:p>
  </w:footnote>
  <w:footnote w:id="28">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A/37/18</w:t>
      </w:r>
      <w:r>
        <w:rPr>
          <w:rFonts w:hint="eastAsia"/>
        </w:rPr>
        <w:t>号文件。</w:t>
      </w:r>
    </w:p>
  </w:footnote>
  <w:footnote w:id="29">
    <w:p w:rsidR="00000000" w:rsidRDefault="00E21FF6">
      <w:pPr>
        <w:pStyle w:val="FootnoteText"/>
      </w:pPr>
      <w:r>
        <w:rPr>
          <w:rStyle w:val="FootnoteReference"/>
          <w:b w:val="0"/>
          <w:bCs/>
          <w:vertAlign w:val="baseline"/>
        </w:rPr>
        <w:t>**</w:t>
      </w:r>
      <w:r>
        <w:rPr>
          <w:rFonts w:hint="eastAsia"/>
        </w:rPr>
        <w:tab/>
      </w:r>
      <w:r>
        <w:rPr>
          <w:rFonts w:hint="eastAsia"/>
        </w:rPr>
        <w:t>载于</w:t>
      </w:r>
      <w:r>
        <w:rPr>
          <w:rFonts w:hint="eastAsia"/>
        </w:rPr>
        <w:t>A/40/18</w:t>
      </w:r>
      <w:r>
        <w:rPr>
          <w:rFonts w:hint="eastAsia"/>
        </w:rPr>
        <w:t>号文件。</w:t>
      </w:r>
    </w:p>
  </w:footnote>
  <w:footnote w:id="30">
    <w:p w:rsidR="00000000" w:rsidRDefault="00E21FF6">
      <w:pPr>
        <w:pStyle w:val="FootnoteText"/>
      </w:pPr>
      <w:r>
        <w:rPr>
          <w:rStyle w:val="FootnoteReference"/>
          <w:b w:val="0"/>
          <w:bCs/>
          <w:vertAlign w:val="baseline"/>
        </w:rPr>
        <w:t>*</w:t>
      </w:r>
      <w:r>
        <w:rPr>
          <w:rFonts w:hint="eastAsia"/>
        </w:rPr>
        <w:tab/>
      </w:r>
      <w:r>
        <w:rPr>
          <w:rFonts w:hint="eastAsia"/>
        </w:rPr>
        <w:t>载于</w:t>
      </w:r>
      <w:r>
        <w:rPr>
          <w:rFonts w:hint="eastAsia"/>
        </w:rPr>
        <w:t>A/45/18</w:t>
      </w:r>
      <w:r>
        <w:rPr>
          <w:rFonts w:hint="eastAsia"/>
        </w:rPr>
        <w:t>号文件。</w:t>
      </w:r>
    </w:p>
  </w:footnote>
  <w:footnote w:id="31">
    <w:p w:rsidR="00000000" w:rsidRDefault="00E21FF6">
      <w:pPr>
        <w:pStyle w:val="FootnoteText"/>
      </w:pPr>
      <w:r>
        <w:rPr>
          <w:rFonts w:hint="eastAsia"/>
        </w:rPr>
        <w:t>*</w:t>
      </w:r>
      <w:r>
        <w:rPr>
          <w:rFonts w:hint="eastAsia"/>
        </w:rPr>
        <w:tab/>
      </w:r>
      <w:r>
        <w:rPr>
          <w:rFonts w:hint="eastAsia"/>
        </w:rPr>
        <w:t>载于</w:t>
      </w:r>
      <w:r>
        <w:rPr>
          <w:rFonts w:hint="eastAsia"/>
        </w:rPr>
        <w:t>A/4</w:t>
      </w:r>
      <w:r>
        <w:t>6</w:t>
      </w:r>
      <w:r>
        <w:rPr>
          <w:rFonts w:hint="eastAsia"/>
        </w:rPr>
        <w:t>/18</w:t>
      </w:r>
      <w:r>
        <w:rPr>
          <w:rFonts w:hint="eastAsia"/>
        </w:rPr>
        <w:t>号文件。</w:t>
      </w:r>
    </w:p>
  </w:footnote>
  <w:footnote w:id="32">
    <w:p w:rsidR="00000000" w:rsidRDefault="00E21FF6">
      <w:pPr>
        <w:pStyle w:val="FootnoteText"/>
      </w:pPr>
      <w:r>
        <w:rPr>
          <w:rFonts w:hint="eastAsia"/>
        </w:rPr>
        <w:t>**</w:t>
      </w:r>
      <w:r>
        <w:rPr>
          <w:rFonts w:hint="eastAsia"/>
        </w:rPr>
        <w:tab/>
      </w:r>
      <w:r>
        <w:rPr>
          <w:rFonts w:hint="eastAsia"/>
        </w:rPr>
        <w:t>载于</w:t>
      </w:r>
      <w:r>
        <w:rPr>
          <w:rFonts w:hint="eastAsia"/>
        </w:rPr>
        <w:t>A/48/18</w:t>
      </w:r>
      <w:r>
        <w:rPr>
          <w:rFonts w:hint="eastAsia"/>
        </w:rPr>
        <w:t>号文件。</w:t>
      </w:r>
    </w:p>
  </w:footnote>
  <w:footnote w:id="33">
    <w:p w:rsidR="00000000" w:rsidRDefault="00E21FF6">
      <w:pPr>
        <w:pStyle w:val="FootnoteText"/>
        <w:rPr>
          <w:rFonts w:hint="eastAsia"/>
        </w:rPr>
      </w:pPr>
      <w:r>
        <w:rPr>
          <w:rStyle w:val="FootnoteReference"/>
          <w:b w:val="0"/>
          <w:bCs/>
          <w:vertAlign w:val="baseline"/>
        </w:rPr>
        <w:t>*</w:t>
      </w:r>
      <w:r>
        <w:rPr>
          <w:rFonts w:hint="eastAsia"/>
          <w:bCs/>
        </w:rPr>
        <w:tab/>
      </w:r>
      <w:r>
        <w:rPr>
          <w:rFonts w:hint="eastAsia"/>
        </w:rPr>
        <w:t>载于</w:t>
      </w:r>
      <w:r>
        <w:rPr>
          <w:rFonts w:hint="eastAsia"/>
        </w:rPr>
        <w:t>A/48/18</w:t>
      </w:r>
      <w:r>
        <w:rPr>
          <w:rFonts w:hint="eastAsia"/>
        </w:rPr>
        <w:t>号文件。</w:t>
      </w:r>
    </w:p>
  </w:footnote>
  <w:footnote w:id="34">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A/48/18</w:t>
      </w:r>
      <w:r>
        <w:rPr>
          <w:rFonts w:hint="eastAsia"/>
        </w:rPr>
        <w:t>号文件。</w:t>
      </w:r>
    </w:p>
  </w:footnote>
  <w:footnote w:id="35">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A/48/18</w:t>
      </w:r>
      <w:r>
        <w:rPr>
          <w:rFonts w:hint="eastAsia"/>
        </w:rPr>
        <w:t>号文件。</w:t>
      </w:r>
    </w:p>
  </w:footnote>
  <w:footnote w:id="36">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A/49/18</w:t>
      </w:r>
      <w:r>
        <w:rPr>
          <w:rFonts w:hint="eastAsia"/>
        </w:rPr>
        <w:t>号文件。</w:t>
      </w:r>
    </w:p>
  </w:footnote>
  <w:footnote w:id="37">
    <w:p w:rsidR="00000000" w:rsidRDefault="00E21FF6">
      <w:pPr>
        <w:pStyle w:val="FootnoteText"/>
        <w:rPr>
          <w:rFonts w:hint="eastAsia"/>
        </w:rPr>
      </w:pPr>
      <w:r>
        <w:rPr>
          <w:rFonts w:hint="eastAsia"/>
          <w:bCs/>
        </w:rPr>
        <w:t>*</w:t>
      </w:r>
      <w:r>
        <w:rPr>
          <w:rFonts w:hint="eastAsia"/>
        </w:rPr>
        <w:tab/>
      </w:r>
      <w:r>
        <w:rPr>
          <w:rFonts w:hint="eastAsia"/>
        </w:rPr>
        <w:t>载于</w:t>
      </w:r>
      <w:r>
        <w:rPr>
          <w:rFonts w:hint="eastAsia"/>
        </w:rPr>
        <w:t>A/50</w:t>
      </w:r>
      <w:r>
        <w:t>/1</w:t>
      </w:r>
      <w:r>
        <w:rPr>
          <w:rFonts w:hint="eastAsia"/>
        </w:rPr>
        <w:t>8</w:t>
      </w:r>
      <w:r>
        <w:rPr>
          <w:rFonts w:hint="eastAsia"/>
        </w:rPr>
        <w:t>号文件</w:t>
      </w:r>
    </w:p>
  </w:footnote>
  <w:footnote w:id="38">
    <w:p w:rsidR="00000000" w:rsidRDefault="00E21FF6">
      <w:pPr>
        <w:pStyle w:val="FootnoteText"/>
        <w:rPr>
          <w:rFonts w:hint="eastAsia"/>
        </w:rPr>
      </w:pPr>
      <w:r>
        <w:rPr>
          <w:rFonts w:hint="eastAsia"/>
          <w:bCs/>
        </w:rPr>
        <w:t>**</w:t>
      </w:r>
      <w:r>
        <w:rPr>
          <w:rFonts w:hint="eastAsia"/>
        </w:rPr>
        <w:tab/>
      </w:r>
      <w:r>
        <w:rPr>
          <w:rFonts w:hint="eastAsia"/>
        </w:rPr>
        <w:t>载于</w:t>
      </w:r>
      <w:r>
        <w:rPr>
          <w:rFonts w:hint="eastAsia"/>
        </w:rPr>
        <w:t>A/51</w:t>
      </w:r>
      <w:r>
        <w:t>/1</w:t>
      </w:r>
      <w:r>
        <w:rPr>
          <w:rFonts w:hint="eastAsia"/>
        </w:rPr>
        <w:t>8</w:t>
      </w:r>
      <w:r>
        <w:rPr>
          <w:rFonts w:hint="eastAsia"/>
        </w:rPr>
        <w:t>号文件</w:t>
      </w:r>
    </w:p>
  </w:footnote>
  <w:footnote w:id="39">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A/51/18</w:t>
      </w:r>
      <w:r>
        <w:rPr>
          <w:rFonts w:hint="eastAsia"/>
        </w:rPr>
        <w:t>号文件。</w:t>
      </w:r>
    </w:p>
  </w:footnote>
  <w:footnote w:id="40">
    <w:p w:rsidR="00000000" w:rsidRDefault="00E21FF6">
      <w:pPr>
        <w:pStyle w:val="FootnoteText"/>
        <w:rPr>
          <w:rFonts w:hint="eastAsia"/>
        </w:rPr>
      </w:pPr>
      <w:r>
        <w:rPr>
          <w:rStyle w:val="FootnoteReference"/>
          <w:b w:val="0"/>
          <w:bCs/>
          <w:vertAlign w:val="baseline"/>
        </w:rPr>
        <w:t>*</w:t>
      </w:r>
      <w:r>
        <w:t xml:space="preserve"> </w:t>
      </w:r>
      <w:r>
        <w:rPr>
          <w:rFonts w:hint="eastAsia"/>
        </w:rPr>
        <w:tab/>
      </w:r>
      <w:r>
        <w:rPr>
          <w:rFonts w:hint="eastAsia"/>
        </w:rPr>
        <w:t>载于</w:t>
      </w:r>
      <w:r>
        <w:rPr>
          <w:rFonts w:hint="eastAsia"/>
        </w:rPr>
        <w:t>A</w:t>
      </w:r>
      <w:r>
        <w:rPr>
          <w:rFonts w:hint="eastAsia"/>
        </w:rPr>
        <w:t>/51/18</w:t>
      </w:r>
      <w:r>
        <w:rPr>
          <w:rFonts w:hint="eastAsia"/>
        </w:rPr>
        <w:t>号文件。</w:t>
      </w:r>
    </w:p>
  </w:footnote>
  <w:footnote w:id="41">
    <w:p w:rsidR="00000000" w:rsidRDefault="00E21FF6">
      <w:pPr>
        <w:pStyle w:val="FootnoteText"/>
        <w:rPr>
          <w:rFonts w:hint="eastAsia"/>
        </w:rPr>
      </w:pPr>
      <w:r>
        <w:rPr>
          <w:rStyle w:val="FootnoteReference"/>
          <w:b w:val="0"/>
          <w:bCs/>
          <w:vertAlign w:val="baseline"/>
        </w:rPr>
        <w:sym w:font="Symbol" w:char="F02A"/>
      </w:r>
      <w:r>
        <w:tab/>
      </w:r>
      <w:r>
        <w:rPr>
          <w:rFonts w:hint="eastAsia"/>
        </w:rPr>
        <w:t>载于</w:t>
      </w:r>
      <w:r>
        <w:rPr>
          <w:rFonts w:hint="eastAsia"/>
        </w:rPr>
        <w:t>A</w:t>
      </w:r>
      <w:r>
        <w:t>/52/18</w:t>
      </w:r>
      <w:r>
        <w:rPr>
          <w:rFonts w:hint="eastAsia"/>
        </w:rPr>
        <w:t>号文件，附件五。</w:t>
      </w:r>
    </w:p>
  </w:footnote>
  <w:footnote w:id="42">
    <w:p w:rsidR="00000000" w:rsidRDefault="00E21FF6">
      <w:pPr>
        <w:pStyle w:val="FootnoteText"/>
        <w:rPr>
          <w:rFonts w:hint="eastAsia"/>
        </w:rPr>
      </w:pPr>
      <w:r>
        <w:rPr>
          <w:rStyle w:val="FootnoteReference"/>
          <w:b w:val="0"/>
          <w:bCs/>
          <w:vertAlign w:val="baseline"/>
        </w:rPr>
        <w:sym w:font="Symbol" w:char="F02A"/>
      </w:r>
      <w:r>
        <w:tab/>
      </w:r>
      <w:r>
        <w:rPr>
          <w:rFonts w:hint="eastAsia"/>
        </w:rPr>
        <w:t>载于</w:t>
      </w:r>
      <w:r>
        <w:rPr>
          <w:rFonts w:hint="eastAsia"/>
        </w:rPr>
        <w:t>A</w:t>
      </w:r>
      <w:r>
        <w:t>/52/18</w:t>
      </w:r>
      <w:r>
        <w:rPr>
          <w:rFonts w:hint="eastAsia"/>
        </w:rPr>
        <w:t>号文件，附件五。</w:t>
      </w:r>
    </w:p>
  </w:footnote>
  <w:footnote w:id="43">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A/41/45</w:t>
      </w:r>
      <w:r>
        <w:rPr>
          <w:rFonts w:hint="eastAsia"/>
        </w:rPr>
        <w:t>号文件。</w:t>
      </w:r>
    </w:p>
  </w:footnote>
  <w:footnote w:id="44">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A/42/38</w:t>
      </w:r>
      <w:r>
        <w:rPr>
          <w:rFonts w:hint="eastAsia"/>
        </w:rPr>
        <w:t>号文件。</w:t>
      </w:r>
    </w:p>
  </w:footnote>
  <w:footnote w:id="45">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A/42/38</w:t>
      </w:r>
      <w:r>
        <w:rPr>
          <w:rFonts w:hint="eastAsia"/>
        </w:rPr>
        <w:t>号文件。</w:t>
      </w:r>
    </w:p>
  </w:footnote>
  <w:footnote w:id="46">
    <w:p w:rsidR="00000000" w:rsidRDefault="00E21FF6">
      <w:pPr>
        <w:pStyle w:val="FootnoteText"/>
      </w:pPr>
      <w:r>
        <w:rPr>
          <w:rStyle w:val="FootnoteReference"/>
          <w:b w:val="0"/>
          <w:bCs/>
          <w:vertAlign w:val="baseline"/>
        </w:rPr>
        <w:t>*</w:t>
      </w:r>
      <w:r>
        <w:rPr>
          <w:b/>
          <w:bCs/>
        </w:rPr>
        <w:t xml:space="preserve"> </w:t>
      </w:r>
      <w:r>
        <w:tab/>
      </w:r>
      <w:r>
        <w:rPr>
          <w:rFonts w:hint="eastAsia"/>
        </w:rPr>
        <w:t>载于</w:t>
      </w:r>
      <w:r>
        <w:rPr>
          <w:rFonts w:hint="eastAsia"/>
        </w:rPr>
        <w:t>A/43/38</w:t>
      </w:r>
      <w:r>
        <w:rPr>
          <w:rFonts w:hint="eastAsia"/>
        </w:rPr>
        <w:t>号文件。</w:t>
      </w:r>
    </w:p>
  </w:footnote>
  <w:footnote w:id="47">
    <w:p w:rsidR="00000000" w:rsidRDefault="00E21FF6">
      <w:pPr>
        <w:pStyle w:val="FootnoteText"/>
        <w:spacing w:line="240" w:lineRule="atLeast"/>
        <w:rPr>
          <w:rFonts w:hint="eastAsia"/>
        </w:rPr>
      </w:pPr>
      <w:r>
        <w:rPr>
          <w:rStyle w:val="FootnoteReference"/>
          <w:b w:val="0"/>
          <w:bCs/>
          <w:vertAlign w:val="baseline"/>
        </w:rPr>
        <w:sym w:font="Symbol" w:char="F02A"/>
      </w:r>
      <w:r>
        <w:rPr>
          <w:rFonts w:hint="eastAsia"/>
        </w:rPr>
        <w:tab/>
      </w:r>
      <w:r>
        <w:rPr>
          <w:rFonts w:hint="eastAsia"/>
        </w:rPr>
        <w:t>载于</w:t>
      </w:r>
      <w:r>
        <w:rPr>
          <w:rFonts w:hint="eastAsia"/>
        </w:rPr>
        <w:t>A/</w:t>
      </w:r>
      <w:r>
        <w:t>43/</w:t>
      </w:r>
      <w:r>
        <w:rPr>
          <w:rFonts w:hint="eastAsia"/>
        </w:rPr>
        <w:t>38</w:t>
      </w:r>
      <w:r>
        <w:rPr>
          <w:rFonts w:hint="eastAsia"/>
        </w:rPr>
        <w:t>号文件。</w:t>
      </w:r>
    </w:p>
  </w:footnote>
  <w:footnote w:id="48">
    <w:p w:rsidR="00000000" w:rsidRDefault="00E21FF6">
      <w:pPr>
        <w:pStyle w:val="FootnoteText"/>
      </w:pPr>
      <w:r>
        <w:rPr>
          <w:rStyle w:val="FootnoteReference"/>
          <w:b w:val="0"/>
          <w:bCs/>
          <w:vertAlign w:val="baseline"/>
        </w:rPr>
        <w:sym w:font="Symbol" w:char="F02A"/>
      </w:r>
      <w:r>
        <w:rPr>
          <w:rFonts w:hint="eastAsia"/>
        </w:rPr>
        <w:tab/>
      </w:r>
      <w:r>
        <w:rPr>
          <w:rFonts w:hint="eastAsia"/>
        </w:rPr>
        <w:t>载于</w:t>
      </w:r>
      <w:r>
        <w:rPr>
          <w:rFonts w:hint="eastAsia"/>
        </w:rPr>
        <w:t>A/</w:t>
      </w:r>
      <w:r>
        <w:t>44/</w:t>
      </w:r>
      <w:r>
        <w:rPr>
          <w:rFonts w:hint="eastAsia"/>
        </w:rPr>
        <w:t>38</w:t>
      </w:r>
      <w:r>
        <w:rPr>
          <w:rFonts w:hint="eastAsia"/>
        </w:rPr>
        <w:t>号文件。</w:t>
      </w:r>
    </w:p>
  </w:footnote>
  <w:footnote w:id="49">
    <w:p w:rsidR="00000000" w:rsidRDefault="00E21FF6">
      <w:pPr>
        <w:pStyle w:val="FootnoteText"/>
        <w:rPr>
          <w:rFonts w:hint="eastAsia"/>
        </w:rPr>
      </w:pPr>
      <w:r>
        <w:rPr>
          <w:rStyle w:val="FootnoteReference"/>
          <w:b w:val="0"/>
          <w:bCs/>
          <w:vertAlign w:val="baseline"/>
        </w:rPr>
        <w:sym w:font="Symbol" w:char="F02A"/>
      </w:r>
      <w:r>
        <w:rPr>
          <w:rFonts w:hint="eastAsia"/>
        </w:rPr>
        <w:tab/>
      </w:r>
      <w:r>
        <w:rPr>
          <w:rFonts w:hint="eastAsia"/>
        </w:rPr>
        <w:t>载于</w:t>
      </w:r>
      <w:r>
        <w:rPr>
          <w:rFonts w:hint="eastAsia"/>
        </w:rPr>
        <w:t>A/44/38</w:t>
      </w:r>
      <w:r>
        <w:rPr>
          <w:rFonts w:hint="eastAsia"/>
        </w:rPr>
        <w:t>号文件。</w:t>
      </w:r>
    </w:p>
  </w:footnote>
  <w:footnote w:id="50">
    <w:p w:rsidR="00000000" w:rsidRDefault="00E21FF6">
      <w:pPr>
        <w:pStyle w:val="FootnoteText"/>
        <w:rPr>
          <w:rFonts w:hint="eastAsia"/>
        </w:rPr>
      </w:pPr>
      <w:r>
        <w:rPr>
          <w:rStyle w:val="FootnoteReference"/>
          <w:b w:val="0"/>
          <w:bCs/>
          <w:vertAlign w:val="baseline"/>
        </w:rPr>
        <w:sym w:font="Symbol" w:char="F02A"/>
      </w:r>
      <w:r>
        <w:rPr>
          <w:rFonts w:hint="eastAsia"/>
        </w:rPr>
        <w:tab/>
      </w:r>
      <w:r>
        <w:rPr>
          <w:rFonts w:hint="eastAsia"/>
        </w:rPr>
        <w:t>载于</w:t>
      </w:r>
      <w:r>
        <w:rPr>
          <w:rFonts w:hint="eastAsia"/>
        </w:rPr>
        <w:t>A/44/38</w:t>
      </w:r>
      <w:r>
        <w:rPr>
          <w:rFonts w:hint="eastAsia"/>
        </w:rPr>
        <w:t>号文件。</w:t>
      </w:r>
    </w:p>
  </w:footnote>
  <w:footnote w:id="51">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A/45/38</w:t>
      </w:r>
      <w:r>
        <w:rPr>
          <w:rFonts w:hint="eastAsia"/>
        </w:rPr>
        <w:t>号文件及其更正中。</w:t>
      </w:r>
    </w:p>
  </w:footnote>
  <w:footnote w:id="52">
    <w:p w:rsidR="00000000" w:rsidRDefault="00E21FF6">
      <w:pPr>
        <w:pStyle w:val="FootnoteText"/>
        <w:rPr>
          <w:rFonts w:hint="eastAsia"/>
        </w:rPr>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A/45/38</w:t>
      </w:r>
      <w:r>
        <w:rPr>
          <w:rFonts w:hint="eastAsia"/>
        </w:rPr>
        <w:t>号文件。</w:t>
      </w:r>
    </w:p>
  </w:footnote>
  <w:footnote w:id="53">
    <w:p w:rsidR="00000000" w:rsidRDefault="00E21FF6">
      <w:pPr>
        <w:pStyle w:val="FootnoteText"/>
        <w:rPr>
          <w:rFonts w:hint="eastAsia"/>
        </w:rPr>
      </w:pPr>
      <w:r>
        <w:rPr>
          <w:rStyle w:val="FootnoteReference"/>
          <w:b w:val="0"/>
          <w:bCs/>
          <w:vertAlign w:val="baseline"/>
        </w:rPr>
        <w:sym w:font="Symbol" w:char="F02A"/>
      </w:r>
      <w:r>
        <w:tab/>
      </w:r>
      <w:r>
        <w:rPr>
          <w:rFonts w:hint="eastAsia"/>
        </w:rPr>
        <w:t>载于</w:t>
      </w:r>
      <w:r>
        <w:rPr>
          <w:rFonts w:hint="eastAsia"/>
        </w:rPr>
        <w:t>A/46/38</w:t>
      </w:r>
      <w:r>
        <w:rPr>
          <w:rFonts w:hint="eastAsia"/>
        </w:rPr>
        <w:t>号文件。</w:t>
      </w:r>
    </w:p>
  </w:footnote>
  <w:footnote w:id="54">
    <w:p w:rsidR="00000000" w:rsidRDefault="00E21FF6">
      <w:pPr>
        <w:pStyle w:val="FootnoteText"/>
      </w:pPr>
      <w:r>
        <w:rPr>
          <w:rStyle w:val="FootnoteReference"/>
          <w:b w:val="0"/>
          <w:bCs/>
          <w:vertAlign w:val="baseline"/>
        </w:rPr>
        <w:t>*</w:t>
      </w:r>
      <w:r>
        <w:t xml:space="preserve">  </w:t>
      </w:r>
      <w:r>
        <w:rPr>
          <w:rFonts w:hint="eastAsia"/>
        </w:rPr>
        <w:t>载于</w:t>
      </w:r>
      <w:r>
        <w:rPr>
          <w:rFonts w:hint="eastAsia"/>
        </w:rPr>
        <w:t>A</w:t>
      </w:r>
      <w:r>
        <w:t>/46/38</w:t>
      </w:r>
      <w:r>
        <w:rPr>
          <w:rFonts w:hint="eastAsia"/>
        </w:rPr>
        <w:t>号文件。</w:t>
      </w:r>
    </w:p>
  </w:footnote>
  <w:footnote w:id="55">
    <w:p w:rsidR="00000000" w:rsidRDefault="00E21FF6">
      <w:pPr>
        <w:pStyle w:val="FootnoteText"/>
        <w:rPr>
          <w:rFonts w:hint="eastAsia"/>
        </w:rPr>
      </w:pPr>
      <w:r>
        <w:rPr>
          <w:rStyle w:val="FootnoteReference"/>
          <w:b w:val="0"/>
          <w:bCs/>
          <w:vertAlign w:val="baseline"/>
        </w:rPr>
        <w:t>*</w:t>
      </w:r>
      <w:r>
        <w:rPr>
          <w:rFonts w:hint="eastAsia"/>
        </w:rPr>
        <w:tab/>
      </w:r>
      <w:r>
        <w:rPr>
          <w:rFonts w:hint="eastAsia"/>
        </w:rPr>
        <w:t>载于</w:t>
      </w:r>
      <w:r>
        <w:rPr>
          <w:rFonts w:hint="eastAsia"/>
        </w:rPr>
        <w:t>A/46/38</w:t>
      </w:r>
      <w:r>
        <w:rPr>
          <w:rFonts w:hint="eastAsia"/>
        </w:rPr>
        <w:t>号文件。</w:t>
      </w:r>
    </w:p>
  </w:footnote>
  <w:footnote w:id="56">
    <w:p w:rsidR="00000000" w:rsidRDefault="00E21FF6">
      <w:pPr>
        <w:pStyle w:val="FootnoteText"/>
        <w:rPr>
          <w:rFonts w:hint="eastAsia"/>
        </w:rPr>
      </w:pPr>
      <w:r>
        <w:rPr>
          <w:rStyle w:val="FootnoteReference"/>
          <w:b w:val="0"/>
          <w:bCs/>
          <w:vertAlign w:val="baseline"/>
        </w:rPr>
        <w:sym w:font="Symbol" w:char="F02A"/>
      </w:r>
      <w:r>
        <w:rPr>
          <w:rStyle w:val="FootnoteReference"/>
          <w:b w:val="0"/>
          <w:bCs/>
          <w:vertAlign w:val="baseline"/>
        </w:rPr>
        <w:sym w:font="Symbol" w:char="F02A"/>
      </w:r>
      <w:r>
        <w:rPr>
          <w:rFonts w:hint="eastAsia"/>
        </w:rPr>
        <w:tab/>
      </w:r>
      <w:r>
        <w:rPr>
          <w:rFonts w:hint="eastAsia"/>
        </w:rPr>
        <w:t>载于</w:t>
      </w:r>
      <w:r>
        <w:rPr>
          <w:rFonts w:hint="eastAsia"/>
        </w:rPr>
        <w:t>A/47/38</w:t>
      </w:r>
      <w:r>
        <w:rPr>
          <w:rFonts w:hint="eastAsia"/>
        </w:rPr>
        <w:t>号文件。</w:t>
      </w:r>
    </w:p>
  </w:footnote>
  <w:footnote w:id="57">
    <w:p w:rsidR="00000000" w:rsidRDefault="00E21FF6">
      <w:pPr>
        <w:pStyle w:val="FootnoteText"/>
        <w:rPr>
          <w:rFonts w:hint="eastAsia"/>
        </w:rPr>
      </w:pPr>
      <w:r>
        <w:rPr>
          <w:rStyle w:val="FootnoteReference"/>
          <w:b w:val="0"/>
          <w:bCs/>
          <w:vertAlign w:val="baseline"/>
        </w:rPr>
        <w:t>*</w:t>
      </w:r>
      <w:r>
        <w:t xml:space="preserve">  </w:t>
      </w:r>
      <w:r>
        <w:rPr>
          <w:rFonts w:hint="eastAsia"/>
        </w:rPr>
        <w:t>载于</w:t>
      </w:r>
      <w:r>
        <w:rPr>
          <w:rFonts w:hint="eastAsia"/>
        </w:rPr>
        <w:t>A/47/38</w:t>
      </w:r>
      <w:r>
        <w:rPr>
          <w:rFonts w:hint="eastAsia"/>
        </w:rPr>
        <w:t>号文件。</w:t>
      </w:r>
    </w:p>
  </w:footnote>
  <w:footnote w:id="58">
    <w:p w:rsidR="00000000" w:rsidRDefault="00E21FF6">
      <w:pPr>
        <w:pStyle w:val="FootnoteText"/>
      </w:pPr>
      <w:r>
        <w:rPr>
          <w:rStyle w:val="FootnoteReference"/>
          <w:b w:val="0"/>
          <w:bCs/>
          <w:vertAlign w:val="baseline"/>
        </w:rPr>
        <w:t>*</w:t>
      </w:r>
      <w:r>
        <w:tab/>
      </w:r>
      <w:r>
        <w:rPr>
          <w:rFonts w:hint="eastAsia"/>
        </w:rPr>
        <w:t>载于</w:t>
      </w:r>
      <w:r>
        <w:rPr>
          <w:rFonts w:hint="eastAsia"/>
        </w:rPr>
        <w:t>A/4</w:t>
      </w:r>
      <w:r>
        <w:t>9</w:t>
      </w:r>
      <w:r>
        <w:rPr>
          <w:rFonts w:hint="eastAsia"/>
        </w:rPr>
        <w:t>/38</w:t>
      </w:r>
      <w:r>
        <w:rPr>
          <w:rFonts w:hint="eastAsia"/>
        </w:rPr>
        <w:t>号文件。</w:t>
      </w:r>
    </w:p>
  </w:footnote>
  <w:footnote w:id="59">
    <w:p w:rsidR="00000000" w:rsidRDefault="00E21FF6">
      <w:pPr>
        <w:pStyle w:val="FootnoteText"/>
      </w:pPr>
      <w:r>
        <w:rPr>
          <w:rStyle w:val="FootnoteReference"/>
          <w:b w:val="0"/>
          <w:bCs/>
          <w:vertAlign w:val="baseline"/>
        </w:rPr>
        <w:t>*</w:t>
      </w:r>
      <w:r>
        <w:t xml:space="preserve">  </w:t>
      </w:r>
      <w:r>
        <w:rPr>
          <w:rFonts w:hint="eastAsia"/>
        </w:rPr>
        <w:t>载于</w:t>
      </w:r>
      <w:r>
        <w:rPr>
          <w:rFonts w:hint="eastAsia"/>
        </w:rPr>
        <w:t>A/5</w:t>
      </w:r>
      <w:r>
        <w:t>0</w:t>
      </w:r>
      <w:r>
        <w:rPr>
          <w:rFonts w:hint="eastAsia"/>
        </w:rPr>
        <w:t>/38</w:t>
      </w:r>
      <w:r>
        <w:rPr>
          <w:rFonts w:hint="eastAsia"/>
        </w:rPr>
        <w:t>号文件。</w:t>
      </w:r>
    </w:p>
  </w:footnote>
  <w:footnote w:id="60">
    <w:p w:rsidR="00000000" w:rsidRDefault="00E21FF6">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rPr>
          <w:rFonts w:hint="eastAsia"/>
        </w:rPr>
        <w:t>A/52/38</w:t>
      </w:r>
      <w:r>
        <w:rPr>
          <w:rFonts w:hint="eastAsia"/>
        </w:rPr>
        <w:t>号文件。</w:t>
      </w:r>
    </w:p>
  </w:footnote>
  <w:footnote w:id="61">
    <w:p w:rsidR="00000000" w:rsidRDefault="00E21FF6">
      <w:pPr>
        <w:pStyle w:val="FootnoteText"/>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w:t>
      </w:r>
      <w:r>
        <w:t>/54/38</w:t>
      </w:r>
      <w:r>
        <w:rPr>
          <w:rFonts w:hint="eastAsia"/>
        </w:rPr>
        <w:t>号文件，第一章。</w:t>
      </w:r>
    </w:p>
  </w:footnote>
  <w:footnote w:id="62">
    <w:p w:rsidR="00000000" w:rsidRDefault="00E21FF6">
      <w:pPr>
        <w:pStyle w:val="FootnoteText"/>
        <w:rPr>
          <w:rFonts w:hint="eastAsia"/>
        </w:rPr>
      </w:pPr>
      <w:r>
        <w:rPr>
          <w:rStyle w:val="FootnoteReference"/>
          <w:b w:val="0"/>
          <w:bCs/>
          <w:vertAlign w:val="baseline"/>
        </w:rPr>
        <w:sym w:font="Symbol" w:char="F02A"/>
      </w:r>
      <w:r>
        <w:tab/>
      </w:r>
      <w:r>
        <w:rPr>
          <w:rFonts w:hint="eastAsia"/>
        </w:rPr>
        <w:t>见《大会正式记录，第四十九届会议，补编第</w:t>
      </w:r>
      <w:r>
        <w:rPr>
          <w:rFonts w:hint="eastAsia"/>
        </w:rPr>
        <w:t>38</w:t>
      </w:r>
      <w:r>
        <w:rPr>
          <w:rFonts w:hint="eastAsia"/>
        </w:rPr>
        <w:t>号》（</w:t>
      </w:r>
      <w:r>
        <w:rPr>
          <w:rFonts w:hint="eastAsia"/>
        </w:rPr>
        <w:t>A</w:t>
      </w:r>
      <w:r>
        <w:t>/49/38</w:t>
      </w:r>
      <w:r>
        <w:rPr>
          <w:rFonts w:hint="eastAsia"/>
        </w:rPr>
        <w:t>）第一章，</w:t>
      </w:r>
      <w:r>
        <w:rPr>
          <w:rFonts w:hint="eastAsia"/>
        </w:rPr>
        <w:t>A</w:t>
      </w:r>
      <w:r>
        <w:rPr>
          <w:rFonts w:hint="eastAsia"/>
        </w:rPr>
        <w:t>节，一般性建议</w:t>
      </w:r>
      <w:r>
        <w:rPr>
          <w:rFonts w:hint="eastAsia"/>
        </w:rPr>
        <w:t>21</w:t>
      </w:r>
      <w:r>
        <w:rPr>
          <w:rFonts w:hint="eastAsia"/>
        </w:rPr>
        <w:t>，第</w:t>
      </w:r>
      <w:r>
        <w:rPr>
          <w:rFonts w:hint="eastAsia"/>
        </w:rPr>
        <w:t>29</w:t>
      </w:r>
      <w:r>
        <w:rPr>
          <w:rFonts w:hint="eastAsia"/>
        </w:rPr>
        <w:t>段。</w:t>
      </w:r>
    </w:p>
  </w:footnote>
  <w:footnote w:id="63">
    <w:p w:rsidR="00000000" w:rsidRDefault="00E21FF6">
      <w:pPr>
        <w:pStyle w:val="FootnoteText"/>
        <w:rPr>
          <w:rFonts w:hint="eastAsia"/>
        </w:rPr>
      </w:pPr>
      <w:r>
        <w:rPr>
          <w:rStyle w:val="FootnoteReference"/>
          <w:b w:val="0"/>
          <w:bCs/>
          <w:vertAlign w:val="baseline"/>
        </w:rPr>
        <w:sym w:font="Symbol" w:char="F02A"/>
      </w:r>
      <w:r>
        <w:rPr>
          <w:b/>
          <w:bCs/>
        </w:rPr>
        <w:t xml:space="preserve"> </w:t>
      </w:r>
      <w:r>
        <w:rPr>
          <w:rFonts w:hint="eastAsia"/>
        </w:rPr>
        <w:t xml:space="preserve"> </w:t>
      </w:r>
      <w:r>
        <w:rPr>
          <w:rFonts w:hint="eastAsia"/>
        </w:rPr>
        <w:t>青少年保健教育，除其他外，应进一步阐明性别平等、暴力、预防性病以及生殖健康权和性健康权。</w:t>
      </w:r>
    </w:p>
  </w:footnote>
  <w:footnote w:id="64">
    <w:p w:rsidR="00000000" w:rsidRDefault="00E21FF6">
      <w:pPr>
        <w:pStyle w:val="FootnoteText"/>
        <w:rPr>
          <w:rFonts w:hint="eastAsia"/>
        </w:rPr>
      </w:pPr>
      <w:r>
        <w:rPr>
          <w:rStyle w:val="FootnoteReference"/>
          <w:b w:val="0"/>
          <w:bCs/>
          <w:vertAlign w:val="baseline"/>
        </w:rPr>
        <w:t>*</w:t>
      </w:r>
      <w:r>
        <w:tab/>
      </w:r>
      <w:r>
        <w:rPr>
          <w:rFonts w:hint="eastAsia"/>
        </w:rPr>
        <w:t>载于</w:t>
      </w:r>
      <w:r>
        <w:rPr>
          <w:rFonts w:hint="eastAsia"/>
        </w:rPr>
        <w:t>A/53/44</w:t>
      </w:r>
      <w:r>
        <w:rPr>
          <w:rFonts w:hint="eastAsia"/>
        </w:rPr>
        <w:t>号文件</w:t>
      </w:r>
      <w:r>
        <w:rPr>
          <w:rFonts w:hint="eastAsia"/>
        </w:rPr>
        <w:t xml:space="preserve">, </w:t>
      </w:r>
      <w:r>
        <w:rPr>
          <w:rFonts w:hint="eastAsia"/>
        </w:rPr>
        <w:t>附件九。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1FF6">
    <w:pPr>
      <w:pStyle w:val="1R2"/>
      <w:framePr w:w="0" w:hRule="auto" w:hSpace="0" w:wrap="auto" w:vAnchor="margin" w:hAnchor="text" w:xAlign="left" w:yAlign="inline"/>
      <w:rPr>
        <w:rFonts w:hint="eastAsia"/>
      </w:rPr>
    </w:pPr>
    <w:r>
      <w:t>HRI/GEN/</w:t>
    </w:r>
    <w:r>
      <w:t>1</w:t>
    </w:r>
    <w:r>
      <w:rPr>
        <w:rFonts w:hint="eastAsia"/>
      </w:rPr>
      <w:t>/</w:t>
    </w:r>
    <w:r>
      <w:t>Rev.</w:t>
    </w:r>
    <w:r>
      <w:rPr>
        <w:rFonts w:hint="eastAsia"/>
      </w:rPr>
      <w:t>7</w:t>
    </w:r>
  </w:p>
  <w:p w:rsidR="00000000" w:rsidRDefault="00E21FF6">
    <w:pPr>
      <w:pStyle w:val="1R2"/>
      <w:framePr w:w="0" w:hRule="auto" w:hSpace="0" w:wrap="auto" w:vAnchor="margin" w:hAnchor="text" w:xAlign="left" w:yAlign="inline"/>
      <w:tabs>
        <w:tab w:val="clear" w:pos="1202"/>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1FF6">
    <w:pPr>
      <w:pStyle w:val="1R2"/>
      <w:framePr w:w="0" w:hRule="auto" w:hSpace="0" w:wrap="auto" w:vAnchor="margin" w:hAnchor="text" w:xAlign="left" w:yAlign="inline"/>
      <w:rPr>
        <w:rFonts w:hint="eastAsia"/>
      </w:rPr>
    </w:pPr>
    <w:r>
      <w:tab/>
    </w:r>
    <w:r>
      <w:tab/>
    </w:r>
    <w:r>
      <w:tab/>
    </w:r>
    <w:r>
      <w:tab/>
      <w:t>HRI/GEN/1</w:t>
    </w:r>
    <w:r>
      <w:rPr>
        <w:rFonts w:hint="eastAsia"/>
      </w:rPr>
      <w:t>/</w:t>
    </w:r>
    <w:r>
      <w:t>Rev.</w:t>
    </w:r>
    <w:r>
      <w:rPr>
        <w:rFonts w:hint="eastAsia"/>
      </w:rPr>
      <w:t>7</w:t>
    </w:r>
  </w:p>
  <w:p w:rsidR="00000000" w:rsidRDefault="00E21FF6">
    <w:pPr>
      <w:pStyle w:val="1R2"/>
      <w:framePr w:w="0" w:hRule="auto" w:hSpace="0" w:wrap="auto" w:vAnchor="margin" w:hAnchor="text" w:xAlign="left" w:yAlign="inline"/>
      <w:tabs>
        <w:tab w:val="clear" w:pos="1202"/>
        <w:tab w:val="left" w:pos="6124"/>
        <w:tab w:val="left" w:pos="6634"/>
        <w:tab w:val="left" w:pos="7144"/>
        <w:tab w:val="left" w:pos="7655"/>
        <w:tab w:val="left" w:pos="8165"/>
      </w:tabs>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1FF6">
    <w:pPr>
      <w:pStyle w:val="a1"/>
    </w:pPr>
  </w:p>
  <w:p w:rsidR="00000000" w:rsidRDefault="00E21FF6">
    <w:pPr>
      <w:pStyle w:val="a1"/>
      <w:spacing w:after="160"/>
    </w:pPr>
    <w:r>
      <w:rPr>
        <w:noProof/>
      </w:rPr>
      <w:pict>
        <v:rect id="_x0000_s1025" style="position:absolute;margin-left:499.05pt;margin-top:57.65pt;width:66.05pt;height:31.25pt;z-index:-5;mso-position-horizontal-relative:page;mso-position-vertical-relative:page" o:allowincell="f" filled="f" stroked="f" strokeweight="0">
          <v:textbox style="mso-next-textbox:#_x0000_s1025" inset="0,0,0,0">
            <w:txbxContent>
              <w:p w:rsidR="00000000" w:rsidRDefault="00E21FF6">
                <w:pPr>
                  <w:pStyle w:val="1R1"/>
                  <w:rPr>
                    <w:rFonts w:ascii="Univers Bold" w:hAnsi="Univers Bold"/>
                  </w:rPr>
                </w:pPr>
                <w:r>
                  <w:t>HRI</w:t>
                </w:r>
              </w:p>
            </w:txbxContent>
          </v:textbox>
          <w10:wrap anchorx="page" anchory="page"/>
        </v:rect>
      </w:pict>
    </w:r>
    <w:r>
      <w:fldChar w:fldCharType="begin"/>
    </w:r>
    <w:r>
      <w:instrText xml:space="preserve">PRIVATE </w:instrText>
    </w:r>
    <w:r>
      <w:fldChar w:fldCharType="end"/>
    </w:r>
  </w:p>
  <w:p w:rsidR="00000000" w:rsidRDefault="00E21FF6">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E21FF6">
    <w:pPr>
      <w:pStyle w:val="a1"/>
    </w:pPr>
  </w:p>
  <w:p w:rsidR="00000000" w:rsidRDefault="00E21FF6">
    <w:pPr>
      <w:pStyle w:val="a1"/>
    </w:pPr>
    <w:r>
      <w:pict>
        <v:rect id="_x0000_s1029" style="position:absolute;margin-left:73.05pt;margin-top:109.65pt;width:66.05pt;height:56pt;z-index:-1;mso-position-horizontal-relative:page;mso-position-vertical-relative:page" o:allowincell="f" filled="f" stroked="f" strokeweight="0">
          <v:textbox style="mso-next-textbox:#_x0000_s1029" inset="0,0,0,0">
            <w:txbxContent>
              <w:p w:rsidR="00000000" w:rsidRDefault="00E21FF6">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E21FF6">
    <w:pPr>
      <w:pStyle w:val="a1"/>
    </w:pPr>
    <w:r>
      <w:pict>
        <v:rect id="_x0000_s1027" style="position:absolute;margin-left:151.05pt;margin-top:120.05pt;width:156.05pt;height:31.25pt;z-index:-3;mso-position-horizontal-relative:page;mso-position-vertical-relative:page" o:allowincell="f" filled="f" stroked="f" strokeweight="0">
          <v:textbox style="mso-next-textbox:#_x0000_s1027" inset="0,0,0,0">
            <w:txbxContent>
              <w:p w:rsidR="00000000" w:rsidRDefault="00E21FF6">
                <w:pPr>
                  <w:pStyle w:val="1m1"/>
                </w:pPr>
                <w:r>
                  <w:rPr>
                    <w:rFonts w:hint="eastAsia"/>
                    <w:spacing w:val="20"/>
                    <w:sz w:val="44"/>
                  </w:rPr>
                  <w:t>国际人权文书</w:t>
                </w:r>
              </w:p>
            </w:txbxContent>
          </v:textbox>
          <w10:wrap anchorx="page" anchory="page"/>
        </v:rect>
      </w:pict>
    </w:r>
  </w:p>
  <w:p w:rsidR="00000000" w:rsidRDefault="00E21FF6">
    <w:pPr>
      <w:pStyle w:val="1R2"/>
      <w:framePr w:w="2875" w:wrap="around" w:x="8782" w:y="2610"/>
    </w:pPr>
    <w:r>
      <w:t>Distr.</w:t>
    </w:r>
  </w:p>
  <w:p w:rsidR="00000000" w:rsidRDefault="00E21FF6">
    <w:pPr>
      <w:pStyle w:val="1R2"/>
      <w:framePr w:w="2875" w:wrap="around" w:x="8782" w:y="2610"/>
    </w:pPr>
    <w:r>
      <w:t>GENERAL</w:t>
    </w:r>
  </w:p>
  <w:p w:rsidR="00000000" w:rsidRDefault="00E21FF6">
    <w:pPr>
      <w:pStyle w:val="1R2"/>
      <w:framePr w:w="2875" w:wrap="around" w:x="8782" w:y="2610"/>
    </w:pPr>
  </w:p>
  <w:p w:rsidR="00000000" w:rsidRDefault="00E21FF6">
    <w:pPr>
      <w:pStyle w:val="1R2"/>
      <w:framePr w:w="2875" w:wrap="around" w:x="8782" w:y="2610"/>
    </w:pPr>
    <w:r>
      <w:t>HRI/GEN/1</w:t>
    </w:r>
    <w:r>
      <w:rPr>
        <w:rFonts w:hint="eastAsia"/>
      </w:rPr>
      <w:t>/</w:t>
    </w:r>
    <w:r>
      <w:t>R</w:t>
    </w:r>
    <w:r>
      <w:rPr>
        <w:lang w:val="fr-CH"/>
      </w:rPr>
      <w:t>ev.</w:t>
    </w:r>
    <w:r>
      <w:t>7</w:t>
    </w:r>
  </w:p>
  <w:p w:rsidR="00000000" w:rsidRDefault="00E21FF6">
    <w:pPr>
      <w:pStyle w:val="1R2"/>
      <w:framePr w:w="2875" w:wrap="around" w:x="8782" w:y="2610"/>
    </w:pPr>
    <w:r>
      <w:t>12 May 2004</w:t>
    </w:r>
  </w:p>
  <w:p w:rsidR="00000000" w:rsidRDefault="00E21FF6">
    <w:pPr>
      <w:pStyle w:val="1R2"/>
      <w:framePr w:w="2875" w:wrap="around" w:x="8782" w:y="2610"/>
    </w:pPr>
    <w:r>
      <w:t>CHINESE</w:t>
    </w:r>
  </w:p>
  <w:p w:rsidR="00000000" w:rsidRDefault="00E21FF6">
    <w:pPr>
      <w:pStyle w:val="1R2"/>
      <w:framePr w:w="2875" w:wrap="around" w:x="8782" w:y="2610"/>
    </w:pPr>
    <w:r>
      <w:t>Original:</w:t>
    </w:r>
    <w:r>
      <w:tab/>
      <w:t>ENGLISH</w:t>
    </w:r>
  </w:p>
  <w:p w:rsidR="00000000" w:rsidRDefault="00E21FF6">
    <w:pPr>
      <w:pStyle w:val="a1"/>
    </w:pPr>
  </w:p>
  <w:p w:rsidR="00000000" w:rsidRDefault="00E21FF6">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E21FF6">
    <w:pPr>
      <w:pStyle w:val="a1"/>
    </w:pPr>
  </w:p>
  <w:p w:rsidR="00000000" w:rsidRDefault="00E21FF6">
    <w:pPr>
      <w:pStyle w:val="a1"/>
    </w:pPr>
  </w:p>
  <w:p w:rsidR="00000000" w:rsidRDefault="00E21FF6">
    <w:pPr>
      <w:pStyle w:val="a1"/>
    </w:pPr>
    <w:r>
      <w:fldChar w:fldCharType="begin"/>
    </w:r>
    <w:r>
      <w:instrText>ADVANCE \Y 252.30</w:instrText>
    </w:r>
    <w:r>
      <w:fldChar w:fldCharType="end"/>
    </w:r>
  </w:p>
  <w:p w:rsidR="00000000" w:rsidRDefault="00E21FF6">
    <w:pPr>
      <w:pStyle w:val="a1"/>
    </w:pPr>
  </w:p>
  <w:p w:rsidR="00000000" w:rsidRDefault="00E21FF6">
    <w:pPr>
      <w:pStyle w:val="a1"/>
    </w:pPr>
  </w:p>
  <w:p w:rsidR="00000000" w:rsidRDefault="00E21FF6">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1152DDE"/>
    <w:multiLevelType w:val="hybridMultilevel"/>
    <w:tmpl w:val="90549106"/>
    <w:lvl w:ilvl="0" w:tplc="2D240C7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
    <w:nsid w:val="04EF7985"/>
    <w:multiLevelType w:val="hybridMultilevel"/>
    <w:tmpl w:val="6444E120"/>
    <w:lvl w:ilvl="0" w:tplc="503C96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6DA7D57"/>
    <w:multiLevelType w:val="hybridMultilevel"/>
    <w:tmpl w:val="804C5140"/>
    <w:lvl w:ilvl="0" w:tplc="8E329C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83F0275"/>
    <w:multiLevelType w:val="hybridMultilevel"/>
    <w:tmpl w:val="CBCA978A"/>
    <w:lvl w:ilvl="0" w:tplc="69C4E02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9140562"/>
    <w:multiLevelType w:val="singleLevel"/>
    <w:tmpl w:val="9FACFBD0"/>
    <w:lvl w:ilvl="0">
      <w:start w:val="1"/>
      <w:numFmt w:val="lowerLetter"/>
      <w:lvlText w:val="(%1)"/>
      <w:lvlJc w:val="left"/>
      <w:pPr>
        <w:tabs>
          <w:tab w:val="num" w:pos="1531"/>
        </w:tabs>
        <w:ind w:left="1531" w:hanging="510"/>
      </w:pPr>
      <w:rPr>
        <w:rFonts w:hint="eastAsia"/>
      </w:rPr>
    </w:lvl>
  </w:abstractNum>
  <w:abstractNum w:abstractNumId="9">
    <w:nsid w:val="09385BC8"/>
    <w:multiLevelType w:val="hybridMultilevel"/>
    <w:tmpl w:val="AA2E24B4"/>
    <w:lvl w:ilvl="0" w:tplc="EBBAEB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1">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14">
    <w:nsid w:val="0BC817E6"/>
    <w:multiLevelType w:val="hybridMultilevel"/>
    <w:tmpl w:val="1DC8E1DA"/>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CC22E33"/>
    <w:multiLevelType w:val="hybridMultilevel"/>
    <w:tmpl w:val="3EDCFDBA"/>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7">
    <w:nsid w:val="0D4374A1"/>
    <w:multiLevelType w:val="hybridMultilevel"/>
    <w:tmpl w:val="2BBE6736"/>
    <w:lvl w:ilvl="0" w:tplc="AF8078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0DD30A5F"/>
    <w:multiLevelType w:val="hybridMultilevel"/>
    <w:tmpl w:val="402C4D4C"/>
    <w:lvl w:ilvl="0" w:tplc="2D240C7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0E587A76"/>
    <w:multiLevelType w:val="hybridMultilevel"/>
    <w:tmpl w:val="A1748BB6"/>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F100340"/>
    <w:multiLevelType w:val="hybridMultilevel"/>
    <w:tmpl w:val="B2A87C12"/>
    <w:lvl w:ilvl="0" w:tplc="366E9B3C">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2">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11BB538D"/>
    <w:multiLevelType w:val="hybridMultilevel"/>
    <w:tmpl w:val="12025166"/>
    <w:lvl w:ilvl="0" w:tplc="F8F42B78">
      <w:start w:val="1"/>
      <w:numFmt w:val="lowerLetter"/>
      <w:lvlText w:val="(%1)"/>
      <w:lvlJc w:val="left"/>
      <w:pPr>
        <w:tabs>
          <w:tab w:val="num" w:pos="1020"/>
        </w:tabs>
        <w:ind w:left="1020" w:hanging="51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2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2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27">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28">
    <w:nsid w:val="15970586"/>
    <w:multiLevelType w:val="hybridMultilevel"/>
    <w:tmpl w:val="3EBE91F2"/>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5C132EB"/>
    <w:multiLevelType w:val="singleLevel"/>
    <w:tmpl w:val="F3222512"/>
    <w:lvl w:ilvl="0">
      <w:start w:val="1"/>
      <w:numFmt w:val="lowerLetter"/>
      <w:lvlText w:val="(%1)"/>
      <w:legacy w:legacy="1" w:legacySpace="0" w:legacyIndent="425"/>
      <w:lvlJc w:val="left"/>
      <w:pPr>
        <w:ind w:left="1446" w:hanging="425"/>
      </w:pPr>
    </w:lvl>
  </w:abstractNum>
  <w:abstractNum w:abstractNumId="30">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18273E3A"/>
    <w:multiLevelType w:val="hybridMultilevel"/>
    <w:tmpl w:val="F75AE4B4"/>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1827507C"/>
    <w:multiLevelType w:val="hybridMultilevel"/>
    <w:tmpl w:val="E3524492"/>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36">
    <w:nsid w:val="18D56A2F"/>
    <w:multiLevelType w:val="hybridMultilevel"/>
    <w:tmpl w:val="9AEA93FC"/>
    <w:lvl w:ilvl="0" w:tplc="DF848B1A">
      <w:start w:val="1"/>
      <w:numFmt w:val="lowerLetter"/>
      <w:lvlRestart w:val="0"/>
      <w:lvlText w:val="(%1)"/>
      <w:lvlJc w:val="left"/>
      <w:pPr>
        <w:tabs>
          <w:tab w:val="num" w:pos="0"/>
        </w:tabs>
        <w:ind w:left="1531" w:hanging="511"/>
      </w:pPr>
      <w:rPr>
        <w:u w:val="none"/>
      </w:rPr>
    </w:lvl>
    <w:lvl w:ilvl="1" w:tplc="80049CE0">
      <w:start w:val="1"/>
      <w:numFmt w:val="chineseCountingThousand"/>
      <w:lvlRestart w:val="0"/>
      <w:lvlText w:val="(%2)"/>
      <w:lvlJc w:val="left"/>
      <w:pPr>
        <w:tabs>
          <w:tab w:val="num" w:pos="-281"/>
        </w:tabs>
        <w:ind w:left="1250" w:hanging="170"/>
      </w:pPr>
      <w:rPr>
        <w:rFonts w:hint="eastAsia"/>
        <w:sz w:val="2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38">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40">
    <w:nsid w:val="19BE38BE"/>
    <w:multiLevelType w:val="hybridMultilevel"/>
    <w:tmpl w:val="1B9475C6"/>
    <w:lvl w:ilvl="0" w:tplc="981A8D6E">
      <w:start w:val="1"/>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42">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44">
    <w:nsid w:val="222340C8"/>
    <w:multiLevelType w:val="hybridMultilevel"/>
    <w:tmpl w:val="9440F7DE"/>
    <w:lvl w:ilvl="0" w:tplc="8E329CA6">
      <w:start w:val="1"/>
      <w:numFmt w:val="lowerLetter"/>
      <w:lvlRestart w:val="0"/>
      <w:lvlText w:val="(%1)"/>
      <w:lvlJc w:val="right"/>
      <w:pPr>
        <w:tabs>
          <w:tab w:val="num" w:pos="1531"/>
        </w:tabs>
        <w:ind w:left="1531" w:hanging="227"/>
      </w:pPr>
      <w:rPr>
        <w:rFonts w:ascii="Times New Roman" w:hAnsi="Times New Roman"/>
        <w:b w:val="0"/>
        <w:i w:val="0"/>
        <w:sz w:val="24"/>
      </w:rPr>
    </w:lvl>
    <w:lvl w:ilvl="1" w:tplc="9D1CC012">
      <w:start w:val="13"/>
      <w:numFmt w:val="decimal"/>
      <w:lvlText w:val="%2."/>
      <w:lvlJc w:val="left"/>
      <w:pPr>
        <w:tabs>
          <w:tab w:val="num" w:pos="1710"/>
        </w:tabs>
        <w:ind w:left="1710" w:hanging="630"/>
      </w:pPr>
      <w:rPr>
        <w:rFonts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22E44274"/>
    <w:multiLevelType w:val="hybridMultilevel"/>
    <w:tmpl w:val="1F3C97A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538081E"/>
    <w:multiLevelType w:val="hybridMultilevel"/>
    <w:tmpl w:val="2CBCA92A"/>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9">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28044D5B"/>
    <w:multiLevelType w:val="hybridMultilevel"/>
    <w:tmpl w:val="AA8667E0"/>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28EB075E"/>
    <w:multiLevelType w:val="hybridMultilevel"/>
    <w:tmpl w:val="C66EF104"/>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2A510FA8"/>
    <w:multiLevelType w:val="hybridMultilevel"/>
    <w:tmpl w:val="90B84C8C"/>
    <w:lvl w:ilvl="0" w:tplc="503C96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2E3E43BC"/>
    <w:multiLevelType w:val="hybridMultilevel"/>
    <w:tmpl w:val="83028C60"/>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2F0A5A9F"/>
    <w:multiLevelType w:val="hybridMultilevel"/>
    <w:tmpl w:val="AF48D9E6"/>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F10446E"/>
    <w:multiLevelType w:val="hybridMultilevel"/>
    <w:tmpl w:val="C3460AA8"/>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2F7A26BF"/>
    <w:multiLevelType w:val="hybridMultilevel"/>
    <w:tmpl w:val="3C0E44A6"/>
    <w:lvl w:ilvl="0" w:tplc="88A00212">
      <w:start w:val="1"/>
      <w:numFmt w:val="chineseCountingThousand"/>
      <w:lvlRestart w:val="0"/>
      <w:lvlText w:val="(%1)"/>
      <w:lvlJc w:val="right"/>
      <w:pPr>
        <w:tabs>
          <w:tab w:val="num" w:pos="1474"/>
        </w:tabs>
        <w:ind w:left="1474" w:hanging="170"/>
      </w:pPr>
      <w:rPr>
        <w:rFonts w:ascii="Times New Roman" w:hAnsi="Times New Roman"/>
        <w:sz w:val="20"/>
      </w:rPr>
    </w:lvl>
    <w:lvl w:ilvl="1" w:tplc="04090019" w:tentative="1">
      <w:start w:val="1"/>
      <w:numFmt w:val="lowerLetter"/>
      <w:lvlText w:val="%2."/>
      <w:lvlJc w:val="left"/>
      <w:pPr>
        <w:tabs>
          <w:tab w:val="num" w:pos="1383"/>
        </w:tabs>
        <w:ind w:left="1383" w:hanging="360"/>
      </w:pPr>
    </w:lvl>
    <w:lvl w:ilvl="2" w:tplc="0409001B" w:tentative="1">
      <w:start w:val="1"/>
      <w:numFmt w:val="lowerRoman"/>
      <w:lvlText w:val="%3."/>
      <w:lvlJc w:val="right"/>
      <w:pPr>
        <w:tabs>
          <w:tab w:val="num" w:pos="2103"/>
        </w:tabs>
        <w:ind w:left="2103" w:hanging="180"/>
      </w:pPr>
    </w:lvl>
    <w:lvl w:ilvl="3" w:tplc="0409000F" w:tentative="1">
      <w:start w:val="1"/>
      <w:numFmt w:val="decimal"/>
      <w:lvlText w:val="%4."/>
      <w:lvlJc w:val="left"/>
      <w:pPr>
        <w:tabs>
          <w:tab w:val="num" w:pos="2823"/>
        </w:tabs>
        <w:ind w:left="2823" w:hanging="360"/>
      </w:pPr>
    </w:lvl>
    <w:lvl w:ilvl="4" w:tplc="04090019" w:tentative="1">
      <w:start w:val="1"/>
      <w:numFmt w:val="lowerLetter"/>
      <w:lvlText w:val="%5."/>
      <w:lvlJc w:val="left"/>
      <w:pPr>
        <w:tabs>
          <w:tab w:val="num" w:pos="3543"/>
        </w:tabs>
        <w:ind w:left="3543" w:hanging="360"/>
      </w:pPr>
    </w:lvl>
    <w:lvl w:ilvl="5" w:tplc="0409001B" w:tentative="1">
      <w:start w:val="1"/>
      <w:numFmt w:val="lowerRoman"/>
      <w:lvlText w:val="%6."/>
      <w:lvlJc w:val="right"/>
      <w:pPr>
        <w:tabs>
          <w:tab w:val="num" w:pos="4263"/>
        </w:tabs>
        <w:ind w:left="4263" w:hanging="180"/>
      </w:pPr>
    </w:lvl>
    <w:lvl w:ilvl="6" w:tplc="0409000F" w:tentative="1">
      <w:start w:val="1"/>
      <w:numFmt w:val="decimal"/>
      <w:lvlText w:val="%7."/>
      <w:lvlJc w:val="left"/>
      <w:pPr>
        <w:tabs>
          <w:tab w:val="num" w:pos="4983"/>
        </w:tabs>
        <w:ind w:left="4983" w:hanging="360"/>
      </w:pPr>
    </w:lvl>
    <w:lvl w:ilvl="7" w:tplc="04090019" w:tentative="1">
      <w:start w:val="1"/>
      <w:numFmt w:val="lowerLetter"/>
      <w:lvlText w:val="%8."/>
      <w:lvlJc w:val="left"/>
      <w:pPr>
        <w:tabs>
          <w:tab w:val="num" w:pos="5703"/>
        </w:tabs>
        <w:ind w:left="5703" w:hanging="360"/>
      </w:pPr>
    </w:lvl>
    <w:lvl w:ilvl="8" w:tplc="0409001B" w:tentative="1">
      <w:start w:val="1"/>
      <w:numFmt w:val="lowerRoman"/>
      <w:lvlText w:val="%9."/>
      <w:lvlJc w:val="right"/>
      <w:pPr>
        <w:tabs>
          <w:tab w:val="num" w:pos="6423"/>
        </w:tabs>
        <w:ind w:left="6423" w:hanging="180"/>
      </w:pPr>
    </w:lvl>
  </w:abstractNum>
  <w:abstractNum w:abstractNumId="58">
    <w:nsid w:val="3008698A"/>
    <w:multiLevelType w:val="hybridMultilevel"/>
    <w:tmpl w:val="E3107A9C"/>
    <w:lvl w:ilvl="0" w:tplc="73A87A58">
      <w:start w:val="1"/>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0347C23"/>
    <w:multiLevelType w:val="hybridMultilevel"/>
    <w:tmpl w:val="2FB8FE9A"/>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61">
    <w:nsid w:val="30DA4BB8"/>
    <w:multiLevelType w:val="hybridMultilevel"/>
    <w:tmpl w:val="2AEE7832"/>
    <w:lvl w:ilvl="0" w:tplc="366E9B3C">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62">
    <w:nsid w:val="30DE7564"/>
    <w:multiLevelType w:val="hybridMultilevel"/>
    <w:tmpl w:val="6DB8BDAA"/>
    <w:lvl w:ilvl="0" w:tplc="57EA3C94">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30EC00ED"/>
    <w:multiLevelType w:val="hybridMultilevel"/>
    <w:tmpl w:val="69822240"/>
    <w:lvl w:ilvl="0" w:tplc="7AC664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32D95CC5"/>
    <w:multiLevelType w:val="singleLevel"/>
    <w:tmpl w:val="4B6A883A"/>
    <w:lvl w:ilvl="0">
      <w:start w:val="1"/>
      <w:numFmt w:val="lowerLetter"/>
      <w:lvlText w:val="(%1)"/>
      <w:legacy w:legacy="1" w:legacySpace="0" w:legacyIndent="425"/>
      <w:lvlJc w:val="left"/>
      <w:pPr>
        <w:ind w:left="1446" w:hanging="425"/>
      </w:pPr>
    </w:lvl>
  </w:abstractNum>
  <w:abstractNum w:abstractNumId="66">
    <w:nsid w:val="32DD144F"/>
    <w:multiLevelType w:val="hybridMultilevel"/>
    <w:tmpl w:val="9926D5B6"/>
    <w:lvl w:ilvl="0" w:tplc="A5F2A35C">
      <w:start w:val="1"/>
      <w:numFmt w:val="lowerLetter"/>
      <w:lvlRestart w:val="0"/>
      <w:lvlText w:val="(%1)"/>
      <w:lvlJc w:val="right"/>
      <w:pPr>
        <w:tabs>
          <w:tab w:val="num" w:pos="-823"/>
        </w:tabs>
        <w:ind w:left="-823" w:hanging="227"/>
      </w:pPr>
      <w:rPr>
        <w:rFonts w:ascii="Times New Roman" w:hAnsi="Times New Roman" w:hint="eastAsia"/>
        <w:b w:val="0"/>
        <w:i w:val="0"/>
        <w:sz w:val="24"/>
      </w:rPr>
    </w:lvl>
    <w:lvl w:ilvl="1" w:tplc="04090019" w:tentative="1">
      <w:start w:val="1"/>
      <w:numFmt w:val="lowerLetter"/>
      <w:lvlText w:val="%2."/>
      <w:lvlJc w:val="left"/>
      <w:pPr>
        <w:tabs>
          <w:tab w:val="num" w:pos="-914"/>
        </w:tabs>
        <w:ind w:left="-914" w:hanging="360"/>
      </w:pPr>
    </w:lvl>
    <w:lvl w:ilvl="2" w:tplc="0409001B" w:tentative="1">
      <w:start w:val="1"/>
      <w:numFmt w:val="lowerRoman"/>
      <w:lvlText w:val="%3."/>
      <w:lvlJc w:val="right"/>
      <w:pPr>
        <w:tabs>
          <w:tab w:val="num" w:pos="-194"/>
        </w:tabs>
        <w:ind w:left="-194" w:hanging="180"/>
      </w:pPr>
    </w:lvl>
    <w:lvl w:ilvl="3" w:tplc="0409000F" w:tentative="1">
      <w:start w:val="1"/>
      <w:numFmt w:val="decimal"/>
      <w:lvlText w:val="%4."/>
      <w:lvlJc w:val="left"/>
      <w:pPr>
        <w:tabs>
          <w:tab w:val="num" w:pos="526"/>
        </w:tabs>
        <w:ind w:left="526" w:hanging="360"/>
      </w:pPr>
    </w:lvl>
    <w:lvl w:ilvl="4" w:tplc="04090019" w:tentative="1">
      <w:start w:val="1"/>
      <w:numFmt w:val="lowerLetter"/>
      <w:lvlText w:val="%5."/>
      <w:lvlJc w:val="left"/>
      <w:pPr>
        <w:tabs>
          <w:tab w:val="num" w:pos="1246"/>
        </w:tabs>
        <w:ind w:left="1246" w:hanging="360"/>
      </w:pPr>
    </w:lvl>
    <w:lvl w:ilvl="5" w:tplc="0409001B" w:tentative="1">
      <w:start w:val="1"/>
      <w:numFmt w:val="lowerRoman"/>
      <w:lvlText w:val="%6."/>
      <w:lvlJc w:val="right"/>
      <w:pPr>
        <w:tabs>
          <w:tab w:val="num" w:pos="1966"/>
        </w:tabs>
        <w:ind w:left="1966" w:hanging="180"/>
      </w:pPr>
    </w:lvl>
    <w:lvl w:ilvl="6" w:tplc="0409000F" w:tentative="1">
      <w:start w:val="1"/>
      <w:numFmt w:val="decimal"/>
      <w:lvlText w:val="%7."/>
      <w:lvlJc w:val="left"/>
      <w:pPr>
        <w:tabs>
          <w:tab w:val="num" w:pos="2686"/>
        </w:tabs>
        <w:ind w:left="2686" w:hanging="360"/>
      </w:pPr>
    </w:lvl>
    <w:lvl w:ilvl="7" w:tplc="04090019" w:tentative="1">
      <w:start w:val="1"/>
      <w:numFmt w:val="lowerLetter"/>
      <w:lvlText w:val="%8."/>
      <w:lvlJc w:val="left"/>
      <w:pPr>
        <w:tabs>
          <w:tab w:val="num" w:pos="3406"/>
        </w:tabs>
        <w:ind w:left="3406" w:hanging="360"/>
      </w:pPr>
    </w:lvl>
    <w:lvl w:ilvl="8" w:tplc="0409001B" w:tentative="1">
      <w:start w:val="1"/>
      <w:numFmt w:val="lowerRoman"/>
      <w:lvlText w:val="%9."/>
      <w:lvlJc w:val="right"/>
      <w:pPr>
        <w:tabs>
          <w:tab w:val="num" w:pos="4126"/>
        </w:tabs>
        <w:ind w:left="4126" w:hanging="180"/>
      </w:pPr>
    </w:lvl>
  </w:abstractNum>
  <w:abstractNum w:abstractNumId="67">
    <w:nsid w:val="33BF5892"/>
    <w:multiLevelType w:val="singleLevel"/>
    <w:tmpl w:val="8A2676A0"/>
    <w:lvl w:ilvl="0">
      <w:start w:val="1"/>
      <w:numFmt w:val="chineseCountingThousand"/>
      <w:lvlText w:val="(%1)"/>
      <w:lvlJc w:val="left"/>
      <w:pPr>
        <w:tabs>
          <w:tab w:val="num" w:pos="1021"/>
        </w:tabs>
        <w:ind w:left="1021" w:hanging="511"/>
      </w:pPr>
      <w:rPr>
        <w:rFonts w:hint="eastAsia"/>
        <w:sz w:val="21"/>
      </w:rPr>
    </w:lvl>
  </w:abstractNum>
  <w:abstractNum w:abstractNumId="68">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69">
    <w:nsid w:val="345D0159"/>
    <w:multiLevelType w:val="hybridMultilevel"/>
    <w:tmpl w:val="C79E90DA"/>
    <w:lvl w:ilvl="0" w:tplc="2D240C7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36976C6C"/>
    <w:multiLevelType w:val="hybridMultilevel"/>
    <w:tmpl w:val="5012324C"/>
    <w:lvl w:ilvl="0" w:tplc="366E9B3C">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72">
    <w:nsid w:val="36CD1927"/>
    <w:multiLevelType w:val="hybridMultilevel"/>
    <w:tmpl w:val="52587F4C"/>
    <w:lvl w:ilvl="0" w:tplc="CF962A9E">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37421E26"/>
    <w:multiLevelType w:val="hybridMultilevel"/>
    <w:tmpl w:val="C2DCFD74"/>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38572541"/>
    <w:multiLevelType w:val="hybridMultilevel"/>
    <w:tmpl w:val="EC400D28"/>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387B0D03"/>
    <w:multiLevelType w:val="hybridMultilevel"/>
    <w:tmpl w:val="B7BC50B6"/>
    <w:lvl w:ilvl="0" w:tplc="DBBAFE02">
      <w:start w:val="1"/>
      <w:numFmt w:val="lowerLetter"/>
      <w:lvlRestart w:val="0"/>
      <w:lvlText w:val="(%1)"/>
      <w:lvlJc w:val="left"/>
      <w:pPr>
        <w:tabs>
          <w:tab w:val="num" w:pos="0"/>
        </w:tabs>
        <w:ind w:left="1531" w:hanging="511"/>
      </w:pPr>
    </w:lvl>
    <w:lvl w:ilvl="1" w:tplc="8ADCA012">
      <w:start w:val="1"/>
      <w:numFmt w:val="chineseCountingThousand"/>
      <w:lvlRestart w:val="0"/>
      <w:lvlText w:val="(%2)"/>
      <w:lvlJc w:val="right"/>
      <w:pPr>
        <w:tabs>
          <w:tab w:val="num" w:pos="1250"/>
        </w:tabs>
        <w:ind w:left="1250" w:hanging="170"/>
      </w:pPr>
      <w:rPr>
        <w:rFonts w:ascii="Times New Roman" w:hAnsi="Times New Roman"/>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78">
    <w:nsid w:val="39D90235"/>
    <w:multiLevelType w:val="singleLevel"/>
    <w:tmpl w:val="FCBA2D34"/>
    <w:lvl w:ilvl="0">
      <w:start w:val="1"/>
      <w:numFmt w:val="bullet"/>
      <w:pStyle w:val="a"/>
      <w:lvlText w:val=""/>
      <w:lvlJc w:val="left"/>
      <w:pPr>
        <w:tabs>
          <w:tab w:val="num" w:pos="510"/>
        </w:tabs>
        <w:ind w:left="510" w:hanging="510"/>
      </w:pPr>
      <w:rPr>
        <w:rFonts w:ascii="Symbol" w:hAnsi="Symbol" w:hint="default"/>
      </w:rPr>
    </w:lvl>
  </w:abstractNum>
  <w:abstractNum w:abstractNumId="79">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3D231D7A"/>
    <w:multiLevelType w:val="hybridMultilevel"/>
    <w:tmpl w:val="2C3EB66C"/>
    <w:lvl w:ilvl="0" w:tplc="98B25BA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8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3E0D4581"/>
    <w:multiLevelType w:val="hybridMultilevel"/>
    <w:tmpl w:val="5E96FD50"/>
    <w:lvl w:ilvl="0" w:tplc="94E472E6">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86">
    <w:nsid w:val="3EEF114C"/>
    <w:multiLevelType w:val="hybridMultilevel"/>
    <w:tmpl w:val="C9988044"/>
    <w:lvl w:ilvl="0" w:tplc="2D240C7E">
      <w:start w:val="1"/>
      <w:numFmt w:val="lowerLetter"/>
      <w:lvlRestart w:val="0"/>
      <w:lvlText w:val="(%1)"/>
      <w:lvlJc w:val="right"/>
      <w:pPr>
        <w:tabs>
          <w:tab w:val="num" w:pos="1531"/>
        </w:tabs>
        <w:ind w:left="1531" w:hanging="227"/>
      </w:pPr>
      <w:rPr>
        <w:rFonts w:ascii="Times New Roman" w:hAnsi="Times New Roman"/>
        <w:b w:val="0"/>
        <w:i w:val="0"/>
        <w:sz w:val="24"/>
      </w:rPr>
    </w:lvl>
    <w:lvl w:ilvl="1" w:tplc="16422EB8">
      <w:start w:val="1"/>
      <w:numFmt w:val="chineseCountingThousand"/>
      <w:lvlRestart w:val="0"/>
      <w:lvlText w:val="(%2)"/>
      <w:lvlJc w:val="right"/>
      <w:pPr>
        <w:tabs>
          <w:tab w:val="num" w:pos="650"/>
        </w:tabs>
        <w:ind w:left="650" w:hanging="170"/>
      </w:pPr>
      <w:rPr>
        <w:rFonts w:ascii="Times New Roman" w:hAnsi="Times New Roman"/>
        <w:sz w:val="20"/>
      </w:rPr>
    </w:lvl>
    <w:lvl w:ilvl="2" w:tplc="36C2104A">
      <w:start w:val="2"/>
      <w:numFmt w:val="taiwaneseCountingThousand"/>
      <w:lvlText w:val="(%3)"/>
      <w:lvlJc w:val="left"/>
      <w:pPr>
        <w:tabs>
          <w:tab w:val="num" w:pos="1470"/>
        </w:tabs>
        <w:ind w:left="1470" w:hanging="51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nsid w:val="3F781192"/>
    <w:multiLevelType w:val="hybridMultilevel"/>
    <w:tmpl w:val="75FC9E04"/>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3FC810E8"/>
    <w:multiLevelType w:val="hybridMultilevel"/>
    <w:tmpl w:val="E51C10DC"/>
    <w:lvl w:ilvl="0" w:tplc="A408696C">
      <w:start w:val="17"/>
      <w:numFmt w:val="bullet"/>
      <w:lvlText w:val="—"/>
      <w:lvlJc w:val="left"/>
      <w:pPr>
        <w:tabs>
          <w:tab w:val="num" w:pos="405"/>
        </w:tabs>
        <w:ind w:left="405" w:hanging="405"/>
      </w:pPr>
      <w:rPr>
        <w:rFonts w:ascii="SimSun" w:eastAsia="SimSun" w:hAnsi="SimSu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9">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90">
    <w:nsid w:val="4138564B"/>
    <w:multiLevelType w:val="hybridMultilevel"/>
    <w:tmpl w:val="8E2C915C"/>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2DE6F31"/>
    <w:multiLevelType w:val="hybridMultilevel"/>
    <w:tmpl w:val="280830FA"/>
    <w:lvl w:ilvl="0" w:tplc="FC5C0B62">
      <w:start w:val="1"/>
      <w:numFmt w:val="lowerLetter"/>
      <w:lvlText w:val="(%1)"/>
      <w:lvlJc w:val="left"/>
      <w:pPr>
        <w:tabs>
          <w:tab w:val="num" w:pos="1830"/>
        </w:tabs>
        <w:ind w:left="1830" w:hanging="81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92">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93">
    <w:nsid w:val="440123B4"/>
    <w:multiLevelType w:val="hybridMultilevel"/>
    <w:tmpl w:val="CCC2D638"/>
    <w:lvl w:ilvl="0" w:tplc="EEEC72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nsid w:val="443A31AF"/>
    <w:multiLevelType w:val="hybridMultilevel"/>
    <w:tmpl w:val="9760CD7C"/>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6">
    <w:nsid w:val="462F2DA0"/>
    <w:multiLevelType w:val="singleLevel"/>
    <w:tmpl w:val="1D38352E"/>
    <w:lvl w:ilvl="0">
      <w:start w:val="1"/>
      <w:numFmt w:val="lowerLetter"/>
      <w:lvlText w:val="(%1)"/>
      <w:lvlJc w:val="left"/>
      <w:pPr>
        <w:tabs>
          <w:tab w:val="num" w:pos="384"/>
        </w:tabs>
        <w:ind w:left="384" w:hanging="384"/>
      </w:pPr>
      <w:rPr>
        <w:rFonts w:hint="default"/>
      </w:rPr>
    </w:lvl>
  </w:abstractNum>
  <w:abstractNum w:abstractNumId="97">
    <w:nsid w:val="46AE4BB3"/>
    <w:multiLevelType w:val="hybridMultilevel"/>
    <w:tmpl w:val="8CDC426A"/>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47037DDC"/>
    <w:multiLevelType w:val="singleLevel"/>
    <w:tmpl w:val="E7BCB06A"/>
    <w:lvl w:ilvl="0">
      <w:start w:val="1"/>
      <w:numFmt w:val="chineseCountingThousand"/>
      <w:lvlText w:val="(%1)"/>
      <w:legacy w:legacy="1" w:legacySpace="0" w:legacyIndent="510"/>
      <w:lvlJc w:val="left"/>
      <w:pPr>
        <w:ind w:left="2008" w:hanging="510"/>
      </w:pPr>
    </w:lvl>
  </w:abstractNum>
  <w:abstractNum w:abstractNumId="99">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100">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1">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2">
    <w:nsid w:val="488F5D87"/>
    <w:multiLevelType w:val="hybridMultilevel"/>
    <w:tmpl w:val="B3CAFCF8"/>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4">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5">
    <w:nsid w:val="4B4B50F5"/>
    <w:multiLevelType w:val="hybridMultilevel"/>
    <w:tmpl w:val="9C40BB08"/>
    <w:lvl w:ilvl="0" w:tplc="039A924A">
      <w:start w:val="4"/>
      <w:numFmt w:val="upperLetter"/>
      <w:lvlText w:val="%1."/>
      <w:lvlJc w:val="left"/>
      <w:pPr>
        <w:tabs>
          <w:tab w:val="num" w:pos="540"/>
        </w:tabs>
        <w:ind w:left="540" w:hanging="5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nsid w:val="4B6238A7"/>
    <w:multiLevelType w:val="hybridMultilevel"/>
    <w:tmpl w:val="22F6801E"/>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4B912D61"/>
    <w:multiLevelType w:val="hybridMultilevel"/>
    <w:tmpl w:val="32B00A64"/>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4C8C4CFA"/>
    <w:multiLevelType w:val="hybridMultilevel"/>
    <w:tmpl w:val="97E4A296"/>
    <w:lvl w:ilvl="0" w:tplc="F7C6F85E">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110">
    <w:nsid w:val="4D2A157A"/>
    <w:multiLevelType w:val="singleLevel"/>
    <w:tmpl w:val="5AF25342"/>
    <w:lvl w:ilvl="0">
      <w:start w:val="1"/>
      <w:numFmt w:val="lowerLetter"/>
      <w:lvlText w:val="(%1)"/>
      <w:lvlJc w:val="left"/>
      <w:pPr>
        <w:tabs>
          <w:tab w:val="num" w:pos="785"/>
        </w:tabs>
        <w:ind w:left="785" w:hanging="360"/>
      </w:pPr>
      <w:rPr>
        <w:rFonts w:hint="default"/>
      </w:rPr>
    </w:lvl>
  </w:abstractNum>
  <w:abstractNum w:abstractNumId="111">
    <w:nsid w:val="4D4358F0"/>
    <w:multiLevelType w:val="hybridMultilevel"/>
    <w:tmpl w:val="5B566F62"/>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113">
    <w:nsid w:val="4DD52D58"/>
    <w:multiLevelType w:val="hybridMultilevel"/>
    <w:tmpl w:val="E09E9C0E"/>
    <w:lvl w:ilvl="0" w:tplc="88C0CE3E">
      <w:start w:val="18"/>
      <w:numFmt w:val="decimal"/>
      <w:lvlText w:val="%1."/>
      <w:lvlJc w:val="left"/>
      <w:pPr>
        <w:tabs>
          <w:tab w:val="num" w:pos="1125"/>
        </w:tabs>
        <w:ind w:left="1125" w:hanging="615"/>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14">
    <w:nsid w:val="4E0609A6"/>
    <w:multiLevelType w:val="hybridMultilevel"/>
    <w:tmpl w:val="9F3EA3DA"/>
    <w:lvl w:ilvl="0" w:tplc="8E329C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116">
    <w:nsid w:val="4EE14845"/>
    <w:multiLevelType w:val="hybridMultilevel"/>
    <w:tmpl w:val="9C563F02"/>
    <w:lvl w:ilvl="0" w:tplc="69C4E02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4D04027C">
      <w:start w:val="1"/>
      <w:numFmt w:val="chineseCountingThousand"/>
      <w:lvlRestart w:val="0"/>
      <w:lvlText w:val="(%2)"/>
      <w:lvlJc w:val="right"/>
      <w:pPr>
        <w:tabs>
          <w:tab w:val="num" w:pos="1250"/>
        </w:tabs>
        <w:ind w:left="1250" w:hanging="170"/>
      </w:pPr>
      <w:rPr>
        <w:rFonts w:ascii="Times New Roman" w:hAnsi="Times New Roman" w:hint="default"/>
        <w:b w:val="0"/>
        <w:i w:val="0"/>
        <w:sz w:val="20"/>
      </w:rPr>
    </w:lvl>
    <w:lvl w:ilvl="2" w:tplc="8BF015CA">
      <w:start w:val="1"/>
      <w:numFmt w:val="japaneseCounting"/>
      <w:lvlText w:val="(%3)"/>
      <w:lvlJc w:val="left"/>
      <w:pPr>
        <w:tabs>
          <w:tab w:val="num" w:pos="2490"/>
        </w:tabs>
        <w:ind w:left="2490" w:hanging="51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8">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119">
    <w:nsid w:val="507317FD"/>
    <w:multiLevelType w:val="singleLevel"/>
    <w:tmpl w:val="5686E45A"/>
    <w:lvl w:ilvl="0">
      <w:start w:val="1"/>
      <w:numFmt w:val="bullet"/>
      <w:pStyle w:val="a0"/>
      <w:lvlText w:val=""/>
      <w:lvlJc w:val="left"/>
      <w:pPr>
        <w:tabs>
          <w:tab w:val="num" w:pos="510"/>
        </w:tabs>
        <w:ind w:left="510" w:hanging="510"/>
      </w:pPr>
      <w:rPr>
        <w:rFonts w:ascii="Symbol" w:hAnsi="Symbol" w:hint="default"/>
        <w:sz w:val="16"/>
      </w:rPr>
    </w:lvl>
  </w:abstractNum>
  <w:abstractNum w:abstractNumId="120">
    <w:nsid w:val="50D12C99"/>
    <w:multiLevelType w:val="hybridMultilevel"/>
    <w:tmpl w:val="3F0ADF40"/>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50D24812"/>
    <w:multiLevelType w:val="hybridMultilevel"/>
    <w:tmpl w:val="3CE235D0"/>
    <w:lvl w:ilvl="0" w:tplc="1C02EA1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512F3707"/>
    <w:multiLevelType w:val="hybridMultilevel"/>
    <w:tmpl w:val="ACC490A2"/>
    <w:lvl w:ilvl="0" w:tplc="7332CCF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124">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125">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6">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127">
    <w:nsid w:val="54CE34E1"/>
    <w:multiLevelType w:val="hybridMultilevel"/>
    <w:tmpl w:val="B59CBBE8"/>
    <w:lvl w:ilvl="0" w:tplc="0D7C8B54">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nsid w:val="54E50EA3"/>
    <w:multiLevelType w:val="hybridMultilevel"/>
    <w:tmpl w:val="2F3A3A02"/>
    <w:lvl w:ilvl="0" w:tplc="5B205A36">
      <w:start w:val="1"/>
      <w:numFmt w:val="decimal"/>
      <w:lvlText w:val="%1."/>
      <w:lvlJc w:val="left"/>
      <w:pPr>
        <w:tabs>
          <w:tab w:val="num" w:pos="1020"/>
        </w:tabs>
        <w:ind w:left="1020" w:hanging="510"/>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29">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130">
    <w:nsid w:val="55A552B1"/>
    <w:multiLevelType w:val="hybridMultilevel"/>
    <w:tmpl w:val="14404842"/>
    <w:lvl w:ilvl="0" w:tplc="CF962A9E">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32">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3">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134">
    <w:nsid w:val="58CC56C8"/>
    <w:multiLevelType w:val="hybridMultilevel"/>
    <w:tmpl w:val="34D89790"/>
    <w:lvl w:ilvl="0" w:tplc="EEEC7258">
      <w:start w:val="1"/>
      <w:numFmt w:val="lowerLetter"/>
      <w:lvlRestart w:val="0"/>
      <w:lvlText w:val="(%1)"/>
      <w:lvlJc w:val="right"/>
      <w:pPr>
        <w:tabs>
          <w:tab w:val="num" w:pos="1531"/>
        </w:tabs>
        <w:ind w:left="1531" w:hanging="227"/>
      </w:pPr>
      <w:rPr>
        <w:rFonts w:ascii="Times New Roman" w:hAnsi="Times New Roman"/>
        <w:b w:val="0"/>
        <w:i w:val="0"/>
        <w:sz w:val="24"/>
      </w:rPr>
    </w:lvl>
    <w:lvl w:ilvl="1" w:tplc="FF0E4E14">
      <w:start w:val="41"/>
      <w:numFmt w:val="decimal"/>
      <w:lvlText w:val="%2."/>
      <w:lvlJc w:val="left"/>
      <w:pPr>
        <w:tabs>
          <w:tab w:val="num" w:pos="1110"/>
        </w:tabs>
        <w:ind w:left="1110" w:hanging="63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5">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6">
    <w:nsid w:val="5A135B2F"/>
    <w:multiLevelType w:val="hybridMultilevel"/>
    <w:tmpl w:val="C592E526"/>
    <w:lvl w:ilvl="0" w:tplc="1C02EA12">
      <w:start w:val="1"/>
      <w:numFmt w:val="lowerLetter"/>
      <w:lvlRestart w:val="0"/>
      <w:lvlText w:val="(%1)"/>
      <w:lvlJc w:val="right"/>
      <w:pPr>
        <w:tabs>
          <w:tab w:val="num" w:pos="1247"/>
        </w:tabs>
        <w:ind w:left="1247" w:hanging="227"/>
      </w:pPr>
      <w:rPr>
        <w:rFonts w:ascii="Times New Roman" w:hAnsi="Times New Roman" w:hint="eastAsia"/>
        <w:b w:val="0"/>
        <w:i w:val="0"/>
        <w:sz w:val="24"/>
      </w:rPr>
    </w:lvl>
    <w:lvl w:ilvl="1" w:tplc="04090019" w:tentative="1">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37">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38">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39">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140">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1">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2">
    <w:nsid w:val="5C6E2B16"/>
    <w:multiLevelType w:val="hybridMultilevel"/>
    <w:tmpl w:val="2796F8FC"/>
    <w:lvl w:ilvl="0" w:tplc="978EB1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5CA86078"/>
    <w:multiLevelType w:val="hybridMultilevel"/>
    <w:tmpl w:val="408221BC"/>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5">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6">
    <w:nsid w:val="5D9A23C6"/>
    <w:multiLevelType w:val="hybridMultilevel"/>
    <w:tmpl w:val="1DF23C14"/>
    <w:lvl w:ilvl="0" w:tplc="D9BEEF28">
      <w:start w:val="1"/>
      <w:numFmt w:val="lowerLetter"/>
      <w:lvlRestart w:val="0"/>
      <w:lvlText w:val="(%1)"/>
      <w:lvlJc w:val="right"/>
      <w:pPr>
        <w:tabs>
          <w:tab w:val="num" w:pos="1247"/>
        </w:tabs>
        <w:ind w:left="1247" w:hanging="227"/>
      </w:pPr>
      <w:rPr>
        <w:rFonts w:ascii="Times New Roman" w:hAnsi="Times New Roman" w:hint="eastAsia"/>
        <w:b w:val="0"/>
        <w:i w:val="0"/>
        <w:sz w:val="24"/>
      </w:rPr>
    </w:lvl>
    <w:lvl w:ilvl="1" w:tplc="2CDC3DEA">
      <w:start w:val="1"/>
      <w:numFmt w:val="lowerLetter"/>
      <w:lvlText w:val="(%2)"/>
      <w:lvlJc w:val="left"/>
      <w:pPr>
        <w:tabs>
          <w:tab w:val="num" w:pos="1221"/>
        </w:tabs>
        <w:ind w:left="1221" w:hanging="425"/>
      </w:pPr>
      <w:rPr>
        <w:rFonts w:hint="eastAsia"/>
      </w:r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4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4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49">
    <w:nsid w:val="60E9190A"/>
    <w:multiLevelType w:val="hybridMultilevel"/>
    <w:tmpl w:val="7910FE68"/>
    <w:lvl w:ilvl="0" w:tplc="B2F6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61FD6EE2"/>
    <w:multiLevelType w:val="singleLevel"/>
    <w:tmpl w:val="2BA2597C"/>
    <w:lvl w:ilvl="0">
      <w:start w:val="1"/>
      <w:numFmt w:val="chineseCountingThousand"/>
      <w:lvlText w:val="(%1)"/>
      <w:legacy w:legacy="1" w:legacySpace="0" w:legacyIndent="510"/>
      <w:lvlJc w:val="left"/>
      <w:pPr>
        <w:ind w:left="1531" w:hanging="510"/>
      </w:pPr>
    </w:lvl>
  </w:abstractNum>
  <w:abstractNum w:abstractNumId="151">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2">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53">
    <w:nsid w:val="64067CD6"/>
    <w:multiLevelType w:val="hybridMultilevel"/>
    <w:tmpl w:val="014867E8"/>
    <w:lvl w:ilvl="0" w:tplc="FDBCAB5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54">
    <w:nsid w:val="64474DD6"/>
    <w:multiLevelType w:val="hybridMultilevel"/>
    <w:tmpl w:val="B3D451A2"/>
    <w:lvl w:ilvl="0" w:tplc="037E5034">
      <w:start w:val="27"/>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56">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7">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58">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9">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60">
    <w:nsid w:val="690C3A59"/>
    <w:multiLevelType w:val="hybridMultilevel"/>
    <w:tmpl w:val="58B21946"/>
    <w:lvl w:ilvl="0" w:tplc="AF8078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69BA4940"/>
    <w:multiLevelType w:val="hybridMultilevel"/>
    <w:tmpl w:val="C28E47A2"/>
    <w:lvl w:ilvl="0" w:tplc="69C4E02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63">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4">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5">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6">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7">
    <w:nsid w:val="71B33423"/>
    <w:multiLevelType w:val="hybridMultilevel"/>
    <w:tmpl w:val="CED2011E"/>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71BA2EE0"/>
    <w:multiLevelType w:val="hybridMultilevel"/>
    <w:tmpl w:val="EB4EACBA"/>
    <w:lvl w:ilvl="0" w:tplc="E320D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71BE676A"/>
    <w:multiLevelType w:val="hybridMultilevel"/>
    <w:tmpl w:val="2402B3AC"/>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1">
    <w:nsid w:val="72E51D25"/>
    <w:multiLevelType w:val="hybridMultilevel"/>
    <w:tmpl w:val="1504B886"/>
    <w:lvl w:ilvl="0" w:tplc="8E329CA6">
      <w:start w:val="1"/>
      <w:numFmt w:val="lowerLetter"/>
      <w:lvlRestart w:val="0"/>
      <w:lvlText w:val="(%1)"/>
      <w:lvlJc w:val="right"/>
      <w:pPr>
        <w:tabs>
          <w:tab w:val="num" w:pos="1531"/>
        </w:tabs>
        <w:ind w:left="1531" w:hanging="227"/>
      </w:pPr>
      <w:rPr>
        <w:rFonts w:ascii="Times New Roman" w:hAnsi="Times New Roman"/>
        <w:b w:val="0"/>
        <w:i w:val="0"/>
        <w:sz w:val="24"/>
      </w:rPr>
    </w:lvl>
    <w:lvl w:ilvl="1" w:tplc="A0009D38">
      <w:start w:val="17"/>
      <w:numFmt w:val="decimal"/>
      <w:lvlText w:val="%2."/>
      <w:lvlJc w:val="left"/>
      <w:pPr>
        <w:tabs>
          <w:tab w:val="num" w:pos="1710"/>
        </w:tabs>
        <w:ind w:left="1710" w:hanging="630"/>
      </w:pPr>
      <w:rPr>
        <w:rFonts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3">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174">
    <w:nsid w:val="74AF3A75"/>
    <w:multiLevelType w:val="hybridMultilevel"/>
    <w:tmpl w:val="B5EEE33E"/>
    <w:lvl w:ilvl="0" w:tplc="EEEC72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5">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76">
    <w:nsid w:val="753E1507"/>
    <w:multiLevelType w:val="hybridMultilevel"/>
    <w:tmpl w:val="D118432E"/>
    <w:lvl w:ilvl="0" w:tplc="978EB1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765743E8"/>
    <w:multiLevelType w:val="hybridMultilevel"/>
    <w:tmpl w:val="BF9AEE04"/>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9">
    <w:nsid w:val="77350EFD"/>
    <w:multiLevelType w:val="hybridMultilevel"/>
    <w:tmpl w:val="D8F6D84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nsid w:val="77530D30"/>
    <w:multiLevelType w:val="hybridMultilevel"/>
    <w:tmpl w:val="1C8A27B2"/>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83">
    <w:nsid w:val="794647C6"/>
    <w:multiLevelType w:val="hybridMultilevel"/>
    <w:tmpl w:val="5560BB08"/>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85">
    <w:nsid w:val="7B6348C3"/>
    <w:multiLevelType w:val="hybridMultilevel"/>
    <w:tmpl w:val="397E1BB8"/>
    <w:lvl w:ilvl="0" w:tplc="4EC2B9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87">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8">
    <w:nsid w:val="7D573532"/>
    <w:multiLevelType w:val="hybridMultilevel"/>
    <w:tmpl w:val="01848300"/>
    <w:lvl w:ilvl="0" w:tplc="F0707C74">
      <w:start w:val="1"/>
      <w:numFmt w:val="lowerLetter"/>
      <w:lvlText w:val="(%1)"/>
      <w:lvlJc w:val="left"/>
      <w:pPr>
        <w:tabs>
          <w:tab w:val="num" w:pos="1830"/>
        </w:tabs>
        <w:ind w:left="1830" w:hanging="81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89">
    <w:nsid w:val="7D9F009F"/>
    <w:multiLevelType w:val="hybridMultilevel"/>
    <w:tmpl w:val="2A0A180A"/>
    <w:lvl w:ilvl="0" w:tplc="C5E8F6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1">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2">
    <w:nsid w:val="7E3A44E8"/>
    <w:multiLevelType w:val="hybridMultilevel"/>
    <w:tmpl w:val="65086A2C"/>
    <w:lvl w:ilvl="0" w:tplc="CF962A9E">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7E640505"/>
    <w:multiLevelType w:val="hybridMultilevel"/>
    <w:tmpl w:val="996C3C54"/>
    <w:lvl w:ilvl="0" w:tplc="E320D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95">
    <w:nsid w:val="7EC05098"/>
    <w:multiLevelType w:val="hybridMultilevel"/>
    <w:tmpl w:val="5A4A2870"/>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7"/>
  </w:num>
  <w:num w:numId="2">
    <w:abstractNumId w:val="119"/>
  </w:num>
  <w:num w:numId="3">
    <w:abstractNumId w:val="78"/>
  </w:num>
  <w:num w:numId="4">
    <w:abstractNumId w:val="65"/>
  </w:num>
  <w:num w:numId="5">
    <w:abstractNumId w:val="67"/>
  </w:num>
  <w:num w:numId="6">
    <w:abstractNumId w:val="119"/>
  </w:num>
  <w:num w:numId="7">
    <w:abstractNumId w:val="78"/>
  </w:num>
  <w:num w:numId="8">
    <w:abstractNumId w:val="65"/>
  </w:num>
  <w:num w:numId="9">
    <w:abstractNumId w:val="67"/>
  </w:num>
  <w:num w:numId="10">
    <w:abstractNumId w:val="119"/>
  </w:num>
  <w:num w:numId="11">
    <w:abstractNumId w:val="78"/>
  </w:num>
  <w:num w:numId="12">
    <w:abstractNumId w:val="65"/>
  </w:num>
  <w:num w:numId="13">
    <w:abstractNumId w:val="67"/>
  </w:num>
  <w:num w:numId="14">
    <w:abstractNumId w:val="119"/>
  </w:num>
  <w:num w:numId="15">
    <w:abstractNumId w:val="78"/>
  </w:num>
  <w:num w:numId="16">
    <w:abstractNumId w:val="119"/>
  </w:num>
  <w:num w:numId="17">
    <w:abstractNumId w:val="78"/>
  </w:num>
  <w:num w:numId="18">
    <w:abstractNumId w:val="8"/>
  </w:num>
  <w:num w:numId="19">
    <w:abstractNumId w:val="119"/>
  </w:num>
  <w:num w:numId="20">
    <w:abstractNumId w:val="78"/>
  </w:num>
  <w:num w:numId="21">
    <w:abstractNumId w:val="179"/>
  </w:num>
  <w:num w:numId="22">
    <w:abstractNumId w:val="46"/>
  </w:num>
  <w:num w:numId="23">
    <w:abstractNumId w:val="46"/>
  </w:num>
  <w:num w:numId="24">
    <w:abstractNumId w:val="119"/>
  </w:num>
  <w:num w:numId="25">
    <w:abstractNumId w:val="78"/>
  </w:num>
  <w:num w:numId="26">
    <w:abstractNumId w:val="181"/>
  </w:num>
  <w:num w:numId="27">
    <w:abstractNumId w:val="0"/>
  </w:num>
  <w:num w:numId="28">
    <w:abstractNumId w:val="103"/>
  </w:num>
  <w:num w:numId="29">
    <w:abstractNumId w:val="49"/>
  </w:num>
  <w:num w:numId="30">
    <w:abstractNumId w:val="18"/>
  </w:num>
  <w:num w:numId="31">
    <w:abstractNumId w:val="31"/>
  </w:num>
  <w:num w:numId="32">
    <w:abstractNumId w:val="165"/>
  </w:num>
  <w:num w:numId="33">
    <w:abstractNumId w:val="41"/>
  </w:num>
  <w:num w:numId="34">
    <w:abstractNumId w:val="175"/>
  </w:num>
  <w:num w:numId="35">
    <w:abstractNumId w:val="115"/>
  </w:num>
  <w:num w:numId="36">
    <w:abstractNumId w:val="123"/>
  </w:num>
  <w:num w:numId="37">
    <w:abstractNumId w:val="10"/>
  </w:num>
  <w:num w:numId="38">
    <w:abstractNumId w:val="191"/>
  </w:num>
  <w:num w:numId="39">
    <w:abstractNumId w:val="164"/>
  </w:num>
  <w:num w:numId="40">
    <w:abstractNumId w:val="158"/>
  </w:num>
  <w:num w:numId="41">
    <w:abstractNumId w:val="12"/>
  </w:num>
  <w:num w:numId="42">
    <w:abstractNumId w:val="118"/>
  </w:num>
  <w:num w:numId="43">
    <w:abstractNumId w:val="126"/>
  </w:num>
  <w:num w:numId="44">
    <w:abstractNumId w:val="184"/>
  </w:num>
  <w:num w:numId="45">
    <w:abstractNumId w:val="147"/>
  </w:num>
  <w:num w:numId="46">
    <w:abstractNumId w:val="144"/>
  </w:num>
  <w:num w:numId="47">
    <w:abstractNumId w:val="101"/>
  </w:num>
  <w:num w:numId="48">
    <w:abstractNumId w:val="23"/>
  </w:num>
  <w:num w:numId="49">
    <w:abstractNumId w:val="16"/>
  </w:num>
  <w:num w:numId="50">
    <w:abstractNumId w:val="194"/>
  </w:num>
  <w:num w:numId="51">
    <w:abstractNumId w:val="2"/>
  </w:num>
  <w:num w:numId="52">
    <w:abstractNumId w:val="35"/>
  </w:num>
  <w:num w:numId="53">
    <w:abstractNumId w:val="172"/>
  </w:num>
  <w:num w:numId="54">
    <w:abstractNumId w:val="52"/>
  </w:num>
  <w:num w:numId="55">
    <w:abstractNumId w:val="157"/>
  </w:num>
  <w:num w:numId="56">
    <w:abstractNumId w:val="155"/>
  </w:num>
  <w:num w:numId="57">
    <w:abstractNumId w:val="79"/>
  </w:num>
  <w:num w:numId="58">
    <w:abstractNumId w:val="131"/>
  </w:num>
  <w:num w:numId="59">
    <w:abstractNumId w:val="140"/>
  </w:num>
  <w:num w:numId="60">
    <w:abstractNumId w:val="166"/>
  </w:num>
  <w:num w:numId="61">
    <w:abstractNumId w:val="11"/>
  </w:num>
  <w:num w:numId="62">
    <w:abstractNumId w:val="73"/>
  </w:num>
  <w:num w:numId="63">
    <w:abstractNumId w:val="186"/>
  </w:num>
  <w:num w:numId="64">
    <w:abstractNumId w:val="138"/>
  </w:num>
  <w:num w:numId="65">
    <w:abstractNumId w:val="159"/>
  </w:num>
  <w:num w:numId="66">
    <w:abstractNumId w:val="48"/>
  </w:num>
  <w:num w:numId="67">
    <w:abstractNumId w:val="77"/>
  </w:num>
  <w:num w:numId="68">
    <w:abstractNumId w:val="26"/>
  </w:num>
  <w:num w:numId="69">
    <w:abstractNumId w:val="148"/>
  </w:num>
  <w:num w:numId="70">
    <w:abstractNumId w:val="135"/>
  </w:num>
  <w:num w:numId="71">
    <w:abstractNumId w:val="83"/>
  </w:num>
  <w:num w:numId="72">
    <w:abstractNumId w:val="32"/>
  </w:num>
  <w:num w:numId="73">
    <w:abstractNumId w:val="137"/>
  </w:num>
  <w:num w:numId="74">
    <w:abstractNumId w:val="25"/>
  </w:num>
  <w:num w:numId="75">
    <w:abstractNumId w:val="82"/>
  </w:num>
  <w:num w:numId="76">
    <w:abstractNumId w:val="109"/>
  </w:num>
  <w:num w:numId="77">
    <w:abstractNumId w:val="182"/>
  </w:num>
  <w:num w:numId="78">
    <w:abstractNumId w:val="124"/>
  </w:num>
  <w:num w:numId="79">
    <w:abstractNumId w:val="89"/>
  </w:num>
  <w:num w:numId="80">
    <w:abstractNumId w:val="68"/>
  </w:num>
  <w:num w:numId="81">
    <w:abstractNumId w:val="112"/>
  </w:num>
  <w:num w:numId="82">
    <w:abstractNumId w:val="43"/>
  </w:num>
  <w:num w:numId="83">
    <w:abstractNumId w:val="152"/>
  </w:num>
  <w:num w:numId="84">
    <w:abstractNumId w:val="151"/>
  </w:num>
  <w:num w:numId="85">
    <w:abstractNumId w:val="3"/>
  </w:num>
  <w:num w:numId="86">
    <w:abstractNumId w:val="117"/>
  </w:num>
  <w:num w:numId="87">
    <w:abstractNumId w:val="42"/>
  </w:num>
  <w:num w:numId="88">
    <w:abstractNumId w:val="104"/>
  </w:num>
  <w:num w:numId="89">
    <w:abstractNumId w:val="22"/>
  </w:num>
  <w:num w:numId="90">
    <w:abstractNumId w:val="145"/>
  </w:num>
  <w:num w:numId="91">
    <w:abstractNumId w:val="100"/>
  </w:num>
  <w:num w:numId="92">
    <w:abstractNumId w:val="170"/>
  </w:num>
  <w:num w:numId="93">
    <w:abstractNumId w:val="162"/>
  </w:num>
  <w:num w:numId="94">
    <w:abstractNumId w:val="45"/>
  </w:num>
  <w:num w:numId="95">
    <w:abstractNumId w:val="92"/>
  </w:num>
  <w:num w:numId="96">
    <w:abstractNumId w:val="99"/>
  </w:num>
  <w:num w:numId="97">
    <w:abstractNumId w:val="150"/>
  </w:num>
  <w:num w:numId="98">
    <w:abstractNumId w:val="59"/>
  </w:num>
  <w:num w:numId="99">
    <w:abstractNumId w:val="50"/>
  </w:num>
  <w:num w:numId="100">
    <w:abstractNumId w:val="29"/>
  </w:num>
  <w:num w:numId="101">
    <w:abstractNumId w:val="96"/>
  </w:num>
  <w:num w:numId="102">
    <w:abstractNumId w:val="110"/>
  </w:num>
  <w:num w:numId="103">
    <w:abstractNumId w:val="98"/>
  </w:num>
  <w:num w:numId="104">
    <w:abstractNumId w:val="120"/>
  </w:num>
  <w:num w:numId="105">
    <w:abstractNumId w:val="33"/>
  </w:num>
  <w:num w:numId="106">
    <w:abstractNumId w:val="47"/>
  </w:num>
  <w:num w:numId="107">
    <w:abstractNumId w:val="75"/>
  </w:num>
  <w:num w:numId="108">
    <w:abstractNumId w:val="20"/>
  </w:num>
  <w:num w:numId="109">
    <w:abstractNumId w:val="177"/>
  </w:num>
  <w:num w:numId="110">
    <w:abstractNumId w:val="102"/>
  </w:num>
  <w:num w:numId="111">
    <w:abstractNumId w:val="51"/>
  </w:num>
  <w:num w:numId="112">
    <w:abstractNumId w:val="192"/>
  </w:num>
  <w:num w:numId="113">
    <w:abstractNumId w:val="130"/>
  </w:num>
  <w:num w:numId="114">
    <w:abstractNumId w:val="76"/>
  </w:num>
  <w:num w:numId="115">
    <w:abstractNumId w:val="169"/>
  </w:num>
  <w:num w:numId="116">
    <w:abstractNumId w:val="90"/>
  </w:num>
  <w:num w:numId="117">
    <w:abstractNumId w:val="183"/>
  </w:num>
  <w:num w:numId="118">
    <w:abstractNumId w:val="34"/>
  </w:num>
  <w:num w:numId="119">
    <w:abstractNumId w:val="153"/>
  </w:num>
  <w:num w:numId="120">
    <w:abstractNumId w:val="128"/>
  </w:num>
  <w:num w:numId="121">
    <w:abstractNumId w:val="167"/>
  </w:num>
  <w:num w:numId="122">
    <w:abstractNumId w:val="54"/>
  </w:num>
  <w:num w:numId="123">
    <w:abstractNumId w:val="143"/>
  </w:num>
  <w:num w:numId="124">
    <w:abstractNumId w:val="106"/>
  </w:num>
  <w:num w:numId="125">
    <w:abstractNumId w:val="87"/>
  </w:num>
  <w:num w:numId="126">
    <w:abstractNumId w:val="94"/>
  </w:num>
  <w:num w:numId="127">
    <w:abstractNumId w:val="107"/>
  </w:num>
  <w:num w:numId="128">
    <w:abstractNumId w:val="180"/>
  </w:num>
  <w:num w:numId="129">
    <w:abstractNumId w:val="56"/>
  </w:num>
  <w:num w:numId="130">
    <w:abstractNumId w:val="15"/>
  </w:num>
  <w:num w:numId="131">
    <w:abstractNumId w:val="111"/>
  </w:num>
  <w:num w:numId="132">
    <w:abstractNumId w:val="72"/>
  </w:num>
  <w:num w:numId="133">
    <w:abstractNumId w:val="55"/>
  </w:num>
  <w:num w:numId="134">
    <w:abstractNumId w:val="14"/>
  </w:num>
  <w:num w:numId="135">
    <w:abstractNumId w:val="195"/>
  </w:num>
  <w:num w:numId="136">
    <w:abstractNumId w:val="176"/>
  </w:num>
  <w:num w:numId="137">
    <w:abstractNumId w:val="142"/>
  </w:num>
  <w:num w:numId="138">
    <w:abstractNumId w:val="9"/>
  </w:num>
  <w:num w:numId="139">
    <w:abstractNumId w:val="57"/>
  </w:num>
  <w:num w:numId="140">
    <w:abstractNumId w:val="132"/>
  </w:num>
  <w:num w:numId="141">
    <w:abstractNumId w:val="113"/>
  </w:num>
  <w:num w:numId="142">
    <w:abstractNumId w:val="149"/>
  </w:num>
  <w:num w:numId="143">
    <w:abstractNumId w:val="146"/>
  </w:num>
  <w:num w:numId="144">
    <w:abstractNumId w:val="28"/>
  </w:num>
  <w:num w:numId="145">
    <w:abstractNumId w:val="66"/>
  </w:num>
  <w:num w:numId="146">
    <w:abstractNumId w:val="40"/>
  </w:num>
  <w:num w:numId="147">
    <w:abstractNumId w:val="97"/>
  </w:num>
  <w:num w:numId="148">
    <w:abstractNumId w:val="58"/>
  </w:num>
  <w:num w:numId="149">
    <w:abstractNumId w:val="193"/>
  </w:num>
  <w:num w:numId="150">
    <w:abstractNumId w:val="74"/>
  </w:num>
  <w:num w:numId="151">
    <w:abstractNumId w:val="168"/>
  </w:num>
  <w:num w:numId="152">
    <w:abstractNumId w:val="185"/>
  </w:num>
  <w:num w:numId="153">
    <w:abstractNumId w:val="160"/>
  </w:num>
  <w:num w:numId="154">
    <w:abstractNumId w:val="17"/>
  </w:num>
  <w:num w:numId="155">
    <w:abstractNumId w:val="156"/>
  </w:num>
  <w:num w:numId="156">
    <w:abstractNumId w:val="4"/>
  </w:num>
  <w:num w:numId="157">
    <w:abstractNumId w:val="163"/>
  </w:num>
  <w:num w:numId="158">
    <w:abstractNumId w:val="64"/>
  </w:num>
  <w:num w:numId="159">
    <w:abstractNumId w:val="125"/>
  </w:num>
  <w:num w:numId="160">
    <w:abstractNumId w:val="38"/>
  </w:num>
  <w:num w:numId="161">
    <w:abstractNumId w:val="190"/>
  </w:num>
  <w:num w:numId="162">
    <w:abstractNumId w:val="178"/>
  </w:num>
  <w:num w:numId="163">
    <w:abstractNumId w:val="95"/>
  </w:num>
  <w:num w:numId="164">
    <w:abstractNumId w:val="187"/>
  </w:num>
  <w:num w:numId="165">
    <w:abstractNumId w:val="80"/>
  </w:num>
  <w:num w:numId="166">
    <w:abstractNumId w:val="141"/>
  </w:num>
  <w:num w:numId="167">
    <w:abstractNumId w:val="39"/>
  </w:num>
  <w:num w:numId="168">
    <w:abstractNumId w:val="85"/>
  </w:num>
  <w:num w:numId="169">
    <w:abstractNumId w:val="37"/>
  </w:num>
  <w:num w:numId="170">
    <w:abstractNumId w:val="60"/>
  </w:num>
  <w:num w:numId="171">
    <w:abstractNumId w:val="13"/>
  </w:num>
  <w:num w:numId="172">
    <w:abstractNumId w:val="173"/>
  </w:num>
  <w:num w:numId="173">
    <w:abstractNumId w:val="27"/>
  </w:num>
  <w:num w:numId="174">
    <w:abstractNumId w:val="133"/>
  </w:num>
  <w:num w:numId="175">
    <w:abstractNumId w:val="129"/>
  </w:num>
  <w:num w:numId="176">
    <w:abstractNumId w:val="139"/>
  </w:num>
  <w:num w:numId="177">
    <w:abstractNumId w:val="30"/>
  </w:num>
  <w:num w:numId="178">
    <w:abstractNumId w:val="70"/>
  </w:num>
  <w:num w:numId="179">
    <w:abstractNumId w:val="121"/>
  </w:num>
  <w:num w:numId="180">
    <w:abstractNumId w:val="136"/>
  </w:num>
  <w:num w:numId="181">
    <w:abstractNumId w:val="63"/>
  </w:num>
  <w:num w:numId="182">
    <w:abstractNumId w:val="116"/>
  </w:num>
  <w:num w:numId="183">
    <w:abstractNumId w:val="161"/>
  </w:num>
  <w:num w:numId="184">
    <w:abstractNumId w:val="36"/>
  </w:num>
  <w:num w:numId="185">
    <w:abstractNumId w:val="7"/>
  </w:num>
  <w:num w:numId="186">
    <w:abstractNumId w:val="81"/>
  </w:num>
  <w:num w:numId="187">
    <w:abstractNumId w:val="84"/>
  </w:num>
  <w:num w:numId="188">
    <w:abstractNumId w:val="122"/>
  </w:num>
  <w:num w:numId="189">
    <w:abstractNumId w:val="24"/>
  </w:num>
  <w:num w:numId="190">
    <w:abstractNumId w:val="44"/>
  </w:num>
  <w:num w:numId="191">
    <w:abstractNumId w:val="171"/>
  </w:num>
  <w:num w:numId="192">
    <w:abstractNumId w:val="6"/>
  </w:num>
  <w:num w:numId="193">
    <w:abstractNumId w:val="114"/>
  </w:num>
  <w:num w:numId="194">
    <w:abstractNumId w:val="154"/>
  </w:num>
  <w:num w:numId="195">
    <w:abstractNumId w:val="189"/>
  </w:num>
  <w:num w:numId="196">
    <w:abstractNumId w:val="53"/>
  </w:num>
  <w:num w:numId="197">
    <w:abstractNumId w:val="5"/>
  </w:num>
  <w:num w:numId="198">
    <w:abstractNumId w:val="86"/>
  </w:num>
  <w:num w:numId="199">
    <w:abstractNumId w:val="62"/>
  </w:num>
  <w:num w:numId="200">
    <w:abstractNumId w:val="105"/>
  </w:num>
  <w:num w:numId="201">
    <w:abstractNumId w:val="61"/>
  </w:num>
  <w:num w:numId="202">
    <w:abstractNumId w:val="91"/>
  </w:num>
  <w:num w:numId="203">
    <w:abstractNumId w:val="71"/>
  </w:num>
  <w:num w:numId="204">
    <w:abstractNumId w:val="188"/>
  </w:num>
  <w:num w:numId="205">
    <w:abstractNumId w:val="21"/>
  </w:num>
  <w:num w:numId="206">
    <w:abstractNumId w:val="1"/>
  </w:num>
  <w:num w:numId="207">
    <w:abstractNumId w:val="19"/>
  </w:num>
  <w:num w:numId="208">
    <w:abstractNumId w:val="88"/>
  </w:num>
  <w:num w:numId="209">
    <w:abstractNumId w:val="69"/>
  </w:num>
  <w:num w:numId="210">
    <w:abstractNumId w:val="134"/>
  </w:num>
  <w:num w:numId="211">
    <w:abstractNumId w:val="174"/>
  </w:num>
  <w:num w:numId="212">
    <w:abstractNumId w:val="93"/>
  </w:num>
  <w:num w:numId="213">
    <w:abstractNumId w:val="108"/>
  </w:num>
  <w:num w:numId="214">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1FF6"/>
    <w:rsid w:val="00E21F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a7">
    <w:name w:val="表中文字"/>
    <w:basedOn w:val="Normal"/>
    <w:pPr>
      <w:spacing w:line="320" w:lineRule="exact"/>
    </w:pPr>
    <w:rPr>
      <w:spacing w:val="0"/>
      <w:sz w:val="21"/>
    </w:r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styleId="BodyText">
    <w:name w:val="Body Text"/>
    <w:basedOn w:val="Normal"/>
    <w:semiHidden/>
    <w:pPr>
      <w:widowControl w:val="0"/>
    </w:pPr>
    <w:rPr>
      <w:snapToGrid/>
    </w:r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横眉"/>
    <w:basedOn w:val="Header"/>
    <w:autoRedefine/>
    <w:pPr>
      <w:tabs>
        <w:tab w:val="left" w:pos="1202"/>
      </w:tabs>
      <w:snapToGrid/>
      <w:spacing w:line="160" w:lineRule="exact"/>
    </w:pPr>
  </w:style>
  <w:style w:type="paragraph" w:customStyle="1" w:styleId="x">
    <w:name w:val="悬挂[(x)"/>
    <w:basedOn w:val="Normal"/>
    <w:autoRedefine/>
    <w:pPr>
      <w:ind w:left="1531" w:hanging="595"/>
    </w:pPr>
  </w:style>
  <w:style w:type="paragraph" w:customStyle="1" w:styleId="x0">
    <w:name w:val="悬挂“(x)"/>
    <w:basedOn w:val="Normal"/>
    <w:autoRedefine/>
    <w:pPr>
      <w:adjustRightInd/>
      <w:ind w:left="1531" w:hanging="794"/>
    </w:pPr>
  </w:style>
  <w:style w:type="paragraph" w:customStyle="1" w:styleId="ab">
    <w:name w:val="目录"/>
    <w:basedOn w:val="Normal"/>
    <w:autoRedefine/>
    <w:pPr>
      <w:keepNext/>
      <w:widowControl w:val="0"/>
      <w:tabs>
        <w:tab w:val="left" w:pos="510"/>
        <w:tab w:val="left" w:pos="7088"/>
        <w:tab w:val="left" w:pos="7711"/>
        <w:tab w:val="left" w:pos="8080"/>
        <w:tab w:val="left" w:pos="8640"/>
        <w:tab w:val="right" w:pos="9356"/>
      </w:tabs>
      <w:spacing w:after="120"/>
      <w:ind w:left="510" w:hanging="510"/>
      <w:jc w:val="center"/>
    </w:pPr>
    <w:rPr>
      <w:rFonts w:eastAsia="KaiTi_GB2312"/>
      <w:noProof/>
      <w:snapToGrid/>
      <w:kern w:val="24"/>
      <w:sz w:val="26"/>
    </w:rPr>
  </w:style>
  <w:style w:type="paragraph" w:customStyle="1" w:styleId="cdL1">
    <w:name w:val="cdL1"/>
    <w:basedOn w:val="Normal"/>
    <w:pPr>
      <w:widowControl w:val="0"/>
      <w:tabs>
        <w:tab w:val="left" w:pos="510"/>
      </w:tabs>
    </w:pPr>
    <w:rPr>
      <w:snapToGrid/>
      <w:spacing w:val="0"/>
    </w:rPr>
  </w:style>
  <w:style w:type="paragraph" w:customStyle="1" w:styleId="ac">
    <w:name w:val="正文缩进"/>
    <w:basedOn w:val="Normal"/>
    <w:pPr>
      <w:ind w:left="1021" w:firstLine="510"/>
    </w:pPr>
  </w:style>
  <w:style w:type="paragraph" w:customStyle="1" w:styleId="ad">
    <w:name w:val="表决"/>
    <w:basedOn w:val="Normal"/>
    <w:pPr>
      <w:ind w:left="2042" w:hanging="1021"/>
    </w:pPr>
  </w:style>
  <w:style w:type="paragraph" w:customStyle="1" w:styleId="ae">
    <w:name w:val="悬挂(a)"/>
    <w:basedOn w:val="Normal"/>
    <w:pPr>
      <w:tabs>
        <w:tab w:val="left" w:pos="510"/>
        <w:tab w:val="left" w:pos="1021"/>
        <w:tab w:val="left" w:pos="1531"/>
        <w:tab w:val="left" w:pos="2041"/>
      </w:tabs>
      <w:overflowPunct/>
      <w:snapToGrid/>
      <w:ind w:left="1531" w:hanging="510"/>
      <w:textAlignment w:val="baseline"/>
    </w:pPr>
    <w:rPr>
      <w:snapToGrid/>
      <w:kern w:val="24"/>
    </w:rPr>
  </w:style>
  <w:style w:type="paragraph" w:customStyle="1" w:styleId="af">
    <w:name w:val="悬挂(一)"/>
    <w:basedOn w:val="Normal"/>
    <w:pPr>
      <w:overflowPunct/>
      <w:ind w:left="1531" w:hanging="510"/>
      <w:textAlignment w:val="baseline"/>
    </w:pPr>
    <w:rPr>
      <w:snapToGrid/>
      <w:kern w:val="24"/>
    </w:rPr>
  </w:style>
  <w:style w:type="character" w:styleId="FollowedHyperlink">
    <w:name w:val="FollowedHyperlink"/>
    <w:semiHidden/>
    <w:rPr>
      <w:color w:val="800080"/>
      <w:u w:val="single"/>
    </w:rPr>
  </w:style>
  <w:style w:type="character" w:styleId="Hyperlink">
    <w:name w:val="Hyperlink"/>
    <w:semiHidden/>
    <w:rPr>
      <w:color w:val="0000FF"/>
      <w:u w:val="single"/>
    </w:rPr>
  </w:style>
  <w:style w:type="paragraph" w:styleId="BodyTextIndent">
    <w:name w:val="Body Text Indent"/>
    <w:basedOn w:val="Normal"/>
    <w:semiHidden/>
    <w:pPr>
      <w:spacing w:after="240"/>
      <w:ind w:left="488" w:firstLine="23"/>
    </w:pPr>
    <w:rPr>
      <w:snapToGrid/>
    </w:rPr>
  </w:style>
  <w:style w:type="paragraph" w:customStyle="1" w:styleId="H1">
    <w:name w:val="_ H_1"/>
    <w:basedOn w:val="Normal"/>
    <w:next w:val="SingleTxt"/>
    <w:pPr>
      <w:keepNext/>
      <w:keepLines/>
      <w:suppressAutoHyphens/>
      <w:overflowPunct/>
      <w:adjustRightInd/>
      <w:snapToGrid/>
      <w:spacing w:line="320" w:lineRule="exact"/>
      <w:jc w:val="left"/>
      <w:outlineLvl w:val="0"/>
    </w:pPr>
    <w:rPr>
      <w:rFonts w:ascii="SimHei" w:eastAsia="SimHei"/>
      <w:snapToGrid/>
      <w:color w:val="FF0000"/>
      <w:spacing w:val="0"/>
      <w:kern w:val="1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line="320" w:lineRule="exact"/>
      <w:ind w:left="1264" w:right="1264"/>
    </w:pPr>
    <w:rPr>
      <w:rFonts w:ascii="SimSun"/>
      <w:snapToGrid/>
      <w:spacing w:val="0"/>
      <w:kern w:val="14"/>
      <w:sz w:val="21"/>
    </w:rPr>
  </w:style>
  <w:style w:type="paragraph" w:customStyle="1" w:styleId="HCh">
    <w:name w:val="_ H _Ch"/>
    <w:basedOn w:val="H1"/>
    <w:next w:val="SingleTxt"/>
    <w:pPr>
      <w:tabs>
        <w:tab w:val="left" w:pos="57"/>
      </w:tabs>
      <w:spacing w:line="400" w:lineRule="exact"/>
    </w:pPr>
    <w:rPr>
      <w:sz w:val="28"/>
    </w:rPr>
  </w:style>
  <w:style w:type="paragraph" w:customStyle="1" w:styleId="H23">
    <w:name w:val="_ H_2/3"/>
    <w:basedOn w:val="Normal"/>
    <w:next w:val="SingleTxt"/>
    <w:pPr>
      <w:overflowPunct/>
      <w:adjustRightInd/>
      <w:snapToGrid/>
      <w:spacing w:line="320" w:lineRule="exact"/>
      <w:jc w:val="left"/>
      <w:outlineLvl w:val="1"/>
    </w:pPr>
    <w:rPr>
      <w:rFonts w:ascii="SimHei" w:eastAsia="SimHei"/>
      <w:snapToGrid/>
      <w:color w:val="FF0000"/>
      <w:spacing w:val="2"/>
      <w:kern w:val="14"/>
      <w:sz w:val="21"/>
    </w:rPr>
  </w:style>
  <w:style w:type="paragraph" w:customStyle="1" w:styleId="XLarge">
    <w:name w:val="XLarge"/>
    <w:basedOn w:val="Normal"/>
    <w:pPr>
      <w:keepNext/>
      <w:keepLines/>
      <w:tabs>
        <w:tab w:val="left" w:pos="57"/>
        <w:tab w:val="right" w:leader="dot" w:pos="360"/>
      </w:tabs>
      <w:suppressAutoHyphens/>
      <w:overflowPunct/>
      <w:adjustRightInd/>
      <w:snapToGrid/>
      <w:spacing w:line="390" w:lineRule="exact"/>
      <w:jc w:val="left"/>
      <w:outlineLvl w:val="0"/>
    </w:pPr>
    <w:rPr>
      <w:rFonts w:ascii="SimHei" w:eastAsia="SimHei"/>
      <w:snapToGrid/>
      <w:color w:val="FF0000"/>
      <w:spacing w:val="0"/>
      <w:kern w:val="14"/>
      <w:sz w:val="40"/>
    </w:rPr>
  </w:style>
  <w:style w:type="character" w:styleId="CommentReference">
    <w:name w:val="annotation reference"/>
    <w:semiHidden/>
    <w:rPr>
      <w:sz w:val="6"/>
    </w:rPr>
  </w:style>
  <w:style w:type="paragraph" w:styleId="PlainText">
    <w:name w:val="Plain Text"/>
    <w:basedOn w:val="Normal"/>
    <w:semiHidden/>
    <w:pPr>
      <w:tabs>
        <w:tab w:val="left" w:pos="431"/>
      </w:tabs>
      <w:overflowPunct/>
      <w:adjustRightInd/>
      <w:snapToGrid/>
      <w:spacing w:after="140" w:line="320" w:lineRule="exact"/>
      <w:jc w:val="left"/>
    </w:pPr>
    <w:rPr>
      <w:rFonts w:ascii="SimSun" w:hAnsi="Courier New" w:cs="Courier New"/>
      <w:snapToGrid/>
      <w:spacing w:val="0"/>
      <w:kern w:val="14"/>
      <w:sz w:val="21"/>
      <w:szCs w:val="21"/>
    </w:rPr>
  </w:style>
  <w:style w:type="paragraph" w:styleId="CommentText">
    <w:name w:val="annotation text"/>
    <w:basedOn w:val="Normal"/>
    <w:semiHidden/>
    <w:pPr>
      <w:overflowPunct/>
      <w:adjustRightInd/>
      <w:snapToGrid/>
      <w:spacing w:line="320" w:lineRule="exact"/>
      <w:jc w:val="left"/>
    </w:pPr>
    <w:rPr>
      <w:rFonts w:ascii="SimSun"/>
      <w:snapToGrid/>
      <w:spacing w:val="0"/>
      <w:kern w:val="14"/>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76%20&#20445;&#25252;&#25152;&#26377;&#31227;&#24473;&#24037;&#20154;&#21450;&#20854;&#23478;&#24237;&#25104;&#21592;&#26435;&#21033;&#22269;&#38469;&#20844;&#32422;.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2</TotalTime>
  <Pages>1</Pages>
  <Words>42103</Words>
  <Characters>239992</Characters>
  <Application>Microsoft Office Word</Application>
  <DocSecurity>4</DocSecurity>
  <Lines>1999</Lines>
  <Paragraphs>479</Paragraphs>
  <ScaleCrop>false</ScaleCrop>
  <HeadingPairs>
    <vt:vector size="4" baseType="variant">
      <vt:variant>
        <vt:lpstr>题目</vt:lpstr>
      </vt:variant>
      <vt:variant>
        <vt:i4>1</vt:i4>
      </vt:variant>
      <vt:variant>
        <vt:lpstr>标题</vt:lpstr>
      </vt:variant>
      <vt:variant>
        <vt:i4>75</vt:i4>
      </vt:variant>
    </vt:vector>
  </HeadingPairs>
  <TitlesOfParts>
    <vt:vector size="76" baseType="lpstr">
      <vt:lpstr>HRI.dot</vt:lpstr>
      <vt:lpstr>    </vt:lpstr>
      <vt:lpstr>    各人权条约机构通过的一般性意见和 一般性建议汇编</vt:lpstr>
      <vt:lpstr>        秘书处的说明</vt:lpstr>
      <vt:lpstr>    一、经济、社会、文化权利委员会 通过的一般性意见</vt:lpstr>
      <vt:lpstr>        导言：一般性意见的目的*</vt:lpstr>
      <vt:lpstr>        第三届会议(1989年) *</vt:lpstr>
      <vt:lpstr>        第1号一般性意见：缔约国提交报告情况</vt:lpstr>
      <vt:lpstr>        第四届会议(1990年)*</vt:lpstr>
      <vt:lpstr>        第2号一般性意见：国际技术援助措施(《公约》第22条)</vt:lpstr>
      <vt:lpstr>        注</vt:lpstr>
      <vt:lpstr>        第五届会议(1990年)*</vt:lpstr>
      <vt:lpstr>        第3号一般性意见：缔约国义务的性质(《公约》第2条第1款)</vt:lpstr>
      <vt:lpstr>        第六届会议(1991年)*</vt:lpstr>
      <vt:lpstr>        第4号一般性意见：适足住房权(《公约》第11条第(1)款)</vt:lpstr>
      <vt:lpstr>        注</vt:lpstr>
      <vt:lpstr>        第十一届会议(1994)*</vt:lpstr>
      <vt:lpstr>        第5号一般性意见：残疾人</vt:lpstr>
      <vt:lpstr>        1.  缔约国的一般义务</vt:lpstr>
      <vt:lpstr>        2.  履行义务的手段</vt:lpstr>
      <vt:lpstr>        3.  消除基于残疾的歧视的义务</vt:lpstr>
      <vt:lpstr>        4.  《公约》的具体条款</vt:lpstr>
      <vt:lpstr>        注</vt:lpstr>
      <vt:lpstr>        第十三届会议(1995年)*</vt:lpstr>
      <vt:lpstr>        第6号一般性意见：老龄人的经济、社会及文化权利</vt:lpstr>
      <vt:lpstr>        1.  导  言</vt:lpstr>
      <vt:lpstr>        2.  在国际上得到赞同的老龄人政策</vt:lpstr>
      <vt:lpstr>        3.  与《经济、社会、文化权利国际公约》 有关的老龄人权利</vt:lpstr>
      <vt:lpstr>        4.  缔约国的一般性义务</vt:lpstr>
      <vt:lpstr>        5.  《公约》的各项具体规定</vt:lpstr>
      <vt:lpstr>        第3条：男女权利平等</vt:lpstr>
      <vt:lpstr>        第6至第8条：有关工作的权利</vt:lpstr>
      <vt:lpstr>        第9条：享有社会保障的权利</vt:lpstr>
      <vt:lpstr>        第10条：保护家庭</vt:lpstr>
      <vt:lpstr>        第11条：适当的生活水准</vt:lpstr>
      <vt:lpstr>        第12条：享有身心健康权利</vt:lpstr>
      <vt:lpstr>        第13至15条：享有教育和文化的权利</vt:lpstr>
      <vt:lpstr>        第十六届会议(1997年)*</vt:lpstr>
      <vt:lpstr>        第7号一般性意见：适足住房权(《公约》 第11条第(1)款)：强迫驱逐</vt:lpstr>
      <vt:lpstr>        注</vt:lpstr>
      <vt:lpstr>        第十七届会议(1997年)*</vt:lpstr>
      <vt:lpstr>        第8号一般性意见：实施经济制裁与尊重经济、 社会、文化权利的关系</vt:lpstr>
      <vt:lpstr>        注</vt:lpstr>
      <vt:lpstr>        第十九届会议(1998年)*</vt:lpstr>
      <vt:lpstr>        第9号一般性意见：《公约》在国内的适用</vt:lpstr>
      <vt:lpstr>        A.  在国内法律秩序中适用《公约》的义务</vt:lpstr>
      <vt:lpstr>        B.  《公约》在国内法律秩序中的地位</vt:lpstr>
      <vt:lpstr>        C.  法律补救措施的作用</vt:lpstr>
      <vt:lpstr>        D.  国内法院对《公约》的处理</vt:lpstr>
      <vt:lpstr>        注</vt:lpstr>
      <vt:lpstr>        第十九届会议(1998年)*</vt:lpstr>
      <vt:lpstr>        第10号一般性意见：国家人权机构在保护经济、 社会和文化权利方面的作用</vt:lpstr>
      <vt:lpstr>        第二十届会议(1999年) *</vt:lpstr>
      <vt:lpstr>        第11号一般性意见：初级教育行动计划(第14条)</vt:lpstr>
      <vt:lpstr>        第二十届会议(1999年)*</vt:lpstr>
      <vt:lpstr>        第12号一般性意见：取得足够食物的权利(第11条)</vt:lpstr>
      <vt:lpstr>        第二十一届会议(1999年) *</vt:lpstr>
      <vt:lpstr>        第13号一般性意见：受教育的权利(《公约》第13条)</vt:lpstr>
      <vt:lpstr>        1.  第13条的规范性内容</vt:lpstr>
      <vt:lpstr>        2.  缔约国的义务和违反《公约》行为</vt:lpstr>
      <vt:lpstr>        3.  缔约国以外的行为者的义务</vt:lpstr>
      <vt:lpstr>        第二十二届会议(2000年)</vt:lpstr>
      <vt:lpstr>        第14号一般性意见：享有能达到的 最高健康标准的权利(第12条)</vt:lpstr>
      <vt:lpstr>        1.  第12条的规范内容</vt:lpstr>
      <vt:lpstr>        2.  缔约国的义务</vt:lpstr>
      <vt:lpstr>        3.  违  反</vt:lpstr>
      <vt:lpstr>        4.  国家一级的执行</vt:lpstr>
      <vt:lpstr>        5.  非缔约国角色的义务</vt:lpstr>
      <vt:lpstr>        注</vt:lpstr>
      <vt:lpstr>        第二十九届会议(2002年)</vt:lpstr>
      <vt:lpstr>        第15号一般性意见：水权(《经济、社会、文化权利 国际公约》第十一和第十二条)</vt:lpstr>
      <vt:lpstr>    一、导  言</vt:lpstr>
      <vt:lpstr>    二、水权的标准内容</vt:lpstr>
      <vt:lpstr>    三、缔约国的义务</vt:lpstr>
      <vt:lpstr>    四、违约行为</vt:lpstr>
      <vt:lpstr>    五、国家一级的执行</vt:lpstr>
    </vt:vector>
  </TitlesOfParts>
  <Company>ONU</Company>
  <LinksUpToDate>false</LinksUpToDate>
  <CharactersWithSpaces>294727</CharactersWithSpaces>
  <SharedDoc>false</SharedDoc>
  <HLinks>
    <vt:vector size="6" baseType="variant">
      <vt:variant>
        <vt:i4>-172358842</vt:i4>
      </vt:variant>
      <vt:variant>
        <vt:i4>12</vt:i4>
      </vt:variant>
      <vt:variant>
        <vt:i4>0</vt:i4>
      </vt:variant>
      <vt:variant>
        <vt:i4>5</vt:i4>
      </vt:variant>
      <vt:variant>
        <vt:lpwstr>..\..\..\TRADCHI\76 保护所有移徙工人及其家庭成员权利国际公约.doc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HRI.dot</dc:title>
  <dc:subject/>
  <dc:creator>SIJ</dc:creator>
  <cp:keywords/>
  <cp:lastModifiedBy>CSD</cp:lastModifiedBy>
  <cp:revision>4</cp:revision>
  <cp:lastPrinted>2004-07-01T09:30:00Z</cp:lastPrinted>
  <dcterms:created xsi:type="dcterms:W3CDTF">2004-07-01T09:30:00Z</dcterms:created>
  <dcterms:modified xsi:type="dcterms:W3CDTF">2004-07-01T09:32:00Z</dcterms:modified>
</cp:coreProperties>
</file>