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11" w:rsidRDefault="00AB1711" w:rsidP="00AB1711">
      <w:pPr>
        <w:spacing w:line="60" w:lineRule="exact"/>
        <w:rPr>
          <w:sz w:val="6"/>
          <w:lang w:val="en-US"/>
        </w:rPr>
        <w:sectPr w:rsidR="00AB1711" w:rsidSect="00AB171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ED03E4" w:rsidRDefault="00ED03E4" w:rsidP="00ED03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ED03E4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вторая сессия</w:t>
      </w:r>
    </w:p>
    <w:p w:rsidR="00ED03E4" w:rsidRDefault="00ED03E4" w:rsidP="00ED03E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октября — 7 ноября 2008 года</w:t>
      </w:r>
    </w:p>
    <w:p w:rsidR="00ED03E4" w:rsidRPr="004F6970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Pr="004F6970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Pr="004F6970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ED03E4" w:rsidRPr="004F6970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Pr="004F6970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Кыргызстан</w:t>
      </w:r>
    </w:p>
    <w:p w:rsidR="00ED03E4" w:rsidRPr="004F6970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Pr="004F6970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SingleTxt"/>
      </w:pPr>
      <w:r>
        <w:t>1.</w:t>
      </w:r>
      <w:r>
        <w:tab/>
        <w:t>Комитет рассмотрел третий периодический доклад Кыргызстана (CEDAW/C/KGZ/3) на своих 856</w:t>
      </w:r>
      <w:r>
        <w:noBreakHyphen/>
        <w:t>м  и 857</w:t>
      </w:r>
      <w:r>
        <w:noBreakHyphen/>
        <w:t>м заседаниях 23 октября 2008 года (см. C</w:t>
      </w:r>
      <w:r>
        <w:rPr>
          <w:lang w:val="en-US"/>
        </w:rPr>
        <w:t>EDAW</w:t>
      </w:r>
      <w:r w:rsidRPr="00E310D6">
        <w:t>/</w:t>
      </w:r>
      <w:r>
        <w:rPr>
          <w:lang w:val="en-US"/>
        </w:rPr>
        <w:t>C</w:t>
      </w:r>
      <w:r w:rsidRPr="00E310D6">
        <w:t>/</w:t>
      </w:r>
      <w:r>
        <w:rPr>
          <w:lang w:val="en-US"/>
        </w:rPr>
        <w:t>SR</w:t>
      </w:r>
      <w:r w:rsidRPr="00E310D6">
        <w:t>.856 и 857). Перечень тем и вопросов Комитета содержится в документе</w:t>
      </w:r>
      <w:r>
        <w:rPr>
          <w:lang w:val="en-US"/>
        </w:rPr>
        <w:t> CEDAW</w:t>
      </w:r>
      <w:r w:rsidRPr="00E310D6">
        <w:t>/</w:t>
      </w:r>
      <w:r>
        <w:rPr>
          <w:lang w:val="en-US"/>
        </w:rPr>
        <w:t>C</w:t>
      </w:r>
      <w:r w:rsidRPr="00E310D6">
        <w:t>/</w:t>
      </w:r>
      <w:r>
        <w:rPr>
          <w:lang w:val="en-US"/>
        </w:rPr>
        <w:t>KGZ</w:t>
      </w:r>
      <w:r w:rsidRPr="00E310D6">
        <w:t>/</w:t>
      </w:r>
      <w:r>
        <w:rPr>
          <w:lang w:val="en-US"/>
        </w:rPr>
        <w:t>Q</w:t>
      </w:r>
      <w:r w:rsidRPr="00E310D6">
        <w:t>/3</w:t>
      </w:r>
      <w:r>
        <w:t>, а ответы государства-участника по этим темам и вопросам включены в документ CEDAW/C/KGZ/Q/3/Add.1.</w:t>
      </w:r>
    </w:p>
    <w:p w:rsidR="00ED03E4" w:rsidRPr="004F6970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ED03E4" w:rsidRPr="004F6970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SingleTxt"/>
      </w:pPr>
      <w:r>
        <w:t>2.</w:t>
      </w:r>
      <w:r>
        <w:tab/>
        <w:t>Комитет выражает признательность государству-участнику за его третий периодический доклад. Комитет отмечает, что доклад в целом соответствует руководящим указаниям Комитета в отношении подготовки периодических докладов и содержит ссылки на предыдущие заключительные замечания Ком</w:t>
      </w:r>
      <w:r>
        <w:t>и</w:t>
      </w:r>
      <w:r>
        <w:t>тета, он тем не менее отмечает, что в нем содержатся не полные статистич</w:t>
      </w:r>
      <w:r>
        <w:t>е</w:t>
      </w:r>
      <w:r>
        <w:t>ские данные в разбивке по полу. Комитет приветствует информацию, в соо</w:t>
      </w:r>
      <w:r>
        <w:t>т</w:t>
      </w:r>
      <w:r>
        <w:t>ветствии с которой после рассмотрения им второго периодического доклада Кыргызстана правительство государства-участника в 2004 году утвердило гл</w:t>
      </w:r>
      <w:r>
        <w:t>о</w:t>
      </w:r>
      <w:r>
        <w:t>бальный план действий по осуществлению заключительных замечаний Ком</w:t>
      </w:r>
      <w:r>
        <w:t>и</w:t>
      </w:r>
      <w:r>
        <w:t>тета, и предлагает государству-участнику сделать то же самое в отношении н</w:t>
      </w:r>
      <w:r>
        <w:t>а</w:t>
      </w:r>
      <w:r>
        <w:t>стоящих заключ</w:t>
      </w:r>
      <w:r>
        <w:t>и</w:t>
      </w:r>
      <w:r>
        <w:t>тельных замечаний. Однако Комитет выражает сожаление по поводу отсутс</w:t>
      </w:r>
      <w:r>
        <w:t>т</w:t>
      </w:r>
      <w:r>
        <w:t>вия подробной и всеобъемлющей информации в отношении практических ит</w:t>
      </w:r>
      <w:r>
        <w:t>о</w:t>
      </w:r>
      <w:r>
        <w:t>гов и тех препятствий, с которыми государство-участник столкнулось в ходе осуществления ряда мероприятий, перечисленных в докл</w:t>
      </w:r>
      <w:r>
        <w:t>а</w:t>
      </w:r>
      <w:r>
        <w:t xml:space="preserve">де. </w:t>
      </w:r>
    </w:p>
    <w:p w:rsidR="00ED03E4" w:rsidRDefault="00ED03E4" w:rsidP="00ED03E4">
      <w:pPr>
        <w:pStyle w:val="SingleTxt"/>
      </w:pPr>
      <w:r>
        <w:t>3.</w:t>
      </w:r>
      <w:r>
        <w:tab/>
        <w:t>Комитет выражает признательность государству-участнику за его пис</w:t>
      </w:r>
      <w:r>
        <w:t>ь</w:t>
      </w:r>
      <w:r>
        <w:t>менные ответы на перечень тем и вопросов, поднятых предсессионной рабочей группой, однако отмечает, что эти ответы не всегда носили удовлетворител</w:t>
      </w:r>
      <w:r>
        <w:t>ь</w:t>
      </w:r>
      <w:r>
        <w:t xml:space="preserve">ный характер и не содержали ответа на все вопросы. </w:t>
      </w:r>
    </w:p>
    <w:p w:rsidR="00ED03E4" w:rsidRDefault="00ED03E4" w:rsidP="00ED03E4">
      <w:pPr>
        <w:pStyle w:val="SingleTxt"/>
      </w:pPr>
      <w:r>
        <w:t>4.</w:t>
      </w:r>
      <w:r>
        <w:tab/>
        <w:t>Комитет воздает должное государству-участнику за его делегацию во гл</w:t>
      </w:r>
      <w:r>
        <w:t>а</w:t>
      </w:r>
      <w:r>
        <w:t>ве с председателем Комитета по гендерной политике, делам молодежи и спорта парламента и в составе представителей различных ведомств исполнительной власти, включая представителя судебной системы. Он высоко оценивает откр</w:t>
      </w:r>
      <w:r>
        <w:t>о</w:t>
      </w:r>
      <w:r>
        <w:t>венный конструктивный диалог, который состоялся между делегацией и чл</w:t>
      </w:r>
      <w:r>
        <w:t>е</w:t>
      </w:r>
      <w:r>
        <w:t>нами Комитета, хотя ряд конкретных вопросов остался без отв</w:t>
      </w:r>
      <w:r>
        <w:t>е</w:t>
      </w:r>
      <w:r>
        <w:t xml:space="preserve">та. </w:t>
      </w:r>
    </w:p>
    <w:p w:rsidR="00ED03E4" w:rsidRPr="004F6970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ED03E4" w:rsidRPr="004F6970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SingleTxt"/>
      </w:pPr>
      <w:r>
        <w:t>5.</w:t>
      </w:r>
      <w:r>
        <w:tab/>
        <w:t>Комитет воздает должное государству-участнику за его приверженность осуществлению положений Конвенции, а также за ряд инициатив, направле</w:t>
      </w:r>
      <w:r>
        <w:t>н</w:t>
      </w:r>
      <w:r>
        <w:t>ных на ликвидацию дискриминации в отношении женщин и достижение ра</w:t>
      </w:r>
      <w:r>
        <w:t>в</w:t>
      </w:r>
      <w:r>
        <w:t>ноправия между мужчинами и женщинами, в том числе посредством принятия Закона о государственных гарантиях равных прав и равных возмо</w:t>
      </w:r>
      <w:r>
        <w:t>ж</w:t>
      </w:r>
      <w:r>
        <w:t xml:space="preserve">ностей. </w:t>
      </w:r>
    </w:p>
    <w:p w:rsidR="00ED03E4" w:rsidRPr="00C000B2" w:rsidRDefault="00ED03E4" w:rsidP="00ED03E4">
      <w:pPr>
        <w:pStyle w:val="SingleTxt"/>
        <w:rPr>
          <w:sz w:val="10"/>
        </w:rPr>
      </w:pPr>
      <w:r>
        <w:t>6.</w:t>
      </w:r>
      <w:r>
        <w:tab/>
        <w:t>Комитет приветствует изменения, внесенные в избирательное законод</w:t>
      </w:r>
      <w:r>
        <w:t>а</w:t>
      </w:r>
      <w:r>
        <w:t xml:space="preserve">тельство, и внедрение временной системы квот, гарантирующих, что не более 70 процентов списков кандидатов в члены парламента могут состоять из лиц одного и того же пола. Он с удовлетворением отмечает, что в настоящее время представленность женщин в нынешнем составе парламента превышает одну четверть его членов. </w:t>
      </w:r>
    </w:p>
    <w:p w:rsidR="00ED03E4" w:rsidRPr="004F6970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ED03E4" w:rsidRPr="004F6970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Pr="00BE77E4" w:rsidRDefault="00ED03E4" w:rsidP="00ED03E4">
      <w:pPr>
        <w:pStyle w:val="SingleTxt"/>
        <w:rPr>
          <w:b/>
        </w:rPr>
      </w:pPr>
      <w:r>
        <w:t>7.</w:t>
      </w:r>
      <w:r>
        <w:tab/>
      </w:r>
      <w:r w:rsidRPr="00BE77E4">
        <w:rPr>
          <w:b/>
        </w:rPr>
        <w:t>Напоминая об обязанности государства-участника систематически и п</w:t>
      </w:r>
      <w:r w:rsidRPr="00BE77E4">
        <w:rPr>
          <w:b/>
        </w:rPr>
        <w:t>о</w:t>
      </w:r>
      <w:r w:rsidRPr="00BE77E4">
        <w:rPr>
          <w:b/>
        </w:rPr>
        <w:t>стоянно выполнять все положения Конвенции, Комитет исходит из того, что озабоченность и рекомендации, высказанные в настоящих заключ</w:t>
      </w:r>
      <w:r w:rsidRPr="00BE77E4">
        <w:rPr>
          <w:b/>
        </w:rPr>
        <w:t>и</w:t>
      </w:r>
      <w:r w:rsidRPr="00BE77E4">
        <w:rPr>
          <w:b/>
        </w:rPr>
        <w:t>тельных замечаниях, требуют, чтобы государство-участник, начиная с с</w:t>
      </w:r>
      <w:r w:rsidRPr="00BE77E4">
        <w:rPr>
          <w:b/>
        </w:rPr>
        <w:t>е</w:t>
      </w:r>
      <w:r w:rsidRPr="00BE77E4">
        <w:rPr>
          <w:b/>
        </w:rPr>
        <w:t>годняшнего дня и до представления следующего периодического доклада, уделяло им первоочередное внимание. Поэтому Комитет призывает гос</w:t>
      </w:r>
      <w:r w:rsidRPr="00BE77E4">
        <w:rPr>
          <w:b/>
        </w:rPr>
        <w:t>у</w:t>
      </w:r>
      <w:r w:rsidRPr="00BE77E4">
        <w:rPr>
          <w:b/>
        </w:rPr>
        <w:t>дарство-участник в своей работе по выполнению этих положений сосред</w:t>
      </w:r>
      <w:r w:rsidRPr="00BE77E4">
        <w:rPr>
          <w:b/>
        </w:rPr>
        <w:t>о</w:t>
      </w:r>
      <w:r w:rsidRPr="00BE77E4">
        <w:rPr>
          <w:b/>
        </w:rPr>
        <w:t>точиться на этих областях и в своем следующем периодическом докладе сообщить о принятых мерах, достигнутых результатах и основных пр</w:t>
      </w:r>
      <w:r w:rsidRPr="00BE77E4">
        <w:rPr>
          <w:b/>
        </w:rPr>
        <w:t>е</w:t>
      </w:r>
      <w:r w:rsidRPr="00BE77E4">
        <w:rPr>
          <w:b/>
        </w:rPr>
        <w:t>пятствиях, с которыми пришлось стол</w:t>
      </w:r>
      <w:r w:rsidRPr="00BE77E4">
        <w:rPr>
          <w:b/>
        </w:rPr>
        <w:t>к</w:t>
      </w:r>
      <w:r w:rsidRPr="00BE77E4">
        <w:rPr>
          <w:b/>
        </w:rPr>
        <w:t xml:space="preserve">нуться. Он призывает государство-участник ознакомить с настоящими замечаниями все соответствующие министерства и парламент, чтобы обеспечить их выполнение в полном объеме. </w:t>
      </w:r>
    </w:p>
    <w:p w:rsidR="00BE77E4" w:rsidRPr="00BE77E4" w:rsidRDefault="00BE77E4" w:rsidP="00BE77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E77E4" w:rsidRDefault="00BE77E4" w:rsidP="00BE77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BE77E4" w:rsidRPr="00BE77E4" w:rsidRDefault="00BE77E4" w:rsidP="00BE77E4">
      <w:pPr>
        <w:pStyle w:val="SingleTxt"/>
        <w:spacing w:after="0" w:line="120" w:lineRule="exact"/>
        <w:rPr>
          <w:sz w:val="10"/>
        </w:rPr>
      </w:pPr>
    </w:p>
    <w:p w:rsidR="00BE77E4" w:rsidRPr="00BE77E4" w:rsidRDefault="00BE77E4" w:rsidP="00BE77E4">
      <w:pPr>
        <w:pStyle w:val="SingleTxt"/>
        <w:rPr>
          <w:b/>
        </w:rPr>
      </w:pPr>
      <w:r>
        <w:t>8.</w:t>
      </w:r>
      <w:r>
        <w:tab/>
      </w:r>
      <w:r w:rsidRPr="00BE77E4">
        <w:rPr>
          <w:b/>
        </w:rPr>
        <w:t>Подтверждая, что правительство несет основную ответственность и, в частности, особо отвечает за полное осуществление обязательств гос</w:t>
      </w:r>
      <w:r w:rsidRPr="00BE77E4">
        <w:rPr>
          <w:b/>
        </w:rPr>
        <w:t>у</w:t>
      </w:r>
      <w:r w:rsidRPr="00BE77E4">
        <w:rPr>
          <w:b/>
        </w:rPr>
        <w:t>дарства-участника в соответствии с Конвенцией, Комитет подчеркивает, что Конвенция имеет обязательный характер для всех ветвей правител</w:t>
      </w:r>
      <w:r w:rsidRPr="00BE77E4">
        <w:rPr>
          <w:b/>
        </w:rPr>
        <w:t>ь</w:t>
      </w:r>
      <w:r w:rsidRPr="00BE77E4">
        <w:rPr>
          <w:b/>
        </w:rPr>
        <w:t>ства, и предлагает государству-участнику призвать свой национальный парламент в соответствии с его процедурами и, когда это целесообразно, принять необходимые меры в отношении осуществления настоящих з</w:t>
      </w:r>
      <w:r w:rsidRPr="00BE77E4">
        <w:rPr>
          <w:b/>
        </w:rPr>
        <w:t>а</w:t>
      </w:r>
      <w:r w:rsidRPr="00BE77E4">
        <w:rPr>
          <w:b/>
        </w:rPr>
        <w:t>ключительных замечаний и подготовки следующего доклада правительс</w:t>
      </w:r>
      <w:r w:rsidRPr="00BE77E4">
        <w:rPr>
          <w:b/>
        </w:rPr>
        <w:t>т</w:t>
      </w:r>
      <w:r w:rsidRPr="00BE77E4">
        <w:rPr>
          <w:b/>
        </w:rPr>
        <w:t>ва в соответствии с Конвенц</w:t>
      </w:r>
      <w:r w:rsidRPr="00BE77E4">
        <w:rPr>
          <w:b/>
        </w:rPr>
        <w:t>и</w:t>
      </w:r>
      <w:r w:rsidRPr="00BE77E4">
        <w:rPr>
          <w:b/>
        </w:rPr>
        <w:t>ей.</w:t>
      </w:r>
    </w:p>
    <w:p w:rsidR="00ED03E4" w:rsidRDefault="00ED03E4" w:rsidP="00ED03E4">
      <w:pPr>
        <w:pStyle w:val="SingleTxt"/>
      </w:pPr>
      <w:r>
        <w:t>9.</w:t>
      </w:r>
      <w:r>
        <w:tab/>
        <w:t>Отмечая, что, хотя как Конституция, так и законодательство, включая З</w:t>
      </w:r>
      <w:r>
        <w:t>а</w:t>
      </w:r>
      <w:r>
        <w:t>кон о государственных гарантиях равных прав и равных возможностей (2003 год), запрещают дискриминацию и предусматривают право на равенство, из этого не следует, что такие правовые гарантии в отношении равноправия приводят к практической реал</w:t>
      </w:r>
      <w:r>
        <w:t>и</w:t>
      </w:r>
      <w:r>
        <w:t xml:space="preserve">зации права женщин на равенство. </w:t>
      </w:r>
    </w:p>
    <w:p w:rsidR="00ED03E4" w:rsidRDefault="00ED03E4" w:rsidP="00ED03E4">
      <w:pPr>
        <w:pStyle w:val="SingleTxt"/>
        <w:rPr>
          <w:b/>
        </w:rPr>
      </w:pPr>
      <w:r>
        <w:t>10.</w:t>
      </w:r>
      <w:r>
        <w:tab/>
      </w:r>
      <w:r>
        <w:rPr>
          <w:b/>
        </w:rPr>
        <w:t>Комитет призывает государство-участник повысить уровень осв</w:t>
      </w:r>
      <w:r>
        <w:rPr>
          <w:b/>
        </w:rPr>
        <w:t>е</w:t>
      </w:r>
      <w:r>
        <w:rPr>
          <w:b/>
        </w:rPr>
        <w:t>домленности в отношении природы косвенной дискриминации и соде</w:t>
      </w:r>
      <w:r>
        <w:rPr>
          <w:b/>
        </w:rPr>
        <w:t>р</w:t>
      </w:r>
      <w:r>
        <w:rPr>
          <w:b/>
        </w:rPr>
        <w:t>жащейся в Конвенции концепции реального равенства среди правител</w:t>
      </w:r>
      <w:r>
        <w:rPr>
          <w:b/>
        </w:rPr>
        <w:t>ь</w:t>
      </w:r>
      <w:r>
        <w:rPr>
          <w:b/>
        </w:rPr>
        <w:t>ственных должностных лиц, работников судебных органов и общественн</w:t>
      </w:r>
      <w:r>
        <w:rPr>
          <w:b/>
        </w:rPr>
        <w:t>о</w:t>
      </w:r>
      <w:r>
        <w:rPr>
          <w:b/>
        </w:rPr>
        <w:t>сти. Ком</w:t>
      </w:r>
      <w:r>
        <w:rPr>
          <w:b/>
        </w:rPr>
        <w:t>и</w:t>
      </w:r>
      <w:r>
        <w:rPr>
          <w:b/>
        </w:rPr>
        <w:t>тет также призывает государство-участник контролировать при помощи поддающихся измерению показателей последствия законов, пол</w:t>
      </w:r>
      <w:r>
        <w:rPr>
          <w:b/>
        </w:rPr>
        <w:t>и</w:t>
      </w:r>
      <w:r>
        <w:rPr>
          <w:b/>
        </w:rPr>
        <w:t>тики и программ для женщин, оценивать прогресс, достигнутый в деле практической реализации реального равенства женщин и мужчин, и пре</w:t>
      </w:r>
      <w:r>
        <w:rPr>
          <w:b/>
        </w:rPr>
        <w:t>д</w:t>
      </w:r>
      <w:r>
        <w:rPr>
          <w:b/>
        </w:rPr>
        <w:t>ставить соответствующую информацию Комитету в своем следующем докладе. Государству-участнику также предлагается принять законод</w:t>
      </w:r>
      <w:r>
        <w:rPr>
          <w:b/>
        </w:rPr>
        <w:t>а</w:t>
      </w:r>
      <w:r>
        <w:rPr>
          <w:b/>
        </w:rPr>
        <w:t xml:space="preserve">тельное положение, в соответствии с которым государство будет обязано обеспечить такое положение, при котором женщины смогут на практике осуществлять свое право на равенство. </w:t>
      </w:r>
    </w:p>
    <w:p w:rsidR="00ED03E4" w:rsidRDefault="00ED03E4" w:rsidP="00ED03E4">
      <w:pPr>
        <w:pStyle w:val="SingleTxt"/>
      </w:pPr>
      <w:r>
        <w:t>11.</w:t>
      </w:r>
      <w:r>
        <w:tab/>
        <w:t>Комитет озабочен тем, что, хотя Закон о государственных гарантиях ра</w:t>
      </w:r>
      <w:r>
        <w:t>в</w:t>
      </w:r>
      <w:r>
        <w:t>ных прав и равных возможностей предусматривает правовой анализ всех зак</w:t>
      </w:r>
      <w:r>
        <w:t>о</w:t>
      </w:r>
      <w:r>
        <w:t>нодательных норм и региональных и местных программ с учетом гендерных факторов, п</w:t>
      </w:r>
      <w:r>
        <w:t>о</w:t>
      </w:r>
      <w:r>
        <w:t>добный анализ осуществляется весьма редко.</w:t>
      </w:r>
    </w:p>
    <w:p w:rsidR="00ED03E4" w:rsidRDefault="00ED03E4" w:rsidP="00ED03E4">
      <w:pPr>
        <w:pStyle w:val="SingleTxt"/>
        <w:rPr>
          <w:b/>
        </w:rPr>
      </w:pPr>
      <w:r>
        <w:t>12.</w:t>
      </w:r>
      <w:r>
        <w:rPr>
          <w:i/>
        </w:rPr>
        <w:tab/>
      </w:r>
      <w:r>
        <w:rPr>
          <w:b/>
        </w:rPr>
        <w:t>Комитет настоятельно призывает государство-участник принять н</w:t>
      </w:r>
      <w:r>
        <w:rPr>
          <w:b/>
        </w:rPr>
        <w:t>е</w:t>
      </w:r>
      <w:r>
        <w:rPr>
          <w:b/>
        </w:rPr>
        <w:t>отложные меры для проведения правового анализа его законодательства с точки зрения гендерной специфики</w:t>
      </w:r>
      <w:r w:rsidR="00BE77E4">
        <w:rPr>
          <w:b/>
        </w:rPr>
        <w:t>, с тем чтобы ликвидировать полож</w:t>
      </w:r>
      <w:r w:rsidR="00BE77E4">
        <w:rPr>
          <w:b/>
        </w:rPr>
        <w:t>е</w:t>
      </w:r>
      <w:r w:rsidR="00BE77E4">
        <w:rPr>
          <w:b/>
        </w:rPr>
        <w:t>ния об открытой и скрытой дискриминации. Комитет далее настоятельно призывает государств</w:t>
      </w:r>
      <w:r w:rsidR="009B0905">
        <w:rPr>
          <w:b/>
        </w:rPr>
        <w:t>о</w:t>
      </w:r>
      <w:r w:rsidR="00BE77E4">
        <w:rPr>
          <w:b/>
        </w:rPr>
        <w:t>-участник</w:t>
      </w:r>
      <w:r>
        <w:rPr>
          <w:b/>
        </w:rPr>
        <w:t xml:space="preserve"> создать механизм для систематического проведения анализа с учетом гендерного фактора для разработки з</w:t>
      </w:r>
      <w:r>
        <w:rPr>
          <w:b/>
        </w:rPr>
        <w:t>а</w:t>
      </w:r>
      <w:r>
        <w:rPr>
          <w:b/>
        </w:rPr>
        <w:t>конов и программ в рамках, основанных на нормативных стандартах Конве</w:t>
      </w:r>
      <w:r>
        <w:rPr>
          <w:b/>
        </w:rPr>
        <w:t>н</w:t>
      </w:r>
      <w:r>
        <w:rPr>
          <w:b/>
        </w:rPr>
        <w:t xml:space="preserve">ции. </w:t>
      </w:r>
    </w:p>
    <w:p w:rsidR="00ED03E4" w:rsidRPr="004F6970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Пропаганда Конвенции</w:t>
      </w:r>
    </w:p>
    <w:p w:rsidR="00ED03E4" w:rsidRPr="004F6970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SingleTxt"/>
      </w:pPr>
      <w:r>
        <w:t>13.</w:t>
      </w:r>
      <w:r>
        <w:tab/>
        <w:t>Комитет выражает озабоченность по поводу того, что, хотя Конвенция имеет прямое применение и поэтому является неотъемлемой частью законод</w:t>
      </w:r>
      <w:r>
        <w:t>а</w:t>
      </w:r>
      <w:r>
        <w:t>тельства Кыргызстана, с ее положениями, Факультативным протоколом и пр</w:t>
      </w:r>
      <w:r>
        <w:t>а</w:t>
      </w:r>
      <w:r>
        <w:t>вовой практикой Комитета по ним, а также с общими рекомендациями Комит</w:t>
      </w:r>
      <w:r>
        <w:t>е</w:t>
      </w:r>
      <w:r>
        <w:t>та слабо знакомы как судьи, адвокаты и прокуроры, так и сами женщины, о чем свидетельствует отсутствие судебных решений, содержащих ссылку на Ко</w:t>
      </w:r>
      <w:r>
        <w:t>н</w:t>
      </w:r>
      <w:r>
        <w:t>венцию. Кроме того, государство-участник не смогло об</w:t>
      </w:r>
      <w:r>
        <w:t>ъ</w:t>
      </w:r>
      <w:r>
        <w:t>яснить, упоминались ли когда-либо положения Конве</w:t>
      </w:r>
      <w:r>
        <w:t>н</w:t>
      </w:r>
      <w:r>
        <w:t xml:space="preserve">ции в судах. </w:t>
      </w:r>
    </w:p>
    <w:p w:rsidR="00ED03E4" w:rsidRDefault="00ED03E4" w:rsidP="00ED03E4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призывает государство-участник принять более активные и конкретные меры для распространения информации о Конвенции, проц</w:t>
      </w:r>
      <w:r>
        <w:rPr>
          <w:b/>
        </w:rPr>
        <w:t>е</w:t>
      </w:r>
      <w:r>
        <w:rPr>
          <w:b/>
        </w:rPr>
        <w:t>дурах по Факультативному протоколу и общих рекомендациях Комит</w:t>
      </w:r>
      <w:r>
        <w:rPr>
          <w:b/>
        </w:rPr>
        <w:t>е</w:t>
      </w:r>
      <w:r>
        <w:rPr>
          <w:b/>
        </w:rPr>
        <w:t>та, а также разработать и осуществить предназначенные для работников орг</w:t>
      </w:r>
      <w:r>
        <w:rPr>
          <w:b/>
        </w:rPr>
        <w:t>а</w:t>
      </w:r>
      <w:r>
        <w:rPr>
          <w:b/>
        </w:rPr>
        <w:t>нов прокуратуры, судей, уполномоченных по правам человека и адвок</w:t>
      </w:r>
      <w:r>
        <w:rPr>
          <w:b/>
        </w:rPr>
        <w:t>а</w:t>
      </w:r>
      <w:r>
        <w:rPr>
          <w:b/>
        </w:rPr>
        <w:t>тов программы, охватывающие все соответствующие аспекты Конвенции и Факульт</w:t>
      </w:r>
      <w:r>
        <w:rPr>
          <w:b/>
        </w:rPr>
        <w:t>а</w:t>
      </w:r>
      <w:r>
        <w:rPr>
          <w:b/>
        </w:rPr>
        <w:t>тивного протокола. Он также рекомендует постоянно проводить информационно-разъяснительные кампании и юридические семинары для женщин, в том числе сельских, а также для неправительственных о</w:t>
      </w:r>
      <w:r>
        <w:rPr>
          <w:b/>
        </w:rPr>
        <w:t>р</w:t>
      </w:r>
      <w:r>
        <w:rPr>
          <w:b/>
        </w:rPr>
        <w:t>ганизаций, работающих в области женской тематики, чтобы расширить возможности женщин и научить их пользоваться имеющимися в их расп</w:t>
      </w:r>
      <w:r>
        <w:rPr>
          <w:b/>
        </w:rPr>
        <w:t>о</w:t>
      </w:r>
      <w:r>
        <w:rPr>
          <w:b/>
        </w:rPr>
        <w:t>ряжении процедурами и средствами борьбы с нарушениями их прав по Конвенции, а также путем использования процедуры подачи жалоб, пред</w:t>
      </w:r>
      <w:r>
        <w:rPr>
          <w:b/>
        </w:rPr>
        <w:t>у</w:t>
      </w:r>
      <w:r>
        <w:rPr>
          <w:b/>
        </w:rPr>
        <w:t>смотренной в Законе о государственных гарантиях равных прав и равных возможностей. Комитет просит представить в следующем докладе инфо</w:t>
      </w:r>
      <w:r>
        <w:rPr>
          <w:b/>
        </w:rPr>
        <w:t>р</w:t>
      </w:r>
      <w:r>
        <w:rPr>
          <w:b/>
        </w:rPr>
        <w:t>мацию о жалобах, поданных женщинами в соответствии с существующими положениями законодательства, и о связанных с этим резул</w:t>
      </w:r>
      <w:r>
        <w:rPr>
          <w:b/>
        </w:rPr>
        <w:t>ь</w:t>
      </w:r>
      <w:r>
        <w:rPr>
          <w:b/>
        </w:rPr>
        <w:t>татах.</w:t>
      </w:r>
    </w:p>
    <w:p w:rsidR="00ED03E4" w:rsidRDefault="00ED03E4" w:rsidP="00ED03E4">
      <w:pPr>
        <w:pStyle w:val="SingleTxt"/>
      </w:pPr>
      <w:r>
        <w:t>15.</w:t>
      </w:r>
      <w:r>
        <w:tab/>
        <w:t>Отмечая, что в своих ответах на перечень тем (стр. 5 письменных отв</w:t>
      </w:r>
      <w:r>
        <w:t>е</w:t>
      </w:r>
      <w:r>
        <w:t>тов) государство-участник приводит примеры случаев, когда министерство о</w:t>
      </w:r>
      <w:r>
        <w:t>б</w:t>
      </w:r>
      <w:r>
        <w:t>разования проводило анализ новых школьных учебников с учетом гендерного фактора, Комитет по</w:t>
      </w:r>
      <w:r>
        <w:noBreakHyphen/>
        <w:t>прежнему озабочен тем, что эти вопросы носят огран</w:t>
      </w:r>
      <w:r>
        <w:t>и</w:t>
      </w:r>
      <w:r>
        <w:t>ченный характер и касаются только начального/элементарного обр</w:t>
      </w:r>
      <w:r>
        <w:t>а</w:t>
      </w:r>
      <w:r>
        <w:t xml:space="preserve">зования. </w:t>
      </w:r>
    </w:p>
    <w:p w:rsidR="00ED03E4" w:rsidRDefault="00ED03E4" w:rsidP="00ED03E4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Государству-участнику предлагается принять все необходимые меры для анализа всех существующих учебников и учебных программ с генде</w:t>
      </w:r>
      <w:r>
        <w:rPr>
          <w:b/>
        </w:rPr>
        <w:t>р</w:t>
      </w:r>
      <w:r>
        <w:rPr>
          <w:b/>
        </w:rPr>
        <w:t>ной точки зрения и на систематической основе проводить обзор всех н</w:t>
      </w:r>
      <w:r>
        <w:rPr>
          <w:b/>
        </w:rPr>
        <w:t>о</w:t>
      </w:r>
      <w:r>
        <w:rPr>
          <w:b/>
        </w:rPr>
        <w:t>вых учебников и учебных программ, в частности в сфере среднего образ</w:t>
      </w:r>
      <w:r>
        <w:rPr>
          <w:b/>
        </w:rPr>
        <w:t>о</w:t>
      </w:r>
      <w:r>
        <w:rPr>
          <w:b/>
        </w:rPr>
        <w:t>вания.</w:t>
      </w:r>
    </w:p>
    <w:p w:rsidR="00ED03E4" w:rsidRDefault="00ED03E4" w:rsidP="00ED03E4">
      <w:pPr>
        <w:pStyle w:val="SingleTxt"/>
      </w:pPr>
      <w:r>
        <w:t>17.</w:t>
      </w:r>
      <w:r>
        <w:tab/>
        <w:t>Комитет озабочен случаями браков с участием девушек моложе 18 лет, а также наличием незарегистрированных браков, что является нарушением пун</w:t>
      </w:r>
      <w:r>
        <w:t>к</w:t>
      </w:r>
      <w:r>
        <w:t>та 2 статьи 16 Конвенции.</w:t>
      </w:r>
    </w:p>
    <w:p w:rsidR="00ED03E4" w:rsidRDefault="00ED03E4" w:rsidP="00ED03E4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просит государство-участник в полном объеме выполнять законы о браке и семье, в которых законный возраст вступления в брак устанавливается 18 лет для мужчин и женщин, и принять меры для пр</w:t>
      </w:r>
      <w:r>
        <w:rPr>
          <w:b/>
        </w:rPr>
        <w:t>и</w:t>
      </w:r>
      <w:r>
        <w:rPr>
          <w:b/>
        </w:rPr>
        <w:t>ведения всех браков в соответствие с пунктом 2 статьи 16 Конституции. Он просит государство-участник включить в его следующий доклад и</w:t>
      </w:r>
      <w:r>
        <w:rPr>
          <w:b/>
        </w:rPr>
        <w:t>н</w:t>
      </w:r>
      <w:r>
        <w:rPr>
          <w:b/>
        </w:rPr>
        <w:t>формацию о мерах, принятых в этом отношении, а также о последствиях этих мер для практики регистрации браков.</w:t>
      </w:r>
    </w:p>
    <w:p w:rsidR="00ED03E4" w:rsidRPr="0038185B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ED03E4" w:rsidRPr="0038185B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SingleTxt"/>
      </w:pPr>
      <w:r>
        <w:t>19.</w:t>
      </w:r>
      <w:r>
        <w:tab/>
        <w:t>Комитет по</w:t>
      </w:r>
      <w:r>
        <w:noBreakHyphen/>
        <w:t>прежнему выражает озабоченность по поводу того фа</w:t>
      </w:r>
      <w:r>
        <w:t>к</w:t>
      </w:r>
      <w:r>
        <w:t>та, что, несмотря на существующее законодательство (закон о социальной и правовой защите от насилия в семье) и другие усилия, по</w:t>
      </w:r>
      <w:r>
        <w:noBreakHyphen/>
        <w:t>прежнему широко распростр</w:t>
      </w:r>
      <w:r>
        <w:t>а</w:t>
      </w:r>
      <w:r>
        <w:t>нено бытовое насилие. Он также озабочен тем, что полиция не пр</w:t>
      </w:r>
      <w:r>
        <w:t>о</w:t>
      </w:r>
      <w:r>
        <w:t>являет должного эффективного отношения к подобному насилию и что сотрудники полиции часто предпочитают квалифицировать подобные инциденты как пр</w:t>
      </w:r>
      <w:r>
        <w:t>о</w:t>
      </w:r>
      <w:r>
        <w:t>стые акты хулиганства. Кроме того, пострадавшие от такого насилия предпоч</w:t>
      </w:r>
      <w:r>
        <w:t>и</w:t>
      </w:r>
      <w:r>
        <w:t>тают обращаться в кризисные центры, организованные главным образом н</w:t>
      </w:r>
      <w:r>
        <w:t>е</w:t>
      </w:r>
      <w:r>
        <w:t>правительственными организациями, а не в органы государственной власти. Комитет также выражает озабоченность по поводу отсутствия в докладе гос</w:t>
      </w:r>
      <w:r>
        <w:t>у</w:t>
      </w:r>
      <w:r>
        <w:t>дарства-участника подробной информации о случаях сексуального насилия в отношении женщин, включая сексуальные домогательства на раб</w:t>
      </w:r>
      <w:r>
        <w:t>о</w:t>
      </w:r>
      <w:r>
        <w:t xml:space="preserve">чем месте. </w:t>
      </w:r>
    </w:p>
    <w:p w:rsidR="00ED03E4" w:rsidRDefault="00ED03E4" w:rsidP="00ED03E4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В соответствии со своими предыдущими заключительными замеч</w:t>
      </w:r>
      <w:r>
        <w:rPr>
          <w:b/>
        </w:rPr>
        <w:t>а</w:t>
      </w:r>
      <w:r>
        <w:rPr>
          <w:b/>
        </w:rPr>
        <w:t>ниями Комитет рекомендует провести по всей стране массовую общес</w:t>
      </w:r>
      <w:r>
        <w:rPr>
          <w:b/>
        </w:rPr>
        <w:t>т</w:t>
      </w:r>
      <w:r>
        <w:rPr>
          <w:b/>
        </w:rPr>
        <w:t>венно-просветительскую кампанию в отношении насилия в семье. Он также рекомендует, чтобы государство-член обеспечило эффективное пр</w:t>
      </w:r>
      <w:r>
        <w:rPr>
          <w:b/>
        </w:rPr>
        <w:t>и</w:t>
      </w:r>
      <w:r>
        <w:rPr>
          <w:b/>
        </w:rPr>
        <w:t>менение существующих правовых норм в данном контексте, в частности сотрудниками правоохранительных органов; чтобы были усилены пр</w:t>
      </w:r>
      <w:r>
        <w:rPr>
          <w:b/>
        </w:rPr>
        <w:t>о</w:t>
      </w:r>
      <w:r>
        <w:rPr>
          <w:b/>
        </w:rPr>
        <w:t>граммы профессиональной подготовки сотрудников полиции и чтобы с</w:t>
      </w:r>
      <w:r>
        <w:rPr>
          <w:b/>
        </w:rPr>
        <w:t>у</w:t>
      </w:r>
      <w:r>
        <w:rPr>
          <w:b/>
        </w:rPr>
        <w:t>дебные органы получили в свое распоряжение существующие механизмы, эффективно использовали и укрепляли их в целях обеспечения надлеж</w:t>
      </w:r>
      <w:r>
        <w:rPr>
          <w:b/>
        </w:rPr>
        <w:t>а</w:t>
      </w:r>
      <w:r>
        <w:rPr>
          <w:b/>
        </w:rPr>
        <w:t>щей защиты прав пострадавших от бытового насилия. Комитет далее р</w:t>
      </w:r>
      <w:r>
        <w:rPr>
          <w:b/>
        </w:rPr>
        <w:t>е</w:t>
      </w:r>
      <w:r>
        <w:rPr>
          <w:b/>
        </w:rPr>
        <w:t xml:space="preserve">комендует выделить необходимые средства из государственного бюджета на цели программ по борьбе с насилием в отношении женщин. Комитет также просит включить в следующий доклад подробную информацию о сексуальном насилии, включая сексуальные домогательства и меры для их искоренения. </w:t>
      </w:r>
    </w:p>
    <w:p w:rsidR="00ED03E4" w:rsidRDefault="00ED03E4" w:rsidP="00ED03E4">
      <w:pPr>
        <w:pStyle w:val="SingleTxt"/>
      </w:pPr>
      <w:r>
        <w:t>2</w:t>
      </w:r>
      <w:r w:rsidR="00BE77E4">
        <w:t>1</w:t>
      </w:r>
      <w:r>
        <w:t>.</w:t>
      </w:r>
      <w:r>
        <w:tab/>
        <w:t>Комитет по</w:t>
      </w:r>
      <w:r>
        <w:noBreakHyphen/>
        <w:t>прежнему серьезно озабочен сохранением случаев похищения невест</w:t>
      </w:r>
      <w:r w:rsidR="009B0905">
        <w:t xml:space="preserve">, </w:t>
      </w:r>
      <w:r>
        <w:t xml:space="preserve">несмотря на то, что подобная практика запрещена законодательством, </w:t>
      </w:r>
      <w:r w:rsidR="00BE77E4">
        <w:t xml:space="preserve">и отмечает, что эта проблема также поднималась </w:t>
      </w:r>
      <w:r>
        <w:t>в его предыдущих заключ</w:t>
      </w:r>
      <w:r>
        <w:t>и</w:t>
      </w:r>
      <w:r>
        <w:t>тельных замечаниях. Он также озабочен тем, что подобная практика приводит к случаям насильственного брака в нарушение статьи 16 Конвенции. Комитет также обеспокоен наличием многоженства, несмотря на то, что оно запрещено зак</w:t>
      </w:r>
      <w:r>
        <w:t>о</w:t>
      </w:r>
      <w:r>
        <w:t>нодательством государства-участника.</w:t>
      </w:r>
    </w:p>
    <w:p w:rsidR="00ED03E4" w:rsidRDefault="00ED03E4" w:rsidP="00ED03E4">
      <w:pPr>
        <w:pStyle w:val="SingleTxt"/>
        <w:rPr>
          <w:b/>
        </w:rPr>
      </w:pPr>
      <w:r>
        <w:t>2</w:t>
      </w:r>
      <w:r w:rsidR="00BE77E4">
        <w:t>2</w:t>
      </w:r>
      <w:r>
        <w:t>.</w:t>
      </w:r>
      <w:r>
        <w:tab/>
      </w:r>
      <w:r>
        <w:rPr>
          <w:b/>
        </w:rPr>
        <w:t>Комитет рекомендует государству-участнику принять незамедлител</w:t>
      </w:r>
      <w:r>
        <w:rPr>
          <w:b/>
        </w:rPr>
        <w:t>ь</w:t>
      </w:r>
      <w:r>
        <w:rPr>
          <w:b/>
        </w:rPr>
        <w:t>ные меры для обеспечения полного уважения законов, предусматрива</w:t>
      </w:r>
      <w:r>
        <w:rPr>
          <w:b/>
        </w:rPr>
        <w:t>ю</w:t>
      </w:r>
      <w:r>
        <w:rPr>
          <w:b/>
        </w:rPr>
        <w:t>щих уголовную ответственность за похищение невест, насильственные браки и многоженство. В частности, Комитет настоятельно призывает г</w:t>
      </w:r>
      <w:r>
        <w:rPr>
          <w:b/>
        </w:rPr>
        <w:t>о</w:t>
      </w:r>
      <w:r>
        <w:rPr>
          <w:b/>
        </w:rPr>
        <w:t>сударство-участник принять надлежащие меры для регистрации, рассл</w:t>
      </w:r>
      <w:r>
        <w:rPr>
          <w:b/>
        </w:rPr>
        <w:t>е</w:t>
      </w:r>
      <w:r>
        <w:rPr>
          <w:b/>
        </w:rPr>
        <w:t>дования и уголовного преследования всех случаев, связанных с этими я</w:t>
      </w:r>
      <w:r>
        <w:rPr>
          <w:b/>
        </w:rPr>
        <w:t>в</w:t>
      </w:r>
      <w:r>
        <w:rPr>
          <w:b/>
        </w:rPr>
        <w:t>лениями, даже в отсутствие формальных жалоб. Комитет также рекоме</w:t>
      </w:r>
      <w:r>
        <w:rPr>
          <w:b/>
        </w:rPr>
        <w:t>н</w:t>
      </w:r>
      <w:r>
        <w:rPr>
          <w:b/>
        </w:rPr>
        <w:t>дует государству-участнику принять срочные и эффективные меры, вкл</w:t>
      </w:r>
      <w:r>
        <w:rPr>
          <w:b/>
        </w:rPr>
        <w:t>ю</w:t>
      </w:r>
      <w:r>
        <w:rPr>
          <w:b/>
        </w:rPr>
        <w:t>чая подготовку сотрудников судебных и правоохранительных органов, и проводить на п</w:t>
      </w:r>
      <w:r>
        <w:rPr>
          <w:b/>
        </w:rPr>
        <w:t>о</w:t>
      </w:r>
      <w:r>
        <w:rPr>
          <w:b/>
        </w:rPr>
        <w:t>стоянной основе крупномасштабные общественно-просветительские кампании с целью ликвидации подобной практики. В этом отношении критическую роль должны сыграть средства массовой информации. Государс</w:t>
      </w:r>
      <w:r>
        <w:rPr>
          <w:b/>
        </w:rPr>
        <w:t>т</w:t>
      </w:r>
      <w:r>
        <w:rPr>
          <w:b/>
        </w:rPr>
        <w:t>ву-участнику также предлагается провести анализ причин существования и распространения подобных явлений, с тем чтобы лучше понять, какие меры необходимо принять для их искоренения.</w:t>
      </w:r>
    </w:p>
    <w:p w:rsidR="00ED03E4" w:rsidRPr="0038185B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  <w:r w:rsidR="00BE77E4">
        <w:t xml:space="preserve"> и</w:t>
      </w:r>
      <w:r>
        <w:t xml:space="preserve"> культурная практика</w:t>
      </w:r>
    </w:p>
    <w:p w:rsidR="00ED03E4" w:rsidRPr="0038185B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SingleTxt"/>
      </w:pPr>
      <w:r>
        <w:t>2</w:t>
      </w:r>
      <w:r w:rsidR="00BE77E4">
        <w:t>3</w:t>
      </w:r>
      <w:r>
        <w:t>.</w:t>
      </w:r>
      <w:r>
        <w:tab/>
        <w:t>Комитет с озабоченностью отмечает наличие стереотипов, в том числе и в средствах массовой информации, в отношении роли женщин в семье и в общ</w:t>
      </w:r>
      <w:r>
        <w:t>е</w:t>
      </w:r>
      <w:r>
        <w:t>стве. Он также озабочен тем, что подобные стереотипы ставят женщин в нев</w:t>
      </w:r>
      <w:r>
        <w:t>ы</w:t>
      </w:r>
      <w:r>
        <w:t>годное положение в ряде областей, включая их роль на рынке труда, а также отражаются на их доступе на руководящие должности и влияют на в</w:t>
      </w:r>
      <w:r>
        <w:t>ы</w:t>
      </w:r>
      <w:r>
        <w:t>бор женщинами учебы и профессии.</w:t>
      </w:r>
    </w:p>
    <w:p w:rsidR="00ED03E4" w:rsidRDefault="00ED03E4" w:rsidP="00ED03E4">
      <w:pPr>
        <w:pStyle w:val="SingleTxt"/>
        <w:rPr>
          <w:b/>
        </w:rPr>
      </w:pPr>
      <w:r>
        <w:t>2</w:t>
      </w:r>
      <w:r w:rsidR="00BE77E4">
        <w:t>4</w:t>
      </w:r>
      <w:r>
        <w:t>.</w:t>
      </w:r>
      <w:r>
        <w:tab/>
      </w:r>
      <w:r>
        <w:rPr>
          <w:b/>
        </w:rPr>
        <w:t>Комитет рекомендует государству-участнику укрепить политику и осуществить программы, включая агитационные и просветительские кампании, предназначенные для женщин и мужчин, в том числе в средс</w:t>
      </w:r>
      <w:r>
        <w:rPr>
          <w:b/>
        </w:rPr>
        <w:t>т</w:t>
      </w:r>
      <w:r>
        <w:rPr>
          <w:b/>
        </w:rPr>
        <w:t>вах массовой информации, и направленные на ликвидацию стереотипов в отношении роли женщин и мужчин в обществе и в семье в соответствии со статьями</w:t>
      </w:r>
      <w:r>
        <w:t> </w:t>
      </w:r>
      <w:r w:rsidRPr="000D7B61">
        <w:rPr>
          <w:b/>
        </w:rPr>
        <w:t>2(f) и 5(a) Конвенции.</w:t>
      </w:r>
      <w:r>
        <w:rPr>
          <w:b/>
        </w:rPr>
        <w:t xml:space="preserve"> Он также рекомендует поощрять средства массовой информации к созданию позитивного имиджа женщин и к поо</w:t>
      </w:r>
      <w:r>
        <w:rPr>
          <w:b/>
        </w:rPr>
        <w:t>щ</w:t>
      </w:r>
      <w:r>
        <w:rPr>
          <w:b/>
        </w:rPr>
        <w:t>рению ценности гендерного равноправия для общества в целом. Он далее призывает государство-участник на периодической основе проводить о</w:t>
      </w:r>
      <w:r>
        <w:rPr>
          <w:b/>
        </w:rPr>
        <w:t>б</w:t>
      </w:r>
      <w:r>
        <w:rPr>
          <w:b/>
        </w:rPr>
        <w:t>зор принятых мер с целью оценки их воздействия, принимать надлежащие меры и сообщить о них Комитету в своем следующем докладе.</w:t>
      </w:r>
    </w:p>
    <w:p w:rsidR="00ED03E4" w:rsidRPr="0038185B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по улучшению положения женщин</w:t>
      </w:r>
    </w:p>
    <w:p w:rsidR="00ED03E4" w:rsidRPr="0038185B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SingleTxt"/>
      </w:pPr>
      <w:r>
        <w:t>2</w:t>
      </w:r>
      <w:r w:rsidR="00BE77E4">
        <w:t>5</w:t>
      </w:r>
      <w:r>
        <w:t>.</w:t>
      </w:r>
      <w:r>
        <w:tab/>
        <w:t>Отмечая, что государство-участник отметило, что оно рассматривает в</w:t>
      </w:r>
      <w:r>
        <w:t>о</w:t>
      </w:r>
      <w:r>
        <w:t>прос о создании специализированного государственного ведомства по генде</w:t>
      </w:r>
      <w:r>
        <w:t>р</w:t>
      </w:r>
      <w:r>
        <w:t>ным проблемам, Комитет выражает озабоченность по поводу того, что подо</w:t>
      </w:r>
      <w:r>
        <w:t>б</w:t>
      </w:r>
      <w:r>
        <w:t>ный механизм все еще н</w:t>
      </w:r>
      <w:r w:rsidR="00BE77E4">
        <w:t>е создан и все еще не определен</w:t>
      </w:r>
      <w:r>
        <w:t xml:space="preserve"> его </w:t>
      </w:r>
      <w:r w:rsidR="00BE77E4">
        <w:t>четкий мандат,</w:t>
      </w:r>
      <w:r>
        <w:t xml:space="preserve"> а также финансовые и людские ресурсы. </w:t>
      </w:r>
    </w:p>
    <w:p w:rsidR="00ED03E4" w:rsidRDefault="00ED03E4" w:rsidP="00ED03E4">
      <w:pPr>
        <w:pStyle w:val="SingleTxt"/>
        <w:rPr>
          <w:b/>
        </w:rPr>
      </w:pPr>
      <w:r>
        <w:t>2</w:t>
      </w:r>
      <w:r w:rsidR="00BE77E4">
        <w:t>6</w:t>
      </w:r>
      <w:r>
        <w:t>.</w:t>
      </w:r>
      <w:r>
        <w:tab/>
      </w:r>
      <w:r>
        <w:rPr>
          <w:b/>
        </w:rPr>
        <w:t xml:space="preserve">Комитет рекомендует государству-участнику срочно создать </w:t>
      </w:r>
      <w:r w:rsidR="00BE77E4">
        <w:rPr>
          <w:b/>
        </w:rPr>
        <w:t>спец</w:t>
      </w:r>
      <w:r w:rsidR="00BE77E4">
        <w:rPr>
          <w:b/>
        </w:rPr>
        <w:t>и</w:t>
      </w:r>
      <w:r w:rsidR="00BE77E4">
        <w:rPr>
          <w:b/>
        </w:rPr>
        <w:t xml:space="preserve">альный </w:t>
      </w:r>
      <w:r>
        <w:rPr>
          <w:b/>
        </w:rPr>
        <w:t>орган, который нес бы особую ответственность за решение ге</w:t>
      </w:r>
      <w:r>
        <w:rPr>
          <w:b/>
        </w:rPr>
        <w:t>н</w:t>
      </w:r>
      <w:r>
        <w:rPr>
          <w:b/>
        </w:rPr>
        <w:t>дерных проблем (см. ответ государства-участника на тему № 5), который</w:t>
      </w:r>
      <w:r w:rsidR="00BE77E4">
        <w:rPr>
          <w:b/>
        </w:rPr>
        <w:t xml:space="preserve"> должен быть </w:t>
      </w:r>
      <w:r>
        <w:rPr>
          <w:b/>
        </w:rPr>
        <w:t>обеспечен достаточным объемом ресурсов — как людских, так и финансовых — и имел бы четко определенный законод</w:t>
      </w:r>
      <w:r>
        <w:rPr>
          <w:b/>
        </w:rPr>
        <w:t>а</w:t>
      </w:r>
      <w:r>
        <w:rPr>
          <w:b/>
        </w:rPr>
        <w:t>тельный мандат, с тем чтобы он мог разрабатывать и координировать эффекти</w:t>
      </w:r>
      <w:r>
        <w:rPr>
          <w:b/>
        </w:rPr>
        <w:t>в</w:t>
      </w:r>
      <w:r>
        <w:rPr>
          <w:b/>
        </w:rPr>
        <w:t>ные и последовательные мероприятия и программы с учетом гендерного фактора, которые будут эффективно включены в законодательство, и тр</w:t>
      </w:r>
      <w:r>
        <w:rPr>
          <w:b/>
        </w:rPr>
        <w:t>е</w:t>
      </w:r>
      <w:r>
        <w:rPr>
          <w:b/>
        </w:rPr>
        <w:t>бовать в связи с этим отчетности от всех министерств.</w:t>
      </w:r>
    </w:p>
    <w:p w:rsidR="00ED03E4" w:rsidRPr="00BE77E4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E77E4">
        <w:tab/>
      </w:r>
      <w:r w:rsidRPr="00BE77E4">
        <w:tab/>
      </w:r>
      <w:r>
        <w:t>Неправительственные организации</w:t>
      </w:r>
    </w:p>
    <w:p w:rsidR="00ED03E4" w:rsidRPr="001335D8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SingleTxt"/>
      </w:pPr>
      <w:r w:rsidRPr="0053783A">
        <w:t>2</w:t>
      </w:r>
      <w:r w:rsidR="00BE77E4">
        <w:t>7</w:t>
      </w:r>
      <w:r>
        <w:t>.</w:t>
      </w:r>
      <w:r>
        <w:tab/>
        <w:t>Принимая к сведению намерение государства-участника, изложенное в его ответах на перечень вопросов и проблем, относительно того, что его орг</w:t>
      </w:r>
      <w:r>
        <w:t>а</w:t>
      </w:r>
      <w:r>
        <w:t>ны власти начали более активно осуществлять сотрудничество с неправител</w:t>
      </w:r>
      <w:r>
        <w:t>ь</w:t>
      </w:r>
      <w:r>
        <w:t>ственными организациями, Комитет испытывает озабоченность в связи с тем, что с неправительственными организациями, как представляется, не провод</w:t>
      </w:r>
      <w:r>
        <w:t>и</w:t>
      </w:r>
      <w:r>
        <w:t xml:space="preserve">лось консультаций в течение подготовки или окончательного представления </w:t>
      </w:r>
      <w:r w:rsidR="00BE77E4">
        <w:t xml:space="preserve">текущего </w:t>
      </w:r>
      <w:r>
        <w:t>доклада</w:t>
      </w:r>
      <w:r w:rsidR="00BE77E4">
        <w:t xml:space="preserve"> государства-участника</w:t>
      </w:r>
      <w:r>
        <w:t>.</w:t>
      </w:r>
    </w:p>
    <w:p w:rsidR="00ED03E4" w:rsidRDefault="00BE77E4" w:rsidP="00ED03E4">
      <w:pPr>
        <w:pStyle w:val="SingleTxt"/>
      </w:pPr>
      <w:r>
        <w:t>28</w:t>
      </w:r>
      <w:r w:rsidR="00ED03E4">
        <w:t>.</w:t>
      </w:r>
      <w:r w:rsidR="00ED03E4">
        <w:tab/>
      </w:r>
      <w:r w:rsidR="00ED03E4" w:rsidRPr="001C2629">
        <w:rPr>
          <w:b/>
        </w:rPr>
        <w:t>Принимая во внимание важную роль неправительственных орган</w:t>
      </w:r>
      <w:r w:rsidR="00ED03E4" w:rsidRPr="001C2629">
        <w:rPr>
          <w:b/>
        </w:rPr>
        <w:t>и</w:t>
      </w:r>
      <w:r w:rsidR="00ED03E4" w:rsidRPr="001C2629">
        <w:rPr>
          <w:b/>
        </w:rPr>
        <w:t>заций в деле осуществления гарантий, предусмотренных в Конвенции, в частности в силу того, что неправительственные организации осущест</w:t>
      </w:r>
      <w:r w:rsidR="00ED03E4" w:rsidRPr="001C2629">
        <w:rPr>
          <w:b/>
        </w:rPr>
        <w:t>в</w:t>
      </w:r>
      <w:r w:rsidR="00ED03E4" w:rsidRPr="001C2629">
        <w:rPr>
          <w:b/>
        </w:rPr>
        <w:t>ляют управление большинством центров регулирования кризисных с</w:t>
      </w:r>
      <w:r w:rsidR="00ED03E4" w:rsidRPr="001C2629">
        <w:rPr>
          <w:b/>
        </w:rPr>
        <w:t>и</w:t>
      </w:r>
      <w:r w:rsidR="00ED03E4" w:rsidRPr="001C2629">
        <w:rPr>
          <w:b/>
        </w:rPr>
        <w:t>туаций в отношении же</w:t>
      </w:r>
      <w:r w:rsidR="00ED03E4" w:rsidRPr="001C2629">
        <w:rPr>
          <w:b/>
        </w:rPr>
        <w:t>н</w:t>
      </w:r>
      <w:r w:rsidR="00ED03E4" w:rsidRPr="001C2629">
        <w:rPr>
          <w:b/>
        </w:rPr>
        <w:t xml:space="preserve">щин, ставших жертвами насилия и торговли или сексуальной эксплуатации в Кыргызстане, </w:t>
      </w:r>
      <w:r w:rsidR="00ED03E4">
        <w:rPr>
          <w:b/>
        </w:rPr>
        <w:t xml:space="preserve">Комитет </w:t>
      </w:r>
      <w:r w:rsidR="00ED03E4" w:rsidRPr="001C2629">
        <w:rPr>
          <w:b/>
        </w:rPr>
        <w:t>настоятельно приз</w:t>
      </w:r>
      <w:r w:rsidR="00ED03E4" w:rsidRPr="001C2629">
        <w:rPr>
          <w:b/>
        </w:rPr>
        <w:t>ы</w:t>
      </w:r>
      <w:r w:rsidR="00ED03E4" w:rsidRPr="001C2629">
        <w:rPr>
          <w:b/>
        </w:rPr>
        <w:t>вает государство-участник предоставить адекватную поддержку и фина</w:t>
      </w:r>
      <w:r w:rsidR="00ED03E4" w:rsidRPr="001C2629">
        <w:rPr>
          <w:b/>
        </w:rPr>
        <w:t>н</w:t>
      </w:r>
      <w:r w:rsidR="00ED03E4" w:rsidRPr="001C2629">
        <w:rPr>
          <w:b/>
        </w:rPr>
        <w:t>сирование для таких организаций. Ком</w:t>
      </w:r>
      <w:r w:rsidR="00ED03E4" w:rsidRPr="001C2629">
        <w:rPr>
          <w:b/>
        </w:rPr>
        <w:t>и</w:t>
      </w:r>
      <w:r w:rsidR="00ED03E4" w:rsidRPr="001C2629">
        <w:rPr>
          <w:b/>
        </w:rPr>
        <w:t>тет предлагает государству-участнику более активно и на более постоянной основе</w:t>
      </w:r>
      <w:r w:rsidR="00ED03E4">
        <w:rPr>
          <w:b/>
        </w:rPr>
        <w:t xml:space="preserve"> </w:t>
      </w:r>
      <w:r w:rsidR="00ED03E4" w:rsidRPr="001C2629">
        <w:rPr>
          <w:b/>
        </w:rPr>
        <w:t xml:space="preserve">взаимодействовать с организациями гражданского общества и </w:t>
      </w:r>
      <w:r>
        <w:rPr>
          <w:b/>
        </w:rPr>
        <w:t xml:space="preserve">привлекать </w:t>
      </w:r>
      <w:r w:rsidR="00ED03E4" w:rsidRPr="001C2629">
        <w:rPr>
          <w:b/>
        </w:rPr>
        <w:t>неправительс</w:t>
      </w:r>
      <w:r w:rsidR="00ED03E4" w:rsidRPr="001C2629">
        <w:rPr>
          <w:b/>
        </w:rPr>
        <w:t>т</w:t>
      </w:r>
      <w:r w:rsidR="00ED03E4" w:rsidRPr="001C2629">
        <w:rPr>
          <w:b/>
        </w:rPr>
        <w:t>вен</w:t>
      </w:r>
      <w:r>
        <w:rPr>
          <w:b/>
        </w:rPr>
        <w:t>ные</w:t>
      </w:r>
      <w:r w:rsidR="00ED03E4" w:rsidRPr="001C2629">
        <w:rPr>
          <w:b/>
        </w:rPr>
        <w:t xml:space="preserve"> органи</w:t>
      </w:r>
      <w:r>
        <w:rPr>
          <w:b/>
        </w:rPr>
        <w:t>зации к</w:t>
      </w:r>
      <w:r w:rsidR="00ED03E4" w:rsidRPr="001C2629">
        <w:rPr>
          <w:b/>
        </w:rPr>
        <w:t xml:space="preserve"> подготовке </w:t>
      </w:r>
      <w:r w:rsidR="00ED03E4">
        <w:rPr>
          <w:b/>
        </w:rPr>
        <w:t xml:space="preserve">его </w:t>
      </w:r>
      <w:r w:rsidR="00ED03E4" w:rsidRPr="001C2629">
        <w:rPr>
          <w:b/>
        </w:rPr>
        <w:t>следующего периодического докл</w:t>
      </w:r>
      <w:r w:rsidR="00ED03E4" w:rsidRPr="001C2629">
        <w:rPr>
          <w:b/>
        </w:rPr>
        <w:t>а</w:t>
      </w:r>
      <w:r w:rsidR="00ED03E4" w:rsidRPr="001C2629">
        <w:rPr>
          <w:b/>
        </w:rPr>
        <w:t>да.</w:t>
      </w:r>
    </w:p>
    <w:p w:rsidR="00ED03E4" w:rsidRPr="001335D8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</w:t>
      </w:r>
    </w:p>
    <w:p w:rsidR="00ED03E4" w:rsidRPr="001335D8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BE77E4" w:rsidP="00ED03E4">
      <w:pPr>
        <w:pStyle w:val="SingleTxt"/>
      </w:pPr>
      <w:r>
        <w:t>29</w:t>
      </w:r>
      <w:r w:rsidR="00ED03E4">
        <w:t>.</w:t>
      </w:r>
      <w:r w:rsidR="00ED03E4">
        <w:tab/>
        <w:t>Комитет испытывает озабоченность в связи с отсутствием в докладе гос</w:t>
      </w:r>
      <w:r w:rsidR="00ED03E4">
        <w:t>у</w:t>
      </w:r>
      <w:r w:rsidR="00ED03E4">
        <w:t xml:space="preserve">дарства-участника или в его ответах достаточной информации и достаточных статистических данных об явлении торговли людьми в Кыргызстане. </w:t>
      </w:r>
    </w:p>
    <w:p w:rsidR="00ED03E4" w:rsidRDefault="00ED03E4" w:rsidP="00ED03E4">
      <w:pPr>
        <w:pStyle w:val="SingleTxt"/>
      </w:pPr>
      <w:r>
        <w:t>3</w:t>
      </w:r>
      <w:r w:rsidR="00BE77E4">
        <w:t>0</w:t>
      </w:r>
      <w:r>
        <w:t>.</w:t>
      </w:r>
      <w:r>
        <w:tab/>
      </w:r>
      <w:r w:rsidRPr="00CA32D9">
        <w:rPr>
          <w:b/>
        </w:rPr>
        <w:t xml:space="preserve">Комитет настоятельно призывает государство-участник представить всеобъемлющее исследование о динамике торговли людьми, с тем чтобы обеспечить понимание этого явления и его </w:t>
      </w:r>
      <w:r>
        <w:rPr>
          <w:b/>
        </w:rPr>
        <w:t>факторов</w:t>
      </w:r>
      <w:r w:rsidRPr="00CA32D9">
        <w:rPr>
          <w:b/>
        </w:rPr>
        <w:t>, чтобы госуда</w:t>
      </w:r>
      <w:r w:rsidRPr="00CA32D9">
        <w:rPr>
          <w:b/>
        </w:rPr>
        <w:t>р</w:t>
      </w:r>
      <w:r w:rsidRPr="00CA32D9">
        <w:rPr>
          <w:b/>
        </w:rPr>
        <w:t>ство-участник могло лучше понять причины и средства, используемые торго</w:t>
      </w:r>
      <w:r w:rsidRPr="00CA32D9">
        <w:rPr>
          <w:b/>
        </w:rPr>
        <w:t>в</w:t>
      </w:r>
      <w:r w:rsidRPr="00CA32D9">
        <w:rPr>
          <w:b/>
        </w:rPr>
        <w:t xml:space="preserve">цами людьми, чтобы предотвратить дальнейшее развитие </w:t>
      </w:r>
      <w:r>
        <w:rPr>
          <w:b/>
        </w:rPr>
        <w:t xml:space="preserve">этого явления, </w:t>
      </w:r>
      <w:r w:rsidRPr="00CA32D9">
        <w:rPr>
          <w:b/>
        </w:rPr>
        <w:t>чтобы жертвы могли на практике</w:t>
      </w:r>
      <w:r>
        <w:rPr>
          <w:b/>
        </w:rPr>
        <w:t xml:space="preserve"> </w:t>
      </w:r>
      <w:r w:rsidRPr="00CA32D9">
        <w:rPr>
          <w:b/>
        </w:rPr>
        <w:t>воспользоваться надлежащей защитой и чтобы привлекать к ответственности и осуществлять наказание лиц, в</w:t>
      </w:r>
      <w:r w:rsidRPr="00CA32D9">
        <w:rPr>
          <w:b/>
        </w:rPr>
        <w:t>и</w:t>
      </w:r>
      <w:r w:rsidRPr="00CA32D9">
        <w:rPr>
          <w:b/>
        </w:rPr>
        <w:t>новных в такой практике. Государству-участнику предлагается предст</w:t>
      </w:r>
      <w:r w:rsidRPr="00CA32D9">
        <w:rPr>
          <w:b/>
        </w:rPr>
        <w:t>а</w:t>
      </w:r>
      <w:r w:rsidRPr="00CA32D9">
        <w:rPr>
          <w:b/>
        </w:rPr>
        <w:t>вить информацию о принятых мерах в этом отношении, в том числе пре</w:t>
      </w:r>
      <w:r w:rsidRPr="00CA32D9">
        <w:rPr>
          <w:b/>
        </w:rPr>
        <w:t>д</w:t>
      </w:r>
      <w:r w:rsidRPr="00CA32D9">
        <w:rPr>
          <w:b/>
        </w:rPr>
        <w:t>ставить подробные статистические данные. Государств</w:t>
      </w:r>
      <w:r>
        <w:rPr>
          <w:b/>
        </w:rPr>
        <w:t>у</w:t>
      </w:r>
      <w:r w:rsidRPr="00CA32D9">
        <w:rPr>
          <w:b/>
        </w:rPr>
        <w:t>-участнику также предлагается осуществлять на систематической основе информац</w:t>
      </w:r>
      <w:r w:rsidRPr="00CA32D9">
        <w:rPr>
          <w:b/>
        </w:rPr>
        <w:t>и</w:t>
      </w:r>
      <w:r w:rsidRPr="00CA32D9">
        <w:rPr>
          <w:b/>
        </w:rPr>
        <w:t>онные кампании о связанных с этим опасностях и причинах торговли людьми, и в частности удел</w:t>
      </w:r>
      <w:r>
        <w:rPr>
          <w:b/>
        </w:rPr>
        <w:t>я</w:t>
      </w:r>
      <w:r w:rsidRPr="00CA32D9">
        <w:rPr>
          <w:b/>
        </w:rPr>
        <w:t>ть особое внимание осуществлению программ юридич</w:t>
      </w:r>
      <w:r w:rsidRPr="00CA32D9">
        <w:rPr>
          <w:b/>
        </w:rPr>
        <w:t>е</w:t>
      </w:r>
      <w:r w:rsidRPr="00CA32D9">
        <w:rPr>
          <w:b/>
        </w:rPr>
        <w:t>ской грамотности для сельских женщин в этой связи. Далее гос</w:t>
      </w:r>
      <w:r w:rsidRPr="00CA32D9">
        <w:rPr>
          <w:b/>
        </w:rPr>
        <w:t>у</w:t>
      </w:r>
      <w:r w:rsidRPr="00CA32D9">
        <w:rPr>
          <w:b/>
        </w:rPr>
        <w:t>дарству-участнику предлагается применять системы эффективного мониторинга за рабочими-мигрантами, с тем чтобы определить наличие связей с то</w:t>
      </w:r>
      <w:r w:rsidRPr="00CA32D9">
        <w:rPr>
          <w:b/>
        </w:rPr>
        <w:t>р</w:t>
      </w:r>
      <w:r w:rsidRPr="00CA32D9">
        <w:rPr>
          <w:b/>
        </w:rPr>
        <w:t>говлей людьми.</w:t>
      </w:r>
    </w:p>
    <w:p w:rsidR="00ED03E4" w:rsidRPr="001335D8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ED03E4" w:rsidRPr="001335D8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SingleTxt"/>
      </w:pPr>
      <w:r>
        <w:t>3</w:t>
      </w:r>
      <w:r w:rsidR="00BE77E4">
        <w:t>1</w:t>
      </w:r>
      <w:r>
        <w:t>.</w:t>
      </w:r>
      <w:r>
        <w:tab/>
        <w:t>Комитет испытывает озабоченность в связи с тем, что временные спец</w:t>
      </w:r>
      <w:r>
        <w:t>и</w:t>
      </w:r>
      <w:r>
        <w:t xml:space="preserve">альные меры, </w:t>
      </w:r>
      <w:r w:rsidR="00BE77E4">
        <w:t>предусмотренные</w:t>
      </w:r>
      <w:r>
        <w:t xml:space="preserve"> в </w:t>
      </w:r>
      <w:r w:rsidR="00BE77E4">
        <w:t>пункте</w:t>
      </w:r>
      <w:r>
        <w:t xml:space="preserve"> 1 статьи 4 Конвенции и </w:t>
      </w:r>
      <w:r w:rsidR="00B36138">
        <w:t>подробно и</w:t>
      </w:r>
      <w:r w:rsidR="00B36138">
        <w:t>з</w:t>
      </w:r>
      <w:r w:rsidR="00B36138">
        <w:t xml:space="preserve">ложенные </w:t>
      </w:r>
      <w:r>
        <w:t>в общей рекомендации № 25 Комитета, не применяются в достато</w:t>
      </w:r>
      <w:r>
        <w:t>ч</w:t>
      </w:r>
      <w:r>
        <w:t>ной мере в качестве средства скорейшего достижения де</w:t>
      </w:r>
      <w:r>
        <w:noBreakHyphen/>
        <w:t>факто или существе</w:t>
      </w:r>
      <w:r>
        <w:t>н</w:t>
      </w:r>
      <w:r>
        <w:t>ного улучшения положения в области равенства между мужчинами и женщ</w:t>
      </w:r>
      <w:r>
        <w:t>и</w:t>
      </w:r>
      <w:r>
        <w:t>нами во всех областях, охватываемых Конвенцией (в частности, для достиж</w:t>
      </w:r>
      <w:r>
        <w:t>е</w:t>
      </w:r>
      <w:r>
        <w:t>ния лучшего представительства женщин на местах, связанных с в</w:t>
      </w:r>
      <w:r>
        <w:t>ы</w:t>
      </w:r>
      <w:r>
        <w:t>полнением руководящих должностей в государственной жизни и в областях, связанных с принятием решения на всех уровнях в области образования, в ч</w:t>
      </w:r>
      <w:r>
        <w:t>а</w:t>
      </w:r>
      <w:r>
        <w:t>стности, включая участие в экономической жизни и т.д.).</w:t>
      </w:r>
    </w:p>
    <w:p w:rsidR="00ED03E4" w:rsidRDefault="00ED03E4" w:rsidP="00ED03E4">
      <w:pPr>
        <w:pStyle w:val="SingleTxt"/>
        <w:rPr>
          <w:b/>
        </w:rPr>
      </w:pPr>
      <w:r>
        <w:t>3</w:t>
      </w:r>
      <w:r w:rsidR="00B36138">
        <w:t>2</w:t>
      </w:r>
      <w:r>
        <w:t>.</w:t>
      </w:r>
      <w:r>
        <w:tab/>
      </w:r>
      <w:r w:rsidRPr="009B0905">
        <w:rPr>
          <w:b/>
        </w:rPr>
        <w:t xml:space="preserve">Комитет рекомендует государству-участнику рассмотреть вопрос </w:t>
      </w:r>
      <w:r w:rsidR="00B36138" w:rsidRPr="009B0905">
        <w:rPr>
          <w:b/>
        </w:rPr>
        <w:t xml:space="preserve">о более широком </w:t>
      </w:r>
      <w:r w:rsidRPr="009B0905">
        <w:rPr>
          <w:b/>
        </w:rPr>
        <w:t xml:space="preserve">использовании временных специальных мер, </w:t>
      </w:r>
      <w:r w:rsidR="00B36138" w:rsidRPr="009B0905">
        <w:rPr>
          <w:b/>
        </w:rPr>
        <w:t xml:space="preserve">в том числе путем </w:t>
      </w:r>
      <w:r w:rsidRPr="009B0905">
        <w:rPr>
          <w:b/>
        </w:rPr>
        <w:t>выделе</w:t>
      </w:r>
      <w:r w:rsidR="00B36138" w:rsidRPr="009B0905">
        <w:rPr>
          <w:b/>
        </w:rPr>
        <w:t>ния ресурсов и создания</w:t>
      </w:r>
      <w:r w:rsidRPr="009B0905">
        <w:rPr>
          <w:b/>
        </w:rPr>
        <w:t xml:space="preserve"> стимулов, це</w:t>
      </w:r>
      <w:r w:rsidR="00B36138" w:rsidRPr="009B0905">
        <w:rPr>
          <w:b/>
        </w:rPr>
        <w:t>левого привлечения</w:t>
      </w:r>
      <w:r w:rsidRPr="009B0905">
        <w:rPr>
          <w:b/>
        </w:rPr>
        <w:t xml:space="preserve"> кадров и установле</w:t>
      </w:r>
      <w:r w:rsidR="00B36138" w:rsidRPr="009B0905">
        <w:rPr>
          <w:b/>
        </w:rPr>
        <w:t>ния</w:t>
      </w:r>
      <w:r w:rsidRPr="009B0905">
        <w:rPr>
          <w:b/>
        </w:rPr>
        <w:t xml:space="preserve"> временных сроков и целей в соответствии с пун</w:t>
      </w:r>
      <w:r w:rsidRPr="009B0905">
        <w:rPr>
          <w:b/>
        </w:rPr>
        <w:t>к</w:t>
      </w:r>
      <w:r w:rsidRPr="009B0905">
        <w:rPr>
          <w:b/>
        </w:rPr>
        <w:t>том 1 статьи 4 Конвенции и общей рекомендацией № 25 Комитета, с тем чтобы ускорить осущ</w:t>
      </w:r>
      <w:r w:rsidRPr="009B0905">
        <w:rPr>
          <w:b/>
        </w:rPr>
        <w:t>е</w:t>
      </w:r>
      <w:r w:rsidRPr="009B0905">
        <w:rPr>
          <w:b/>
        </w:rPr>
        <w:t>ствление де</w:t>
      </w:r>
      <w:r w:rsidRPr="009B0905">
        <w:rPr>
          <w:b/>
        </w:rPr>
        <w:noBreakHyphen/>
        <w:t>факто равенства женщин с мужчинами на уровне принятия решений, в области экономики, образования и в о</w:t>
      </w:r>
      <w:r w:rsidRPr="009B0905">
        <w:rPr>
          <w:b/>
        </w:rPr>
        <w:t>б</w:t>
      </w:r>
      <w:r w:rsidRPr="009B0905">
        <w:rPr>
          <w:b/>
        </w:rPr>
        <w:t>ласти принятия решений на уровне политических партий. Он также рек</w:t>
      </w:r>
      <w:r w:rsidRPr="009B0905">
        <w:rPr>
          <w:b/>
        </w:rPr>
        <w:t>о</w:t>
      </w:r>
      <w:r w:rsidRPr="009B0905">
        <w:rPr>
          <w:b/>
        </w:rPr>
        <w:t>мендует государству-участнику включить в него положения, касающиеся законодательства о равенстве, с тем чтобы поощрить использование вр</w:t>
      </w:r>
      <w:r w:rsidRPr="009B0905">
        <w:rPr>
          <w:b/>
        </w:rPr>
        <w:t>е</w:t>
      </w:r>
      <w:r w:rsidRPr="009B0905">
        <w:rPr>
          <w:b/>
        </w:rPr>
        <w:t>менных специальных мер как в деятельности государственного, так и в деятельности частного се</w:t>
      </w:r>
      <w:r w:rsidRPr="009B0905">
        <w:rPr>
          <w:b/>
        </w:rPr>
        <w:t>к</w:t>
      </w:r>
      <w:r w:rsidRPr="009B0905">
        <w:rPr>
          <w:b/>
        </w:rPr>
        <w:t>торов.</w:t>
      </w:r>
    </w:p>
    <w:p w:rsidR="009B0905" w:rsidRPr="009B0905" w:rsidRDefault="009B0905" w:rsidP="009B0905">
      <w:pPr>
        <w:pStyle w:val="SingleTxt"/>
        <w:spacing w:after="0" w:line="120" w:lineRule="exact"/>
        <w:rPr>
          <w:b/>
          <w:sz w:val="10"/>
        </w:rPr>
      </w:pPr>
    </w:p>
    <w:p w:rsidR="00ED03E4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жизни и участие в государственной жизни</w:t>
      </w:r>
    </w:p>
    <w:p w:rsidR="00ED03E4" w:rsidRPr="001335D8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SingleTxt"/>
      </w:pPr>
      <w:r>
        <w:t>3</w:t>
      </w:r>
      <w:r w:rsidR="00B36138">
        <w:t>3</w:t>
      </w:r>
      <w:r>
        <w:t>.</w:t>
      </w:r>
      <w:r>
        <w:tab/>
        <w:t>Отметив прогресс, достигнутый в деле улучшения представительства женщин в парламенте, а также требование о том, что устанавливается макс</w:t>
      </w:r>
      <w:r>
        <w:t>и</w:t>
      </w:r>
      <w:r>
        <w:t>мальное число для аудиторов одного пола в аудиторной палате, которое не должно превышать 70 процентов, Комитет испытывает озабоченность относ</w:t>
      </w:r>
      <w:r>
        <w:t>и</w:t>
      </w:r>
      <w:r>
        <w:t>тельно общей ситуации недопредставленности женщин в государственной и политической жизни, в частности женщин на должностях, связанных с прин</w:t>
      </w:r>
      <w:r>
        <w:t>я</w:t>
      </w:r>
      <w:r>
        <w:t>тием решений, включая самый высокий уровень в политических партиях, о</w:t>
      </w:r>
      <w:r>
        <w:t>р</w:t>
      </w:r>
      <w:r>
        <w:t>ганах местной и представительной власти, органах исполнительной власти на правительственном уровне и уровне местного управления, а также на диплом</w:t>
      </w:r>
      <w:r>
        <w:t>а</w:t>
      </w:r>
      <w:r>
        <w:t>тической службе.</w:t>
      </w:r>
    </w:p>
    <w:p w:rsidR="00ED03E4" w:rsidRPr="00C03992" w:rsidRDefault="00ED03E4" w:rsidP="00ED03E4">
      <w:pPr>
        <w:pStyle w:val="SingleTxt"/>
        <w:rPr>
          <w:b/>
        </w:rPr>
      </w:pPr>
      <w:r>
        <w:t>3</w:t>
      </w:r>
      <w:r w:rsidR="00B36138">
        <w:t>4</w:t>
      </w:r>
      <w:r>
        <w:t>.</w:t>
      </w:r>
      <w:r>
        <w:tab/>
      </w:r>
      <w:r w:rsidRPr="00C03992">
        <w:rPr>
          <w:b/>
        </w:rPr>
        <w:t xml:space="preserve">Комитет предлагает государству-участнику принять меры, включая временные специальные меры в соответствии с пунктом 1 статьи 4 </w:t>
      </w:r>
      <w:r>
        <w:rPr>
          <w:b/>
        </w:rPr>
        <w:t>К</w:t>
      </w:r>
      <w:r w:rsidRPr="00C03992">
        <w:rPr>
          <w:b/>
        </w:rPr>
        <w:t>о</w:t>
      </w:r>
      <w:r w:rsidRPr="00C03992">
        <w:rPr>
          <w:b/>
        </w:rPr>
        <w:t>н</w:t>
      </w:r>
      <w:r w:rsidRPr="00C03992">
        <w:rPr>
          <w:b/>
        </w:rPr>
        <w:t>венции и общими рекомендациями № 23 и 25 Комитета, с тем чтобы уск</w:t>
      </w:r>
      <w:r w:rsidRPr="00C03992">
        <w:rPr>
          <w:b/>
        </w:rPr>
        <w:t>о</w:t>
      </w:r>
      <w:r w:rsidRPr="00C03992">
        <w:rPr>
          <w:b/>
        </w:rPr>
        <w:t>рить обеспеч</w:t>
      </w:r>
      <w:r w:rsidRPr="00C03992">
        <w:rPr>
          <w:b/>
        </w:rPr>
        <w:t>е</w:t>
      </w:r>
      <w:r w:rsidRPr="00C03992">
        <w:rPr>
          <w:b/>
        </w:rPr>
        <w:t>ние полного и равноправного участия женщин в избираемых и назначаемых органах, в том числе на международном уровне. Такие м</w:t>
      </w:r>
      <w:r w:rsidRPr="00C03992">
        <w:rPr>
          <w:b/>
        </w:rPr>
        <w:t>е</w:t>
      </w:r>
      <w:r w:rsidRPr="00C03992">
        <w:rPr>
          <w:b/>
        </w:rPr>
        <w:t>ры должны включать обусловленные временными рамками целевые пок</w:t>
      </w:r>
      <w:r w:rsidRPr="00C03992">
        <w:rPr>
          <w:b/>
        </w:rPr>
        <w:t>а</w:t>
      </w:r>
      <w:r w:rsidRPr="00C03992">
        <w:rPr>
          <w:b/>
        </w:rPr>
        <w:t>затели, осуществление программ профессиональной подготовки по вопр</w:t>
      </w:r>
      <w:r w:rsidRPr="00C03992">
        <w:rPr>
          <w:b/>
        </w:rPr>
        <w:t>о</w:t>
      </w:r>
      <w:r w:rsidRPr="00C03992">
        <w:rPr>
          <w:b/>
        </w:rPr>
        <w:t>сам руководящей деятельности и переговорных навыков для нынешних и будущих женщин-руководителей, а также меры регулярного мониторинга в отношении</w:t>
      </w:r>
      <w:r>
        <w:rPr>
          <w:b/>
        </w:rPr>
        <w:t xml:space="preserve"> достигнутого</w:t>
      </w:r>
      <w:r w:rsidRPr="00C03992">
        <w:rPr>
          <w:b/>
        </w:rPr>
        <w:t xml:space="preserve"> прогресса и достигнутых результатов. Он та</w:t>
      </w:r>
      <w:r w:rsidRPr="00C03992">
        <w:rPr>
          <w:b/>
        </w:rPr>
        <w:t>к</w:t>
      </w:r>
      <w:r w:rsidRPr="00C03992">
        <w:rPr>
          <w:b/>
        </w:rPr>
        <w:t xml:space="preserve">же рекомендует государству-участнику </w:t>
      </w:r>
      <w:r>
        <w:rPr>
          <w:b/>
        </w:rPr>
        <w:t xml:space="preserve">обратить </w:t>
      </w:r>
      <w:r w:rsidRPr="00C03992">
        <w:rPr>
          <w:b/>
        </w:rPr>
        <w:t xml:space="preserve">в этой связи внимание </w:t>
      </w:r>
      <w:r>
        <w:rPr>
          <w:b/>
        </w:rPr>
        <w:t xml:space="preserve">на </w:t>
      </w:r>
      <w:r w:rsidRPr="00C03992">
        <w:rPr>
          <w:b/>
        </w:rPr>
        <w:t>деятельност</w:t>
      </w:r>
      <w:r>
        <w:rPr>
          <w:b/>
        </w:rPr>
        <w:t>ь</w:t>
      </w:r>
      <w:r w:rsidRPr="00C03992">
        <w:rPr>
          <w:b/>
        </w:rPr>
        <w:t xml:space="preserve"> политических партий. Он настоятельно призывает госуда</w:t>
      </w:r>
      <w:r w:rsidRPr="00C03992">
        <w:rPr>
          <w:b/>
        </w:rPr>
        <w:t>р</w:t>
      </w:r>
      <w:r w:rsidRPr="00C03992">
        <w:rPr>
          <w:b/>
        </w:rPr>
        <w:t>ство-участник проводить кампании, с тем чтобы повысить осведомле</w:t>
      </w:r>
      <w:r w:rsidRPr="00C03992">
        <w:rPr>
          <w:b/>
        </w:rPr>
        <w:t>н</w:t>
      </w:r>
      <w:r w:rsidRPr="00C03992">
        <w:rPr>
          <w:b/>
        </w:rPr>
        <w:t>ность о важном значении участия женщин в государственной и политич</w:t>
      </w:r>
      <w:r w:rsidRPr="00C03992">
        <w:rPr>
          <w:b/>
        </w:rPr>
        <w:t>е</w:t>
      </w:r>
      <w:r w:rsidRPr="00C03992">
        <w:rPr>
          <w:b/>
        </w:rPr>
        <w:t>ской жизни и на уровне принятия политических решений.</w:t>
      </w:r>
    </w:p>
    <w:p w:rsidR="00ED03E4" w:rsidRPr="001335D8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ED03E4" w:rsidRPr="001335D8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SingleTxt"/>
      </w:pPr>
      <w:r>
        <w:t>3</w:t>
      </w:r>
      <w:r w:rsidR="00B36138">
        <w:t>5</w:t>
      </w:r>
      <w:r>
        <w:t>.</w:t>
      </w:r>
      <w:r>
        <w:tab/>
        <w:t>Комитет испытывает озабоченность в связи с положением женщин на рынке труда, в том числе постоянное наличие большого числа женщин в тр</w:t>
      </w:r>
      <w:r>
        <w:t>а</w:t>
      </w:r>
      <w:r>
        <w:t>диционных сферах трудоустройства, на низкооплачиваемых должностях, в ч</w:t>
      </w:r>
      <w:r>
        <w:t>а</w:t>
      </w:r>
      <w:r>
        <w:t>стности в неформальном секторе; наличие различий в заработной плате м</w:t>
      </w:r>
      <w:r>
        <w:t>е</w:t>
      </w:r>
      <w:r>
        <w:t>жду мужчинами и женщинами, а также в связи с высокими показателями безраб</w:t>
      </w:r>
      <w:r>
        <w:t>о</w:t>
      </w:r>
      <w:r>
        <w:t>тицы среди женщин.</w:t>
      </w:r>
    </w:p>
    <w:p w:rsidR="00ED03E4" w:rsidRDefault="00ED03E4" w:rsidP="00ED03E4">
      <w:pPr>
        <w:pStyle w:val="SingleTxt"/>
      </w:pPr>
      <w:r>
        <w:t>3</w:t>
      </w:r>
      <w:r w:rsidR="00B36138">
        <w:t>6</w:t>
      </w:r>
      <w:r>
        <w:t>.</w:t>
      </w:r>
      <w:r>
        <w:tab/>
      </w:r>
      <w:r>
        <w:rPr>
          <w:b/>
        </w:rPr>
        <w:t>В связи с предыдущими заключительными замечаниями Комитет н</w:t>
      </w:r>
      <w:r>
        <w:rPr>
          <w:b/>
        </w:rPr>
        <w:t>а</w:t>
      </w:r>
      <w:r>
        <w:rPr>
          <w:b/>
        </w:rPr>
        <w:t>стоятельно призывает государство-участник принять меры, с тем чтобы обеспечить равные возможности для женщин и мужчин на рынке труда, в частности путем принятия специальных временных мер в соответствии с пунктом 1 статьи 4 Конвенции и общей рекомендацией К</w:t>
      </w:r>
      <w:r>
        <w:rPr>
          <w:b/>
        </w:rPr>
        <w:t>о</w:t>
      </w:r>
      <w:r>
        <w:rPr>
          <w:b/>
        </w:rPr>
        <w:t>митета № 25. Он настоятельно призывает государство-участник обеспечить, чтобы во всех программах, связанных с созданием рабочих мест, учитывались гендерные факторы и чтобы женщины эффективно получали выгоды от всех пр</w:t>
      </w:r>
      <w:r>
        <w:rPr>
          <w:b/>
        </w:rPr>
        <w:t>о</w:t>
      </w:r>
      <w:r>
        <w:rPr>
          <w:b/>
        </w:rPr>
        <w:t>грамм, связанных с поддержкой предпринимательской деятельности. К</w:t>
      </w:r>
      <w:r>
        <w:rPr>
          <w:b/>
        </w:rPr>
        <w:t>о</w:t>
      </w:r>
      <w:r>
        <w:rPr>
          <w:b/>
        </w:rPr>
        <w:t>митет рекомендует государству-участнику принять меры, с тем чтобы с</w:t>
      </w:r>
      <w:r>
        <w:rPr>
          <w:b/>
        </w:rPr>
        <w:t>о</w:t>
      </w:r>
      <w:r>
        <w:rPr>
          <w:b/>
        </w:rPr>
        <w:t>кратить размер пропасти и ликвидировать существующие различия ме</w:t>
      </w:r>
      <w:r>
        <w:rPr>
          <w:b/>
        </w:rPr>
        <w:t>ж</w:t>
      </w:r>
      <w:r>
        <w:rPr>
          <w:b/>
        </w:rPr>
        <w:t>ду мужчинами и женщинами в плане заработной платы. Он также рек</w:t>
      </w:r>
      <w:r>
        <w:rPr>
          <w:b/>
        </w:rPr>
        <w:t>о</w:t>
      </w:r>
      <w:r>
        <w:rPr>
          <w:b/>
        </w:rPr>
        <w:t>мендует усилить существующие меры, позволяющие обеспечить соотве</w:t>
      </w:r>
      <w:r>
        <w:rPr>
          <w:b/>
        </w:rPr>
        <w:t>т</w:t>
      </w:r>
      <w:r>
        <w:rPr>
          <w:b/>
        </w:rPr>
        <w:t>ствие возможности в области трудоустройства для членов семьи и допо</w:t>
      </w:r>
      <w:r>
        <w:rPr>
          <w:b/>
        </w:rPr>
        <w:t>л</w:t>
      </w:r>
      <w:r>
        <w:rPr>
          <w:b/>
        </w:rPr>
        <w:t>нительные меры, с тем чтобы обеспечить совместное выполнение семе</w:t>
      </w:r>
      <w:r>
        <w:rPr>
          <w:b/>
        </w:rPr>
        <w:t>й</w:t>
      </w:r>
      <w:r>
        <w:rPr>
          <w:b/>
        </w:rPr>
        <w:t>ных и бытовых обязанностей мужчинами и женщинами.</w:t>
      </w:r>
    </w:p>
    <w:p w:rsidR="00ED03E4" w:rsidRPr="001335D8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ED03E4" w:rsidRPr="001335D8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SingleTxt"/>
      </w:pPr>
      <w:r>
        <w:t>3</w:t>
      </w:r>
      <w:r w:rsidR="00B36138">
        <w:t>7</w:t>
      </w:r>
      <w:r>
        <w:t>.</w:t>
      </w:r>
      <w:r>
        <w:tab/>
        <w:t>Комитет в целом испытывает озабоченность в связи с медицинским пол</w:t>
      </w:r>
      <w:r>
        <w:t>о</w:t>
      </w:r>
      <w:r>
        <w:t xml:space="preserve">жением женщин и, в частности, в связи с наличием неравенства </w:t>
      </w:r>
      <w:r w:rsidR="00B36138">
        <w:t>в плане дост</w:t>
      </w:r>
      <w:r w:rsidR="00B36138">
        <w:t>у</w:t>
      </w:r>
      <w:r w:rsidR="00B36138">
        <w:t xml:space="preserve">па к медицинскому обслуживанию </w:t>
      </w:r>
      <w:r>
        <w:t>между мужчин</w:t>
      </w:r>
      <w:r w:rsidR="00B36138">
        <w:t>ами</w:t>
      </w:r>
      <w:r>
        <w:t xml:space="preserve"> и женщин</w:t>
      </w:r>
      <w:r w:rsidR="00B36138">
        <w:t>ами</w:t>
      </w:r>
      <w:r>
        <w:t xml:space="preserve"> в сельской и городской областях. Комитет испытывает озабоченность в связи с требован</w:t>
      </w:r>
      <w:r>
        <w:t>и</w:t>
      </w:r>
      <w:r>
        <w:t>ем о том, что отдельные лица должны вносить взносы в системы медицинского страхования, которые могут быть непропорционально высокими в отношении женщин</w:t>
      </w:r>
      <w:r w:rsidR="00B36138">
        <w:t>, однако он</w:t>
      </w:r>
      <w:r>
        <w:t xml:space="preserve"> особенно отмечает, что взносы на покрытие таких ра</w:t>
      </w:r>
      <w:r>
        <w:t>с</w:t>
      </w:r>
      <w:r>
        <w:t>ходов не касаются детей в возрасте до пяти лет, беременных женщин, женщин, кот</w:t>
      </w:r>
      <w:r>
        <w:t>о</w:t>
      </w:r>
      <w:r>
        <w:t>рые недавно родили детей, и женщин в возрасте старше 75 лет. К</w:t>
      </w:r>
      <w:r>
        <w:t>о</w:t>
      </w:r>
      <w:r>
        <w:t>митет также испытывает озабоченность в связи с увеличением показателей материнской и младенческой смертности, анемией среди женщин в период бер</w:t>
      </w:r>
      <w:r>
        <w:t>е</w:t>
      </w:r>
      <w:r>
        <w:t>менности, увеличением числа абортов, в том числе среди женщин в возрасте до 18 лет, девочек, имеющих небольшой вес, большим числом случаев туберкулеза и з</w:t>
      </w:r>
      <w:r>
        <w:t>а</w:t>
      </w:r>
      <w:r>
        <w:t xml:space="preserve">болеваний, передаваемых половым путем среди женщин. Он также испытывает озабоченность в связи с проблемой алкоголизма среди женщин и отсутствием статистических данных, дезагрегированных по признаку пола относительно </w:t>
      </w:r>
      <w:r w:rsidR="00B36138">
        <w:t xml:space="preserve">медицинского обслуживания </w:t>
      </w:r>
      <w:r>
        <w:t>женщин в сельской местности.</w:t>
      </w:r>
    </w:p>
    <w:p w:rsidR="00ED03E4" w:rsidRPr="009B0905" w:rsidRDefault="00B36138" w:rsidP="00ED03E4">
      <w:pPr>
        <w:pStyle w:val="SingleTxt"/>
        <w:rPr>
          <w:b/>
        </w:rPr>
      </w:pPr>
      <w:r>
        <w:t>38</w:t>
      </w:r>
      <w:r w:rsidR="00ED03E4" w:rsidRPr="009C6D6A">
        <w:t>.</w:t>
      </w:r>
      <w:r w:rsidR="00ED03E4" w:rsidRPr="009C6D6A">
        <w:tab/>
      </w:r>
      <w:r w:rsidR="00ED03E4" w:rsidRPr="009B0905">
        <w:rPr>
          <w:b/>
        </w:rPr>
        <w:t>Комитет рекомендует, чтобы в соответствии с общей рекомендац</w:t>
      </w:r>
      <w:r w:rsidR="00ED03E4" w:rsidRPr="009B0905">
        <w:rPr>
          <w:b/>
        </w:rPr>
        <w:t>и</w:t>
      </w:r>
      <w:r w:rsidR="00ED03E4" w:rsidRPr="009B0905">
        <w:rPr>
          <w:b/>
        </w:rPr>
        <w:t>ей</w:t>
      </w:r>
      <w:r w:rsidR="00ED03E4" w:rsidRPr="009B0905">
        <w:rPr>
          <w:b/>
          <w:lang w:val="en-US"/>
        </w:rPr>
        <w:t> </w:t>
      </w:r>
      <w:r w:rsidR="00ED03E4" w:rsidRPr="009B0905">
        <w:rPr>
          <w:b/>
        </w:rPr>
        <w:t>№ 24, касающейся женщин и здоровья, государство-участник в полной мере применяло целостный, основанный на жизненном цикле подход к здоровью женщин. Комитет настоятельно призывает государство-участник обеспечить доступное, недорогое и адекватное медицинское обеспечение для всех сегментов населения и, в частности, для сельских женщин. Он рекомендует государству-участнику усилить меры по сокращению показ</w:t>
      </w:r>
      <w:r w:rsidR="00ED03E4" w:rsidRPr="009B0905">
        <w:rPr>
          <w:b/>
        </w:rPr>
        <w:t>а</w:t>
      </w:r>
      <w:r w:rsidR="00ED03E4" w:rsidRPr="009B0905">
        <w:rPr>
          <w:b/>
        </w:rPr>
        <w:t>телей материнской и младенческой смертности, а также показатели ра</w:t>
      </w:r>
      <w:r w:rsidR="00ED03E4" w:rsidRPr="009B0905">
        <w:rPr>
          <w:b/>
        </w:rPr>
        <w:t>с</w:t>
      </w:r>
      <w:r w:rsidR="00ED03E4" w:rsidRPr="009B0905">
        <w:rPr>
          <w:b/>
        </w:rPr>
        <w:t>пространения туберкулеза и др</w:t>
      </w:r>
      <w:r w:rsidR="00ED03E4" w:rsidRPr="009B0905">
        <w:rPr>
          <w:b/>
        </w:rPr>
        <w:t>у</w:t>
      </w:r>
      <w:r w:rsidR="00ED03E4" w:rsidRPr="009B0905">
        <w:rPr>
          <w:b/>
        </w:rPr>
        <w:t>гих заболеваний среди женщин. Он также настоятельно призывает государство-участник принять эффективные м</w:t>
      </w:r>
      <w:r w:rsidR="00ED03E4" w:rsidRPr="009B0905">
        <w:rPr>
          <w:b/>
        </w:rPr>
        <w:t>е</w:t>
      </w:r>
      <w:r w:rsidR="00ED03E4" w:rsidRPr="009B0905">
        <w:rPr>
          <w:b/>
        </w:rPr>
        <w:t>ры, с тем чтобы решить проблему леч</w:t>
      </w:r>
      <w:r w:rsidR="00ED03E4" w:rsidRPr="009B0905">
        <w:rPr>
          <w:b/>
        </w:rPr>
        <w:t>е</w:t>
      </w:r>
      <w:r w:rsidR="00ED03E4" w:rsidRPr="009B0905">
        <w:rPr>
          <w:b/>
        </w:rPr>
        <w:t>ния и предотвращения алкоголизма и злоупотребления наркотиками среди женщин. Он рекомендует принять меры, с тем чтобы расширить осведомленность о наличии доступных м</w:t>
      </w:r>
      <w:r w:rsidR="00ED03E4" w:rsidRPr="009B0905">
        <w:rPr>
          <w:b/>
        </w:rPr>
        <w:t>е</w:t>
      </w:r>
      <w:r w:rsidR="00ED03E4" w:rsidRPr="009B0905">
        <w:rPr>
          <w:b/>
        </w:rPr>
        <w:t>тодов контрацепции и обеспечить доступ к ним, и рекомендует широко пропагандировать половое образование, основным объектом которого я</w:t>
      </w:r>
      <w:r w:rsidR="00ED03E4" w:rsidRPr="009B0905">
        <w:rPr>
          <w:b/>
        </w:rPr>
        <w:t>в</w:t>
      </w:r>
      <w:r w:rsidR="00ED03E4" w:rsidRPr="009B0905">
        <w:rPr>
          <w:b/>
        </w:rPr>
        <w:t>ляются девочки и мальчики подростки. Комитет предлагает государству-участнику рассмотреть вопрос о распространении широковещательных программ по вопросам сексуального и репродуктивного здоровья в сре</w:t>
      </w:r>
      <w:r w:rsidR="00ED03E4" w:rsidRPr="009B0905">
        <w:rPr>
          <w:b/>
        </w:rPr>
        <w:t>д</w:t>
      </w:r>
      <w:r w:rsidR="00ED03E4" w:rsidRPr="009B0905">
        <w:rPr>
          <w:b/>
        </w:rPr>
        <w:t>ствах массовой информации и расширить осведомленность общественн</w:t>
      </w:r>
      <w:r w:rsidR="00ED03E4" w:rsidRPr="009B0905">
        <w:rPr>
          <w:b/>
        </w:rPr>
        <w:t>о</w:t>
      </w:r>
      <w:r w:rsidR="00ED03E4" w:rsidRPr="009B0905">
        <w:rPr>
          <w:b/>
        </w:rPr>
        <w:t>сти по вопросам репродуктивного здоровья. Он также настоятельно пр</w:t>
      </w:r>
      <w:r w:rsidR="00ED03E4" w:rsidRPr="009B0905">
        <w:rPr>
          <w:b/>
        </w:rPr>
        <w:t>и</w:t>
      </w:r>
      <w:r w:rsidR="00ED03E4" w:rsidRPr="009B0905">
        <w:rPr>
          <w:b/>
        </w:rPr>
        <w:t>зывает государство-участник осуществлять тщательный контроль за пр</w:t>
      </w:r>
      <w:r w:rsidR="00ED03E4" w:rsidRPr="009B0905">
        <w:rPr>
          <w:b/>
        </w:rPr>
        <w:t>е</w:t>
      </w:r>
      <w:r w:rsidR="00ED03E4" w:rsidRPr="009B0905">
        <w:rPr>
          <w:b/>
        </w:rPr>
        <w:t>доставлением медицинских услуг, с тем чтобы убедиться, что они учит</w:t>
      </w:r>
      <w:r w:rsidR="00ED03E4" w:rsidRPr="009B0905">
        <w:rPr>
          <w:b/>
        </w:rPr>
        <w:t>ы</w:t>
      </w:r>
      <w:r w:rsidR="00ED03E4" w:rsidRPr="009B0905">
        <w:rPr>
          <w:b/>
        </w:rPr>
        <w:t>вают гендерные факторы и озабоченности всех женщин в отношении зд</w:t>
      </w:r>
      <w:r w:rsidR="00ED03E4" w:rsidRPr="009B0905">
        <w:rPr>
          <w:b/>
        </w:rPr>
        <w:t>о</w:t>
      </w:r>
      <w:r w:rsidR="00ED03E4" w:rsidRPr="009B0905">
        <w:rPr>
          <w:b/>
        </w:rPr>
        <w:t>ровья, в том числе женщин в сельских районах. Комитет предлагает гос</w:t>
      </w:r>
      <w:r w:rsidR="00ED03E4" w:rsidRPr="009B0905">
        <w:rPr>
          <w:b/>
        </w:rPr>
        <w:t>у</w:t>
      </w:r>
      <w:r w:rsidR="00ED03E4" w:rsidRPr="009B0905">
        <w:rPr>
          <w:b/>
        </w:rPr>
        <w:t>дарству-участнику использовать свою общую рекомендацию № 24 в кач</w:t>
      </w:r>
      <w:r w:rsidR="00ED03E4" w:rsidRPr="009B0905">
        <w:rPr>
          <w:b/>
        </w:rPr>
        <w:t>е</w:t>
      </w:r>
      <w:r w:rsidR="00ED03E4" w:rsidRPr="009B0905">
        <w:rPr>
          <w:b/>
        </w:rPr>
        <w:t>стве основы для действий, с тем чтобы обеспечить учет гендерных факт</w:t>
      </w:r>
      <w:r w:rsidR="00ED03E4" w:rsidRPr="009B0905">
        <w:rPr>
          <w:b/>
        </w:rPr>
        <w:t>о</w:t>
      </w:r>
      <w:r w:rsidR="00ED03E4" w:rsidRPr="009B0905">
        <w:rPr>
          <w:b/>
        </w:rPr>
        <w:t>ров во всех областях политики и пр</w:t>
      </w:r>
      <w:r w:rsidR="00ED03E4" w:rsidRPr="009B0905">
        <w:rPr>
          <w:b/>
        </w:rPr>
        <w:t>о</w:t>
      </w:r>
      <w:r w:rsidR="00ED03E4" w:rsidRPr="009B0905">
        <w:rPr>
          <w:b/>
        </w:rPr>
        <w:t>грамм в области здравоохранения.</w:t>
      </w:r>
    </w:p>
    <w:p w:rsidR="00ED03E4" w:rsidRPr="003853F2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Pr="00483B75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Экономические последствия развода</w:t>
      </w:r>
    </w:p>
    <w:p w:rsidR="00ED03E4" w:rsidRPr="003853F2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B36138" w:rsidP="00ED03E4">
      <w:pPr>
        <w:pStyle w:val="SingleTxt"/>
      </w:pPr>
      <w:r>
        <w:t>39</w:t>
      </w:r>
      <w:r w:rsidR="00ED03E4">
        <w:t>.</w:t>
      </w:r>
      <w:r w:rsidR="00ED03E4">
        <w:tab/>
        <w:t>Комитет выражает озабоченность в связи с экономическим положением женщин в результате развода</w:t>
      </w:r>
      <w:r w:rsidR="009B0905">
        <w:t>.</w:t>
      </w:r>
      <w:r>
        <w:t xml:space="preserve"> </w:t>
      </w:r>
      <w:r w:rsidR="009B0905">
        <w:t>О</w:t>
      </w:r>
      <w:r>
        <w:t>н</w:t>
      </w:r>
      <w:r w:rsidR="00ED03E4">
        <w:t>, в частности</w:t>
      </w:r>
      <w:r w:rsidR="009B0905">
        <w:t>,</w:t>
      </w:r>
      <w:r w:rsidR="00ED03E4">
        <w:t xml:space="preserve"> </w:t>
      </w:r>
      <w:r>
        <w:t xml:space="preserve">испытывает озабоченность в связи с положением женщин </w:t>
      </w:r>
      <w:r w:rsidR="00ED03E4">
        <w:t xml:space="preserve">в сельских </w:t>
      </w:r>
      <w:r>
        <w:t xml:space="preserve">и отдаленных </w:t>
      </w:r>
      <w:r w:rsidR="00ED03E4">
        <w:t>районах, а также в связи с отсутствием конкретных положений, гарантирующих на практике права со</w:t>
      </w:r>
      <w:r w:rsidR="00ED03E4">
        <w:t>б</w:t>
      </w:r>
      <w:r w:rsidR="00ED03E4">
        <w:t>ственности женщин, с</w:t>
      </w:r>
      <w:r w:rsidR="00ED03E4">
        <w:t>о</w:t>
      </w:r>
      <w:r w:rsidR="00ED03E4">
        <w:t>стоящих в браке де-факто.</w:t>
      </w:r>
    </w:p>
    <w:p w:rsidR="00ED03E4" w:rsidRPr="00367DBD" w:rsidRDefault="00ED03E4" w:rsidP="00ED03E4">
      <w:pPr>
        <w:pStyle w:val="SingleTxt"/>
        <w:rPr>
          <w:b/>
        </w:rPr>
      </w:pPr>
      <w:r>
        <w:t>4</w:t>
      </w:r>
      <w:r w:rsidR="009B0905">
        <w:t>0</w:t>
      </w:r>
      <w:r>
        <w:t>.</w:t>
      </w:r>
      <w:r>
        <w:tab/>
      </w:r>
      <w:r w:rsidRPr="00367DBD">
        <w:rPr>
          <w:b/>
        </w:rPr>
        <w:t xml:space="preserve">Комитет просит государство-участник осуществить анализ числа случаев браков де-факто, с тем чтобы осуществить оценку экономического положения женщин при раздельном проживании, а также принять </w:t>
      </w:r>
      <w:r w:rsidR="00B36138">
        <w:rPr>
          <w:b/>
        </w:rPr>
        <w:t xml:space="preserve"> законы и </w:t>
      </w:r>
      <w:r w:rsidRPr="00367DBD">
        <w:rPr>
          <w:b/>
        </w:rPr>
        <w:t>положения, защищающие права собственности женщин в случае ра</w:t>
      </w:r>
      <w:r w:rsidRPr="00367DBD">
        <w:rPr>
          <w:b/>
        </w:rPr>
        <w:t>с</w:t>
      </w:r>
      <w:r w:rsidRPr="00367DBD">
        <w:rPr>
          <w:b/>
        </w:rPr>
        <w:t>торжения брака или союза де-факто. Комитет также просит государство-участник включить в его следующий периодический доклад информацию об осущ</w:t>
      </w:r>
      <w:r w:rsidRPr="00367DBD">
        <w:rPr>
          <w:b/>
        </w:rPr>
        <w:t>е</w:t>
      </w:r>
      <w:r w:rsidRPr="00367DBD">
        <w:rPr>
          <w:b/>
        </w:rPr>
        <w:t>ствленных в этой связи исследованиях, а также о результатах.</w:t>
      </w:r>
    </w:p>
    <w:p w:rsidR="00ED03E4" w:rsidRPr="00397BEF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</w:t>
      </w:r>
    </w:p>
    <w:p w:rsidR="00ED03E4" w:rsidRPr="003853F2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B36138" w:rsidP="00ED03E4">
      <w:pPr>
        <w:pStyle w:val="SingleTxt"/>
      </w:pPr>
      <w:r>
        <w:t>41</w:t>
      </w:r>
      <w:r w:rsidR="00ED03E4">
        <w:t>.</w:t>
      </w:r>
      <w:r w:rsidR="00ED03E4">
        <w:tab/>
        <w:t>Комитет по</w:t>
      </w:r>
      <w:r w:rsidR="00ED03E4">
        <w:noBreakHyphen/>
        <w:t>прежнему испытывает озабоченность в связи с отсутствием подробной информации в целом по вопросам, касающимся сельских женщин.</w:t>
      </w:r>
    </w:p>
    <w:p w:rsidR="00ED03E4" w:rsidRPr="00367DBD" w:rsidRDefault="00ED03E4" w:rsidP="00ED03E4">
      <w:pPr>
        <w:pStyle w:val="SingleTxt"/>
        <w:rPr>
          <w:b/>
        </w:rPr>
      </w:pPr>
      <w:r>
        <w:t>4</w:t>
      </w:r>
      <w:r w:rsidR="00B36138">
        <w:t>2</w:t>
      </w:r>
      <w:r>
        <w:t>.</w:t>
      </w:r>
      <w:r>
        <w:tab/>
      </w:r>
      <w:r w:rsidRPr="00367DBD">
        <w:rPr>
          <w:b/>
        </w:rPr>
        <w:t>Государству-участнику предлагается предоставить всеобъемлющие статистические данные о положении сельских женщин с разбивкой по признакам возраста, пола, профессиональной группы, дохода и т.д. в его четвертом пери</w:t>
      </w:r>
      <w:r w:rsidRPr="00367DBD">
        <w:rPr>
          <w:b/>
        </w:rPr>
        <w:t>о</w:t>
      </w:r>
      <w:r w:rsidRPr="00367DBD">
        <w:rPr>
          <w:b/>
        </w:rPr>
        <w:t>дическом докладе.</w:t>
      </w:r>
    </w:p>
    <w:p w:rsidR="00ED03E4" w:rsidRDefault="00ED03E4" w:rsidP="00ED03E4">
      <w:pPr>
        <w:pStyle w:val="SingleTxt"/>
      </w:pPr>
      <w:r>
        <w:t>4</w:t>
      </w:r>
      <w:r w:rsidR="00B36138">
        <w:t>3</w:t>
      </w:r>
      <w:r>
        <w:t>.</w:t>
      </w:r>
      <w:r>
        <w:tab/>
        <w:t>Комитет испытывает озабоченность в связи с сообщениями о дискрим</w:t>
      </w:r>
      <w:r>
        <w:t>и</w:t>
      </w:r>
      <w:r>
        <w:t>нации</w:t>
      </w:r>
      <w:r w:rsidR="00B36138">
        <w:t xml:space="preserve"> и домогательств</w:t>
      </w:r>
      <w:r w:rsidR="009B0905">
        <w:t>ах</w:t>
      </w:r>
      <w:r w:rsidR="00B36138">
        <w:t xml:space="preserve"> в отношении женщин по признаку пола, а также в связи с актами </w:t>
      </w:r>
      <w:r>
        <w:t>домогательств в отношении</w:t>
      </w:r>
      <w:r w:rsidR="00B36138">
        <w:t xml:space="preserve"> женщин</w:t>
      </w:r>
      <w:r>
        <w:t>, занимающихся простит</w:t>
      </w:r>
      <w:r>
        <w:t>у</w:t>
      </w:r>
      <w:r>
        <w:t>цией, со стороны сотрудников пол</w:t>
      </w:r>
      <w:r>
        <w:t>и</w:t>
      </w:r>
      <w:r>
        <w:t>ции.</w:t>
      </w:r>
    </w:p>
    <w:p w:rsidR="00ED03E4" w:rsidRPr="00367DBD" w:rsidRDefault="00ED03E4" w:rsidP="00ED03E4">
      <w:pPr>
        <w:pStyle w:val="SingleTxt"/>
        <w:rPr>
          <w:b/>
        </w:rPr>
      </w:pPr>
      <w:r>
        <w:t>4</w:t>
      </w:r>
      <w:r w:rsidR="00C448E1">
        <w:t>4</w:t>
      </w:r>
      <w:r>
        <w:t>.</w:t>
      </w:r>
      <w:r>
        <w:tab/>
      </w:r>
      <w:r w:rsidRPr="00367DBD">
        <w:rPr>
          <w:b/>
        </w:rPr>
        <w:t xml:space="preserve">Государству-участнику предлагается принять все </w:t>
      </w:r>
      <w:r w:rsidR="00C448E1">
        <w:rPr>
          <w:b/>
        </w:rPr>
        <w:t xml:space="preserve">соответствующие </w:t>
      </w:r>
      <w:r w:rsidRPr="00367DBD">
        <w:rPr>
          <w:b/>
        </w:rPr>
        <w:t>меры</w:t>
      </w:r>
      <w:r w:rsidR="009B0905">
        <w:rPr>
          <w:b/>
        </w:rPr>
        <w:t>,</w:t>
      </w:r>
      <w:r w:rsidRPr="00367DBD">
        <w:rPr>
          <w:b/>
        </w:rPr>
        <w:t xml:space="preserve"> с тем чт</w:t>
      </w:r>
      <w:r w:rsidRPr="00367DBD">
        <w:rPr>
          <w:b/>
        </w:rPr>
        <w:t>о</w:t>
      </w:r>
      <w:r w:rsidRPr="00367DBD">
        <w:rPr>
          <w:b/>
        </w:rPr>
        <w:t>бы обеспечить применение Конвенции ко всем женщинам без дискриминации</w:t>
      </w:r>
      <w:r w:rsidR="00C448E1">
        <w:rPr>
          <w:b/>
        </w:rPr>
        <w:t>, а также принять все необходимые меры, чтобы защ</w:t>
      </w:r>
      <w:r w:rsidR="00C448E1">
        <w:rPr>
          <w:b/>
        </w:rPr>
        <w:t>и</w:t>
      </w:r>
      <w:r w:rsidR="00C448E1">
        <w:rPr>
          <w:b/>
        </w:rPr>
        <w:t>тить их от дискриминации и насилия со стороны должностных и частных лиц</w:t>
      </w:r>
      <w:r w:rsidRPr="00367DBD">
        <w:rPr>
          <w:b/>
        </w:rPr>
        <w:t>.</w:t>
      </w:r>
    </w:p>
    <w:p w:rsidR="00ED03E4" w:rsidRPr="003853F2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Pr="007F7106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ED03E4" w:rsidRPr="003853F2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SingleTxt"/>
        <w:rPr>
          <w:b/>
        </w:rPr>
      </w:pPr>
      <w:r>
        <w:t>4</w:t>
      </w:r>
      <w:r w:rsidR="00C448E1">
        <w:t>5</w:t>
      </w:r>
      <w:r>
        <w:t>.</w:t>
      </w:r>
      <w:r>
        <w:tab/>
      </w:r>
      <w:r w:rsidRPr="00367DBD">
        <w:rPr>
          <w:b/>
        </w:rPr>
        <w:t>Комитет настоятельно призывает государство-участник при осущес</w:t>
      </w:r>
      <w:r w:rsidRPr="00367DBD">
        <w:rPr>
          <w:b/>
        </w:rPr>
        <w:t>т</w:t>
      </w:r>
      <w:r w:rsidRPr="00367DBD">
        <w:rPr>
          <w:b/>
        </w:rPr>
        <w:t>влении его обязательств согласно Конвенции в полной мере использовать Пекинскую декларацию и Платформу действий, которые подкрепляют п</w:t>
      </w:r>
      <w:r w:rsidRPr="00367DBD">
        <w:rPr>
          <w:b/>
        </w:rPr>
        <w:t>о</w:t>
      </w:r>
      <w:r w:rsidRPr="00367DBD">
        <w:rPr>
          <w:b/>
        </w:rPr>
        <w:t>ложения Конвенции, и просит государство-участник включить информ</w:t>
      </w:r>
      <w:r w:rsidRPr="00367DBD">
        <w:rPr>
          <w:b/>
        </w:rPr>
        <w:t>а</w:t>
      </w:r>
      <w:r w:rsidRPr="00367DBD">
        <w:rPr>
          <w:b/>
        </w:rPr>
        <w:t>цию по этому вопросу в его следующий периодический доклад.</w:t>
      </w:r>
    </w:p>
    <w:p w:rsidR="009B0905" w:rsidRPr="009B0905" w:rsidRDefault="009B0905" w:rsidP="009B0905">
      <w:pPr>
        <w:pStyle w:val="SingleTxt"/>
        <w:spacing w:after="0" w:line="120" w:lineRule="exact"/>
        <w:rPr>
          <w:b/>
          <w:sz w:val="10"/>
        </w:rPr>
      </w:pPr>
    </w:p>
    <w:p w:rsidR="00ED03E4" w:rsidRPr="00F74682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ED03E4" w:rsidRPr="003853F2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Pr="00367DBD" w:rsidRDefault="00ED03E4" w:rsidP="00ED03E4">
      <w:pPr>
        <w:pStyle w:val="SingleTxt"/>
        <w:rPr>
          <w:b/>
        </w:rPr>
      </w:pPr>
      <w:r>
        <w:t>4</w:t>
      </w:r>
      <w:r w:rsidR="00C448E1">
        <w:t>6</w:t>
      </w:r>
      <w:r>
        <w:t>.</w:t>
      </w:r>
      <w:r>
        <w:tab/>
      </w:r>
      <w:r w:rsidRPr="00367DBD">
        <w:rPr>
          <w:b/>
        </w:rPr>
        <w:t>Комитет также подчеркивает, что полное и эффективное осуществл</w:t>
      </w:r>
      <w:r w:rsidRPr="00367DBD">
        <w:rPr>
          <w:b/>
        </w:rPr>
        <w:t>е</w:t>
      </w:r>
      <w:r w:rsidRPr="00367DBD">
        <w:rPr>
          <w:b/>
        </w:rPr>
        <w:t>ние Конвенции является непреложным условием для достижения целей в области развития, сформулированных в Декларации тысячелетия. Он призывает учитывать гендерные факторы и четко отражать положения Конвенции во всех ус</w:t>
      </w:r>
      <w:r w:rsidRPr="00367DBD">
        <w:rPr>
          <w:b/>
        </w:rPr>
        <w:t>и</w:t>
      </w:r>
      <w:r w:rsidRPr="00367DBD">
        <w:rPr>
          <w:b/>
        </w:rPr>
        <w:t>лиях, направленных на достижение Целей в области развития, сформулированных в Декларации тысячелетия, и просит гос</w:t>
      </w:r>
      <w:r w:rsidRPr="00367DBD">
        <w:rPr>
          <w:b/>
        </w:rPr>
        <w:t>у</w:t>
      </w:r>
      <w:r w:rsidRPr="00367DBD">
        <w:rPr>
          <w:b/>
        </w:rPr>
        <w:t>дарство-участник включить информацию по этому вопросу в его следу</w:t>
      </w:r>
      <w:r w:rsidRPr="00367DBD">
        <w:rPr>
          <w:b/>
        </w:rPr>
        <w:t>ю</w:t>
      </w:r>
      <w:r w:rsidRPr="00367DBD">
        <w:rPr>
          <w:b/>
        </w:rPr>
        <w:t>щий периодический доклад.</w:t>
      </w:r>
    </w:p>
    <w:p w:rsidR="00C448E1" w:rsidRPr="00C448E1" w:rsidRDefault="00C448E1" w:rsidP="00C448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ED03E4" w:rsidRPr="00F74682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Пункт 1 статьи 20 Конвенции </w:t>
      </w:r>
    </w:p>
    <w:p w:rsidR="00ED03E4" w:rsidRPr="003853F2" w:rsidRDefault="00ED03E4" w:rsidP="00ED03E4">
      <w:pPr>
        <w:pStyle w:val="SingleTxt"/>
        <w:spacing w:after="0" w:line="120" w:lineRule="exact"/>
        <w:rPr>
          <w:sz w:val="10"/>
        </w:rPr>
      </w:pPr>
    </w:p>
    <w:p w:rsidR="00016A62" w:rsidRPr="00016A62" w:rsidRDefault="00ED03E4" w:rsidP="00016A62">
      <w:pPr>
        <w:pStyle w:val="SingleTxt"/>
        <w:rPr>
          <w:b/>
        </w:rPr>
      </w:pPr>
      <w:r>
        <w:t>4</w:t>
      </w:r>
      <w:r w:rsidR="00C448E1">
        <w:t>7</w:t>
      </w:r>
      <w:r>
        <w:t>.</w:t>
      </w:r>
      <w:r>
        <w:tab/>
      </w:r>
      <w:r w:rsidRPr="00016A62">
        <w:rPr>
          <w:b/>
        </w:rPr>
        <w:t>Что касается своих предыдущих заключительных замечаний</w:t>
      </w:r>
      <w:r w:rsidRPr="00016A62">
        <w:rPr>
          <w:rStyle w:val="FootnoteReference"/>
          <w:b/>
        </w:rPr>
        <w:footnoteReference w:id="1"/>
      </w:r>
      <w:r w:rsidRPr="00016A62">
        <w:rPr>
          <w:b/>
        </w:rPr>
        <w:t>, Ком</w:t>
      </w:r>
      <w:r w:rsidRPr="00016A62">
        <w:rPr>
          <w:b/>
        </w:rPr>
        <w:t>и</w:t>
      </w:r>
      <w:r w:rsidRPr="00016A62">
        <w:rPr>
          <w:b/>
        </w:rPr>
        <w:t>тет призывает государство-участник как можно скорее принять поправку к пункту 1 статьи 20 Конвенции, касающуюся сроков проведения засед</w:t>
      </w:r>
      <w:r w:rsidRPr="00016A62">
        <w:rPr>
          <w:b/>
        </w:rPr>
        <w:t>а</w:t>
      </w:r>
      <w:r w:rsidRPr="00016A62">
        <w:rPr>
          <w:b/>
        </w:rPr>
        <w:t>ний Комит</w:t>
      </w:r>
      <w:r w:rsidRPr="00016A62">
        <w:rPr>
          <w:b/>
        </w:rPr>
        <w:t>е</w:t>
      </w:r>
      <w:r w:rsidRPr="00016A62">
        <w:rPr>
          <w:b/>
        </w:rPr>
        <w:t>та, учитывая позитивную оценку, данную государством-участником этой п</w:t>
      </w:r>
      <w:r w:rsidRPr="00016A62">
        <w:rPr>
          <w:b/>
        </w:rPr>
        <w:t>о</w:t>
      </w:r>
      <w:r w:rsidRPr="00016A62">
        <w:rPr>
          <w:b/>
        </w:rPr>
        <w:t>правке.</w:t>
      </w:r>
    </w:p>
    <w:p w:rsidR="00ED03E4" w:rsidRPr="008914DA" w:rsidRDefault="00ED03E4" w:rsidP="00016A6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ED03E4" w:rsidRPr="003853F2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C448E1" w:rsidP="00ED03E4">
      <w:pPr>
        <w:pStyle w:val="SingleTxt"/>
      </w:pPr>
      <w:r>
        <w:t>48</w:t>
      </w:r>
      <w:r w:rsidR="00ED03E4">
        <w:t>.</w:t>
      </w:r>
      <w:r w:rsidR="00ED03E4">
        <w:tab/>
        <w:t xml:space="preserve">Комитет отмечает, что присоединение государств к </w:t>
      </w:r>
      <w:r>
        <w:t xml:space="preserve">девяти </w:t>
      </w:r>
      <w:r w:rsidR="00ED03E4">
        <w:t>основным м</w:t>
      </w:r>
      <w:r w:rsidR="00ED03E4">
        <w:t>е</w:t>
      </w:r>
      <w:r w:rsidR="00ED03E4">
        <w:t>ждународным документам в области прав человека</w:t>
      </w:r>
      <w:r w:rsidRPr="00C448E1">
        <w:rPr>
          <w:rStyle w:val="FootnoteReference"/>
        </w:rPr>
        <w:footnoteReference w:id="2"/>
      </w:r>
      <w:r w:rsidR="00ED03E4">
        <w:t xml:space="preserve"> усиливает осуществление женщинами своих прав человека и основных свобод во всех аспектах жизни. Поэтому Комитет призывает государство-участник рассмотреть вопрос о рат</w:t>
      </w:r>
      <w:r w:rsidR="00ED03E4">
        <w:t>и</w:t>
      </w:r>
      <w:r w:rsidR="00ED03E4">
        <w:t>фикации договоров, участником которых оно еще не является, а именно Ко</w:t>
      </w:r>
      <w:r w:rsidR="00ED03E4">
        <w:t>н</w:t>
      </w:r>
      <w:r w:rsidR="00ED03E4">
        <w:t>венции о правах инвалидов и Международной конвенции о защите всех лиц от н</w:t>
      </w:r>
      <w:r w:rsidR="00ED03E4">
        <w:t>а</w:t>
      </w:r>
      <w:r w:rsidR="00ED03E4">
        <w:t>сильственных исчезновений.</w:t>
      </w:r>
    </w:p>
    <w:p w:rsidR="00ED03E4" w:rsidRPr="003853F2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3783A">
        <w:tab/>
      </w:r>
      <w:r>
        <w:tab/>
        <w:t>Распространение заключительных замечаний</w:t>
      </w:r>
    </w:p>
    <w:p w:rsidR="00ED03E4" w:rsidRPr="003853F2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C448E1" w:rsidP="00ED03E4">
      <w:pPr>
        <w:pStyle w:val="SingleTxt"/>
        <w:rPr>
          <w:b/>
        </w:rPr>
      </w:pPr>
      <w:r>
        <w:t>49</w:t>
      </w:r>
      <w:r w:rsidR="00ED03E4">
        <w:t>.</w:t>
      </w:r>
      <w:r w:rsidR="00ED03E4">
        <w:tab/>
      </w:r>
      <w:r w:rsidR="00ED03E4">
        <w:rPr>
          <w:b/>
        </w:rPr>
        <w:t>Комитет просит обеспечить широкое распространение в Кыргызстане настоящих замечаний на киргизском и русском языках, с тем чтобы нас</w:t>
      </w:r>
      <w:r w:rsidR="00ED03E4">
        <w:rPr>
          <w:b/>
        </w:rPr>
        <w:t>е</w:t>
      </w:r>
      <w:r w:rsidR="00ED03E4">
        <w:rPr>
          <w:b/>
        </w:rPr>
        <w:t>ление, в том числе должностные лица правительства, политики, парл</w:t>
      </w:r>
      <w:r w:rsidR="00ED03E4">
        <w:rPr>
          <w:b/>
        </w:rPr>
        <w:t>а</w:t>
      </w:r>
      <w:r w:rsidR="00ED03E4">
        <w:rPr>
          <w:b/>
        </w:rPr>
        <w:t>ментарии и женские и правозащитные организации, знало о мерах, кот</w:t>
      </w:r>
      <w:r w:rsidR="00ED03E4">
        <w:rPr>
          <w:b/>
        </w:rPr>
        <w:t>о</w:t>
      </w:r>
      <w:r w:rsidR="00ED03E4">
        <w:rPr>
          <w:b/>
        </w:rPr>
        <w:t>рые были приняты с целью обеспечения равенства женщин де-юре и де-факто, а также о дальнейших мерах, которые необходимо принять в этом направлении. Он просит государство-участник продолжать активно ра</w:t>
      </w:r>
      <w:r w:rsidR="00ED03E4">
        <w:rPr>
          <w:b/>
        </w:rPr>
        <w:t>с</w:t>
      </w:r>
      <w:r w:rsidR="00ED03E4">
        <w:rPr>
          <w:b/>
        </w:rPr>
        <w:t>пространять, в частности среди женских и правозащитных организаций, информацию о Конвенции, Факультативном протоколе, общих рекоменд</w:t>
      </w:r>
      <w:r w:rsidR="00ED03E4">
        <w:rPr>
          <w:b/>
        </w:rPr>
        <w:t>а</w:t>
      </w:r>
      <w:r w:rsidR="00ED03E4">
        <w:rPr>
          <w:b/>
        </w:rPr>
        <w:t>циях Комитета, Пекинской декларации и Платформе действий и итоговом документе двадцать третьей специальной сессии Генеральной Ассамблеи под названием: «Женщины в 2000 году: гендерное равенство, развитие и мир в XXI веке».</w:t>
      </w:r>
    </w:p>
    <w:p w:rsidR="00ED03E4" w:rsidRPr="003853F2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 меры в связи с заключительными замечаниями</w:t>
      </w:r>
    </w:p>
    <w:p w:rsidR="00ED03E4" w:rsidRPr="003853F2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SingleTxt"/>
        <w:rPr>
          <w:b/>
        </w:rPr>
      </w:pPr>
      <w:r>
        <w:t>5</w:t>
      </w:r>
      <w:r w:rsidR="00C448E1">
        <w:t>0</w:t>
      </w:r>
      <w:r>
        <w:t>.</w:t>
      </w:r>
      <w:r>
        <w:tab/>
      </w:r>
      <w:r>
        <w:rPr>
          <w:b/>
        </w:rPr>
        <w:t>Комитет просит государство-участник в течение одного года предст</w:t>
      </w:r>
      <w:r>
        <w:rPr>
          <w:b/>
        </w:rPr>
        <w:t>а</w:t>
      </w:r>
      <w:r>
        <w:rPr>
          <w:b/>
        </w:rPr>
        <w:t>вить письменную информацию о мерах, принятых по осуществлению р</w:t>
      </w:r>
      <w:r>
        <w:rPr>
          <w:b/>
        </w:rPr>
        <w:t>е</w:t>
      </w:r>
      <w:r>
        <w:rPr>
          <w:b/>
        </w:rPr>
        <w:t>комендаций, содержащихся в пунктах 2</w:t>
      </w:r>
      <w:r w:rsidR="008C65C3">
        <w:rPr>
          <w:b/>
        </w:rPr>
        <w:t>0</w:t>
      </w:r>
      <w:r>
        <w:rPr>
          <w:b/>
        </w:rPr>
        <w:t xml:space="preserve"> и 2</w:t>
      </w:r>
      <w:r w:rsidR="008C65C3">
        <w:rPr>
          <w:b/>
        </w:rPr>
        <w:t>2</w:t>
      </w:r>
      <w:r>
        <w:rPr>
          <w:b/>
        </w:rPr>
        <w:t xml:space="preserve"> выше. Комитет также пр</w:t>
      </w:r>
      <w:r>
        <w:rPr>
          <w:b/>
        </w:rPr>
        <w:t>о</w:t>
      </w:r>
      <w:r>
        <w:rPr>
          <w:b/>
        </w:rPr>
        <w:t>сит государство-участник рассмотреть вопрос о направлении просьбы о те</w:t>
      </w:r>
      <w:r>
        <w:rPr>
          <w:b/>
        </w:rPr>
        <w:t>х</w:t>
      </w:r>
      <w:r>
        <w:rPr>
          <w:b/>
        </w:rPr>
        <w:t>ническом сотрудничестве и содействии, включая услуги консультантов, если это будет необходимо и целесообразно, для осуществления вышеуп</w:t>
      </w:r>
      <w:r>
        <w:rPr>
          <w:b/>
        </w:rPr>
        <w:t>о</w:t>
      </w:r>
      <w:r>
        <w:rPr>
          <w:b/>
        </w:rPr>
        <w:t>мянутых рекомендаций.</w:t>
      </w:r>
    </w:p>
    <w:p w:rsidR="00ED03E4" w:rsidRPr="003853F2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Сроки представления следующего доклада</w:t>
      </w:r>
    </w:p>
    <w:p w:rsidR="00ED03E4" w:rsidRPr="003853F2" w:rsidRDefault="00ED03E4" w:rsidP="00ED03E4">
      <w:pPr>
        <w:pStyle w:val="SingleTxt"/>
        <w:spacing w:after="0" w:line="120" w:lineRule="exact"/>
        <w:rPr>
          <w:sz w:val="10"/>
        </w:rPr>
      </w:pPr>
    </w:p>
    <w:p w:rsidR="00ED03E4" w:rsidRDefault="00ED03E4" w:rsidP="00ED03E4">
      <w:pPr>
        <w:pStyle w:val="SingleTxt"/>
        <w:rPr>
          <w:b/>
        </w:rPr>
      </w:pPr>
      <w:r>
        <w:t>5</w:t>
      </w:r>
      <w:r w:rsidR="008C65C3">
        <w:t>1</w:t>
      </w:r>
      <w:r>
        <w:t>.</w:t>
      </w:r>
      <w:r>
        <w:tab/>
      </w:r>
      <w:r>
        <w:rPr>
          <w:b/>
        </w:rPr>
        <w:t>Комитет просит государство-участника учесть озабоченности, выск</w:t>
      </w:r>
      <w:r>
        <w:rPr>
          <w:b/>
        </w:rPr>
        <w:t>а</w:t>
      </w:r>
      <w:r>
        <w:rPr>
          <w:b/>
        </w:rPr>
        <w:t>занные в настоящих заключительных замечаниях, в его следующем п</w:t>
      </w:r>
      <w:r>
        <w:rPr>
          <w:b/>
        </w:rPr>
        <w:t>е</w:t>
      </w:r>
      <w:r>
        <w:rPr>
          <w:b/>
        </w:rPr>
        <w:t>риодическом докладе в соответствии со статьей 18 Конвенции. Комитет предлагает государству-участнику представить его четвертый периодич</w:t>
      </w:r>
      <w:r>
        <w:rPr>
          <w:b/>
        </w:rPr>
        <w:t>е</w:t>
      </w:r>
      <w:r>
        <w:rPr>
          <w:b/>
        </w:rPr>
        <w:t>ский доклад в соответствии с графиком в октябре 2012 года.</w:t>
      </w:r>
    </w:p>
    <w:p w:rsidR="00B46D7A" w:rsidRPr="00ED03E4" w:rsidRDefault="00ED03E4" w:rsidP="00ED03E4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7" style="position:absolute;left:0;text-align:left;z-index:1" from="210.2pt,6pt" to="282.2pt,6pt" strokeweight=".25pt"/>
        </w:pict>
      </w:r>
    </w:p>
    <w:sectPr w:rsidR="00B46D7A" w:rsidRPr="00ED03E4" w:rsidSect="00AB1711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1-19T15:44:00Z" w:initials="Start">
    <w:p w:rsidR="00D47291" w:rsidRPr="00BE77E4" w:rsidRDefault="00D47291">
      <w:pPr>
        <w:pStyle w:val="CommentText"/>
        <w:rPr>
          <w:lang w:val="en-US"/>
        </w:rPr>
      </w:pPr>
      <w:r>
        <w:fldChar w:fldCharType="begin"/>
      </w:r>
      <w:r w:rsidRPr="00BE77E4">
        <w:rPr>
          <w:rStyle w:val="CommentReference"/>
          <w:lang w:val="en-US"/>
        </w:rPr>
        <w:instrText xml:space="preserve"> </w:instrText>
      </w:r>
      <w:r w:rsidRPr="00BE77E4">
        <w:rPr>
          <w:lang w:val="en-US"/>
        </w:rPr>
        <w:instrText>PAGE \# "'Page: '#'</w:instrText>
      </w:r>
      <w:r w:rsidRPr="00BE77E4">
        <w:rPr>
          <w:lang w:val="en-US"/>
        </w:rPr>
        <w:br/>
        <w:instrText>'"</w:instrText>
      </w:r>
      <w:r w:rsidRPr="00BE77E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E77E4">
        <w:rPr>
          <w:lang w:val="en-US"/>
        </w:rPr>
        <w:t>&lt;&lt;ODS JOB NO&gt;&gt;N0860275R&lt;&lt;ODS JOB NO&gt;&gt;</w:t>
      </w:r>
    </w:p>
    <w:p w:rsidR="00D47291" w:rsidRPr="00BE77E4" w:rsidRDefault="00D47291">
      <w:pPr>
        <w:pStyle w:val="CommentText"/>
        <w:rPr>
          <w:lang w:val="en-US"/>
        </w:rPr>
      </w:pPr>
      <w:r w:rsidRPr="00BE77E4">
        <w:rPr>
          <w:lang w:val="en-US"/>
        </w:rPr>
        <w:t>&lt;&lt;ODS DOC SYMBOL1&gt;&gt;CEDAW/C/KGZ/CO/3&lt;&lt;ODS DOC SYMBOL1&gt;&gt;</w:t>
      </w:r>
    </w:p>
    <w:p w:rsidR="00D47291" w:rsidRPr="00BE77E4" w:rsidRDefault="00D47291">
      <w:pPr>
        <w:pStyle w:val="CommentText"/>
        <w:rPr>
          <w:lang w:val="en-US"/>
        </w:rPr>
      </w:pPr>
      <w:r w:rsidRPr="00BE77E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272" w:rsidRDefault="006A4272">
      <w:r>
        <w:separator/>
      </w:r>
    </w:p>
  </w:endnote>
  <w:endnote w:type="continuationSeparator" w:id="0">
    <w:p w:rsidR="006A4272" w:rsidRDefault="006A4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47291" w:rsidTr="00AB171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47291" w:rsidRPr="00AB1711" w:rsidRDefault="00D47291" w:rsidP="00AB1711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12FB3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47291" w:rsidRPr="00AB1711" w:rsidRDefault="00D47291" w:rsidP="00AB1711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312FB3">
            <w:rPr>
              <w:b w:val="0"/>
              <w:sz w:val="14"/>
            </w:rPr>
            <w:t>08-60275</w:t>
          </w:r>
          <w:r>
            <w:rPr>
              <w:b w:val="0"/>
              <w:sz w:val="14"/>
            </w:rPr>
            <w:fldChar w:fldCharType="end"/>
          </w:r>
        </w:p>
      </w:tc>
    </w:tr>
  </w:tbl>
  <w:p w:rsidR="00D47291" w:rsidRPr="00AB1711" w:rsidRDefault="00D47291" w:rsidP="00AB171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47291" w:rsidTr="00AB171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47291" w:rsidRPr="00AB1711" w:rsidRDefault="00D47291" w:rsidP="00AB1711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312FB3">
            <w:rPr>
              <w:b w:val="0"/>
              <w:sz w:val="14"/>
            </w:rPr>
            <w:t>08-60275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47291" w:rsidRPr="00AB1711" w:rsidRDefault="00D47291" w:rsidP="00AB1711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12FB3">
            <w:t>11</w:t>
          </w:r>
          <w:r>
            <w:fldChar w:fldCharType="end"/>
          </w:r>
        </w:p>
      </w:tc>
    </w:tr>
  </w:tbl>
  <w:p w:rsidR="00D47291" w:rsidRPr="00AB1711" w:rsidRDefault="00D47291" w:rsidP="00AB171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291" w:rsidRDefault="00D47291">
    <w:pPr>
      <w:pStyle w:val="Footer"/>
    </w:pPr>
  </w:p>
  <w:p w:rsidR="00D47291" w:rsidRDefault="00D47291" w:rsidP="00AB1711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312FB3">
      <w:rPr>
        <w:b w:val="0"/>
        <w:sz w:val="20"/>
      </w:rPr>
      <w:t>08-60275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191108    191108</w:t>
    </w:r>
  </w:p>
  <w:p w:rsidR="00D47291" w:rsidRPr="00AB1711" w:rsidRDefault="00D47291" w:rsidP="00AB1711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312FB3">
      <w:rPr>
        <w:rFonts w:ascii="Barcode 3 of 9 by request" w:hAnsi="Barcode 3 of 9 by request"/>
        <w:b w:val="0"/>
        <w:sz w:val="24"/>
      </w:rPr>
      <w:t>*0860275*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272" w:rsidRPr="00C448E1" w:rsidRDefault="006A4272" w:rsidP="00C448E1">
      <w:pPr>
        <w:pStyle w:val="Footer"/>
        <w:spacing w:after="80"/>
        <w:ind w:left="792"/>
        <w:rPr>
          <w:sz w:val="16"/>
        </w:rPr>
      </w:pPr>
      <w:r w:rsidRPr="00C448E1">
        <w:rPr>
          <w:sz w:val="16"/>
        </w:rPr>
        <w:t>__________________</w:t>
      </w:r>
    </w:p>
  </w:footnote>
  <w:footnote w:type="continuationSeparator" w:id="0">
    <w:p w:rsidR="006A4272" w:rsidRPr="00C448E1" w:rsidRDefault="006A4272" w:rsidP="00C448E1">
      <w:pPr>
        <w:pStyle w:val="Footer"/>
        <w:spacing w:after="80"/>
        <w:ind w:left="792"/>
        <w:rPr>
          <w:sz w:val="16"/>
        </w:rPr>
      </w:pPr>
      <w:r w:rsidRPr="00C448E1">
        <w:rPr>
          <w:sz w:val="16"/>
        </w:rPr>
        <w:t>__________________</w:t>
      </w:r>
    </w:p>
  </w:footnote>
  <w:footnote w:id="1">
    <w:p w:rsidR="00D47291" w:rsidRDefault="00D47291" w:rsidP="00C448E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8914DA">
        <w:rPr>
          <w:i/>
        </w:rPr>
        <w:t xml:space="preserve">Официальные отчеты Генеральной Ассамблеи, пятьдесят </w:t>
      </w:r>
      <w:r>
        <w:rPr>
          <w:i/>
        </w:rPr>
        <w:t xml:space="preserve">девятая </w:t>
      </w:r>
      <w:r w:rsidRPr="008914DA">
        <w:rPr>
          <w:i/>
        </w:rPr>
        <w:t>сессия, Дополнение №</w:t>
      </w:r>
      <w:r>
        <w:t xml:space="preserve"> 38 (A/59/38), пункт 149. </w:t>
      </w:r>
    </w:p>
  </w:footnote>
  <w:footnote w:id="2">
    <w:p w:rsidR="00D47291" w:rsidRDefault="00D47291" w:rsidP="00C448E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 наказания; Конвенция о правах ребенка; Международная конвенция о защите прав всех трудящихся-мигрантов и членов их семей; Международная конвенция о защите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47291" w:rsidTr="00AB171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47291" w:rsidRPr="00AB1711" w:rsidRDefault="00D47291" w:rsidP="00AB171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12FB3">
            <w:rPr>
              <w:b/>
            </w:rPr>
            <w:t>CEDAW/C/KGZ/CO/3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47291" w:rsidRDefault="00D47291" w:rsidP="00AB1711">
          <w:pPr>
            <w:pStyle w:val="Header"/>
          </w:pPr>
        </w:p>
      </w:tc>
    </w:tr>
  </w:tbl>
  <w:p w:rsidR="00D47291" w:rsidRPr="00AB1711" w:rsidRDefault="00D47291" w:rsidP="00AB171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47291" w:rsidTr="00AB171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47291" w:rsidRDefault="00D47291" w:rsidP="00AB1711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47291" w:rsidRPr="00AB1711" w:rsidRDefault="00D47291" w:rsidP="00AB171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12FB3">
            <w:rPr>
              <w:b/>
            </w:rPr>
            <w:t>CEDAW/C/KGZ/CO/3</w:t>
          </w:r>
          <w:r>
            <w:rPr>
              <w:b/>
            </w:rPr>
            <w:fldChar w:fldCharType="end"/>
          </w:r>
        </w:p>
      </w:tc>
    </w:tr>
  </w:tbl>
  <w:p w:rsidR="00D47291" w:rsidRPr="00AB1711" w:rsidRDefault="00D47291" w:rsidP="00AB171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D47291" w:rsidTr="00AB171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47291" w:rsidRPr="00AB1711" w:rsidRDefault="00D47291" w:rsidP="00AB171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47291" w:rsidRDefault="00D47291" w:rsidP="00AB1711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47291" w:rsidRPr="00AB1711" w:rsidRDefault="00D47291" w:rsidP="00AB171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/C/KGZ/CO/3</w:t>
          </w:r>
        </w:p>
      </w:tc>
    </w:tr>
    <w:tr w:rsidR="00D47291" w:rsidRPr="00BE77E4" w:rsidTr="00AB171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47291" w:rsidRDefault="00D47291" w:rsidP="00AB1711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D47291" w:rsidRPr="00AB1711" w:rsidRDefault="00D47291" w:rsidP="00AB1711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47291" w:rsidRPr="00AB1711" w:rsidRDefault="00D47291" w:rsidP="00AB171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47291" w:rsidRPr="00BE77E4" w:rsidRDefault="00D47291" w:rsidP="00AB171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47291" w:rsidRPr="00BE77E4" w:rsidRDefault="00D47291" w:rsidP="00AB1711">
          <w:pPr>
            <w:spacing w:before="240"/>
            <w:rPr>
              <w:lang w:val="en-US"/>
            </w:rPr>
          </w:pPr>
          <w:r w:rsidRPr="00BE77E4">
            <w:rPr>
              <w:lang w:val="en-US"/>
            </w:rPr>
            <w:t>Distr.: General</w:t>
          </w:r>
        </w:p>
        <w:p w:rsidR="00D47291" w:rsidRPr="00BE77E4" w:rsidRDefault="00D47291" w:rsidP="00AB1711">
          <w:pPr>
            <w:rPr>
              <w:lang w:val="en-US"/>
            </w:rPr>
          </w:pPr>
          <w:r w:rsidRPr="00BE77E4">
            <w:rPr>
              <w:lang w:val="en-US"/>
            </w:rPr>
            <w:t>14 November 2008</w:t>
          </w:r>
        </w:p>
        <w:p w:rsidR="00D47291" w:rsidRPr="00BE77E4" w:rsidRDefault="00D47291" w:rsidP="00AB1711">
          <w:pPr>
            <w:rPr>
              <w:lang w:val="en-US"/>
            </w:rPr>
          </w:pPr>
          <w:r w:rsidRPr="00BE77E4">
            <w:rPr>
              <w:lang w:val="en-US"/>
            </w:rPr>
            <w:t>Russian</w:t>
          </w:r>
        </w:p>
        <w:p w:rsidR="00D47291" w:rsidRPr="00BE77E4" w:rsidRDefault="00D47291" w:rsidP="00AB1711">
          <w:pPr>
            <w:rPr>
              <w:lang w:val="en-US"/>
            </w:rPr>
          </w:pPr>
          <w:r w:rsidRPr="00BE77E4">
            <w:rPr>
              <w:lang w:val="en-US"/>
            </w:rPr>
            <w:t>Original: English</w:t>
          </w:r>
        </w:p>
      </w:tc>
    </w:tr>
  </w:tbl>
  <w:p w:rsidR="00D47291" w:rsidRPr="00AB1711" w:rsidRDefault="00D47291" w:rsidP="00AB1711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0275*"/>
    <w:docVar w:name="CreationDt" w:val="19/11/2008 15:44:37"/>
    <w:docVar w:name="DocCategory" w:val="Doc"/>
    <w:docVar w:name="DocType" w:val="Final"/>
    <w:docVar w:name="FooterJN" w:val="08-60275"/>
    <w:docVar w:name="jobn" w:val="08-60275 (R)"/>
    <w:docVar w:name="jobnDT" w:val="08-60275 (R)   191108"/>
    <w:docVar w:name="jobnDTDT" w:val="08-60275 (R)   191108   191108"/>
    <w:docVar w:name="JobNo" w:val="0860275R"/>
    <w:docVar w:name="OandT" w:val=" "/>
    <w:docVar w:name="sss1" w:val="CEDAW/C/KGZ/CO/3"/>
    <w:docVar w:name="sss2" w:val="-"/>
    <w:docVar w:name="Symbol1" w:val="CEDAW/C/KGZ/CO/3"/>
    <w:docVar w:name="Symbol2" w:val="-"/>
  </w:docVars>
  <w:rsids>
    <w:rsidRoot w:val="009B660E"/>
    <w:rsid w:val="000121EB"/>
    <w:rsid w:val="00016A62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30A"/>
    <w:rsid w:val="00263747"/>
    <w:rsid w:val="0027035E"/>
    <w:rsid w:val="00273D16"/>
    <w:rsid w:val="00295953"/>
    <w:rsid w:val="002A529E"/>
    <w:rsid w:val="002B7B47"/>
    <w:rsid w:val="002F029C"/>
    <w:rsid w:val="00301FA0"/>
    <w:rsid w:val="00312FB3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03D22"/>
    <w:rsid w:val="00615153"/>
    <w:rsid w:val="006176BE"/>
    <w:rsid w:val="00632D0B"/>
    <w:rsid w:val="00636167"/>
    <w:rsid w:val="006373F3"/>
    <w:rsid w:val="00656FF1"/>
    <w:rsid w:val="00663E67"/>
    <w:rsid w:val="006A4272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C65C3"/>
    <w:rsid w:val="008D20C2"/>
    <w:rsid w:val="008D2173"/>
    <w:rsid w:val="008F21B6"/>
    <w:rsid w:val="00903341"/>
    <w:rsid w:val="0091632F"/>
    <w:rsid w:val="00920724"/>
    <w:rsid w:val="00927EEA"/>
    <w:rsid w:val="00944E74"/>
    <w:rsid w:val="00956090"/>
    <w:rsid w:val="00960D80"/>
    <w:rsid w:val="00981D86"/>
    <w:rsid w:val="009A4712"/>
    <w:rsid w:val="009B0905"/>
    <w:rsid w:val="009B1853"/>
    <w:rsid w:val="009B3F4B"/>
    <w:rsid w:val="009B660E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1711"/>
    <w:rsid w:val="00AB20FA"/>
    <w:rsid w:val="00AB749A"/>
    <w:rsid w:val="00AC27C8"/>
    <w:rsid w:val="00AC4CCE"/>
    <w:rsid w:val="00AF046A"/>
    <w:rsid w:val="00AF4CCE"/>
    <w:rsid w:val="00B10627"/>
    <w:rsid w:val="00B33B92"/>
    <w:rsid w:val="00B36138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BE77E4"/>
    <w:rsid w:val="00C00F56"/>
    <w:rsid w:val="00C22F31"/>
    <w:rsid w:val="00C323D9"/>
    <w:rsid w:val="00C3589B"/>
    <w:rsid w:val="00C36C3D"/>
    <w:rsid w:val="00C4049B"/>
    <w:rsid w:val="00C448E1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291"/>
    <w:rsid w:val="00D47558"/>
    <w:rsid w:val="00D5676A"/>
    <w:rsid w:val="00D60737"/>
    <w:rsid w:val="00D620B2"/>
    <w:rsid w:val="00D62FD0"/>
    <w:rsid w:val="00D66C34"/>
    <w:rsid w:val="00D70633"/>
    <w:rsid w:val="00D91584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D1547"/>
    <w:rsid w:val="00DE5E5D"/>
    <w:rsid w:val="00DF1785"/>
    <w:rsid w:val="00E05593"/>
    <w:rsid w:val="00E3468B"/>
    <w:rsid w:val="00E45B2C"/>
    <w:rsid w:val="00E54D9D"/>
    <w:rsid w:val="00E6707A"/>
    <w:rsid w:val="00E825E7"/>
    <w:rsid w:val="00E840BA"/>
    <w:rsid w:val="00E9069B"/>
    <w:rsid w:val="00EA01CE"/>
    <w:rsid w:val="00EA2334"/>
    <w:rsid w:val="00EB05F9"/>
    <w:rsid w:val="00EB451F"/>
    <w:rsid w:val="00EC0362"/>
    <w:rsid w:val="00EC4F9E"/>
    <w:rsid w:val="00EC55FB"/>
    <w:rsid w:val="00ED03E4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AB1711"/>
  </w:style>
  <w:style w:type="paragraph" w:styleId="CommentSubject">
    <w:name w:val="annotation subject"/>
    <w:basedOn w:val="CommentText"/>
    <w:next w:val="CommentText"/>
    <w:semiHidden/>
    <w:rsid w:val="00AB17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1</Pages>
  <Words>3815</Words>
  <Characters>26482</Characters>
  <Application>Microsoft Office Word</Application>
  <DocSecurity>4</DocSecurity>
  <Lines>509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30222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Irina Feoktistova</cp:lastModifiedBy>
  <cp:revision>5</cp:revision>
  <cp:lastPrinted>2008-11-19T16:51:00Z</cp:lastPrinted>
  <dcterms:created xsi:type="dcterms:W3CDTF">2008-11-19T16:47:00Z</dcterms:created>
  <dcterms:modified xsi:type="dcterms:W3CDTF">2008-11-19T16:56:00Z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0860275</vt:lpwstr>
  </property>
  <property fmtid="{D5CDD505-2E9C-101B-9397-08002B2CF9AE}" pid="3" name="Symbol1">
    <vt:lpwstr>CEDAW/C/KGZ/CO/3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