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A68" w:rsidRPr="00594A68" w:rsidRDefault="00594A68" w:rsidP="00594A68">
      <w:pPr>
        <w:spacing w:line="20" w:lineRule="exact"/>
        <w:rPr>
          <w:sz w:val="2"/>
        </w:rPr>
      </w:pPr>
      <w:r>
        <w:rPr>
          <w:rStyle w:val="CommentReference"/>
        </w:rPr>
        <w:commentReference w:id="0"/>
      </w:r>
    </w:p>
    <w:p w:rsidR="00855971" w:rsidRDefault="007068E9" w:rsidP="00855971">
      <w:pPr>
        <w:spacing w:line="240" w:lineRule="auto"/>
        <w:rPr>
          <w:sz w:val="6"/>
        </w:rPr>
      </w:pPr>
      <w:r>
        <w:rPr>
          <w:sz w:val="6"/>
        </w:rPr>
        <w:t>0</w:t>
      </w:r>
    </w:p>
    <w:p w:rsidR="007068E9" w:rsidRDefault="007068E9" w:rsidP="00855971">
      <w:pPr>
        <w:spacing w:line="240" w:lineRule="auto"/>
        <w:rPr>
          <w:sz w:val="6"/>
        </w:rPr>
        <w:sectPr w:rsidR="007068E9" w:rsidSect="0085597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p>
    <w:p w:rsidR="0041326E" w:rsidRPr="009E7386" w:rsidRDefault="0041326E" w:rsidP="0041326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lang w:val="fr-FR"/>
        </w:rPr>
      </w:pPr>
      <w:r w:rsidRPr="009E7386">
        <w:rPr>
          <w:lang w:val="fr-FR"/>
        </w:rPr>
        <w:t>Comité pour l’élimination de la discrimination</w:t>
      </w:r>
      <w:r w:rsidRPr="009E7386">
        <w:rPr>
          <w:lang w:val="fr-FR"/>
        </w:rPr>
        <w:br/>
        <w:t>à l’égard des femmes</w:t>
      </w:r>
    </w:p>
    <w:p w:rsidR="0041326E" w:rsidRPr="009E7386" w:rsidRDefault="0041326E" w:rsidP="0041326E">
      <w:pPr>
        <w:spacing w:line="120" w:lineRule="exact"/>
        <w:rPr>
          <w:sz w:val="10"/>
          <w:lang w:val="fr-FR"/>
        </w:rPr>
      </w:pPr>
    </w:p>
    <w:p w:rsidR="0041326E" w:rsidRPr="009E7386" w:rsidRDefault="0041326E" w:rsidP="0041326E">
      <w:pPr>
        <w:spacing w:line="120" w:lineRule="exact"/>
        <w:rPr>
          <w:sz w:val="10"/>
          <w:lang w:val="fr-FR"/>
        </w:rPr>
      </w:pPr>
    </w:p>
    <w:p w:rsidR="0041326E" w:rsidRPr="009E7386" w:rsidRDefault="0041326E" w:rsidP="0041326E">
      <w:pPr>
        <w:spacing w:line="120" w:lineRule="exact"/>
        <w:rPr>
          <w:sz w:val="10"/>
          <w:lang w:val="fr-FR"/>
        </w:rPr>
      </w:pPr>
    </w:p>
    <w:p w:rsidR="0041326E" w:rsidRPr="009E7386" w:rsidRDefault="0041326E" w:rsidP="0041326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E7386">
        <w:rPr>
          <w:lang w:val="fr-FR"/>
        </w:rPr>
        <w:tab/>
      </w:r>
      <w:r w:rsidRPr="009E7386">
        <w:rPr>
          <w:lang w:val="fr-FR"/>
        </w:rPr>
        <w:tab/>
        <w:t xml:space="preserve">Examen des rapports présentés par les États parties </w:t>
      </w:r>
      <w:r w:rsidRPr="009E7386">
        <w:rPr>
          <w:lang w:val="fr-FR"/>
        </w:rPr>
        <w:br/>
      </w:r>
      <w:r w:rsidRPr="009E7386">
        <w:rPr>
          <w:lang w:val="fr-FR"/>
        </w:rPr>
        <w:tab/>
      </w:r>
      <w:r w:rsidRPr="009E7386">
        <w:rPr>
          <w:lang w:val="fr-FR"/>
        </w:rPr>
        <w:tab/>
      </w:r>
      <w:r>
        <w:rPr>
          <w:lang w:val="fr-FR"/>
        </w:rPr>
        <w:t>en application de</w:t>
      </w:r>
      <w:r w:rsidRPr="009E7386">
        <w:rPr>
          <w:lang w:val="fr-FR"/>
        </w:rPr>
        <w:t xml:space="preserve"> l’article 18 de la Convention </w:t>
      </w:r>
      <w:r w:rsidRPr="009E7386">
        <w:rPr>
          <w:lang w:val="fr-FR"/>
        </w:rPr>
        <w:br/>
      </w:r>
      <w:r w:rsidRPr="009E7386">
        <w:rPr>
          <w:lang w:val="fr-FR"/>
        </w:rPr>
        <w:tab/>
      </w:r>
      <w:r w:rsidRPr="009E7386">
        <w:rPr>
          <w:lang w:val="fr-FR"/>
        </w:rPr>
        <w:tab/>
        <w:t xml:space="preserve">sur l’élimination de toutes les formes </w:t>
      </w:r>
      <w:r w:rsidRPr="009E7386">
        <w:rPr>
          <w:lang w:val="fr-FR"/>
        </w:rPr>
        <w:br/>
      </w:r>
      <w:r w:rsidRPr="009E7386">
        <w:rPr>
          <w:lang w:val="fr-FR"/>
        </w:rPr>
        <w:tab/>
      </w:r>
      <w:r w:rsidRPr="009E7386">
        <w:rPr>
          <w:lang w:val="fr-FR"/>
        </w:rPr>
        <w:tab/>
        <w:t>de discrimination à l’égard des femmes</w:t>
      </w:r>
    </w:p>
    <w:p w:rsidR="0041326E" w:rsidRPr="009E7386" w:rsidRDefault="0041326E" w:rsidP="0041326E">
      <w:pPr>
        <w:spacing w:line="120" w:lineRule="exact"/>
        <w:rPr>
          <w:sz w:val="10"/>
          <w:lang w:val="fr-FR"/>
        </w:rPr>
      </w:pPr>
    </w:p>
    <w:p w:rsidR="0041326E" w:rsidRPr="009E7386" w:rsidRDefault="0041326E" w:rsidP="0041326E">
      <w:pPr>
        <w:spacing w:line="120" w:lineRule="exact"/>
        <w:rPr>
          <w:sz w:val="10"/>
          <w:lang w:val="fr-FR"/>
        </w:rPr>
      </w:pPr>
    </w:p>
    <w:p w:rsidR="0041326E" w:rsidRPr="009E7386" w:rsidRDefault="0041326E" w:rsidP="0041326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E7386">
        <w:rPr>
          <w:lang w:val="fr-FR"/>
        </w:rPr>
        <w:tab/>
      </w:r>
      <w:r w:rsidRPr="009E7386">
        <w:rPr>
          <w:lang w:val="fr-FR"/>
        </w:rPr>
        <w:tab/>
        <w:t xml:space="preserve">Rapport </w:t>
      </w:r>
      <w:r>
        <w:rPr>
          <w:lang w:val="fr-FR"/>
        </w:rPr>
        <w:t xml:space="preserve">unique valant quatrième et cinquième </w:t>
      </w:r>
      <w:r>
        <w:rPr>
          <w:lang w:val="fr-FR"/>
        </w:rPr>
        <w:br/>
      </w:r>
      <w:r>
        <w:rPr>
          <w:lang w:val="fr-FR"/>
        </w:rPr>
        <w:tab/>
      </w:r>
      <w:r>
        <w:rPr>
          <w:lang w:val="fr-FR"/>
        </w:rPr>
        <w:tab/>
      </w:r>
      <w:r w:rsidRPr="009E7386">
        <w:rPr>
          <w:lang w:val="fr-FR"/>
        </w:rPr>
        <w:t>rapports périodiques des États parties</w:t>
      </w:r>
    </w:p>
    <w:p w:rsidR="0041326E" w:rsidRPr="009E7386" w:rsidRDefault="0041326E" w:rsidP="0041326E">
      <w:pPr>
        <w:spacing w:line="120" w:lineRule="exact"/>
        <w:rPr>
          <w:sz w:val="10"/>
          <w:lang w:val="fr-FR"/>
        </w:rPr>
      </w:pPr>
    </w:p>
    <w:p w:rsidR="0041326E" w:rsidRPr="009E7386" w:rsidRDefault="0041326E" w:rsidP="0041326E">
      <w:pPr>
        <w:spacing w:line="120" w:lineRule="exact"/>
        <w:rPr>
          <w:sz w:val="10"/>
          <w:lang w:val="fr-FR"/>
        </w:rPr>
      </w:pPr>
    </w:p>
    <w:p w:rsidR="0041326E" w:rsidRPr="00983444" w:rsidRDefault="0041326E" w:rsidP="0041326E">
      <w:pPr>
        <w:framePr w:w="9792" w:h="432" w:hSpace="180" w:wrap="around" w:hAnchor="page" w:x="1210" w:yAlign="bottom"/>
        <w:spacing w:line="240" w:lineRule="auto"/>
        <w:rPr>
          <w:sz w:val="10"/>
          <w:lang w:val="fr-FR"/>
        </w:rPr>
      </w:pPr>
    </w:p>
    <w:p w:rsidR="0041326E" w:rsidRPr="00983444" w:rsidRDefault="0041326E" w:rsidP="0041326E">
      <w:pPr>
        <w:framePr w:w="9792" w:h="432" w:hSpace="180" w:wrap="around" w:hAnchor="page" w:x="1210" w:yAlign="bottom"/>
        <w:spacing w:line="240" w:lineRule="auto"/>
        <w:rPr>
          <w:sz w:val="6"/>
          <w:lang w:val="fr-FR"/>
        </w:rPr>
      </w:pPr>
      <w:r w:rsidRPr="00983444">
        <w:rPr>
          <w:noProof/>
          <w:w w:val="100"/>
          <w:sz w:val="6"/>
          <w:lang w:val="en-US"/>
        </w:rPr>
        <w:pict>
          <v:line id="_x0000_s1026" style="position:absolute;z-index:1;mso-position-horizontal-relative:page" from="108pt,-1pt" to="180pt,-1pt" strokeweight=".25pt">
            <w10:wrap anchorx="page"/>
          </v:line>
        </w:pict>
      </w:r>
    </w:p>
    <w:p w:rsidR="0041326E" w:rsidRPr="00983444" w:rsidRDefault="0041326E" w:rsidP="004132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Pr="00983444">
        <w:rPr>
          <w:i/>
          <w:sz w:val="17"/>
        </w:rPr>
        <w:t>Note</w:t>
      </w:r>
      <w:r>
        <w:rPr>
          <w:sz w:val="17"/>
        </w:rPr>
        <w:t> : Le présent rapport n’a pas été revu par les services d’édition.</w:t>
      </w:r>
    </w:p>
    <w:p w:rsidR="0041326E" w:rsidRDefault="0041326E" w:rsidP="0041326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E7386">
        <w:rPr>
          <w:lang w:val="fr-FR"/>
        </w:rPr>
        <w:tab/>
      </w:r>
      <w:r w:rsidRPr="009E7386">
        <w:rPr>
          <w:lang w:val="fr-FR"/>
        </w:rPr>
        <w:tab/>
      </w:r>
      <w:r>
        <w:rPr>
          <w:lang w:val="fr-FR"/>
        </w:rPr>
        <w:t>République tchèque</w:t>
      </w:r>
    </w:p>
    <w:p w:rsidR="00EA7E4B" w:rsidRDefault="00EA7E4B" w:rsidP="00855971">
      <w:pPr>
        <w:pStyle w:val="SingleTxt"/>
      </w:pPr>
    </w:p>
    <w:p w:rsidR="0041326E" w:rsidRDefault="0041326E" w:rsidP="00855971">
      <w:pPr>
        <w:pStyle w:val="SingleTxt"/>
      </w:pPr>
    </w:p>
    <w:p w:rsidR="0041326E" w:rsidRDefault="0041326E" w:rsidP="0041326E">
      <w:pPr>
        <w:pStyle w:val="SingleTxt"/>
      </w:pPr>
      <w:r>
        <w:br w:type="page"/>
      </w:r>
    </w:p>
    <w:p w:rsidR="0041326E" w:rsidRDefault="0041326E" w:rsidP="0041326E">
      <w:pPr>
        <w:pStyle w:val="SingleTxt"/>
      </w:pPr>
    </w:p>
    <w:p w:rsidR="0041326E" w:rsidRDefault="0041326E" w:rsidP="0041326E">
      <w:pPr>
        <w:pStyle w:val="SingleTxt"/>
      </w:pPr>
    </w:p>
    <w:p w:rsidR="0041326E" w:rsidRDefault="0041326E" w:rsidP="0041326E">
      <w:pPr>
        <w:pStyle w:val="SingleTxt"/>
      </w:pPr>
    </w:p>
    <w:p w:rsidR="0041326E" w:rsidRPr="005453C1" w:rsidRDefault="0041326E" w:rsidP="0041326E">
      <w:pPr>
        <w:pStyle w:val="SingleTxt"/>
      </w:pPr>
    </w:p>
    <w:p w:rsidR="0041326E" w:rsidRPr="009E7386" w:rsidRDefault="0041326E" w:rsidP="0041326E">
      <w:pPr>
        <w:pStyle w:val="HM"/>
        <w:spacing w:before="40"/>
        <w:jc w:val="center"/>
        <w:rPr>
          <w:lang w:val="fr-FR"/>
        </w:rPr>
      </w:pPr>
      <w:r>
        <w:rPr>
          <w:lang w:val="fr-FR"/>
        </w:rPr>
        <w:t>R</w:t>
      </w:r>
      <w:r w:rsidRPr="009E7386">
        <w:rPr>
          <w:lang w:val="fr-FR"/>
        </w:rPr>
        <w:t xml:space="preserve">apport </w:t>
      </w:r>
      <w:r>
        <w:rPr>
          <w:lang w:val="fr-FR"/>
        </w:rPr>
        <w:t xml:space="preserve">unique valant quatrième et cinquième </w:t>
      </w:r>
      <w:r>
        <w:rPr>
          <w:lang w:val="fr-FR"/>
        </w:rPr>
        <w:br/>
        <w:t xml:space="preserve">rapports périodiques de la République tchèque </w:t>
      </w:r>
      <w:r>
        <w:rPr>
          <w:lang w:val="fr-FR"/>
        </w:rPr>
        <w:br/>
        <w:t xml:space="preserve">sur la Convention sur l’élimination </w:t>
      </w:r>
      <w:r>
        <w:rPr>
          <w:lang w:val="fr-FR"/>
        </w:rPr>
        <w:br/>
        <w:t xml:space="preserve">de toutes les formes de discrimination </w:t>
      </w:r>
      <w:r>
        <w:rPr>
          <w:lang w:val="fr-FR"/>
        </w:rPr>
        <w:br/>
        <w:t>à l’égard des femmes</w:t>
      </w:r>
    </w:p>
    <w:p w:rsidR="0041326E" w:rsidRPr="009E7386" w:rsidRDefault="0041326E" w:rsidP="0041326E">
      <w:pPr>
        <w:rPr>
          <w:lang w:val="fr-FR"/>
        </w:rPr>
      </w:pPr>
    </w:p>
    <w:p w:rsidR="0041326E" w:rsidRDefault="0041326E" w:rsidP="0041326E">
      <w:pPr>
        <w:rPr>
          <w:lang w:val="fr-FR"/>
        </w:rPr>
      </w:pPr>
    </w:p>
    <w:p w:rsidR="0041326E" w:rsidRDefault="0041326E" w:rsidP="0041326E">
      <w:pPr>
        <w:rPr>
          <w:lang w:val="fr-FR"/>
        </w:rPr>
      </w:pPr>
    </w:p>
    <w:p w:rsidR="0041326E" w:rsidRDefault="0041326E" w:rsidP="0041326E">
      <w:pPr>
        <w:rPr>
          <w:lang w:val="fr-FR"/>
        </w:rPr>
      </w:pPr>
    </w:p>
    <w:p w:rsidR="0041326E" w:rsidRPr="009E7386" w:rsidRDefault="0041326E" w:rsidP="0041326E">
      <w:pPr>
        <w:rPr>
          <w:lang w:val="fr-FR"/>
        </w:rPr>
      </w:pPr>
    </w:p>
    <w:p w:rsidR="0041326E" w:rsidRPr="009E7386" w:rsidRDefault="0041326E" w:rsidP="0041326E">
      <w:pPr>
        <w:rPr>
          <w:lang w:val="fr-FR"/>
        </w:rPr>
      </w:pPr>
    </w:p>
    <w:p w:rsidR="0041326E" w:rsidRPr="009E7386" w:rsidRDefault="0041326E" w:rsidP="0041326E">
      <w:pPr>
        <w:rPr>
          <w:lang w:val="fr-FR"/>
        </w:rPr>
      </w:pPr>
    </w:p>
    <w:p w:rsidR="0041326E" w:rsidRPr="009E7386" w:rsidRDefault="0041326E" w:rsidP="0041326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Pour la période du 1</w:t>
      </w:r>
      <w:r w:rsidRPr="005453C1">
        <w:rPr>
          <w:vertAlign w:val="superscript"/>
          <w:lang w:val="fr-FR"/>
        </w:rPr>
        <w:t>er</w:t>
      </w:r>
      <w:r>
        <w:rPr>
          <w:lang w:val="fr-FR"/>
        </w:rPr>
        <w:t> janvier 2004 au 31 juillet 2008</w:t>
      </w:r>
    </w:p>
    <w:p w:rsidR="0041326E" w:rsidRPr="009E7386" w:rsidRDefault="0041326E" w:rsidP="0041326E">
      <w:pPr>
        <w:rPr>
          <w:lang w:val="fr-FR"/>
        </w:rPr>
      </w:pPr>
    </w:p>
    <w:p w:rsidR="0041326E" w:rsidRDefault="0041326E" w:rsidP="00855971">
      <w:pPr>
        <w:pStyle w:val="SingleTxt"/>
      </w:pPr>
    </w:p>
    <w:p w:rsidR="0041326E" w:rsidRDefault="0041326E" w:rsidP="00855971">
      <w:pPr>
        <w:pStyle w:val="SingleTxt"/>
      </w:pPr>
    </w:p>
    <w:p w:rsidR="0041326E" w:rsidRDefault="0041326E" w:rsidP="00855971">
      <w:pPr>
        <w:pStyle w:val="SingleTxt"/>
      </w:pPr>
    </w:p>
    <w:p w:rsidR="0041326E" w:rsidRDefault="0041326E" w:rsidP="00855971">
      <w:pPr>
        <w:pStyle w:val="SingleTxt"/>
      </w:pPr>
    </w:p>
    <w:p w:rsidR="0041326E" w:rsidRDefault="0041326E" w:rsidP="00855971">
      <w:pPr>
        <w:pStyle w:val="SingleTxt"/>
      </w:pPr>
    </w:p>
    <w:p w:rsidR="0041326E" w:rsidRDefault="0041326E" w:rsidP="00855971">
      <w:pPr>
        <w:pStyle w:val="SingleTxt"/>
      </w:pPr>
    </w:p>
    <w:p w:rsidR="0041326E" w:rsidRDefault="0041326E" w:rsidP="00855971">
      <w:pPr>
        <w:pStyle w:val="SingleTxt"/>
      </w:pPr>
    </w:p>
    <w:p w:rsidR="0041326E" w:rsidRDefault="0041326E" w:rsidP="0041326E">
      <w:pPr>
        <w:pStyle w:val="SingleTxt"/>
      </w:pPr>
      <w:r>
        <w:tab/>
        <w:t>Le Gouvernement de la République tchèque a pris note du rapport par sa rés</w:t>
      </w:r>
      <w:r>
        <w:t>o</w:t>
      </w:r>
      <w:r>
        <w:t>lution n</w:t>
      </w:r>
      <w:r w:rsidRPr="005453C1">
        <w:rPr>
          <w:vertAlign w:val="superscript"/>
        </w:rPr>
        <w:t>o</w:t>
      </w:r>
      <w:r>
        <w:rPr>
          <w:vertAlign w:val="superscript"/>
        </w:rPr>
        <w:t> </w:t>
      </w:r>
      <w:r>
        <w:t>275 du 9 mars 2009.</w:t>
      </w:r>
    </w:p>
    <w:p w:rsidR="0041326E" w:rsidRDefault="0041326E" w:rsidP="0041326E">
      <w:pPr>
        <w:pStyle w:val="SingleTxt"/>
      </w:pPr>
      <w:r>
        <w:tab/>
        <w:t>Le présent rapport a été élaboré par le Commissaire aux droits de l’homme du Go</w:t>
      </w:r>
      <w:r>
        <w:t>u</w:t>
      </w:r>
      <w:r>
        <w:t>vernement compte tenu des informations fournies par les autorités de l’administration centrale de l’État de la République tchèque, des services respons</w:t>
      </w:r>
      <w:r>
        <w:t>a</w:t>
      </w:r>
      <w:r>
        <w:t>bles des territoires autonomes et des organisations non gouvern</w:t>
      </w:r>
      <w:r>
        <w:t>e</w:t>
      </w:r>
      <w:r>
        <w:t>mentales.</w:t>
      </w:r>
    </w:p>
    <w:p w:rsidR="0041326E" w:rsidRDefault="0041326E" w:rsidP="00855971">
      <w:pPr>
        <w:pStyle w:val="SingleTxt"/>
      </w:pPr>
    </w:p>
    <w:p w:rsidR="00F82467" w:rsidRPr="00F82467" w:rsidRDefault="0041326E" w:rsidP="00F82467">
      <w:pPr>
        <w:pStyle w:val="HCh"/>
        <w:spacing w:after="120"/>
      </w:pPr>
      <w:r>
        <w:br w:type="page"/>
      </w:r>
      <w:r w:rsidR="00F82467">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F82467" w:rsidRPr="00F82467" w:rsidTr="00712FCC">
        <w:tblPrEx>
          <w:tblCellMar>
            <w:top w:w="0" w:type="dxa"/>
            <w:bottom w:w="0" w:type="dxa"/>
          </w:tblCellMar>
        </w:tblPrEx>
        <w:tc>
          <w:tcPr>
            <w:tcW w:w="1060" w:type="dxa"/>
            <w:shd w:val="clear" w:color="auto" w:fill="auto"/>
          </w:tcPr>
          <w:p w:rsidR="00F82467" w:rsidRPr="00F82467" w:rsidRDefault="00F82467" w:rsidP="00F82467">
            <w:pPr>
              <w:spacing w:after="120" w:line="240" w:lineRule="auto"/>
              <w:jc w:val="right"/>
              <w:rPr>
                <w:i/>
                <w:sz w:val="14"/>
              </w:rPr>
            </w:pPr>
          </w:p>
        </w:tc>
        <w:tc>
          <w:tcPr>
            <w:tcW w:w="7315" w:type="dxa"/>
            <w:shd w:val="clear" w:color="auto" w:fill="auto"/>
          </w:tcPr>
          <w:p w:rsidR="00F82467" w:rsidRPr="00F82467" w:rsidRDefault="00F82467" w:rsidP="00F82467">
            <w:pPr>
              <w:spacing w:after="120" w:line="240" w:lineRule="auto"/>
              <w:rPr>
                <w:i/>
                <w:sz w:val="14"/>
              </w:rPr>
            </w:pPr>
          </w:p>
        </w:tc>
        <w:tc>
          <w:tcPr>
            <w:tcW w:w="999" w:type="dxa"/>
            <w:shd w:val="clear" w:color="auto" w:fill="auto"/>
          </w:tcPr>
          <w:p w:rsidR="00F82467" w:rsidRPr="00F82467" w:rsidRDefault="00F82467" w:rsidP="00F82467">
            <w:pPr>
              <w:spacing w:after="120" w:line="240" w:lineRule="auto"/>
              <w:jc w:val="right"/>
              <w:rPr>
                <w:i/>
                <w:sz w:val="14"/>
              </w:rPr>
            </w:pPr>
          </w:p>
        </w:tc>
        <w:tc>
          <w:tcPr>
            <w:tcW w:w="533" w:type="dxa"/>
            <w:shd w:val="clear" w:color="auto" w:fill="auto"/>
          </w:tcPr>
          <w:p w:rsidR="00F82467" w:rsidRPr="00F82467" w:rsidRDefault="00F82467" w:rsidP="00F82467">
            <w:pPr>
              <w:spacing w:after="120" w:line="240" w:lineRule="auto"/>
              <w:jc w:val="right"/>
              <w:rPr>
                <w:i/>
                <w:sz w:val="14"/>
              </w:rPr>
            </w:pPr>
            <w:r>
              <w:rPr>
                <w:i/>
                <w:sz w:val="14"/>
              </w:rPr>
              <w:t>Page</w:t>
            </w:r>
          </w:p>
        </w:tc>
      </w:tr>
      <w:tr w:rsidR="00F82467" w:rsidRPr="00F82467" w:rsidTr="00F82467">
        <w:tblPrEx>
          <w:tblCellMar>
            <w:top w:w="0" w:type="dxa"/>
            <w:bottom w:w="0" w:type="dxa"/>
          </w:tblCellMar>
        </w:tblPrEx>
        <w:tc>
          <w:tcPr>
            <w:tcW w:w="9374" w:type="dxa"/>
            <w:gridSpan w:val="3"/>
            <w:shd w:val="clear" w:color="auto" w:fill="auto"/>
          </w:tcPr>
          <w:p w:rsidR="00F82467" w:rsidRPr="00F82467" w:rsidRDefault="006C2815" w:rsidP="006C2815">
            <w:pPr>
              <w:tabs>
                <w:tab w:val="left" w:pos="1296"/>
                <w:tab w:val="left" w:pos="1728"/>
                <w:tab w:val="right" w:leader="dot" w:pos="9360"/>
              </w:tabs>
              <w:suppressAutoHyphens/>
              <w:spacing w:after="120"/>
              <w:ind w:left="1080"/>
            </w:pPr>
            <w:r>
              <w:t>Introduction</w:t>
            </w:r>
            <w:r>
              <w:rPr>
                <w:spacing w:val="60"/>
                <w:sz w:val="17"/>
              </w:rPr>
              <w:tab/>
            </w:r>
          </w:p>
        </w:tc>
        <w:tc>
          <w:tcPr>
            <w:tcW w:w="533" w:type="dxa"/>
            <w:shd w:val="clear" w:color="auto" w:fill="auto"/>
            <w:vAlign w:val="bottom"/>
          </w:tcPr>
          <w:p w:rsidR="00F82467" w:rsidRPr="00F82467" w:rsidRDefault="004C3166" w:rsidP="00F82467">
            <w:pPr>
              <w:spacing w:after="120"/>
              <w:ind w:right="40"/>
              <w:jc w:val="right"/>
            </w:pPr>
            <w:r>
              <w:t>5</w:t>
            </w:r>
          </w:p>
        </w:tc>
      </w:tr>
      <w:tr w:rsidR="006C2815" w:rsidRPr="00F82467" w:rsidTr="00F82467">
        <w:tblPrEx>
          <w:tblCellMar>
            <w:top w:w="0" w:type="dxa"/>
            <w:bottom w:w="0" w:type="dxa"/>
          </w:tblCellMar>
        </w:tblPrEx>
        <w:tc>
          <w:tcPr>
            <w:tcW w:w="9374" w:type="dxa"/>
            <w:gridSpan w:val="3"/>
            <w:shd w:val="clear" w:color="auto" w:fill="auto"/>
          </w:tcPr>
          <w:p w:rsidR="006C2815" w:rsidRPr="006C2815" w:rsidRDefault="006C2815" w:rsidP="006C281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rsidRPr="006C2815">
              <w:t>Applications des articles de la Conventio</w:t>
            </w:r>
            <w:r>
              <w:t>n</w:t>
            </w:r>
            <w:r>
              <w:rPr>
                <w:spacing w:val="60"/>
                <w:sz w:val="17"/>
              </w:rPr>
              <w:tab/>
            </w:r>
          </w:p>
        </w:tc>
        <w:tc>
          <w:tcPr>
            <w:tcW w:w="533" w:type="dxa"/>
            <w:shd w:val="clear" w:color="auto" w:fill="auto"/>
            <w:vAlign w:val="bottom"/>
          </w:tcPr>
          <w:p w:rsidR="006C2815" w:rsidRPr="00F82467" w:rsidRDefault="004C3166" w:rsidP="00F82467">
            <w:pPr>
              <w:spacing w:after="120"/>
              <w:ind w:right="40"/>
              <w:jc w:val="right"/>
            </w:pPr>
            <w:r>
              <w:t>6</w:t>
            </w:r>
          </w:p>
        </w:tc>
      </w:tr>
      <w:tr w:rsidR="006B527C" w:rsidRPr="00F82467" w:rsidTr="004C3166">
        <w:tblPrEx>
          <w:tblCellMar>
            <w:top w:w="0" w:type="dxa"/>
            <w:bottom w:w="0" w:type="dxa"/>
          </w:tblCellMar>
        </w:tblPrEx>
        <w:tc>
          <w:tcPr>
            <w:tcW w:w="9374" w:type="dxa"/>
            <w:gridSpan w:val="3"/>
            <w:shd w:val="clear" w:color="auto" w:fill="auto"/>
          </w:tcPr>
          <w:p w:rsidR="006B527C" w:rsidRPr="006B527C" w:rsidRDefault="006B527C" w:rsidP="006B527C">
            <w:pPr>
              <w:tabs>
                <w:tab w:val="left" w:pos="1296"/>
                <w:tab w:val="left" w:pos="1728"/>
                <w:tab w:val="left" w:pos="2160"/>
                <w:tab w:val="right" w:leader="dot" w:pos="9360"/>
              </w:tabs>
              <w:suppressAutoHyphens/>
              <w:spacing w:after="120"/>
              <w:ind w:left="1080"/>
              <w:rPr>
                <w:spacing w:val="60"/>
                <w:sz w:val="17"/>
              </w:rPr>
            </w:pPr>
            <w:r>
              <w:t>Article premier</w:t>
            </w:r>
            <w:r>
              <w:rPr>
                <w:spacing w:val="60"/>
                <w:sz w:val="17"/>
              </w:rPr>
              <w:tab/>
            </w:r>
          </w:p>
        </w:tc>
        <w:tc>
          <w:tcPr>
            <w:tcW w:w="533" w:type="dxa"/>
            <w:shd w:val="clear" w:color="auto" w:fill="auto"/>
            <w:vAlign w:val="bottom"/>
          </w:tcPr>
          <w:p w:rsidR="006B527C" w:rsidRPr="00F82467" w:rsidRDefault="004C3166" w:rsidP="004C3166">
            <w:pPr>
              <w:spacing w:after="120"/>
              <w:ind w:right="40"/>
              <w:jc w:val="right"/>
            </w:pPr>
            <w:r>
              <w:t>6</w:t>
            </w:r>
          </w:p>
        </w:tc>
      </w:tr>
      <w:tr w:rsidR="006C2815" w:rsidRPr="00F82467" w:rsidTr="00F82467">
        <w:tblPrEx>
          <w:tblCellMar>
            <w:top w:w="0" w:type="dxa"/>
            <w:bottom w:w="0" w:type="dxa"/>
          </w:tblCellMar>
        </w:tblPrEx>
        <w:tc>
          <w:tcPr>
            <w:tcW w:w="9374" w:type="dxa"/>
            <w:gridSpan w:val="3"/>
            <w:shd w:val="clear" w:color="auto" w:fill="auto"/>
          </w:tcPr>
          <w:p w:rsidR="006C2815" w:rsidRPr="006B527C" w:rsidRDefault="006B527C" w:rsidP="006B527C">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Garanties institutionnelles permettant la mise en œuvre de la politique de l’égalité des chances pour les femmes et les hommes</w:t>
            </w:r>
            <w:r>
              <w:rPr>
                <w:spacing w:val="60"/>
                <w:sz w:val="17"/>
              </w:rPr>
              <w:tab/>
            </w:r>
          </w:p>
        </w:tc>
        <w:tc>
          <w:tcPr>
            <w:tcW w:w="533" w:type="dxa"/>
            <w:shd w:val="clear" w:color="auto" w:fill="auto"/>
            <w:vAlign w:val="bottom"/>
          </w:tcPr>
          <w:p w:rsidR="006C2815" w:rsidRPr="00F82467" w:rsidRDefault="004C3166" w:rsidP="00F82467">
            <w:pPr>
              <w:spacing w:after="120"/>
              <w:ind w:right="40"/>
              <w:jc w:val="right"/>
            </w:pPr>
            <w:r>
              <w:t>7</w:t>
            </w:r>
          </w:p>
        </w:tc>
      </w:tr>
      <w:tr w:rsidR="007603EE" w:rsidRPr="00F82467" w:rsidTr="00F82467">
        <w:tblPrEx>
          <w:tblCellMar>
            <w:top w:w="0" w:type="dxa"/>
            <w:bottom w:w="0" w:type="dxa"/>
          </w:tblCellMar>
        </w:tblPrEx>
        <w:tc>
          <w:tcPr>
            <w:tcW w:w="9374" w:type="dxa"/>
            <w:gridSpan w:val="3"/>
            <w:shd w:val="clear" w:color="auto" w:fill="auto"/>
          </w:tcPr>
          <w:p w:rsidR="007603EE" w:rsidRPr="006B527C" w:rsidRDefault="006B527C" w:rsidP="006B527C">
            <w:pPr>
              <w:tabs>
                <w:tab w:val="left" w:pos="1296"/>
                <w:tab w:val="left" w:pos="1728"/>
                <w:tab w:val="right" w:leader="dot" w:pos="9360"/>
              </w:tabs>
              <w:suppressAutoHyphens/>
              <w:spacing w:after="120"/>
              <w:ind w:left="1296" w:hanging="216"/>
              <w:rPr>
                <w:spacing w:val="60"/>
                <w:sz w:val="17"/>
              </w:rPr>
            </w:pPr>
            <w:r>
              <w:t>Article 2</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8</w:t>
            </w:r>
          </w:p>
        </w:tc>
      </w:tr>
      <w:tr w:rsidR="007603EE" w:rsidRPr="00F82467" w:rsidTr="00F82467">
        <w:tblPrEx>
          <w:tblCellMar>
            <w:top w:w="0" w:type="dxa"/>
            <w:bottom w:w="0" w:type="dxa"/>
          </w:tblCellMar>
        </w:tblPrEx>
        <w:tc>
          <w:tcPr>
            <w:tcW w:w="9374" w:type="dxa"/>
            <w:gridSpan w:val="3"/>
            <w:shd w:val="clear" w:color="auto" w:fill="auto"/>
          </w:tcPr>
          <w:p w:rsidR="007603EE" w:rsidRPr="006B527C" w:rsidRDefault="006B527C" w:rsidP="006B527C">
            <w:pPr>
              <w:tabs>
                <w:tab w:val="left" w:pos="1296"/>
                <w:tab w:val="left" w:pos="1728"/>
                <w:tab w:val="left" w:pos="2160"/>
                <w:tab w:val="left" w:pos="2592"/>
                <w:tab w:val="left" w:pos="3024"/>
                <w:tab w:val="right" w:leader="dot" w:pos="9360"/>
              </w:tabs>
              <w:suppressAutoHyphens/>
              <w:spacing w:after="120"/>
              <w:ind w:left="1296" w:hanging="216"/>
              <w:rPr>
                <w:spacing w:val="60"/>
                <w:sz w:val="17"/>
              </w:rPr>
            </w:pPr>
            <w:r w:rsidRPr="007603EE">
              <w:t>Mesures législatives (al.</w:t>
            </w:r>
            <w:r>
              <w:t> </w:t>
            </w:r>
            <w:r w:rsidRPr="007603EE">
              <w:t>b)</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8</w:t>
            </w:r>
          </w:p>
        </w:tc>
      </w:tr>
      <w:tr w:rsidR="007603EE" w:rsidRPr="00F82467" w:rsidTr="00F82467">
        <w:tblPrEx>
          <w:tblCellMar>
            <w:top w:w="0" w:type="dxa"/>
            <w:bottom w:w="0" w:type="dxa"/>
          </w:tblCellMar>
        </w:tblPrEx>
        <w:tc>
          <w:tcPr>
            <w:tcW w:w="9374" w:type="dxa"/>
            <w:gridSpan w:val="3"/>
            <w:shd w:val="clear" w:color="auto" w:fill="auto"/>
          </w:tcPr>
          <w:p w:rsidR="007603EE" w:rsidRPr="006B527C" w:rsidRDefault="006B527C" w:rsidP="006B527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rPr>
            </w:pPr>
            <w:r w:rsidRPr="006B527C">
              <w:t xml:space="preserve">Protection juridictionnelle des droits des femmes sur un pied d’égalité avec les hommes </w:t>
            </w:r>
            <w:r>
              <w:br/>
            </w:r>
            <w:r w:rsidRPr="006B527C">
              <w:t>et garantie, par le truchement des tribunaux nationaux compétents et d’autres institutions publiques, la protection effective des femmes contre tout acte discriminatoire (al.</w:t>
            </w:r>
            <w:r>
              <w:t> </w:t>
            </w:r>
            <w:r w:rsidRPr="006B527C">
              <w:t>c)</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8</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left" w:pos="1728"/>
                <w:tab w:val="left" w:pos="2160"/>
                <w:tab w:val="left" w:pos="2592"/>
                <w:tab w:val="right" w:leader="dot" w:pos="9360"/>
              </w:tabs>
              <w:suppressAutoHyphens/>
              <w:spacing w:after="120"/>
              <w:ind w:left="1296" w:hanging="216"/>
              <w:rPr>
                <w:spacing w:val="60"/>
                <w:sz w:val="17"/>
              </w:rPr>
            </w:pPr>
            <w:r>
              <w:t>Violence familiale</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10</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right" w:leader="dot" w:pos="9360"/>
              </w:tabs>
              <w:suppressAutoHyphens/>
              <w:spacing w:after="120"/>
              <w:ind w:left="1296" w:hanging="216"/>
              <w:rPr>
                <w:spacing w:val="60"/>
                <w:sz w:val="17"/>
              </w:rPr>
            </w:pPr>
            <w:r>
              <w:t>Viol</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14</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left" w:pos="1728"/>
                <w:tab w:val="right" w:leader="dot" w:pos="9360"/>
              </w:tabs>
              <w:suppressAutoHyphens/>
              <w:spacing w:after="120"/>
              <w:ind w:left="1296" w:hanging="216"/>
              <w:rPr>
                <w:spacing w:val="60"/>
                <w:sz w:val="17"/>
              </w:rPr>
            </w:pPr>
            <w:r>
              <w:t>Article 3</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14</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216"/>
              <w:rPr>
                <w:spacing w:val="60"/>
                <w:sz w:val="17"/>
              </w:rPr>
            </w:pPr>
            <w:r>
              <w:t>Mesures visant à sauvegarder le plein développement et le progrès des femmes</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14</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left" w:pos="1728"/>
                <w:tab w:val="left" w:pos="2160"/>
                <w:tab w:val="left" w:pos="2592"/>
                <w:tab w:val="left" w:pos="3024"/>
                <w:tab w:val="right" w:leader="dot" w:pos="9360"/>
              </w:tabs>
              <w:suppressAutoHyphens/>
              <w:spacing w:after="120"/>
              <w:ind w:left="1296" w:hanging="216"/>
              <w:rPr>
                <w:spacing w:val="60"/>
                <w:sz w:val="17"/>
              </w:rPr>
            </w:pPr>
            <w:r>
              <w:t>Mesures non législatives</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14</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left" w:pos="1728"/>
                <w:tab w:val="right" w:leader="dot" w:pos="9360"/>
              </w:tabs>
              <w:suppressAutoHyphens/>
              <w:spacing w:after="120"/>
              <w:ind w:left="1296" w:hanging="216"/>
              <w:rPr>
                <w:spacing w:val="60"/>
                <w:sz w:val="17"/>
              </w:rPr>
            </w:pPr>
            <w:r>
              <w:t>Article 4</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15</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6B527C">
            <w:pPr>
              <w:tabs>
                <w:tab w:val="left" w:pos="1296"/>
                <w:tab w:val="left" w:pos="1728"/>
                <w:tab w:val="left" w:pos="2160"/>
                <w:tab w:val="left" w:pos="2592"/>
                <w:tab w:val="right" w:leader="dot" w:pos="9360"/>
              </w:tabs>
              <w:suppressAutoHyphens/>
              <w:spacing w:after="120"/>
              <w:ind w:left="1080"/>
              <w:rPr>
                <w:spacing w:val="60"/>
                <w:sz w:val="17"/>
              </w:rPr>
            </w:pPr>
            <w:r>
              <w:t xml:space="preserve">Mesures temporaires spéciales visant à accélérer l’instauration d’une égalité de fait entre </w:t>
            </w:r>
            <w:r w:rsidR="006B527C">
              <w:br/>
            </w:r>
            <w:r>
              <w:t>les hommes et les femmes (par. 1)</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15</w:t>
            </w:r>
          </w:p>
        </w:tc>
      </w:tr>
      <w:tr w:rsidR="007603EE" w:rsidRPr="00F82467" w:rsidTr="00F82467">
        <w:tblPrEx>
          <w:tblCellMar>
            <w:top w:w="0" w:type="dxa"/>
            <w:bottom w:w="0" w:type="dxa"/>
          </w:tblCellMar>
        </w:tblPrEx>
        <w:tc>
          <w:tcPr>
            <w:tcW w:w="9374" w:type="dxa"/>
            <w:gridSpan w:val="3"/>
            <w:shd w:val="clear" w:color="auto" w:fill="auto"/>
          </w:tcPr>
          <w:p w:rsidR="007603EE" w:rsidRPr="007603EE" w:rsidRDefault="007603EE" w:rsidP="007603EE">
            <w:pPr>
              <w:tabs>
                <w:tab w:val="left" w:pos="1296"/>
                <w:tab w:val="left" w:pos="1728"/>
                <w:tab w:val="right" w:leader="dot" w:pos="9360"/>
              </w:tabs>
              <w:suppressAutoHyphens/>
              <w:spacing w:after="120"/>
              <w:ind w:left="1296" w:hanging="216"/>
              <w:rPr>
                <w:spacing w:val="60"/>
                <w:sz w:val="17"/>
              </w:rPr>
            </w:pPr>
            <w:r>
              <w:t>Article 5</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16</w:t>
            </w:r>
          </w:p>
        </w:tc>
      </w:tr>
      <w:tr w:rsidR="007603EE" w:rsidRPr="00F82467" w:rsidTr="00F82467">
        <w:tblPrEx>
          <w:tblCellMar>
            <w:top w:w="0" w:type="dxa"/>
            <w:bottom w:w="0" w:type="dxa"/>
          </w:tblCellMar>
        </w:tblPrEx>
        <w:tc>
          <w:tcPr>
            <w:tcW w:w="9374" w:type="dxa"/>
            <w:gridSpan w:val="3"/>
            <w:shd w:val="clear" w:color="auto" w:fill="auto"/>
          </w:tcPr>
          <w:p w:rsidR="007603EE" w:rsidRPr="006B527C" w:rsidRDefault="00C3493F" w:rsidP="006B527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216"/>
              <w:rPr>
                <w:spacing w:val="60"/>
                <w:sz w:val="17"/>
              </w:rPr>
            </w:pPr>
            <w:r>
              <w:t>Mesures visant à modifier les schémas de comportement socioculturel (al. a)</w:t>
            </w:r>
            <w:r w:rsidR="006B527C">
              <w:rPr>
                <w:spacing w:val="60"/>
                <w:sz w:val="17"/>
              </w:rPr>
              <w:tab/>
            </w:r>
          </w:p>
        </w:tc>
        <w:tc>
          <w:tcPr>
            <w:tcW w:w="533" w:type="dxa"/>
            <w:shd w:val="clear" w:color="auto" w:fill="auto"/>
            <w:vAlign w:val="bottom"/>
          </w:tcPr>
          <w:p w:rsidR="007603EE" w:rsidRPr="00F82467" w:rsidRDefault="004C3166" w:rsidP="00F82467">
            <w:pPr>
              <w:spacing w:after="120"/>
              <w:ind w:right="40"/>
              <w:jc w:val="right"/>
            </w:pPr>
            <w:r>
              <w:t>16</w:t>
            </w:r>
          </w:p>
        </w:tc>
      </w:tr>
      <w:tr w:rsidR="007603EE" w:rsidRPr="00F82467" w:rsidTr="00F82467">
        <w:tblPrEx>
          <w:tblCellMar>
            <w:top w:w="0" w:type="dxa"/>
            <w:bottom w:w="0" w:type="dxa"/>
          </w:tblCellMar>
        </w:tblPrEx>
        <w:tc>
          <w:tcPr>
            <w:tcW w:w="9374" w:type="dxa"/>
            <w:gridSpan w:val="3"/>
            <w:shd w:val="clear" w:color="auto" w:fill="auto"/>
          </w:tcPr>
          <w:p w:rsidR="007603EE" w:rsidRPr="006B527C" w:rsidRDefault="00C3493F" w:rsidP="006B527C">
            <w:pPr>
              <w:tabs>
                <w:tab w:val="left" w:pos="1296"/>
                <w:tab w:val="left" w:pos="1728"/>
                <w:tab w:val="left" w:pos="2160"/>
                <w:tab w:val="right" w:leader="dot" w:pos="9360"/>
              </w:tabs>
              <w:suppressAutoHyphens/>
              <w:spacing w:after="120"/>
              <w:ind w:left="1080"/>
              <w:rPr>
                <w:spacing w:val="60"/>
                <w:sz w:val="17"/>
              </w:rPr>
            </w:pPr>
            <w:r>
              <w:t xml:space="preserve">Mesures visant à faire bien comprendre que la maternité est une fonction sociale et à faire reconnaître la responsabilité commune de l’homme et de la femme dans le soin d’élever </w:t>
            </w:r>
            <w:r w:rsidR="006B527C">
              <w:br/>
            </w:r>
            <w:r>
              <w:t>leurs enfants (al. b)</w:t>
            </w:r>
            <w:r w:rsidR="006B527C">
              <w:rPr>
                <w:spacing w:val="60"/>
                <w:sz w:val="17"/>
              </w:rPr>
              <w:tab/>
            </w:r>
          </w:p>
        </w:tc>
        <w:tc>
          <w:tcPr>
            <w:tcW w:w="533" w:type="dxa"/>
            <w:shd w:val="clear" w:color="auto" w:fill="auto"/>
            <w:vAlign w:val="bottom"/>
          </w:tcPr>
          <w:p w:rsidR="007603EE" w:rsidRPr="00F82467" w:rsidRDefault="004C3166" w:rsidP="00F82467">
            <w:pPr>
              <w:spacing w:after="120"/>
              <w:ind w:right="40"/>
              <w:jc w:val="right"/>
            </w:pPr>
            <w:r>
              <w:t>19</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C3493F">
            <w:pPr>
              <w:tabs>
                <w:tab w:val="left" w:pos="1296"/>
                <w:tab w:val="left" w:pos="1728"/>
                <w:tab w:val="right" w:leader="dot" w:pos="9360"/>
              </w:tabs>
              <w:suppressAutoHyphens/>
              <w:spacing w:after="120"/>
              <w:ind w:left="1296" w:hanging="216"/>
              <w:rPr>
                <w:spacing w:val="60"/>
                <w:sz w:val="17"/>
              </w:rPr>
            </w:pPr>
            <w:r>
              <w:t>Article 6</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20</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C3493F">
            <w:pPr>
              <w:tabs>
                <w:tab w:val="left" w:pos="1296"/>
                <w:tab w:val="left" w:pos="1728"/>
                <w:tab w:val="left" w:pos="2160"/>
                <w:tab w:val="left" w:pos="2592"/>
                <w:tab w:val="left" w:pos="3024"/>
                <w:tab w:val="left" w:pos="3456"/>
                <w:tab w:val="left" w:pos="3888"/>
                <w:tab w:val="right" w:leader="dot" w:pos="9360"/>
              </w:tabs>
              <w:suppressAutoHyphens/>
              <w:spacing w:after="120"/>
              <w:ind w:left="1296" w:hanging="216"/>
              <w:rPr>
                <w:spacing w:val="60"/>
                <w:sz w:val="17"/>
              </w:rPr>
            </w:pPr>
            <w:r w:rsidRPr="00C3493F">
              <w:t>Prostitution et traite des personnes</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20</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C3493F">
            <w:pPr>
              <w:tabs>
                <w:tab w:val="left" w:pos="1296"/>
                <w:tab w:val="left" w:pos="1728"/>
                <w:tab w:val="right" w:leader="dot" w:pos="9360"/>
              </w:tabs>
              <w:suppressAutoHyphens/>
              <w:spacing w:after="120"/>
              <w:ind w:left="1296" w:hanging="216"/>
              <w:rPr>
                <w:spacing w:val="60"/>
                <w:sz w:val="17"/>
              </w:rPr>
            </w:pPr>
            <w:r>
              <w:t>Article 7</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23</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6B527C">
            <w:pPr>
              <w:tabs>
                <w:tab w:val="left" w:pos="1296"/>
                <w:tab w:val="left" w:pos="1728"/>
                <w:tab w:val="left" w:pos="2160"/>
                <w:tab w:val="left" w:pos="2592"/>
                <w:tab w:val="right" w:leader="dot" w:pos="9360"/>
              </w:tabs>
              <w:suppressAutoHyphens/>
              <w:spacing w:after="120"/>
              <w:ind w:left="1080"/>
              <w:rPr>
                <w:spacing w:val="60"/>
                <w:sz w:val="17"/>
              </w:rPr>
            </w:pPr>
            <w:r>
              <w:t xml:space="preserve">Participation à l’élaboration de la politique de l’État et à son exécution et à l’exercice </w:t>
            </w:r>
            <w:r w:rsidR="006B527C">
              <w:br/>
            </w:r>
            <w:r>
              <w:t>de toutes les fonctions publiques (al. b)</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23</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C3493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firstLine="1080"/>
              <w:rPr>
                <w:spacing w:val="60"/>
                <w:sz w:val="17"/>
              </w:rPr>
            </w:pPr>
            <w:r w:rsidRPr="00C3493F">
              <w:t>Élections à la Chambre des députés du Parlement de la République tchèque</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24</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C3493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216"/>
              <w:rPr>
                <w:spacing w:val="60"/>
                <w:sz w:val="17"/>
              </w:rPr>
            </w:pPr>
            <w:r w:rsidRPr="00C3493F">
              <w:t>Élections au Sénat du Parlement de la République tchèque</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24</w:t>
            </w:r>
          </w:p>
        </w:tc>
      </w:tr>
      <w:tr w:rsidR="007603EE" w:rsidRPr="00F82467" w:rsidTr="00F82467">
        <w:tblPrEx>
          <w:tblCellMar>
            <w:top w:w="0" w:type="dxa"/>
            <w:bottom w:w="0" w:type="dxa"/>
          </w:tblCellMar>
        </w:tblPrEx>
        <w:tc>
          <w:tcPr>
            <w:tcW w:w="9374" w:type="dxa"/>
            <w:gridSpan w:val="3"/>
            <w:shd w:val="clear" w:color="auto" w:fill="auto"/>
          </w:tcPr>
          <w:p w:rsidR="007603EE" w:rsidRPr="00C3493F" w:rsidRDefault="00C3493F" w:rsidP="00C3493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216"/>
              <w:rPr>
                <w:spacing w:val="60"/>
                <w:sz w:val="17"/>
              </w:rPr>
            </w:pPr>
            <w:r w:rsidRPr="00C3493F">
              <w:t>Élections des représentants aux assemblées régionales</w:t>
            </w:r>
            <w:r>
              <w:rPr>
                <w:spacing w:val="60"/>
                <w:sz w:val="17"/>
              </w:rPr>
              <w:tab/>
            </w:r>
          </w:p>
        </w:tc>
        <w:tc>
          <w:tcPr>
            <w:tcW w:w="533" w:type="dxa"/>
            <w:shd w:val="clear" w:color="auto" w:fill="auto"/>
            <w:vAlign w:val="bottom"/>
          </w:tcPr>
          <w:p w:rsidR="007603EE" w:rsidRPr="00F82467" w:rsidRDefault="004C3166" w:rsidP="00F82467">
            <w:pPr>
              <w:spacing w:after="120"/>
              <w:ind w:right="40"/>
              <w:jc w:val="right"/>
            </w:pPr>
            <w:r>
              <w:t>24</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C3493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216"/>
              <w:rPr>
                <w:spacing w:val="60"/>
                <w:sz w:val="17"/>
              </w:rPr>
            </w:pPr>
            <w:r w:rsidRPr="00C3493F">
              <w:t>Élections des représentants aux assemblées municipales</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24</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C3493F">
            <w:pPr>
              <w:tabs>
                <w:tab w:val="left" w:pos="1296"/>
                <w:tab w:val="left" w:pos="1728"/>
                <w:tab w:val="right" w:leader="dot" w:pos="9360"/>
              </w:tabs>
              <w:suppressAutoHyphens/>
              <w:spacing w:after="120"/>
              <w:ind w:left="1296" w:hanging="216"/>
              <w:rPr>
                <w:spacing w:val="60"/>
                <w:sz w:val="17"/>
              </w:rPr>
            </w:pPr>
            <w:r>
              <w:t>Article 8</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24</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C3493F">
            <w:pPr>
              <w:tabs>
                <w:tab w:val="left" w:pos="1296"/>
                <w:tab w:val="left" w:pos="1728"/>
                <w:tab w:val="right" w:leader="dot" w:pos="9360"/>
              </w:tabs>
              <w:suppressAutoHyphens/>
              <w:spacing w:after="120"/>
              <w:ind w:left="1296" w:hanging="216"/>
              <w:rPr>
                <w:spacing w:val="60"/>
                <w:sz w:val="17"/>
              </w:rPr>
            </w:pPr>
            <w:r>
              <w:t>Article 9</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24</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C3493F">
            <w:pPr>
              <w:tabs>
                <w:tab w:val="left" w:pos="1296"/>
                <w:tab w:val="left" w:pos="1728"/>
                <w:tab w:val="right" w:leader="dot" w:pos="9360"/>
              </w:tabs>
              <w:suppressAutoHyphens/>
              <w:spacing w:after="120"/>
              <w:ind w:left="1296" w:hanging="216"/>
              <w:rPr>
                <w:spacing w:val="60"/>
                <w:sz w:val="17"/>
              </w:rPr>
            </w:pPr>
            <w:r>
              <w:t>Article 10</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24</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6B527C">
            <w:pPr>
              <w:tabs>
                <w:tab w:val="left" w:pos="1296"/>
                <w:tab w:val="left" w:pos="1728"/>
                <w:tab w:val="left" w:pos="2160"/>
                <w:tab w:val="left" w:pos="2592"/>
                <w:tab w:val="right" w:leader="dot" w:pos="9360"/>
              </w:tabs>
              <w:suppressAutoHyphens/>
              <w:spacing w:after="120"/>
              <w:ind w:left="1080"/>
              <w:rPr>
                <w:spacing w:val="60"/>
                <w:sz w:val="17"/>
              </w:rPr>
            </w:pPr>
            <w:r>
              <w:t>Égalité des conditions d’orientation professionnelle et d’accès aux études dans tous les établissements d’enseignement technique (al. a)</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24</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C3493F">
            <w:pPr>
              <w:tabs>
                <w:tab w:val="left" w:pos="1296"/>
                <w:tab w:val="left" w:pos="1728"/>
                <w:tab w:val="right" w:leader="dot" w:pos="9360"/>
              </w:tabs>
              <w:suppressAutoHyphens/>
              <w:spacing w:after="120"/>
              <w:ind w:left="1296" w:hanging="216"/>
              <w:rPr>
                <w:spacing w:val="60"/>
                <w:sz w:val="17"/>
              </w:rPr>
            </w:pPr>
            <w:r>
              <w:t>Élimination de toutes les conceptions stéréotypées des rôles de l’homme et de la femme (al. c)</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25</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6B527C">
            <w:pPr>
              <w:tabs>
                <w:tab w:val="left" w:pos="1296"/>
                <w:tab w:val="left" w:pos="1728"/>
                <w:tab w:val="left" w:pos="2160"/>
                <w:tab w:val="left" w:pos="2592"/>
                <w:tab w:val="right" w:leader="dot" w:pos="9360"/>
              </w:tabs>
              <w:suppressAutoHyphens/>
              <w:spacing w:after="120"/>
              <w:ind w:left="1080"/>
              <w:rPr>
                <w:spacing w:val="60"/>
                <w:sz w:val="17"/>
              </w:rPr>
            </w:pPr>
            <w:r>
              <w:t xml:space="preserve">Accès à des renseignements spécifiques d’ordre éducatif tendant à assurer la santé </w:t>
            </w:r>
            <w:r w:rsidR="006B527C">
              <w:br/>
            </w:r>
            <w:r>
              <w:t>et le bien-être des familles (al. h)</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26</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C3493F">
            <w:pPr>
              <w:tabs>
                <w:tab w:val="left" w:pos="1296"/>
                <w:tab w:val="left" w:pos="1728"/>
                <w:tab w:val="right" w:leader="dot" w:pos="9360"/>
              </w:tabs>
              <w:suppressAutoHyphens/>
              <w:spacing w:after="120"/>
              <w:ind w:left="1296" w:hanging="216"/>
              <w:rPr>
                <w:spacing w:val="60"/>
                <w:sz w:val="17"/>
              </w:rPr>
            </w:pPr>
            <w:r>
              <w:t>Article 11</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27</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6B527C">
            <w:pPr>
              <w:tabs>
                <w:tab w:val="left" w:pos="1296"/>
                <w:tab w:val="right" w:leader="dot" w:pos="9360"/>
              </w:tabs>
              <w:suppressAutoHyphens/>
              <w:spacing w:after="120"/>
              <w:ind w:left="1080"/>
              <w:rPr>
                <w:spacing w:val="60"/>
                <w:sz w:val="17"/>
              </w:rPr>
            </w:pPr>
            <w:r>
              <w:t>Mesure pour éliminer la discrimination à l’égard des femmes dans le domaine de l’emploi (par. 1)</w:t>
            </w:r>
            <w:r w:rsidR="006B527C">
              <w:rPr>
                <w:spacing w:val="60"/>
                <w:sz w:val="17"/>
              </w:rPr>
              <w:tab/>
            </w:r>
          </w:p>
        </w:tc>
        <w:tc>
          <w:tcPr>
            <w:tcW w:w="533" w:type="dxa"/>
            <w:shd w:val="clear" w:color="auto" w:fill="auto"/>
            <w:vAlign w:val="bottom"/>
          </w:tcPr>
          <w:p w:rsidR="00C3493F" w:rsidRPr="00F82467" w:rsidRDefault="004C3166" w:rsidP="00F82467">
            <w:pPr>
              <w:spacing w:after="120"/>
              <w:ind w:right="40"/>
              <w:jc w:val="right"/>
            </w:pPr>
            <w:r>
              <w:t>27</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6B527C">
            <w:pPr>
              <w:tabs>
                <w:tab w:val="left" w:pos="1296"/>
                <w:tab w:val="left" w:pos="1728"/>
                <w:tab w:val="left" w:pos="2160"/>
                <w:tab w:val="left" w:pos="2592"/>
                <w:tab w:val="right" w:leader="dot" w:pos="9360"/>
              </w:tabs>
              <w:suppressAutoHyphens/>
              <w:spacing w:after="120"/>
              <w:ind w:left="1080"/>
              <w:rPr>
                <w:spacing w:val="60"/>
                <w:sz w:val="17"/>
              </w:rPr>
            </w:pPr>
            <w:r>
              <w:t>Droit aux mêmes possibilités d’emploi, y compris l’application des mêmes critères de sélection en matière d’emploi (al. b)</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27</w:t>
            </w:r>
          </w:p>
        </w:tc>
      </w:tr>
      <w:tr w:rsidR="00C3493F" w:rsidRPr="00F82467" w:rsidTr="00F82467">
        <w:tblPrEx>
          <w:tblCellMar>
            <w:top w:w="0" w:type="dxa"/>
            <w:bottom w:w="0" w:type="dxa"/>
          </w:tblCellMar>
        </w:tblPrEx>
        <w:tc>
          <w:tcPr>
            <w:tcW w:w="9374" w:type="dxa"/>
            <w:gridSpan w:val="3"/>
            <w:shd w:val="clear" w:color="auto" w:fill="auto"/>
          </w:tcPr>
          <w:p w:rsidR="00C3493F" w:rsidRPr="006B527C" w:rsidRDefault="00C3493F" w:rsidP="006B527C">
            <w:pPr>
              <w:tabs>
                <w:tab w:val="left" w:pos="1296"/>
                <w:tab w:val="left" w:pos="1728"/>
                <w:tab w:val="left" w:pos="2160"/>
                <w:tab w:val="left" w:pos="2592"/>
                <w:tab w:val="right" w:leader="dot" w:pos="9360"/>
              </w:tabs>
              <w:suppressAutoHyphens/>
              <w:spacing w:after="120"/>
              <w:ind w:left="1296" w:hanging="216"/>
              <w:rPr>
                <w:spacing w:val="60"/>
                <w:sz w:val="17"/>
              </w:rPr>
            </w:pPr>
            <w:r>
              <w:t>Mesures législatives</w:t>
            </w:r>
            <w:r w:rsidR="006B527C">
              <w:rPr>
                <w:spacing w:val="60"/>
                <w:sz w:val="17"/>
              </w:rPr>
              <w:tab/>
            </w:r>
          </w:p>
        </w:tc>
        <w:tc>
          <w:tcPr>
            <w:tcW w:w="533" w:type="dxa"/>
            <w:shd w:val="clear" w:color="auto" w:fill="auto"/>
            <w:vAlign w:val="bottom"/>
          </w:tcPr>
          <w:p w:rsidR="00C3493F" w:rsidRPr="00F82467" w:rsidRDefault="004C3166" w:rsidP="00F82467">
            <w:pPr>
              <w:spacing w:after="120"/>
              <w:ind w:right="40"/>
              <w:jc w:val="right"/>
            </w:pPr>
            <w:r>
              <w:t>27</w:t>
            </w:r>
          </w:p>
        </w:tc>
      </w:tr>
      <w:tr w:rsidR="00C3493F" w:rsidRPr="00F82467" w:rsidTr="00F82467">
        <w:tblPrEx>
          <w:tblCellMar>
            <w:top w:w="0" w:type="dxa"/>
            <w:bottom w:w="0" w:type="dxa"/>
          </w:tblCellMar>
        </w:tblPrEx>
        <w:tc>
          <w:tcPr>
            <w:tcW w:w="9374" w:type="dxa"/>
            <w:gridSpan w:val="3"/>
            <w:shd w:val="clear" w:color="auto" w:fill="auto"/>
          </w:tcPr>
          <w:p w:rsidR="00C3493F" w:rsidRPr="006B527C" w:rsidRDefault="00C3493F" w:rsidP="006B527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216"/>
              <w:rPr>
                <w:spacing w:val="60"/>
                <w:sz w:val="17"/>
              </w:rPr>
            </w:pPr>
            <w:r w:rsidRPr="00C3493F">
              <w:t>Mesures prises par les autorités administratives de l’État</w:t>
            </w:r>
            <w:r w:rsidR="006B527C">
              <w:rPr>
                <w:spacing w:val="60"/>
                <w:sz w:val="17"/>
              </w:rPr>
              <w:tab/>
            </w:r>
          </w:p>
        </w:tc>
        <w:tc>
          <w:tcPr>
            <w:tcW w:w="533" w:type="dxa"/>
            <w:shd w:val="clear" w:color="auto" w:fill="auto"/>
            <w:vAlign w:val="bottom"/>
          </w:tcPr>
          <w:p w:rsidR="00C3493F" w:rsidRPr="00F82467" w:rsidRDefault="004C3166" w:rsidP="00F82467">
            <w:pPr>
              <w:spacing w:after="120"/>
              <w:ind w:right="40"/>
              <w:jc w:val="right"/>
            </w:pPr>
            <w:r>
              <w:t>28</w:t>
            </w:r>
          </w:p>
        </w:tc>
      </w:tr>
      <w:tr w:rsidR="00C3493F" w:rsidRPr="00F82467" w:rsidTr="00F82467">
        <w:tblPrEx>
          <w:tblCellMar>
            <w:top w:w="0" w:type="dxa"/>
            <w:bottom w:w="0" w:type="dxa"/>
          </w:tblCellMar>
        </w:tblPrEx>
        <w:tc>
          <w:tcPr>
            <w:tcW w:w="9374" w:type="dxa"/>
            <w:gridSpan w:val="3"/>
            <w:shd w:val="clear" w:color="auto" w:fill="auto"/>
          </w:tcPr>
          <w:p w:rsidR="00C3493F" w:rsidRPr="00C3493F" w:rsidRDefault="00C3493F" w:rsidP="006B527C">
            <w:pPr>
              <w:tabs>
                <w:tab w:val="left" w:pos="1296"/>
                <w:tab w:val="left" w:pos="1728"/>
                <w:tab w:val="left" w:pos="2160"/>
                <w:tab w:val="left" w:pos="2592"/>
                <w:tab w:val="right" w:leader="dot" w:pos="9360"/>
              </w:tabs>
              <w:suppressAutoHyphens/>
              <w:spacing w:after="120"/>
              <w:ind w:left="1080"/>
              <w:rPr>
                <w:spacing w:val="60"/>
                <w:sz w:val="17"/>
              </w:rPr>
            </w:pPr>
            <w:r>
              <w:t xml:space="preserve">Mesures visant à prévenir la discrimination à l’égard des femmes en raison de leur mariage </w:t>
            </w:r>
            <w:r w:rsidR="006B527C">
              <w:br/>
            </w:r>
            <w:r>
              <w:t>ou de leur maternité (par. 2)</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28</w:t>
            </w:r>
          </w:p>
        </w:tc>
      </w:tr>
      <w:tr w:rsidR="00C3493F" w:rsidRPr="00F82467" w:rsidTr="00F82467">
        <w:tblPrEx>
          <w:tblCellMar>
            <w:top w:w="0" w:type="dxa"/>
            <w:bottom w:w="0" w:type="dxa"/>
          </w:tblCellMar>
        </w:tblPrEx>
        <w:tc>
          <w:tcPr>
            <w:tcW w:w="9374" w:type="dxa"/>
            <w:gridSpan w:val="3"/>
            <w:shd w:val="clear" w:color="auto" w:fill="auto"/>
          </w:tcPr>
          <w:p w:rsidR="00C3493F" w:rsidRPr="006B527C" w:rsidRDefault="00712FCC" w:rsidP="006B527C">
            <w:pPr>
              <w:tabs>
                <w:tab w:val="left" w:pos="1296"/>
                <w:tab w:val="left" w:pos="1728"/>
                <w:tab w:val="left" w:pos="2160"/>
                <w:tab w:val="left" w:pos="2592"/>
                <w:tab w:val="right" w:leader="dot" w:pos="9360"/>
              </w:tabs>
              <w:suppressAutoHyphens/>
              <w:spacing w:after="120"/>
              <w:ind w:left="1296" w:hanging="216"/>
              <w:rPr>
                <w:spacing w:val="60"/>
                <w:sz w:val="17"/>
              </w:rPr>
            </w:pPr>
            <w:r>
              <w:t>Mesures législatives</w:t>
            </w:r>
            <w:r w:rsidR="006B527C">
              <w:rPr>
                <w:spacing w:val="60"/>
                <w:sz w:val="17"/>
              </w:rPr>
              <w:tab/>
            </w:r>
          </w:p>
        </w:tc>
        <w:tc>
          <w:tcPr>
            <w:tcW w:w="533" w:type="dxa"/>
            <w:shd w:val="clear" w:color="auto" w:fill="auto"/>
            <w:vAlign w:val="bottom"/>
          </w:tcPr>
          <w:p w:rsidR="00C3493F" w:rsidRPr="00F82467" w:rsidRDefault="004C3166" w:rsidP="00F82467">
            <w:pPr>
              <w:spacing w:after="120"/>
              <w:ind w:right="40"/>
              <w:jc w:val="right"/>
            </w:pPr>
            <w:r>
              <w:t>28</w:t>
            </w:r>
          </w:p>
        </w:tc>
      </w:tr>
      <w:tr w:rsidR="00C3493F" w:rsidRPr="00F82467" w:rsidTr="00F82467">
        <w:tblPrEx>
          <w:tblCellMar>
            <w:top w:w="0" w:type="dxa"/>
            <w:bottom w:w="0" w:type="dxa"/>
          </w:tblCellMar>
        </w:tblPrEx>
        <w:tc>
          <w:tcPr>
            <w:tcW w:w="9374" w:type="dxa"/>
            <w:gridSpan w:val="3"/>
            <w:shd w:val="clear" w:color="auto" w:fill="auto"/>
          </w:tcPr>
          <w:p w:rsidR="00C3493F" w:rsidRPr="00712FCC" w:rsidRDefault="00712FCC" w:rsidP="006B527C">
            <w:pPr>
              <w:tabs>
                <w:tab w:val="left" w:pos="1296"/>
                <w:tab w:val="left" w:pos="1728"/>
                <w:tab w:val="left" w:pos="2160"/>
                <w:tab w:val="left" w:pos="2592"/>
                <w:tab w:val="right" w:leader="dot" w:pos="9360"/>
              </w:tabs>
              <w:suppressAutoHyphens/>
              <w:spacing w:after="120"/>
              <w:ind w:left="1080"/>
              <w:rPr>
                <w:spacing w:val="60"/>
                <w:sz w:val="17"/>
              </w:rPr>
            </w:pPr>
            <w:r>
              <w:t>Services sociaux d’appui nécessaires pour permettre aux parents de combiner les obligations familiales avec les responsabilités professionnelles (al. c)</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31</w:t>
            </w:r>
          </w:p>
        </w:tc>
      </w:tr>
      <w:tr w:rsidR="00C3493F" w:rsidRPr="00F82467" w:rsidTr="00F82467">
        <w:tblPrEx>
          <w:tblCellMar>
            <w:top w:w="0" w:type="dxa"/>
            <w:bottom w:w="0" w:type="dxa"/>
          </w:tblCellMar>
        </w:tblPrEx>
        <w:tc>
          <w:tcPr>
            <w:tcW w:w="9374" w:type="dxa"/>
            <w:gridSpan w:val="3"/>
            <w:shd w:val="clear" w:color="auto" w:fill="auto"/>
          </w:tcPr>
          <w:p w:rsidR="00C3493F" w:rsidRPr="00712FCC" w:rsidRDefault="00712FCC" w:rsidP="00712FCC">
            <w:pPr>
              <w:tabs>
                <w:tab w:val="left" w:pos="1296"/>
                <w:tab w:val="left" w:pos="1728"/>
                <w:tab w:val="right" w:leader="dot" w:pos="9360"/>
              </w:tabs>
              <w:suppressAutoHyphens/>
              <w:spacing w:after="120"/>
              <w:ind w:left="1296" w:hanging="216"/>
              <w:rPr>
                <w:spacing w:val="60"/>
                <w:sz w:val="17"/>
              </w:rPr>
            </w:pPr>
            <w:r>
              <w:t>Article 12</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32</w:t>
            </w:r>
          </w:p>
        </w:tc>
      </w:tr>
      <w:tr w:rsidR="00C3493F" w:rsidRPr="00F82467" w:rsidTr="00F82467">
        <w:tblPrEx>
          <w:tblCellMar>
            <w:top w:w="0" w:type="dxa"/>
            <w:bottom w:w="0" w:type="dxa"/>
          </w:tblCellMar>
        </w:tblPrEx>
        <w:tc>
          <w:tcPr>
            <w:tcW w:w="9374" w:type="dxa"/>
            <w:gridSpan w:val="3"/>
            <w:shd w:val="clear" w:color="auto" w:fill="auto"/>
          </w:tcPr>
          <w:p w:rsidR="00C3493F" w:rsidRPr="006B527C" w:rsidRDefault="00712FCC" w:rsidP="006B527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080"/>
              <w:rPr>
                <w:spacing w:val="60"/>
                <w:sz w:val="17"/>
              </w:rPr>
            </w:pPr>
            <w:r>
              <w:t>Mesures pour éliminer la discrimination à l’égard des femmes dans le domaine des soins de santé en vue de leur assurer les moyens d’accéder aux services appropriés pendant la grossesse</w:t>
            </w:r>
            <w:r w:rsidR="006B527C">
              <w:rPr>
                <w:spacing w:val="60"/>
                <w:sz w:val="17"/>
              </w:rPr>
              <w:tab/>
            </w:r>
          </w:p>
        </w:tc>
        <w:tc>
          <w:tcPr>
            <w:tcW w:w="533" w:type="dxa"/>
            <w:shd w:val="clear" w:color="auto" w:fill="auto"/>
            <w:vAlign w:val="bottom"/>
          </w:tcPr>
          <w:p w:rsidR="00C3493F" w:rsidRPr="00F82467" w:rsidRDefault="004C3166" w:rsidP="00F82467">
            <w:pPr>
              <w:spacing w:after="120"/>
              <w:ind w:right="40"/>
              <w:jc w:val="right"/>
            </w:pPr>
            <w:r>
              <w:t>32</w:t>
            </w:r>
          </w:p>
        </w:tc>
      </w:tr>
      <w:tr w:rsidR="00C3493F" w:rsidRPr="00F82467" w:rsidTr="00F82467">
        <w:tblPrEx>
          <w:tblCellMar>
            <w:top w:w="0" w:type="dxa"/>
            <w:bottom w:w="0" w:type="dxa"/>
          </w:tblCellMar>
        </w:tblPrEx>
        <w:tc>
          <w:tcPr>
            <w:tcW w:w="9374" w:type="dxa"/>
            <w:gridSpan w:val="3"/>
            <w:shd w:val="clear" w:color="auto" w:fill="auto"/>
          </w:tcPr>
          <w:p w:rsidR="00C3493F" w:rsidRPr="00712FCC" w:rsidRDefault="00712FCC" w:rsidP="00712FC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hanging="216"/>
              <w:rPr>
                <w:spacing w:val="60"/>
                <w:sz w:val="17"/>
              </w:rPr>
            </w:pPr>
            <w:r>
              <w:t>Mesures pour éliminer la discrimination dans le domaine des soins de santé (par. 1)</w:t>
            </w:r>
            <w:r>
              <w:rPr>
                <w:spacing w:val="60"/>
                <w:sz w:val="17"/>
              </w:rPr>
              <w:tab/>
            </w:r>
          </w:p>
        </w:tc>
        <w:tc>
          <w:tcPr>
            <w:tcW w:w="533" w:type="dxa"/>
            <w:shd w:val="clear" w:color="auto" w:fill="auto"/>
            <w:vAlign w:val="bottom"/>
          </w:tcPr>
          <w:p w:rsidR="00C3493F" w:rsidRPr="00F82467" w:rsidRDefault="004C3166" w:rsidP="00F82467">
            <w:pPr>
              <w:spacing w:after="120"/>
              <w:ind w:right="40"/>
              <w:jc w:val="right"/>
            </w:pPr>
            <w:r>
              <w:t>32</w:t>
            </w:r>
          </w:p>
        </w:tc>
      </w:tr>
      <w:tr w:rsidR="00712FCC" w:rsidRPr="00F82467" w:rsidTr="00F82467">
        <w:tblPrEx>
          <w:tblCellMar>
            <w:top w:w="0" w:type="dxa"/>
            <w:bottom w:w="0" w:type="dxa"/>
          </w:tblCellMar>
        </w:tblPrEx>
        <w:tc>
          <w:tcPr>
            <w:tcW w:w="9374" w:type="dxa"/>
            <w:gridSpan w:val="3"/>
            <w:shd w:val="clear" w:color="auto" w:fill="auto"/>
          </w:tcPr>
          <w:p w:rsidR="00712FCC" w:rsidRPr="00712FCC" w:rsidRDefault="00712FCC" w:rsidP="00712FCC">
            <w:pPr>
              <w:tabs>
                <w:tab w:val="left" w:pos="1296"/>
                <w:tab w:val="left" w:pos="1728"/>
                <w:tab w:val="right" w:leader="dot" w:pos="9360"/>
              </w:tabs>
              <w:suppressAutoHyphens/>
              <w:spacing w:after="120"/>
              <w:ind w:left="1296" w:hanging="216"/>
              <w:rPr>
                <w:spacing w:val="60"/>
                <w:sz w:val="17"/>
              </w:rPr>
            </w:pPr>
            <w:r>
              <w:t>Article 14</w:t>
            </w:r>
            <w:r>
              <w:rPr>
                <w:spacing w:val="60"/>
                <w:sz w:val="17"/>
              </w:rPr>
              <w:tab/>
            </w:r>
          </w:p>
        </w:tc>
        <w:tc>
          <w:tcPr>
            <w:tcW w:w="533" w:type="dxa"/>
            <w:shd w:val="clear" w:color="auto" w:fill="auto"/>
            <w:vAlign w:val="bottom"/>
          </w:tcPr>
          <w:p w:rsidR="00712FCC" w:rsidRPr="00F82467" w:rsidRDefault="004C3166" w:rsidP="00F82467">
            <w:pPr>
              <w:spacing w:after="120"/>
              <w:ind w:right="40"/>
              <w:jc w:val="right"/>
            </w:pPr>
            <w:r>
              <w:t>33</w:t>
            </w:r>
          </w:p>
        </w:tc>
      </w:tr>
      <w:tr w:rsidR="00712FCC" w:rsidRPr="00F82467" w:rsidTr="00F82467">
        <w:tblPrEx>
          <w:tblCellMar>
            <w:top w:w="0" w:type="dxa"/>
            <w:bottom w:w="0" w:type="dxa"/>
          </w:tblCellMar>
        </w:tblPrEx>
        <w:tc>
          <w:tcPr>
            <w:tcW w:w="9374" w:type="dxa"/>
            <w:gridSpan w:val="3"/>
            <w:shd w:val="clear" w:color="auto" w:fill="auto"/>
          </w:tcPr>
          <w:p w:rsidR="00712FCC" w:rsidRPr="006B527C" w:rsidRDefault="00712FCC" w:rsidP="006B527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rPr>
            </w:pPr>
            <w:r>
              <w:t>Mesures visant à éliminer la discrimination à l’égard des femmes dans les zones rurales</w:t>
            </w:r>
            <w:r w:rsidR="006B527C">
              <w:rPr>
                <w:spacing w:val="60"/>
                <w:sz w:val="17"/>
              </w:rPr>
              <w:tab/>
            </w:r>
          </w:p>
        </w:tc>
        <w:tc>
          <w:tcPr>
            <w:tcW w:w="533" w:type="dxa"/>
            <w:shd w:val="clear" w:color="auto" w:fill="auto"/>
            <w:vAlign w:val="bottom"/>
          </w:tcPr>
          <w:p w:rsidR="00712FCC" w:rsidRPr="00F82467" w:rsidRDefault="004C3166" w:rsidP="00F82467">
            <w:pPr>
              <w:spacing w:after="120"/>
              <w:ind w:right="40"/>
              <w:jc w:val="right"/>
            </w:pPr>
            <w:r>
              <w:t>33</w:t>
            </w:r>
          </w:p>
        </w:tc>
      </w:tr>
      <w:tr w:rsidR="00712FCC" w:rsidRPr="00F82467" w:rsidTr="00F82467">
        <w:tblPrEx>
          <w:tblCellMar>
            <w:top w:w="0" w:type="dxa"/>
            <w:bottom w:w="0" w:type="dxa"/>
          </w:tblCellMar>
        </w:tblPrEx>
        <w:tc>
          <w:tcPr>
            <w:tcW w:w="9374" w:type="dxa"/>
            <w:gridSpan w:val="3"/>
            <w:shd w:val="clear" w:color="auto" w:fill="auto"/>
          </w:tcPr>
          <w:p w:rsidR="00712FCC" w:rsidRPr="00712FCC" w:rsidRDefault="00712FCC" w:rsidP="00712FC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hanging="216"/>
              <w:rPr>
                <w:spacing w:val="60"/>
                <w:sz w:val="17"/>
              </w:rPr>
            </w:pPr>
            <w:r>
              <w:t>Informations sur les mesures prises pour mettre en œuvre la Déclaration de Beijing</w:t>
            </w:r>
            <w:r>
              <w:rPr>
                <w:spacing w:val="60"/>
                <w:sz w:val="17"/>
              </w:rPr>
              <w:tab/>
            </w:r>
          </w:p>
        </w:tc>
        <w:tc>
          <w:tcPr>
            <w:tcW w:w="533" w:type="dxa"/>
            <w:shd w:val="clear" w:color="auto" w:fill="auto"/>
            <w:vAlign w:val="bottom"/>
          </w:tcPr>
          <w:p w:rsidR="00712FCC" w:rsidRPr="00F82467" w:rsidRDefault="004C3166" w:rsidP="00F82467">
            <w:pPr>
              <w:spacing w:after="120"/>
              <w:ind w:right="40"/>
              <w:jc w:val="right"/>
            </w:pPr>
            <w:r>
              <w:t>34</w:t>
            </w:r>
          </w:p>
        </w:tc>
      </w:tr>
      <w:tr w:rsidR="00712FCC" w:rsidRPr="00F82467" w:rsidTr="00F82467">
        <w:tblPrEx>
          <w:tblCellMar>
            <w:top w:w="0" w:type="dxa"/>
            <w:bottom w:w="0" w:type="dxa"/>
          </w:tblCellMar>
        </w:tblPrEx>
        <w:tc>
          <w:tcPr>
            <w:tcW w:w="9374" w:type="dxa"/>
            <w:gridSpan w:val="3"/>
            <w:shd w:val="clear" w:color="auto" w:fill="auto"/>
          </w:tcPr>
          <w:p w:rsidR="00712FCC" w:rsidRPr="00712FCC" w:rsidRDefault="00712FCC" w:rsidP="00712FCC">
            <w:pPr>
              <w:tabs>
                <w:tab w:val="left" w:pos="1296"/>
                <w:tab w:val="left" w:pos="1728"/>
                <w:tab w:val="right" w:leader="dot" w:pos="9360"/>
              </w:tabs>
              <w:suppressAutoHyphens/>
              <w:spacing w:after="120"/>
              <w:ind w:left="1296" w:hanging="216"/>
              <w:rPr>
                <w:spacing w:val="60"/>
                <w:sz w:val="17"/>
              </w:rPr>
            </w:pPr>
            <w:r>
              <w:t>Tableaux</w:t>
            </w:r>
            <w:r>
              <w:rPr>
                <w:spacing w:val="60"/>
                <w:sz w:val="17"/>
              </w:rPr>
              <w:tab/>
            </w:r>
          </w:p>
        </w:tc>
        <w:tc>
          <w:tcPr>
            <w:tcW w:w="533" w:type="dxa"/>
            <w:shd w:val="clear" w:color="auto" w:fill="auto"/>
            <w:vAlign w:val="bottom"/>
          </w:tcPr>
          <w:p w:rsidR="00712FCC" w:rsidRPr="00F82467" w:rsidRDefault="004C3166" w:rsidP="00F82467">
            <w:pPr>
              <w:spacing w:after="120"/>
              <w:ind w:right="40"/>
              <w:jc w:val="right"/>
            </w:pPr>
            <w:r>
              <w:t>36</w:t>
            </w:r>
          </w:p>
        </w:tc>
      </w:tr>
    </w:tbl>
    <w:p w:rsidR="0041326E" w:rsidRPr="00F82467" w:rsidRDefault="0041326E" w:rsidP="00F82467"/>
    <w:p w:rsidR="009859FC" w:rsidRPr="00301206" w:rsidRDefault="009859FC" w:rsidP="00712F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bookmarkStart w:id="1" w:name="insstart"/>
      <w:r w:rsidRPr="00301206">
        <w:rPr>
          <w:lang w:val="fr-FR"/>
        </w:rPr>
        <w:tab/>
      </w:r>
      <w:r w:rsidRPr="00301206">
        <w:rPr>
          <w:lang w:val="fr-FR"/>
        </w:rPr>
        <w:tab/>
        <w:t>Introduction</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La Convention sur l’élimination de toutes les formes de discrimination à l’égard des femmes (ci-après dénommée </w:t>
      </w:r>
      <w:r>
        <w:rPr>
          <w:lang w:val="fr-FR"/>
        </w:rPr>
        <w:t>« </w:t>
      </w:r>
      <w:r w:rsidRPr="00301206">
        <w:rPr>
          <w:lang w:val="fr-FR"/>
        </w:rPr>
        <w:t>la Convention ») a été approuvée à New York le 18</w:t>
      </w:r>
      <w:r>
        <w:rPr>
          <w:lang w:val="fr-FR"/>
        </w:rPr>
        <w:t> décembre</w:t>
      </w:r>
      <w:r w:rsidRPr="00301206">
        <w:rPr>
          <w:lang w:val="fr-FR"/>
        </w:rPr>
        <w:t xml:space="preserve"> 1979 et elle est entrée en vigueur le 3</w:t>
      </w:r>
      <w:r>
        <w:rPr>
          <w:lang w:val="fr-FR"/>
        </w:rPr>
        <w:t> septembre</w:t>
      </w:r>
      <w:r w:rsidRPr="00301206">
        <w:rPr>
          <w:lang w:val="fr-FR"/>
        </w:rPr>
        <w:t xml:space="preserve"> 1981 en vertu du paragraphe 1 de l’article 27.</w:t>
      </w:r>
    </w:p>
    <w:p w:rsidR="009859FC" w:rsidRPr="00301206" w:rsidRDefault="009859FC" w:rsidP="009859FC">
      <w:pPr>
        <w:pStyle w:val="SingleTxt"/>
        <w:numPr>
          <w:ilvl w:val="0"/>
          <w:numId w:val="3"/>
        </w:numPr>
        <w:rPr>
          <w:lang w:val="fr-FR"/>
        </w:rPr>
      </w:pPr>
      <w:r w:rsidRPr="00301206">
        <w:rPr>
          <w:lang w:val="fr-FR"/>
        </w:rPr>
        <w:t>La Convention a été signée au nom de la République socialiste de Tchécoslovaquie à Copenhague le 17</w:t>
      </w:r>
      <w:r>
        <w:rPr>
          <w:lang w:val="fr-FR"/>
        </w:rPr>
        <w:t> juillet</w:t>
      </w:r>
      <w:r w:rsidRPr="00301206">
        <w:rPr>
          <w:lang w:val="fr-FR"/>
        </w:rPr>
        <w:t xml:space="preserve"> 1980 et elle est entrée en vigueur le 18</w:t>
      </w:r>
      <w:r>
        <w:rPr>
          <w:lang w:val="fr-FR"/>
        </w:rPr>
        <w:t xml:space="preserve"> mars </w:t>
      </w:r>
      <w:r w:rsidRPr="00301206">
        <w:rPr>
          <w:lang w:val="fr-FR"/>
        </w:rPr>
        <w:t>1982 en République socialiste de Tchécoslovaquie, conformément au paragraphe 2 de son article 27.</w:t>
      </w:r>
    </w:p>
    <w:p w:rsidR="009859FC" w:rsidRPr="00301206" w:rsidRDefault="009859FC" w:rsidP="009859FC">
      <w:pPr>
        <w:pStyle w:val="SingleTxt"/>
        <w:numPr>
          <w:ilvl w:val="0"/>
          <w:numId w:val="3"/>
        </w:numPr>
        <w:rPr>
          <w:lang w:val="fr-FR"/>
        </w:rPr>
      </w:pPr>
      <w:r w:rsidRPr="00301206">
        <w:rPr>
          <w:lang w:val="fr-FR"/>
        </w:rPr>
        <w:t xml:space="preserve">En 1994, la République tchèque a présenté au Comité pour l’élimination de la discrimination de toutes les formes de discrimination à l’égard des femmes (ci-après dénommé </w:t>
      </w:r>
      <w:r>
        <w:rPr>
          <w:lang w:val="fr-FR"/>
        </w:rPr>
        <w:t>« </w:t>
      </w:r>
      <w:r w:rsidRPr="00301206">
        <w:rPr>
          <w:lang w:val="fr-FR"/>
        </w:rPr>
        <w:t>le Comité ») un rapport initial sur la Convention pour la période 1993-1994. Le Comité a examiné ce rapport les 26 et 27</w:t>
      </w:r>
      <w:r>
        <w:rPr>
          <w:lang w:val="fr-FR"/>
        </w:rPr>
        <w:t> janvier</w:t>
      </w:r>
      <w:r w:rsidRPr="00301206">
        <w:rPr>
          <w:lang w:val="fr-FR"/>
        </w:rPr>
        <w:t xml:space="preserve"> 1998. À sa réunion du 8</w:t>
      </w:r>
      <w:r>
        <w:rPr>
          <w:lang w:val="fr-FR"/>
        </w:rPr>
        <w:t> août</w:t>
      </w:r>
      <w:r w:rsidRPr="00301206">
        <w:rPr>
          <w:lang w:val="fr-FR"/>
        </w:rPr>
        <w:t xml:space="preserve"> 2002, il a examiné le deuxième rapport périodique de la République tchèque pour la période allant du 1</w:t>
      </w:r>
      <w:r w:rsidRPr="00301206">
        <w:rPr>
          <w:vertAlign w:val="superscript"/>
          <w:lang w:val="fr-FR"/>
        </w:rPr>
        <w:t>er</w:t>
      </w:r>
      <w:r>
        <w:rPr>
          <w:lang w:val="fr-FR"/>
        </w:rPr>
        <w:t> janvier</w:t>
      </w:r>
      <w:r w:rsidRPr="00301206">
        <w:rPr>
          <w:lang w:val="fr-FR"/>
        </w:rPr>
        <w:t xml:space="preserve"> 1995 au 30</w:t>
      </w:r>
      <w:r>
        <w:rPr>
          <w:lang w:val="fr-FR"/>
        </w:rPr>
        <w:t> juin</w:t>
      </w:r>
      <w:r w:rsidRPr="00301206">
        <w:rPr>
          <w:lang w:val="fr-FR"/>
        </w:rPr>
        <w:t xml:space="preserve"> 1999. Le troisième rapport de la République tchèque portant sur la période du 1</w:t>
      </w:r>
      <w:r w:rsidRPr="00301206">
        <w:rPr>
          <w:vertAlign w:val="superscript"/>
          <w:lang w:val="fr-FR"/>
        </w:rPr>
        <w:t>er</w:t>
      </w:r>
      <w:r>
        <w:rPr>
          <w:lang w:val="fr-FR"/>
        </w:rPr>
        <w:t> juillet</w:t>
      </w:r>
      <w:r w:rsidRPr="00301206">
        <w:rPr>
          <w:lang w:val="fr-FR"/>
        </w:rPr>
        <w:t xml:space="preserve"> 1999 au 31</w:t>
      </w:r>
      <w:r>
        <w:rPr>
          <w:lang w:val="fr-FR"/>
        </w:rPr>
        <w:t> décembre</w:t>
      </w:r>
      <w:r w:rsidRPr="00301206">
        <w:rPr>
          <w:lang w:val="fr-FR"/>
        </w:rPr>
        <w:t xml:space="preserve"> 2003 a été examiné par le Comité le 17</w:t>
      </w:r>
      <w:r>
        <w:rPr>
          <w:lang w:val="fr-FR"/>
        </w:rPr>
        <w:t> août</w:t>
      </w:r>
      <w:r w:rsidRPr="00301206">
        <w:rPr>
          <w:lang w:val="fr-FR"/>
        </w:rPr>
        <w:t xml:space="preserve"> 2006. </w:t>
      </w:r>
    </w:p>
    <w:p w:rsidR="009859FC" w:rsidRPr="00301206" w:rsidRDefault="009859FC" w:rsidP="009859FC">
      <w:pPr>
        <w:pStyle w:val="SingleTxt"/>
        <w:numPr>
          <w:ilvl w:val="0"/>
          <w:numId w:val="3"/>
        </w:numPr>
        <w:rPr>
          <w:lang w:val="fr-FR"/>
        </w:rPr>
      </w:pPr>
      <w:r w:rsidRPr="00301206">
        <w:rPr>
          <w:lang w:val="fr-FR"/>
        </w:rPr>
        <w:t>Le Comité a par la suite publié ses recommandations finales</w:t>
      </w:r>
      <w:r w:rsidRPr="00390BC2">
        <w:rPr>
          <w:rStyle w:val="FootnoteReference"/>
          <w:lang w:val="fr-FR"/>
        </w:rPr>
        <w:footnoteReference w:id="1"/>
      </w:r>
      <w:r w:rsidRPr="00301206">
        <w:rPr>
          <w:lang w:val="fr-FR"/>
        </w:rPr>
        <w:t xml:space="preserve"> (ci-après dénommées </w:t>
      </w:r>
      <w:r>
        <w:rPr>
          <w:lang w:val="fr-FR"/>
        </w:rPr>
        <w:t>« </w:t>
      </w:r>
      <w:r w:rsidRPr="00301206">
        <w:rPr>
          <w:lang w:val="fr-FR"/>
        </w:rPr>
        <w:t xml:space="preserve">recommandations ») où il a demandé à la République tchèque de présenter en même temps en mars 2009 ses quatrième et cinquième rapports périodiques. </w:t>
      </w:r>
    </w:p>
    <w:p w:rsidR="009859FC" w:rsidRPr="00301206" w:rsidRDefault="009859FC" w:rsidP="009859FC">
      <w:pPr>
        <w:pStyle w:val="SingleTxt"/>
        <w:numPr>
          <w:ilvl w:val="0"/>
          <w:numId w:val="3"/>
        </w:numPr>
        <w:rPr>
          <w:lang w:val="fr-FR"/>
        </w:rPr>
      </w:pPr>
      <w:r w:rsidRPr="00301206">
        <w:rPr>
          <w:lang w:val="fr-FR"/>
        </w:rPr>
        <w:t>Le rapport unique valant quatrième et cinquième rapports périodiques porte donc sur la période allant du 1</w:t>
      </w:r>
      <w:r w:rsidRPr="00301206">
        <w:rPr>
          <w:vertAlign w:val="superscript"/>
          <w:lang w:val="fr-FR"/>
        </w:rPr>
        <w:t>er</w:t>
      </w:r>
      <w:r>
        <w:rPr>
          <w:lang w:val="fr-FR"/>
        </w:rPr>
        <w:t> janvier</w:t>
      </w:r>
      <w:r w:rsidRPr="00301206">
        <w:rPr>
          <w:lang w:val="fr-FR"/>
        </w:rPr>
        <w:t xml:space="preserve"> 2004 au 31</w:t>
      </w:r>
      <w:r>
        <w:rPr>
          <w:lang w:val="fr-FR"/>
        </w:rPr>
        <w:t> juillet</w:t>
      </w:r>
      <w:r w:rsidRPr="00301206">
        <w:rPr>
          <w:lang w:val="fr-FR"/>
        </w:rPr>
        <w:t xml:space="preserve"> 2008. Il a été établi conformément aux directives générales concernant la forme et le contenu des rapports périodiques</w:t>
      </w:r>
      <w:r w:rsidRPr="00390BC2">
        <w:rPr>
          <w:rStyle w:val="FootnoteReference"/>
          <w:lang w:val="fr-FR"/>
        </w:rPr>
        <w:footnoteReference w:id="2"/>
      </w:r>
      <w:r w:rsidRPr="00301206">
        <w:rPr>
          <w:lang w:val="fr-FR"/>
        </w:rPr>
        <w:t>. Il s’attache essentiellement à décrire les changements importants intervenus depuis la présentation du troisième rapport périodique et il donne suite aux problèmes mis en lumière par le Comité dans ses recommandations.</w:t>
      </w:r>
    </w:p>
    <w:p w:rsidR="009859FC" w:rsidRPr="00301206" w:rsidRDefault="009859FC" w:rsidP="009859FC">
      <w:pPr>
        <w:pStyle w:val="SingleTxt"/>
        <w:numPr>
          <w:ilvl w:val="0"/>
          <w:numId w:val="3"/>
        </w:numPr>
        <w:rPr>
          <w:lang w:val="fr-FR"/>
        </w:rPr>
      </w:pPr>
      <w:r w:rsidRPr="00301206">
        <w:rPr>
          <w:lang w:val="fr-FR"/>
        </w:rPr>
        <w:t xml:space="preserve">Le rapport décrit les mesures juridiques et autres qui ont été prises et qui reflètent les progrès réalisés dans l’élimination de la discrimination à l’égard des femmes, les changements importants intervenus dans la condition des femmes et la réalisation de l’égalité pour les femmes ainsi que les procédures visant à éliminer les obstacles restants à la participation des femmes à la vie politique, sociale, économique et culturelle. </w:t>
      </w:r>
    </w:p>
    <w:p w:rsidR="009859FC" w:rsidRPr="00301206" w:rsidRDefault="009859FC" w:rsidP="009859FC">
      <w:pPr>
        <w:pStyle w:val="SingleTxt"/>
        <w:numPr>
          <w:ilvl w:val="0"/>
          <w:numId w:val="3"/>
        </w:numPr>
        <w:rPr>
          <w:lang w:val="fr-FR"/>
        </w:rPr>
      </w:pPr>
      <w:r w:rsidRPr="00301206">
        <w:rPr>
          <w:lang w:val="fr-FR"/>
        </w:rPr>
        <w:t>Dans ses recommandations le Comité s’est déclaré préoccupé par le manque d’information sur les femmes roms. La loi sur les droits des personnes appartenant aux minorités nationales</w:t>
      </w:r>
      <w:r w:rsidRPr="00390BC2">
        <w:rPr>
          <w:rStyle w:val="FootnoteReference"/>
          <w:lang w:val="fr-FR"/>
        </w:rPr>
        <w:footnoteReference w:id="3"/>
      </w:r>
      <w:r w:rsidRPr="00301206">
        <w:rPr>
          <w:lang w:val="fr-FR"/>
        </w:rPr>
        <w:t xml:space="preserve"> ne permet pas aux autorités publiques de tenir des dossiers sur les personnes appartenant aux minorités nationales. Les données sur la nationalité qui sont obtenues par des recensements ou d’autres textes législatifs spéciaux ne peuvent être utilisées à des fins autres que celles pour lesquelles elles ont été recueillies et classées et elles doivent être supprimées à l’issue de leur traitement statistique. Toutefois le présent rapport contient certaines données sur les femmes roms qui ont été obtenues par le biais de diverses études et recherches. </w:t>
      </w:r>
    </w:p>
    <w:p w:rsidR="009859FC" w:rsidRPr="00301206" w:rsidRDefault="009859FC" w:rsidP="009859FC">
      <w:pPr>
        <w:pStyle w:val="SingleTxt"/>
        <w:numPr>
          <w:ilvl w:val="0"/>
          <w:numId w:val="3"/>
        </w:numPr>
        <w:rPr>
          <w:lang w:val="fr-FR"/>
        </w:rPr>
      </w:pPr>
      <w:r w:rsidRPr="00301206">
        <w:rPr>
          <w:lang w:val="fr-FR"/>
        </w:rPr>
        <w:t>Dans la version tchèque du rapport, le masculin qui est employé tout au long du rapport désigne également les personnes du sexe féminin (genre masculin neutre). Cette approche est employée uniquement pour faciliter la lecture.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9859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Applications des articles de la Convention</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premier</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 Comité s’est déclaré préoccupé par le fait qu’aucune loi générale antidiscrimination qui comporterait une définition de la discrimination à l’égard des femmes, telle qu’elle figure à l’article premier de la Convention, n’a été adoptée (</w:t>
      </w:r>
      <w:r w:rsidRPr="00C223BD">
        <w:rPr>
          <w:b/>
          <w:lang w:val="fr-FR"/>
        </w:rPr>
        <w:t>par. 9 et 10 des recommandations</w:t>
      </w:r>
      <w:r w:rsidRPr="00301206">
        <w:rPr>
          <w:lang w:val="fr-FR"/>
        </w:rPr>
        <w:t xml:space="preserve">) et il recommande de faire figurer une telle définition dans les lois nationales pertinentes. Le processus d’adoption de la loi sur l’égalité de traitement et les moyens de protection juridiques contre la discrimination et les amendements à certaines lois (la </w:t>
      </w:r>
      <w:r>
        <w:rPr>
          <w:lang w:val="fr-FR"/>
        </w:rPr>
        <w:t>« </w:t>
      </w:r>
      <w:r w:rsidRPr="00301206">
        <w:rPr>
          <w:lang w:val="fr-FR"/>
        </w:rPr>
        <w:t>loi antidiscrimination ») s’est poursuivi en 2007 et le projet de loi pertinent a été présenté à la Chambre des députés pour examen en juillet 2007. Celle-ci a examiné ce projet au cours du deuxième semestre de 2007 sous la forme du communiqué</w:t>
      </w:r>
      <w:r>
        <w:rPr>
          <w:lang w:val="fr-FR"/>
        </w:rPr>
        <w:t xml:space="preserve"> n</w:t>
      </w:r>
      <w:r w:rsidRPr="00930C3E">
        <w:rPr>
          <w:vertAlign w:val="superscript"/>
          <w:lang w:val="fr-FR"/>
        </w:rPr>
        <w:t>o</w:t>
      </w:r>
      <w:r w:rsidRPr="00301206">
        <w:rPr>
          <w:vertAlign w:val="superscript"/>
          <w:lang w:val="fr-FR"/>
        </w:rPr>
        <w:t> </w:t>
      </w:r>
      <w:r w:rsidRPr="00301206">
        <w:rPr>
          <w:lang w:val="fr-FR"/>
        </w:rPr>
        <w:t>253 de la Chambre des députés. Ce projet de loi a été examiné par quatre comités au total de la Chambre des députés, trois d’entre eux recommandant son approbation. Ce projet a été approuvé en mars 2008 par la Chambre des députés et en avril 2008 par le Sénat; cependant le Président de la République tchèque a opposé son veto le 16 mai 2008. Le projet de loi a donc été renvoyé à la Chambre des députés de la République tchèque pour nouvel examen. La loi antidiscrimination définit des termes tels que la discrimination directe et indirecte, le harcèlement, le harcèlement sexuel, la persécution, etc. L’incitation à la discrimination est également considérée comme une forme de discrimination. Du fait que la Convention a force obligatoire en vertu de l’article 10 de la Constitution (voir ci-après) et qu’elle prend le pas sur le droit national, les dispositions de la loi antidiscrimination seront interprétées conformément à la Convention.</w:t>
      </w:r>
    </w:p>
    <w:p w:rsidR="009859FC" w:rsidRPr="00301206" w:rsidRDefault="009859FC" w:rsidP="009859FC">
      <w:pPr>
        <w:pStyle w:val="SingleTxt"/>
        <w:numPr>
          <w:ilvl w:val="0"/>
          <w:numId w:val="3"/>
        </w:numPr>
        <w:rPr>
          <w:lang w:val="fr-FR"/>
        </w:rPr>
      </w:pPr>
      <w:r w:rsidRPr="00301206">
        <w:rPr>
          <w:lang w:val="fr-FR"/>
        </w:rPr>
        <w:t>Les organisations non gouvernementales promeuvent l’adoption de la loi antidiscrimination, tout particulièrement eu égard au fait qu’un service spécial antidiscrimination sera créé en vertu de cette loi au sein du Bureau du Protecteur du</w:t>
      </w:r>
      <w:r>
        <w:rPr>
          <w:lang w:val="fr-FR"/>
        </w:rPr>
        <w:t xml:space="preserve"> citoyen (Ombudsman). Ainsi ce b</w:t>
      </w:r>
      <w:r w:rsidRPr="00301206">
        <w:rPr>
          <w:lang w:val="fr-FR"/>
        </w:rPr>
        <w:t xml:space="preserve">ureau deviendra un </w:t>
      </w:r>
      <w:r>
        <w:rPr>
          <w:lang w:val="fr-FR"/>
        </w:rPr>
        <w:t>« </w:t>
      </w:r>
      <w:r w:rsidRPr="00301206">
        <w:rPr>
          <w:lang w:val="fr-FR"/>
        </w:rPr>
        <w:t>organe chargé de promouvoir l’égalité » au sens des directives pertinentes de l’Union européenne</w:t>
      </w:r>
      <w:r w:rsidRPr="00390BC2">
        <w:rPr>
          <w:rStyle w:val="FootnoteReference"/>
          <w:lang w:val="fr-FR"/>
        </w:rPr>
        <w:footnoteReference w:id="4"/>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9859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Garanties institutionnelles permettant la mise en œuvre </w:t>
      </w:r>
      <w:r w:rsidRPr="00301206">
        <w:rPr>
          <w:lang w:val="fr-FR"/>
        </w:rPr>
        <w:br/>
        <w:t xml:space="preserve">de la politique de l’égalité des chances pour les femmes </w:t>
      </w:r>
      <w:r w:rsidRPr="00301206">
        <w:rPr>
          <w:lang w:val="fr-FR"/>
        </w:rPr>
        <w:br/>
        <w:t>et les hommes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 Comité recommande à nouveau à l’État partie de renforcer les institutions nationales existantes et lui demande de nommer des responsables de haut niveau chargés des questions relatives aux femmes (</w:t>
      </w:r>
      <w:r w:rsidRPr="00C223BD">
        <w:rPr>
          <w:b/>
          <w:lang w:val="fr-FR"/>
        </w:rPr>
        <w:t>par. 12 des recommandations</w:t>
      </w:r>
      <w:r w:rsidRPr="00301206">
        <w:rPr>
          <w:lang w:val="fr-FR"/>
        </w:rPr>
        <w:t>). Jusqu’en décembre 2007, les questions techniques concernant l’égalité des chances pour les femmes et les hommes étaient du ressort du Ministère du travail et des affaires sociales, plus particulièrement du service de l’égalité entre les femmes et les hommes. Depuis le 1</w:t>
      </w:r>
      <w:r w:rsidRPr="00301206">
        <w:rPr>
          <w:vertAlign w:val="superscript"/>
          <w:lang w:val="fr-FR"/>
        </w:rPr>
        <w:t>er</w:t>
      </w:r>
      <w:r>
        <w:rPr>
          <w:lang w:val="fr-FR"/>
        </w:rPr>
        <w:t> janvier</w:t>
      </w:r>
      <w:r w:rsidRPr="00301206">
        <w:rPr>
          <w:lang w:val="fr-FR"/>
        </w:rPr>
        <w:t xml:space="preserve"> 2008, la coordination des questions d’égalité des chances est assurée par le Ministre des droits de l’homme et des minorités nationales du Gouvernement de la République tchèque.</w:t>
      </w:r>
    </w:p>
    <w:p w:rsidR="009859FC" w:rsidRPr="00301206" w:rsidRDefault="009859FC" w:rsidP="009859FC">
      <w:pPr>
        <w:pStyle w:val="SingleTxt"/>
        <w:numPr>
          <w:ilvl w:val="0"/>
          <w:numId w:val="3"/>
        </w:numPr>
        <w:rPr>
          <w:lang w:val="fr-FR"/>
        </w:rPr>
      </w:pPr>
      <w:r w:rsidRPr="00301206">
        <w:rPr>
          <w:lang w:val="fr-FR"/>
        </w:rPr>
        <w:t xml:space="preserve">En 2001 le Gouvernement a mis en place un organe consultatif, le Conseil du Gouvernement pour l’égalité des chances entre les femmes et les hommes (ci-après dénommé </w:t>
      </w:r>
      <w:r>
        <w:rPr>
          <w:lang w:val="fr-FR"/>
        </w:rPr>
        <w:t>« </w:t>
      </w:r>
      <w:r w:rsidRPr="00301206">
        <w:rPr>
          <w:lang w:val="fr-FR"/>
        </w:rPr>
        <w:t>le Conseil »). Celui-ci élabore des propositions visant à promouvoir et à réaliser l’égalité des chances pour les femmes et les hommes. Les membres du Conseil représentent les divers ministères gouvernementaux, les employeurs, le grand public et les professionnels.</w:t>
      </w:r>
    </w:p>
    <w:p w:rsidR="009859FC" w:rsidRPr="00301206" w:rsidRDefault="009859FC" w:rsidP="009859FC">
      <w:pPr>
        <w:pStyle w:val="SingleTxt"/>
        <w:numPr>
          <w:ilvl w:val="0"/>
          <w:numId w:val="3"/>
        </w:numPr>
        <w:rPr>
          <w:lang w:val="fr-FR"/>
        </w:rPr>
      </w:pPr>
      <w:r w:rsidRPr="00301206">
        <w:rPr>
          <w:lang w:val="fr-FR"/>
        </w:rPr>
        <w:t>En vue de faire avancer ses travaux dans certains domaines, le Conseil a également mis en place entre 2003 et 2008 des groupes de travail temporaires ou permanents, par exemple le Comité pour la prévention de la violence familiale et le Comité pour l’égalité des chances entre les femmes et les hommes dans la vie familiale et professionnelle.</w:t>
      </w:r>
    </w:p>
    <w:p w:rsidR="009859FC" w:rsidRPr="00301206" w:rsidRDefault="009859FC" w:rsidP="009859FC">
      <w:pPr>
        <w:pStyle w:val="SingleTxt"/>
        <w:numPr>
          <w:ilvl w:val="0"/>
          <w:numId w:val="3"/>
        </w:numPr>
        <w:rPr>
          <w:lang w:val="fr-FR"/>
        </w:rPr>
      </w:pPr>
      <w:r w:rsidRPr="00301206">
        <w:rPr>
          <w:lang w:val="fr-FR"/>
        </w:rPr>
        <w:t>En vertu d’une résolution du Gouvernement publiée en 2005, chaque ministère est tenu de prendre des dispositions pour créer au moins un poste à plein temps ou deux postes à mi-temps de fonctionnaire chargé exclusivement de la question de l’égalité des chances entre les femmes et les hommes.</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la défense a mis en place un groupe de travail chargé de la question de l’égalité de traitement des hommes et des femmes. Ce groupe est un organe consultatif qui relève du directeur des ressources humaines du </w:t>
      </w:r>
      <w:r>
        <w:rPr>
          <w:lang w:val="fr-FR"/>
        </w:rPr>
        <w:t>Ministère</w:t>
      </w:r>
      <w:r w:rsidRPr="00301206">
        <w:rPr>
          <w:lang w:val="fr-FR"/>
        </w:rPr>
        <w:t xml:space="preserve"> de la défense. De même le </w:t>
      </w:r>
      <w:r>
        <w:rPr>
          <w:lang w:val="fr-FR"/>
        </w:rPr>
        <w:t>Ministère</w:t>
      </w:r>
      <w:r w:rsidRPr="00301206">
        <w:rPr>
          <w:lang w:val="fr-FR"/>
        </w:rPr>
        <w:t xml:space="preserve"> de l’éducation, de la jeunesse et des sports et le </w:t>
      </w:r>
      <w:r>
        <w:rPr>
          <w:lang w:val="fr-FR"/>
        </w:rPr>
        <w:t>Ministère</w:t>
      </w:r>
      <w:r w:rsidRPr="00301206">
        <w:rPr>
          <w:lang w:val="fr-FR"/>
        </w:rPr>
        <w:t xml:space="preserve"> de l’intérieur ont créé un groupe de travail permanent pour l’égalité des chances entre les femmes et les hommes, qui est un organe consultatif.</w:t>
      </w:r>
    </w:p>
    <w:p w:rsidR="009859FC" w:rsidRPr="00301206" w:rsidRDefault="009859FC" w:rsidP="009859FC">
      <w:pPr>
        <w:pStyle w:val="SingleTxt"/>
        <w:numPr>
          <w:ilvl w:val="0"/>
          <w:numId w:val="3"/>
        </w:numPr>
        <w:rPr>
          <w:lang w:val="fr-FR"/>
        </w:rPr>
      </w:pPr>
      <w:r w:rsidRPr="00301206">
        <w:rPr>
          <w:lang w:val="fr-FR"/>
        </w:rPr>
        <w:t xml:space="preserve">En 2005 le </w:t>
      </w:r>
      <w:r>
        <w:rPr>
          <w:lang w:val="fr-FR"/>
        </w:rPr>
        <w:t>Ministère</w:t>
      </w:r>
      <w:r w:rsidRPr="00301206">
        <w:rPr>
          <w:lang w:val="fr-FR"/>
        </w:rPr>
        <w:t xml:space="preserve"> du travail et des affaires sociales a élaboré un </w:t>
      </w:r>
      <w:r>
        <w:rPr>
          <w:lang w:val="fr-FR"/>
        </w:rPr>
        <w:t>« </w:t>
      </w:r>
      <w:r w:rsidRPr="00301206">
        <w:rPr>
          <w:lang w:val="fr-FR"/>
        </w:rPr>
        <w:t xml:space="preserve">Manuel pour la réalisation de l’égalité entre les femmes et les hommes » et un précis intitulé </w:t>
      </w:r>
      <w:r>
        <w:rPr>
          <w:lang w:val="fr-FR"/>
        </w:rPr>
        <w:t>« </w:t>
      </w:r>
      <w:r w:rsidRPr="00301206">
        <w:rPr>
          <w:lang w:val="fr-FR"/>
        </w:rPr>
        <w:t xml:space="preserve">Pourquoi et comment élaborer un plan pour l’égalité entre les femmes et les hommes ». Ces publications ont servi de référence pour la formation à l’égalité entre les femmes et les hommes. Ils représentent un produit du projet de jumelage mis en œuvre en partenariat avec la Suède dans le cadre du programme PHARE de l’Union européenne. Ce projet intitulé </w:t>
      </w:r>
      <w:r>
        <w:rPr>
          <w:lang w:val="fr-FR"/>
        </w:rPr>
        <w:t>« </w:t>
      </w:r>
      <w:r w:rsidRPr="00301206">
        <w:rPr>
          <w:lang w:val="fr-FR"/>
        </w:rPr>
        <w:t>Renforcement des institutions publiques pour l’introduction, la mise en œuvre et le suivi de l’égalité de traitement des hommes et des femmes » visait à renforcer et à améliorer les garanties institutionnelles relatives à la mise en œuvre de la politique de l’égalité des chances entre les hommes et les femmes. Le produit de ce projet était une proposition de garanties institutionnelles pour la mise en œuvre de la politique d’égalité des chances entre les hommes et les femmes, qui serait appropriée pour la République tchèque. Ce projet de jumelage a duré un an et s’est achevé le 31</w:t>
      </w:r>
      <w:r>
        <w:rPr>
          <w:lang w:val="fr-FR"/>
        </w:rPr>
        <w:t> juillet</w:t>
      </w:r>
      <w:r w:rsidRPr="00301206">
        <w:rPr>
          <w:lang w:val="fr-FR"/>
        </w:rPr>
        <w:t xml:space="preserve"> 2003.</w:t>
      </w:r>
    </w:p>
    <w:p w:rsidR="009859FC" w:rsidRPr="00301206" w:rsidRDefault="009859FC" w:rsidP="009859FC">
      <w:pPr>
        <w:pStyle w:val="SingleTxt"/>
        <w:numPr>
          <w:ilvl w:val="0"/>
          <w:numId w:val="3"/>
        </w:numPr>
        <w:rPr>
          <w:lang w:val="fr-FR"/>
        </w:rPr>
      </w:pPr>
      <w:r w:rsidRPr="00301206">
        <w:rPr>
          <w:lang w:val="fr-FR"/>
        </w:rPr>
        <w:t>Les publications susmentionnées ont été distribuées aux divers ministères gouvernementaux, aux organisations non gouvernementales sans but lucratif et à d’autres institutions concernées (par exemple les écoles).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2</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Aucun changement important n’est intervenu au cours de la période considérée dans les domaines visés aux alinéas a, d, e, f, et g de l’article 2.</w:t>
      </w:r>
    </w:p>
    <w:p w:rsidR="009859FC" w:rsidRPr="00301206" w:rsidRDefault="009859FC" w:rsidP="009859FC">
      <w:pPr>
        <w:pStyle w:val="SingleTxt"/>
        <w:spacing w:after="0" w:line="120" w:lineRule="exact"/>
        <w:rPr>
          <w:sz w:val="10"/>
          <w:lang w:val="fr-FR"/>
        </w:rPr>
      </w:pPr>
    </w:p>
    <w:p w:rsidR="009859FC" w:rsidRPr="00301206" w:rsidRDefault="009859FC" w:rsidP="004850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Mesures législatives (</w:t>
      </w:r>
      <w:r>
        <w:rPr>
          <w:lang w:val="fr-FR"/>
        </w:rPr>
        <w:t>al. </w:t>
      </w:r>
      <w:r w:rsidRPr="00301206">
        <w:rPr>
          <w:lang w:val="fr-FR"/>
        </w:rPr>
        <w:t>b)</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spacing w:line="234" w:lineRule="exact"/>
        <w:ind w:left="1264" w:right="1264"/>
        <w:rPr>
          <w:lang w:val="fr-FR"/>
        </w:rPr>
      </w:pPr>
      <w:r w:rsidRPr="00301206">
        <w:rPr>
          <w:lang w:val="fr-FR"/>
        </w:rPr>
        <w:t xml:space="preserve">Le nouveau </w:t>
      </w:r>
      <w:r>
        <w:rPr>
          <w:lang w:val="fr-FR"/>
        </w:rPr>
        <w:t>Code</w:t>
      </w:r>
      <w:r w:rsidRPr="00301206">
        <w:rPr>
          <w:lang w:val="fr-FR"/>
        </w:rPr>
        <w:t xml:space="preserve"> du travail, adopté en 2006</w:t>
      </w:r>
      <w:r w:rsidRPr="00390BC2">
        <w:rPr>
          <w:rStyle w:val="FootnoteReference"/>
          <w:lang w:val="fr-FR"/>
        </w:rPr>
        <w:footnoteReference w:id="5"/>
      </w:r>
      <w:r w:rsidRPr="00301206">
        <w:rPr>
          <w:lang w:val="fr-FR"/>
        </w:rPr>
        <w:t xml:space="preserve">, interdit toute forme de discrimination dans les relations du travail. Pour de plus amples informations, voir l’article 11 (Mesures visant à éliminer la discrimination à l’égard des femmes dans le domaine de l’emploi). </w:t>
      </w:r>
    </w:p>
    <w:p w:rsidR="009859FC" w:rsidRPr="00301206" w:rsidRDefault="009859FC" w:rsidP="009859FC">
      <w:pPr>
        <w:pStyle w:val="SingleTxt"/>
        <w:numPr>
          <w:ilvl w:val="0"/>
          <w:numId w:val="3"/>
        </w:numPr>
        <w:spacing w:line="234" w:lineRule="exact"/>
        <w:ind w:left="1264" w:right="1264"/>
        <w:rPr>
          <w:lang w:val="fr-FR"/>
        </w:rPr>
      </w:pPr>
      <w:r w:rsidRPr="00301206">
        <w:rPr>
          <w:lang w:val="fr-FR"/>
        </w:rPr>
        <w:t>La nouvelle loi sur l’assurance</w:t>
      </w:r>
      <w:r>
        <w:rPr>
          <w:lang w:val="fr-FR"/>
        </w:rPr>
        <w:t xml:space="preserve"> </w:t>
      </w:r>
      <w:r w:rsidRPr="00301206">
        <w:rPr>
          <w:lang w:val="fr-FR"/>
        </w:rPr>
        <w:t>maladie</w:t>
      </w:r>
      <w:r w:rsidRPr="00390BC2">
        <w:rPr>
          <w:rStyle w:val="FootnoteReference"/>
          <w:lang w:val="fr-FR"/>
        </w:rPr>
        <w:footnoteReference w:id="6"/>
      </w:r>
      <w:r w:rsidRPr="00301206">
        <w:rPr>
          <w:lang w:val="fr-FR"/>
        </w:rPr>
        <w:t xml:space="preserve"> élimine partiellement les inégalités dans la fourniture d’une assistance financière dans le domaine de la maternité (voir ci-après).</w:t>
      </w:r>
    </w:p>
    <w:p w:rsidR="009859FC" w:rsidRPr="00301206" w:rsidRDefault="009859FC" w:rsidP="009859FC">
      <w:pPr>
        <w:pStyle w:val="SingleTxt"/>
        <w:numPr>
          <w:ilvl w:val="0"/>
          <w:numId w:val="3"/>
        </w:numPr>
        <w:spacing w:line="234" w:lineRule="exact"/>
        <w:ind w:left="1264" w:right="1264"/>
        <w:rPr>
          <w:lang w:val="fr-FR"/>
        </w:rPr>
      </w:pPr>
      <w:r w:rsidRPr="00301206">
        <w:rPr>
          <w:lang w:val="fr-FR"/>
        </w:rPr>
        <w:t>La loi</w:t>
      </w:r>
      <w:r>
        <w:rPr>
          <w:lang w:val="fr-FR"/>
        </w:rPr>
        <w:t xml:space="preserve"> n</w:t>
      </w:r>
      <w:r w:rsidRPr="00930C3E">
        <w:rPr>
          <w:vertAlign w:val="superscript"/>
          <w:lang w:val="fr-FR"/>
        </w:rPr>
        <w:t>o</w:t>
      </w:r>
      <w:r w:rsidRPr="00301206">
        <w:rPr>
          <w:vertAlign w:val="superscript"/>
          <w:lang w:val="fr-FR"/>
        </w:rPr>
        <w:t> </w:t>
      </w:r>
      <w:r w:rsidRPr="00301206">
        <w:rPr>
          <w:lang w:val="fr-FR"/>
        </w:rPr>
        <w:t>135/2006 Coll. portant amendement de certaines lois sur la protection contre la violence familiale, qui est entrée en vigueur le 1</w:t>
      </w:r>
      <w:r w:rsidRPr="00301206">
        <w:rPr>
          <w:vertAlign w:val="superscript"/>
          <w:lang w:val="fr-FR"/>
        </w:rPr>
        <w:t>er</w:t>
      </w:r>
      <w:r>
        <w:rPr>
          <w:lang w:val="fr-FR"/>
        </w:rPr>
        <w:t> janvier</w:t>
      </w:r>
      <w:r w:rsidRPr="00301206">
        <w:rPr>
          <w:lang w:val="fr-FR"/>
        </w:rPr>
        <w:t xml:space="preserve"> 2007, a amené le Gouvernement à amender la loi sur les forces de police</w:t>
      </w:r>
      <w:r w:rsidRPr="00390BC2">
        <w:rPr>
          <w:rStyle w:val="FootnoteReference"/>
          <w:lang w:val="fr-FR"/>
        </w:rPr>
        <w:footnoteReference w:id="7"/>
      </w:r>
      <w:r w:rsidRPr="00301206">
        <w:rPr>
          <w:lang w:val="fr-FR"/>
        </w:rPr>
        <w:t xml:space="preserve"> de la République tchèque, qui entérinait dans le droit tchèque le principe de l’expulsion (ordonnance interdisant à une personne d’en approcher une autre) ainsi que les droits et obligations des organes de police tchèques concernant l’application de cette loi. Pour de plus amples informations sur la mise en œuvre de cette loi, veuillez vous reporter au chapitre intitulé </w:t>
      </w:r>
      <w:r>
        <w:rPr>
          <w:lang w:val="fr-FR"/>
        </w:rPr>
        <w:t>« </w:t>
      </w:r>
      <w:r w:rsidRPr="00301206">
        <w:rPr>
          <w:lang w:val="fr-FR"/>
        </w:rPr>
        <w:t>Violence familiale ».</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Protection juridictionnelle des droits des femmes sur un pied d’égalité </w:t>
      </w:r>
      <w:r w:rsidRPr="00301206">
        <w:rPr>
          <w:lang w:val="fr-FR"/>
        </w:rPr>
        <w:br/>
        <w:t xml:space="preserve">avec les hommes et garantie, par le truchement des tribunaux nationaux compétents et d’autres institutions publiques, la protection effective </w:t>
      </w:r>
      <w:r w:rsidRPr="00301206">
        <w:rPr>
          <w:lang w:val="fr-FR"/>
        </w:rPr>
        <w:br/>
        <w:t>des femmes contre tout acte discriminatoire (</w:t>
      </w:r>
      <w:r>
        <w:rPr>
          <w:lang w:val="fr-FR"/>
        </w:rPr>
        <w:t>al. </w:t>
      </w:r>
      <w:r w:rsidRPr="00301206">
        <w:rPr>
          <w:lang w:val="fr-FR"/>
        </w:rPr>
        <w:t>c)</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spacing w:line="234" w:lineRule="exact"/>
        <w:ind w:left="1264" w:right="1264"/>
        <w:rPr>
          <w:lang w:val="fr-FR"/>
        </w:rPr>
      </w:pPr>
      <w:r w:rsidRPr="00301206">
        <w:rPr>
          <w:lang w:val="fr-FR"/>
        </w:rPr>
        <w:t>Un élément important du système juridique tchèque est le principe constitutionnel consacré à l’article 10 de la Constitution de la République tchèque, en vertu duquel tous les instruments internationaux dont la ratification a été approuvée par le Parlement et qui ont force obligatoire pour la République tchèque font partie intégrante de l’ordre juridique tchèque; au cas où un instrument international contiendrait des dispositions contraires à un texte juridique national, l’instrument international sera applicable. En d’autres termes, en cas de conflit entre une loi nationale et un instrument international qui fait partie de l’ordre juridique tchèque, tous les services et personnes qui appliquent la loi en question doivent reconnaître la prééminence de l’instrument international. L’abolition des lois ou de leurs dispositions qui sont contraires à l’ordre constitutionnel est décidée par la Cour constitutionnelle. Les conventions internationales relatives aux droits de l’homme continuent de servir de normes de référence pour les procédures sur le contrôle des normes et elles sont donc considérées comme faisant partie de l’ordre constitutionnel.</w:t>
      </w:r>
    </w:p>
    <w:p w:rsidR="009859FC" w:rsidRPr="00301206" w:rsidRDefault="009859FC" w:rsidP="009859FC">
      <w:pPr>
        <w:pStyle w:val="SingleTxt"/>
        <w:numPr>
          <w:ilvl w:val="0"/>
          <w:numId w:val="3"/>
        </w:numPr>
        <w:spacing w:line="234" w:lineRule="exact"/>
        <w:ind w:left="1264" w:right="1264"/>
        <w:rPr>
          <w:lang w:val="fr-FR"/>
        </w:rPr>
      </w:pPr>
      <w:r w:rsidRPr="00301206">
        <w:rPr>
          <w:lang w:val="fr-FR"/>
        </w:rPr>
        <w:t>Le droit jurisprudentiel de la Cour constitutionnelle contient deux décisions relatives à la question à l’examen. L’objet du litige est la disposition concernant la différence de l’âge à la retraite selon le nombre d’enfants qui ont été élevés</w:t>
      </w:r>
      <w:r w:rsidRPr="00390BC2">
        <w:rPr>
          <w:rStyle w:val="FootnoteReference"/>
          <w:lang w:val="fr-FR"/>
        </w:rPr>
        <w:footnoteReference w:id="8"/>
      </w:r>
      <w:r w:rsidRPr="00301206">
        <w:rPr>
          <w:lang w:val="fr-FR"/>
        </w:rPr>
        <w:t>, ce qui avantage les femmes, et les différences dans l’obligation pour les hommes et les femmes de présenter une demande de départ à la retraite</w:t>
      </w:r>
      <w:r w:rsidRPr="00390BC2">
        <w:rPr>
          <w:rStyle w:val="FootnoteReference"/>
          <w:lang w:val="fr-FR"/>
        </w:rPr>
        <w:footnoteReference w:id="9"/>
      </w:r>
      <w:r w:rsidRPr="00301206">
        <w:rPr>
          <w:lang w:val="fr-FR"/>
        </w:rPr>
        <w:t xml:space="preserve">. </w:t>
      </w:r>
    </w:p>
    <w:p w:rsidR="009859FC" w:rsidRPr="00301206" w:rsidRDefault="009859FC" w:rsidP="009859FC">
      <w:pPr>
        <w:pStyle w:val="SingleTxt"/>
        <w:numPr>
          <w:ilvl w:val="0"/>
          <w:numId w:val="3"/>
        </w:numPr>
        <w:spacing w:line="234" w:lineRule="exact"/>
        <w:ind w:left="1264" w:right="1264"/>
        <w:rPr>
          <w:lang w:val="fr-FR"/>
        </w:rPr>
      </w:pPr>
      <w:r w:rsidRPr="00301206">
        <w:rPr>
          <w:lang w:val="fr-FR"/>
        </w:rPr>
        <w:t>Le premier cas concerne la différence d’âge du départ à la retraite pour les hommes et les femmes, qui est régie par la loi sur le régime de retraite</w:t>
      </w:r>
      <w:r w:rsidRPr="00390BC2">
        <w:rPr>
          <w:rStyle w:val="FootnoteReference"/>
          <w:lang w:val="fr-FR"/>
        </w:rPr>
        <w:footnoteReference w:id="10"/>
      </w:r>
      <w:r w:rsidRPr="00301206">
        <w:rPr>
          <w:lang w:val="fr-FR"/>
        </w:rPr>
        <w:t>. Alors que les hommes nés avant 1936 partent à la retraite à 60</w:t>
      </w:r>
      <w:r>
        <w:rPr>
          <w:lang w:val="fr-FR"/>
        </w:rPr>
        <w:t> </w:t>
      </w:r>
      <w:r w:rsidRPr="00301206">
        <w:rPr>
          <w:lang w:val="fr-FR"/>
        </w:rPr>
        <w:t>ans, les femmes nées avant 1936 partent entre 53 et 57</w:t>
      </w:r>
      <w:r>
        <w:rPr>
          <w:lang w:val="fr-FR"/>
        </w:rPr>
        <w:t> </w:t>
      </w:r>
      <w:r w:rsidRPr="00301206">
        <w:rPr>
          <w:lang w:val="fr-FR"/>
        </w:rPr>
        <w:t>ans selon le nombre d’enfants qu’elles ont élevés. En d’autres termes les femmes qui n’ont pas élevé d’enfants prennent leur retraite à 57</w:t>
      </w:r>
      <w:r>
        <w:rPr>
          <w:lang w:val="fr-FR"/>
        </w:rPr>
        <w:t> </w:t>
      </w:r>
      <w:r w:rsidRPr="00301206">
        <w:rPr>
          <w:lang w:val="fr-FR"/>
        </w:rPr>
        <w:t>ans, celles qui ont pris soin d’un enfant à 56</w:t>
      </w:r>
      <w:r>
        <w:rPr>
          <w:lang w:val="fr-FR"/>
        </w:rPr>
        <w:t> </w:t>
      </w:r>
      <w:r w:rsidRPr="00301206">
        <w:rPr>
          <w:lang w:val="fr-FR"/>
        </w:rPr>
        <w:t>ans, celles qui ont élevé deux enfants à 55</w:t>
      </w:r>
      <w:r>
        <w:rPr>
          <w:lang w:val="fr-FR"/>
        </w:rPr>
        <w:t> </w:t>
      </w:r>
      <w:r w:rsidRPr="00301206">
        <w:rPr>
          <w:lang w:val="fr-FR"/>
        </w:rPr>
        <w:t>ans, celles qui ont donné des soins à trois ou quatre enfants à 54</w:t>
      </w:r>
      <w:r>
        <w:rPr>
          <w:lang w:val="fr-FR"/>
        </w:rPr>
        <w:t> </w:t>
      </w:r>
      <w:r w:rsidRPr="00301206">
        <w:rPr>
          <w:lang w:val="fr-FR"/>
        </w:rPr>
        <w:t>ans et les femmes qui ont élevé plus de cinq enfants peuvent partir à la retraite à 53</w:t>
      </w:r>
      <w:r>
        <w:rPr>
          <w:lang w:val="fr-FR"/>
        </w:rPr>
        <w:t> </w:t>
      </w:r>
      <w:r w:rsidRPr="00301206">
        <w:rPr>
          <w:lang w:val="fr-FR"/>
        </w:rPr>
        <w:t>ans. L’âge du départ à la retraite pour les hommes nés entre 1936 et 1968 est fixé en fonction de l’année de leur naissance</w:t>
      </w:r>
      <w:r w:rsidRPr="00390BC2">
        <w:rPr>
          <w:rStyle w:val="FootnoteReference"/>
          <w:lang w:val="fr-FR"/>
        </w:rPr>
        <w:footnoteReference w:id="11"/>
      </w:r>
      <w:r w:rsidRPr="00301206">
        <w:rPr>
          <w:lang w:val="fr-FR"/>
        </w:rPr>
        <w:t>. Dans le cas des femmes, l’âge du départ à la retraite est fixé en fonction d’une part de leur âge et d’autre part du nombre des enfants dont elles ont pris soin</w:t>
      </w:r>
      <w:r w:rsidRPr="00390BC2">
        <w:rPr>
          <w:rStyle w:val="FootnoteReference"/>
          <w:lang w:val="fr-FR"/>
        </w:rPr>
        <w:footnoteReference w:id="12"/>
      </w:r>
      <w:r w:rsidRPr="00301206">
        <w:rPr>
          <w:lang w:val="fr-FR"/>
        </w:rPr>
        <w:t>. L’âge du départ à la retraite pour les hommes nés après 1968 est fixé à 65</w:t>
      </w:r>
      <w:r>
        <w:rPr>
          <w:lang w:val="fr-FR"/>
        </w:rPr>
        <w:t> </w:t>
      </w:r>
      <w:r w:rsidRPr="00301206">
        <w:rPr>
          <w:lang w:val="fr-FR"/>
        </w:rPr>
        <w:t>ans; pour les femmes nées après 1968 qui n’ont pas élevé d’enfants ou qui n’ont élevé qu’un seul enfant il est également établi à 65</w:t>
      </w:r>
      <w:r>
        <w:rPr>
          <w:lang w:val="fr-FR"/>
        </w:rPr>
        <w:t> </w:t>
      </w:r>
      <w:r w:rsidRPr="00301206">
        <w:rPr>
          <w:lang w:val="fr-FR"/>
        </w:rPr>
        <w:t>ans; pour celles qui ont donné des soins à deux enfants il est fixé à 64</w:t>
      </w:r>
      <w:r>
        <w:rPr>
          <w:lang w:val="fr-FR"/>
        </w:rPr>
        <w:t> </w:t>
      </w:r>
      <w:r w:rsidRPr="00301206">
        <w:rPr>
          <w:lang w:val="fr-FR"/>
        </w:rPr>
        <w:t>ans, les femmes qui ont élevé trois enfants prennent leur retraite à 63</w:t>
      </w:r>
      <w:r>
        <w:rPr>
          <w:lang w:val="fr-FR"/>
        </w:rPr>
        <w:t> </w:t>
      </w:r>
      <w:r w:rsidRPr="00301206">
        <w:rPr>
          <w:lang w:val="fr-FR"/>
        </w:rPr>
        <w:t>ans et celles qui ont pris soin de quatre enfants à 62</w:t>
      </w:r>
      <w:r>
        <w:rPr>
          <w:lang w:val="fr-FR"/>
        </w:rPr>
        <w:t> </w:t>
      </w:r>
      <w:r w:rsidRPr="00301206">
        <w:rPr>
          <w:lang w:val="fr-FR"/>
        </w:rPr>
        <w:t>ans</w:t>
      </w:r>
      <w:r w:rsidRPr="00390BC2">
        <w:rPr>
          <w:rStyle w:val="FootnoteReference"/>
          <w:lang w:val="fr-FR"/>
        </w:rPr>
        <w:footnoteReference w:id="13"/>
      </w:r>
      <w:r w:rsidRPr="00301206">
        <w:rPr>
          <w:lang w:val="fr-FR"/>
        </w:rPr>
        <w:t>. Dans le jugement qu’elle a rendu dans cette affaire, la Cour constitutionnelle a décidé qu’une loi qui avantage un groupe ou catégorie de personnes par rapport à un autre ne peut être considérée en elle-même comme une violation du principe de l’égalité. Si la disposition contestée est abrogée, un avantage sera retiré aux femmes et aux mères sans que soit accordé le même avantage aux hommes ou aux pères sur un pied d’égalité avec les femmes ou les mères. Pour cette raison la Cour constitutionnelle a rejeté une pétition demandant l’abolition de cette disposition.</w:t>
      </w:r>
    </w:p>
    <w:p w:rsidR="009859FC" w:rsidRPr="00301206" w:rsidRDefault="009859FC" w:rsidP="009859FC">
      <w:pPr>
        <w:pStyle w:val="SingleTxt"/>
        <w:numPr>
          <w:ilvl w:val="0"/>
          <w:numId w:val="3"/>
        </w:numPr>
        <w:spacing w:line="234" w:lineRule="exact"/>
        <w:ind w:left="1264" w:right="1264"/>
        <w:rPr>
          <w:lang w:val="fr-FR"/>
        </w:rPr>
      </w:pPr>
      <w:r w:rsidRPr="00301206">
        <w:rPr>
          <w:lang w:val="fr-FR"/>
        </w:rPr>
        <w:t>Dans la deuxième affaire, la Cour constitutionnelle a examiné les dispositions de la loi sur le régime de retraite</w:t>
      </w:r>
      <w:r w:rsidRPr="00390BC2">
        <w:rPr>
          <w:rStyle w:val="FootnoteReference"/>
          <w:lang w:val="fr-FR"/>
        </w:rPr>
        <w:footnoteReference w:id="14"/>
      </w:r>
      <w:r w:rsidRPr="00301206">
        <w:rPr>
          <w:lang w:val="fr-FR"/>
        </w:rPr>
        <w:t xml:space="preserve"> et de la loi sur la sécurité sociale</w:t>
      </w:r>
      <w:r w:rsidRPr="00390BC2">
        <w:rPr>
          <w:rStyle w:val="FootnoteReference"/>
          <w:lang w:val="fr-FR"/>
        </w:rPr>
        <w:footnoteReference w:id="15"/>
      </w:r>
      <w:r w:rsidRPr="00301206">
        <w:rPr>
          <w:lang w:val="fr-FR"/>
        </w:rPr>
        <w:t xml:space="preserve"> et a analysé la question de l’égalité. Les dispositions contestées imposaient aux hommes l’obligation de présenter une demande de participation à la caisse de retraite dans les deux ans suivant la cessation des soins donnés aux enfants alors qu’aucune condition n’était imposée aux femmes. Conformément à sa jurisprudence, la Cour constitutionnelle a décidé que l’égalité devait être considérée comme un terme relatif et a ajouté que toute distinction établie entre des personnes se trouvant dans une situation comparable devait se fonder légitimement sur des considérations objectives et raisonnables. Par ailleurs toute dérogation au principe de l’égalité de traitement, particulièrement en ce qui concerne le droit à une sécurité matérielle adéquate à la retraite, devait satisfaire au principe de proportionnalité. En confrontant l’intérêt public relatif, à savoir la gestion efficace des fonds publics, à une dérogation au principe de l’égalité de traitement, tout particulièrement en ce qui concerne le droit à une sécurité matérielle adéquate à la retraite</w:t>
      </w:r>
      <w:r w:rsidRPr="00390BC2">
        <w:rPr>
          <w:rStyle w:val="FootnoteReference"/>
          <w:lang w:val="fr-FR"/>
        </w:rPr>
        <w:footnoteReference w:id="16"/>
      </w:r>
      <w:r>
        <w:rPr>
          <w:lang w:val="fr-FR"/>
        </w:rPr>
        <w:t>,</w:t>
      </w:r>
      <w:r w:rsidRPr="00301206">
        <w:rPr>
          <w:lang w:val="fr-FR"/>
        </w:rPr>
        <w:t xml:space="preserve"> la Cour constitutionnelle a considéré qu’une telle dérogation n’était pas fondée, a conclu que le principe de l’égalité avait été violé et a donc aboli les dispositions contestées. </w:t>
      </w:r>
    </w:p>
    <w:p w:rsidR="009859FC" w:rsidRPr="00301206" w:rsidRDefault="009859FC" w:rsidP="009859FC">
      <w:pPr>
        <w:pStyle w:val="SingleTxt"/>
        <w:numPr>
          <w:ilvl w:val="0"/>
          <w:numId w:val="3"/>
        </w:numPr>
        <w:rPr>
          <w:lang w:val="fr-FR"/>
        </w:rPr>
      </w:pPr>
      <w:r w:rsidRPr="00301206">
        <w:rPr>
          <w:lang w:val="fr-FR"/>
        </w:rPr>
        <w:t>La Cour suprême a examiné la question de la discrimination à l’égard des femmes dans 65</w:t>
      </w:r>
      <w:r>
        <w:rPr>
          <w:lang w:val="fr-FR"/>
        </w:rPr>
        <w:t> </w:t>
      </w:r>
      <w:r w:rsidRPr="00301206">
        <w:rPr>
          <w:lang w:val="fr-FR"/>
        </w:rPr>
        <w:t>affaires, dont la majorité concernait la violence familiale et le viol (</w:t>
      </w:r>
      <w:r w:rsidRPr="00D807A1">
        <w:rPr>
          <w:b/>
          <w:lang w:val="fr-FR"/>
        </w:rPr>
        <w:t>voir tableau</w:t>
      </w:r>
      <w:r w:rsidR="00D807A1" w:rsidRPr="00D807A1">
        <w:rPr>
          <w:b/>
          <w:lang w:val="fr-FR"/>
        </w:rPr>
        <w:t xml:space="preserve"> </w:t>
      </w:r>
      <w:r w:rsidRPr="00D807A1">
        <w:rPr>
          <w:b/>
          <w:lang w:val="fr-FR"/>
        </w:rPr>
        <w:t>1 – Nombre de délits concernant la violence familiale et le viol</w:t>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Violence familiale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Le Conseil de l’Europe a organisé en 2006-2008 une campagne contre la violence à l’égard des femmes, à laquelle la République tchèque s’est jointe. La coordination de la campagne était assurée en 2007 par le </w:t>
      </w:r>
      <w:r>
        <w:rPr>
          <w:lang w:val="fr-FR"/>
        </w:rPr>
        <w:t>Ministère</w:t>
      </w:r>
      <w:r w:rsidRPr="00301206">
        <w:rPr>
          <w:lang w:val="fr-FR"/>
        </w:rPr>
        <w:t xml:space="preserve"> de l’intérieur qui a également établi un rapport final sur les activités nationales de la République tchèque.</w:t>
      </w:r>
    </w:p>
    <w:p w:rsidR="009859FC" w:rsidRPr="00301206" w:rsidRDefault="009859FC" w:rsidP="009859FC">
      <w:pPr>
        <w:pStyle w:val="SingleTxt"/>
        <w:numPr>
          <w:ilvl w:val="0"/>
          <w:numId w:val="3"/>
        </w:numPr>
        <w:rPr>
          <w:lang w:val="fr-FR"/>
        </w:rPr>
      </w:pPr>
      <w:r w:rsidRPr="00301206">
        <w:rPr>
          <w:lang w:val="fr-FR"/>
        </w:rPr>
        <w:t>En 2006, 422</w:t>
      </w:r>
      <w:r>
        <w:rPr>
          <w:lang w:val="fr-FR"/>
        </w:rPr>
        <w:t> </w:t>
      </w:r>
      <w:r w:rsidRPr="00301206">
        <w:rPr>
          <w:lang w:val="fr-FR"/>
        </w:rPr>
        <w:t>policiers de la République tchèque ont été formés à des activités pratiques en vertu de la loi 134/2006</w:t>
      </w:r>
      <w:r w:rsidRPr="00390BC2">
        <w:rPr>
          <w:rStyle w:val="FootnoteReference"/>
          <w:lang w:val="fr-FR"/>
        </w:rPr>
        <w:footnoteReference w:id="17"/>
      </w:r>
      <w:r w:rsidRPr="00301206">
        <w:rPr>
          <w:lang w:val="fr-FR"/>
        </w:rPr>
        <w:t>. En 2007, 12</w:t>
      </w:r>
      <w:r>
        <w:rPr>
          <w:lang w:val="fr-FR"/>
        </w:rPr>
        <w:t> </w:t>
      </w:r>
      <w:r w:rsidRPr="00301206">
        <w:rPr>
          <w:lang w:val="fr-FR"/>
        </w:rPr>
        <w:t>000</w:t>
      </w:r>
      <w:r>
        <w:rPr>
          <w:lang w:val="fr-FR"/>
        </w:rPr>
        <w:t> </w:t>
      </w:r>
      <w:r w:rsidRPr="00301206">
        <w:rPr>
          <w:lang w:val="fr-FR"/>
        </w:rPr>
        <w:t>agents ont reçu une formation à l’exercice des droits de la police de la République tchèque dans le domaine de la violence familiale. Parallèlement, une grande attention a été portée aux questions de violence familiale et de traque dans les matières enseignées à l’académie de police de la République tchèque.</w:t>
      </w:r>
    </w:p>
    <w:p w:rsidR="009859FC" w:rsidRPr="00301206" w:rsidRDefault="009859FC" w:rsidP="009859FC">
      <w:pPr>
        <w:pStyle w:val="SingleTxt"/>
        <w:numPr>
          <w:ilvl w:val="0"/>
          <w:numId w:val="3"/>
        </w:numPr>
        <w:rPr>
          <w:lang w:val="fr-FR"/>
        </w:rPr>
      </w:pPr>
      <w:r w:rsidRPr="00301206">
        <w:rPr>
          <w:lang w:val="fr-FR"/>
        </w:rPr>
        <w:t>En ce qui concerne la mise en œuvre de cette loi (</w:t>
      </w:r>
      <w:r w:rsidRPr="00D807A1">
        <w:rPr>
          <w:b/>
          <w:lang w:val="fr-FR"/>
        </w:rPr>
        <w:t>par. 16 des recommandations</w:t>
      </w:r>
      <w:r w:rsidRPr="00301206">
        <w:rPr>
          <w:lang w:val="fr-FR"/>
        </w:rPr>
        <w:t>), il convient de noter que la première année de sa mise en œuvre a montré qu’elle représente un cadre juridique global pour la prévention de la violence familiale. Elle permet de contrecarrer des atteintes dangereuses à la vie et à la santé par le biais de l’expulsion par la police; en même temps elle met en place les conditions nécessaires à la fourniture d’une assistance psychologique et sociojuridique immédiate aux personnes menacées de violence familiale dans des centres d’intervention et elle favorise une coopération interdisciplinaire entre les autorités compétentes de l’État, les administrations municipales et les organisations non gouvernementales qui prennent part à la prévention de la violence familiale et à la fourniture de l’assistance aux personnes menacées de violence familiale et à leurs enfants mineurs.</w:t>
      </w:r>
    </w:p>
    <w:p w:rsidR="009859FC" w:rsidRPr="00301206" w:rsidRDefault="009859FC" w:rsidP="009859FC">
      <w:pPr>
        <w:pStyle w:val="SingleTxt"/>
        <w:numPr>
          <w:ilvl w:val="0"/>
          <w:numId w:val="3"/>
        </w:numPr>
        <w:rPr>
          <w:lang w:val="fr-FR"/>
        </w:rPr>
      </w:pPr>
      <w:r w:rsidRPr="00301206">
        <w:rPr>
          <w:lang w:val="fr-FR"/>
        </w:rPr>
        <w:t>Au total</w:t>
      </w:r>
      <w:r>
        <w:rPr>
          <w:lang w:val="fr-FR"/>
        </w:rPr>
        <w:t>,</w:t>
      </w:r>
      <w:r w:rsidRPr="00301206">
        <w:rPr>
          <w:lang w:val="fr-FR"/>
        </w:rPr>
        <w:t xml:space="preserve"> 15</w:t>
      </w:r>
      <w:r>
        <w:rPr>
          <w:lang w:val="fr-FR"/>
        </w:rPr>
        <w:t> </w:t>
      </w:r>
      <w:r w:rsidRPr="00301206">
        <w:rPr>
          <w:lang w:val="fr-FR"/>
        </w:rPr>
        <w:t>centres d’intervention fonctionnent en République tchèque, ce qui est conforme aux recommandations formulées par le Comité (</w:t>
      </w:r>
      <w:r w:rsidRPr="00D807A1">
        <w:rPr>
          <w:b/>
          <w:lang w:val="fr-FR"/>
        </w:rPr>
        <w:t>par. 16 des recommandations</w:t>
      </w:r>
      <w:r w:rsidRPr="00301206">
        <w:rPr>
          <w:lang w:val="fr-FR"/>
        </w:rPr>
        <w:t>). Ces centres sont tenus de fournir une assistance à toutes les personnes menacées de violence familiale, à savoir non seulement celles sur lesquelles la police de la République tchèque a des informations mais également celles qui s’adressent aux centres d’intervention de leur propre initiative. Les données statistiques permettent de comparer tous les contacts avec les victimes avec ceux pris exclusivement en fonction des informations fournies par la police de la République tchèque.</w:t>
      </w:r>
    </w:p>
    <w:p w:rsidR="009859FC" w:rsidRPr="00301206" w:rsidRDefault="009859FC" w:rsidP="009859FC">
      <w:pPr>
        <w:pStyle w:val="SingleTxt"/>
        <w:numPr>
          <w:ilvl w:val="0"/>
          <w:numId w:val="3"/>
        </w:numPr>
        <w:rPr>
          <w:lang w:val="fr-FR"/>
        </w:rPr>
      </w:pPr>
      <w:r w:rsidRPr="00301206">
        <w:rPr>
          <w:lang w:val="fr-FR"/>
        </w:rPr>
        <w:t>Au total, 862 décisions de la police de la République tchèque portant sur l’expulsion ou la restriction de l’entrée d’une personne violente dans une résidence commune ont été enregistrées par l’intermédiaire des centres d’intervention en République tchèque en 2007. Dans les cas en question, la police a pris en considération les incidents antérieurs pour l’évaluation des risques. En 2007, 1</w:t>
      </w:r>
      <w:r>
        <w:rPr>
          <w:lang w:val="fr-FR"/>
        </w:rPr>
        <w:t> </w:t>
      </w:r>
      <w:r w:rsidRPr="00301206">
        <w:rPr>
          <w:lang w:val="fr-FR"/>
        </w:rPr>
        <w:t>833</w:t>
      </w:r>
      <w:r>
        <w:rPr>
          <w:lang w:val="fr-FR"/>
        </w:rPr>
        <w:t> </w:t>
      </w:r>
      <w:r w:rsidRPr="00301206">
        <w:rPr>
          <w:lang w:val="fr-FR"/>
        </w:rPr>
        <w:t>personnes au total étaient directement menacées de violence familiale (adultes menacés et enfants présents pendant les incidents de violence et interventions de la police) et elles ont été protégées contre de nouvelles violences grâce à l’appl</w:t>
      </w:r>
      <w:r w:rsidR="00D807A1">
        <w:rPr>
          <w:lang w:val="fr-FR"/>
        </w:rPr>
        <w:t>ication des mesures d’expulsion</w:t>
      </w:r>
      <w:r w:rsidRPr="00301206">
        <w:rPr>
          <w:lang w:val="fr-FR"/>
        </w:rPr>
        <w:t xml:space="preserve"> (</w:t>
      </w:r>
      <w:r w:rsidR="00D807A1">
        <w:rPr>
          <w:b/>
          <w:lang w:val="fr-FR"/>
        </w:rPr>
        <w:t>v</w:t>
      </w:r>
      <w:r w:rsidRPr="00D807A1">
        <w:rPr>
          <w:b/>
          <w:lang w:val="fr-FR"/>
        </w:rPr>
        <w:t>oir tableau</w:t>
      </w:r>
      <w:r w:rsidR="00D807A1" w:rsidRPr="00D807A1">
        <w:rPr>
          <w:b/>
          <w:lang w:val="fr-FR"/>
        </w:rPr>
        <w:t xml:space="preserve"> </w:t>
      </w:r>
      <w:r w:rsidRPr="00D807A1">
        <w:rPr>
          <w:b/>
          <w:lang w:val="fr-FR"/>
        </w:rPr>
        <w:t>2 – Personnes condamnées en 2004-2007 pour sévices infligés à une personne vivant dans un logement communautaire</w:t>
      </w:r>
      <w:r w:rsidRPr="00301206">
        <w:rPr>
          <w:lang w:val="fr-FR"/>
        </w:rPr>
        <w:t xml:space="preserve">). </w:t>
      </w:r>
    </w:p>
    <w:p w:rsidR="009859FC" w:rsidRPr="00301206" w:rsidRDefault="009859FC" w:rsidP="009859FC">
      <w:pPr>
        <w:pStyle w:val="SingleTxt"/>
        <w:numPr>
          <w:ilvl w:val="0"/>
          <w:numId w:val="3"/>
        </w:numPr>
        <w:rPr>
          <w:lang w:val="fr-FR"/>
        </w:rPr>
      </w:pPr>
      <w:r w:rsidRPr="00301206">
        <w:rPr>
          <w:lang w:val="fr-FR"/>
        </w:rPr>
        <w:t>On a enregistré 58</w:t>
      </w:r>
      <w:r>
        <w:rPr>
          <w:lang w:val="fr-FR"/>
        </w:rPr>
        <w:t> </w:t>
      </w:r>
      <w:r w:rsidRPr="00301206">
        <w:rPr>
          <w:lang w:val="fr-FR"/>
        </w:rPr>
        <w:t>cas d’expulsions répétées. Dans les 862</w:t>
      </w:r>
      <w:r>
        <w:rPr>
          <w:lang w:val="fr-FR"/>
        </w:rPr>
        <w:t> </w:t>
      </w:r>
      <w:r w:rsidRPr="00301206">
        <w:rPr>
          <w:lang w:val="fr-FR"/>
        </w:rPr>
        <w:t>cas d’expulsions ou d’ordonnances interdisant à une personne d’en approcher une autre, 892</w:t>
      </w:r>
      <w:r>
        <w:rPr>
          <w:lang w:val="fr-FR"/>
        </w:rPr>
        <w:t> </w:t>
      </w:r>
      <w:r w:rsidRPr="00301206">
        <w:rPr>
          <w:lang w:val="fr-FR"/>
        </w:rPr>
        <w:t>adultes au total (858</w:t>
      </w:r>
      <w:r>
        <w:rPr>
          <w:lang w:val="fr-FR"/>
        </w:rPr>
        <w:t> </w:t>
      </w:r>
      <w:r w:rsidRPr="00301206">
        <w:rPr>
          <w:lang w:val="fr-FR"/>
        </w:rPr>
        <w:t>femmes et 34</w:t>
      </w:r>
      <w:r>
        <w:rPr>
          <w:lang w:val="fr-FR"/>
        </w:rPr>
        <w:t> </w:t>
      </w:r>
      <w:r w:rsidRPr="00301206">
        <w:rPr>
          <w:lang w:val="fr-FR"/>
        </w:rPr>
        <w:t>hommes) ont été directement victimes de violence familiale. Au cours de la période considérée, la police de la République tchèque a signalé que 941</w:t>
      </w:r>
      <w:r>
        <w:rPr>
          <w:lang w:val="fr-FR"/>
        </w:rPr>
        <w:t> </w:t>
      </w:r>
      <w:r w:rsidRPr="00301206">
        <w:rPr>
          <w:lang w:val="fr-FR"/>
        </w:rPr>
        <w:t>enfants au total avaient été témoins d’interventions de police et de violences précédant les interventions. Sur un total de 862</w:t>
      </w:r>
      <w:r>
        <w:rPr>
          <w:lang w:val="fr-FR"/>
        </w:rPr>
        <w:t> </w:t>
      </w:r>
      <w:r w:rsidRPr="00301206">
        <w:rPr>
          <w:lang w:val="fr-FR"/>
        </w:rPr>
        <w:t>personnes expulsées du domicile conjugal, 854</w:t>
      </w:r>
      <w:r>
        <w:rPr>
          <w:lang w:val="fr-FR"/>
        </w:rPr>
        <w:t> </w:t>
      </w:r>
      <w:r w:rsidRPr="00301206">
        <w:rPr>
          <w:lang w:val="fr-FR"/>
        </w:rPr>
        <w:t>étaient des hommes et huit des femmes. S’agissant des rapports entre l’agresseur et la victime de violence, la plupart d’entre eux étaient, par ordre décroissant d’importance, des relations conjugales</w:t>
      </w:r>
      <w:r>
        <w:rPr>
          <w:lang w:val="fr-FR"/>
        </w:rPr>
        <w:t> – </w:t>
      </w:r>
      <w:r w:rsidRPr="00301206">
        <w:rPr>
          <w:lang w:val="fr-FR"/>
        </w:rPr>
        <w:t>467 cas (54</w:t>
      </w:r>
      <w:r>
        <w:rPr>
          <w:lang w:val="fr-FR"/>
        </w:rPr>
        <w:t> </w:t>
      </w:r>
      <w:r w:rsidRPr="00301206">
        <w:rPr>
          <w:lang w:val="fr-FR"/>
        </w:rPr>
        <w:t>%)</w:t>
      </w:r>
      <w:r>
        <w:rPr>
          <w:lang w:val="fr-FR"/>
        </w:rPr>
        <w:t> – </w:t>
      </w:r>
      <w:r w:rsidRPr="00301206">
        <w:rPr>
          <w:lang w:val="fr-FR"/>
        </w:rPr>
        <w:t>des relations de cohabitation (205</w:t>
      </w:r>
      <w:r>
        <w:rPr>
          <w:lang w:val="fr-FR"/>
        </w:rPr>
        <w:t> </w:t>
      </w:r>
      <w:r w:rsidRPr="00301206">
        <w:rPr>
          <w:lang w:val="fr-FR"/>
        </w:rPr>
        <w:t>cas), des relations de violence entre les générations (134</w:t>
      </w:r>
      <w:r>
        <w:rPr>
          <w:lang w:val="fr-FR"/>
        </w:rPr>
        <w:t> </w:t>
      </w:r>
      <w:r w:rsidRPr="00301206">
        <w:rPr>
          <w:lang w:val="fr-FR"/>
        </w:rPr>
        <w:t>cas) et des couples divorcés (55</w:t>
      </w:r>
      <w:r>
        <w:rPr>
          <w:lang w:val="fr-FR"/>
        </w:rPr>
        <w:t> </w:t>
      </w:r>
      <w:r w:rsidRPr="00301206">
        <w:rPr>
          <w:lang w:val="fr-FR"/>
        </w:rPr>
        <w:t>cas). Un petit nombre d’expulsions concernait les partenariats, les relations entre frères et sœurs et d’autres relations. Les données pour l’année 2007 indiquent des différences considérables entre les différentes régions de la République tchèque. La moyenne annuelle d’expulsions par région était de 61,6</w:t>
      </w:r>
      <w:r>
        <w:rPr>
          <w:lang w:val="fr-FR"/>
        </w:rPr>
        <w:t> </w:t>
      </w:r>
      <w:r w:rsidRPr="00301206">
        <w:rPr>
          <w:lang w:val="fr-FR"/>
        </w:rPr>
        <w:t>cas.</w:t>
      </w:r>
    </w:p>
    <w:p w:rsidR="009859FC" w:rsidRPr="00301206" w:rsidRDefault="009859FC" w:rsidP="009859FC">
      <w:pPr>
        <w:pStyle w:val="SingleTxt"/>
        <w:numPr>
          <w:ilvl w:val="0"/>
          <w:numId w:val="3"/>
        </w:numPr>
        <w:rPr>
          <w:lang w:val="fr-FR"/>
        </w:rPr>
      </w:pPr>
      <w:r w:rsidRPr="00301206">
        <w:rPr>
          <w:lang w:val="fr-FR"/>
        </w:rPr>
        <w:t>Les centres d’intervention ont signalé en 2007 un total de 3</w:t>
      </w:r>
      <w:r>
        <w:rPr>
          <w:lang w:val="fr-FR"/>
        </w:rPr>
        <w:t> </w:t>
      </w:r>
      <w:r w:rsidRPr="00301206">
        <w:rPr>
          <w:lang w:val="fr-FR"/>
        </w:rPr>
        <w:t>942</w:t>
      </w:r>
      <w:r>
        <w:rPr>
          <w:lang w:val="fr-FR"/>
        </w:rPr>
        <w:t> </w:t>
      </w:r>
      <w:r w:rsidRPr="00301206">
        <w:rPr>
          <w:lang w:val="fr-FR"/>
        </w:rPr>
        <w:t>contacts avec les personnes menacées à propos d’ordonnances d’expulsion (2</w:t>
      </w:r>
      <w:r>
        <w:t> </w:t>
      </w:r>
      <w:r w:rsidRPr="00301206">
        <w:rPr>
          <w:lang w:val="fr-FR"/>
        </w:rPr>
        <w:t>880</w:t>
      </w:r>
      <w:r>
        <w:rPr>
          <w:lang w:val="fr-FR"/>
        </w:rPr>
        <w:t> </w:t>
      </w:r>
      <w:r w:rsidRPr="00301206">
        <w:rPr>
          <w:lang w:val="fr-FR"/>
        </w:rPr>
        <w:t>contacts téléphoniques, 587</w:t>
      </w:r>
      <w:r>
        <w:rPr>
          <w:lang w:val="fr-FR"/>
        </w:rPr>
        <w:t> </w:t>
      </w:r>
      <w:r w:rsidRPr="00301206">
        <w:rPr>
          <w:lang w:val="fr-FR"/>
        </w:rPr>
        <w:t>contacts personnels dans les centres d’intervention, 153</w:t>
      </w:r>
      <w:r>
        <w:rPr>
          <w:lang w:val="fr-FR"/>
        </w:rPr>
        <w:t> </w:t>
      </w:r>
      <w:r w:rsidRPr="00301206">
        <w:rPr>
          <w:lang w:val="fr-FR"/>
        </w:rPr>
        <w:t>contacts personnels à l’occasion de l’envoi de la police sur le lieu de résidence et 322</w:t>
      </w:r>
      <w:r>
        <w:rPr>
          <w:lang w:val="fr-FR"/>
        </w:rPr>
        <w:t> </w:t>
      </w:r>
      <w:r w:rsidRPr="00301206">
        <w:rPr>
          <w:lang w:val="fr-FR"/>
        </w:rPr>
        <w:t>contacts par écrit). Les services fournis par les centres d’intervention sont utilisés de manière inégale par les autres personnes menacées. Les 15</w:t>
      </w:r>
      <w:r>
        <w:rPr>
          <w:lang w:val="fr-FR"/>
        </w:rPr>
        <w:t> </w:t>
      </w:r>
      <w:r w:rsidRPr="00301206">
        <w:rPr>
          <w:lang w:val="fr-FR"/>
        </w:rPr>
        <w:t>centres d’intervention ont signalé en 2007 un total de 5</w:t>
      </w:r>
      <w:r>
        <w:rPr>
          <w:lang w:val="fr-FR"/>
        </w:rPr>
        <w:t> </w:t>
      </w:r>
      <w:r w:rsidRPr="00301206">
        <w:rPr>
          <w:lang w:val="fr-FR"/>
        </w:rPr>
        <w:t>364</w:t>
      </w:r>
      <w:r>
        <w:rPr>
          <w:lang w:val="fr-FR"/>
        </w:rPr>
        <w:t> </w:t>
      </w:r>
      <w:r w:rsidRPr="00301206">
        <w:rPr>
          <w:lang w:val="fr-FR"/>
        </w:rPr>
        <w:t>nouveaux contacts avec les usagers des services (contacts professionnels non compris) qui demandaient des informations, des conseils, un soutien et une assistance à l’occasion de cas de violence familiale. Le nombre moyen de contacts de toutes catégories avec les usagers des services était de 620</w:t>
      </w:r>
      <w:r>
        <w:rPr>
          <w:lang w:val="fr-FR"/>
        </w:rPr>
        <w:t> </w:t>
      </w:r>
      <w:r w:rsidRPr="00301206">
        <w:rPr>
          <w:lang w:val="fr-FR"/>
        </w:rPr>
        <w:t>contacts par centre d’intervention en 2007.</w:t>
      </w:r>
    </w:p>
    <w:p w:rsidR="009859FC" w:rsidRPr="00301206" w:rsidRDefault="009859FC" w:rsidP="009859FC">
      <w:pPr>
        <w:pStyle w:val="SingleTxt"/>
        <w:numPr>
          <w:ilvl w:val="0"/>
          <w:numId w:val="3"/>
        </w:numPr>
        <w:rPr>
          <w:lang w:val="fr-FR"/>
        </w:rPr>
      </w:pPr>
      <w:r w:rsidRPr="00301206">
        <w:rPr>
          <w:lang w:val="fr-FR"/>
        </w:rPr>
        <w:t>En 2007, première année de la mise en œuvre de la loi sur la protection contre la violence familiale, les personnes menacées de telles violences ont commencé à adresser des demandes de jugement préliminaire</w:t>
      </w:r>
      <w:r w:rsidRPr="00390BC2">
        <w:rPr>
          <w:rStyle w:val="FootnoteReference"/>
          <w:lang w:val="fr-FR"/>
        </w:rPr>
        <w:footnoteReference w:id="18"/>
      </w:r>
      <w:r w:rsidRPr="00301206">
        <w:rPr>
          <w:lang w:val="fr-FR"/>
        </w:rPr>
        <w:t xml:space="preserve"> auprès des tribunaux civils, même lorsqu’elles n’étaient pas précédées du délai de 10</w:t>
      </w:r>
      <w:r>
        <w:rPr>
          <w:lang w:val="fr-FR"/>
        </w:rPr>
        <w:t> </w:t>
      </w:r>
      <w:r w:rsidRPr="00301206">
        <w:rPr>
          <w:lang w:val="fr-FR"/>
        </w:rPr>
        <w:t>jours stipulé dans l’ordonnance d’expulsion par la police. Sur un total de 862</w:t>
      </w:r>
      <w:r>
        <w:rPr>
          <w:lang w:val="fr-FR"/>
        </w:rPr>
        <w:t> </w:t>
      </w:r>
      <w:r w:rsidRPr="00301206">
        <w:rPr>
          <w:lang w:val="fr-FR"/>
        </w:rPr>
        <w:t>décisions de police sur l’expulsion ou la restriction de l’entrée, 337</w:t>
      </w:r>
      <w:r>
        <w:rPr>
          <w:lang w:val="fr-FR"/>
        </w:rPr>
        <w:t> </w:t>
      </w:r>
      <w:r w:rsidRPr="00301206">
        <w:rPr>
          <w:lang w:val="fr-FR"/>
        </w:rPr>
        <w:t>concernaient des personnes menacées qui avaient déposé une demande d’injonction interlocutoire pour prolonger la période d’expulsion. Dans 73,5</w:t>
      </w:r>
      <w:r>
        <w:rPr>
          <w:lang w:val="fr-FR"/>
        </w:rPr>
        <w:t> </w:t>
      </w:r>
      <w:r w:rsidRPr="00301206">
        <w:rPr>
          <w:lang w:val="fr-FR"/>
        </w:rPr>
        <w:t>% des cas (soit 190</w:t>
      </w:r>
      <w:r>
        <w:rPr>
          <w:lang w:val="fr-FR"/>
        </w:rPr>
        <w:t> </w:t>
      </w:r>
      <w:r w:rsidRPr="00301206">
        <w:rPr>
          <w:lang w:val="fr-FR"/>
        </w:rPr>
        <w:t>cas), le tribunal a accédé aux requêtes et prolongé le délai; 14</w:t>
      </w:r>
      <w:r>
        <w:rPr>
          <w:lang w:val="fr-FR"/>
        </w:rPr>
        <w:t> </w:t>
      </w:r>
      <w:r w:rsidRPr="00301206">
        <w:rPr>
          <w:lang w:val="fr-FR"/>
        </w:rPr>
        <w:t>% des demandes ont été rejetés.</w:t>
      </w:r>
    </w:p>
    <w:p w:rsidR="009859FC" w:rsidRPr="00301206" w:rsidRDefault="009859FC" w:rsidP="009859FC">
      <w:pPr>
        <w:pStyle w:val="SingleTxt"/>
        <w:numPr>
          <w:ilvl w:val="0"/>
          <w:numId w:val="3"/>
        </w:numPr>
        <w:rPr>
          <w:lang w:val="fr-FR"/>
        </w:rPr>
      </w:pPr>
      <w:r w:rsidRPr="00301206">
        <w:rPr>
          <w:lang w:val="fr-FR"/>
        </w:rPr>
        <w:t>Une formation spéciale des agents des services régionaux de protection sociojuridique des enfants</w:t>
      </w:r>
      <w:r w:rsidRPr="00390BC2">
        <w:rPr>
          <w:rStyle w:val="FootnoteReference"/>
          <w:lang w:val="fr-FR"/>
        </w:rPr>
        <w:footnoteReference w:id="19"/>
      </w:r>
      <w:r>
        <w:rPr>
          <w:lang w:val="fr-FR"/>
        </w:rPr>
        <w:t>,</w:t>
      </w:r>
      <w:r w:rsidRPr="00301206">
        <w:rPr>
          <w:lang w:val="fr-FR"/>
        </w:rPr>
        <w:t xml:space="preserve"> qui a été organisée lors de l’adoption de la nouvelle loi, dispense à ces agents les informations pertinentes sur les lois relatives à la violence familiale, notamment en ce qui concerne le droit de la famille, le droit civil et le droit pénal, les lois relatives à la sécurité sociale et à l’administration.</w:t>
      </w:r>
    </w:p>
    <w:p w:rsidR="009859FC" w:rsidRPr="00301206" w:rsidRDefault="009859FC" w:rsidP="009859FC">
      <w:pPr>
        <w:pStyle w:val="SingleTxt"/>
        <w:numPr>
          <w:ilvl w:val="0"/>
          <w:numId w:val="3"/>
        </w:numPr>
        <w:rPr>
          <w:lang w:val="fr-FR"/>
        </w:rPr>
      </w:pPr>
      <w:r w:rsidRPr="00301206">
        <w:rPr>
          <w:lang w:val="fr-FR"/>
        </w:rPr>
        <w:t>L’objectif du Comité pour la prévention de la violence familiale, qui a été mis en place le 1</w:t>
      </w:r>
      <w:r w:rsidRPr="00301206">
        <w:rPr>
          <w:vertAlign w:val="superscript"/>
          <w:lang w:val="fr-FR"/>
        </w:rPr>
        <w:t>er</w:t>
      </w:r>
      <w:r>
        <w:rPr>
          <w:lang w:val="fr-FR"/>
        </w:rPr>
        <w:t> janvier</w:t>
      </w:r>
      <w:r w:rsidRPr="00301206">
        <w:rPr>
          <w:lang w:val="fr-FR"/>
        </w:rPr>
        <w:t xml:space="preserve"> 2008 dans le cadre du programme du Conseil du Gouvernement pour l’égalité des chances entre les femmes et les hommes, est d’élaborer une stratégie nationale de lutte contre la violence familiale et d’assurer la coordination interministérielle de cette stratégie. Le comité étudie les données statistiques sur les diverses formes de violence familiale, promeut les mesures législatives nécessaires et la formation des professionnels.</w:t>
      </w:r>
    </w:p>
    <w:p w:rsidR="009859FC" w:rsidRPr="00301206" w:rsidRDefault="009859FC" w:rsidP="009859FC">
      <w:pPr>
        <w:pStyle w:val="SingleTxt"/>
        <w:numPr>
          <w:ilvl w:val="0"/>
          <w:numId w:val="3"/>
        </w:numPr>
        <w:rPr>
          <w:lang w:val="fr-FR"/>
        </w:rPr>
      </w:pPr>
      <w:r w:rsidRPr="00301206">
        <w:rPr>
          <w:lang w:val="fr-FR"/>
        </w:rPr>
        <w:t>Le Comité pour la prévention de la violence familiale élabore actuellement, avec la participation des autorités administratives centrales de l’État et les organisations non gouvernementales sans but lucratif, un plan d’action national pour la prévention de la violence familiale. Ce plan d’action visera les groupes cibles suivants</w:t>
      </w:r>
      <w:r>
        <w:rPr>
          <w:lang w:val="fr-FR"/>
        </w:rPr>
        <w:t> :</w:t>
      </w:r>
      <w:r w:rsidRPr="00301206">
        <w:rPr>
          <w:lang w:val="fr-FR"/>
        </w:rPr>
        <w:t xml:space="preserve"> les victimes, tant les femmes que les hommes (avec en sous-groupes les femmes étrangères et les femmes souffrant d’un handicap social ou de santé), les enfants, les personnes âgées, les auteurs de violence familiale, les institutions de soutien (par exemple les psychologues, les travailleurs sociaux, les médecins, etc.) et le grand public.</w:t>
      </w:r>
    </w:p>
    <w:p w:rsidR="009859FC" w:rsidRPr="00301206" w:rsidRDefault="009859FC" w:rsidP="009859FC">
      <w:pPr>
        <w:pStyle w:val="SingleTxt"/>
        <w:numPr>
          <w:ilvl w:val="0"/>
          <w:numId w:val="3"/>
        </w:numPr>
        <w:rPr>
          <w:lang w:val="fr-FR"/>
        </w:rPr>
      </w:pPr>
      <w:r w:rsidRPr="00301206">
        <w:rPr>
          <w:lang w:val="fr-FR"/>
        </w:rPr>
        <w:t xml:space="preserve">Les activités menées dans le domaine de la prévention de la violence à l’égard des femmes ont largement bénéficié d’une campagne d’information du public sur le caractère inadmissible de la violence familiale, élaborée en coopération avec le service de la prévention de la criminalité du </w:t>
      </w:r>
      <w:r>
        <w:rPr>
          <w:lang w:val="fr-FR"/>
        </w:rPr>
        <w:t>Ministère</w:t>
      </w:r>
      <w:r w:rsidRPr="00301206">
        <w:rPr>
          <w:lang w:val="fr-FR"/>
        </w:rPr>
        <w:t xml:space="preserve"> de l’intérieur qui a publié une brochure d’information intitulée </w:t>
      </w:r>
      <w:r>
        <w:rPr>
          <w:lang w:val="fr-FR"/>
        </w:rPr>
        <w:t>« </w:t>
      </w:r>
      <w:r w:rsidRPr="00301206">
        <w:rPr>
          <w:lang w:val="fr-FR"/>
        </w:rPr>
        <w:t>Comment éviter les dangers et ne pas devenir une victime ». Cette brochure contient des récits instructifs qui portent sur des situations vécues. Ces récits sont suivis de trois catégories de conseils pratiques et recommandations, avec les numéros téléphoniques de la police et des services d’aide figurant à la fin de la brochure. Cette brochure a été distribuée aux ambulances gynécologiques des diverses villes, aux centres de formation professionnelle et aux écoles secondaires mettant l’accent sur les cours destinés essentiellement aux filles. Cette brochure a été également publiée dans des revues professionnelles telles que Policista (Agent de police).</w:t>
      </w:r>
    </w:p>
    <w:p w:rsidR="009859FC" w:rsidRPr="00301206" w:rsidRDefault="009859FC" w:rsidP="009859FC">
      <w:pPr>
        <w:pStyle w:val="SingleTxt"/>
        <w:numPr>
          <w:ilvl w:val="0"/>
          <w:numId w:val="3"/>
        </w:numPr>
        <w:rPr>
          <w:lang w:val="fr-FR"/>
        </w:rPr>
      </w:pPr>
      <w:r w:rsidRPr="00301206">
        <w:rPr>
          <w:lang w:val="fr-FR"/>
        </w:rPr>
        <w:t xml:space="preserve">À l’issue d’un accord avec l’organisation sans but lucratif </w:t>
      </w:r>
      <w:r>
        <w:rPr>
          <w:lang w:val="fr-FR"/>
        </w:rPr>
        <w:t>« </w:t>
      </w:r>
      <w:r w:rsidRPr="00301206">
        <w:rPr>
          <w:lang w:val="fr-FR"/>
        </w:rPr>
        <w:t xml:space="preserve">Bílý kruh bezpečí », le </w:t>
      </w:r>
      <w:r>
        <w:rPr>
          <w:lang w:val="fr-FR"/>
        </w:rPr>
        <w:t>Ministère</w:t>
      </w:r>
      <w:r w:rsidRPr="00301206">
        <w:rPr>
          <w:lang w:val="fr-FR"/>
        </w:rPr>
        <w:t xml:space="preserve"> de l’intérieur a distribué un DVD pédagogique intitulé </w:t>
      </w:r>
      <w:r>
        <w:rPr>
          <w:lang w:val="fr-FR"/>
        </w:rPr>
        <w:t>« </w:t>
      </w:r>
      <w:r w:rsidRPr="00301206">
        <w:rPr>
          <w:lang w:val="fr-FR"/>
        </w:rPr>
        <w:t xml:space="preserve">Garde-fous contre la violence familiale » aux services de la police de la République tchèque et des polices municipales en juin 2008. Le </w:t>
      </w:r>
      <w:r>
        <w:rPr>
          <w:lang w:val="fr-FR"/>
        </w:rPr>
        <w:t>Ministère</w:t>
      </w:r>
      <w:r w:rsidRPr="00301206">
        <w:rPr>
          <w:lang w:val="fr-FR"/>
        </w:rPr>
        <w:t xml:space="preserve"> de l’intérieur a également publié un dépliant d’information intitulé </w:t>
      </w:r>
      <w:r>
        <w:rPr>
          <w:lang w:val="fr-FR"/>
        </w:rPr>
        <w:t>« </w:t>
      </w:r>
      <w:r w:rsidRPr="00301206">
        <w:rPr>
          <w:lang w:val="fr-FR"/>
        </w:rPr>
        <w:t>STOP à la violence familiale à l’intention du grand public ».</w:t>
      </w:r>
    </w:p>
    <w:p w:rsidR="009859FC" w:rsidRPr="00301206" w:rsidRDefault="009859FC" w:rsidP="009859FC">
      <w:pPr>
        <w:pStyle w:val="SingleTxt"/>
        <w:numPr>
          <w:ilvl w:val="0"/>
          <w:numId w:val="3"/>
        </w:numPr>
        <w:rPr>
          <w:lang w:val="fr-FR"/>
        </w:rPr>
      </w:pPr>
      <w:r w:rsidRPr="00301206">
        <w:rPr>
          <w:lang w:val="fr-FR"/>
        </w:rPr>
        <w:t xml:space="preserve">Le projet le plus important mené à bien par le </w:t>
      </w:r>
      <w:r>
        <w:rPr>
          <w:lang w:val="fr-FR"/>
        </w:rPr>
        <w:t>Ministère</w:t>
      </w:r>
      <w:r w:rsidRPr="00301206">
        <w:rPr>
          <w:lang w:val="fr-FR"/>
        </w:rPr>
        <w:t xml:space="preserve"> de l’intérieur en coopération avec l’organisation non gouvernementale sans but lucratif COOLHELP qui promeut la lutte contre la violence en général est la campagne intitulée </w:t>
      </w:r>
      <w:r>
        <w:rPr>
          <w:lang w:val="fr-FR"/>
        </w:rPr>
        <w:t>« </w:t>
      </w:r>
      <w:r w:rsidRPr="00301206">
        <w:rPr>
          <w:lang w:val="fr-FR"/>
        </w:rPr>
        <w:t>Bracelet</w:t>
      </w:r>
      <w:r>
        <w:rPr>
          <w:lang w:val="fr-FR"/>
        </w:rPr>
        <w:t> – </w:t>
      </w:r>
      <w:r w:rsidRPr="00301206">
        <w:rPr>
          <w:lang w:val="fr-FR"/>
        </w:rPr>
        <w:t>NON A LA VIOLENCE » qui est menée à bien au moyen de bracelets de silicone distribués par des institutions caritatives. La couleur noir violet de ces bracelets symbolise la couleur des ecchymoses. Les exposés accompagnant la campagne sont publiés dans les magazines, les journaux et les programmes de la Télévision tchèque et de la chaîne de télévision NOVA TV</w:t>
      </w:r>
      <w:r w:rsidRPr="00390BC2">
        <w:rPr>
          <w:rStyle w:val="FootnoteReference"/>
          <w:lang w:val="fr-FR"/>
        </w:rPr>
        <w:footnoteReference w:id="20"/>
      </w:r>
      <w:r w:rsidRPr="00301206">
        <w:rPr>
          <w:lang w:val="fr-FR"/>
        </w:rPr>
        <w:t>.</w:t>
      </w:r>
    </w:p>
    <w:p w:rsidR="009859FC" w:rsidRPr="00301206" w:rsidRDefault="009859FC" w:rsidP="009859FC">
      <w:pPr>
        <w:pStyle w:val="SingleTxt"/>
        <w:numPr>
          <w:ilvl w:val="0"/>
          <w:numId w:val="3"/>
        </w:numPr>
        <w:rPr>
          <w:lang w:val="fr-FR"/>
        </w:rPr>
      </w:pPr>
      <w:r w:rsidRPr="00301206">
        <w:rPr>
          <w:lang w:val="fr-FR"/>
        </w:rPr>
        <w:t xml:space="preserve">S’agissant de la violence familiale commise à l’égard des femmes âgées, le </w:t>
      </w:r>
      <w:r>
        <w:rPr>
          <w:lang w:val="fr-FR"/>
        </w:rPr>
        <w:t>Ministère</w:t>
      </w:r>
      <w:r w:rsidRPr="00301206">
        <w:rPr>
          <w:lang w:val="fr-FR"/>
        </w:rPr>
        <w:t xml:space="preserve"> de l’intérieur a organisé en 2007 une campagne intitulée </w:t>
      </w:r>
      <w:r>
        <w:rPr>
          <w:lang w:val="fr-FR"/>
        </w:rPr>
        <w:t>« (In)</w:t>
      </w:r>
      <w:r w:rsidRPr="00301206">
        <w:rPr>
          <w:lang w:val="fr-FR"/>
        </w:rPr>
        <w:t>sécurité des personnes âgées » qui visait à sensibiliser davantage celles-ci aux possibilités de protection contre la violence familiale.</w:t>
      </w:r>
    </w:p>
    <w:p w:rsidR="009859FC" w:rsidRPr="00301206" w:rsidRDefault="009859FC" w:rsidP="009859FC">
      <w:pPr>
        <w:pStyle w:val="SingleTxt"/>
        <w:numPr>
          <w:ilvl w:val="0"/>
          <w:numId w:val="3"/>
        </w:numPr>
        <w:rPr>
          <w:lang w:val="fr-FR"/>
        </w:rPr>
      </w:pPr>
      <w:r w:rsidRPr="00301206">
        <w:rPr>
          <w:lang w:val="fr-FR"/>
        </w:rPr>
        <w:t>Les mesures visant à appuyer et à protéger les victimes sont menées à bien non seulement par les autorités administratives de l’État mais également par des entités autonomes, en particulier les organisations non gouvernementales, qui consacrent une partie de leurs activités à la fourniture d’une assistance spécifique aux victimes de violence familiale et à la protection de leurs droits. Le secteur non gouvernemental est représenté par plusieurs organisations non gouvernementales (par exemple Bílý kruh bezpečí</w:t>
      </w:r>
      <w:r w:rsidRPr="00390BC2">
        <w:rPr>
          <w:rStyle w:val="FootnoteReference"/>
          <w:lang w:val="fr-FR"/>
        </w:rPr>
        <w:footnoteReference w:id="21"/>
      </w:r>
      <w:r w:rsidRPr="00301206">
        <w:rPr>
          <w:lang w:val="fr-FR"/>
        </w:rPr>
        <w:t>, ROSA, o.s.</w:t>
      </w:r>
      <w:r w:rsidRPr="00390BC2">
        <w:rPr>
          <w:rStyle w:val="FootnoteReference"/>
          <w:lang w:val="fr-FR"/>
        </w:rPr>
        <w:footnoteReference w:id="22"/>
      </w:r>
      <w:r w:rsidRPr="00301206">
        <w:rPr>
          <w:lang w:val="fr-FR"/>
        </w:rPr>
        <w:t>, ProFem, o.p.</w:t>
      </w:r>
      <w:r w:rsidRPr="00390BC2">
        <w:rPr>
          <w:rStyle w:val="FootnoteReference"/>
          <w:lang w:val="fr-FR"/>
        </w:rPr>
        <w:footnoteReference w:id="23"/>
      </w:r>
      <w:r w:rsidRPr="00301206">
        <w:rPr>
          <w:lang w:val="fr-FR"/>
        </w:rPr>
        <w:t>) qui s’attachent à lutter non seulement contre la violence familiale mais également contre la violence à l’égard des femmes en général. Les organisations sans but lucratif qui s’occupent des questions relatives à la violence familiale, à la violence à l’égard des femmes et aux droits de la femme, sont regroupées au sein de Koordona</w:t>
      </w:r>
      <w:r w:rsidRPr="00390BC2">
        <w:rPr>
          <w:rStyle w:val="FootnoteReference"/>
          <w:lang w:val="fr-FR"/>
        </w:rPr>
        <w:footnoteReference w:id="24"/>
      </w:r>
      <w:r w:rsidRPr="00301206">
        <w:rPr>
          <w:lang w:val="fr-FR"/>
        </w:rPr>
        <w:t xml:space="preserve"> qui organise des conférences et séminaires aux niveaux national et international.</w:t>
      </w: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Viol</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Au </w:t>
      </w:r>
      <w:r w:rsidRPr="00D807A1">
        <w:rPr>
          <w:b/>
          <w:lang w:val="fr-FR"/>
        </w:rPr>
        <w:t>paragraphe 16 de ses recommandations</w:t>
      </w:r>
      <w:r w:rsidRPr="00301206">
        <w:rPr>
          <w:lang w:val="fr-FR"/>
        </w:rPr>
        <w:t xml:space="preserve">, le Comité s’est déclaré préoccupé par la définition actuelle du viol. Le Parlement de la République tchèque examine actuellement un projet gouvernemental de nouveau code pénal qui remplacera le </w:t>
      </w:r>
      <w:r>
        <w:rPr>
          <w:lang w:val="fr-FR"/>
        </w:rPr>
        <w:t>Code</w:t>
      </w:r>
      <w:r w:rsidRPr="00301206">
        <w:rPr>
          <w:lang w:val="fr-FR"/>
        </w:rPr>
        <w:t xml:space="preserve"> pénal existant</w:t>
      </w:r>
      <w:r w:rsidRPr="00390BC2">
        <w:rPr>
          <w:rStyle w:val="FootnoteReference"/>
          <w:lang w:val="fr-FR"/>
        </w:rPr>
        <w:footnoteReference w:id="25"/>
      </w:r>
      <w:r w:rsidRPr="00301206">
        <w:rPr>
          <w:lang w:val="fr-FR"/>
        </w:rPr>
        <w:t>.</w:t>
      </w:r>
    </w:p>
    <w:p w:rsidR="009859FC" w:rsidRPr="00301206" w:rsidRDefault="009859FC" w:rsidP="009859FC">
      <w:pPr>
        <w:pStyle w:val="SingleTxt"/>
        <w:numPr>
          <w:ilvl w:val="0"/>
          <w:numId w:val="3"/>
        </w:numPr>
        <w:rPr>
          <w:lang w:val="fr-FR"/>
        </w:rPr>
      </w:pPr>
      <w:r w:rsidRPr="00301206">
        <w:rPr>
          <w:lang w:val="fr-FR"/>
        </w:rPr>
        <w:t>En vertu de la formulation actuelle de la section 241</w:t>
      </w:r>
      <w:r>
        <w:rPr>
          <w:lang w:val="fr-FR"/>
        </w:rPr>
        <w:t> </w:t>
      </w:r>
      <w:r w:rsidRPr="00301206">
        <w:rPr>
          <w:lang w:val="fr-FR"/>
        </w:rPr>
        <w:t xml:space="preserve">1) du </w:t>
      </w:r>
      <w:r>
        <w:rPr>
          <w:lang w:val="fr-FR"/>
        </w:rPr>
        <w:t>Code</w:t>
      </w:r>
      <w:r w:rsidRPr="00301206">
        <w:rPr>
          <w:lang w:val="fr-FR"/>
        </w:rPr>
        <w:t xml:space="preserve"> pénal, un viol est commis lorsqu’une personne oblige une autre personne par la violence ou la menace de violence imminente à consentir à des rapports sexuels ou qui abuse de la situation d’impuissance d’une autre personne à cette fin. La secti</w:t>
      </w:r>
      <w:r>
        <w:rPr>
          <w:lang w:val="fr-FR"/>
        </w:rPr>
        <w:t>on 183 </w:t>
      </w:r>
      <w:r w:rsidRPr="00301206">
        <w:rPr>
          <w:lang w:val="fr-FR"/>
        </w:rPr>
        <w:t>1) du projet de nouveau code pénal stipule qu’un viol est commis lorsqu’une personne oblige une autre personne par la violence, la menace de violence imminente ou la menace de tout autre sévice grave, de prendre part à des rapports sexuels, ou qui abuse de la situation d’impuissance d’une autre personne à cette fin. Par ailleurs le nouveau code pénal énumère les motifs qualifiés de ce délit et impose des peines plus graves dans les cas où le délit décrit au paragraphe 1 a été commis par coït ou par une autre forme de rapports sexuels comparables au coït.</w:t>
      </w:r>
    </w:p>
    <w:p w:rsidR="009859FC" w:rsidRPr="00301206" w:rsidRDefault="009859FC" w:rsidP="009859FC">
      <w:pPr>
        <w:pStyle w:val="SingleTxt"/>
        <w:numPr>
          <w:ilvl w:val="0"/>
          <w:numId w:val="3"/>
        </w:numPr>
        <w:rPr>
          <w:lang w:val="fr-FR"/>
        </w:rPr>
      </w:pPr>
      <w:r w:rsidRPr="00301206">
        <w:rPr>
          <w:lang w:val="fr-FR"/>
        </w:rPr>
        <w:t xml:space="preserve">Toute forme d’assouvissement de l’instinct sexuel sur le corps d’une autre personne (du même sexe ou du sexe opposé) est considérée dans la jurisprudence comme des rapports sexuels. Elle inclut donc tant le coït que les rapports sexuels analogues au coït (par exemple la fellation et la sodomie, mais également des attouchements sur les seins ou les parties génitales d’une femme ou d’autres activités similaires). À cet égard l’expression </w:t>
      </w:r>
      <w:r>
        <w:rPr>
          <w:lang w:val="fr-FR"/>
        </w:rPr>
        <w:t>« </w:t>
      </w:r>
      <w:r w:rsidRPr="00301206">
        <w:rPr>
          <w:lang w:val="fr-FR"/>
        </w:rPr>
        <w:t xml:space="preserve">rapports sexuels analogues » a été précisée comme désignant des rapports sexuels pratiqués de manière comparable car elle ne signifie pas </w:t>
      </w:r>
      <w:r>
        <w:rPr>
          <w:lang w:val="fr-FR"/>
        </w:rPr>
        <w:t>« </w:t>
      </w:r>
      <w:r w:rsidRPr="00301206">
        <w:rPr>
          <w:lang w:val="fr-FR"/>
        </w:rPr>
        <w:t>des rapports sexuels analogues au coït » mais des rapports pratiqués de manière comparable (par exemple la fellation). En conséquence</w:t>
      </w:r>
      <w:r>
        <w:rPr>
          <w:lang w:val="fr-FR"/>
        </w:rPr>
        <w:t>,</w:t>
      </w:r>
      <w:r w:rsidRPr="00301206">
        <w:rPr>
          <w:lang w:val="fr-FR"/>
        </w:rPr>
        <w:t xml:space="preserve"> les rapports sexuels imposés sous forme de coït ou d’une forme analogue seront considérés en toutes circonstances comme des délits avec circonstances particulièrement aggravantes et ne seront pas évalués en vertu des motifs fondamentaux de ce délit.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3</w:t>
      </w:r>
      <w:r w:rsidRPr="00301206">
        <w:rPr>
          <w:lang w:val="fr-FR"/>
        </w:rPr>
        <w:br/>
        <w:t xml:space="preserve">Mesures visant à sauvegarder le plein développement </w:t>
      </w:r>
      <w:r w:rsidRPr="00301206">
        <w:rPr>
          <w:lang w:val="fr-FR"/>
        </w:rPr>
        <w:br/>
        <w:t>et le progrès des femmes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Mesures non législatives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l’intérieur a élaboré et distribué en 2005 une brochure intitulée </w:t>
      </w:r>
      <w:r>
        <w:rPr>
          <w:lang w:val="fr-FR"/>
        </w:rPr>
        <w:t>« </w:t>
      </w:r>
      <w:r w:rsidRPr="00301206">
        <w:rPr>
          <w:lang w:val="fr-FR"/>
        </w:rPr>
        <w:t xml:space="preserve">Égalité des chances pour les femmes et les hommes dans les forces de sécurité du point de vue juridique ». Une série de séminaires qui a été organisée dans le cadre du programme de formation des cadres moyens portait sur des questions telles que </w:t>
      </w:r>
      <w:r>
        <w:rPr>
          <w:lang w:val="fr-FR"/>
        </w:rPr>
        <w:t>« </w:t>
      </w:r>
      <w:r w:rsidRPr="00301206">
        <w:rPr>
          <w:lang w:val="fr-FR"/>
        </w:rPr>
        <w:t xml:space="preserve">Protection des droits de la femme et égalité entre les hommes et femmes » et </w:t>
      </w:r>
      <w:r>
        <w:rPr>
          <w:lang w:val="fr-FR"/>
        </w:rPr>
        <w:t>« </w:t>
      </w:r>
      <w:r w:rsidRPr="00301206">
        <w:rPr>
          <w:lang w:val="fr-FR"/>
        </w:rPr>
        <w:t>Notions fondamentales de droit du travail et de rémunération des employés ».</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des finances a élaboré en 2003 une publication intitulée </w:t>
      </w:r>
      <w:r>
        <w:rPr>
          <w:lang w:val="fr-FR"/>
        </w:rPr>
        <w:t>« </w:t>
      </w:r>
      <w:r w:rsidRPr="00301206">
        <w:rPr>
          <w:lang w:val="fr-FR"/>
        </w:rPr>
        <w:t xml:space="preserve">Conseils sur l’établissement du budget dans la perspective de l’égalité entre les femmes et les hommes » qui a été publiée en 2004. Cette publication a été distribuée aux ministères, aux régions et aux municipalités, et une conférence nationale a été organisée à l’occasion de sa publication. L’objectif de cette campagne médiatique était de faire connaître ces conseils et la question de l’égalité des chances en général non seulement aux fonctionnaires mais également aux représentants des assemblées municipales qui établissent le budget. En septembre 2006, le </w:t>
      </w:r>
      <w:r>
        <w:rPr>
          <w:lang w:val="fr-FR"/>
        </w:rPr>
        <w:t>Ministère</w:t>
      </w:r>
      <w:r w:rsidRPr="00301206">
        <w:rPr>
          <w:lang w:val="fr-FR"/>
        </w:rPr>
        <w:t xml:space="preserve"> du travail et des affaires sociales a entamé un projet du programme communautaire de l’Union européenne pour l’égalité entre les femmes et les hommes, intitulé </w:t>
      </w:r>
      <w:r>
        <w:rPr>
          <w:lang w:val="fr-FR"/>
        </w:rPr>
        <w:t>« </w:t>
      </w:r>
      <w:r w:rsidRPr="00301206">
        <w:rPr>
          <w:lang w:val="fr-FR"/>
        </w:rPr>
        <w:t>Pratiques de budgétisation dans la perspective de l’égalité entre les femmes et les hommes ». Ce projet qui était axé sur des activités de communication (séminaires, manuels, campagne d’information) a été mené pendant 15</w:t>
      </w:r>
      <w:r>
        <w:rPr>
          <w:lang w:val="fr-FR"/>
        </w:rPr>
        <w:t> </w:t>
      </w:r>
      <w:r w:rsidRPr="00301206">
        <w:rPr>
          <w:lang w:val="fr-FR"/>
        </w:rPr>
        <w:t>mois. Même dans ce cas les groupes cibles étaient les employés des services des territoires autonomes et le grand public à tous les niveaux</w:t>
      </w:r>
      <w:r w:rsidRPr="00390BC2">
        <w:rPr>
          <w:rStyle w:val="FootnoteReference"/>
          <w:lang w:val="fr-FR"/>
        </w:rPr>
        <w:footnoteReference w:id="26"/>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4</w:t>
      </w:r>
      <w:r w:rsidRPr="00301206">
        <w:rPr>
          <w:lang w:val="fr-FR"/>
        </w:rPr>
        <w:br/>
        <w:t xml:space="preserve">Mesures temporaires spéciales visant à accélérer l’instauration </w:t>
      </w:r>
      <w:r w:rsidRPr="00301206">
        <w:rPr>
          <w:lang w:val="fr-FR"/>
        </w:rPr>
        <w:br/>
        <w:t>d’une égalité de fait entre les hommes et les femmes (</w:t>
      </w:r>
      <w:r>
        <w:rPr>
          <w:lang w:val="fr-FR"/>
        </w:rPr>
        <w:t>par. </w:t>
      </w:r>
      <w:r w:rsidRPr="00301206">
        <w:rPr>
          <w:lang w:val="fr-FR"/>
        </w:rPr>
        <w:t>1)</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Conformément à la Déclaration et au Programme d’action de Beijing, le Gouvernement élabore tous les ans un document intitulé </w:t>
      </w:r>
      <w:r>
        <w:rPr>
          <w:lang w:val="fr-FR"/>
        </w:rPr>
        <w:t>« </w:t>
      </w:r>
      <w:r w:rsidRPr="00301206">
        <w:rPr>
          <w:lang w:val="fr-FR"/>
        </w:rPr>
        <w:t xml:space="preserve">Priorités et procédures du Gouvernement dans la promotion de l’égalité entre les femmes et les hommes ». En ce qui concerne la politique de ressources humaines, la plupart des ministères déclarent avoir respecté le principe de l’égalité des chances pour les femmes et les hommes dans la sélection des employés aux postes vacants et aux nominations aux postes de direction. Les compétences professionnelles, les conditions requises, la capacité de s’acquitter des tâches de direction pertinentes et la bonne volonté mise à les exécuter sont les principales considérations retenues. </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la défense a publié des directives internes (ordre</w:t>
      </w:r>
      <w:r>
        <w:rPr>
          <w:lang w:val="fr-FR"/>
        </w:rPr>
        <w:t xml:space="preserve"> n</w:t>
      </w:r>
      <w:r w:rsidRPr="00930C3E">
        <w:rPr>
          <w:vertAlign w:val="superscript"/>
          <w:lang w:val="fr-FR"/>
        </w:rPr>
        <w:t>o</w:t>
      </w:r>
      <w:r w:rsidRPr="00301206">
        <w:rPr>
          <w:vertAlign w:val="superscript"/>
          <w:lang w:val="fr-FR"/>
        </w:rPr>
        <w:t> </w:t>
      </w:r>
      <w:r w:rsidRPr="00301206">
        <w:rPr>
          <w:lang w:val="fr-FR"/>
        </w:rPr>
        <w:t xml:space="preserve">29/2002 du Bulletin du </w:t>
      </w:r>
      <w:r>
        <w:rPr>
          <w:lang w:val="fr-FR"/>
        </w:rPr>
        <w:t>Ministère</w:t>
      </w:r>
      <w:r w:rsidRPr="00301206">
        <w:rPr>
          <w:lang w:val="fr-FR"/>
        </w:rPr>
        <w:t xml:space="preserve"> de la défense) qui permettent l’adoption de mesures temporaires exceptionnelles (</w:t>
      </w:r>
      <w:r>
        <w:rPr>
          <w:lang w:val="fr-FR"/>
        </w:rPr>
        <w:t>« </w:t>
      </w:r>
      <w:r w:rsidRPr="00301206">
        <w:rPr>
          <w:lang w:val="fr-FR"/>
        </w:rPr>
        <w:t xml:space="preserve">mesures préférentielles »). S’agissant des statistiques sur les femmes (voir </w:t>
      </w:r>
      <w:r w:rsidRPr="00BD4E0F">
        <w:rPr>
          <w:b/>
          <w:lang w:val="fr-FR"/>
        </w:rPr>
        <w:t>les tableaux</w:t>
      </w:r>
      <w:r w:rsidRPr="00301206">
        <w:rPr>
          <w:lang w:val="fr-FR"/>
        </w:rPr>
        <w:t xml:space="preserve"> ci-après</w:t>
      </w:r>
      <w:r>
        <w:rPr>
          <w:lang w:val="fr-FR"/>
        </w:rPr>
        <w:t> :</w:t>
      </w:r>
      <w:r w:rsidRPr="00301206">
        <w:rPr>
          <w:lang w:val="fr-FR"/>
        </w:rPr>
        <w:t xml:space="preserve"> </w:t>
      </w:r>
      <w:r w:rsidRPr="00BD4E0F">
        <w:rPr>
          <w:b/>
          <w:lang w:val="fr-FR"/>
        </w:rPr>
        <w:t>Proportion de femmes dans le nombre total de militaires de carrière</w:t>
      </w:r>
      <w:r w:rsidRPr="00301206">
        <w:rPr>
          <w:lang w:val="fr-FR"/>
        </w:rPr>
        <w:t xml:space="preserve"> et </w:t>
      </w:r>
      <w:r w:rsidRPr="00BD4E0F">
        <w:rPr>
          <w:b/>
          <w:lang w:val="fr-FR"/>
        </w:rPr>
        <w:t>Représentation des femmes parmi les officiers</w:t>
      </w:r>
      <w:r w:rsidRPr="00301206">
        <w:rPr>
          <w:lang w:val="fr-FR"/>
        </w:rPr>
        <w:t xml:space="preserve">), de telles mesures n’ont pas encore été promulguées en ce qui concerne la nature spécifique des activités du </w:t>
      </w:r>
      <w:r>
        <w:rPr>
          <w:lang w:val="fr-FR"/>
        </w:rPr>
        <w:t>Ministère</w:t>
      </w:r>
      <w:r w:rsidRPr="00301206">
        <w:rPr>
          <w:lang w:val="fr-FR"/>
        </w:rPr>
        <w:t xml:space="preserve"> de la défense.</w:t>
      </w:r>
    </w:p>
    <w:p w:rsidR="009859FC" w:rsidRPr="00301206" w:rsidRDefault="009859FC" w:rsidP="009859FC">
      <w:pPr>
        <w:pStyle w:val="SingleTxt"/>
        <w:numPr>
          <w:ilvl w:val="0"/>
          <w:numId w:val="3"/>
        </w:numPr>
        <w:rPr>
          <w:lang w:val="fr-FR"/>
        </w:rPr>
      </w:pPr>
      <w:r w:rsidRPr="00301206">
        <w:rPr>
          <w:lang w:val="fr-FR"/>
        </w:rPr>
        <w:t>Aucune des formes de discrimination fondée sur le sexe ou d’autres critères sans rapport avec le service ne se produit dans la sélection des policiers dans les unités de police ou dans les relations de service en tant que telles. Le pourcentage de femmes policiers dans les forces de police en République tchèque est comparable aux services de police des autres États membres de l’Union européenne (environ 16</w:t>
      </w:r>
      <w:r>
        <w:rPr>
          <w:lang w:val="fr-FR"/>
        </w:rPr>
        <w:t> </w:t>
      </w:r>
      <w:r w:rsidRPr="00301206">
        <w:rPr>
          <w:lang w:val="fr-FR"/>
        </w:rPr>
        <w:t>%). En conséquence aucune mesure préférentielle n’a été adoptée dans ces services au cours de la période considérée.</w:t>
      </w:r>
    </w:p>
    <w:p w:rsidR="009859FC" w:rsidRPr="00301206" w:rsidRDefault="009859FC" w:rsidP="009859FC">
      <w:pPr>
        <w:pStyle w:val="SingleTxt"/>
        <w:numPr>
          <w:ilvl w:val="0"/>
          <w:numId w:val="3"/>
        </w:numPr>
        <w:rPr>
          <w:lang w:val="fr-FR"/>
        </w:rPr>
      </w:pPr>
      <w:r w:rsidRPr="00301206">
        <w:rPr>
          <w:lang w:val="fr-FR"/>
        </w:rPr>
        <w:t>Les conditions et délais différents pour les hommes et les femmes, qui concernaient l’évaluation des capacités physiques des candidats au service dans les forces de police, ont été uniformisés dans une instruction obligatoire du chef de la police, datée du 20</w:t>
      </w:r>
      <w:r>
        <w:rPr>
          <w:lang w:val="fr-FR"/>
        </w:rPr>
        <w:t> décembre</w:t>
      </w:r>
      <w:r w:rsidRPr="00301206">
        <w:rPr>
          <w:lang w:val="fr-FR"/>
        </w:rPr>
        <w:t xml:space="preserve"> 2005.</w:t>
      </w:r>
    </w:p>
    <w:p w:rsidR="009859FC" w:rsidRPr="00301206" w:rsidRDefault="009859FC" w:rsidP="009859FC">
      <w:pPr>
        <w:pStyle w:val="SingleTxt"/>
        <w:rPr>
          <w:b/>
          <w:lang w:val="fr-FR"/>
        </w:rPr>
      </w:pPr>
      <w:r w:rsidRPr="00301206">
        <w:rPr>
          <w:b/>
          <w:lang w:val="fr-FR"/>
        </w:rPr>
        <w:tab/>
        <w:t>Aucune modification concernant le paragraphe 2 n’a été apportée au cours de la période considérée.</w:t>
      </w:r>
    </w:p>
    <w:p w:rsidR="009859FC" w:rsidRPr="00301206" w:rsidRDefault="009859FC" w:rsidP="009859FC">
      <w:pPr>
        <w:pStyle w:val="SingleTxt"/>
        <w:spacing w:after="0" w:line="120" w:lineRule="exact"/>
        <w:rPr>
          <w:b/>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5</w:t>
      </w:r>
      <w:r w:rsidRPr="00301206">
        <w:rPr>
          <w:lang w:val="fr-FR"/>
        </w:rPr>
        <w:br/>
        <w:t xml:space="preserve">Mesures visant à modifier les schémas de comportement </w:t>
      </w:r>
      <w:r w:rsidRPr="00301206">
        <w:rPr>
          <w:lang w:val="fr-FR"/>
        </w:rPr>
        <w:br/>
        <w:t>socioculturel (</w:t>
      </w:r>
      <w:r>
        <w:rPr>
          <w:lang w:val="fr-FR"/>
        </w:rPr>
        <w:t>al. </w:t>
      </w:r>
      <w:r w:rsidRPr="00301206">
        <w:rPr>
          <w:lang w:val="fr-FR"/>
        </w:rPr>
        <w:t>a)</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 Comité a demandé l’intensification des efforts visant à venir à bout des stéréotypes persistants et profondément ancrés qui sont discriminatoires à l’égard des femmes (</w:t>
      </w:r>
      <w:r w:rsidRPr="00D807A1">
        <w:rPr>
          <w:b/>
          <w:lang w:val="fr-FR"/>
        </w:rPr>
        <w:t>par. 14 des recommandations</w:t>
      </w:r>
      <w:r w:rsidRPr="00301206">
        <w:rPr>
          <w:lang w:val="fr-FR"/>
        </w:rPr>
        <w:t xml:space="preserve">). En coopération avec le </w:t>
      </w:r>
      <w:r>
        <w:rPr>
          <w:lang w:val="fr-FR"/>
        </w:rPr>
        <w:t>Ministère</w:t>
      </w:r>
      <w:r w:rsidRPr="00301206">
        <w:rPr>
          <w:lang w:val="fr-FR"/>
        </w:rPr>
        <w:t xml:space="preserve"> du travail et des affaires sociales, le Commissaire aux droits de l’homme du Gouvernement a organisé en 2006 une campagne d’information du public intitulée </w:t>
      </w:r>
      <w:r>
        <w:rPr>
          <w:lang w:val="fr-FR"/>
        </w:rPr>
        <w:t>« </w:t>
      </w:r>
      <w:r w:rsidRPr="00301206">
        <w:rPr>
          <w:lang w:val="fr-FR"/>
        </w:rPr>
        <w:t>Non aux stéréotypes ». L’objectif de cette campagne était de toucher le public, promouvoir des débats ouverts et faire connaître clairement la nécessité de surmonter les stéréotypes sexistes. Cette campagne ciblait spécifiquement l’emploi, la famille et l’administration des affaires publiques. En ce qui concerne l’emploi, la campagne était axée sur les emplois non traditionnels pour les hommes et les femmes et sur l’accès des femmes aux postes de direction. S’agissant de la famille, la campagne a mis l’accent sur la conciliation des rôles des femmes et des hommes. En ce qui concerne l’administration des affaires publiques, la campagne était axée sur la participation des femmes à la prise de décision et à la gestion.</w:t>
      </w:r>
    </w:p>
    <w:p w:rsidR="009859FC" w:rsidRPr="00301206" w:rsidRDefault="009859FC" w:rsidP="009859FC">
      <w:pPr>
        <w:pStyle w:val="SingleTxt"/>
        <w:numPr>
          <w:ilvl w:val="0"/>
          <w:numId w:val="3"/>
        </w:numPr>
        <w:rPr>
          <w:lang w:val="fr-FR"/>
        </w:rPr>
      </w:pPr>
      <w:r w:rsidRPr="00301206">
        <w:rPr>
          <w:lang w:val="fr-FR"/>
        </w:rPr>
        <w:t xml:space="preserve">Parallèlement le </w:t>
      </w:r>
      <w:r>
        <w:rPr>
          <w:lang w:val="fr-FR"/>
        </w:rPr>
        <w:t>Ministère</w:t>
      </w:r>
      <w:r w:rsidRPr="00301206">
        <w:rPr>
          <w:lang w:val="fr-FR"/>
        </w:rPr>
        <w:t xml:space="preserve"> du travail et des affaires sociales a présenté au cours de la période considérée un projet intitulé </w:t>
      </w:r>
      <w:r>
        <w:rPr>
          <w:lang w:val="fr-FR"/>
        </w:rPr>
        <w:t>« </w:t>
      </w:r>
      <w:r w:rsidRPr="00301206">
        <w:rPr>
          <w:lang w:val="fr-FR"/>
        </w:rPr>
        <w:t>Promotion de l’accès des femmes et des hommes à l’emploi dans des professions considérées comme non traditionnelles pour eux ». Cette enquête identifiait les attitudes des femmes et des hommes envers les mécanismes influençant la sélection et la préparation à l’emploi. Elle évaluait le niveau de satisfaction des femmes dans des professions féminisées et des hommes dans des métiers typiquement masculins concernant le choix de leur profession ainsi que l’opinion des femmes occupant des emplois considérés comme masculins et des hommes occupant des emplois typiquement féminins. Cette enquête indiquait que le public remarquait beaucoup plus souvent la présence des femmes dans les emplois traditionnellement masculins (30</w:t>
      </w:r>
      <w:r>
        <w:rPr>
          <w:lang w:val="fr-FR"/>
        </w:rPr>
        <w:t> </w:t>
      </w:r>
      <w:r w:rsidRPr="00301206">
        <w:rPr>
          <w:lang w:val="fr-FR"/>
        </w:rPr>
        <w:t>%) que celle des hommes dans les emplois considérés comme féminins (12</w:t>
      </w:r>
      <w:r>
        <w:rPr>
          <w:lang w:val="fr-FR"/>
        </w:rPr>
        <w:t> </w:t>
      </w:r>
      <w:r w:rsidRPr="00301206">
        <w:rPr>
          <w:lang w:val="fr-FR"/>
        </w:rPr>
        <w:t>%).</w:t>
      </w:r>
    </w:p>
    <w:p w:rsidR="009859FC" w:rsidRPr="00301206" w:rsidRDefault="009859FC" w:rsidP="009859FC">
      <w:pPr>
        <w:pStyle w:val="SingleTxt"/>
        <w:numPr>
          <w:ilvl w:val="0"/>
          <w:numId w:val="3"/>
        </w:numPr>
        <w:rPr>
          <w:lang w:val="fr-FR"/>
        </w:rPr>
      </w:pPr>
      <w:r w:rsidRPr="00301206">
        <w:rPr>
          <w:lang w:val="fr-FR"/>
        </w:rPr>
        <w:t xml:space="preserve">La Chambre des députés du Parlement de la République tchèque a organisé en 2005 une conférence intitulée </w:t>
      </w:r>
      <w:r>
        <w:rPr>
          <w:lang w:val="fr-FR"/>
        </w:rPr>
        <w:t>« </w:t>
      </w:r>
      <w:r w:rsidRPr="00301206">
        <w:rPr>
          <w:lang w:val="fr-FR"/>
        </w:rPr>
        <w:t>S’y retrouver dans le labyrinthe</w:t>
      </w:r>
      <w:r>
        <w:rPr>
          <w:lang w:val="fr-FR"/>
        </w:rPr>
        <w:t> :</w:t>
      </w:r>
      <w:r w:rsidRPr="00301206">
        <w:rPr>
          <w:lang w:val="fr-FR"/>
        </w:rPr>
        <w:t xml:space="preserve"> pourquoi y a-t-il encore si peu de femmes dans les sciences? », qui était consacrée à la situation et la position des femmes dans les sciences et la recherche en République tchèque. Cette conférence visait à tenter de répondre à certaines des questions suivantes</w:t>
      </w:r>
      <w:r>
        <w:rPr>
          <w:lang w:val="fr-FR"/>
        </w:rPr>
        <w:t> :</w:t>
      </w:r>
      <w:r w:rsidRPr="00301206">
        <w:rPr>
          <w:lang w:val="fr-FR"/>
        </w:rPr>
        <w:t xml:space="preserve"> pourquoi la proportion de femmes chercheurs en République tchèque est-il inférieur à 30</w:t>
      </w:r>
      <w:r>
        <w:rPr>
          <w:lang w:val="fr-FR"/>
        </w:rPr>
        <w:t> </w:t>
      </w:r>
      <w:r w:rsidRPr="00301206">
        <w:rPr>
          <w:lang w:val="fr-FR"/>
        </w:rPr>
        <w:t xml:space="preserve">%? Pourquoi les femmes ne sont-elles représentées que dans certaines disciplines? Pourquoi les femmes ne parviennent-elles pas aux postes scientifiques de haut niveau? Les recommandations issues des discussions et débats des participants ont abouti à la modification des règles régissant l’allocation des bourses et les études de doctorat dans certaines universités. Cette conférence a été suivie d’une autre intitulée </w:t>
      </w:r>
      <w:r>
        <w:rPr>
          <w:lang w:val="fr-FR"/>
        </w:rPr>
        <w:t>« </w:t>
      </w:r>
      <w:r w:rsidRPr="00301206">
        <w:rPr>
          <w:lang w:val="fr-FR"/>
        </w:rPr>
        <w:t xml:space="preserve">Transformation, égalité des sexes, sciences, société » qui a présenté un rapport sur le projet intitulé </w:t>
      </w:r>
      <w:r>
        <w:rPr>
          <w:lang w:val="fr-FR"/>
        </w:rPr>
        <w:t>« </w:t>
      </w:r>
      <w:r w:rsidRPr="00301206">
        <w:rPr>
          <w:lang w:val="fr-FR"/>
        </w:rPr>
        <w:t>Débats sur les femmes dans les sciences »</w:t>
      </w:r>
      <w:r w:rsidRPr="00390BC2">
        <w:rPr>
          <w:rStyle w:val="FootnoteReference"/>
          <w:lang w:val="fr-FR"/>
        </w:rPr>
        <w:footnoteReference w:id="27"/>
      </w:r>
      <w:r w:rsidRPr="00301206">
        <w:rPr>
          <w:lang w:val="fr-FR"/>
        </w:rPr>
        <w:t xml:space="preserve"> au nom de la République tchèque, qui portait sur la situation des femmes dans les sciences du XIX</w:t>
      </w:r>
      <w:r w:rsidRPr="00930C3E">
        <w:rPr>
          <w:vertAlign w:val="superscript"/>
          <w:lang w:val="fr-FR"/>
        </w:rPr>
        <w:t>e</w:t>
      </w:r>
      <w:r>
        <w:rPr>
          <w:lang w:val="fr-FR"/>
        </w:rPr>
        <w:t> </w:t>
      </w:r>
      <w:r w:rsidRPr="00301206">
        <w:rPr>
          <w:lang w:val="fr-FR"/>
        </w:rPr>
        <w:t>siècle jusqu’aux temps modernes et sur les mesures et activités actuelles visant à apporter une solution à divers aspects de la situation des femmes dans les sciences.</w:t>
      </w:r>
    </w:p>
    <w:p w:rsidR="009859FC" w:rsidRPr="00301206" w:rsidRDefault="009859FC" w:rsidP="009859FC">
      <w:pPr>
        <w:pStyle w:val="SingleTxt"/>
        <w:numPr>
          <w:ilvl w:val="0"/>
          <w:numId w:val="3"/>
        </w:numPr>
        <w:rPr>
          <w:lang w:val="fr-FR"/>
        </w:rPr>
      </w:pPr>
      <w:r w:rsidRPr="00301206">
        <w:rPr>
          <w:lang w:val="fr-FR"/>
        </w:rPr>
        <w:t xml:space="preserve">Un </w:t>
      </w:r>
      <w:r>
        <w:rPr>
          <w:lang w:val="fr-FR"/>
        </w:rPr>
        <w:t>« </w:t>
      </w:r>
      <w:r w:rsidRPr="00301206">
        <w:rPr>
          <w:lang w:val="fr-FR"/>
        </w:rPr>
        <w:t>Centre national de contact</w:t>
      </w:r>
      <w:r>
        <w:rPr>
          <w:lang w:val="fr-FR"/>
        </w:rPr>
        <w:t> – </w:t>
      </w:r>
      <w:r w:rsidRPr="00301206">
        <w:rPr>
          <w:lang w:val="fr-FR"/>
        </w:rPr>
        <w:t xml:space="preserve">les femmes dans les sciences » qui est en activité en République tchèque depuis 2001 en tant qu’organe consultatif auprès du </w:t>
      </w:r>
      <w:r>
        <w:rPr>
          <w:lang w:val="fr-FR"/>
        </w:rPr>
        <w:t>Ministère</w:t>
      </w:r>
      <w:r w:rsidRPr="00301206">
        <w:rPr>
          <w:lang w:val="fr-FR"/>
        </w:rPr>
        <w:t xml:space="preserve"> du travail et des affaires sociales a participé dès le début à un réseau international d’organisations pour la promotion des femmes dans les sciences. Depuis 2007 il est membre associé du Programme européen pour les femmes dans les sciences. Depuis sa création les activités de ce centre portent sur deux axes fondamentaux. En premier lieu il s’est penché dès le début sur la sensibilisation aux questions concernant la situation des femmes dans les sciences (par des conférences, des ateliers et des séminaires et un bulletin mensuel d’information), il a présenté des femmes scientifiques réputées et il s’est attaché à susciter un débat parmi les décideurs sur la situation des femmes dans les sciences. En deuxième lieu ce centre contribue à l’élaboration d’une base de connaissances sur la situation des femmes et des jeunes dans les sciences. Grâce à sa participation à des projets de recherche nationaux et étrangers, ce centre a progressivement édifié une base permettant d’appréhender les mécanismes sexospécifiques qui déterminent les trajectoires éducatives et la participation des jeunes à la recherche ainsi que le fonctionnement des institutions scientifiques, la situation des femmes dans les sciences et la dimension sexospécifique de la production des connaissances. Les informations ainsi recueillies servent alors de base pour l’élaboration de mesures visant à améliorer la situation des femmes et des jeunes dans les sciences.</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l’industrie et du commerce a lancé en 2004 un programme intitulé </w:t>
      </w:r>
      <w:r>
        <w:rPr>
          <w:lang w:val="fr-FR"/>
        </w:rPr>
        <w:t>« </w:t>
      </w:r>
      <w:r w:rsidRPr="00301206">
        <w:rPr>
          <w:lang w:val="fr-FR"/>
        </w:rPr>
        <w:t xml:space="preserve">Appui aux activités entrepreneuriales et promotion de l’égalité entre les hommes et femmes » qui s’inscrivait dans le cadre de la politique de subvention des organisations non gouvernementales sans but lucratif pour 2004-2007. Ce ministère est membre d’un projet de partenariat intitulé </w:t>
      </w:r>
      <w:r>
        <w:rPr>
          <w:lang w:val="fr-FR"/>
        </w:rPr>
        <w:t>« </w:t>
      </w:r>
      <w:r w:rsidRPr="00301206">
        <w:rPr>
          <w:lang w:val="fr-FR"/>
        </w:rPr>
        <w:t>Centres d’assistance aux activités commerciales des femmes et réduction des risques lors de la création d’une entreprise », dont le partenaire principal est Moravská asociace podnikatelek a manažerek Brno</w:t>
      </w:r>
      <w:r w:rsidRPr="00390BC2">
        <w:rPr>
          <w:rStyle w:val="FootnoteReference"/>
          <w:lang w:val="fr-FR"/>
        </w:rPr>
        <w:footnoteReference w:id="28"/>
      </w:r>
      <w:r w:rsidRPr="00301206">
        <w:rPr>
          <w:lang w:val="fr-FR"/>
        </w:rPr>
        <w:t xml:space="preserve"> (Association des femmes entrepreneurs et gestionnaires de Moravie à Brno). L’objectif du projet est d’aider les entreprises </w:t>
      </w:r>
      <w:r>
        <w:rPr>
          <w:lang w:val="fr-FR"/>
        </w:rPr>
        <w:t>« </w:t>
      </w:r>
      <w:r w:rsidRPr="00301206">
        <w:rPr>
          <w:lang w:val="fr-FR"/>
        </w:rPr>
        <w:t>jeunes pousses » créées par des femmes entrepreneurs et de leur apporter une assistance systématique au cours des trois premières années de leurs activités.</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la défense publie tous les ans dans les médias de nombreuses informations sur les femmes dans les forces armées de la République tchèque ainsi que des articles promouvant les femmes militaires de carrière dans diverses unités et sous-divisions, en particulier dans les opérations militaires à l’étranger. L’armée de la République tchèque est ouverte aux femmes, ce qui est confirmé par les statistiques (</w:t>
      </w:r>
      <w:r w:rsidRPr="00D807A1">
        <w:rPr>
          <w:b/>
          <w:lang w:val="fr-FR"/>
        </w:rPr>
        <w:t>voir tableau</w:t>
      </w:r>
      <w:r w:rsidR="00D807A1" w:rsidRPr="00D807A1">
        <w:rPr>
          <w:b/>
          <w:lang w:val="fr-FR"/>
        </w:rPr>
        <w:t xml:space="preserve"> </w:t>
      </w:r>
      <w:r w:rsidRPr="00D807A1">
        <w:rPr>
          <w:b/>
          <w:lang w:val="fr-FR"/>
        </w:rPr>
        <w:t>3 – Proportion de femmes dans le nombre total de militaires de carrière, tableau</w:t>
      </w:r>
      <w:r w:rsidR="00D807A1" w:rsidRPr="00D807A1">
        <w:rPr>
          <w:b/>
          <w:lang w:val="fr-FR"/>
        </w:rPr>
        <w:t xml:space="preserve"> </w:t>
      </w:r>
      <w:r w:rsidRPr="00D807A1">
        <w:rPr>
          <w:b/>
          <w:lang w:val="fr-FR"/>
        </w:rPr>
        <w:t>4 – Représentation des femmes parmi les officiers, tableau</w:t>
      </w:r>
      <w:r w:rsidR="00D807A1" w:rsidRPr="00D807A1">
        <w:rPr>
          <w:b/>
          <w:lang w:val="fr-FR"/>
        </w:rPr>
        <w:t xml:space="preserve"> </w:t>
      </w:r>
      <w:r w:rsidRPr="00D807A1">
        <w:rPr>
          <w:b/>
          <w:lang w:val="fr-FR"/>
        </w:rPr>
        <w:t>5 – Proportion d’élèves et étudiants féminins et masculins dans les écoles secondaires et universités militaires au cours des années scolaires/universitaires 2002 à 2008</w:t>
      </w:r>
      <w:r w:rsidRPr="00301206">
        <w:rPr>
          <w:lang w:val="fr-FR"/>
        </w:rPr>
        <w:t>).</w:t>
      </w:r>
    </w:p>
    <w:p w:rsidR="009859FC" w:rsidRPr="00301206" w:rsidRDefault="009859FC" w:rsidP="009859FC">
      <w:pPr>
        <w:pStyle w:val="SingleTxt"/>
        <w:numPr>
          <w:ilvl w:val="0"/>
          <w:numId w:val="3"/>
        </w:numPr>
        <w:rPr>
          <w:lang w:val="fr-FR"/>
        </w:rPr>
      </w:pPr>
      <w:r w:rsidRPr="00301206">
        <w:rPr>
          <w:lang w:val="fr-FR"/>
        </w:rPr>
        <w:t>Un certain nombre de campagnes d’information et d’éducation ont été également menées au cours de la période considérée (</w:t>
      </w:r>
      <w:r w:rsidRPr="00D807A1">
        <w:rPr>
          <w:b/>
          <w:lang w:val="fr-FR"/>
        </w:rPr>
        <w:t>par. 14 des recommandations</w:t>
      </w:r>
      <w:r w:rsidRPr="00301206">
        <w:rPr>
          <w:lang w:val="fr-FR"/>
        </w:rPr>
        <w:t xml:space="preserve">). Le </w:t>
      </w:r>
      <w:r>
        <w:rPr>
          <w:lang w:val="fr-FR"/>
        </w:rPr>
        <w:t>Ministère</w:t>
      </w:r>
      <w:r w:rsidRPr="00301206">
        <w:rPr>
          <w:lang w:val="fr-FR"/>
        </w:rPr>
        <w:t xml:space="preserve"> de la culture appuie tous les ans des projets qui concernent notamment la situation de la femme dans la société, tels que le festival international de films sur les droits de l’homme </w:t>
      </w:r>
      <w:r>
        <w:rPr>
          <w:lang w:val="fr-FR"/>
        </w:rPr>
        <w:t>« </w:t>
      </w:r>
      <w:r w:rsidRPr="00301206">
        <w:rPr>
          <w:lang w:val="fr-FR"/>
        </w:rPr>
        <w:t>Jeden svět » (</w:t>
      </w:r>
      <w:r>
        <w:rPr>
          <w:lang w:val="fr-FR"/>
        </w:rPr>
        <w:t>« </w:t>
      </w:r>
      <w:r w:rsidRPr="00301206">
        <w:rPr>
          <w:lang w:val="fr-FR"/>
        </w:rPr>
        <w:t xml:space="preserve">Un seul monde »). Le </w:t>
      </w:r>
      <w:r>
        <w:rPr>
          <w:lang w:val="fr-FR"/>
        </w:rPr>
        <w:t>Ministère</w:t>
      </w:r>
      <w:r w:rsidRPr="00301206">
        <w:rPr>
          <w:lang w:val="fr-FR"/>
        </w:rPr>
        <w:t xml:space="preserve"> de l’éducation, de la jeunesse et des sports publie un bulletin d’information mensuel qui donne des informations sur l’évolution de la situation dans les domaines des sciences et de la recherche et sur le contexte culturel et historique de la situation des femmes dans ces domaines.</w:t>
      </w:r>
    </w:p>
    <w:p w:rsidR="009859FC" w:rsidRPr="00301206" w:rsidRDefault="009859FC" w:rsidP="009859FC">
      <w:pPr>
        <w:pStyle w:val="SingleTxt"/>
        <w:numPr>
          <w:ilvl w:val="0"/>
          <w:numId w:val="3"/>
        </w:numPr>
        <w:rPr>
          <w:lang w:val="fr-FR"/>
        </w:rPr>
      </w:pPr>
      <w:r w:rsidRPr="00301206">
        <w:rPr>
          <w:lang w:val="fr-FR"/>
        </w:rPr>
        <w:t>Par ailleurs la réforme des programmes scolaires</w:t>
      </w:r>
      <w:r w:rsidRPr="00390BC2">
        <w:rPr>
          <w:rStyle w:val="FootnoteReference"/>
          <w:lang w:val="fr-FR"/>
        </w:rPr>
        <w:footnoteReference w:id="29"/>
      </w:r>
      <w:r w:rsidRPr="00301206">
        <w:rPr>
          <w:lang w:val="fr-FR"/>
        </w:rPr>
        <w:t xml:space="preserve"> a donné aux écoles la possibilité d’avoir une influence plus grande sur le contenu de l’éducation et l’environnement éducatif de l’école. La réforme renforce l’éducation aux droits de l’homme, y compris l’égalité des chances pour les hommes et les femmes. À cet égard des manuels et textes scolaires tels que </w:t>
      </w:r>
      <w:r>
        <w:rPr>
          <w:lang w:val="fr-FR"/>
        </w:rPr>
        <w:t>« </w:t>
      </w:r>
      <w:r w:rsidRPr="00301206">
        <w:rPr>
          <w:lang w:val="fr-FR"/>
        </w:rPr>
        <w:t xml:space="preserve">L’égalité des sexes à l’école » ou le </w:t>
      </w:r>
      <w:r>
        <w:rPr>
          <w:lang w:val="fr-FR"/>
        </w:rPr>
        <w:t>« </w:t>
      </w:r>
      <w:r w:rsidRPr="00301206">
        <w:rPr>
          <w:lang w:val="fr-FR"/>
        </w:rPr>
        <w:t>Manuel pour une gestion de l’école favorisant l’égalité des sexes » ont été élaborés ou sont en cours d’élaboration en coopération avec des organisations sans but lucratif dans le cadre du programme EQUAL</w:t>
      </w:r>
      <w:r w:rsidRPr="00390BC2">
        <w:rPr>
          <w:rStyle w:val="FootnoteReference"/>
          <w:lang w:val="fr-FR"/>
        </w:rPr>
        <w:footnoteReference w:id="30"/>
      </w:r>
      <w:r w:rsidRPr="00301206">
        <w:rPr>
          <w:lang w:val="fr-FR"/>
        </w:rPr>
        <w:t>.</w:t>
      </w:r>
    </w:p>
    <w:p w:rsidR="009859FC" w:rsidRPr="00301206" w:rsidRDefault="009859FC" w:rsidP="009859FC">
      <w:pPr>
        <w:pStyle w:val="SingleTxt"/>
        <w:numPr>
          <w:ilvl w:val="0"/>
          <w:numId w:val="3"/>
        </w:numPr>
        <w:rPr>
          <w:lang w:val="fr-FR"/>
        </w:rPr>
      </w:pPr>
      <w:r w:rsidRPr="00301206">
        <w:rPr>
          <w:lang w:val="fr-FR"/>
        </w:rPr>
        <w:t xml:space="preserve">Le Ministère du travail et des affaires sociales est devenu en 2006 un partenaire international du projet </w:t>
      </w:r>
      <w:r>
        <w:rPr>
          <w:lang w:val="fr-FR"/>
        </w:rPr>
        <w:t>« </w:t>
      </w:r>
      <w:r w:rsidRPr="00301206">
        <w:rPr>
          <w:lang w:val="fr-FR"/>
        </w:rPr>
        <w:t xml:space="preserve">Rôle des hommes dans la promotion de l’égalité entre les sexes », organisé dans le cadre du programme communautaire sur l’égalité des sexes. Ce projet a été mis en œuvre par le Centre national slovaque pour les droits de l’homme avec le </w:t>
      </w:r>
      <w:r>
        <w:rPr>
          <w:lang w:val="fr-FR"/>
        </w:rPr>
        <w:t>Ministère</w:t>
      </w:r>
      <w:r w:rsidRPr="00301206">
        <w:rPr>
          <w:lang w:val="fr-FR"/>
        </w:rPr>
        <w:t xml:space="preserve"> du travail et des affaires sociales de la République tchèque et le </w:t>
      </w:r>
      <w:r>
        <w:rPr>
          <w:lang w:val="fr-FR"/>
        </w:rPr>
        <w:t>Ministère</w:t>
      </w:r>
      <w:r w:rsidRPr="00301206">
        <w:rPr>
          <w:lang w:val="fr-FR"/>
        </w:rPr>
        <w:t xml:space="preserve"> luxembourgeois de l’égalité des chances agissant en tant que partenaires internationaux. L’objectif de ce projet était de trouver des réponses aux questions telles que</w:t>
      </w:r>
      <w:r>
        <w:rPr>
          <w:lang w:val="fr-FR"/>
        </w:rPr>
        <w:t> :</w:t>
      </w:r>
      <w:r w:rsidRPr="00301206">
        <w:rPr>
          <w:lang w:val="fr-FR"/>
        </w:rPr>
        <w:t xml:space="preserve"> les hommes sont-ils en mesure de jouer pleinement leur rôle dans la vie professionnelle, familiale et personnelle, quelles garanties sont-elles fournies aux hommes dans les systèmes juridiques de la République slovaque, de la République tchèque et du Luxembourg, dans quelle mesure les hommes mettent-ils à profit ces possibilités et pour quelles raisons ne le font-ils pas. La République tchèque a participé au projet en présentant les résultats de son enquête parmi les hommes sur le congé parental</w:t>
      </w:r>
      <w:r>
        <w:rPr>
          <w:lang w:val="fr-FR"/>
        </w:rPr>
        <w:t> – </w:t>
      </w:r>
      <w:r w:rsidRPr="00301206">
        <w:rPr>
          <w:lang w:val="fr-FR"/>
        </w:rPr>
        <w:t xml:space="preserve">une analyse juridique et sociologique de la situation en République tchèque. Le projet s’est conclu par une conférence spécialisée intitulée </w:t>
      </w:r>
      <w:r>
        <w:rPr>
          <w:lang w:val="fr-FR"/>
        </w:rPr>
        <w:t>« </w:t>
      </w:r>
      <w:r w:rsidRPr="00301206">
        <w:rPr>
          <w:lang w:val="fr-FR"/>
        </w:rPr>
        <w:t xml:space="preserve">Rôle des pères dans la promotion de l’égalité des sexes ». </w:t>
      </w:r>
    </w:p>
    <w:p w:rsidR="009859FC" w:rsidRPr="00301206" w:rsidRDefault="009859FC" w:rsidP="009859FC">
      <w:pPr>
        <w:pStyle w:val="SingleTxt"/>
        <w:numPr>
          <w:ilvl w:val="0"/>
          <w:numId w:val="3"/>
        </w:numPr>
        <w:rPr>
          <w:lang w:val="fr-FR"/>
        </w:rPr>
      </w:pPr>
      <w:r w:rsidRPr="00301206">
        <w:rPr>
          <w:lang w:val="fr-FR"/>
        </w:rPr>
        <w:t xml:space="preserve">Le Gouvernement suit depuis 2002 l’évolution de l’opinion publique sur l’égalité des chances pour les hommes et les femmes par une enquête intitulée </w:t>
      </w:r>
      <w:r>
        <w:rPr>
          <w:lang w:val="fr-FR"/>
        </w:rPr>
        <w:t>« </w:t>
      </w:r>
      <w:r w:rsidRPr="00301206">
        <w:rPr>
          <w:lang w:val="fr-FR"/>
        </w:rPr>
        <w:t>Tendances dans les mécanismes sociaux et politiques affectant les relations entre les sexes ». Des questions identiques sur l’égalité des sexes sont posées tous les ans à un échantillon représentatif de la population en République tchèque et les différences d’opinion du public sur cette question sont évaluées. D’après les tendances les plus récentes, les citoyens de la République tchèque estiment qu’il y a inégalité dans les possibilités pour les hommes et les femmes dans divers domaines de la vie. D’après l’opinion publique, les hommes obtiennent plus facilement une rémunération équitable pour leur travail. Approximativement les deux tiers de la population en République tchèque (63,4</w:t>
      </w:r>
      <w:r>
        <w:rPr>
          <w:lang w:val="fr-FR"/>
        </w:rPr>
        <w:t> </w:t>
      </w:r>
      <w:r w:rsidRPr="00301206">
        <w:rPr>
          <w:lang w:val="fr-FR"/>
        </w:rPr>
        <w:t>%) estiment que les femmes ont moins de chances que les hommes d’obtenir le même salaire pour le même travail</w:t>
      </w:r>
      <w:r w:rsidRPr="00390BC2">
        <w:rPr>
          <w:rStyle w:val="FootnoteReference"/>
          <w:lang w:val="fr-FR"/>
        </w:rPr>
        <w:footnoteReference w:id="31"/>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Mesures visant à faire bien comprendre que la maternité est une fonction </w:t>
      </w:r>
      <w:r w:rsidRPr="00301206">
        <w:rPr>
          <w:lang w:val="fr-FR"/>
        </w:rPr>
        <w:br/>
        <w:t xml:space="preserve">sociale et à faire reconnaître la responsabilité commune de l’homme </w:t>
      </w:r>
      <w:r w:rsidRPr="00301206">
        <w:rPr>
          <w:lang w:val="fr-FR"/>
        </w:rPr>
        <w:br/>
        <w:t>et de la femme dans le soin d’élever leurs enfants (</w:t>
      </w:r>
      <w:r>
        <w:rPr>
          <w:lang w:val="fr-FR"/>
        </w:rPr>
        <w:t>al. </w:t>
      </w:r>
      <w:r w:rsidRPr="00301206">
        <w:rPr>
          <w:lang w:val="fr-FR"/>
        </w:rPr>
        <w:t>b)</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La section 32</w:t>
      </w:r>
      <w:r>
        <w:rPr>
          <w:lang w:val="fr-FR"/>
        </w:rPr>
        <w:t> </w:t>
      </w:r>
      <w:r w:rsidRPr="00301206">
        <w:rPr>
          <w:lang w:val="fr-FR"/>
        </w:rPr>
        <w:t>1) de la nouvelle loi sur l’assurance</w:t>
      </w:r>
      <w:r>
        <w:rPr>
          <w:lang w:val="fr-FR"/>
        </w:rPr>
        <w:t xml:space="preserve"> </w:t>
      </w:r>
      <w:r w:rsidRPr="00301206">
        <w:rPr>
          <w:lang w:val="fr-FR"/>
        </w:rPr>
        <w:t>maladie</w:t>
      </w:r>
      <w:r w:rsidRPr="00390BC2">
        <w:rPr>
          <w:rStyle w:val="FootnoteReference"/>
          <w:lang w:val="fr-FR"/>
        </w:rPr>
        <w:footnoteReference w:id="32"/>
      </w:r>
      <w:r w:rsidRPr="00301206">
        <w:rPr>
          <w:lang w:val="fr-FR"/>
        </w:rPr>
        <w:t xml:space="preserve"> qui est entrée en vigueur le 1</w:t>
      </w:r>
      <w:r w:rsidRPr="00301206">
        <w:rPr>
          <w:vertAlign w:val="superscript"/>
          <w:lang w:val="fr-FR"/>
        </w:rPr>
        <w:t>er</w:t>
      </w:r>
      <w:r>
        <w:rPr>
          <w:lang w:val="fr-FR"/>
        </w:rPr>
        <w:t> janvier</w:t>
      </w:r>
      <w:r w:rsidRPr="00301206">
        <w:rPr>
          <w:lang w:val="fr-FR"/>
        </w:rPr>
        <w:t xml:space="preserve"> 2009, permet à la mère et à son époux (ou au père de l’enfant) d’assumer à tour de rôle les soins aux enfants et accorde le droit à l’indemnité de maternité à l’époux de la mère ou au père de l’enfant qui a conclu un accord écrit avec la mère. En ce cas les versements de l’indemnité de maternité à la mère sont suspendus et l’indemnité commence à être versée à </w:t>
      </w:r>
      <w:r>
        <w:rPr>
          <w:lang w:val="fr-FR"/>
        </w:rPr>
        <w:t xml:space="preserve">l’homme par sa propre assurance </w:t>
      </w:r>
      <w:r w:rsidRPr="00301206">
        <w:rPr>
          <w:lang w:val="fr-FR"/>
        </w:rPr>
        <w:t>maladie et vice versa. Cependant ces accords ne peuvent être conclus que pour une période commençant à partir de la septième semaine après l’accouchement. En conséquence la nouvelle loi sur l’assurance</w:t>
      </w:r>
      <w:r>
        <w:rPr>
          <w:lang w:val="fr-FR"/>
        </w:rPr>
        <w:t xml:space="preserve"> </w:t>
      </w:r>
      <w:r w:rsidRPr="00301206">
        <w:rPr>
          <w:lang w:val="fr-FR"/>
        </w:rPr>
        <w:t xml:space="preserve">maladie a supprimé le cas de figure où la grande majorité des hommes qui décidaient de s’occuper de l’enfant n’avaient droit qu’à l’indemnité parentale, beaucoup plus faible que l’indemnité de maternité. </w:t>
      </w:r>
    </w:p>
    <w:p w:rsidR="009859FC" w:rsidRPr="00301206" w:rsidRDefault="009859FC" w:rsidP="009859FC">
      <w:pPr>
        <w:pStyle w:val="SingleTxt"/>
        <w:numPr>
          <w:ilvl w:val="0"/>
          <w:numId w:val="3"/>
        </w:numPr>
        <w:rPr>
          <w:lang w:val="fr-FR"/>
        </w:rPr>
      </w:pPr>
      <w:r w:rsidRPr="00301206">
        <w:rPr>
          <w:lang w:val="fr-FR"/>
        </w:rPr>
        <w:t>En ce qui concerne la conciliation des obligations professionnelles et familiales et la promotion de la paternité active, le Gouvernement envisage d’introduire un congé de paternité d’une semaine dans le cadre des mesures en faveur de la famille approuvées dans la résolution</w:t>
      </w:r>
      <w:r>
        <w:rPr>
          <w:lang w:val="fr-FR"/>
        </w:rPr>
        <w:t xml:space="preserve"> n</w:t>
      </w:r>
      <w:r w:rsidRPr="00930C3E">
        <w:rPr>
          <w:vertAlign w:val="superscript"/>
          <w:lang w:val="fr-FR"/>
        </w:rPr>
        <w:t>o</w:t>
      </w:r>
      <w:r w:rsidRPr="00301206">
        <w:rPr>
          <w:vertAlign w:val="superscript"/>
          <w:lang w:val="fr-FR"/>
        </w:rPr>
        <w:t> </w:t>
      </w:r>
      <w:r w:rsidRPr="00301206">
        <w:rPr>
          <w:lang w:val="fr-FR"/>
        </w:rPr>
        <w:t>1451 du 19</w:t>
      </w:r>
      <w:r>
        <w:rPr>
          <w:lang w:val="fr-FR"/>
        </w:rPr>
        <w:t> novembre</w:t>
      </w:r>
      <w:r w:rsidRPr="00301206">
        <w:rPr>
          <w:lang w:val="fr-FR"/>
        </w:rPr>
        <w:t xml:space="preserve"> 2008 du Gouvernement. L’objectif de la nouvelle </w:t>
      </w:r>
      <w:r>
        <w:rPr>
          <w:lang w:val="fr-FR"/>
        </w:rPr>
        <w:t>« </w:t>
      </w:r>
      <w:r w:rsidRPr="00301206">
        <w:rPr>
          <w:lang w:val="fr-FR"/>
        </w:rPr>
        <w:t>indemnité de paternité », qui deviendra une nouvelle prestation</w:t>
      </w:r>
      <w:r w:rsidRPr="00390BC2">
        <w:rPr>
          <w:rStyle w:val="FootnoteReference"/>
          <w:lang w:val="fr-FR"/>
        </w:rPr>
        <w:footnoteReference w:id="33"/>
      </w:r>
      <w:r>
        <w:rPr>
          <w:lang w:val="fr-FR"/>
        </w:rPr>
        <w:t xml:space="preserve"> du régime d’assurance </w:t>
      </w:r>
      <w:r w:rsidRPr="00301206">
        <w:rPr>
          <w:lang w:val="fr-FR"/>
        </w:rPr>
        <w:t xml:space="preserve">maladie, est de fournir une assistance financière à un père qui a décidé de suspendre temporairement ses activités rémunérées pour s’occuper de son enfant nouveau-né, seul ou avec la mère de l’enfant. Le renforcement des relations entre le père et l’enfant au début de la vie de l’enfant semble souhaitable également pour le père qui s’identifiera plus facilement à son rôle de père. Le père de l’enfant aura droit à l’indemnité de paternité. L’homme qui sera considéré comme le père de l’enfant aux fins de cette indemnité est celui qui est inscrit sur l’extrait de naissance de l’enfant comme étant le père de l’enfant. Le droit au </w:t>
      </w:r>
      <w:r>
        <w:rPr>
          <w:lang w:val="fr-FR"/>
        </w:rPr>
        <w:t>« </w:t>
      </w:r>
      <w:r w:rsidRPr="00301206">
        <w:rPr>
          <w:lang w:val="fr-FR"/>
        </w:rPr>
        <w:t xml:space="preserve">congé de paternité » dépend des soins apportés par le père à l’enfant. L’assuré (le père de l’enfant) doit commencer son </w:t>
      </w:r>
      <w:r>
        <w:rPr>
          <w:lang w:val="fr-FR"/>
        </w:rPr>
        <w:t>« </w:t>
      </w:r>
      <w:r w:rsidRPr="00301206">
        <w:rPr>
          <w:lang w:val="fr-FR"/>
        </w:rPr>
        <w:t>congé de paternité » avant la fin de la sixième semaine de vie de l’enfant au plus tard et l’</w:t>
      </w:r>
      <w:r>
        <w:rPr>
          <w:lang w:val="fr-FR"/>
        </w:rPr>
        <w:t>« </w:t>
      </w:r>
      <w:r w:rsidRPr="00301206">
        <w:rPr>
          <w:lang w:val="fr-FR"/>
        </w:rPr>
        <w:t>indemnité de paternité » sera versée pendant une semaine après le commencement de ce congé.</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6</w:t>
      </w:r>
      <w:r w:rsidRPr="00301206">
        <w:rPr>
          <w:lang w:val="fr-FR"/>
        </w:rPr>
        <w:br/>
        <w:t>Prostitution et traite des personnes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 Comité est préoccupé par le fait que la République tchèque n’ait pas encore ratifié la Convention des Nations Unies contre la criminalité transnationale organisée et son Protocole additionnel visant à prévenir, réprimer et punir la traite des personnes, en particulier des femmes et des enfants (</w:t>
      </w:r>
      <w:r w:rsidRPr="00D807A1">
        <w:rPr>
          <w:b/>
          <w:lang w:val="fr-FR"/>
        </w:rPr>
        <w:t>par. 17 des recommandations</w:t>
      </w:r>
      <w:r w:rsidRPr="00301206">
        <w:rPr>
          <w:lang w:val="fr-FR"/>
        </w:rPr>
        <w:t>). La République tchèque a signé cette Convention et son Protocole additionnel le 12</w:t>
      </w:r>
      <w:r>
        <w:rPr>
          <w:lang w:val="fr-FR"/>
        </w:rPr>
        <w:t> décembre</w:t>
      </w:r>
      <w:r w:rsidRPr="00301206">
        <w:rPr>
          <w:lang w:val="fr-FR"/>
        </w:rPr>
        <w:t xml:space="preserve"> 2000. Bien que le système juridique de la République tchèque réponde à quasiment toutes les conditions imposées aux États signataires dans le Protocole, la République tchèque n’est pas encore en mesure de ratifier la Convention et son Protocole en raison de l’absence de législation définissant les responsabilités des entités juridiques coupables de certains délits. La République tchèque est consciente de l’importance de cette condition pour la poursuite en justice des auteurs de traite des personnes en raison de la participation à cette catégorie de délit de nombreuses entités juridiques telles que les entreprises gérant des hôtels, bars, boîtes de nuit ou établissements de jeux, les bureaux de placement à l’étranger, les agences de voyages et de transport, les maisons d’édition et d’impression produisant des titres pornographiques et d’autres entreprises similaires. L’imputation de la responsabilité individuelle de ces activités criminelles se heurte dans ces cas à la pesanteur notoire de l’assistance juridique internationale et d’autres problèmes concernant les preuves. Au début de 2008 le Gouvernement a approuvé le Concept</w:t>
      </w:r>
      <w:r w:rsidRPr="00390BC2">
        <w:rPr>
          <w:rStyle w:val="FootnoteReference"/>
          <w:lang w:val="fr-FR"/>
        </w:rPr>
        <w:footnoteReference w:id="34"/>
      </w:r>
      <w:r w:rsidRPr="00301206">
        <w:rPr>
          <w:lang w:val="fr-FR"/>
        </w:rPr>
        <w:t xml:space="preserve"> de la lutte contre la criminalité organisée. Le </w:t>
      </w:r>
      <w:r>
        <w:rPr>
          <w:lang w:val="fr-FR"/>
        </w:rPr>
        <w:t>Ministère</w:t>
      </w:r>
      <w:r w:rsidRPr="00301206">
        <w:rPr>
          <w:lang w:val="fr-FR"/>
        </w:rPr>
        <w:t xml:space="preserve"> de l’intérieur étudie actuellement la question de la loi sur la responsabilité administrative des entités juridiques pour les actes illégaux qui doivent être sanctionnés en vertu des accords internationaux sur la lutte contre la criminalité organisée.</w:t>
      </w:r>
    </w:p>
    <w:p w:rsidR="009859FC" w:rsidRPr="00301206" w:rsidRDefault="009859FC" w:rsidP="009859FC">
      <w:pPr>
        <w:pStyle w:val="SingleTxt"/>
        <w:numPr>
          <w:ilvl w:val="0"/>
          <w:numId w:val="3"/>
        </w:numPr>
        <w:rPr>
          <w:lang w:val="fr-FR"/>
        </w:rPr>
      </w:pPr>
      <w:r w:rsidRPr="00301206">
        <w:rPr>
          <w:lang w:val="fr-FR"/>
        </w:rPr>
        <w:t>Le Comité a demandé des informations à jour sur les mesures prises concernant la prévention de la traite des personnes (</w:t>
      </w:r>
      <w:r w:rsidRPr="00D807A1">
        <w:rPr>
          <w:b/>
          <w:lang w:val="fr-FR"/>
        </w:rPr>
        <w:t>par. 18 des recommandations</w:t>
      </w:r>
      <w:r w:rsidRPr="00301206">
        <w:rPr>
          <w:lang w:val="fr-FR"/>
        </w:rPr>
        <w:t xml:space="preserve">). Les problèmes de traite des personnes et de prostitution sont essentiellement du ressort du </w:t>
      </w:r>
      <w:r>
        <w:rPr>
          <w:lang w:val="fr-FR"/>
        </w:rPr>
        <w:t>Ministère</w:t>
      </w:r>
      <w:r w:rsidRPr="00301206">
        <w:rPr>
          <w:lang w:val="fr-FR"/>
        </w:rPr>
        <w:t xml:space="preserve"> de l’intérieur qui a mené à bien au cours de la période considérée un certain nombre de programmes tels que </w:t>
      </w:r>
      <w:r>
        <w:rPr>
          <w:lang w:val="fr-FR"/>
        </w:rPr>
        <w:t>« </w:t>
      </w:r>
      <w:r w:rsidRPr="00301206">
        <w:rPr>
          <w:lang w:val="fr-FR"/>
        </w:rPr>
        <w:t>Appui et protection aux victimes de traite des personnes ». La manifestation suivante a été organisée en 2005 dans le cadre du programme PHARE</w:t>
      </w:r>
      <w:r w:rsidRPr="00390BC2">
        <w:rPr>
          <w:rStyle w:val="FootnoteReference"/>
          <w:lang w:val="fr-FR"/>
        </w:rPr>
        <w:footnoteReference w:id="35"/>
      </w:r>
      <w:r>
        <w:rPr>
          <w:lang w:val="fr-FR"/>
        </w:rPr>
        <w:t> :</w:t>
      </w:r>
      <w:r w:rsidRPr="00301206">
        <w:rPr>
          <w:lang w:val="fr-FR"/>
        </w:rPr>
        <w:t xml:space="preserve"> </w:t>
      </w:r>
      <w:r>
        <w:rPr>
          <w:lang w:val="fr-FR"/>
        </w:rPr>
        <w:t>« </w:t>
      </w:r>
      <w:r w:rsidRPr="00301206">
        <w:rPr>
          <w:lang w:val="fr-FR"/>
        </w:rPr>
        <w:t>Compétences en matière d’enquêtes et application des lois relatives à la traite des personnes ».</w:t>
      </w:r>
    </w:p>
    <w:p w:rsidR="009859FC" w:rsidRPr="00301206" w:rsidRDefault="009859FC" w:rsidP="009859FC">
      <w:pPr>
        <w:pStyle w:val="SingleTxt"/>
        <w:numPr>
          <w:ilvl w:val="0"/>
          <w:numId w:val="3"/>
        </w:numPr>
        <w:rPr>
          <w:lang w:val="fr-FR"/>
        </w:rPr>
      </w:pPr>
      <w:r w:rsidRPr="00301206">
        <w:rPr>
          <w:lang w:val="fr-FR"/>
        </w:rPr>
        <w:t>Les mesures prises pour prévenir la traite des personnes se fondent essentiellement sur les activités définies dans la stratégie nationale de lutte contre la traite des personnes aux fins d’exploitation sexuelle en République tchèque en 2005-2007</w:t>
      </w:r>
      <w:r w:rsidRPr="00390BC2">
        <w:rPr>
          <w:rStyle w:val="FootnoteReference"/>
          <w:lang w:val="fr-FR"/>
        </w:rPr>
        <w:footnoteReference w:id="36"/>
      </w:r>
      <w:r w:rsidRPr="00301206">
        <w:rPr>
          <w:lang w:val="fr-FR"/>
        </w:rPr>
        <w:t xml:space="preserve">. Le </w:t>
      </w:r>
      <w:r>
        <w:rPr>
          <w:lang w:val="fr-FR"/>
        </w:rPr>
        <w:t>Ministère</w:t>
      </w:r>
      <w:r w:rsidRPr="00301206">
        <w:rPr>
          <w:lang w:val="fr-FR"/>
        </w:rPr>
        <w:t xml:space="preserve"> de l’intérieur a entamé une campagne d’information préventive sur les questions de traite des personnes, ciblant les populations à risque et le grand public, il a élaboré et distribué des prospectus dans les établissements gouvernementaux et autonomes compétents (agences de l’emploi, services sociaux des autorités autonomes, écoles secondaires, centres de formation professionnelle, missions diplomatiques étrangères en République tchèque) et il a mis en œuvre un projet pilote de campagne d’information sur la traite des personnes, qui est axé sur la demande. </w:t>
      </w:r>
    </w:p>
    <w:p w:rsidR="009859FC" w:rsidRPr="00301206" w:rsidRDefault="009859FC" w:rsidP="009859FC">
      <w:pPr>
        <w:pStyle w:val="SingleTxt"/>
        <w:numPr>
          <w:ilvl w:val="0"/>
          <w:numId w:val="3"/>
        </w:numPr>
        <w:rPr>
          <w:lang w:val="fr-FR"/>
        </w:rPr>
      </w:pPr>
      <w:r w:rsidRPr="00301206">
        <w:rPr>
          <w:lang w:val="fr-FR"/>
        </w:rPr>
        <w:t>D’importantes activités d’éducation préventive destinées aux professionnels comprennent les tables rondes régionales. L’objectif principal de ces manifestations est la mise en place de réseaux, à savoir la possibilité de réunir autour de la même table les principaux responsables chargés des questions relatives à la traite des personnes dans la région (ou les personnes qui peuvent assumer ces responsabilités) et d’identifier les domaines potentiels de coopération dans la région.</w:t>
      </w:r>
    </w:p>
    <w:p w:rsidR="009859FC" w:rsidRPr="00301206" w:rsidRDefault="009859FC" w:rsidP="009859FC">
      <w:pPr>
        <w:pStyle w:val="SingleTxt"/>
        <w:numPr>
          <w:ilvl w:val="0"/>
          <w:numId w:val="3"/>
        </w:numPr>
        <w:rPr>
          <w:lang w:val="fr-FR"/>
        </w:rPr>
      </w:pPr>
      <w:r w:rsidRPr="00301206">
        <w:rPr>
          <w:lang w:val="fr-FR"/>
        </w:rPr>
        <w:t xml:space="preserve">Une autre activité utile a été une enquête effectuée par l’Organisation internationale pour les migrations (OIM) concernant les motivations des clients de services sexuels commerciaux qui les amènent à s’adresser aux prostituées. Cette activité a été menée du fait que les clients ont probablement le plus de contacts avec les victimes de traite mais qui ne sont pas conscients de la situation de celles-ci alors qu’ils peuvent contribuer dans une grande mesure à l’identification des victimes. Cette enquête a été immédiatement suivie d’une campagne pilote axée sur les clients, qui s’est tenue d’avril à août 2006 dans deux régions frontalières de la République tchèque, à Plzeňský et dans la région méridionale de la Moravie, et qui s’attachait à décrire les signes de traite des personnes et de prostitution involontaire. Parallèlement cette campagne offrait aux clients des services sexuels la possibilité de signaler anonymement et en toute sécurité des comportements suspects et de s’informer davantage sur les activités criminelles de traite des personnes. Compte tenu d’une évaluation positive de cette campagne, le </w:t>
      </w:r>
      <w:r>
        <w:rPr>
          <w:lang w:val="fr-FR"/>
        </w:rPr>
        <w:t>Ministère</w:t>
      </w:r>
      <w:r w:rsidRPr="00301206">
        <w:rPr>
          <w:lang w:val="fr-FR"/>
        </w:rPr>
        <w:t xml:space="preserve"> de l’intérieur a décidé de l’étendre au niveau national, à nouveau en coordination avec l’OIM et en coopération avec les organisations non gouvernementales La Strada CR</w:t>
      </w:r>
      <w:r w:rsidRPr="00390BC2">
        <w:rPr>
          <w:rStyle w:val="FootnoteReference"/>
          <w:lang w:val="fr-FR"/>
        </w:rPr>
        <w:footnoteReference w:id="37"/>
      </w:r>
      <w:r w:rsidRPr="00301206">
        <w:rPr>
          <w:lang w:val="fr-FR"/>
        </w:rPr>
        <w:t xml:space="preserve"> et Arcidiecézní </w:t>
      </w:r>
      <w:r>
        <w:rPr>
          <w:lang w:val="fr-FR"/>
        </w:rPr>
        <w:t>charita Prague – projet Magdala</w:t>
      </w:r>
      <w:r w:rsidRPr="00390BC2">
        <w:rPr>
          <w:rStyle w:val="FootnoteReference"/>
          <w:lang w:val="fr-FR"/>
        </w:rPr>
        <w:footnoteReference w:id="38"/>
      </w:r>
      <w:r w:rsidRPr="00301206">
        <w:rPr>
          <w:lang w:val="fr-FR"/>
        </w:rPr>
        <w:t>. Le personnel des organisations non gouvernementales partenaires répond aux communications téléphoniques reçues aux numéros affichés, et un site Internet</w:t>
      </w:r>
      <w:r w:rsidRPr="00390BC2">
        <w:rPr>
          <w:rStyle w:val="FootnoteReference"/>
          <w:lang w:val="fr-FR"/>
        </w:rPr>
        <w:footnoteReference w:id="39"/>
      </w:r>
      <w:r w:rsidRPr="00301206">
        <w:rPr>
          <w:lang w:val="fr-FR"/>
        </w:rPr>
        <w:t xml:space="preserve"> en trois langues donne des informations détaillées sur la traite des personnes et offre la possibilité d’envoyer un courrier électronique ou de participer à un forum de discussion.</w:t>
      </w:r>
    </w:p>
    <w:p w:rsidR="009859FC" w:rsidRPr="00301206" w:rsidRDefault="009859FC" w:rsidP="009859FC">
      <w:pPr>
        <w:pStyle w:val="SingleTxt"/>
        <w:numPr>
          <w:ilvl w:val="0"/>
          <w:numId w:val="3"/>
        </w:numPr>
        <w:rPr>
          <w:lang w:val="fr-FR"/>
        </w:rPr>
      </w:pPr>
      <w:r w:rsidRPr="00301206">
        <w:rPr>
          <w:lang w:val="fr-FR"/>
        </w:rPr>
        <w:t xml:space="preserve">Une autre catégorie d’activités très importante concerne les programmes de prévention ciblant les élèves des écoles secondaires et supérieures et les étudiants, qui sont menés à bien par le </w:t>
      </w:r>
      <w:r>
        <w:rPr>
          <w:lang w:val="fr-FR"/>
        </w:rPr>
        <w:t>Ministère</w:t>
      </w:r>
      <w:r w:rsidRPr="00301206">
        <w:rPr>
          <w:lang w:val="fr-FR"/>
        </w:rPr>
        <w:t xml:space="preserve"> de l’intérieur et qui donnent des informations sur les dangers liés aux délits de mœurs (proxénétisme et traite des personnes), à d’autres activités à risque liées (prostitution) et sur les dangers que présente la recherche d’un emploi à l’étranger.</w:t>
      </w:r>
    </w:p>
    <w:p w:rsidR="009859FC" w:rsidRPr="00301206" w:rsidRDefault="009859FC" w:rsidP="009859FC">
      <w:pPr>
        <w:pStyle w:val="SingleTxt"/>
        <w:numPr>
          <w:ilvl w:val="0"/>
          <w:numId w:val="3"/>
        </w:numPr>
        <w:rPr>
          <w:lang w:val="fr-FR"/>
        </w:rPr>
      </w:pPr>
      <w:r w:rsidRPr="00301206">
        <w:rPr>
          <w:lang w:val="fr-FR"/>
        </w:rPr>
        <w:t>On peut dire à l’heure actuelle que le niveau de connaissance du grand public sur la traite des personnes est très faible par rapport aux autres pays d’Europe. La sensibilisation du public est liée à tous les autres domaines</w:t>
      </w:r>
      <w:r>
        <w:rPr>
          <w:lang w:val="fr-FR"/>
        </w:rPr>
        <w:t> – </w:t>
      </w:r>
      <w:r w:rsidRPr="00301206">
        <w:rPr>
          <w:lang w:val="fr-FR"/>
        </w:rPr>
        <w:t>en effet l’importance des ressources investies dans les activités menées par la police, les organisations non gouvernementales et toutes les autres entités est reflétée dans les méthodes et les résultats de l’examen des affaires par les tribunaux, etc.</w:t>
      </w:r>
    </w:p>
    <w:p w:rsidR="009859FC" w:rsidRPr="00301206" w:rsidRDefault="009859FC" w:rsidP="009859FC">
      <w:pPr>
        <w:pStyle w:val="SingleTxt"/>
        <w:numPr>
          <w:ilvl w:val="0"/>
          <w:numId w:val="3"/>
        </w:numPr>
        <w:rPr>
          <w:lang w:val="fr-FR"/>
        </w:rPr>
      </w:pPr>
      <w:r w:rsidRPr="00301206">
        <w:rPr>
          <w:lang w:val="fr-FR"/>
        </w:rPr>
        <w:t xml:space="preserve">La République tchèque a participé aux projets internationaux de prévention de traite des personnes dans les pays d’origine. Parmi ces activités très importantes on peut citer par exemple le projet de l’Office des Nations Unies contre la drogue et le crime en Moldavie ou la coopération avec la Slovaquie dans l’élaboration d’un programme slovaque en faveur des victimes de traite des personnes. Par ailleurs l’OIM a organisé une série de séminaires contenant également un élément prévention de traite des personnes intitulée </w:t>
      </w:r>
      <w:r>
        <w:rPr>
          <w:lang w:val="fr-FR"/>
        </w:rPr>
        <w:t>« </w:t>
      </w:r>
      <w:r w:rsidRPr="00301206">
        <w:rPr>
          <w:lang w:val="fr-FR"/>
        </w:rPr>
        <w:t xml:space="preserve">Assistance dans la stabilisation de migrants potentiels et prévention de la migration illégale des mineurs » et une série de conférences, </w:t>
      </w:r>
      <w:r>
        <w:rPr>
          <w:lang w:val="fr-FR"/>
        </w:rPr>
        <w:t>« </w:t>
      </w:r>
      <w:r w:rsidRPr="00301206">
        <w:rPr>
          <w:lang w:val="fr-FR"/>
        </w:rPr>
        <w:t xml:space="preserve">Promotion de la gestion des frontières dans les migrations ». </w:t>
      </w:r>
    </w:p>
    <w:p w:rsidR="009859FC" w:rsidRPr="00301206" w:rsidRDefault="009859FC" w:rsidP="009859FC">
      <w:pPr>
        <w:pStyle w:val="SingleTxt"/>
        <w:numPr>
          <w:ilvl w:val="0"/>
          <w:numId w:val="3"/>
        </w:numPr>
        <w:rPr>
          <w:lang w:val="fr-FR"/>
        </w:rPr>
      </w:pPr>
      <w:r w:rsidRPr="00301206">
        <w:rPr>
          <w:lang w:val="fr-FR"/>
        </w:rPr>
        <w:t xml:space="preserve">Le Système d’appui et de protection des victimes de traite des personnes, mis en place en 2003, vise également à amener les victimes à coopérer avec les organes chargés des poursuites pénales. Le </w:t>
      </w:r>
      <w:r>
        <w:rPr>
          <w:lang w:val="fr-FR"/>
        </w:rPr>
        <w:t>« </w:t>
      </w:r>
      <w:r w:rsidRPr="00301206">
        <w:rPr>
          <w:lang w:val="fr-FR"/>
        </w:rPr>
        <w:t xml:space="preserve">Modèle d’appui et de protection des victimes de traite des personnes aux fins d’exploitation sexuelle » a été proposé la même année. Ce modèle pilote a été rebaptisé Programme d’appui et de protection des victimes de traite des personnes en République tchèque en avril 2004. Ce programme a été officialisé et institutionnalisé en 2005 et le Mécanisme national de coordination a été mis en place. Des accords entre le </w:t>
      </w:r>
      <w:r>
        <w:rPr>
          <w:lang w:val="fr-FR"/>
        </w:rPr>
        <w:t>Ministère</w:t>
      </w:r>
      <w:r w:rsidRPr="00301206">
        <w:rPr>
          <w:lang w:val="fr-FR"/>
        </w:rPr>
        <w:t xml:space="preserve"> de l’intérieur et certaines organisations non gouvernementales sur la coopération dans la fourniture d’appui et de protection aux victimes de traite des personnes ont été signés pour la première fois en juillet 2005. Ces accords ont été ensuite renouvelés pour des périodes d’un an. En créant ce programme la République tchèque suit l’exemple d’autres pays d’Europe (par exemple l’Italie, la Belgique et les Pays bas) qui considèrent l’assistance aux victimes comme un moyen efficace de lutte contre la traite des personnes. Depuis 2005 ce programme vise toutes les formes de traite des personnes.</w:t>
      </w:r>
    </w:p>
    <w:p w:rsidR="009859FC" w:rsidRPr="00301206" w:rsidRDefault="009859FC" w:rsidP="009859FC">
      <w:pPr>
        <w:pStyle w:val="SingleTxt"/>
        <w:numPr>
          <w:ilvl w:val="0"/>
          <w:numId w:val="3"/>
        </w:numPr>
        <w:rPr>
          <w:lang w:val="fr-FR"/>
        </w:rPr>
      </w:pPr>
      <w:r w:rsidRPr="00301206">
        <w:rPr>
          <w:lang w:val="fr-FR"/>
        </w:rPr>
        <w:t>Au total</w:t>
      </w:r>
      <w:r>
        <w:rPr>
          <w:lang w:val="fr-FR"/>
        </w:rPr>
        <w:t>,</w:t>
      </w:r>
      <w:r w:rsidRPr="00301206">
        <w:rPr>
          <w:lang w:val="fr-FR"/>
        </w:rPr>
        <w:t xml:space="preserve"> 16 victimes de traite des personnes ont été inscrites à ce programme au cours de la période allant d’avril 2004 à janvier 2005. Les personnes faisant partie de ce programme étaient victimes de traite non seulement aux fins de prostitution forcée mais également de travail forcé. À la fin de 2007, 33 victimes faisaient partie de ce programme. Toutes les victimes ont coo</w:t>
      </w:r>
      <w:r>
        <w:rPr>
          <w:lang w:val="fr-FR"/>
        </w:rPr>
        <w:t>péré avec la police de</w:t>
      </w:r>
      <w:r w:rsidRPr="00301206">
        <w:rPr>
          <w:lang w:val="fr-FR"/>
        </w:rPr>
        <w:t xml:space="preserve"> la République tchèque et dans certains cas elles ont contribué dans une grande mesure à l’enquête sur diverses formes d’activités criminelles. Au total 89 victimes faisaient partie du programme entre 2003 et la fin de 2008.</w:t>
      </w:r>
    </w:p>
    <w:p w:rsidR="009859FC" w:rsidRPr="00301206" w:rsidRDefault="009859FC" w:rsidP="009859FC">
      <w:pPr>
        <w:pStyle w:val="SingleTxt"/>
        <w:numPr>
          <w:ilvl w:val="0"/>
          <w:numId w:val="3"/>
        </w:numPr>
        <w:rPr>
          <w:lang w:val="fr-FR"/>
        </w:rPr>
      </w:pPr>
      <w:r w:rsidRPr="00301206">
        <w:rPr>
          <w:lang w:val="fr-FR"/>
        </w:rPr>
        <w:t>Ce programme prend en compte les caractéristiques de la traite des personnes, en particulier le taux élevé de latence de ce délit ainsi que la vulnérabilité et les traumatismes subis par les victimes. Comme mentionné plus haut, l’objectif de ce programme est de fournir une assistance aux victimes, d’assurer la protection de leurs droits fondamentaux et de leur dignité et de les amener à témoigner.</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l’intérieur a également lancé en 2008 la mise en œuvre du Système d’information sur les personnes victimes de traite. Cette base de données comprendra les éléments nécessaires qui permettront d’établir des dossiers sur les personnes victimes de traite dans le cadre du programme.</w:t>
      </w:r>
    </w:p>
    <w:p w:rsidR="009859FC" w:rsidRPr="00301206" w:rsidRDefault="009859FC" w:rsidP="009859FC">
      <w:pPr>
        <w:pStyle w:val="SingleTxt"/>
        <w:numPr>
          <w:ilvl w:val="0"/>
          <w:numId w:val="3"/>
        </w:numPr>
        <w:rPr>
          <w:lang w:val="fr-FR"/>
        </w:rPr>
      </w:pPr>
      <w:r w:rsidRPr="00301206">
        <w:rPr>
          <w:lang w:val="fr-FR"/>
        </w:rPr>
        <w:t>Plusieurs cours de formation à l’intention du personnel des organisations non gouvernementales, des forces de police, de la police des étrangers et du personnel chargé des arrestations, qui ont été organisés en 2005, portaient essentiellement sur l’identification des victimes de traite et sur les raisons de leur coopération avec les autorités chargées du maintien de l’ordre.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7</w:t>
      </w:r>
      <w:r w:rsidRPr="00301206">
        <w:rPr>
          <w:lang w:val="fr-FR"/>
        </w:rPr>
        <w:br/>
        <w:t xml:space="preserve">Participation à l’élaboration de la politique de l’État et à son exécution </w:t>
      </w:r>
      <w:r w:rsidRPr="00301206">
        <w:rPr>
          <w:lang w:val="fr-FR"/>
        </w:rPr>
        <w:br/>
        <w:t>et à l’exercice de toutes les fonctions publiques (</w:t>
      </w:r>
      <w:r>
        <w:rPr>
          <w:lang w:val="fr-FR"/>
        </w:rPr>
        <w:t>al. </w:t>
      </w:r>
      <w:r w:rsidRPr="00301206">
        <w:rPr>
          <w:lang w:val="fr-FR"/>
        </w:rPr>
        <w:t>b)</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En 2004, le </w:t>
      </w:r>
      <w:r>
        <w:rPr>
          <w:lang w:val="fr-FR"/>
        </w:rPr>
        <w:t>Ministère</w:t>
      </w:r>
      <w:r w:rsidRPr="00301206">
        <w:rPr>
          <w:lang w:val="fr-FR"/>
        </w:rPr>
        <w:t xml:space="preserve"> du travail et des affaires sociales a entrepris d’établir l’organigramme des postes de décision et de responsabilité. Cette étude</w:t>
      </w:r>
      <w:r w:rsidRPr="00390BC2">
        <w:rPr>
          <w:rStyle w:val="FootnoteReference"/>
          <w:lang w:val="fr-FR"/>
        </w:rPr>
        <w:footnoteReference w:id="40"/>
      </w:r>
      <w:r w:rsidRPr="00301206">
        <w:rPr>
          <w:lang w:val="fr-FR"/>
        </w:rPr>
        <w:t xml:space="preserve"> indique que la représentation des femmes aux postes politiques de niveau élevé en République tchèque et au niveau régional est encore faible. La nature masculine du milieu politique tchèque est reflétée dans son fonctionnement quotidien, dans les normes de conduite et de comportement et dans les mécanismes d’interaction.</w:t>
      </w:r>
    </w:p>
    <w:p w:rsidR="009859FC" w:rsidRPr="00301206" w:rsidRDefault="009859FC" w:rsidP="009859FC">
      <w:pPr>
        <w:pStyle w:val="SingleTxt"/>
        <w:numPr>
          <w:ilvl w:val="0"/>
          <w:numId w:val="3"/>
        </w:numPr>
        <w:rPr>
          <w:lang w:val="fr-FR"/>
        </w:rPr>
      </w:pPr>
      <w:r w:rsidRPr="00301206">
        <w:rPr>
          <w:lang w:val="fr-FR"/>
        </w:rPr>
        <w:t xml:space="preserve">La participation des femmes au processus de prise de décision au cours de la période considérée est résumée dans les </w:t>
      </w:r>
      <w:r w:rsidRPr="00D807A1">
        <w:rPr>
          <w:b/>
          <w:lang w:val="fr-FR"/>
        </w:rPr>
        <w:t>tableaux</w:t>
      </w:r>
      <w:r w:rsidR="00D807A1" w:rsidRPr="00D807A1">
        <w:rPr>
          <w:b/>
          <w:lang w:val="fr-FR"/>
        </w:rPr>
        <w:t xml:space="preserve"> </w:t>
      </w:r>
      <w:r w:rsidRPr="00D807A1">
        <w:rPr>
          <w:b/>
          <w:lang w:val="fr-FR"/>
        </w:rPr>
        <w:t>8.1 à 8.5</w:t>
      </w:r>
      <w:r w:rsidRPr="00301206">
        <w:rPr>
          <w:lang w:val="fr-FR"/>
        </w:rPr>
        <w:t>.</w:t>
      </w:r>
    </w:p>
    <w:p w:rsidR="009859FC" w:rsidRPr="00301206" w:rsidRDefault="009859FC" w:rsidP="009859FC">
      <w:pPr>
        <w:pStyle w:val="SingleTxt"/>
        <w:numPr>
          <w:ilvl w:val="0"/>
          <w:numId w:val="3"/>
        </w:numPr>
        <w:rPr>
          <w:lang w:val="fr-FR"/>
        </w:rPr>
      </w:pPr>
      <w:r w:rsidRPr="00301206">
        <w:rPr>
          <w:lang w:val="fr-FR"/>
        </w:rPr>
        <w:t xml:space="preserve">Au cours de la période considérée, le nombre de femmes occupant des postes dans le système judiciaire, à tous les niveaux du </w:t>
      </w:r>
      <w:r>
        <w:rPr>
          <w:lang w:val="fr-FR"/>
        </w:rPr>
        <w:t>Ministère</w:t>
      </w:r>
      <w:r w:rsidRPr="00301206">
        <w:rPr>
          <w:lang w:val="fr-FR"/>
        </w:rPr>
        <w:t xml:space="preserve"> public, dans le service pénitentiaire, le service de mise en liberté surveillée et de médiation et à l’Institut de criminologie et de prévention sociale, est résumé dans les </w:t>
      </w:r>
      <w:r w:rsidRPr="00D807A1">
        <w:rPr>
          <w:b/>
          <w:lang w:val="fr-FR"/>
        </w:rPr>
        <w:t>tableaux</w:t>
      </w:r>
      <w:r w:rsidR="00D807A1">
        <w:rPr>
          <w:b/>
          <w:lang w:val="fr-FR"/>
        </w:rPr>
        <w:t xml:space="preserve"> </w:t>
      </w:r>
      <w:r w:rsidRPr="00D807A1">
        <w:rPr>
          <w:b/>
          <w:lang w:val="fr-FR"/>
        </w:rPr>
        <w:t>9.1 à 9.7</w:t>
      </w:r>
      <w:r w:rsidRPr="00301206">
        <w:rPr>
          <w:lang w:val="fr-FR"/>
        </w:rPr>
        <w:t>.</w:t>
      </w:r>
    </w:p>
    <w:p w:rsidR="009859FC" w:rsidRPr="00301206" w:rsidRDefault="009859FC" w:rsidP="009859FC">
      <w:pPr>
        <w:pStyle w:val="SingleTxt"/>
        <w:numPr>
          <w:ilvl w:val="0"/>
          <w:numId w:val="3"/>
        </w:numPr>
        <w:rPr>
          <w:lang w:val="fr-FR"/>
        </w:rPr>
      </w:pPr>
      <w:r w:rsidRPr="00301206">
        <w:rPr>
          <w:lang w:val="fr-FR"/>
        </w:rPr>
        <w:t>L’application du principe d’égalité entre les sexes dans l’élaboration des textes législatifs continue d’être examinée à l’occasion de la question de la représentation à égalité des femmes et des hommes dans les organes électifs.</w:t>
      </w:r>
    </w:p>
    <w:p w:rsidR="009859FC" w:rsidRPr="00301206" w:rsidRDefault="009859FC" w:rsidP="009859FC">
      <w:pPr>
        <w:pStyle w:val="SingleTxt"/>
        <w:numPr>
          <w:ilvl w:val="0"/>
          <w:numId w:val="3"/>
        </w:numPr>
        <w:rPr>
          <w:lang w:val="fr-FR"/>
        </w:rPr>
      </w:pPr>
      <w:r w:rsidRPr="00301206">
        <w:rPr>
          <w:lang w:val="fr-FR"/>
        </w:rPr>
        <w:t xml:space="preserve">Une conférence à participation internationale intitulée </w:t>
      </w:r>
      <w:r>
        <w:rPr>
          <w:lang w:val="fr-FR"/>
        </w:rPr>
        <w:t>« </w:t>
      </w:r>
      <w:r w:rsidRPr="00301206">
        <w:rPr>
          <w:lang w:val="fr-FR"/>
        </w:rPr>
        <w:t>N’ayons pas peur des quotas! Promotion de l’entrée des femmes dans la politique</w:t>
      </w:r>
      <w:r>
        <w:rPr>
          <w:lang w:val="fr-FR"/>
        </w:rPr>
        <w:t> :</w:t>
      </w:r>
      <w:r w:rsidRPr="00301206">
        <w:rPr>
          <w:lang w:val="fr-FR"/>
        </w:rPr>
        <w:t xml:space="preserve"> possibilité de mettre en œuvre les mesures préférentielles en faveur des femmes » s’est tenue en 2007 à l’occasion de l’Année européenne de l’égalité des chances en 2007. Un recueil des exposés portant le même titre a été publié à l’occasion de cette conférence</w:t>
      </w:r>
      <w:r w:rsidRPr="00390BC2">
        <w:rPr>
          <w:rStyle w:val="FootnoteReference"/>
          <w:lang w:val="fr-FR"/>
        </w:rPr>
        <w:footnoteReference w:id="41"/>
      </w:r>
      <w:r w:rsidRPr="00301206">
        <w:rPr>
          <w:lang w:val="fr-FR"/>
        </w:rPr>
        <w:t>.</w:t>
      </w: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Élections à la Chambre des députés du Parlement de la République tchèque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Les élections à la Chambre des députés du Parlement de la République tchèque se sont tenues les 2 et 3</w:t>
      </w:r>
      <w:r>
        <w:rPr>
          <w:lang w:val="fr-FR"/>
        </w:rPr>
        <w:t> juin</w:t>
      </w:r>
      <w:r w:rsidRPr="00301206">
        <w:rPr>
          <w:lang w:val="fr-FR"/>
        </w:rPr>
        <w:t xml:space="preserve"> 2006; 31</w:t>
      </w:r>
      <w:r>
        <w:rPr>
          <w:lang w:val="fr-FR"/>
        </w:rPr>
        <w:t> </w:t>
      </w:r>
      <w:r w:rsidRPr="00301206">
        <w:rPr>
          <w:lang w:val="fr-FR"/>
        </w:rPr>
        <w:t>des députés élus (15,5</w:t>
      </w:r>
      <w:r>
        <w:rPr>
          <w:lang w:val="fr-FR"/>
        </w:rPr>
        <w:t> </w:t>
      </w:r>
      <w:r w:rsidRPr="00301206">
        <w:rPr>
          <w:lang w:val="fr-FR"/>
        </w:rPr>
        <w:t>%) étaient des femmes.</w:t>
      </w:r>
    </w:p>
    <w:p w:rsidR="009859FC" w:rsidRPr="00301206" w:rsidRDefault="009859FC" w:rsidP="009859FC">
      <w:pPr>
        <w:pStyle w:val="SingleTxt"/>
        <w:numPr>
          <w:ilvl w:val="0"/>
          <w:numId w:val="3"/>
        </w:numPr>
        <w:rPr>
          <w:lang w:val="fr-FR"/>
        </w:rPr>
      </w:pPr>
      <w:r w:rsidRPr="00301206">
        <w:rPr>
          <w:lang w:val="fr-FR"/>
        </w:rPr>
        <w:t>Le nombre total de candidats était de 4</w:t>
      </w:r>
      <w:r>
        <w:rPr>
          <w:lang w:val="fr-FR"/>
        </w:rPr>
        <w:t> </w:t>
      </w:r>
      <w:r w:rsidRPr="00301206">
        <w:rPr>
          <w:lang w:val="fr-FR"/>
        </w:rPr>
        <w:t>985, dont 1</w:t>
      </w:r>
      <w:r>
        <w:rPr>
          <w:lang w:val="fr-FR"/>
        </w:rPr>
        <w:t> </w:t>
      </w:r>
      <w:r w:rsidRPr="00301206">
        <w:rPr>
          <w:lang w:val="fr-FR"/>
        </w:rPr>
        <w:t>383 (27,74</w:t>
      </w:r>
      <w:r>
        <w:rPr>
          <w:lang w:val="fr-FR"/>
        </w:rPr>
        <w:t> </w:t>
      </w:r>
      <w:r w:rsidRPr="00301206">
        <w:rPr>
          <w:lang w:val="fr-FR"/>
        </w:rPr>
        <w:t>%) de femmes.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Élections au Sénat du Parlement de la République tchèque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Les élections au Sénat du Parlement de la République tchèque se sont tenues les 5 et 6</w:t>
      </w:r>
      <w:r>
        <w:rPr>
          <w:lang w:val="fr-FR"/>
        </w:rPr>
        <w:t> novembre</w:t>
      </w:r>
      <w:r w:rsidRPr="00301206">
        <w:rPr>
          <w:lang w:val="fr-FR"/>
        </w:rPr>
        <w:t xml:space="preserve"> 2004 dans 27</w:t>
      </w:r>
      <w:r>
        <w:rPr>
          <w:lang w:val="fr-FR"/>
        </w:rPr>
        <w:t> </w:t>
      </w:r>
      <w:r w:rsidRPr="00301206">
        <w:rPr>
          <w:lang w:val="fr-FR"/>
        </w:rPr>
        <w:t>circonscriptions électorales de la République tchèque; 37</w:t>
      </w:r>
      <w:r>
        <w:rPr>
          <w:lang w:val="fr-FR"/>
        </w:rPr>
        <w:t> </w:t>
      </w:r>
      <w:r w:rsidRPr="00301206">
        <w:rPr>
          <w:lang w:val="fr-FR"/>
        </w:rPr>
        <w:t>candidats (18,78</w:t>
      </w:r>
      <w:r>
        <w:rPr>
          <w:lang w:val="fr-FR"/>
        </w:rPr>
        <w:t> </w:t>
      </w:r>
      <w:r w:rsidRPr="00301206">
        <w:rPr>
          <w:lang w:val="fr-FR"/>
        </w:rPr>
        <w:t>%) sur 197 au total et trois des 27</w:t>
      </w:r>
      <w:r>
        <w:rPr>
          <w:lang w:val="fr-FR"/>
        </w:rPr>
        <w:t> </w:t>
      </w:r>
      <w:r w:rsidRPr="00301206">
        <w:rPr>
          <w:lang w:val="fr-FR"/>
        </w:rPr>
        <w:t>sénateurs élus (11,11</w:t>
      </w:r>
      <w:r>
        <w:rPr>
          <w:lang w:val="fr-FR"/>
        </w:rPr>
        <w:t> </w:t>
      </w:r>
      <w:r w:rsidRPr="00301206">
        <w:rPr>
          <w:lang w:val="fr-FR"/>
        </w:rPr>
        <w:t>%) étaient des femmes. Des élections partielles pour pourvoir des sièges au Sénat se sont tenues en octobre de la même année. Sur un total de 12</w:t>
      </w:r>
      <w:r>
        <w:rPr>
          <w:lang w:val="fr-FR"/>
        </w:rPr>
        <w:t> </w:t>
      </w:r>
      <w:r w:rsidRPr="00301206">
        <w:rPr>
          <w:lang w:val="fr-FR"/>
        </w:rPr>
        <w:t xml:space="preserve">candidats il y avait une femme. Les deux sénateurs élus étaient des hommes. </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Élections des représentants aux assemblées régionales </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Les élections des représentants aux assemblées régionales se sont tenues en novembre 2004; 102</w:t>
      </w:r>
      <w:r>
        <w:rPr>
          <w:lang w:val="fr-FR"/>
        </w:rPr>
        <w:t> </w:t>
      </w:r>
      <w:r w:rsidRPr="00301206">
        <w:rPr>
          <w:lang w:val="fr-FR"/>
        </w:rPr>
        <w:t>représentants (15,11</w:t>
      </w:r>
      <w:r>
        <w:rPr>
          <w:lang w:val="fr-FR"/>
        </w:rPr>
        <w:t> </w:t>
      </w:r>
      <w:r w:rsidRPr="00301206">
        <w:rPr>
          <w:lang w:val="fr-FR"/>
        </w:rPr>
        <w:t>%) sur les 675</w:t>
      </w:r>
      <w:r>
        <w:rPr>
          <w:lang w:val="fr-FR"/>
        </w:rPr>
        <w:t> </w:t>
      </w:r>
      <w:r w:rsidRPr="00301206">
        <w:rPr>
          <w:lang w:val="fr-FR"/>
        </w:rPr>
        <w:t xml:space="preserve">élus étaient des femmes. </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Élections des représentants aux assemblées municipales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Les élections des représentants aux assemblées municipales se sont tenues en octobre 2006; 15</w:t>
      </w:r>
      <w:r>
        <w:rPr>
          <w:lang w:val="fr-FR"/>
        </w:rPr>
        <w:t> </w:t>
      </w:r>
      <w:r w:rsidRPr="00301206">
        <w:rPr>
          <w:lang w:val="fr-FR"/>
        </w:rPr>
        <w:t>588</w:t>
      </w:r>
      <w:r>
        <w:rPr>
          <w:lang w:val="fr-FR"/>
        </w:rPr>
        <w:t> </w:t>
      </w:r>
      <w:r w:rsidRPr="00301206">
        <w:rPr>
          <w:lang w:val="fr-FR"/>
        </w:rPr>
        <w:t>représentants (24,97</w:t>
      </w:r>
      <w:r>
        <w:rPr>
          <w:lang w:val="fr-FR"/>
        </w:rPr>
        <w:t> </w:t>
      </w:r>
      <w:r w:rsidRPr="00301206">
        <w:rPr>
          <w:lang w:val="fr-FR"/>
        </w:rPr>
        <w:t>%) sur les 62</w:t>
      </w:r>
      <w:r>
        <w:rPr>
          <w:lang w:val="fr-FR"/>
        </w:rPr>
        <w:t> </w:t>
      </w:r>
      <w:r w:rsidRPr="00301206">
        <w:rPr>
          <w:lang w:val="fr-FR"/>
        </w:rPr>
        <w:t>426</w:t>
      </w:r>
      <w:r>
        <w:rPr>
          <w:lang w:val="fr-FR"/>
        </w:rPr>
        <w:t> </w:t>
      </w:r>
      <w:r w:rsidRPr="00301206">
        <w:rPr>
          <w:lang w:val="fr-FR"/>
        </w:rPr>
        <w:t xml:space="preserve">élus étaient des femmes. </w:t>
      </w:r>
    </w:p>
    <w:p w:rsidR="009859FC" w:rsidRPr="00301206" w:rsidRDefault="009859FC" w:rsidP="009859FC">
      <w:pPr>
        <w:pStyle w:val="SingleTxt"/>
        <w:numPr>
          <w:ilvl w:val="0"/>
          <w:numId w:val="3"/>
        </w:numPr>
        <w:rPr>
          <w:lang w:val="fr-FR"/>
        </w:rPr>
      </w:pPr>
      <w:r w:rsidRPr="00301206">
        <w:rPr>
          <w:lang w:val="fr-FR"/>
        </w:rPr>
        <w:t>On peut donc en conclure qu’une forte représentation des femmes existe au niveau local.</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8</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rPr>
          <w:lang w:val="fr-FR"/>
        </w:rPr>
      </w:pPr>
      <w:r w:rsidRPr="00301206">
        <w:rPr>
          <w:lang w:val="fr-FR"/>
        </w:rPr>
        <w:tab/>
        <w:t>Aucune modification ne s’est produite au cours de la période considérée.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9</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rPr>
          <w:lang w:val="fr-FR"/>
        </w:rPr>
      </w:pPr>
      <w:r w:rsidRPr="00301206">
        <w:rPr>
          <w:lang w:val="fr-FR"/>
        </w:rPr>
        <w:tab/>
        <w:t>Aucune modification ne s’est produite au cours de la période considérée.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10</w:t>
      </w:r>
      <w:r w:rsidRPr="00301206">
        <w:rPr>
          <w:lang w:val="fr-FR"/>
        </w:rPr>
        <w:br/>
        <w:t xml:space="preserve">Égalité des conditions d’orientation professionnelle et d’accès aux études </w:t>
      </w:r>
      <w:r w:rsidRPr="00301206">
        <w:rPr>
          <w:lang w:val="fr-FR"/>
        </w:rPr>
        <w:br/>
        <w:t>dans tous les établissements d’enseignement technique (</w:t>
      </w:r>
      <w:r>
        <w:rPr>
          <w:lang w:val="fr-FR"/>
        </w:rPr>
        <w:t>al. </w:t>
      </w:r>
      <w:r w:rsidRPr="00301206">
        <w:rPr>
          <w:lang w:val="fr-FR"/>
        </w:rPr>
        <w:t xml:space="preserve">a) </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La République tchèque n’établit pas de distinction fondée sur le sexe ou d’autres considérations en ce qui concerne l’inscription dans le système d’enseignement, y compris les cours d’éducation permanente.</w:t>
      </w:r>
    </w:p>
    <w:p w:rsidR="009859FC" w:rsidRPr="00301206" w:rsidRDefault="009859FC" w:rsidP="009859FC">
      <w:pPr>
        <w:pStyle w:val="SingleTxt"/>
        <w:numPr>
          <w:ilvl w:val="0"/>
          <w:numId w:val="3"/>
        </w:numPr>
        <w:rPr>
          <w:lang w:val="fr-FR"/>
        </w:rPr>
      </w:pPr>
      <w:r w:rsidRPr="00301206">
        <w:rPr>
          <w:lang w:val="fr-FR"/>
        </w:rPr>
        <w:t>Le Comité s’est déclaré préoccupé par le fait que les femmes et les filles roms continuaient d’être vulnérables et marginalisées (</w:t>
      </w:r>
      <w:r w:rsidRPr="00D807A1">
        <w:rPr>
          <w:b/>
          <w:lang w:val="fr-FR"/>
        </w:rPr>
        <w:t>par. 21</w:t>
      </w:r>
      <w:r w:rsidRPr="00301206">
        <w:rPr>
          <w:lang w:val="fr-FR"/>
        </w:rPr>
        <w:t xml:space="preserve"> </w:t>
      </w:r>
      <w:r w:rsidRPr="00D807A1">
        <w:rPr>
          <w:b/>
          <w:lang w:val="fr-FR"/>
        </w:rPr>
        <w:t>des recommandations</w:t>
      </w:r>
      <w:r w:rsidRPr="00301206">
        <w:rPr>
          <w:lang w:val="fr-FR"/>
        </w:rPr>
        <w:t xml:space="preserve">). Les activités ciblant la participation des femmes et des filles roms dans l’éducation, qui ont été mises en œuvre au cours de la période considérée, sont conformes au plan d’action de la Décennie de l’inclusion des Roms 2005-2015. On peut dire que le nombre de filles roms inscrites dans les écoles secondaires et les universités est en augmentation (elles bénéficient de l’assistance du </w:t>
      </w:r>
      <w:r>
        <w:rPr>
          <w:lang w:val="fr-FR"/>
        </w:rPr>
        <w:t>Ministère</w:t>
      </w:r>
      <w:r w:rsidRPr="00301206">
        <w:rPr>
          <w:lang w:val="fr-FR"/>
        </w:rPr>
        <w:t xml:space="preserve"> de l’éducation, de la jeunesse et des sports par l’intermédiaire d’un programme de subventions destinées aux élèves roms dans les écoles secondaires). L’un des volets de ce programme d’assistance à l’intégration de la communauté rom est la préparation préscolaire des enfants roms et la participation des parents à ces activités. Les écoles emploient des assistants pédagogiques qui aident les élèves venant de milieux socialement défavorisés. La plupart de ces assistants sont des femmes</w:t>
      </w:r>
      <w:r w:rsidRPr="00390BC2">
        <w:rPr>
          <w:rStyle w:val="FootnoteReference"/>
          <w:lang w:val="fr-FR"/>
        </w:rPr>
        <w:footnoteReference w:id="42"/>
      </w:r>
      <w:r w:rsidRPr="00301206">
        <w:rPr>
          <w:lang w:val="fr-FR"/>
        </w:rPr>
        <w:t>.</w:t>
      </w:r>
    </w:p>
    <w:p w:rsidR="009859FC" w:rsidRPr="00301206" w:rsidRDefault="009859FC" w:rsidP="009859FC">
      <w:pPr>
        <w:pStyle w:val="SingleTxt"/>
        <w:numPr>
          <w:ilvl w:val="0"/>
          <w:numId w:val="3"/>
        </w:numPr>
        <w:rPr>
          <w:lang w:val="fr-FR"/>
        </w:rPr>
      </w:pPr>
      <w:r w:rsidRPr="00301206">
        <w:rPr>
          <w:lang w:val="fr-FR"/>
        </w:rPr>
        <w:t>En ce qui concerne l’éducation, il est vrai que la majorité des filles roms ont beaucoup de difficultés à terminer leurs études. Elles n’ont donc pas la possibilité de trouver un emploi. Les raisons de ces difficultés tiennent également à un milieu socioéconomique désavantagé et à d’autres problèmes liés. L’Agence de l’inclusion sociale dans les localités roms, qui a lancé son programme pilote en février 2008, s’attache à améliorer la qualité de vie des habitants de ces localités, à mettre un terme à l’expansion des ghettos roms et à mettre en place le modèle le plus efficace d’utilisation des fonds, en particulier des fonds structurels européens, en vue de l’intégration de la communauté rom.</w:t>
      </w:r>
    </w:p>
    <w:p w:rsidR="009859FC" w:rsidRPr="00301206" w:rsidRDefault="009859FC" w:rsidP="009859FC">
      <w:pPr>
        <w:pStyle w:val="SingleTxt"/>
        <w:numPr>
          <w:ilvl w:val="0"/>
          <w:numId w:val="3"/>
        </w:numPr>
        <w:rPr>
          <w:lang w:val="fr-FR"/>
        </w:rPr>
      </w:pPr>
      <w:r w:rsidRPr="00301206">
        <w:rPr>
          <w:lang w:val="fr-FR"/>
        </w:rPr>
        <w:t>Les mesures prises pour accroître la participation des filles dans les matières techniques continuent d’être appliquées; une faible augmentation du nombre des filles inscrites dans ces disciplines est devenue apparente (</w:t>
      </w:r>
      <w:r w:rsidRPr="00D807A1">
        <w:rPr>
          <w:b/>
          <w:lang w:val="fr-FR"/>
        </w:rPr>
        <w:t>voir les tableaux</w:t>
      </w:r>
      <w:r w:rsidR="00D807A1">
        <w:rPr>
          <w:b/>
          <w:lang w:val="fr-FR"/>
        </w:rPr>
        <w:t xml:space="preserve"> </w:t>
      </w:r>
      <w:r w:rsidR="00D807A1" w:rsidRPr="00D807A1">
        <w:rPr>
          <w:b/>
          <w:lang w:val="fr-FR"/>
        </w:rPr>
        <w:t>6</w:t>
      </w:r>
      <w:r w:rsidRPr="00D807A1">
        <w:rPr>
          <w:b/>
          <w:lang w:val="fr-FR"/>
        </w:rPr>
        <w:t>.1 à 6.3 – Nombre total d’élèves/de filles/de garçons</w:t>
      </w:r>
      <w:r w:rsidRPr="00301206">
        <w:rPr>
          <w:lang w:val="fr-FR"/>
        </w:rPr>
        <w:t>).</w:t>
      </w:r>
    </w:p>
    <w:p w:rsidR="009859FC" w:rsidRPr="00301206" w:rsidRDefault="009859FC" w:rsidP="009859FC">
      <w:pPr>
        <w:pStyle w:val="SingleTxt"/>
        <w:numPr>
          <w:ilvl w:val="0"/>
          <w:numId w:val="3"/>
        </w:numPr>
        <w:rPr>
          <w:lang w:val="fr-FR"/>
        </w:rPr>
      </w:pPr>
      <w:r w:rsidRPr="00301206">
        <w:rPr>
          <w:lang w:val="fr-FR"/>
        </w:rPr>
        <w:t>Au cours de la période considérée, la promotion de la carrière des femmes employées dans le domaine de la science et de la recherche a progressé plus lentement, comme dans la période précédente (</w:t>
      </w:r>
      <w:r w:rsidRPr="00D807A1">
        <w:rPr>
          <w:b/>
          <w:lang w:val="fr-FR"/>
        </w:rPr>
        <w:t>voir les tableaux 7.1 à 7.5 – Nombre de chercheurs/techniciens</w:t>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Élimination de toutes les conceptions stéréotypées des rôles de l’homme </w:t>
      </w:r>
      <w:r w:rsidRPr="00301206">
        <w:rPr>
          <w:lang w:val="fr-FR"/>
        </w:rPr>
        <w:br/>
        <w:t>et de la femme (</w:t>
      </w:r>
      <w:r>
        <w:rPr>
          <w:lang w:val="fr-FR"/>
        </w:rPr>
        <w:t>al. </w:t>
      </w:r>
      <w:r w:rsidRPr="00301206">
        <w:rPr>
          <w:lang w:val="fr-FR"/>
        </w:rPr>
        <w:t>c)</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l’éducation, de la jeunesse et des sports a mis en place une équipe ministérielle indépendante pour les programmes sociaux dans l’éducation, qui coordonne l’application du principe de l’égalité entre les sexes dans les écoles et dans le domaine des sciences et qui lance des mesures visant à mettre en œuvre l’égalité. Par ailleurs, au cours de la période considérée, ce ministère a organisé un nombre important de cours sur les questions relatives à l’égalité entre les sexes à l’intention du personnel enseignant</w:t>
      </w:r>
      <w:r w:rsidRPr="00390BC2">
        <w:rPr>
          <w:rStyle w:val="FootnoteReference"/>
          <w:lang w:val="fr-FR"/>
        </w:rPr>
        <w:footnoteReference w:id="43"/>
      </w:r>
      <w:r w:rsidRPr="00301206">
        <w:rPr>
          <w:lang w:val="fr-FR"/>
        </w:rPr>
        <w:t>.</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des transports a mis en œuvre plusieurs projets, notamment des courts métrages éducatifs de la série </w:t>
      </w:r>
      <w:r>
        <w:rPr>
          <w:lang w:val="fr-FR"/>
        </w:rPr>
        <w:t>« </w:t>
      </w:r>
      <w:r w:rsidRPr="00301206">
        <w:rPr>
          <w:lang w:val="fr-FR"/>
        </w:rPr>
        <w:t xml:space="preserve">Les femmes au volant » ou la campagne </w:t>
      </w:r>
      <w:r>
        <w:rPr>
          <w:lang w:val="fr-FR"/>
        </w:rPr>
        <w:t>« </w:t>
      </w:r>
      <w:r w:rsidRPr="00301206">
        <w:rPr>
          <w:lang w:val="fr-FR"/>
        </w:rPr>
        <w:t xml:space="preserve">Conducteur (homme ou femme) de l’année ». La série </w:t>
      </w:r>
      <w:r>
        <w:rPr>
          <w:lang w:val="fr-FR"/>
        </w:rPr>
        <w:t>« </w:t>
      </w:r>
      <w:r w:rsidRPr="00301206">
        <w:rPr>
          <w:lang w:val="fr-FR"/>
        </w:rPr>
        <w:t>STOP</w:t>
      </w:r>
      <w:r>
        <w:rPr>
          <w:lang w:val="fr-FR"/>
        </w:rPr>
        <w:t> – </w:t>
      </w:r>
      <w:r w:rsidRPr="00301206">
        <w:rPr>
          <w:lang w:val="fr-FR"/>
        </w:rPr>
        <w:t>Les femmes au volant » visait à attirer l’attention sur les femmes en tant que participantes responsables à part entière à la circulation routière.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Accès à des renseignements spécifiques d’ordre éducatif </w:t>
      </w:r>
      <w:r w:rsidRPr="00301206">
        <w:rPr>
          <w:lang w:val="fr-FR"/>
        </w:rPr>
        <w:br/>
        <w:t>tendant à assurer la santé et le bien-être des familles (</w:t>
      </w:r>
      <w:r>
        <w:rPr>
          <w:lang w:val="fr-FR"/>
        </w:rPr>
        <w:t>al. </w:t>
      </w:r>
      <w:r w:rsidRPr="00301206">
        <w:rPr>
          <w:lang w:val="fr-FR"/>
        </w:rPr>
        <w:t>h)</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La formation à un comportement sexuel responsable (soins de santé procréative) fait partie des programmes cadres d’éducation pour l’enseignement préscolaire, primaire et secondaire, les écoles secondaires mettant l’accent sur une formation sportive et la plupart des écoles secondaires de formation professionnelle. L’éducation sexuelle dans l’enseignement primaire est dispensée dans le cadre des matières intitulées </w:t>
      </w:r>
      <w:r>
        <w:rPr>
          <w:lang w:val="fr-FR"/>
        </w:rPr>
        <w:t>« </w:t>
      </w:r>
      <w:r w:rsidRPr="00301206">
        <w:rPr>
          <w:lang w:val="fr-FR"/>
        </w:rPr>
        <w:t xml:space="preserve">L’homme et son univers » au premier niveau et </w:t>
      </w:r>
      <w:r>
        <w:rPr>
          <w:lang w:val="fr-FR"/>
        </w:rPr>
        <w:t>« </w:t>
      </w:r>
      <w:r w:rsidRPr="00301206">
        <w:rPr>
          <w:lang w:val="fr-FR"/>
        </w:rPr>
        <w:t xml:space="preserve">L’homme et la santé » au deuxième niveau, qui font elles-mêmes partie de la discipline intitulée </w:t>
      </w:r>
      <w:r>
        <w:rPr>
          <w:lang w:val="fr-FR"/>
        </w:rPr>
        <w:t>« </w:t>
      </w:r>
      <w:r w:rsidRPr="00301206">
        <w:rPr>
          <w:lang w:val="fr-FR"/>
        </w:rPr>
        <w:t xml:space="preserve">Éducation sanitaire ». En raison des aspects individuel et social de la santé, la matière </w:t>
      </w:r>
      <w:r>
        <w:rPr>
          <w:lang w:val="fr-FR"/>
        </w:rPr>
        <w:t>« </w:t>
      </w:r>
      <w:r w:rsidRPr="00301206">
        <w:rPr>
          <w:lang w:val="fr-FR"/>
        </w:rPr>
        <w:t xml:space="preserve">Éducation sanitaire » est étroitement liée au thème interdisciplinaire </w:t>
      </w:r>
      <w:r>
        <w:rPr>
          <w:lang w:val="fr-FR"/>
        </w:rPr>
        <w:t>« </w:t>
      </w:r>
      <w:r w:rsidRPr="00301206">
        <w:rPr>
          <w:lang w:val="fr-FR"/>
        </w:rPr>
        <w:t>Personnalité et éducation sociale ».</w:t>
      </w:r>
    </w:p>
    <w:p w:rsidR="009859FC" w:rsidRPr="00301206" w:rsidRDefault="009859FC" w:rsidP="009859FC">
      <w:pPr>
        <w:pStyle w:val="SingleTxt"/>
        <w:numPr>
          <w:ilvl w:val="0"/>
          <w:numId w:val="3"/>
        </w:numPr>
        <w:rPr>
          <w:lang w:val="fr-FR"/>
        </w:rPr>
      </w:pPr>
      <w:r w:rsidRPr="00301206">
        <w:rPr>
          <w:lang w:val="fr-FR"/>
        </w:rPr>
        <w:t>L’éducation dans les matières scolaires susmentionnées est axée sur la formation et le développement des compétences essentielles des élèves, pour les aider notamment à se rendre compte que la santé est une valeur cruciale de la vie, à employer les méthodes de prévention pour préserver la santé, à renforcer les décisions et le comportement qui favorisent activement la santé à tous les stades de la vie, à lier les activités et le comportement en matière de santé et les relations interpersonnelles aux comportements moraux et éthiques fondamentaux, à des efforts délibérés, etc.</w:t>
      </w:r>
    </w:p>
    <w:p w:rsidR="009859FC" w:rsidRPr="00301206" w:rsidRDefault="009859FC" w:rsidP="009859FC">
      <w:pPr>
        <w:pStyle w:val="SingleTxt"/>
        <w:numPr>
          <w:ilvl w:val="0"/>
          <w:numId w:val="3"/>
        </w:numPr>
        <w:rPr>
          <w:lang w:val="fr-FR"/>
        </w:rPr>
      </w:pPr>
      <w:r w:rsidRPr="00301206">
        <w:rPr>
          <w:lang w:val="fr-FR"/>
        </w:rPr>
        <w:t>Les matières concernant le corps humain, les différences sexuelles entre les hommes et les femmes, l’adolescence biologique et psychologique, le partenariat, la fonction de parents, les principes de base de l’éducation sexuelle, l’hygiène intime et psychologique, les modes de transmission du VIH/sida, un comportement sans risque (y compris l’utilisation judicieuse de l’Internet), la protection contre les sévices sexuels, etc. contribuent à la réalisation des produits escomptés au premier niveau de l’enseignement primaire. Ces matières sont développées au deuxième niveau de l’enseignement primaire, l’accent étant mis sur l’adolescence et les soins de santé procréative, en particulier les expériences sexuelles précoces, la grossesse et les mineurs qui sont parents d’enfants, les troubles de l’identité sexuelle, la protection contre les maladies vénériennes et les formes cachées de violence. Le contenu est le même pour les filles et les garçons. Si l’école en décide ainsi, certaines questions peuvent être étudiées séparément.</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la santé annonce régulièrement un programme de subventions, </w:t>
      </w:r>
      <w:r>
        <w:rPr>
          <w:lang w:val="fr-FR"/>
        </w:rPr>
        <w:t>« </w:t>
      </w:r>
      <w:r w:rsidRPr="00301206">
        <w:rPr>
          <w:lang w:val="fr-FR"/>
        </w:rPr>
        <w:t xml:space="preserve">Programme national de santé », qui vise à appuyer et renforcer à long terme l’intérêt pour des relations actives et la responsabilité en matière de santé dans les familles, les écoles, les entreprises, les municipalités et d’autres communautés par l’exécution de projets de promotion de la santé. Ce programme comprend un projet à long terme d’amélioration de la santé de la population en République tchèque, </w:t>
      </w:r>
      <w:r>
        <w:rPr>
          <w:lang w:val="fr-FR"/>
        </w:rPr>
        <w:t>« </w:t>
      </w:r>
      <w:r w:rsidRPr="00301206">
        <w:rPr>
          <w:lang w:val="fr-FR"/>
        </w:rPr>
        <w:t>La santé pour tous au XXI</w:t>
      </w:r>
      <w:r w:rsidRPr="00930C3E">
        <w:rPr>
          <w:vertAlign w:val="superscript"/>
          <w:lang w:val="fr-FR"/>
        </w:rPr>
        <w:t>e</w:t>
      </w:r>
      <w:r>
        <w:rPr>
          <w:lang w:val="fr-FR"/>
        </w:rPr>
        <w:t> </w:t>
      </w:r>
      <w:r w:rsidRPr="00301206">
        <w:rPr>
          <w:lang w:val="fr-FR"/>
        </w:rPr>
        <w:t>siècle », qui vise également à réduire sensiblement le nombre de jeunes qui adoptent des comportements préjudiciables à la santé, notamment la toxicomanie, le tabagisme et l’alcoolisme.</w:t>
      </w:r>
    </w:p>
    <w:p w:rsidR="009859FC" w:rsidRPr="00301206" w:rsidRDefault="009859FC" w:rsidP="009859FC">
      <w:pPr>
        <w:pStyle w:val="SingleTxt"/>
        <w:numPr>
          <w:ilvl w:val="0"/>
          <w:numId w:val="3"/>
        </w:numPr>
        <w:rPr>
          <w:lang w:val="fr-FR"/>
        </w:rPr>
      </w:pPr>
      <w:r w:rsidRPr="00301206">
        <w:rPr>
          <w:lang w:val="fr-FR"/>
        </w:rPr>
        <w:t xml:space="preserve">Ces programmes prévoient des soins pendant la grossesse, notamment un accès amélioré aux soins prénatals et périnatals. Les soins de santé améliorés fournis aux femmes pendant la grossesse, qui </w:t>
      </w:r>
      <w:r>
        <w:rPr>
          <w:lang w:val="fr-FR"/>
        </w:rPr>
        <w:t xml:space="preserve">sont remboursés par l’assurance </w:t>
      </w:r>
      <w:r w:rsidRPr="00301206">
        <w:rPr>
          <w:lang w:val="fr-FR"/>
        </w:rPr>
        <w:t>maladie, sont les suivants</w:t>
      </w:r>
      <w:r>
        <w:rPr>
          <w:lang w:val="fr-FR"/>
        </w:rPr>
        <w:t> :</w:t>
      </w:r>
      <w:r w:rsidRPr="00301206">
        <w:rPr>
          <w:lang w:val="fr-FR"/>
        </w:rPr>
        <w:t xml:space="preserve"> examen prénatal détaillé avec inscription dans un dispensaire prénatal, délivrance d’une carte d’identité aux femmes enceintes avec une liste de tous les examens requis tout au long de la grossesse, examens périodiques au dispensaire prénatal et examens cardiotopographiques en consultation externe cinq fois par an. Par ailleurs les femmes enceintes ont droit à des échographies entre la </w:t>
      </w:r>
      <w:r>
        <w:rPr>
          <w:lang w:val="fr-FR"/>
        </w:rPr>
        <w:t>dix-huitième et la vingtième</w:t>
      </w:r>
      <w:r w:rsidRPr="00301206">
        <w:rPr>
          <w:lang w:val="fr-FR"/>
        </w:rPr>
        <w:t xml:space="preserve"> semaine et la </w:t>
      </w:r>
      <w:r>
        <w:rPr>
          <w:lang w:val="fr-FR"/>
        </w:rPr>
        <w:t>trentième et trente-deuxième</w:t>
      </w:r>
      <w:r w:rsidRPr="00301206">
        <w:rPr>
          <w:lang w:val="fr-FR"/>
        </w:rPr>
        <w:t xml:space="preserve"> semaine de grossesse et à une échographie détaillée ou une échographie du bassin en cas de pathologie pendant la grossesse.</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Ministère</w:t>
      </w:r>
      <w:r w:rsidRPr="00301206">
        <w:rPr>
          <w:lang w:val="fr-FR"/>
        </w:rPr>
        <w:t xml:space="preserve"> de la santé promeut des projets visant à améliorer les soins de santé procréative pour les femmes, l’amélioration de leurs habitudes alimentaires (notamment celles des femmes enceintes) et la promotion de l’allaitement maternel. La République tchèque souscrit aux recommandations de l’Organisation mondiale de la santé et du Fonds des Nations Unies pour l’enfance (UNICEF) concernant l’allaitement maternel exclusif pendant les six premiers mois, l’introduction d’aliments non lactés à partir du sixième mois seulement et la poursuite de l’allaitement maternel parallèlement aux aliments pour nourrissons jusqu’à ce que l’enfant ait deux ans.</w:t>
      </w:r>
    </w:p>
    <w:p w:rsidR="009859FC" w:rsidRPr="00301206" w:rsidRDefault="009859FC" w:rsidP="009859FC">
      <w:pPr>
        <w:pStyle w:val="SingleTxt"/>
        <w:numPr>
          <w:ilvl w:val="0"/>
          <w:numId w:val="3"/>
        </w:numPr>
        <w:rPr>
          <w:lang w:val="fr-FR"/>
        </w:rPr>
      </w:pPr>
      <w:r w:rsidRPr="00301206">
        <w:rPr>
          <w:lang w:val="fr-FR"/>
        </w:rPr>
        <w:t xml:space="preserve">Le Programme national de santé aborde également le problème de la réduction du nombre de grossesses non désirées parmi les adolescentes en mettant l’accent sur l’éducation des jeunes à la prévention des comportements à risque et la fourniture de méthodes appropriées de contraception. Le </w:t>
      </w:r>
      <w:r>
        <w:rPr>
          <w:lang w:val="fr-FR"/>
        </w:rPr>
        <w:t>Ministère</w:t>
      </w:r>
      <w:r w:rsidRPr="00301206">
        <w:rPr>
          <w:lang w:val="fr-FR"/>
        </w:rPr>
        <w:t xml:space="preserve"> de la santé coopère dans ce domaine avec la Société de la planification familiale et de l’éducation sexuelle et avec le </w:t>
      </w:r>
      <w:r>
        <w:rPr>
          <w:lang w:val="fr-FR"/>
        </w:rPr>
        <w:t>Ministère</w:t>
      </w:r>
      <w:r w:rsidRPr="00301206">
        <w:rPr>
          <w:lang w:val="fr-FR"/>
        </w:rPr>
        <w:t xml:space="preserve"> de l’éducation, de la jeunesse et des sports.</w:t>
      </w:r>
    </w:p>
    <w:p w:rsidR="009859FC" w:rsidRPr="00301206" w:rsidRDefault="009859FC" w:rsidP="009859FC">
      <w:pPr>
        <w:pStyle w:val="SingleTxt"/>
        <w:numPr>
          <w:ilvl w:val="0"/>
          <w:numId w:val="3"/>
        </w:numPr>
        <w:rPr>
          <w:lang w:val="fr-FR"/>
        </w:rPr>
      </w:pPr>
      <w:r w:rsidRPr="00301206">
        <w:rPr>
          <w:lang w:val="fr-FR"/>
        </w:rPr>
        <w:t>Une évolution positive est apparue en ce qui concerne le taux d’avortement en République tchèque. Le nombre d’avortements est en baisse, grâce notamment au développement du marché de la contraception moderne, son utilisation et l’éducation. Le nombre d’avortements a diminué ces dernières années, tombant de 100</w:t>
      </w:r>
      <w:r>
        <w:rPr>
          <w:lang w:val="fr-FR"/>
        </w:rPr>
        <w:t> </w:t>
      </w:r>
      <w:r w:rsidRPr="00301206">
        <w:rPr>
          <w:lang w:val="fr-FR"/>
        </w:rPr>
        <w:t>000 à 30</w:t>
      </w:r>
      <w:r>
        <w:rPr>
          <w:lang w:val="fr-FR"/>
        </w:rPr>
        <w:t> </w:t>
      </w:r>
      <w:r w:rsidRPr="00301206">
        <w:rPr>
          <w:lang w:val="fr-FR"/>
        </w:rPr>
        <w:t>000 par an; 76</w:t>
      </w:r>
      <w:r>
        <w:rPr>
          <w:lang w:val="fr-FR"/>
        </w:rPr>
        <w:t> </w:t>
      </w:r>
      <w:r w:rsidRPr="00301206">
        <w:rPr>
          <w:lang w:val="fr-FR"/>
        </w:rPr>
        <w:t>% des avortements sont pratiqués par la méthode des mini</w:t>
      </w:r>
      <w:r>
        <w:rPr>
          <w:lang w:val="fr-FR"/>
        </w:rPr>
        <w:t>-</w:t>
      </w:r>
      <w:r w:rsidRPr="00301206">
        <w:rPr>
          <w:lang w:val="fr-FR"/>
        </w:rPr>
        <w:t>avortements</w:t>
      </w:r>
      <w:r w:rsidRPr="00390BC2">
        <w:rPr>
          <w:rStyle w:val="FootnoteReference"/>
          <w:lang w:val="fr-FR"/>
        </w:rPr>
        <w:footnoteReference w:id="44"/>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11</w:t>
      </w:r>
      <w:r w:rsidRPr="00301206">
        <w:rPr>
          <w:lang w:val="fr-FR"/>
        </w:rPr>
        <w:br/>
        <w:t xml:space="preserve">Mesure pour éliminer la discrimination à l’égard des femmes </w:t>
      </w:r>
      <w:r w:rsidRPr="00301206">
        <w:rPr>
          <w:lang w:val="fr-FR"/>
        </w:rPr>
        <w:br/>
        <w:t>dans le domaine de l’emploi (</w:t>
      </w:r>
      <w:r>
        <w:rPr>
          <w:lang w:val="fr-FR"/>
        </w:rPr>
        <w:t>par. </w:t>
      </w:r>
      <w:r w:rsidRPr="00301206">
        <w:rPr>
          <w:lang w:val="fr-FR"/>
        </w:rPr>
        <w:t>1)</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Droit aux mêmes possibilités d’emploi, y compris l’application </w:t>
      </w:r>
      <w:r w:rsidRPr="00301206">
        <w:rPr>
          <w:lang w:val="fr-FR"/>
        </w:rPr>
        <w:br/>
        <w:t>des mêmes critères de sélection en matière d’emploi (</w:t>
      </w:r>
      <w:r>
        <w:rPr>
          <w:lang w:val="fr-FR"/>
        </w:rPr>
        <w:t>al. </w:t>
      </w:r>
      <w:r w:rsidRPr="00301206">
        <w:rPr>
          <w:lang w:val="fr-FR"/>
        </w:rPr>
        <w:t>b)</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Mesures législatives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Le nouveau </w:t>
      </w:r>
      <w:r>
        <w:rPr>
          <w:lang w:val="fr-FR"/>
        </w:rPr>
        <w:t>Code</w:t>
      </w:r>
      <w:r w:rsidRPr="00301206">
        <w:rPr>
          <w:lang w:val="fr-FR"/>
        </w:rPr>
        <w:t xml:space="preserve"> du travail est entré en vigueur le 1</w:t>
      </w:r>
      <w:r w:rsidRPr="00301206">
        <w:rPr>
          <w:vertAlign w:val="superscript"/>
          <w:lang w:val="fr-FR"/>
        </w:rPr>
        <w:t>er</w:t>
      </w:r>
      <w:r>
        <w:rPr>
          <w:lang w:val="fr-FR"/>
        </w:rPr>
        <w:t> janvier</w:t>
      </w:r>
      <w:r w:rsidRPr="00301206">
        <w:rPr>
          <w:lang w:val="fr-FR"/>
        </w:rPr>
        <w:t xml:space="preserve"> 2007</w:t>
      </w:r>
      <w:r w:rsidRPr="00390BC2">
        <w:rPr>
          <w:rStyle w:val="FootnoteReference"/>
          <w:lang w:val="fr-FR"/>
        </w:rPr>
        <w:footnoteReference w:id="45"/>
      </w:r>
      <w:r w:rsidRPr="00301206">
        <w:rPr>
          <w:lang w:val="fr-FR"/>
        </w:rPr>
        <w:t xml:space="preserve">. Il interdit toute discrimination dans les relations de travail. Les employeurs sont tenus d’assurer l’égalité de traitement à tous les employés en ce qui concerne leurs conditions de travail, la rétribution du travail et la fourniture de toute autre prestation rémunérée, la formation professionnelle et la possibilité de promotion professionnelle ou autre en matière d’emploi. À la différence du </w:t>
      </w:r>
      <w:r>
        <w:rPr>
          <w:lang w:val="fr-FR"/>
        </w:rPr>
        <w:t>Code</w:t>
      </w:r>
      <w:r w:rsidRPr="00301206">
        <w:rPr>
          <w:lang w:val="fr-FR"/>
        </w:rPr>
        <w:t xml:space="preserve"> du travail précédent, le nouveau </w:t>
      </w:r>
      <w:r>
        <w:rPr>
          <w:lang w:val="fr-FR"/>
        </w:rPr>
        <w:t>Code</w:t>
      </w:r>
      <w:r w:rsidRPr="00301206">
        <w:rPr>
          <w:lang w:val="fr-FR"/>
        </w:rPr>
        <w:t xml:space="preserve"> ne définit pas les termes tels que la discrimination directe et indirecte, le harcèlement, le harcèlement sexuel, la persécution, l’incitation à la discrimination mais il mentionne la loi antidiscrimination qui n’a pas encore été adoptée</w:t>
      </w:r>
      <w:r w:rsidRPr="00390BC2">
        <w:rPr>
          <w:rStyle w:val="FootnoteReference"/>
          <w:lang w:val="fr-FR"/>
        </w:rPr>
        <w:footnoteReference w:id="46"/>
      </w:r>
      <w:r w:rsidRPr="00301206">
        <w:rPr>
          <w:lang w:val="fr-FR"/>
        </w:rPr>
        <w:t>. Cette loi réglemente également les moyens</w:t>
      </w:r>
      <w:r w:rsidRPr="00390BC2">
        <w:rPr>
          <w:rStyle w:val="FootnoteReference"/>
          <w:lang w:val="fr-FR"/>
        </w:rPr>
        <w:footnoteReference w:id="47"/>
      </w:r>
      <w:r w:rsidRPr="00301206">
        <w:rPr>
          <w:lang w:val="fr-FR"/>
        </w:rPr>
        <w:t xml:space="preserve"> de protection offerts par la loi contre la discrimination dans les relations de travail.</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Code</w:t>
      </w:r>
      <w:r w:rsidRPr="00301206">
        <w:rPr>
          <w:lang w:val="fr-FR"/>
        </w:rPr>
        <w:t xml:space="preserve"> du travail contient une définition de ce qui n’est pas considéré comme discriminatoire et permet à l’employeur de prendre des mesures temporaires pour parvenir à la représentation à égalité des hommes et des femmes. En conséquence la différence de traitement n’est pas considérée comme discriminatoire si elle résulte de la nature des activités professionnelles ou de conditions requises importantes pour l’exécution du travail; cette exception au principe de l’égalité de traitement doit être justifiée de même que les conditions requises</w:t>
      </w:r>
      <w:r w:rsidRPr="00390BC2">
        <w:rPr>
          <w:rStyle w:val="FootnoteReference"/>
          <w:lang w:val="fr-FR"/>
        </w:rPr>
        <w:footnoteReference w:id="48"/>
      </w:r>
      <w:r w:rsidRPr="00301206">
        <w:rPr>
          <w:lang w:val="fr-FR"/>
        </w:rPr>
        <w:t>.</w:t>
      </w:r>
    </w:p>
    <w:p w:rsidR="009859FC" w:rsidRPr="00301206" w:rsidRDefault="009859FC" w:rsidP="009859FC">
      <w:pPr>
        <w:pStyle w:val="SingleTxt"/>
        <w:numPr>
          <w:ilvl w:val="0"/>
          <w:numId w:val="3"/>
        </w:numPr>
        <w:rPr>
          <w:lang w:val="fr-FR"/>
        </w:rPr>
      </w:pPr>
      <w:r w:rsidRPr="00301206">
        <w:rPr>
          <w:lang w:val="fr-FR"/>
        </w:rPr>
        <w:t>Les termes susmentionnés sont définis dans la loi relative à l’emploi</w:t>
      </w:r>
      <w:r w:rsidRPr="00390BC2">
        <w:rPr>
          <w:rStyle w:val="FootnoteReference"/>
          <w:lang w:val="fr-FR"/>
        </w:rPr>
        <w:footnoteReference w:id="49"/>
      </w:r>
      <w:r w:rsidRPr="00301206">
        <w:rPr>
          <w:lang w:val="fr-FR"/>
        </w:rPr>
        <w:t xml:space="preserve"> qui stipule également que si, pendant l’exercice du droit à l’emploi, se produit une violation des droits et obligations découlant du principe de l’égalité de traitement ou toute forme de discrimination, la personne lésée a le droit d’exiger la cessation de cette violation, la suppression de ses conséquences et de demander réparation. Si la dignité ou le respect d’une personne est sensiblement affecté, cette personne a droit à une compensation en espèces pour préjudice moral. Cependant la sphère visée par la loi relative à l’emploi, à savoir la politique d’emploi, est différente celle visée dans le </w:t>
      </w:r>
      <w:r>
        <w:rPr>
          <w:lang w:val="fr-FR"/>
        </w:rPr>
        <w:t>Code</w:t>
      </w:r>
      <w:r w:rsidRPr="00301206">
        <w:rPr>
          <w:lang w:val="fr-FR"/>
        </w:rPr>
        <w:t xml:space="preserve"> du travail. Les relations de travail (à savoir celles issues de l’établissement d’une relation d’emploi) relèvent du </w:t>
      </w:r>
      <w:r>
        <w:rPr>
          <w:lang w:val="fr-FR"/>
        </w:rPr>
        <w:t>Code</w:t>
      </w:r>
      <w:r w:rsidRPr="00301206">
        <w:rPr>
          <w:lang w:val="fr-FR"/>
        </w:rPr>
        <w:t xml:space="preserve"> du travail.</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301206">
        <w:rPr>
          <w:lang w:val="fr-FR"/>
        </w:rPr>
        <w:tab/>
      </w:r>
      <w:r w:rsidRPr="00301206">
        <w:rPr>
          <w:lang w:val="fr-FR"/>
        </w:rPr>
        <w:tab/>
        <w:t xml:space="preserve">Mesures prises par les autorités administratives de l’État </w:t>
      </w:r>
    </w:p>
    <w:p w:rsidR="009859FC" w:rsidRPr="00301206" w:rsidRDefault="009859FC" w:rsidP="009859FC">
      <w:pPr>
        <w:pStyle w:val="SingleTxt"/>
        <w:keepNext/>
        <w:spacing w:after="0" w:line="120" w:lineRule="exact"/>
        <w:ind w:left="1264"/>
        <w:rPr>
          <w:sz w:val="10"/>
          <w:lang w:val="fr-FR"/>
        </w:rPr>
      </w:pPr>
    </w:p>
    <w:p w:rsidR="009859FC" w:rsidRPr="00301206" w:rsidRDefault="009859FC" w:rsidP="009859FC">
      <w:pPr>
        <w:pStyle w:val="SingleTxt"/>
        <w:numPr>
          <w:ilvl w:val="0"/>
          <w:numId w:val="3"/>
        </w:numPr>
        <w:rPr>
          <w:lang w:val="fr-FR"/>
        </w:rPr>
      </w:pPr>
      <w:r w:rsidRPr="00301206">
        <w:rPr>
          <w:lang w:val="fr-FR"/>
        </w:rPr>
        <w:t>L’instruction obligatoire du chef de la police datée du 20</w:t>
      </w:r>
      <w:r>
        <w:rPr>
          <w:lang w:val="fr-FR"/>
        </w:rPr>
        <w:t> décembre</w:t>
      </w:r>
      <w:r w:rsidRPr="00301206">
        <w:rPr>
          <w:lang w:val="fr-FR"/>
        </w:rPr>
        <w:t xml:space="preserve"> 2005 uniformise les conditions régissant l’évaluation des aptitudes physiques des candidats. L’évaluation des résultats ne prend plus en considération l’âge ou le sexe des candidats. </w:t>
      </w:r>
    </w:p>
    <w:p w:rsidR="009859FC" w:rsidRPr="00301206" w:rsidRDefault="009859FC" w:rsidP="009859FC">
      <w:pPr>
        <w:pStyle w:val="SingleTxt"/>
        <w:numPr>
          <w:ilvl w:val="0"/>
          <w:numId w:val="3"/>
        </w:numPr>
        <w:rPr>
          <w:lang w:val="fr-FR"/>
        </w:rPr>
      </w:pPr>
      <w:r w:rsidRPr="00301206">
        <w:rPr>
          <w:lang w:val="fr-FR"/>
        </w:rPr>
        <w:t xml:space="preserve">Pour la comparaison entre les salaires bruts mensuels des hommes et des femmes, voir le </w:t>
      </w:r>
      <w:r w:rsidRPr="00D807A1">
        <w:rPr>
          <w:b/>
          <w:lang w:val="fr-FR"/>
        </w:rPr>
        <w:t>tableau</w:t>
      </w:r>
      <w:r w:rsidR="00D807A1">
        <w:rPr>
          <w:b/>
          <w:lang w:val="fr-FR"/>
        </w:rPr>
        <w:t xml:space="preserve"> </w:t>
      </w:r>
      <w:r w:rsidRPr="00D807A1">
        <w:rPr>
          <w:b/>
          <w:lang w:val="fr-FR"/>
        </w:rPr>
        <w:t>10.1</w:t>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Mesures visant à prévenir la discrimination à l’égard des femmes </w:t>
      </w:r>
      <w:r w:rsidRPr="00301206">
        <w:rPr>
          <w:lang w:val="fr-FR"/>
        </w:rPr>
        <w:br/>
        <w:t>en raison de leur mariage ou de leur maternité (</w:t>
      </w:r>
      <w:r>
        <w:rPr>
          <w:lang w:val="fr-FR"/>
        </w:rPr>
        <w:t>par. </w:t>
      </w:r>
      <w:r w:rsidRPr="00301206">
        <w:rPr>
          <w:lang w:val="fr-FR"/>
        </w:rPr>
        <w:t>2)</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Mesures législatives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 xml:space="preserve">Le </w:t>
      </w:r>
      <w:r>
        <w:rPr>
          <w:lang w:val="fr-FR"/>
        </w:rPr>
        <w:t>Code</w:t>
      </w:r>
      <w:r w:rsidRPr="00301206">
        <w:rPr>
          <w:lang w:val="fr-FR"/>
        </w:rPr>
        <w:t xml:space="preserve"> du travail se fonde dans une large mesure sur les textes législatifs précédents concernant la protection de la grossesse et de la maternité</w:t>
      </w:r>
      <w:r w:rsidRPr="00390BC2">
        <w:rPr>
          <w:rStyle w:val="FootnoteReference"/>
          <w:lang w:val="fr-FR"/>
        </w:rPr>
        <w:footnoteReference w:id="50"/>
      </w:r>
      <w:r w:rsidRPr="00301206">
        <w:rPr>
          <w:lang w:val="fr-FR"/>
        </w:rPr>
        <w:t>.</w:t>
      </w:r>
    </w:p>
    <w:p w:rsidR="009859FC" w:rsidRPr="00301206" w:rsidRDefault="009859FC" w:rsidP="009859FC">
      <w:pPr>
        <w:pStyle w:val="SingleTxt"/>
        <w:numPr>
          <w:ilvl w:val="0"/>
          <w:numId w:val="3"/>
        </w:numPr>
        <w:rPr>
          <w:lang w:val="fr-FR"/>
        </w:rPr>
      </w:pPr>
      <w:r w:rsidRPr="00301206">
        <w:rPr>
          <w:lang w:val="fr-FR"/>
        </w:rPr>
        <w:t>Une femme salariée a droit à un congé de maternité de 28</w:t>
      </w:r>
      <w:r>
        <w:rPr>
          <w:lang w:val="fr-FR"/>
        </w:rPr>
        <w:t> </w:t>
      </w:r>
      <w:r w:rsidRPr="00301206">
        <w:rPr>
          <w:lang w:val="fr-FR"/>
        </w:rPr>
        <w:t>semaines pour accoucher et s’occuper de l’enfant nouveau-né; une employée qui a donné naissance à deux ou plusieurs enfants a droit à un congé de maternité de 37</w:t>
      </w:r>
      <w:r>
        <w:rPr>
          <w:lang w:val="fr-FR"/>
        </w:rPr>
        <w:t> </w:t>
      </w:r>
      <w:r w:rsidRPr="00301206">
        <w:rPr>
          <w:lang w:val="fr-FR"/>
        </w:rPr>
        <w:t>semaines. La femme salariée entame généralement son congé de maternité à partir de la sixième semaine précédant la naissance prévue mais pas avant le commencement de la huitième semaine avant cette date. Une femme salariée qui utilise moins de six semaines de son congé de maternité avant la naissance du fait que la naissance s’est produite plus tôt que prévu par le médecin a droit à un congé de maternité depuis le commencement de ce congé jusqu’à l’expiration des 28</w:t>
      </w:r>
      <w:r>
        <w:rPr>
          <w:lang w:val="fr-FR"/>
        </w:rPr>
        <w:t> </w:t>
      </w:r>
      <w:r w:rsidRPr="00301206">
        <w:rPr>
          <w:lang w:val="fr-FR"/>
        </w:rPr>
        <w:t>semaines (ou 37</w:t>
      </w:r>
      <w:r>
        <w:rPr>
          <w:lang w:val="fr-FR"/>
        </w:rPr>
        <w:t> </w:t>
      </w:r>
      <w:r w:rsidRPr="00301206">
        <w:rPr>
          <w:lang w:val="fr-FR"/>
        </w:rPr>
        <w:t>semaines si elle a donné naissance à deux ou plusieurs enfants en même temps). Cependant une femme salariée qui utilise moins de six semaines de son congé de maternité avant la naissance pour d’autres raisons n’aura droit au congé de maternité qu’à partir de la naissance jusqu’à l’expiration de 22</w:t>
      </w:r>
      <w:r>
        <w:rPr>
          <w:lang w:val="fr-FR"/>
        </w:rPr>
        <w:t> </w:t>
      </w:r>
      <w:r w:rsidRPr="00301206">
        <w:rPr>
          <w:lang w:val="fr-FR"/>
        </w:rPr>
        <w:t>semaines (ou 31</w:t>
      </w:r>
      <w:r>
        <w:rPr>
          <w:lang w:val="fr-FR"/>
        </w:rPr>
        <w:t> </w:t>
      </w:r>
      <w:r w:rsidRPr="00301206">
        <w:rPr>
          <w:lang w:val="fr-FR"/>
        </w:rPr>
        <w:t>semaines si elle a donné naissance à deux ou plusieurs enfants en même temps). Dans le cas d’un enfant mort-né, la femme salariée a droit à un congé de maternité de 14</w:t>
      </w:r>
      <w:r>
        <w:rPr>
          <w:lang w:val="fr-FR"/>
        </w:rPr>
        <w:t> </w:t>
      </w:r>
      <w:r w:rsidRPr="00301206">
        <w:rPr>
          <w:lang w:val="fr-FR"/>
        </w:rPr>
        <w:t>semaines</w:t>
      </w:r>
      <w:r w:rsidRPr="00390BC2">
        <w:rPr>
          <w:rStyle w:val="FootnoteReference"/>
          <w:lang w:val="fr-FR"/>
        </w:rPr>
        <w:footnoteReference w:id="51"/>
      </w:r>
      <w:r w:rsidRPr="00301206">
        <w:rPr>
          <w:lang w:val="fr-FR"/>
        </w:rPr>
        <w:t>.</w:t>
      </w:r>
    </w:p>
    <w:p w:rsidR="009859FC" w:rsidRPr="00301206" w:rsidRDefault="009859FC" w:rsidP="009859FC">
      <w:pPr>
        <w:pStyle w:val="SingleTxt"/>
        <w:numPr>
          <w:ilvl w:val="0"/>
          <w:numId w:val="3"/>
        </w:numPr>
        <w:rPr>
          <w:lang w:val="fr-FR"/>
        </w:rPr>
      </w:pPr>
      <w:r w:rsidRPr="00301206">
        <w:rPr>
          <w:lang w:val="fr-FR"/>
        </w:rPr>
        <w:t>Un congé de maternité à l’occasion de la naissance d’un enfant ne peut être inférieur à 14</w:t>
      </w:r>
      <w:r>
        <w:rPr>
          <w:lang w:val="fr-FR"/>
        </w:rPr>
        <w:t> </w:t>
      </w:r>
      <w:r w:rsidRPr="00301206">
        <w:rPr>
          <w:lang w:val="fr-FR"/>
        </w:rPr>
        <w:t>semaines et ne peut être annulé ou interrompu pour quelque raison que ce soit avant l’expiration de six semaines après la naissance.</w:t>
      </w:r>
    </w:p>
    <w:p w:rsidR="009859FC" w:rsidRPr="00301206" w:rsidRDefault="009859FC" w:rsidP="009859FC">
      <w:pPr>
        <w:pStyle w:val="SingleTxt"/>
        <w:numPr>
          <w:ilvl w:val="0"/>
          <w:numId w:val="3"/>
        </w:numPr>
        <w:rPr>
          <w:lang w:val="fr-FR"/>
        </w:rPr>
      </w:pPr>
      <w:r w:rsidRPr="00301206">
        <w:rPr>
          <w:lang w:val="fr-FR"/>
        </w:rPr>
        <w:t>Le droit au congé de maternité s’applique également dans le cas d’une femme salariée qui remplace les parents d’un enfant et s’occupe de celui-ci à l’issue d’une décision prise par les autorités compétentes, ou qui s’occupe d’un enfant dont la mère est décédée. Dans de tels cas elle a droit à un congé de maternité qui dure 22</w:t>
      </w:r>
      <w:r>
        <w:rPr>
          <w:lang w:val="fr-FR"/>
        </w:rPr>
        <w:t> </w:t>
      </w:r>
      <w:r w:rsidRPr="00301206">
        <w:rPr>
          <w:lang w:val="fr-FR"/>
        </w:rPr>
        <w:t>semaines à partir de la date où elle a pris en charge l’enfant (ou 31</w:t>
      </w:r>
      <w:r>
        <w:rPr>
          <w:lang w:val="fr-FR"/>
        </w:rPr>
        <w:t> </w:t>
      </w:r>
      <w:r w:rsidRPr="00301206">
        <w:rPr>
          <w:lang w:val="fr-FR"/>
        </w:rPr>
        <w:t>semaines si elle s’occupe de deux ou plusieurs enfants) mais qui ne va pas au-delà de la date à laquelle l’enfant atteindra l’âge d’un an</w:t>
      </w:r>
      <w:r w:rsidRPr="00390BC2">
        <w:rPr>
          <w:rStyle w:val="FootnoteReference"/>
          <w:lang w:val="fr-FR"/>
        </w:rPr>
        <w:footnoteReference w:id="52"/>
      </w:r>
      <w:r w:rsidRPr="00301206">
        <w:rPr>
          <w:lang w:val="fr-FR"/>
        </w:rPr>
        <w:t>.</w:t>
      </w:r>
    </w:p>
    <w:p w:rsidR="009859FC" w:rsidRPr="00301206" w:rsidRDefault="009859FC" w:rsidP="009859FC">
      <w:pPr>
        <w:pStyle w:val="SingleTxt"/>
        <w:numPr>
          <w:ilvl w:val="0"/>
          <w:numId w:val="3"/>
        </w:numPr>
        <w:rPr>
          <w:lang w:val="fr-FR"/>
        </w:rPr>
      </w:pPr>
      <w:r w:rsidRPr="00301206">
        <w:rPr>
          <w:lang w:val="fr-FR"/>
        </w:rPr>
        <w:t>Si l’enfant est transféré pour raisons médicales dans un service pédiatrique ou un autre établissement médical et que la femme salariée reprend son travail, le congé de maternité sera interrompu et la partie inutilisée sera octroyée à partir du jour où l’enfant quitte l’établissement médical et que la femme salariée s’en occupe mais il ne durera pas au-delà du troisième anniversaire de l’enfant. Une femme salariée qui cesse de s’occuper d’un enfant confié à une famille ou à un établissement remplaçant les soins parentaux ou une femme salariée dont l’enfant est placée temporairement dans une crèche ou un établissement similaire pour des raisons non médicales n’a pas droit au congé de maternité pendant la période où elle ne s’occupe pas de l’enfant. Si l’enfant décède pendant le congé de maternité de l’employée salariée elle aura droit à un congé de maternité de deux semaines après le décès de l’enfant</w:t>
      </w:r>
      <w:r>
        <w:rPr>
          <w:lang w:val="fr-FR"/>
        </w:rPr>
        <w:t>, qui ne</w:t>
      </w:r>
      <w:r w:rsidRPr="00301206">
        <w:rPr>
          <w:lang w:val="fr-FR"/>
        </w:rPr>
        <w:t xml:space="preserve"> durera pas au-delà de la date à laquelle l’enfant aurait atteint l’âge d’un an</w:t>
      </w:r>
      <w:r w:rsidRPr="00390BC2">
        <w:rPr>
          <w:rStyle w:val="FootnoteReference"/>
          <w:lang w:val="fr-FR"/>
        </w:rPr>
        <w:footnoteReference w:id="53"/>
      </w:r>
      <w:r w:rsidRPr="00301206">
        <w:rPr>
          <w:lang w:val="fr-FR"/>
        </w:rPr>
        <w:t>.</w:t>
      </w:r>
    </w:p>
    <w:p w:rsidR="009859FC" w:rsidRPr="00301206" w:rsidRDefault="009859FC" w:rsidP="009859FC">
      <w:pPr>
        <w:pStyle w:val="SingleTxt"/>
        <w:numPr>
          <w:ilvl w:val="0"/>
          <w:numId w:val="3"/>
        </w:numPr>
        <w:rPr>
          <w:lang w:val="fr-FR"/>
        </w:rPr>
      </w:pPr>
      <w:r w:rsidRPr="00301206">
        <w:rPr>
          <w:lang w:val="fr-FR"/>
        </w:rPr>
        <w:t>Pour promouvoir les soins accordés à l’enfant, l’employeur est tenu d’accorder sur demande un congé parental aux employés masculins et féminins. Le congé parental est accordé à la mère d’un enfant à l’expiration du congé de maternité et au père à partir de la naissance pour la période demandée mais seulement jusqu’à la date à laquelle l’enfant atteint l’âge de trois ans. Le congé de maternité et le congé parental peuvent être pris simultanément par l’employé féminin et l’employé masculin</w:t>
      </w:r>
      <w:r w:rsidRPr="00390BC2">
        <w:rPr>
          <w:rStyle w:val="FootnoteReference"/>
          <w:lang w:val="fr-FR"/>
        </w:rPr>
        <w:footnoteReference w:id="54"/>
      </w:r>
      <w:r w:rsidRPr="00301206">
        <w:rPr>
          <w:lang w:val="fr-FR"/>
        </w:rPr>
        <w:t>.</w:t>
      </w:r>
    </w:p>
    <w:p w:rsidR="009859FC" w:rsidRPr="00301206" w:rsidRDefault="009859FC" w:rsidP="009859FC">
      <w:pPr>
        <w:pStyle w:val="SingleTxt"/>
        <w:numPr>
          <w:ilvl w:val="0"/>
          <w:numId w:val="3"/>
        </w:numPr>
        <w:rPr>
          <w:lang w:val="fr-FR"/>
        </w:rPr>
      </w:pPr>
      <w:r w:rsidRPr="00301206">
        <w:rPr>
          <w:lang w:val="fr-FR"/>
        </w:rPr>
        <w:t>Une femme salariée qui s’occupe d’un enfant et lui fournit des soins parentaux en vertu d’une décision des autorités compétentes ou d’un enfant dont la mère est décédée a également droit au congé parental</w:t>
      </w:r>
      <w:r w:rsidRPr="00390BC2">
        <w:rPr>
          <w:rStyle w:val="FootnoteReference"/>
          <w:lang w:val="fr-FR"/>
        </w:rPr>
        <w:footnoteReference w:id="55"/>
      </w:r>
      <w:r w:rsidRPr="00301206">
        <w:rPr>
          <w:lang w:val="fr-FR"/>
        </w:rPr>
        <w:t>.</w:t>
      </w:r>
    </w:p>
    <w:p w:rsidR="009859FC" w:rsidRPr="00301206" w:rsidRDefault="009859FC" w:rsidP="009859FC">
      <w:pPr>
        <w:pStyle w:val="SingleTxt"/>
        <w:numPr>
          <w:ilvl w:val="0"/>
          <w:numId w:val="3"/>
        </w:numPr>
        <w:rPr>
          <w:lang w:val="fr-FR"/>
        </w:rPr>
      </w:pPr>
      <w:r w:rsidRPr="00301206">
        <w:rPr>
          <w:lang w:val="fr-FR"/>
        </w:rPr>
        <w:t>La protection des salariées enceintes et des salariées en congé de maternité ou en congé parental est assurée par les dispositions en vertu desquelles un employeur peut mettre fin à l’emploi d’un salarié par préavis uniquement pour les raisons stipulées par la loi</w:t>
      </w:r>
      <w:r w:rsidRPr="00390BC2">
        <w:rPr>
          <w:rStyle w:val="FootnoteReference"/>
          <w:lang w:val="fr-FR"/>
        </w:rPr>
        <w:footnoteReference w:id="56"/>
      </w:r>
      <w:r w:rsidRPr="00301206">
        <w:rPr>
          <w:lang w:val="fr-FR"/>
        </w:rPr>
        <w:t>. Le préavis doit être par écrit, être remis à la femme salariée et préciser les raisons du préavis; dans le cas contraire il est nul et non avenu</w:t>
      </w:r>
      <w:r w:rsidRPr="00390BC2">
        <w:rPr>
          <w:rStyle w:val="FootnoteReference"/>
          <w:lang w:val="fr-FR"/>
        </w:rPr>
        <w:footnoteReference w:id="57"/>
      </w:r>
      <w:r w:rsidRPr="00301206">
        <w:rPr>
          <w:lang w:val="fr-FR"/>
        </w:rPr>
        <w:t>. L’employeur ne peut donner un préavis à une femme salariée pendant la période de protection, à savoir pendant qu’elle est enceinte, en congé de maternité ou en congé parental</w:t>
      </w:r>
      <w:r w:rsidRPr="00390BC2">
        <w:rPr>
          <w:rStyle w:val="FootnoteReference"/>
          <w:lang w:val="fr-FR"/>
        </w:rPr>
        <w:footnoteReference w:id="58"/>
      </w:r>
      <w:r w:rsidRPr="00301206">
        <w:rPr>
          <w:lang w:val="fr-FR"/>
        </w:rPr>
        <w:t>. L’interdiction de résilier un contrat d’emploi par préavis ne s’applique pas en cas de changements organisationnels externes (liquidation ou délocalisation de l’entreprise ou d’une partie de celle-ci). Cette interdiction ne s’applique pas non plus lorsque l’employeur a le droit de mettre fin à un contrat d’emploi avec effet immédiat, sauf s’il s’agit de femmes salariées en congé de maternité.</w:t>
      </w:r>
    </w:p>
    <w:p w:rsidR="009859FC" w:rsidRPr="00301206" w:rsidRDefault="009859FC" w:rsidP="009859FC">
      <w:pPr>
        <w:pStyle w:val="SingleTxt"/>
        <w:numPr>
          <w:ilvl w:val="0"/>
          <w:numId w:val="3"/>
        </w:numPr>
        <w:rPr>
          <w:lang w:val="fr-FR"/>
        </w:rPr>
      </w:pPr>
      <w:r w:rsidRPr="00301206">
        <w:rPr>
          <w:lang w:val="fr-FR"/>
        </w:rPr>
        <w:t>Si, avant le commencement de son congé de maternité, une femme salariée reçoit un préavis de licenciement qui permet à l’employeur de résilier immédiatement le contrat d’emploi et que ce préavis se termine pendant son congé de maternité, la période du préavis se terminera en même temps que le congé de maternité.</w:t>
      </w:r>
    </w:p>
    <w:p w:rsidR="009859FC" w:rsidRPr="00301206" w:rsidRDefault="009859FC" w:rsidP="009859FC">
      <w:pPr>
        <w:pStyle w:val="SingleTxt"/>
        <w:numPr>
          <w:ilvl w:val="0"/>
          <w:numId w:val="3"/>
        </w:numPr>
        <w:rPr>
          <w:lang w:val="fr-FR"/>
        </w:rPr>
      </w:pPr>
      <w:r w:rsidRPr="00301206">
        <w:rPr>
          <w:lang w:val="fr-FR"/>
        </w:rPr>
        <w:t>Tout salarié peut s’adresser à un tribunal pour demander l’annulation du licenciement et demander à l’employeur de le réintégrer. Si le tribunal décide que le préavis est nul et non avenu, le salarié a droit à une indemnité égale au salaire moyen pendant toute la période pendant laquelle il ou elle n’a pas travaillé</w:t>
      </w:r>
      <w:r w:rsidRPr="00390BC2">
        <w:rPr>
          <w:rStyle w:val="FootnoteReference"/>
          <w:lang w:val="fr-FR"/>
        </w:rPr>
        <w:footnoteReference w:id="59"/>
      </w:r>
      <w:r w:rsidRPr="00301206">
        <w:rPr>
          <w:lang w:val="fr-FR"/>
        </w:rPr>
        <w:t>.</w:t>
      </w:r>
    </w:p>
    <w:p w:rsidR="009859FC" w:rsidRPr="00301206" w:rsidRDefault="009859FC" w:rsidP="009859FC">
      <w:pPr>
        <w:pStyle w:val="SingleTxt"/>
        <w:numPr>
          <w:ilvl w:val="0"/>
          <w:numId w:val="3"/>
        </w:numPr>
        <w:rPr>
          <w:lang w:val="fr-FR"/>
        </w:rPr>
      </w:pPr>
      <w:r w:rsidRPr="00301206">
        <w:rPr>
          <w:lang w:val="fr-FR"/>
        </w:rPr>
        <w:t>Une femme salariée qui reprend son travail à l’expiration de son congé de maternité retrouvera le poste qui était le sien et son lieu de travail initial. Si cela n’est pas possible du fait que son poste n’existe plus ou que le lieu de travail a été fermé, l’employeur l’affectera à un poste et un lieu de travail conformes à son contrat d’emploi</w:t>
      </w:r>
      <w:r w:rsidRPr="00390BC2">
        <w:rPr>
          <w:rStyle w:val="FootnoteReference"/>
          <w:lang w:val="fr-FR"/>
        </w:rPr>
        <w:footnoteReference w:id="60"/>
      </w:r>
      <w:r w:rsidRPr="00301206">
        <w:rPr>
          <w:lang w:val="fr-FR"/>
        </w:rPr>
        <w:t>.</w:t>
      </w:r>
    </w:p>
    <w:p w:rsidR="009859FC" w:rsidRPr="00301206" w:rsidRDefault="009859FC" w:rsidP="009859FC">
      <w:pPr>
        <w:pStyle w:val="SingleTxt"/>
        <w:numPr>
          <w:ilvl w:val="0"/>
          <w:numId w:val="3"/>
        </w:numPr>
        <w:rPr>
          <w:lang w:val="fr-FR"/>
        </w:rPr>
      </w:pPr>
      <w:r w:rsidRPr="00301206">
        <w:rPr>
          <w:lang w:val="fr-FR"/>
        </w:rPr>
        <w:t xml:space="preserve">Le </w:t>
      </w:r>
      <w:r>
        <w:rPr>
          <w:lang w:val="fr-FR"/>
        </w:rPr>
        <w:t>Code</w:t>
      </w:r>
      <w:r w:rsidRPr="00301206">
        <w:rPr>
          <w:lang w:val="fr-FR"/>
        </w:rPr>
        <w:t xml:space="preserve"> du travail stipule des conditions de travail spéciales pour certains salariés, y compris les salariées enceintes</w:t>
      </w:r>
      <w:r w:rsidRPr="00390BC2">
        <w:rPr>
          <w:rStyle w:val="FootnoteReference"/>
          <w:lang w:val="fr-FR"/>
        </w:rPr>
        <w:footnoteReference w:id="61"/>
      </w:r>
      <w:r w:rsidRPr="00301206">
        <w:rPr>
          <w:lang w:val="fr-FR"/>
        </w:rPr>
        <w:t>. Si une salariée enceinte s’acquitte d’un travail qui est interdit aux femmes enceintes</w:t>
      </w:r>
      <w:r w:rsidRPr="00390BC2">
        <w:rPr>
          <w:rStyle w:val="FootnoteReference"/>
          <w:lang w:val="fr-FR"/>
        </w:rPr>
        <w:footnoteReference w:id="62"/>
      </w:r>
      <w:r w:rsidRPr="00301206">
        <w:rPr>
          <w:lang w:val="fr-FR"/>
        </w:rPr>
        <w:t xml:space="preserve"> ou qui est considéré aux termes d’un rapport médical comme mettant en danger sa grossesse, l’employeur doit la muter temporairement à un autre poste approprié où elle percevra le même salaire qu’auparavant. Si une salariée enceinte travaillant de nuit demande à travailler le jour, l’employeur est tenu d’accéder à sa requête. Une femme salariée qui perçoit un salaire inférieur au poste auquel elle a été transférée, sans que cela soit de sa faute, bénéficiera d’une indemnité d’égalisation égale à la différence de salaire.</w:t>
      </w:r>
    </w:p>
    <w:p w:rsidR="009859FC" w:rsidRPr="00301206" w:rsidRDefault="009859FC" w:rsidP="009859FC">
      <w:pPr>
        <w:pStyle w:val="SingleTxt"/>
        <w:numPr>
          <w:ilvl w:val="0"/>
          <w:numId w:val="3"/>
        </w:numPr>
        <w:rPr>
          <w:lang w:val="fr-FR"/>
        </w:rPr>
      </w:pPr>
      <w:r w:rsidRPr="00301206">
        <w:rPr>
          <w:lang w:val="fr-FR"/>
        </w:rPr>
        <w:t>Les salariés enceintes et les employés masculins et féminins qui s’occupent de d’enfants de moins de huit ans ne peuvent être envoyés en voyage d’affaires en dehors de la municipalité où ils travaillent ou de leur lieu de résidence qu’avec leur consentement et ne peuvent être mutés qu’à leur demande. L’employeur ne peut demander aux femmes enceintes de faire des heures supplémentaires.</w:t>
      </w:r>
    </w:p>
    <w:p w:rsidR="009859FC" w:rsidRPr="00301206" w:rsidRDefault="009859FC" w:rsidP="009859FC">
      <w:pPr>
        <w:pStyle w:val="SingleTxt"/>
        <w:numPr>
          <w:ilvl w:val="0"/>
          <w:numId w:val="3"/>
        </w:numPr>
        <w:rPr>
          <w:lang w:val="fr-FR"/>
        </w:rPr>
      </w:pPr>
      <w:r w:rsidRPr="00301206">
        <w:rPr>
          <w:lang w:val="fr-FR"/>
        </w:rPr>
        <w:t>L’employeur est tenu de muter la femme salariée à un autre poste de travail notamment dans les cas suivants</w:t>
      </w:r>
      <w:r>
        <w:rPr>
          <w:lang w:val="fr-FR"/>
        </w:rPr>
        <w:t> :</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Si une salariée enceinte ou allaitante ou une mère d’un nourrisson de moins de neuf mois s’acquitte d’un travail qui ne peut être effectué par de tels employés ou qui est considéré en vertu d’un rapport médical comme mettant la grossesse ou la maternité en danger</w:t>
      </w:r>
      <w:r>
        <w:rPr>
          <w:lang w:val="fr-FR"/>
        </w:rPr>
        <w:t>;</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À la demande d’une employée enceinte ou allaitante ou d’une mère d’un nourrisson de moins de neuf mois qui travaille de nuit</w:t>
      </w:r>
      <w:r w:rsidRPr="00390BC2">
        <w:rPr>
          <w:rStyle w:val="FootnoteReference"/>
          <w:lang w:val="fr-FR"/>
        </w:rPr>
        <w:footnoteReference w:id="63"/>
      </w:r>
      <w:r w:rsidRPr="00301206">
        <w:rPr>
          <w:lang w:val="fr-FR"/>
        </w:rPr>
        <w:t>.</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Services sociaux d’appui nécessaires pour permettre aux parents </w:t>
      </w:r>
      <w:r w:rsidRPr="00301206">
        <w:rPr>
          <w:lang w:val="fr-FR"/>
        </w:rPr>
        <w:br/>
        <w:t xml:space="preserve">de combiner les obligations familiales avec les responsabilités </w:t>
      </w:r>
      <w:r w:rsidRPr="00301206">
        <w:rPr>
          <w:lang w:val="fr-FR"/>
        </w:rPr>
        <w:br/>
        <w:t>professionnelles (</w:t>
      </w:r>
      <w:r>
        <w:rPr>
          <w:lang w:val="fr-FR"/>
        </w:rPr>
        <w:t>al. </w:t>
      </w:r>
      <w:r w:rsidRPr="00301206">
        <w:rPr>
          <w:lang w:val="fr-FR"/>
        </w:rPr>
        <w:t>c)</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301206">
        <w:rPr>
          <w:lang w:val="fr-FR"/>
        </w:rPr>
        <w:t>En ce qui concerne la conciliation des obligations professionnelles et familiales, le Gouvernement envisage l’adoption de mesures visant à étendre la couverture des soins individualisés aux enfants, à savoir l’introduction et la promotion de soins novateurs aux enfants, en particulier aux enfants d’âge préscolaire, dans un environnement le plus proche possible du milieu familial. L’une de ces mesures est l’introduction d’assistance parentale mutuelle, service parallèle de soins aux enfants fournis sur une base individuelle, qui vise à aider les tuteurs légaux dans les soins qu’ils donnent aux enfants, créant ainsi les conditions d’une meilleure harmonisation de la vie personnelle, familiale et professionnelle.</w:t>
      </w:r>
    </w:p>
    <w:p w:rsidR="009859FC" w:rsidRPr="00301206" w:rsidRDefault="009859FC" w:rsidP="009859FC">
      <w:pPr>
        <w:pStyle w:val="SingleTxt"/>
        <w:numPr>
          <w:ilvl w:val="0"/>
          <w:numId w:val="3"/>
        </w:numPr>
        <w:rPr>
          <w:lang w:val="fr-FR"/>
        </w:rPr>
      </w:pPr>
      <w:r w:rsidRPr="00301206">
        <w:rPr>
          <w:lang w:val="fr-FR"/>
        </w:rPr>
        <w:t xml:space="preserve">Dans une série de mesures en faveur de la famille, le </w:t>
      </w:r>
      <w:r>
        <w:rPr>
          <w:lang w:val="fr-FR"/>
        </w:rPr>
        <w:t>Ministère</w:t>
      </w:r>
      <w:r w:rsidRPr="00301206">
        <w:rPr>
          <w:lang w:val="fr-FR"/>
        </w:rPr>
        <w:t xml:space="preserve"> du travail et des affaires sociales propose de modifier les qualifications exigées des entrepreneurs ou personnes menant des activités commerciales agréées, à savoir les soins donnés quotidiennement aux enfants de moins de trois ans. Par ailleurs, le </w:t>
      </w:r>
      <w:r>
        <w:rPr>
          <w:lang w:val="fr-FR"/>
        </w:rPr>
        <w:t>Ministère</w:t>
      </w:r>
      <w:r w:rsidRPr="00301206">
        <w:rPr>
          <w:lang w:val="fr-FR"/>
        </w:rPr>
        <w:t xml:space="preserve"> propose également une modification des conditions d’hygiène dans le déroulement des activités susmentionnées et des activités telles que les soins et l’éducation extrascolaires, l’organisation de cours et la formation, y compris des conférences, extrascolaires. L’objectif de la modification proposée est de développer l’offre de services individualisés aux enfants. Une des conditions de l’exécution de ces activités est qu’elles doivent être menées à bien au foyer de l’entrepreneur ou dans tout autre lieu approprié, auquel cas la personne en question ne peut s’occuper que de quatre enfants à la fois. </w:t>
      </w:r>
    </w:p>
    <w:p w:rsidR="009859FC" w:rsidRPr="00301206" w:rsidRDefault="009859FC" w:rsidP="009859FC">
      <w:pPr>
        <w:pStyle w:val="SingleTxt"/>
        <w:numPr>
          <w:ilvl w:val="0"/>
          <w:numId w:val="3"/>
        </w:numPr>
        <w:rPr>
          <w:lang w:val="fr-FR"/>
        </w:rPr>
      </w:pPr>
      <w:r w:rsidRPr="00301206">
        <w:rPr>
          <w:lang w:val="fr-FR"/>
        </w:rPr>
        <w:t xml:space="preserve">Une autre mesure proposée par le </w:t>
      </w:r>
      <w:r>
        <w:rPr>
          <w:lang w:val="fr-FR"/>
        </w:rPr>
        <w:t>Ministère</w:t>
      </w:r>
      <w:r w:rsidRPr="00301206">
        <w:rPr>
          <w:lang w:val="fr-FR"/>
        </w:rPr>
        <w:t xml:space="preserve"> du travail et des affaires sociales est l’introduction de services de soins aux enfants fournis sur une base non commerciale, un minijardin d’enfants en quelque sorte. Cette mesure correspond en principe à la proposition relative aux permis d’exercer. Cependant il ne s’agit pas ici d’un service commercial mais d’un service fourni la plupart du temps par l’employeur des parents sur le lieu de travail ou tout autre lieu approprié et accessible. Par son organisation, ce service se rapprochera le plus possible de l’environnement familial de l’enfant. Cette proposition stipule également des conditions concernant l’hygiène, l’espace, l’équipement, l’alimentation ainsi que les qualifications et les obligations du personnel professionnel.</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12</w:t>
      </w:r>
      <w:r w:rsidRPr="00301206">
        <w:rPr>
          <w:lang w:val="fr-FR"/>
        </w:rPr>
        <w:br/>
        <w:t xml:space="preserve">Mesures pour éliminer la discrimination à l’égard des femmes </w:t>
      </w:r>
      <w:r w:rsidRPr="00301206">
        <w:rPr>
          <w:lang w:val="fr-FR"/>
        </w:rPr>
        <w:br/>
        <w:t xml:space="preserve">dans le domaine des soins de santé en vue de leur assurer les moyens </w:t>
      </w:r>
      <w:r w:rsidRPr="00301206">
        <w:rPr>
          <w:lang w:val="fr-FR"/>
        </w:rPr>
        <w:br/>
        <w:t>d’accéder aux services appropriés pendant la grossesse</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Mesures pour éliminer la discrimination dans le domaine des soins </w:t>
      </w:r>
      <w:r w:rsidRPr="00301206">
        <w:rPr>
          <w:lang w:val="fr-FR"/>
        </w:rPr>
        <w:br/>
        <w:t>de santé (</w:t>
      </w:r>
      <w:r>
        <w:rPr>
          <w:lang w:val="fr-FR"/>
        </w:rPr>
        <w:t>par. </w:t>
      </w:r>
      <w:r w:rsidRPr="00301206">
        <w:rPr>
          <w:lang w:val="fr-FR"/>
        </w:rPr>
        <w:t>1)</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3"/>
        </w:numPr>
        <w:rPr>
          <w:lang w:val="fr-FR"/>
        </w:rPr>
      </w:pPr>
      <w:r w:rsidRPr="00D807A1">
        <w:rPr>
          <w:lang w:val="fr-FR"/>
        </w:rPr>
        <w:t>Au</w:t>
      </w:r>
      <w:r w:rsidRPr="00D807A1">
        <w:rPr>
          <w:b/>
          <w:lang w:val="fr-FR"/>
        </w:rPr>
        <w:t xml:space="preserve"> paragraphe 23</w:t>
      </w:r>
      <w:r w:rsidRPr="00301206">
        <w:rPr>
          <w:lang w:val="fr-FR"/>
        </w:rPr>
        <w:t xml:space="preserve"> de ses recommandations, le Comité s’est déclaré préoccupé par le rapport publié en décembre 2005 par le Protecteur du citoyen (Ombudsman) concernant les stérilisations forcées (ou avec consentement mal éclairé) de femmes roms. Le </w:t>
      </w:r>
      <w:r>
        <w:rPr>
          <w:lang w:val="fr-FR"/>
        </w:rPr>
        <w:t>Ministère</w:t>
      </w:r>
      <w:r w:rsidRPr="00301206">
        <w:rPr>
          <w:lang w:val="fr-FR"/>
        </w:rPr>
        <w:t xml:space="preserve"> de la santé a achevé en 2006 son enquête sur les plaintes spécifiques concernant la stérilisation des femmes en République tchèque (80</w:t>
      </w:r>
      <w:r>
        <w:rPr>
          <w:lang w:val="fr-FR"/>
        </w:rPr>
        <w:t> </w:t>
      </w:r>
      <w:r w:rsidRPr="00301206">
        <w:rPr>
          <w:lang w:val="fr-FR"/>
        </w:rPr>
        <w:t>plaintes au total). L’équipe consultative mise en place pour l’examen des femmes stérilisées à l’occasion de la fourniture de soins de santé a conclu que des erreurs s’étaient produites mais qu’en aucun cas une campagne nationale ou une politique raciale ou nationale n’avait été menée. Il s’agissait seulement d’erreurs commises par des établissements médicaux individuels. Dans certains cas toutes les conditions stipulées dans la directive pertinente n’avaient pas été appliquées; dans d’autres cas l’équipe consultative a conclu à des erreurs administratives et des cas isolés ainsi que des erreurs dans les indications médicales. Une commission d’experts centrale créée pour enquêter sur ces cas a conclu que les procédures appliquées pendant la fourniture des soins médicaux dans les cas de stérilisation avaient été correctement exécutées.</w:t>
      </w:r>
    </w:p>
    <w:p w:rsidR="009859FC" w:rsidRPr="00301206" w:rsidRDefault="009859FC" w:rsidP="009859FC">
      <w:pPr>
        <w:pStyle w:val="SingleTxt"/>
        <w:numPr>
          <w:ilvl w:val="0"/>
          <w:numId w:val="3"/>
        </w:numPr>
        <w:rPr>
          <w:lang w:val="fr-FR"/>
        </w:rPr>
      </w:pPr>
      <w:r w:rsidRPr="00301206">
        <w:rPr>
          <w:lang w:val="fr-FR"/>
        </w:rPr>
        <w:t>Dans la grande majorité des cas, le principal problème de la stérilisation des femmes et des hommes était la méthode d’obtention du consentement éclairé préalable des patients. Lors de l’examen de ces questions la commission d’enquête a constaté que l’obtention du consentement éclairé avait été également un problème important dans le passé dans d’autres domaines médicaux. Des opérations ont été effectuées entre 1961 et 2004. Dans neuf cas, les documents médicaux n’ont pu être fournis du fait qu’ils avaient été détruits par des inondations.</w:t>
      </w:r>
    </w:p>
    <w:p w:rsidR="009859FC" w:rsidRPr="00301206" w:rsidRDefault="009859FC" w:rsidP="009859FC">
      <w:pPr>
        <w:pStyle w:val="SingleTxt"/>
        <w:numPr>
          <w:ilvl w:val="0"/>
          <w:numId w:val="3"/>
        </w:numPr>
        <w:rPr>
          <w:lang w:val="fr-FR"/>
        </w:rPr>
      </w:pPr>
      <w:r w:rsidRPr="00301206">
        <w:rPr>
          <w:lang w:val="fr-FR"/>
        </w:rPr>
        <w:t>Sur tous les cas examinés</w:t>
      </w:r>
      <w:r>
        <w:rPr>
          <w:lang w:val="fr-FR"/>
        </w:rPr>
        <w:t> :</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Des stérilisations n’ont pas été effectuées dans 12</w:t>
      </w:r>
      <w:r>
        <w:rPr>
          <w:lang w:val="fr-FR"/>
        </w:rPr>
        <w:t> </w:t>
      </w:r>
      <w:r w:rsidRPr="00301206">
        <w:rPr>
          <w:lang w:val="fr-FR"/>
        </w:rPr>
        <w:t>cas, en d’autres termes les allégations de stérilisation étaient fausses;</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 xml:space="preserve">Les conditions stipulées dans la directive du </w:t>
      </w:r>
      <w:r>
        <w:rPr>
          <w:lang w:val="fr-FR"/>
        </w:rPr>
        <w:t>Ministère</w:t>
      </w:r>
      <w:r w:rsidRPr="00301206">
        <w:rPr>
          <w:lang w:val="fr-FR"/>
        </w:rPr>
        <w:t xml:space="preserve"> de la santé de la République tchécoslovaque du 17</w:t>
      </w:r>
      <w:r>
        <w:rPr>
          <w:lang w:val="fr-FR"/>
        </w:rPr>
        <w:t> décembre</w:t>
      </w:r>
      <w:r w:rsidRPr="00301206">
        <w:rPr>
          <w:lang w:val="fr-FR"/>
        </w:rPr>
        <w:t xml:space="preserve"> 1971 concernant les stérilisations ont été pleinement respectées dans 14</w:t>
      </w:r>
      <w:r>
        <w:rPr>
          <w:lang w:val="fr-FR"/>
        </w:rPr>
        <w:t> </w:t>
      </w:r>
      <w:r w:rsidRPr="00301206">
        <w:rPr>
          <w:lang w:val="fr-FR"/>
        </w:rPr>
        <w:t>cas;</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Les conditions stipulées dans la directive susmentionnée n’ont pas été pleinement respectées dans 44</w:t>
      </w:r>
      <w:r>
        <w:rPr>
          <w:lang w:val="fr-FR"/>
        </w:rPr>
        <w:t> </w:t>
      </w:r>
      <w:r w:rsidRPr="00301206">
        <w:rPr>
          <w:lang w:val="fr-FR"/>
        </w:rPr>
        <w:t>cas, dont 36</w:t>
      </w:r>
      <w:r>
        <w:rPr>
          <w:lang w:val="fr-FR"/>
        </w:rPr>
        <w:t> </w:t>
      </w:r>
      <w:r w:rsidRPr="00301206">
        <w:rPr>
          <w:lang w:val="fr-FR"/>
        </w:rPr>
        <w:t>en raison de manquements administratifs;</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L’authenticité des signatures (trois croix, etc.) était douteuse dans huit cas.</w:t>
      </w:r>
    </w:p>
    <w:p w:rsidR="009859FC" w:rsidRPr="00301206" w:rsidRDefault="009859FC" w:rsidP="009859FC">
      <w:pPr>
        <w:pStyle w:val="SingleTxt"/>
        <w:numPr>
          <w:ilvl w:val="0"/>
          <w:numId w:val="4"/>
        </w:numPr>
        <w:rPr>
          <w:lang w:val="fr-FR"/>
        </w:rPr>
      </w:pPr>
      <w:r w:rsidRPr="00301206">
        <w:rPr>
          <w:lang w:val="fr-FR"/>
        </w:rPr>
        <w:t xml:space="preserve">Toutes les stérilisations ont été effectuées sur la base d’indications médicales déterminées par un médecin. Les travailleurs sociaux ne sont pas autorisés à suggérer des interventions ou examens médicaux, y compris des stérilisations. Cinq cas ont été examinés depuis 2001, à savoir depuis l’entrée en vigueur de la Convention sur les droits de l’homme et la biomédecine. </w:t>
      </w:r>
    </w:p>
    <w:p w:rsidR="009859FC" w:rsidRPr="00301206" w:rsidRDefault="009859FC" w:rsidP="009859FC">
      <w:pPr>
        <w:pStyle w:val="SingleTxt"/>
        <w:numPr>
          <w:ilvl w:val="0"/>
          <w:numId w:val="4"/>
        </w:numPr>
        <w:rPr>
          <w:lang w:val="fr-FR"/>
        </w:rPr>
      </w:pPr>
      <w:r w:rsidRPr="00301206">
        <w:rPr>
          <w:lang w:val="fr-FR"/>
        </w:rPr>
        <w:t>La question des droits des patients vient d’être réglementée par un amendement à la loi sur les soins de santé à la population</w:t>
      </w:r>
      <w:r w:rsidRPr="00390BC2">
        <w:rPr>
          <w:rStyle w:val="FootnoteReference"/>
          <w:lang w:val="fr-FR"/>
        </w:rPr>
        <w:footnoteReference w:id="64"/>
      </w:r>
      <w:r w:rsidRPr="00301206">
        <w:rPr>
          <w:lang w:val="fr-FR"/>
        </w:rPr>
        <w:t>, adopté en 2007, qui renforce les droits des patients et de leurs proches concernant la participation aux soins de santé. Il stipule expressément que toute intervention médicale ne peut être effectuée qu’avec le consentement du patient, à moins que la loi n’en dispose autrement. Le patient doit être informé de façon appropriée à l’avance de l’intervention proposée, des risques qu’elle comporte, des avantages du traitement et des conséquences du refus du traitement.</w:t>
      </w:r>
    </w:p>
    <w:p w:rsidR="009859FC" w:rsidRPr="00301206" w:rsidRDefault="009859FC" w:rsidP="009859FC">
      <w:pPr>
        <w:pStyle w:val="SingleTxt"/>
        <w:numPr>
          <w:ilvl w:val="0"/>
          <w:numId w:val="4"/>
        </w:numPr>
        <w:rPr>
          <w:lang w:val="fr-FR"/>
        </w:rPr>
      </w:pPr>
      <w:r w:rsidRPr="00301206">
        <w:rPr>
          <w:lang w:val="fr-FR"/>
        </w:rPr>
        <w:t>La question des stérilisations sera de nouveau réglementée en détail dans le projet de loi sur les services médicaux spécifiques (qui est actuellement présenté au Gouvernement de la République tchèque pour approbation). Ce projet de loi renforce sensiblement les droits des patients, notamment les droits des patients privés de la capacité d’exécuter des actes juridiques et de ceux dont la capacité est limitée au point qu’ils ne sont pas en mesure de donner leur consentement à un service médical.</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Article 14</w:t>
      </w:r>
      <w:r w:rsidRPr="00301206">
        <w:rPr>
          <w:lang w:val="fr-FR"/>
        </w:rPr>
        <w:br/>
        <w:t xml:space="preserve">Mesures visant à éliminer la discrimination à l’égard des femmes </w:t>
      </w:r>
      <w:r w:rsidRPr="00301206">
        <w:rPr>
          <w:lang w:val="fr-FR"/>
        </w:rPr>
        <w:br/>
        <w:t>dans les zones rurales</w:t>
      </w: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4"/>
        </w:numPr>
        <w:rPr>
          <w:lang w:val="fr-FR"/>
        </w:rPr>
      </w:pPr>
      <w:r w:rsidRPr="00301206">
        <w:rPr>
          <w:lang w:val="fr-FR"/>
        </w:rPr>
        <w:t xml:space="preserve">Plusieurs projets et manifestations ont été organisés avec succès depuis 2001 par le </w:t>
      </w:r>
      <w:r>
        <w:rPr>
          <w:lang w:val="fr-FR"/>
        </w:rPr>
        <w:t>Ministère</w:t>
      </w:r>
      <w:r w:rsidRPr="00301206">
        <w:rPr>
          <w:lang w:val="fr-FR"/>
        </w:rPr>
        <w:t xml:space="preserve"> de la santé en coopération avec l’organisation non gouvernementale sans but lucratif Český svaz žen</w:t>
      </w:r>
      <w:r w:rsidRPr="00390BC2">
        <w:rPr>
          <w:rStyle w:val="FootnoteReference"/>
          <w:lang w:val="fr-FR"/>
        </w:rPr>
        <w:footnoteReference w:id="65"/>
      </w:r>
      <w:r w:rsidRPr="00301206">
        <w:rPr>
          <w:lang w:val="fr-FR"/>
        </w:rPr>
        <w:t xml:space="preserve"> (Union des femmes tchèques), tels que </w:t>
      </w:r>
      <w:r>
        <w:rPr>
          <w:lang w:val="fr-FR"/>
        </w:rPr>
        <w:t>« </w:t>
      </w:r>
      <w:r w:rsidRPr="00301206">
        <w:rPr>
          <w:lang w:val="fr-FR"/>
        </w:rPr>
        <w:t xml:space="preserve">Les femmes rurales », </w:t>
      </w:r>
      <w:r>
        <w:rPr>
          <w:lang w:val="fr-FR"/>
        </w:rPr>
        <w:t>« </w:t>
      </w:r>
      <w:r w:rsidRPr="00301206">
        <w:rPr>
          <w:lang w:val="fr-FR"/>
        </w:rPr>
        <w:t xml:space="preserve">Les femmes consommatrices », </w:t>
      </w:r>
      <w:r>
        <w:rPr>
          <w:lang w:val="fr-FR"/>
        </w:rPr>
        <w:t>« </w:t>
      </w:r>
      <w:r w:rsidRPr="00301206">
        <w:rPr>
          <w:lang w:val="fr-FR"/>
        </w:rPr>
        <w:t xml:space="preserve">Les femmes et la législation en matière d’alimentation », </w:t>
      </w:r>
      <w:r>
        <w:rPr>
          <w:lang w:val="fr-FR"/>
        </w:rPr>
        <w:t>« </w:t>
      </w:r>
      <w:r w:rsidRPr="00301206">
        <w:rPr>
          <w:lang w:val="fr-FR"/>
        </w:rPr>
        <w:t xml:space="preserve">Les femmes et l’égalité des chances ». En 2006 le </w:t>
      </w:r>
      <w:r>
        <w:rPr>
          <w:lang w:val="fr-FR"/>
        </w:rPr>
        <w:t>Ministère</w:t>
      </w:r>
      <w:r w:rsidRPr="00301206">
        <w:rPr>
          <w:lang w:val="fr-FR"/>
        </w:rPr>
        <w:t xml:space="preserve"> de la santé a organisé en coopération avec l’Union des femmes tchèques une conférence intitulée </w:t>
      </w:r>
      <w:r>
        <w:rPr>
          <w:lang w:val="fr-FR"/>
        </w:rPr>
        <w:t>« </w:t>
      </w:r>
      <w:r w:rsidRPr="00301206">
        <w:rPr>
          <w:lang w:val="fr-FR"/>
        </w:rPr>
        <w:t xml:space="preserve">Les femmes et l’avenir des zones rurales ». En 2008 le </w:t>
      </w:r>
      <w:r>
        <w:rPr>
          <w:lang w:val="fr-FR"/>
        </w:rPr>
        <w:t>Ministère</w:t>
      </w:r>
      <w:r w:rsidRPr="00301206">
        <w:rPr>
          <w:lang w:val="fr-FR"/>
        </w:rPr>
        <w:t xml:space="preserve"> de la santé a attiré l’attention en particulier sur le document du </w:t>
      </w:r>
      <w:r>
        <w:rPr>
          <w:lang w:val="fr-FR"/>
        </w:rPr>
        <w:t>G</w:t>
      </w:r>
      <w:r w:rsidRPr="00301206">
        <w:rPr>
          <w:lang w:val="fr-FR"/>
        </w:rPr>
        <w:t xml:space="preserve">ouvernement intitulé </w:t>
      </w:r>
      <w:r>
        <w:rPr>
          <w:lang w:val="fr-FR"/>
        </w:rPr>
        <w:t>« </w:t>
      </w:r>
      <w:r w:rsidRPr="00301206">
        <w:rPr>
          <w:lang w:val="fr-FR"/>
        </w:rPr>
        <w:t>Programme de développement rural</w:t>
      </w:r>
      <w:r>
        <w:rPr>
          <w:lang w:val="fr-FR"/>
        </w:rPr>
        <w:t> – </w:t>
      </w:r>
      <w:r w:rsidRPr="00301206">
        <w:rPr>
          <w:lang w:val="fr-FR"/>
        </w:rPr>
        <w:t>perspectives financières rurales après 2006 ». Le financement des plans des entités rurales dans le cadre de ce programme est devenu depuis 2007 l’une des sources de financement des services publics dans les zones rurales, tels que l’éducation, les transports, les services sociaux, les équipements collectifs dans les municipalités.</w:t>
      </w:r>
    </w:p>
    <w:p w:rsidR="009859FC" w:rsidRPr="00301206" w:rsidRDefault="009859FC" w:rsidP="009859FC">
      <w:pPr>
        <w:pStyle w:val="SingleTxt"/>
        <w:numPr>
          <w:ilvl w:val="0"/>
          <w:numId w:val="4"/>
        </w:numPr>
        <w:rPr>
          <w:lang w:val="fr-FR"/>
        </w:rPr>
      </w:pPr>
      <w:r w:rsidRPr="00301206">
        <w:rPr>
          <w:lang w:val="fr-FR"/>
        </w:rPr>
        <w:t>À l’occasion de l’Année européenne de l’égalité des chances</w:t>
      </w:r>
      <w:r w:rsidRPr="00390BC2">
        <w:rPr>
          <w:rStyle w:val="FootnoteReference"/>
          <w:lang w:val="fr-FR"/>
        </w:rPr>
        <w:footnoteReference w:id="66"/>
      </w:r>
      <w:r w:rsidRPr="00301206">
        <w:rPr>
          <w:lang w:val="fr-FR"/>
        </w:rPr>
        <w:t xml:space="preserve"> en 2007, l’Union des femmes tchèques a organisé en coopération avec le </w:t>
      </w:r>
      <w:r>
        <w:rPr>
          <w:lang w:val="fr-FR"/>
        </w:rPr>
        <w:t>Ministère</w:t>
      </w:r>
      <w:r w:rsidRPr="00301206">
        <w:rPr>
          <w:lang w:val="fr-FR"/>
        </w:rPr>
        <w:t xml:space="preserve"> de la santé une conférence sur l’égalité des chances entre les femmes et les hommes en République tchèque, qui était consacrée notamment à la condition juridique des femmes dans les exploitations familiales et aux moyens de promouvoir l’égalité des chances entre les femmes et les hommes au niveau régional.</w:t>
      </w:r>
    </w:p>
    <w:p w:rsidR="009859FC" w:rsidRPr="00301206" w:rsidRDefault="009859FC" w:rsidP="009859FC">
      <w:pPr>
        <w:pStyle w:val="SingleTxt"/>
        <w:numPr>
          <w:ilvl w:val="0"/>
          <w:numId w:val="4"/>
        </w:numPr>
        <w:rPr>
          <w:lang w:val="fr-FR"/>
        </w:rPr>
      </w:pPr>
      <w:r w:rsidRPr="00301206">
        <w:rPr>
          <w:lang w:val="fr-FR"/>
        </w:rPr>
        <w:t xml:space="preserve">Parallèlement un certain nombre de conférences et séminaires ont été organisés dans les régions sur certaines questions telles que </w:t>
      </w:r>
      <w:r>
        <w:rPr>
          <w:lang w:val="fr-FR"/>
        </w:rPr>
        <w:t>« </w:t>
      </w:r>
      <w:r w:rsidRPr="00301206">
        <w:rPr>
          <w:lang w:val="fr-FR"/>
        </w:rPr>
        <w:t xml:space="preserve">Les femmes dans les zones rurales et l’accès aux services », </w:t>
      </w:r>
      <w:r>
        <w:rPr>
          <w:lang w:val="fr-FR"/>
        </w:rPr>
        <w:t>« </w:t>
      </w:r>
      <w:r w:rsidRPr="00301206">
        <w:rPr>
          <w:lang w:val="fr-FR"/>
        </w:rPr>
        <w:t xml:space="preserve">Les femmes dans les zones rurales et l’accès à l’emploi et à l’éducation », </w:t>
      </w:r>
      <w:r>
        <w:rPr>
          <w:lang w:val="fr-FR"/>
        </w:rPr>
        <w:t>« </w:t>
      </w:r>
      <w:r w:rsidRPr="00301206">
        <w:rPr>
          <w:lang w:val="fr-FR"/>
        </w:rPr>
        <w:t>Les exploitations familiales</w:t>
      </w:r>
      <w:r>
        <w:rPr>
          <w:lang w:val="fr-FR"/>
        </w:rPr>
        <w:t> – </w:t>
      </w:r>
      <w:r w:rsidRPr="00301206">
        <w:rPr>
          <w:lang w:val="fr-FR"/>
        </w:rPr>
        <w:t>emploi de membres de la famille, risques et conséquences ».</w:t>
      </w:r>
    </w:p>
    <w:p w:rsidR="009859FC" w:rsidRPr="00301206" w:rsidRDefault="009859FC" w:rsidP="009859FC">
      <w:pPr>
        <w:pStyle w:val="SingleTxt"/>
        <w:numPr>
          <w:ilvl w:val="0"/>
          <w:numId w:val="4"/>
        </w:numPr>
        <w:rPr>
          <w:lang w:val="fr-FR"/>
        </w:rPr>
      </w:pPr>
      <w:r w:rsidRPr="00301206">
        <w:rPr>
          <w:lang w:val="fr-FR"/>
        </w:rPr>
        <w:t>En ce qui concerne les régions, le Conseil de l’accord économique et social établi dans la région de la Moravie méridionale examine, propose et promeut la résolution des problèmes concernant le développement économique et social de la région, en particulier l’emploi et le développement des ressources humaines, les conditions de fonctionnement des activités commerciales et des services publics tels que les transports, les soins de santé, les écoles, les services sociaux et la situation sociale de la population.</w:t>
      </w:r>
    </w:p>
    <w:p w:rsidR="00712FCC" w:rsidRPr="00712FCC" w:rsidRDefault="00712FCC" w:rsidP="00712FC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712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1206">
        <w:rPr>
          <w:lang w:val="fr-FR"/>
        </w:rPr>
        <w:tab/>
      </w:r>
      <w:r w:rsidRPr="00301206">
        <w:rPr>
          <w:lang w:val="fr-FR"/>
        </w:rPr>
        <w:tab/>
        <w:t xml:space="preserve">Informations sur les mesures prises pour mettre en œuvre </w:t>
      </w:r>
      <w:r w:rsidRPr="00301206">
        <w:rPr>
          <w:lang w:val="fr-FR"/>
        </w:rPr>
        <w:br/>
        <w:t>la Déclaration de Beijing</w:t>
      </w:r>
    </w:p>
    <w:p w:rsidR="00712FCC" w:rsidRPr="00712FCC" w:rsidRDefault="00712FCC" w:rsidP="00712FCC">
      <w:pPr>
        <w:pStyle w:val="SingleTxt"/>
        <w:spacing w:after="0" w:line="120" w:lineRule="exact"/>
        <w:rPr>
          <w:sz w:val="10"/>
          <w:lang w:val="fr-FR"/>
        </w:rPr>
      </w:pPr>
    </w:p>
    <w:p w:rsidR="009859FC" w:rsidRPr="00301206" w:rsidRDefault="009859FC" w:rsidP="009859FC">
      <w:pPr>
        <w:pStyle w:val="SingleTxt"/>
        <w:spacing w:after="0" w:line="120" w:lineRule="exact"/>
        <w:rPr>
          <w:sz w:val="10"/>
          <w:lang w:val="fr-FR"/>
        </w:rPr>
      </w:pPr>
    </w:p>
    <w:p w:rsidR="009859FC" w:rsidRPr="00301206" w:rsidRDefault="009859FC" w:rsidP="009859FC">
      <w:pPr>
        <w:pStyle w:val="SingleTxt"/>
        <w:numPr>
          <w:ilvl w:val="0"/>
          <w:numId w:val="4"/>
        </w:numPr>
        <w:rPr>
          <w:lang w:val="fr-FR"/>
        </w:rPr>
      </w:pPr>
      <w:r w:rsidRPr="00301206">
        <w:rPr>
          <w:lang w:val="fr-FR"/>
        </w:rPr>
        <w:t>Le Comité a demandé à la République tchèque d’appliquer pleinement la Déclaration et le Programme d’action de Beijing en s’acquittant des obligations que lui impose la Convention (</w:t>
      </w:r>
      <w:r>
        <w:rPr>
          <w:lang w:val="fr-FR"/>
        </w:rPr>
        <w:t>par. </w:t>
      </w:r>
      <w:r w:rsidRPr="00301206">
        <w:rPr>
          <w:lang w:val="fr-FR"/>
        </w:rPr>
        <w:t xml:space="preserve">33 des recommandations). Le Département de l’égalité des femmes et des hommes qui a été créé au sein du </w:t>
      </w:r>
      <w:r>
        <w:rPr>
          <w:lang w:val="fr-FR"/>
        </w:rPr>
        <w:t>Ministère</w:t>
      </w:r>
      <w:r w:rsidRPr="00301206">
        <w:rPr>
          <w:lang w:val="fr-FR"/>
        </w:rPr>
        <w:t xml:space="preserve"> du travail et des affaires sociales le 1</w:t>
      </w:r>
      <w:r w:rsidRPr="00301206">
        <w:rPr>
          <w:vertAlign w:val="superscript"/>
          <w:lang w:val="fr-FR"/>
        </w:rPr>
        <w:t>er</w:t>
      </w:r>
      <w:r>
        <w:rPr>
          <w:lang w:val="fr-FR"/>
        </w:rPr>
        <w:t> janvier</w:t>
      </w:r>
      <w:r w:rsidRPr="00301206">
        <w:rPr>
          <w:lang w:val="fr-FR"/>
        </w:rPr>
        <w:t xml:space="preserve"> 1998 et qui coordonne le programme national sur la condition de la femme dans la société établit un résumé de l’exécution du plan d’action national pour l’égalité des chances pour les femmes et les hommes (</w:t>
      </w:r>
      <w:r>
        <w:rPr>
          <w:lang w:val="fr-FR"/>
        </w:rPr>
        <w:t>« </w:t>
      </w:r>
      <w:r w:rsidRPr="00301206">
        <w:rPr>
          <w:lang w:val="fr-FR"/>
        </w:rPr>
        <w:t>Priorités et procédures du Gouvernement pour la mise en œuvre de l’égalité entre les hommes et femmes »</w:t>
      </w:r>
      <w:r w:rsidRPr="00390BC2">
        <w:rPr>
          <w:rStyle w:val="FootnoteReference"/>
          <w:lang w:val="fr-FR"/>
        </w:rPr>
        <w:footnoteReference w:id="67"/>
      </w:r>
      <w:r w:rsidRPr="00301206">
        <w:rPr>
          <w:lang w:val="fr-FR"/>
        </w:rPr>
        <w:t>). Ce plan d’action national a été élaboré dès le début conformément aux conclusions de la quatrième Conférence mondiale sur les femmes organisée par l’Organisation des Nations Unies à Beijing en septembre 1995. La validité et l’actualité du Programme d’action de Beijing ont été confirmées en mars 2005 à la quarante-neuvième session de la Commission de la condition de la femme. Le plan d’action national pour la promotion de l’égalité entre les femmes et les hommes en République tchèque est axé sur sept des 12</w:t>
      </w:r>
      <w:r>
        <w:rPr>
          <w:lang w:val="fr-FR"/>
        </w:rPr>
        <w:t> </w:t>
      </w:r>
      <w:r w:rsidRPr="00301206">
        <w:rPr>
          <w:lang w:val="fr-FR"/>
        </w:rPr>
        <w:t>domai</w:t>
      </w:r>
      <w:r>
        <w:rPr>
          <w:lang w:val="fr-FR"/>
        </w:rPr>
        <w:t>nes critiques énumérés dans le P</w:t>
      </w:r>
      <w:r w:rsidRPr="00301206">
        <w:rPr>
          <w:lang w:val="fr-FR"/>
        </w:rPr>
        <w:t>rogramme d’action de Beijing, qui sont pertinents pour la République tchèque</w:t>
      </w:r>
      <w:r>
        <w:rPr>
          <w:lang w:val="fr-FR"/>
        </w:rPr>
        <w:t> :</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Promotion du principe de l’égalité entre les hommes et les femmes dans le cadre de la politique gouvernementale;</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Sauvegarde juridique des conditions préalables à l’égalité entre les hommes et les femmes et renforcement du niveau de sensibilisation juridique;</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Égalité des chances pour les hommes des femmes dans l’accès à l’activité économique;</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Égalisation de la condition sociale des femmes et des hommes qui s’occupent des enfants et de membres de la famille nécessitant des soins;</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Prise en compte des fonctions de reproduction et des différences physiologiques des femmes;</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Élimination de la violence à l’égard des femmes;</w:t>
      </w:r>
    </w:p>
    <w:p w:rsidR="009859FC" w:rsidRPr="00301206" w:rsidRDefault="009859FC" w:rsidP="009859FC">
      <w:pPr>
        <w:pStyle w:val="SingleTxt"/>
        <w:tabs>
          <w:tab w:val="right" w:pos="1685"/>
        </w:tabs>
        <w:ind w:left="1742" w:hanging="475"/>
        <w:rPr>
          <w:lang w:val="fr-FR"/>
        </w:rPr>
      </w:pPr>
      <w:r w:rsidRPr="00301206">
        <w:rPr>
          <w:lang w:val="fr-FR"/>
        </w:rPr>
        <w:tab/>
        <w:t>•</w:t>
      </w:r>
      <w:r w:rsidRPr="00301206">
        <w:rPr>
          <w:lang w:val="fr-FR"/>
        </w:rPr>
        <w:tab/>
        <w:t>Suivi et évaluation de l’application effective de du principe de l’égalité entre les femmes et les hommes.</w:t>
      </w:r>
    </w:p>
    <w:p w:rsidR="009859FC" w:rsidRDefault="009859FC" w:rsidP="00663015">
      <w:pPr>
        <w:pStyle w:val="SingleTxt"/>
        <w:numPr>
          <w:ilvl w:val="0"/>
          <w:numId w:val="4"/>
        </w:numPr>
      </w:pPr>
      <w:r w:rsidRPr="00301206">
        <w:rPr>
          <w:lang w:val="fr-FR"/>
        </w:rPr>
        <w:t xml:space="preserve">Le document </w:t>
      </w:r>
      <w:r>
        <w:rPr>
          <w:lang w:val="fr-FR"/>
        </w:rPr>
        <w:t>« </w:t>
      </w:r>
      <w:r w:rsidRPr="00301206">
        <w:rPr>
          <w:lang w:val="fr-FR"/>
        </w:rPr>
        <w:t xml:space="preserve">Priorités et procédures du Gouvernement pour la mise en œuvre de l’égalité entre les hommes et femmes » met également l’accent sur les objectifs figurant dans la Déclaration du Millénaire des Nations Unies. Les États membres de l’Union européenne ont l’intention de réaliser des progrès avant 2015 dans huit cibles des objectifs du Millénaire pour le développement qui attirent l’attention de la communauté mondiale sur la réalisation d’améliorations sensibles et mesurables de la qualité de la vie. Une grande importance est accordée à </w:t>
      </w:r>
      <w:r w:rsidR="00C22CCD">
        <w:rPr>
          <w:lang w:val="fr-FR"/>
        </w:rPr>
        <w:br/>
      </w:r>
      <w:r w:rsidRPr="00301206">
        <w:rPr>
          <w:lang w:val="fr-FR"/>
        </w:rPr>
        <w:t>l’objectif 3</w:t>
      </w:r>
      <w:r>
        <w:rPr>
          <w:lang w:val="fr-FR"/>
        </w:rPr>
        <w:t> – </w:t>
      </w:r>
      <w:r w:rsidRPr="00301206">
        <w:rPr>
          <w:lang w:val="fr-FR"/>
        </w:rPr>
        <w:t>Promouvoir l’égalité entre les sexes et l’autonomisation des femmes. Chaque ministère élabore son propre descriptif de programmes pour promouvoir l’égalité entre les sexes dans les domaines relevant de sa compétence</w:t>
      </w:r>
      <w:r w:rsidRPr="00390BC2">
        <w:rPr>
          <w:rStyle w:val="FootnoteReference"/>
          <w:lang w:val="fr-FR"/>
        </w:rPr>
        <w:footnoteReference w:id="68"/>
      </w:r>
      <w:r w:rsidRPr="00301206">
        <w:rPr>
          <w:lang w:val="fr-FR"/>
        </w:rPr>
        <w:t>. Des rapports sur la réalisation des priorités par chaque ministère sont recueillies par le département de l’égalité qui les inclut dans le rapport final sur la réalisation des priorités. Dans son évaluation annuelle des programmes de priorités en 2000, le Gouvernement a demandé à tous ses membres d’appliquer le principe de l’intégration de la dimension femmes dans toutes les activités.</w:t>
      </w:r>
      <w:bookmarkEnd w:id="1"/>
      <w:r>
        <w:t>Tableaux</w:t>
      </w:r>
    </w:p>
    <w:p w:rsidR="009859FC" w:rsidRPr="004750E5" w:rsidRDefault="009859FC" w:rsidP="009859FC">
      <w:pPr>
        <w:pStyle w:val="SingleTxt"/>
        <w:spacing w:after="0" w:line="120" w:lineRule="exact"/>
        <w:rPr>
          <w:sz w:val="10"/>
        </w:rPr>
      </w:pPr>
    </w:p>
    <w:p w:rsidR="009859FC"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w:t>
      </w:r>
    </w:p>
    <w:p w:rsidR="009859FC" w:rsidRPr="004750E5" w:rsidRDefault="009859FC" w:rsidP="009859FC">
      <w:pPr>
        <w:pStyle w:val="SingleTxt"/>
        <w:spacing w:after="0" w:line="120" w:lineRule="exact"/>
        <w:rPr>
          <w:sz w:val="10"/>
        </w:rPr>
      </w:pPr>
    </w:p>
    <w:p w:rsidR="009859FC" w:rsidRPr="004750E5" w:rsidRDefault="009859FC" w:rsidP="009859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80"/>
        <w:gridCol w:w="4515"/>
        <w:gridCol w:w="1125"/>
      </w:tblGrid>
      <w:tr w:rsidR="009859FC" w:rsidRPr="004750E5" w:rsidTr="009859FC">
        <w:tblPrEx>
          <w:tblCellMar>
            <w:top w:w="0" w:type="dxa"/>
            <w:bottom w:w="0" w:type="dxa"/>
          </w:tblCellMar>
        </w:tblPrEx>
        <w:trPr>
          <w:tblHeader/>
        </w:trPr>
        <w:tc>
          <w:tcPr>
            <w:tcW w:w="1680"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Section du Code pénal</w:t>
            </w:r>
          </w:p>
        </w:tc>
        <w:tc>
          <w:tcPr>
            <w:tcW w:w="4515"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Motifs du délit</w:t>
            </w:r>
          </w:p>
        </w:tc>
        <w:tc>
          <w:tcPr>
            <w:tcW w:w="1125"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Nombre de cas</w:t>
            </w:r>
          </w:p>
        </w:tc>
      </w:tr>
      <w:tr w:rsidR="009859FC" w:rsidRPr="004750E5" w:rsidTr="009859FC">
        <w:tblPrEx>
          <w:tblCellMar>
            <w:top w:w="0" w:type="dxa"/>
            <w:bottom w:w="0" w:type="dxa"/>
          </w:tblCellMar>
        </w:tblPrEx>
        <w:trPr>
          <w:trHeight w:hRule="exact" w:val="115"/>
          <w:tblHeader/>
        </w:trPr>
        <w:tc>
          <w:tcPr>
            <w:tcW w:w="1680"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4515"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1125"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197a</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Violence à l’égard d’un groupe de citoyens ou d’un individu (suscitant des craintes raisonnables)</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5</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204</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Proxénétisme</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19</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205</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Atteinte à la moralité publique</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3</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215</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Cruauté (sévices infligés à des enfants mineurs ou à des femmes vivant dans un logement communautaire ou sévices infligés à des femmes retraitées)</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215a</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sidRPr="004750E5">
              <w:rPr>
                <w:sz w:val="17"/>
              </w:rPr>
              <w:t>Sévices infligés à une personne vivant dans un appartement ou une maison communautaire (violence familiale)</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31</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231</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sidRPr="004750E5">
              <w:rPr>
                <w:sz w:val="17"/>
              </w:rPr>
              <w:t>Restrictions à la liberté personnelle</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13</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232</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Privation de liberté personnelle</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2</w:t>
            </w:r>
          </w:p>
        </w:tc>
      </w:tr>
      <w:tr w:rsidR="009859FC" w:rsidRPr="004750E5" w:rsidTr="005D3B27">
        <w:tblPrEx>
          <w:tblCellMar>
            <w:top w:w="0" w:type="dxa"/>
            <w:bottom w:w="0" w:type="dxa"/>
          </w:tblCellMar>
        </w:tblPrEx>
        <w:tc>
          <w:tcPr>
            <w:tcW w:w="1680" w:type="dxa"/>
            <w:shd w:val="clear" w:color="auto" w:fill="auto"/>
          </w:tcPr>
          <w:p w:rsidR="009859FC" w:rsidRPr="004750E5" w:rsidRDefault="009859FC" w:rsidP="005D3B27">
            <w:pPr>
              <w:tabs>
                <w:tab w:val="left" w:pos="288"/>
                <w:tab w:val="left" w:pos="576"/>
                <w:tab w:val="left" w:pos="864"/>
                <w:tab w:val="left" w:pos="1152"/>
              </w:tabs>
              <w:suppressAutoHyphens/>
              <w:spacing w:before="40" w:after="40" w:line="210" w:lineRule="exact"/>
              <w:ind w:right="43"/>
              <w:rPr>
                <w:sz w:val="17"/>
              </w:rPr>
            </w:pPr>
            <w:r>
              <w:rPr>
                <w:sz w:val="17"/>
              </w:rPr>
              <w:t>Section 237</w:t>
            </w:r>
          </w:p>
        </w:tc>
        <w:tc>
          <w:tcPr>
            <w:tcW w:w="451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Oppression</w:t>
            </w:r>
          </w:p>
        </w:tc>
        <w:tc>
          <w:tcPr>
            <w:tcW w:w="1125"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3</w:t>
            </w:r>
          </w:p>
        </w:tc>
      </w:tr>
      <w:tr w:rsidR="009859FC" w:rsidRPr="004750E5" w:rsidTr="005D3B27">
        <w:tblPrEx>
          <w:tblCellMar>
            <w:top w:w="0" w:type="dxa"/>
            <w:bottom w:w="0" w:type="dxa"/>
          </w:tblCellMar>
        </w:tblPrEx>
        <w:tc>
          <w:tcPr>
            <w:tcW w:w="1680" w:type="dxa"/>
            <w:tcBorders>
              <w:bottom w:val="single" w:sz="4" w:space="0" w:color="auto"/>
            </w:tcBorders>
            <w:shd w:val="clear" w:color="auto" w:fill="auto"/>
          </w:tcPr>
          <w:p w:rsidR="009859FC" w:rsidRPr="004750E5" w:rsidRDefault="009859FC" w:rsidP="005D3B27">
            <w:pPr>
              <w:tabs>
                <w:tab w:val="left" w:pos="288"/>
                <w:tab w:val="left" w:pos="576"/>
                <w:tab w:val="left" w:pos="864"/>
                <w:tab w:val="left" w:pos="1152"/>
              </w:tabs>
              <w:suppressAutoHyphens/>
              <w:spacing w:before="40" w:after="81" w:line="210" w:lineRule="exact"/>
              <w:ind w:right="43"/>
              <w:rPr>
                <w:sz w:val="17"/>
              </w:rPr>
            </w:pPr>
            <w:r>
              <w:rPr>
                <w:sz w:val="17"/>
              </w:rPr>
              <w:t>Section 241</w:t>
            </w:r>
          </w:p>
        </w:tc>
        <w:tc>
          <w:tcPr>
            <w:tcW w:w="4515" w:type="dxa"/>
            <w:tcBorders>
              <w:bottom w:val="single" w:sz="4"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81" w:line="210" w:lineRule="exact"/>
              <w:ind w:right="43"/>
              <w:rPr>
                <w:sz w:val="17"/>
              </w:rPr>
            </w:pPr>
            <w:r>
              <w:rPr>
                <w:sz w:val="17"/>
              </w:rPr>
              <w:t>Viol</w:t>
            </w:r>
          </w:p>
        </w:tc>
        <w:tc>
          <w:tcPr>
            <w:tcW w:w="1125" w:type="dxa"/>
            <w:tcBorders>
              <w:bottom w:val="single" w:sz="4"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85</w:t>
            </w:r>
          </w:p>
        </w:tc>
      </w:tr>
      <w:tr w:rsidR="009859FC" w:rsidRPr="004750E5" w:rsidTr="009859FC">
        <w:tblPrEx>
          <w:tblCellMar>
            <w:top w:w="0" w:type="dxa"/>
            <w:bottom w:w="0" w:type="dxa"/>
          </w:tblCellMar>
        </w:tblPrEx>
        <w:tc>
          <w:tcPr>
            <w:tcW w:w="1680"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1" w:after="81" w:line="210" w:lineRule="exact"/>
              <w:ind w:right="43"/>
              <w:rPr>
                <w:b/>
                <w:sz w:val="17"/>
              </w:rPr>
            </w:pPr>
          </w:p>
        </w:tc>
        <w:tc>
          <w:tcPr>
            <w:tcW w:w="4515"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1" w:after="81" w:line="210" w:lineRule="exact"/>
              <w:ind w:right="43"/>
              <w:rPr>
                <w:b/>
                <w:sz w:val="17"/>
              </w:rPr>
            </w:pPr>
          </w:p>
        </w:tc>
        <w:tc>
          <w:tcPr>
            <w:tcW w:w="1125"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165</w:t>
            </w:r>
          </w:p>
        </w:tc>
      </w:tr>
    </w:tbl>
    <w:p w:rsidR="009859FC" w:rsidRPr="004750E5" w:rsidRDefault="009859FC" w:rsidP="009859FC">
      <w:pPr>
        <w:pStyle w:val="SingleTxt"/>
        <w:spacing w:after="0" w:line="120" w:lineRule="exact"/>
        <w:rPr>
          <w:sz w:val="10"/>
        </w:rPr>
      </w:pPr>
    </w:p>
    <w:p w:rsidR="009859FC" w:rsidRPr="004750E5" w:rsidRDefault="009859FC" w:rsidP="009859FC">
      <w:pPr>
        <w:pStyle w:val="SingleTxt"/>
        <w:spacing w:after="0" w:line="120" w:lineRule="exact"/>
        <w:rPr>
          <w:sz w:val="10"/>
        </w:rPr>
      </w:pPr>
    </w:p>
    <w:p w:rsidR="009859FC" w:rsidRPr="004750E5" w:rsidRDefault="009859FC" w:rsidP="009859FC">
      <w:pPr>
        <w:pStyle w:val="SingleTxt"/>
        <w:spacing w:after="0" w:line="120" w:lineRule="exact"/>
        <w:rPr>
          <w:sz w:val="10"/>
        </w:rPr>
      </w:pPr>
    </w:p>
    <w:p w:rsidR="009859FC" w:rsidRDefault="00663015"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859FC">
        <w:tab/>
      </w:r>
      <w:r w:rsidR="009859FC">
        <w:tab/>
      </w:r>
      <w:r w:rsidR="009859FC" w:rsidRPr="004750E5">
        <w:rPr>
          <w:b w:val="0"/>
        </w:rPr>
        <w:t>Tableau 2</w:t>
      </w:r>
      <w:r w:rsidR="009859FC">
        <w:br/>
        <w:t>Personnes condamnées pour un délit défini à la section 215a</w:t>
      </w:r>
      <w:r w:rsidR="009859FC">
        <w:br/>
        <w:t>de la loi n</w:t>
      </w:r>
      <w:r w:rsidR="009859FC" w:rsidRPr="004750E5">
        <w:rPr>
          <w:vertAlign w:val="superscript"/>
        </w:rPr>
        <w:t>o</w:t>
      </w:r>
      <w:r w:rsidR="009859FC">
        <w:t> 140/1961 Coll., Code pénal, telle qu'amendée</w:t>
      </w:r>
    </w:p>
    <w:p w:rsidR="009859FC" w:rsidRPr="004750E5" w:rsidRDefault="009859FC" w:rsidP="009859FC">
      <w:pPr>
        <w:pStyle w:val="SingleTxt"/>
        <w:spacing w:after="0" w:line="120" w:lineRule="exact"/>
        <w:rPr>
          <w:sz w:val="10"/>
        </w:rPr>
      </w:pPr>
    </w:p>
    <w:p w:rsidR="009859FC" w:rsidRPr="004750E5"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Sévices infligés à une personne vivant dans un appartement </w:t>
      </w:r>
      <w:r>
        <w:br/>
        <w:t>ou une maison communautaire entre 2004 et 2007</w:t>
      </w:r>
    </w:p>
    <w:p w:rsidR="009859FC" w:rsidRPr="004750E5" w:rsidRDefault="009859FC" w:rsidP="009859FC">
      <w:pPr>
        <w:pStyle w:val="SingleTxt"/>
        <w:spacing w:after="0" w:line="120" w:lineRule="exact"/>
        <w:rPr>
          <w:sz w:val="10"/>
        </w:rPr>
      </w:pPr>
    </w:p>
    <w:p w:rsidR="009859FC" w:rsidRPr="004750E5" w:rsidRDefault="009859FC" w:rsidP="009859FC">
      <w:pPr>
        <w:pStyle w:val="SingleTxt"/>
        <w:spacing w:after="0" w:line="120" w:lineRule="exact"/>
        <w:rPr>
          <w:sz w:val="10"/>
        </w:rPr>
      </w:pPr>
    </w:p>
    <w:tbl>
      <w:tblPr>
        <w:tblW w:w="7274" w:type="dxa"/>
        <w:tblInd w:w="1260" w:type="dxa"/>
        <w:tblLayout w:type="fixed"/>
        <w:tblCellMar>
          <w:left w:w="0" w:type="dxa"/>
          <w:right w:w="0" w:type="dxa"/>
        </w:tblCellMar>
        <w:tblLook w:val="0000" w:firstRow="0" w:lastRow="0" w:firstColumn="0" w:lastColumn="0" w:noHBand="0" w:noVBand="0"/>
      </w:tblPr>
      <w:tblGrid>
        <w:gridCol w:w="1050"/>
        <w:gridCol w:w="1051"/>
        <w:gridCol w:w="753"/>
        <w:gridCol w:w="648"/>
        <w:gridCol w:w="164"/>
        <w:gridCol w:w="1070"/>
        <w:gridCol w:w="1051"/>
        <w:gridCol w:w="839"/>
        <w:gridCol w:w="648"/>
      </w:tblGrid>
      <w:tr w:rsidR="009859FC" w:rsidRPr="004750E5" w:rsidTr="00655283">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9859FC" w:rsidRPr="004750E5" w:rsidRDefault="009859FC" w:rsidP="009859FC">
            <w:pPr>
              <w:suppressAutoHyphens/>
              <w:spacing w:before="80" w:after="80" w:line="160" w:lineRule="exact"/>
              <w:ind w:right="43"/>
              <w:rPr>
                <w:i/>
                <w:sz w:val="14"/>
              </w:rPr>
            </w:pPr>
            <w:r>
              <w:rPr>
                <w:i/>
                <w:sz w:val="14"/>
              </w:rPr>
              <w:t>2004</w:t>
            </w:r>
          </w:p>
        </w:tc>
        <w:tc>
          <w:tcPr>
            <w:tcW w:w="1051"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total </w:t>
            </w:r>
            <w:r>
              <w:rPr>
                <w:i/>
                <w:sz w:val="14"/>
              </w:rPr>
              <w:br/>
              <w:t>de personnes</w:t>
            </w:r>
            <w:r>
              <w:rPr>
                <w:i/>
                <w:sz w:val="14"/>
              </w:rPr>
              <w:br/>
              <w:t>condamnées*</w:t>
            </w:r>
          </w:p>
        </w:tc>
        <w:tc>
          <w:tcPr>
            <w:tcW w:w="753"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64"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070"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51"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total </w:t>
            </w:r>
            <w:r>
              <w:rPr>
                <w:i/>
                <w:sz w:val="14"/>
              </w:rPr>
              <w:br/>
              <w:t>de personnes condamnées</w:t>
            </w:r>
          </w:p>
        </w:tc>
        <w:tc>
          <w:tcPr>
            <w:tcW w:w="839" w:type="dxa"/>
            <w:tcBorders>
              <w:top w:val="single" w:sz="4" w:space="0" w:color="auto"/>
              <w:bottom w:val="single" w:sz="12" w:space="0" w:color="auto"/>
            </w:tcBorders>
            <w:shd w:val="clear" w:color="auto" w:fill="auto"/>
            <w:vAlign w:val="bottom"/>
          </w:tcPr>
          <w:p w:rsidR="009859FC" w:rsidRPr="004750E5" w:rsidRDefault="009859FC" w:rsidP="009859FC">
            <w:pPr>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4750E5" w:rsidRDefault="009859FC" w:rsidP="009859FC">
            <w:pPr>
              <w:suppressAutoHyphens/>
              <w:spacing w:before="80" w:after="80" w:line="160" w:lineRule="exact"/>
              <w:ind w:right="43"/>
              <w:jc w:val="right"/>
              <w:rPr>
                <w:i/>
                <w:sz w:val="14"/>
              </w:rPr>
            </w:pPr>
            <w:r>
              <w:rPr>
                <w:i/>
                <w:sz w:val="14"/>
              </w:rPr>
              <w:t>Hommes</w:t>
            </w:r>
          </w:p>
        </w:tc>
      </w:tr>
      <w:tr w:rsidR="009859FC" w:rsidRPr="004750E5" w:rsidTr="00655283">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1051"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3"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64"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070"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051"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39"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4750E5" w:rsidTr="00655283">
        <w:tblPrEx>
          <w:tblCellMar>
            <w:top w:w="0" w:type="dxa"/>
            <w:bottom w:w="0" w:type="dxa"/>
          </w:tblCellMar>
        </w:tblPrEx>
        <w:tc>
          <w:tcPr>
            <w:tcW w:w="1050"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République tchèque</w:t>
            </w:r>
          </w:p>
        </w:tc>
        <w:tc>
          <w:tcPr>
            <w:tcW w:w="1051"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53"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48"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64"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070" w:type="dxa"/>
            <w:tcBorders>
              <w:bottom w:val="single" w:sz="12" w:space="0" w:color="auto"/>
            </w:tcBorders>
            <w:shd w:val="clear" w:color="auto" w:fill="auto"/>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République</w:t>
            </w:r>
            <w:r>
              <w:rPr>
                <w:sz w:val="17"/>
              </w:rPr>
              <w:br/>
              <w:t>tchèque</w:t>
            </w:r>
          </w:p>
        </w:tc>
        <w:tc>
          <w:tcPr>
            <w:tcW w:w="1051"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134</w:t>
            </w:r>
          </w:p>
        </w:tc>
        <w:tc>
          <w:tcPr>
            <w:tcW w:w="839"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48"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131</w:t>
            </w:r>
          </w:p>
        </w:tc>
      </w:tr>
    </w:tbl>
    <w:p w:rsidR="009859FC" w:rsidRPr="005C16DC" w:rsidRDefault="009859FC" w:rsidP="009859FC">
      <w:pPr>
        <w:pStyle w:val="SingleTxt"/>
        <w:spacing w:after="0" w:line="120" w:lineRule="exact"/>
        <w:rPr>
          <w:sz w:val="10"/>
        </w:rPr>
      </w:pPr>
    </w:p>
    <w:p w:rsidR="009859FC" w:rsidRDefault="009859FC" w:rsidP="009859FC">
      <w:pPr>
        <w:pStyle w:val="FootnoteText"/>
        <w:tabs>
          <w:tab w:val="clear" w:pos="418"/>
          <w:tab w:val="right" w:pos="1476"/>
          <w:tab w:val="left" w:pos="1548"/>
          <w:tab w:val="right" w:pos="1836"/>
          <w:tab w:val="left" w:pos="1908"/>
        </w:tabs>
        <w:ind w:left="1548" w:right="1267" w:hanging="288"/>
      </w:pPr>
      <w:r>
        <w:tab/>
        <w:t>*</w:t>
      </w:r>
      <w:r>
        <w:tab/>
        <w:t>À noter : personnes condamnées au cours de la période allant du 1</w:t>
      </w:r>
      <w:r w:rsidRPr="005C16DC">
        <w:rPr>
          <w:vertAlign w:val="superscript"/>
        </w:rPr>
        <w:t>er</w:t>
      </w:r>
      <w:r>
        <w:t> juin 2004 au 31 décembre 2004.</w:t>
      </w:r>
    </w:p>
    <w:p w:rsidR="009859FC" w:rsidRPr="00035CA6"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Pr="00035CA6"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274" w:type="dxa"/>
        <w:tblInd w:w="1260" w:type="dxa"/>
        <w:tblLayout w:type="fixed"/>
        <w:tblCellMar>
          <w:left w:w="0" w:type="dxa"/>
          <w:right w:w="0" w:type="dxa"/>
        </w:tblCellMar>
        <w:tblLook w:val="0000" w:firstRow="0" w:lastRow="0" w:firstColumn="0" w:lastColumn="0" w:noHBand="0" w:noVBand="0"/>
      </w:tblPr>
      <w:tblGrid>
        <w:gridCol w:w="1050"/>
        <w:gridCol w:w="1051"/>
        <w:gridCol w:w="753"/>
        <w:gridCol w:w="648"/>
        <w:gridCol w:w="164"/>
        <w:gridCol w:w="1070"/>
        <w:gridCol w:w="1051"/>
        <w:gridCol w:w="839"/>
        <w:gridCol w:w="648"/>
      </w:tblGrid>
      <w:tr w:rsidR="009859FC" w:rsidRPr="004750E5" w:rsidTr="00655283">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9859FC" w:rsidRPr="004750E5" w:rsidRDefault="009859FC" w:rsidP="009859FC">
            <w:pPr>
              <w:suppressAutoHyphens/>
              <w:spacing w:before="80" w:after="80" w:line="160" w:lineRule="exact"/>
              <w:ind w:right="43"/>
              <w:rPr>
                <w:i/>
                <w:sz w:val="14"/>
              </w:rPr>
            </w:pPr>
            <w:r>
              <w:rPr>
                <w:i/>
                <w:sz w:val="14"/>
              </w:rPr>
              <w:t>2006</w:t>
            </w:r>
          </w:p>
        </w:tc>
        <w:tc>
          <w:tcPr>
            <w:tcW w:w="1051"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total </w:t>
            </w:r>
            <w:r>
              <w:rPr>
                <w:i/>
                <w:sz w:val="14"/>
              </w:rPr>
              <w:br/>
              <w:t>de personnes</w:t>
            </w:r>
            <w:r>
              <w:rPr>
                <w:i/>
                <w:sz w:val="14"/>
              </w:rPr>
              <w:br/>
              <w:t>condamnées</w:t>
            </w:r>
          </w:p>
        </w:tc>
        <w:tc>
          <w:tcPr>
            <w:tcW w:w="753"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64"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070"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1051" w:type="dxa"/>
            <w:tcBorders>
              <w:top w:val="single" w:sz="4" w:space="0" w:color="auto"/>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total </w:t>
            </w:r>
            <w:r>
              <w:rPr>
                <w:i/>
                <w:sz w:val="14"/>
              </w:rPr>
              <w:br/>
              <w:t>de personnes condamnées</w:t>
            </w:r>
          </w:p>
        </w:tc>
        <w:tc>
          <w:tcPr>
            <w:tcW w:w="839" w:type="dxa"/>
            <w:tcBorders>
              <w:top w:val="single" w:sz="4" w:space="0" w:color="auto"/>
              <w:bottom w:val="single" w:sz="12" w:space="0" w:color="auto"/>
            </w:tcBorders>
            <w:shd w:val="clear" w:color="auto" w:fill="auto"/>
            <w:vAlign w:val="bottom"/>
          </w:tcPr>
          <w:p w:rsidR="009859FC" w:rsidRPr="004750E5" w:rsidRDefault="009859FC" w:rsidP="009859FC">
            <w:pPr>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4750E5" w:rsidRDefault="009859FC" w:rsidP="009859FC">
            <w:pPr>
              <w:suppressAutoHyphens/>
              <w:spacing w:before="80" w:after="80" w:line="160" w:lineRule="exact"/>
              <w:ind w:right="43"/>
              <w:jc w:val="right"/>
              <w:rPr>
                <w:i/>
                <w:sz w:val="14"/>
              </w:rPr>
            </w:pPr>
            <w:r>
              <w:rPr>
                <w:i/>
                <w:sz w:val="14"/>
              </w:rPr>
              <w:t>Hommes</w:t>
            </w:r>
          </w:p>
        </w:tc>
      </w:tr>
      <w:tr w:rsidR="009859FC" w:rsidRPr="004750E5" w:rsidTr="00655283">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1051"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3"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64"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070"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051"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39"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4750E5" w:rsidTr="00655283">
        <w:tblPrEx>
          <w:tblCellMar>
            <w:top w:w="0" w:type="dxa"/>
            <w:bottom w:w="0" w:type="dxa"/>
          </w:tblCellMar>
        </w:tblPrEx>
        <w:tc>
          <w:tcPr>
            <w:tcW w:w="1050"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République tchèque</w:t>
            </w:r>
          </w:p>
        </w:tc>
        <w:tc>
          <w:tcPr>
            <w:tcW w:w="1051"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256</w:t>
            </w:r>
          </w:p>
        </w:tc>
        <w:tc>
          <w:tcPr>
            <w:tcW w:w="753"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48"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250</w:t>
            </w:r>
          </w:p>
        </w:tc>
        <w:tc>
          <w:tcPr>
            <w:tcW w:w="164" w:type="dxa"/>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070" w:type="dxa"/>
            <w:tcBorders>
              <w:bottom w:val="single" w:sz="12" w:space="0" w:color="auto"/>
            </w:tcBorders>
            <w:shd w:val="clear" w:color="auto" w:fill="auto"/>
          </w:tcPr>
          <w:p w:rsidR="009859FC" w:rsidRPr="004750E5"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République</w:t>
            </w:r>
            <w:r>
              <w:rPr>
                <w:sz w:val="17"/>
              </w:rPr>
              <w:br/>
              <w:t>tchèque</w:t>
            </w:r>
          </w:p>
        </w:tc>
        <w:tc>
          <w:tcPr>
            <w:tcW w:w="1051"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291</w:t>
            </w:r>
          </w:p>
        </w:tc>
        <w:tc>
          <w:tcPr>
            <w:tcW w:w="839"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648" w:type="dxa"/>
            <w:tcBorders>
              <w:bottom w:val="single" w:sz="12" w:space="0" w:color="auto"/>
            </w:tcBorders>
            <w:shd w:val="clear" w:color="auto" w:fill="auto"/>
            <w:vAlign w:val="bottom"/>
          </w:tcPr>
          <w:p w:rsidR="009859FC" w:rsidRPr="004750E5"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283</w:t>
            </w:r>
          </w:p>
        </w:tc>
      </w:tr>
    </w:tbl>
    <w:p w:rsidR="009859FC" w:rsidRPr="005C37E6"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Pr="005C37E6"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Pr="00CF47B9"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F47B9">
        <w:t>Tableau 3</w:t>
      </w:r>
    </w:p>
    <w:p w:rsidR="009859FC" w:rsidRPr="00035CA6" w:rsidRDefault="009859FC" w:rsidP="009859FC">
      <w:pPr>
        <w:pStyle w:val="SingleTxt"/>
        <w:spacing w:after="0" w:line="120" w:lineRule="exact"/>
        <w:rPr>
          <w:sz w:val="10"/>
        </w:rPr>
      </w:pPr>
    </w:p>
    <w:p w:rsidR="009859FC" w:rsidRPr="008A39CD" w:rsidRDefault="009859FC" w:rsidP="009859FC">
      <w:pPr>
        <w:pStyle w:val="SingleTxt"/>
        <w:spacing w:after="0" w:line="120" w:lineRule="exact"/>
        <w:ind w:left="1264" w:right="1264"/>
        <w:rPr>
          <w:sz w:val="10"/>
        </w:rPr>
      </w:pPr>
    </w:p>
    <w:p w:rsidR="009859FC" w:rsidRPr="00BE4E7C" w:rsidRDefault="009859FC" w:rsidP="009859FC">
      <w:pPr>
        <w:pStyle w:val="SingleTxt"/>
        <w:spacing w:after="0" w:line="240" w:lineRule="auto"/>
        <w:ind w:left="1264" w:right="1264"/>
        <w:rPr>
          <w:sz w:val="10"/>
        </w:rPr>
      </w:pPr>
      <w:r>
        <w:rPr>
          <w:noProof/>
          <w:w w:val="100"/>
          <w:lang w:val="en-US"/>
        </w:rPr>
        <w:pict>
          <v:shapetype id="_x0000_t202" coordsize="21600,21600" o:spt="202" path="m,l,21600r21600,l21600,xe">
            <v:stroke joinstyle="miter"/>
            <v:path gradientshapeok="t" o:connecttype="rect"/>
          </v:shapetype>
          <v:shape id="_x0000_s1027" type="#_x0000_t202" style="position:absolute;left:0;text-align:left;margin-left:151.7pt;margin-top:13.75pt;width:250.1pt;height:36pt;z-index:2" filled="f" stroked="f">
            <v:textbox style="mso-next-textbox:#_x0000_s1027">
              <w:txbxContent>
                <w:p w:rsidR="005C6055" w:rsidRPr="00E33ED2" w:rsidRDefault="005C6055" w:rsidP="009859FC">
                  <w:pPr>
                    <w:jc w:val="center"/>
                    <w:rPr>
                      <w:b/>
                    </w:rPr>
                  </w:pPr>
                  <w:r w:rsidRPr="00E33ED2">
                    <w:rPr>
                      <w:b/>
                    </w:rPr>
                    <w:t xml:space="preserve">Proportion de femmes dans le nombre total </w:t>
                  </w:r>
                  <w:r w:rsidRPr="00E33ED2">
                    <w:rPr>
                      <w:b/>
                    </w:rPr>
                    <w:br/>
                    <w:t>de militaires de carrière (MC)</w:t>
                  </w:r>
                </w:p>
              </w:txbxContent>
            </v:textbox>
          </v:shape>
        </w:pict>
      </w:r>
      <w:r>
        <w:rPr>
          <w:noProof/>
          <w:w w:val="100"/>
          <w:lang w:val="en-US"/>
        </w:rPr>
        <w:pict>
          <v:shape id="_x0000_s1028" type="#_x0000_t202" style="position:absolute;left:0;text-align:left;margin-left:107.75pt;margin-top:256.8pt;width:377.2pt;height:36pt;z-index:3" filled="f" stroked="f">
            <v:textbox style="mso-next-textbox:#_x0000_s1028">
              <w:txbxContent>
                <w:p w:rsidR="005C6055" w:rsidRPr="008A39CD" w:rsidRDefault="005C6055" w:rsidP="009859FC">
                  <w:pPr>
                    <w:spacing w:line="200" w:lineRule="exact"/>
                    <w:rPr>
                      <w:sz w:val="16"/>
                      <w:szCs w:val="16"/>
                      <w:lang w:val="fr-FR"/>
                    </w:rPr>
                  </w:pPr>
                  <w:r>
                    <w:rPr>
                      <w:sz w:val="16"/>
                      <w:szCs w:val="16"/>
                      <w:lang w:val="fr-FR"/>
                    </w:rPr>
                    <w:t xml:space="preserve"> 7,4 %         8,2 %        10,0 %       10,7 %       12,3 %      12,2 %       12,3 %       12,4 %      12,6 %</w:t>
                  </w:r>
                </w:p>
              </w:txbxContent>
            </v:textbox>
          </v:shape>
        </w:pict>
      </w:r>
      <w:r w:rsidR="0031737D">
        <w:object w:dxaOrig="8982" w:dyaOrig="5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25pt;height:276.75pt" o:ole="">
            <v:imagedata r:id="rId14" o:title=""/>
            <w10:bordertop type="single" width="4"/>
            <w10:borderleft type="single" width="4"/>
            <w10:borderbottom type="single" width="4"/>
            <w10:borderright type="single" width="4"/>
          </v:shape>
          <o:OLEObject Type="Embed" ProgID="MSGraph.Chart.8" ShapeID="_x0000_i1025" DrawAspect="Content" ObjectID="_1395453759" r:id="rId15">
            <o:FieldCodes>\s</o:FieldCodes>
          </o:OLEObject>
        </w:object>
      </w:r>
    </w:p>
    <w:p w:rsidR="009859FC" w:rsidRPr="00AD7784" w:rsidRDefault="009859FC" w:rsidP="009859FC">
      <w:pPr>
        <w:pStyle w:val="SingleTxt"/>
        <w:rPr>
          <w:sz w:val="18"/>
          <w:szCs w:val="18"/>
        </w:rPr>
      </w:pPr>
      <w:r w:rsidRPr="00AD7784">
        <w:rPr>
          <w:sz w:val="18"/>
          <w:szCs w:val="18"/>
        </w:rPr>
        <w:tab/>
        <w:t>(Légende</w:t>
      </w:r>
      <w:r>
        <w:rPr>
          <w:sz w:val="18"/>
          <w:szCs w:val="18"/>
        </w:rPr>
        <w:t> </w:t>
      </w:r>
      <w:r w:rsidRPr="00AD7784">
        <w:rPr>
          <w:sz w:val="18"/>
          <w:szCs w:val="18"/>
        </w:rPr>
        <w:t>: MC</w:t>
      </w:r>
      <w:r>
        <w:rPr>
          <w:sz w:val="18"/>
          <w:szCs w:val="18"/>
        </w:rPr>
        <w:t> – T</w:t>
      </w:r>
      <w:r w:rsidRPr="00AD7784">
        <w:rPr>
          <w:sz w:val="18"/>
          <w:szCs w:val="18"/>
        </w:rPr>
        <w:t>otal, dont les femmes militaires)</w:t>
      </w:r>
    </w:p>
    <w:p w:rsidR="009859FC" w:rsidRPr="005C37E6" w:rsidRDefault="009859FC" w:rsidP="009859FC">
      <w:pPr>
        <w:pStyle w:val="SingleTxt"/>
        <w:spacing w:after="0" w:line="120" w:lineRule="exact"/>
        <w:rPr>
          <w:sz w:val="10"/>
        </w:rPr>
      </w:pPr>
    </w:p>
    <w:p w:rsidR="009859FC" w:rsidRPr="005C37E6" w:rsidRDefault="009859FC" w:rsidP="009859FC">
      <w:pPr>
        <w:pStyle w:val="SingleTxt"/>
        <w:spacing w:after="0" w:line="120" w:lineRule="exact"/>
        <w:rPr>
          <w:sz w:val="10"/>
        </w:rPr>
      </w:pPr>
    </w:p>
    <w:p w:rsidR="009859FC" w:rsidRPr="00CF47B9"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F47B9">
        <w:t>Tableau 4</w:t>
      </w:r>
    </w:p>
    <w:p w:rsidR="009859FC" w:rsidRPr="005F23D3" w:rsidRDefault="009859FC" w:rsidP="009859FC">
      <w:pPr>
        <w:pStyle w:val="SingleTxt"/>
        <w:spacing w:after="0" w:line="120" w:lineRule="exact"/>
        <w:rPr>
          <w:sz w:val="10"/>
        </w:rPr>
      </w:pPr>
    </w:p>
    <w:p w:rsidR="009859FC" w:rsidRDefault="009859FC" w:rsidP="009859FC">
      <w:pPr>
        <w:pStyle w:val="SingleTxt"/>
      </w:pPr>
      <w:r>
        <w:tab/>
        <w:t>Les femmes sont représentées à tous les grades, depuis celui de sergent-chef à celui de colonel; les femmes sont les plus nombreuses aux grades suivants :</w:t>
      </w:r>
    </w:p>
    <w:p w:rsidR="005513B4" w:rsidRPr="005513B4" w:rsidRDefault="005513B4" w:rsidP="005513B4">
      <w:pPr>
        <w:pStyle w:val="SingleTxt"/>
        <w:spacing w:after="0" w:line="120" w:lineRule="exact"/>
        <w:rPr>
          <w:sz w:val="10"/>
        </w:rPr>
      </w:pPr>
    </w:p>
    <w:p w:rsidR="009859FC" w:rsidRPr="005F23D3" w:rsidRDefault="009859FC" w:rsidP="009859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859FC" w:rsidRPr="005F23D3" w:rsidTr="009859F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Grade</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2008</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2007</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2006</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2005</w:t>
            </w:r>
          </w:p>
        </w:tc>
      </w:tr>
      <w:tr w:rsidR="009859FC" w:rsidRPr="005F23D3" w:rsidTr="009859F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5F23D3" w:rsidTr="009859FC">
        <w:tblPrEx>
          <w:tblCellMar>
            <w:top w:w="0" w:type="dxa"/>
            <w:bottom w:w="0" w:type="dxa"/>
          </w:tblCellMar>
        </w:tblPrEx>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Adjudant-chef</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954</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861</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855</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704</w:t>
            </w:r>
          </w:p>
        </w:tc>
      </w:tr>
      <w:tr w:rsidR="009859FC" w:rsidRPr="005F23D3" w:rsidTr="009859FC">
        <w:tblPrEx>
          <w:tblCellMar>
            <w:top w:w="0" w:type="dxa"/>
            <w:bottom w:w="0" w:type="dxa"/>
          </w:tblCellMar>
        </w:tblPrEx>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Adjudant</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569</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608</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609</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535</w:t>
            </w:r>
          </w:p>
        </w:tc>
      </w:tr>
    </w:tbl>
    <w:p w:rsidR="009859FC" w:rsidRPr="005F23D3" w:rsidRDefault="009859FC" w:rsidP="009859FC">
      <w:pPr>
        <w:pStyle w:val="SingleTxt"/>
        <w:spacing w:after="0" w:line="120" w:lineRule="exact"/>
        <w:rPr>
          <w:sz w:val="10"/>
        </w:rPr>
      </w:pPr>
    </w:p>
    <w:p w:rsidR="009859FC" w:rsidRPr="005F23D3" w:rsidRDefault="009859FC" w:rsidP="009859FC">
      <w:pPr>
        <w:pStyle w:val="SingleTxt"/>
        <w:spacing w:after="0" w:line="120" w:lineRule="exact"/>
        <w:rPr>
          <w:sz w:val="10"/>
        </w:rPr>
      </w:pPr>
    </w:p>
    <w:p w:rsidR="009859FC" w:rsidRDefault="009859FC" w:rsidP="009859FC">
      <w:pPr>
        <w:pStyle w:val="SingleTxt"/>
      </w:pPr>
      <w:r>
        <w:tab/>
        <w:t>Les femmes sont parvenues aux grades les plus élevés suivants :</w:t>
      </w:r>
    </w:p>
    <w:p w:rsidR="005513B4" w:rsidRPr="005513B4" w:rsidRDefault="005513B4" w:rsidP="005513B4">
      <w:pPr>
        <w:pStyle w:val="SingleTxt"/>
        <w:spacing w:after="0" w:line="120" w:lineRule="exact"/>
        <w:rPr>
          <w:sz w:val="10"/>
        </w:rPr>
      </w:pPr>
    </w:p>
    <w:p w:rsidR="009859FC" w:rsidRPr="005F23D3" w:rsidRDefault="009859FC" w:rsidP="009859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859FC" w:rsidRPr="005F23D3" w:rsidTr="009859F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Grade</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2008</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2007</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2006</w:t>
            </w:r>
          </w:p>
        </w:tc>
        <w:tc>
          <w:tcPr>
            <w:tcW w:w="1464" w:type="dxa"/>
            <w:tcBorders>
              <w:top w:val="single" w:sz="4" w:space="0" w:color="auto"/>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Au 1</w:t>
            </w:r>
            <w:r w:rsidRPr="005F23D3">
              <w:rPr>
                <w:i/>
                <w:sz w:val="14"/>
                <w:vertAlign w:val="superscript"/>
              </w:rPr>
              <w:t>er</w:t>
            </w:r>
            <w:r>
              <w:rPr>
                <w:i/>
                <w:sz w:val="14"/>
              </w:rPr>
              <w:t xml:space="preserve"> janvier 2005</w:t>
            </w:r>
          </w:p>
        </w:tc>
      </w:tr>
      <w:tr w:rsidR="009859FC" w:rsidRPr="005F23D3" w:rsidTr="009859F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5F23D3" w:rsidTr="009859FC">
        <w:tblPrEx>
          <w:tblCellMar>
            <w:top w:w="0" w:type="dxa"/>
            <w:bottom w:w="0" w:type="dxa"/>
          </w:tblCellMar>
        </w:tblPrEx>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Colonel</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9859FC" w:rsidRPr="005F23D3" w:rsidTr="009859FC">
        <w:tblPrEx>
          <w:tblCellMar>
            <w:top w:w="0" w:type="dxa"/>
            <w:bottom w:w="0" w:type="dxa"/>
          </w:tblCellMar>
        </w:tblPrEx>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Lieutenant-colonel</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9859FC" w:rsidRPr="005F23D3" w:rsidTr="009859FC">
        <w:tblPrEx>
          <w:tblCellMar>
            <w:top w:w="0" w:type="dxa"/>
            <w:bottom w:w="0" w:type="dxa"/>
          </w:tblCellMar>
        </w:tblPrEx>
        <w:tc>
          <w:tcPr>
            <w:tcW w:w="1464" w:type="dxa"/>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Commandant</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59</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53</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52</w:t>
            </w:r>
          </w:p>
        </w:tc>
        <w:tc>
          <w:tcPr>
            <w:tcW w:w="1464" w:type="dxa"/>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44</w:t>
            </w:r>
          </w:p>
        </w:tc>
      </w:tr>
      <w:tr w:rsidR="009859FC" w:rsidRPr="005F23D3" w:rsidTr="009859FC">
        <w:tblPrEx>
          <w:tblCellMar>
            <w:top w:w="0" w:type="dxa"/>
            <w:bottom w:w="0" w:type="dxa"/>
          </w:tblCellMar>
        </w:tblPrEx>
        <w:tc>
          <w:tcPr>
            <w:tcW w:w="1464" w:type="dxa"/>
            <w:tcBorders>
              <w:bottom w:val="single" w:sz="12" w:space="0" w:color="auto"/>
            </w:tcBorders>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Capitaine</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201</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193</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162</w:t>
            </w:r>
          </w:p>
        </w:tc>
        <w:tc>
          <w:tcPr>
            <w:tcW w:w="1464" w:type="dxa"/>
            <w:tcBorders>
              <w:bottom w:val="single" w:sz="12" w:space="0" w:color="auto"/>
            </w:tcBorders>
            <w:shd w:val="clear" w:color="auto" w:fill="auto"/>
            <w:vAlign w:val="bottom"/>
          </w:tcPr>
          <w:p w:rsidR="009859FC" w:rsidRPr="005F23D3" w:rsidRDefault="009859FC" w:rsidP="009859FC">
            <w:pPr>
              <w:tabs>
                <w:tab w:val="left" w:pos="288"/>
                <w:tab w:val="left" w:pos="576"/>
                <w:tab w:val="left" w:pos="864"/>
                <w:tab w:val="left" w:pos="1152"/>
              </w:tabs>
              <w:suppressAutoHyphens/>
              <w:spacing w:before="40" w:after="40" w:line="210" w:lineRule="exact"/>
              <w:ind w:right="43"/>
              <w:jc w:val="right"/>
              <w:rPr>
                <w:sz w:val="17"/>
              </w:rPr>
            </w:pPr>
            <w:r>
              <w:rPr>
                <w:sz w:val="17"/>
              </w:rPr>
              <w:t>147</w:t>
            </w:r>
          </w:p>
        </w:tc>
      </w:tr>
    </w:tbl>
    <w:p w:rsidR="009859FC" w:rsidRPr="005F23D3" w:rsidRDefault="009859FC" w:rsidP="009859FC">
      <w:pPr>
        <w:pStyle w:val="SingleTxt"/>
        <w:spacing w:after="0" w:line="120" w:lineRule="exact"/>
        <w:rPr>
          <w:sz w:val="10"/>
        </w:rPr>
      </w:pPr>
    </w:p>
    <w:p w:rsidR="009859FC" w:rsidRPr="005F23D3" w:rsidRDefault="009859FC" w:rsidP="009859FC">
      <w:pPr>
        <w:pStyle w:val="SingleTxt"/>
        <w:spacing w:after="0" w:line="120" w:lineRule="exact"/>
        <w:rPr>
          <w:sz w:val="10"/>
        </w:rPr>
      </w:pPr>
    </w:p>
    <w:p w:rsidR="009859FC" w:rsidRPr="00CF47B9"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F47B9">
        <w:t>Tableau 5</w:t>
      </w:r>
    </w:p>
    <w:p w:rsidR="009859FC" w:rsidRPr="005F23D3" w:rsidRDefault="009859FC" w:rsidP="009859FC">
      <w:pPr>
        <w:pStyle w:val="SingleTxt"/>
        <w:spacing w:after="0" w:line="120" w:lineRule="exact"/>
        <w:rPr>
          <w:sz w:val="10"/>
        </w:rPr>
      </w:pPr>
    </w:p>
    <w:p w:rsidR="009859FC" w:rsidRPr="005F23D3" w:rsidRDefault="009859FC" w:rsidP="009859FC">
      <w:pPr>
        <w:pStyle w:val="SingleTxt"/>
        <w:spacing w:after="0" w:line="120" w:lineRule="exact"/>
        <w:rPr>
          <w:sz w:val="10"/>
        </w:rPr>
      </w:pPr>
    </w:p>
    <w:p w:rsidR="009859FC" w:rsidRPr="005F23D3" w:rsidRDefault="009859FC" w:rsidP="009859FC">
      <w:pPr>
        <w:pStyle w:val="SingleTxt"/>
        <w:spacing w:after="0" w:line="240" w:lineRule="auto"/>
        <w:ind w:left="1264" w:right="1264"/>
        <w:rPr>
          <w:sz w:val="10"/>
        </w:rPr>
      </w:pPr>
      <w:r>
        <w:rPr>
          <w:noProof/>
          <w:w w:val="100"/>
          <w:lang w:val="en-US"/>
        </w:rPr>
        <w:pict>
          <v:shape id="_x0000_s1029" type="#_x0000_t202" style="position:absolute;left:0;text-align:left;margin-left:82pt;margin-top:1.75pt;width:336.2pt;height:42.8pt;z-index:4" filled="f" stroked="f">
            <v:textbox>
              <w:txbxContent>
                <w:p w:rsidR="005C6055" w:rsidRPr="006C1729" w:rsidRDefault="005C6055" w:rsidP="009859FC">
                  <w:pPr>
                    <w:spacing w:before="60" w:line="200" w:lineRule="exact"/>
                    <w:jc w:val="center"/>
                    <w:rPr>
                      <w:b/>
                      <w:sz w:val="19"/>
                      <w:szCs w:val="19"/>
                    </w:rPr>
                  </w:pPr>
                  <w:r w:rsidRPr="006C1729">
                    <w:rPr>
                      <w:b/>
                      <w:sz w:val="19"/>
                      <w:szCs w:val="19"/>
                    </w:rPr>
                    <w:t xml:space="preserve">Proportion d'élèves et étudiants féminins et masculins </w:t>
                  </w:r>
                  <w:r>
                    <w:rPr>
                      <w:b/>
                      <w:sz w:val="19"/>
                      <w:szCs w:val="19"/>
                    </w:rPr>
                    <w:br/>
                  </w:r>
                  <w:r w:rsidRPr="006C1729">
                    <w:rPr>
                      <w:b/>
                      <w:sz w:val="19"/>
                      <w:szCs w:val="19"/>
                    </w:rPr>
                    <w:t xml:space="preserve">dans les écoles secondaires et universités militaires </w:t>
                  </w:r>
                  <w:r>
                    <w:rPr>
                      <w:b/>
                      <w:sz w:val="19"/>
                      <w:szCs w:val="19"/>
                    </w:rPr>
                    <w:br/>
                  </w:r>
                  <w:r w:rsidRPr="006C1729">
                    <w:rPr>
                      <w:b/>
                      <w:sz w:val="19"/>
                      <w:szCs w:val="19"/>
                    </w:rPr>
                    <w:t>au cours des années scolaires/universitaires 2002 à 2008</w:t>
                  </w:r>
                </w:p>
              </w:txbxContent>
            </v:textbox>
          </v:shape>
        </w:pict>
      </w:r>
      <w:r>
        <w:rPr>
          <w:noProof/>
          <w:w w:val="100"/>
          <w:lang w:val="en-US"/>
        </w:rPr>
        <w:pict>
          <v:shape id="_x0000_s1030" type="#_x0000_t202" style="position:absolute;left:0;text-align:left;margin-left:106.6pt;margin-top:193.25pt;width:319.8pt;height:36pt;z-index:5" filled="f" stroked="f">
            <v:textbox>
              <w:txbxContent>
                <w:p w:rsidR="005C6055" w:rsidRPr="006C1729" w:rsidRDefault="005C6055" w:rsidP="009859FC">
                  <w:pPr>
                    <w:rPr>
                      <w:sz w:val="16"/>
                      <w:szCs w:val="16"/>
                      <w:lang w:val="fr-FR"/>
                    </w:rPr>
                  </w:pPr>
                  <w:r>
                    <w:rPr>
                      <w:sz w:val="16"/>
                      <w:szCs w:val="16"/>
                      <w:lang w:val="fr-FR"/>
                    </w:rPr>
                    <w:t xml:space="preserve">   </w:t>
                  </w:r>
                  <w:r w:rsidRPr="006C1729">
                    <w:rPr>
                      <w:sz w:val="16"/>
                      <w:szCs w:val="16"/>
                      <w:lang w:val="fr-FR"/>
                    </w:rPr>
                    <w:t xml:space="preserve">25,2 % ž   </w:t>
                  </w:r>
                  <w:r>
                    <w:rPr>
                      <w:sz w:val="16"/>
                      <w:szCs w:val="16"/>
                      <w:lang w:val="fr-FR"/>
                    </w:rPr>
                    <w:t xml:space="preserve">           </w:t>
                  </w:r>
                  <w:r w:rsidRPr="006C1729">
                    <w:rPr>
                      <w:sz w:val="16"/>
                      <w:szCs w:val="16"/>
                      <w:lang w:val="fr-FR"/>
                    </w:rPr>
                    <w:t xml:space="preserve">27,4 % ž        </w:t>
                  </w:r>
                  <w:r>
                    <w:rPr>
                      <w:sz w:val="16"/>
                      <w:szCs w:val="16"/>
                      <w:lang w:val="fr-FR"/>
                    </w:rPr>
                    <w:t xml:space="preserve">      </w:t>
                  </w:r>
                  <w:r w:rsidRPr="006C1729">
                    <w:rPr>
                      <w:sz w:val="16"/>
                      <w:szCs w:val="16"/>
                      <w:lang w:val="fr-FR"/>
                    </w:rPr>
                    <w:t xml:space="preserve"> 29,3 % ž      </w:t>
                  </w:r>
                  <w:r>
                    <w:rPr>
                      <w:sz w:val="16"/>
                      <w:szCs w:val="16"/>
                      <w:lang w:val="fr-FR"/>
                    </w:rPr>
                    <w:t xml:space="preserve">      </w:t>
                  </w:r>
                  <w:r w:rsidRPr="006C1729">
                    <w:rPr>
                      <w:sz w:val="16"/>
                      <w:szCs w:val="16"/>
                      <w:lang w:val="fr-FR"/>
                    </w:rPr>
                    <w:t xml:space="preserve">  26,4 % ž    </w:t>
                  </w:r>
                  <w:r>
                    <w:rPr>
                      <w:sz w:val="16"/>
                      <w:szCs w:val="16"/>
                      <w:lang w:val="fr-FR"/>
                    </w:rPr>
                    <w:t xml:space="preserve">           </w:t>
                  </w:r>
                  <w:r w:rsidRPr="006C1729">
                    <w:rPr>
                      <w:sz w:val="16"/>
                      <w:szCs w:val="16"/>
                      <w:lang w:val="fr-FR"/>
                    </w:rPr>
                    <w:t xml:space="preserve">  27,7 %</w:t>
                  </w:r>
                </w:p>
                <w:p w:rsidR="005C6055" w:rsidRPr="006C1729" w:rsidRDefault="005C6055" w:rsidP="009859FC">
                  <w:pPr>
                    <w:rPr>
                      <w:sz w:val="16"/>
                      <w:szCs w:val="16"/>
                      <w:lang w:val="fr-FR"/>
                    </w:rPr>
                  </w:pPr>
                  <w:r>
                    <w:rPr>
                      <w:sz w:val="16"/>
                      <w:szCs w:val="16"/>
                      <w:lang w:val="fr-FR"/>
                    </w:rPr>
                    <w:t xml:space="preserve"> </w:t>
                  </w:r>
                  <w:r w:rsidRPr="006C1729">
                    <w:rPr>
                      <w:sz w:val="16"/>
                      <w:szCs w:val="16"/>
                      <w:lang w:val="fr-FR"/>
                    </w:rPr>
                    <w:t xml:space="preserve">2003/2004  </w:t>
                  </w:r>
                  <w:r>
                    <w:rPr>
                      <w:sz w:val="16"/>
                      <w:szCs w:val="16"/>
                      <w:lang w:val="fr-FR"/>
                    </w:rPr>
                    <w:t xml:space="preserve">         </w:t>
                  </w:r>
                  <w:r w:rsidRPr="006C1729">
                    <w:rPr>
                      <w:sz w:val="16"/>
                      <w:szCs w:val="16"/>
                      <w:lang w:val="fr-FR"/>
                    </w:rPr>
                    <w:t xml:space="preserve"> 2004/2005    </w:t>
                  </w:r>
                  <w:r>
                    <w:rPr>
                      <w:sz w:val="16"/>
                      <w:szCs w:val="16"/>
                      <w:lang w:val="fr-FR"/>
                    </w:rPr>
                    <w:t xml:space="preserve">        </w:t>
                  </w:r>
                  <w:r w:rsidRPr="006C1729">
                    <w:rPr>
                      <w:sz w:val="16"/>
                      <w:szCs w:val="16"/>
                      <w:lang w:val="fr-FR"/>
                    </w:rPr>
                    <w:t xml:space="preserve">2005/2006   </w:t>
                  </w:r>
                  <w:r>
                    <w:rPr>
                      <w:sz w:val="16"/>
                      <w:szCs w:val="16"/>
                      <w:lang w:val="fr-FR"/>
                    </w:rPr>
                    <w:t xml:space="preserve">        </w:t>
                  </w:r>
                  <w:r w:rsidRPr="006C1729">
                    <w:rPr>
                      <w:sz w:val="16"/>
                      <w:szCs w:val="16"/>
                      <w:lang w:val="fr-FR"/>
                    </w:rPr>
                    <w:t xml:space="preserve"> 2006/2007    </w:t>
                  </w:r>
                  <w:r>
                    <w:rPr>
                      <w:sz w:val="16"/>
                      <w:szCs w:val="16"/>
                      <w:lang w:val="fr-FR"/>
                    </w:rPr>
                    <w:t xml:space="preserve"> </w:t>
                  </w:r>
                  <w:r w:rsidRPr="006C1729">
                    <w:rPr>
                      <w:sz w:val="16"/>
                      <w:szCs w:val="16"/>
                      <w:lang w:val="fr-FR"/>
                    </w:rPr>
                    <w:t xml:space="preserve"> </w:t>
                  </w:r>
                  <w:r>
                    <w:rPr>
                      <w:sz w:val="16"/>
                      <w:szCs w:val="16"/>
                      <w:lang w:val="fr-FR"/>
                    </w:rPr>
                    <w:t xml:space="preserve">    </w:t>
                  </w:r>
                  <w:r w:rsidRPr="006C1729">
                    <w:rPr>
                      <w:sz w:val="16"/>
                      <w:szCs w:val="16"/>
                      <w:lang w:val="fr-FR"/>
                    </w:rPr>
                    <w:t xml:space="preserve"> 2007/2008</w:t>
                  </w:r>
                </w:p>
              </w:txbxContent>
            </v:textbox>
          </v:shape>
        </w:pict>
      </w:r>
      <w:r w:rsidR="0031737D">
        <w:object w:dxaOrig="8127" w:dyaOrig="4704">
          <v:shape id="_x0000_i1026" type="#_x0000_t75" style="width:406.5pt;height:235.5pt" o:ole="">
            <v:imagedata r:id="rId16" o:title=""/>
            <w10:bordertop type="single" width="4"/>
            <w10:borderleft type="single" width="4"/>
            <w10:borderbottom type="single" width="4"/>
            <w10:borderright type="single" width="4"/>
          </v:shape>
          <o:OLEObject Type="Embed" ProgID="MSGraph.Chart.8" ShapeID="_x0000_i1026" DrawAspect="Content" ObjectID="_1395453760" r:id="rId17">
            <o:FieldCodes>\s</o:FieldCodes>
          </o:OLEObject>
        </w:object>
      </w:r>
    </w:p>
    <w:p w:rsidR="009859FC" w:rsidRPr="00AD7784" w:rsidRDefault="009859FC" w:rsidP="009859FC">
      <w:pPr>
        <w:pStyle w:val="SingleTxt"/>
        <w:rPr>
          <w:sz w:val="18"/>
          <w:szCs w:val="18"/>
        </w:rPr>
      </w:pPr>
      <w:r w:rsidRPr="00AD7784">
        <w:rPr>
          <w:sz w:val="18"/>
          <w:szCs w:val="18"/>
        </w:rPr>
        <w:tab/>
        <w:t>(Légende</w:t>
      </w:r>
      <w:r>
        <w:rPr>
          <w:sz w:val="18"/>
          <w:szCs w:val="18"/>
        </w:rPr>
        <w:t> </w:t>
      </w:r>
      <w:r w:rsidRPr="00AD7784">
        <w:rPr>
          <w:sz w:val="18"/>
          <w:szCs w:val="18"/>
        </w:rPr>
        <w:t xml:space="preserve">: </w:t>
      </w:r>
      <w:r>
        <w:rPr>
          <w:sz w:val="18"/>
          <w:szCs w:val="18"/>
        </w:rPr>
        <w:t>Hommes – Femmes)</w:t>
      </w:r>
    </w:p>
    <w:p w:rsidR="00655283" w:rsidRPr="00655283" w:rsidRDefault="00655283" w:rsidP="00655283">
      <w:pPr>
        <w:pStyle w:val="SingleTxt"/>
        <w:spacing w:after="0" w:line="120" w:lineRule="exact"/>
        <w:ind w:left="1264" w:right="1264"/>
        <w:rPr>
          <w:sz w:val="10"/>
        </w:rPr>
      </w:pPr>
    </w:p>
    <w:p w:rsidR="009859FC" w:rsidRPr="00AD7784" w:rsidRDefault="009859FC" w:rsidP="009859FC">
      <w:pPr>
        <w:pStyle w:val="SingleTxt"/>
        <w:spacing w:after="0" w:line="120" w:lineRule="exact"/>
        <w:ind w:left="1264" w:right="1264"/>
        <w:rPr>
          <w:sz w:val="10"/>
        </w:rPr>
      </w:pPr>
    </w:p>
    <w:p w:rsidR="009859FC" w:rsidRPr="00AD7784" w:rsidRDefault="009859FC" w:rsidP="009859FC">
      <w:pPr>
        <w:pStyle w:val="SingleTxt"/>
        <w:spacing w:after="0" w:line="120" w:lineRule="exact"/>
        <w:ind w:left="1264" w:right="1264"/>
        <w:rPr>
          <w:sz w:val="10"/>
        </w:rPr>
      </w:pPr>
    </w:p>
    <w:p w:rsidR="009859FC" w:rsidRDefault="00663015"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859FC">
        <w:tab/>
      </w:r>
      <w:r w:rsidR="009859FC">
        <w:tab/>
      </w:r>
      <w:r w:rsidR="009859FC" w:rsidRPr="00AD7784">
        <w:rPr>
          <w:b w:val="0"/>
        </w:rPr>
        <w:t>Tableau 6.1</w:t>
      </w:r>
      <w:r w:rsidR="009859FC" w:rsidRPr="00AD7784">
        <w:rPr>
          <w:b w:val="0"/>
        </w:rPr>
        <w:br/>
      </w:r>
      <w:r w:rsidR="009859FC" w:rsidRPr="00AD7784">
        <w:t>Nombre total d'enfants/d'élèves/d'étudiants</w:t>
      </w:r>
    </w:p>
    <w:p w:rsidR="009859FC" w:rsidRPr="00AD7784" w:rsidRDefault="009859FC" w:rsidP="009859FC">
      <w:pPr>
        <w:pStyle w:val="SingleTxt"/>
        <w:spacing w:after="0" w:line="120" w:lineRule="exact"/>
        <w:rPr>
          <w:sz w:val="10"/>
        </w:rPr>
      </w:pPr>
    </w:p>
    <w:p w:rsidR="009859FC" w:rsidRPr="00AD7784" w:rsidRDefault="009859FC" w:rsidP="009859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02"/>
        <w:gridCol w:w="964"/>
        <w:gridCol w:w="964"/>
        <w:gridCol w:w="964"/>
        <w:gridCol w:w="964"/>
      </w:tblGrid>
      <w:tr w:rsidR="009859FC" w:rsidRPr="00AD7784" w:rsidTr="00655283">
        <w:tblPrEx>
          <w:tblCellMar>
            <w:top w:w="0" w:type="dxa"/>
            <w:bottom w:w="0" w:type="dxa"/>
          </w:tblCellMar>
        </w:tblPrEx>
        <w:trPr>
          <w:tblHeader/>
        </w:trPr>
        <w:tc>
          <w:tcPr>
            <w:tcW w:w="3402"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2004/05</w:t>
            </w: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2005/06</w:t>
            </w: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2006/07</w:t>
            </w: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2007/08</w:t>
            </w:r>
          </w:p>
        </w:tc>
      </w:tr>
      <w:tr w:rsidR="009859FC" w:rsidRPr="00AD7784" w:rsidTr="00655283">
        <w:tblPrEx>
          <w:tblCellMar>
            <w:top w:w="0" w:type="dxa"/>
            <w:bottom w:w="0" w:type="dxa"/>
          </w:tblCellMar>
        </w:tblPrEx>
        <w:trPr>
          <w:trHeight w:hRule="exact" w:val="115"/>
          <w:tblHeader/>
        </w:trPr>
        <w:tc>
          <w:tcPr>
            <w:tcW w:w="3402"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Jardins d’enfants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286</w:t>
            </w:r>
            <w:r>
              <w:rPr>
                <w:sz w:val="17"/>
              </w:rPr>
              <w:t> </w:t>
            </w:r>
            <w:r w:rsidRPr="007721C0">
              <w:rPr>
                <w:sz w:val="17"/>
              </w:rPr>
              <w:t>230</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282</w:t>
            </w:r>
            <w:r>
              <w:rPr>
                <w:sz w:val="17"/>
              </w:rPr>
              <w:t> </w:t>
            </w:r>
            <w:r w:rsidRPr="007721C0">
              <w:rPr>
                <w:sz w:val="17"/>
              </w:rPr>
              <w:t>183</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285</w:t>
            </w:r>
            <w:r>
              <w:rPr>
                <w:sz w:val="17"/>
              </w:rPr>
              <w:t> </w:t>
            </w:r>
            <w:r w:rsidRPr="007721C0">
              <w:rPr>
                <w:sz w:val="17"/>
              </w:rPr>
              <w:t>419</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291</w:t>
            </w:r>
            <w:r>
              <w:rPr>
                <w:sz w:val="17"/>
              </w:rPr>
              <w:t> </w:t>
            </w:r>
            <w:r w:rsidRPr="007721C0">
              <w:rPr>
                <w:sz w:val="17"/>
              </w:rPr>
              <w:t>194</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Écoles primaires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958</w:t>
            </w:r>
            <w:r>
              <w:rPr>
                <w:sz w:val="17"/>
              </w:rPr>
              <w:t> </w:t>
            </w:r>
            <w:r w:rsidRPr="007721C0">
              <w:rPr>
                <w:sz w:val="17"/>
              </w:rPr>
              <w:t>860</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916</w:t>
            </w:r>
            <w:r>
              <w:rPr>
                <w:sz w:val="17"/>
              </w:rPr>
              <w:t> </w:t>
            </w:r>
            <w:r w:rsidRPr="007721C0">
              <w:rPr>
                <w:sz w:val="17"/>
              </w:rPr>
              <w:t>575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876</w:t>
            </w:r>
            <w:r>
              <w:rPr>
                <w:sz w:val="17"/>
              </w:rPr>
              <w:t> </w:t>
            </w:r>
            <w:r w:rsidRPr="007721C0">
              <w:rPr>
                <w:sz w:val="17"/>
              </w:rPr>
              <w:t>513</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844</w:t>
            </w:r>
            <w:r>
              <w:rPr>
                <w:sz w:val="17"/>
              </w:rPr>
              <w:t> </w:t>
            </w:r>
            <w:r w:rsidRPr="007721C0">
              <w:rPr>
                <w:sz w:val="17"/>
              </w:rPr>
              <w:t>863</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Écoles secondaires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579</w:t>
            </w:r>
            <w:r>
              <w:rPr>
                <w:sz w:val="17"/>
              </w:rPr>
              <w:t> </w:t>
            </w:r>
            <w:r w:rsidRPr="007721C0">
              <w:rPr>
                <w:sz w:val="17"/>
              </w:rPr>
              <w:t>584</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577</w:t>
            </w:r>
            <w:r>
              <w:rPr>
                <w:sz w:val="17"/>
              </w:rPr>
              <w:t> </w:t>
            </w:r>
            <w:r w:rsidRPr="007721C0">
              <w:rPr>
                <w:sz w:val="17"/>
              </w:rPr>
              <w:t>605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576</w:t>
            </w:r>
            <w:r>
              <w:rPr>
                <w:sz w:val="17"/>
              </w:rPr>
              <w:t> </w:t>
            </w:r>
            <w:r w:rsidRPr="007721C0">
              <w:rPr>
                <w:sz w:val="17"/>
              </w:rPr>
              <w:t>585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569</w:t>
            </w:r>
            <w:r>
              <w:rPr>
                <w:sz w:val="17"/>
              </w:rPr>
              <w:t> </w:t>
            </w:r>
            <w:r w:rsidRPr="007721C0">
              <w:rPr>
                <w:sz w:val="17"/>
              </w:rPr>
              <w:t>267</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ab/>
              <w:t>D</w:t>
            </w:r>
            <w:r w:rsidRPr="00AD7784">
              <w:rPr>
                <w:sz w:val="17"/>
              </w:rPr>
              <w:t>ont les écoles techniques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177</w:t>
            </w:r>
            <w:r>
              <w:rPr>
                <w:sz w:val="17"/>
              </w:rPr>
              <w:t> </w:t>
            </w:r>
            <w:r w:rsidRPr="007721C0">
              <w:rPr>
                <w:sz w:val="17"/>
              </w:rPr>
              <w:t>945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172</w:t>
            </w:r>
            <w:r>
              <w:rPr>
                <w:sz w:val="17"/>
              </w:rPr>
              <w:t> </w:t>
            </w:r>
            <w:r w:rsidRPr="007721C0">
              <w:rPr>
                <w:sz w:val="17"/>
              </w:rPr>
              <w:t>412</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167</w:t>
            </w:r>
            <w:r>
              <w:rPr>
                <w:sz w:val="17"/>
              </w:rPr>
              <w:t> </w:t>
            </w:r>
            <w:r w:rsidRPr="007721C0">
              <w:rPr>
                <w:sz w:val="17"/>
              </w:rPr>
              <w:t>446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161</w:t>
            </w:r>
            <w:r>
              <w:rPr>
                <w:sz w:val="17"/>
              </w:rPr>
              <w:t> </w:t>
            </w:r>
            <w:r w:rsidRPr="007721C0">
              <w:rPr>
                <w:sz w:val="17"/>
              </w:rPr>
              <w:t>366</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Académies de musique</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426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495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534</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606</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Collèges de formation professionnelle</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29</w:t>
            </w:r>
            <w:r>
              <w:rPr>
                <w:sz w:val="17"/>
              </w:rPr>
              <w:t> </w:t>
            </w:r>
            <w:r w:rsidRPr="007721C0">
              <w:rPr>
                <w:sz w:val="17"/>
              </w:rPr>
              <w:t>759</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w:t>
            </w:r>
            <w:r>
              <w:rPr>
                <w:sz w:val="17"/>
              </w:rPr>
              <w:t> </w:t>
            </w:r>
            <w:r w:rsidRPr="007721C0">
              <w:rPr>
                <w:sz w:val="17"/>
              </w:rPr>
              <w:t>792</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27</w:t>
            </w:r>
            <w:r>
              <w:rPr>
                <w:sz w:val="17"/>
              </w:rPr>
              <w:t> </w:t>
            </w:r>
            <w:r w:rsidRPr="007721C0">
              <w:rPr>
                <w:sz w:val="17"/>
              </w:rPr>
              <w:t>650</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w:t>
            </w:r>
            <w:r>
              <w:rPr>
                <w:sz w:val="17"/>
              </w:rPr>
              <w:t> </w:t>
            </w:r>
            <w:r w:rsidRPr="007721C0">
              <w:rPr>
                <w:sz w:val="17"/>
              </w:rPr>
              <w:t>774</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left="288" w:right="43" w:hanging="288"/>
              <w:rPr>
                <w:sz w:val="17"/>
              </w:rPr>
            </w:pPr>
            <w:r>
              <w:rPr>
                <w:sz w:val="17"/>
              </w:rPr>
              <w:tab/>
              <w:t>D</w:t>
            </w:r>
            <w:r w:rsidRPr="00AD7784">
              <w:rPr>
                <w:sz w:val="17"/>
              </w:rPr>
              <w:t>ont les collèges techniques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837</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776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507</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w:t>
            </w:r>
            <w:r>
              <w:rPr>
                <w:sz w:val="17"/>
              </w:rPr>
              <w:t> </w:t>
            </w:r>
            <w:r w:rsidRPr="007721C0">
              <w:rPr>
                <w:sz w:val="17"/>
              </w:rPr>
              <w:t>528</w:t>
            </w:r>
          </w:p>
        </w:tc>
      </w:tr>
      <w:tr w:rsidR="009859FC" w:rsidRPr="00AD7784" w:rsidTr="00655283">
        <w:tblPrEx>
          <w:tblCellMar>
            <w:top w:w="0" w:type="dxa"/>
            <w:bottom w:w="0" w:type="dxa"/>
          </w:tblCellMar>
        </w:tblPrEx>
        <w:tc>
          <w:tcPr>
            <w:tcW w:w="3402"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Universités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265</w:t>
            </w:r>
            <w:r>
              <w:rPr>
                <w:sz w:val="17"/>
              </w:rPr>
              <w:t> </w:t>
            </w:r>
            <w:r w:rsidRPr="007721C0">
              <w:rPr>
                <w:sz w:val="17"/>
              </w:rPr>
              <w:t>070</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289</w:t>
            </w:r>
            <w:r>
              <w:rPr>
                <w:sz w:val="17"/>
              </w:rPr>
              <w:t> </w:t>
            </w:r>
            <w:r w:rsidRPr="007721C0">
              <w:rPr>
                <w:sz w:val="17"/>
              </w:rPr>
              <w:t>838</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316</w:t>
            </w:r>
            <w:r>
              <w:rPr>
                <w:sz w:val="17"/>
              </w:rPr>
              <w:t> </w:t>
            </w:r>
            <w:r w:rsidRPr="007721C0">
              <w:rPr>
                <w:sz w:val="17"/>
              </w:rPr>
              <w:t>456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344</w:t>
            </w:r>
            <w:r>
              <w:rPr>
                <w:sz w:val="17"/>
              </w:rPr>
              <w:t> </w:t>
            </w:r>
            <w:r w:rsidRPr="007721C0">
              <w:rPr>
                <w:sz w:val="17"/>
              </w:rPr>
              <w:t>180</w:t>
            </w:r>
          </w:p>
        </w:tc>
      </w:tr>
      <w:tr w:rsidR="009859FC" w:rsidRPr="00AD7784" w:rsidTr="00655283">
        <w:tblPrEx>
          <w:tblCellMar>
            <w:top w:w="0" w:type="dxa"/>
            <w:bottom w:w="0" w:type="dxa"/>
          </w:tblCellMar>
        </w:tblPrEx>
        <w:tc>
          <w:tcPr>
            <w:tcW w:w="3402" w:type="dxa"/>
            <w:tcBorders>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left="288" w:right="43" w:hanging="288"/>
              <w:rPr>
                <w:sz w:val="17"/>
              </w:rPr>
            </w:pPr>
            <w:r>
              <w:rPr>
                <w:sz w:val="17"/>
              </w:rPr>
              <w:tab/>
              <w:t>D</w:t>
            </w:r>
            <w:r w:rsidRPr="00AD7784">
              <w:rPr>
                <w:sz w:val="17"/>
              </w:rPr>
              <w:t>ont les universités techniques</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69</w:t>
            </w:r>
            <w:r>
              <w:rPr>
                <w:sz w:val="17"/>
              </w:rPr>
              <w:t> </w:t>
            </w:r>
            <w:r w:rsidRPr="007721C0">
              <w:rPr>
                <w:sz w:val="17"/>
              </w:rPr>
              <w:t>900</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74</w:t>
            </w:r>
            <w:r>
              <w:rPr>
                <w:sz w:val="17"/>
              </w:rPr>
              <w:t> </w:t>
            </w:r>
            <w:r w:rsidRPr="007721C0">
              <w:rPr>
                <w:sz w:val="17"/>
              </w:rPr>
              <w:t>432</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79</w:t>
            </w:r>
            <w:r>
              <w:rPr>
                <w:sz w:val="17"/>
              </w:rPr>
              <w:t> </w:t>
            </w:r>
            <w:r w:rsidRPr="007721C0">
              <w:rPr>
                <w:sz w:val="17"/>
              </w:rPr>
              <w:t>506</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82</w:t>
            </w:r>
            <w:r>
              <w:rPr>
                <w:sz w:val="17"/>
              </w:rPr>
              <w:t> </w:t>
            </w:r>
            <w:r w:rsidRPr="007721C0">
              <w:rPr>
                <w:sz w:val="17"/>
              </w:rPr>
              <w:t>382</w:t>
            </w:r>
          </w:p>
        </w:tc>
      </w:tr>
    </w:tbl>
    <w:p w:rsidR="009859FC" w:rsidRPr="00AD7784" w:rsidRDefault="009859FC" w:rsidP="009859FC">
      <w:pPr>
        <w:pStyle w:val="SingleTxt"/>
        <w:spacing w:after="0" w:line="120" w:lineRule="exact"/>
        <w:rPr>
          <w:sz w:val="10"/>
        </w:rPr>
      </w:pPr>
    </w:p>
    <w:p w:rsidR="009859FC" w:rsidRPr="00664760" w:rsidRDefault="009859FC" w:rsidP="009859FC">
      <w:pPr>
        <w:pStyle w:val="FootnoteText"/>
        <w:tabs>
          <w:tab w:val="clear" w:pos="418"/>
          <w:tab w:val="right" w:pos="1476"/>
          <w:tab w:val="left" w:pos="1548"/>
          <w:tab w:val="right" w:pos="1836"/>
          <w:tab w:val="left" w:pos="1908"/>
        </w:tabs>
        <w:ind w:left="1548" w:right="1267" w:hanging="288"/>
        <w:rPr>
          <w:lang w:val="fr-FR"/>
        </w:rPr>
      </w:pPr>
      <w:r w:rsidRPr="007721C0">
        <w:rPr>
          <w:i/>
        </w:rPr>
        <w:t>Source</w:t>
      </w:r>
      <w:r>
        <w:t> </w:t>
      </w:r>
      <w:r>
        <w:rPr>
          <w:lang w:val="fr-FR"/>
        </w:rPr>
        <w:t>: UIV.</w:t>
      </w:r>
    </w:p>
    <w:p w:rsidR="00655283" w:rsidRPr="00655283" w:rsidRDefault="00655283" w:rsidP="00655283">
      <w:pPr>
        <w:pStyle w:val="SingleTxt"/>
        <w:spacing w:after="0" w:line="120" w:lineRule="exact"/>
        <w:rPr>
          <w:sz w:val="10"/>
        </w:rPr>
      </w:pPr>
    </w:p>
    <w:p w:rsidR="009859FC" w:rsidRPr="007721C0" w:rsidRDefault="009859FC" w:rsidP="009859FC">
      <w:pPr>
        <w:pStyle w:val="SingleTxt"/>
        <w:spacing w:after="0" w:line="120" w:lineRule="exact"/>
        <w:rPr>
          <w:sz w:val="10"/>
        </w:rPr>
      </w:pPr>
    </w:p>
    <w:p w:rsidR="009859FC" w:rsidRDefault="009859FC" w:rsidP="00655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21C0">
        <w:rPr>
          <w:b w:val="0"/>
        </w:rPr>
        <w:t>Tableau 6.2</w:t>
      </w:r>
      <w:r>
        <w:br/>
        <w:t>Nombre total de filles/femmes</w:t>
      </w:r>
    </w:p>
    <w:p w:rsidR="009859FC" w:rsidRPr="007721C0" w:rsidRDefault="009859FC" w:rsidP="00655283">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964"/>
        <w:gridCol w:w="964"/>
        <w:gridCol w:w="964"/>
        <w:gridCol w:w="964"/>
      </w:tblGrid>
      <w:tr w:rsidR="009859FC" w:rsidRPr="00AD7784" w:rsidTr="00655283">
        <w:tblPrEx>
          <w:tblCellMar>
            <w:top w:w="0" w:type="dxa"/>
            <w:bottom w:w="0" w:type="dxa"/>
          </w:tblCellMar>
        </w:tblPrEx>
        <w:trPr>
          <w:tblHeader/>
        </w:trPr>
        <w:tc>
          <w:tcPr>
            <w:tcW w:w="3360" w:type="dxa"/>
            <w:tcBorders>
              <w:top w:val="single" w:sz="4" w:space="0" w:color="auto"/>
              <w:bottom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80" w:after="80" w:line="160" w:lineRule="exact"/>
              <w:ind w:right="43"/>
              <w:rPr>
                <w:i/>
                <w:sz w:val="14"/>
              </w:rPr>
            </w:pPr>
          </w:p>
        </w:tc>
        <w:tc>
          <w:tcPr>
            <w:tcW w:w="964" w:type="dxa"/>
            <w:tcBorders>
              <w:top w:val="single" w:sz="4" w:space="0" w:color="auto"/>
              <w:bottom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80" w:after="80" w:line="160" w:lineRule="exact"/>
              <w:ind w:right="43"/>
              <w:jc w:val="right"/>
              <w:rPr>
                <w:i/>
                <w:sz w:val="14"/>
              </w:rPr>
            </w:pPr>
            <w:r>
              <w:rPr>
                <w:i/>
                <w:sz w:val="14"/>
              </w:rPr>
              <w:t>2004/05</w:t>
            </w:r>
          </w:p>
        </w:tc>
        <w:tc>
          <w:tcPr>
            <w:tcW w:w="964" w:type="dxa"/>
            <w:tcBorders>
              <w:top w:val="single" w:sz="4" w:space="0" w:color="auto"/>
              <w:bottom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80" w:after="80" w:line="160" w:lineRule="exact"/>
              <w:ind w:right="43"/>
              <w:jc w:val="right"/>
              <w:rPr>
                <w:i/>
                <w:sz w:val="14"/>
              </w:rPr>
            </w:pPr>
            <w:r>
              <w:rPr>
                <w:i/>
                <w:sz w:val="14"/>
              </w:rPr>
              <w:t>2005/06</w:t>
            </w:r>
          </w:p>
        </w:tc>
        <w:tc>
          <w:tcPr>
            <w:tcW w:w="964" w:type="dxa"/>
            <w:tcBorders>
              <w:top w:val="single" w:sz="4" w:space="0" w:color="auto"/>
              <w:bottom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80" w:after="80" w:line="160" w:lineRule="exact"/>
              <w:ind w:right="43"/>
              <w:jc w:val="right"/>
              <w:rPr>
                <w:i/>
                <w:sz w:val="14"/>
              </w:rPr>
            </w:pPr>
            <w:r>
              <w:rPr>
                <w:i/>
                <w:sz w:val="14"/>
              </w:rPr>
              <w:t>2006/07</w:t>
            </w:r>
          </w:p>
        </w:tc>
        <w:tc>
          <w:tcPr>
            <w:tcW w:w="964" w:type="dxa"/>
            <w:tcBorders>
              <w:top w:val="single" w:sz="4" w:space="0" w:color="auto"/>
              <w:bottom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80" w:after="80" w:line="160" w:lineRule="exact"/>
              <w:ind w:right="43"/>
              <w:jc w:val="right"/>
              <w:rPr>
                <w:i/>
                <w:sz w:val="14"/>
              </w:rPr>
            </w:pPr>
            <w:r>
              <w:rPr>
                <w:i/>
                <w:sz w:val="14"/>
              </w:rPr>
              <w:t>2007/08</w:t>
            </w:r>
          </w:p>
        </w:tc>
      </w:tr>
      <w:tr w:rsidR="009859FC" w:rsidRPr="00AD7784" w:rsidTr="00655283">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40" w:after="40" w:line="210" w:lineRule="exact"/>
              <w:ind w:right="43"/>
              <w:rPr>
                <w:sz w:val="17"/>
              </w:rPr>
            </w:pPr>
          </w:p>
        </w:tc>
        <w:tc>
          <w:tcPr>
            <w:tcW w:w="964" w:type="dxa"/>
            <w:tcBorders>
              <w:top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655283">
            <w:pPr>
              <w:keepNext/>
              <w:tabs>
                <w:tab w:val="left" w:pos="288"/>
                <w:tab w:val="left" w:pos="576"/>
                <w:tab w:val="left" w:pos="864"/>
                <w:tab w:val="left" w:pos="1152"/>
              </w:tabs>
              <w:suppressAutoHyphens/>
              <w:spacing w:before="40" w:after="40" w:line="210" w:lineRule="exact"/>
              <w:ind w:right="43"/>
              <w:rPr>
                <w:sz w:val="17"/>
              </w:rPr>
            </w:pPr>
            <w:r>
              <w:rPr>
                <w:sz w:val="17"/>
              </w:rPr>
              <w:t>Jardins d’enfants</w:t>
            </w:r>
          </w:p>
        </w:tc>
        <w:tc>
          <w:tcPr>
            <w:tcW w:w="964" w:type="dxa"/>
            <w:shd w:val="clear" w:color="auto" w:fill="auto"/>
            <w:vAlign w:val="bottom"/>
          </w:tcPr>
          <w:p w:rsidR="009859FC" w:rsidRPr="007721C0"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r w:rsidRPr="007721C0">
              <w:rPr>
                <w:sz w:val="17"/>
              </w:rPr>
              <w:t>136 930</w:t>
            </w:r>
          </w:p>
        </w:tc>
        <w:tc>
          <w:tcPr>
            <w:tcW w:w="964" w:type="dxa"/>
            <w:shd w:val="clear" w:color="auto" w:fill="auto"/>
            <w:vAlign w:val="bottom"/>
          </w:tcPr>
          <w:p w:rsidR="009859FC" w:rsidRPr="007721C0"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r w:rsidRPr="007721C0">
              <w:rPr>
                <w:sz w:val="17"/>
              </w:rPr>
              <w:t>134 727</w:t>
            </w:r>
          </w:p>
        </w:tc>
        <w:tc>
          <w:tcPr>
            <w:tcW w:w="964" w:type="dxa"/>
            <w:shd w:val="clear" w:color="auto" w:fill="auto"/>
            <w:vAlign w:val="bottom"/>
          </w:tcPr>
          <w:p w:rsidR="009859FC" w:rsidRPr="007721C0"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r w:rsidRPr="007721C0">
              <w:rPr>
                <w:sz w:val="17"/>
              </w:rPr>
              <w:t>136 604</w:t>
            </w:r>
          </w:p>
        </w:tc>
        <w:tc>
          <w:tcPr>
            <w:tcW w:w="964" w:type="dxa"/>
            <w:shd w:val="clear" w:color="auto" w:fill="auto"/>
            <w:vAlign w:val="bottom"/>
          </w:tcPr>
          <w:p w:rsidR="009859FC" w:rsidRPr="007721C0" w:rsidRDefault="009859FC" w:rsidP="00655283">
            <w:pPr>
              <w:keepNext/>
              <w:tabs>
                <w:tab w:val="left" w:pos="288"/>
                <w:tab w:val="left" w:pos="576"/>
                <w:tab w:val="left" w:pos="864"/>
                <w:tab w:val="left" w:pos="1152"/>
              </w:tabs>
              <w:suppressAutoHyphens/>
              <w:spacing w:before="40" w:after="40" w:line="210" w:lineRule="exact"/>
              <w:ind w:right="43"/>
              <w:jc w:val="right"/>
              <w:rPr>
                <w:sz w:val="17"/>
              </w:rPr>
            </w:pPr>
            <w:r w:rsidRPr="007721C0">
              <w:rPr>
                <w:sz w:val="17"/>
              </w:rPr>
              <w:t>139 808</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Écoles primaires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462 983</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442 206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422 041</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406 776</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Écoles secondaires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287 439</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287 263</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287 185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283 399</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ab/>
              <w:t>D</w:t>
            </w:r>
            <w:r w:rsidRPr="00AD7784">
              <w:rPr>
                <w:sz w:val="17"/>
              </w:rPr>
              <w:t>ont les écoles techniques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29 897</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27 835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25 735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23 297</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Académies de musique</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2 007</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2 061</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2 091</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2 161</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Collèges de formation professionnelle</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20 668</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20 065</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19 788</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20 529</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left="288" w:right="43" w:hanging="288"/>
              <w:rPr>
                <w:sz w:val="17"/>
              </w:rPr>
            </w:pPr>
            <w:r>
              <w:rPr>
                <w:sz w:val="17"/>
              </w:rPr>
              <w:tab/>
              <w:t>D</w:t>
            </w:r>
            <w:r w:rsidRPr="00AD7784">
              <w:rPr>
                <w:sz w:val="17"/>
              </w:rPr>
              <w:t>ont les collèges techniques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656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734</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952</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808</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Universités</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134 869</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150 836</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167 984</w:t>
            </w:r>
          </w:p>
        </w:tc>
        <w:tc>
          <w:tcPr>
            <w:tcW w:w="964" w:type="dxa"/>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185 948</w:t>
            </w:r>
          </w:p>
        </w:tc>
      </w:tr>
      <w:tr w:rsidR="009859FC" w:rsidRPr="00AD7784" w:rsidTr="00655283">
        <w:tblPrEx>
          <w:tblCellMar>
            <w:top w:w="0" w:type="dxa"/>
            <w:bottom w:w="0" w:type="dxa"/>
          </w:tblCellMar>
        </w:tblPrEx>
        <w:tc>
          <w:tcPr>
            <w:tcW w:w="3360" w:type="dxa"/>
            <w:tcBorders>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left="288" w:right="43" w:hanging="288"/>
              <w:rPr>
                <w:sz w:val="17"/>
              </w:rPr>
            </w:pPr>
            <w:r>
              <w:rPr>
                <w:sz w:val="17"/>
              </w:rPr>
              <w:tab/>
              <w:t>D</w:t>
            </w:r>
            <w:r w:rsidRPr="00AD7784">
              <w:rPr>
                <w:sz w:val="17"/>
              </w:rPr>
              <w:t>ont les universités techniques</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15 806</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17 255</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19 063</w:t>
            </w:r>
          </w:p>
        </w:tc>
        <w:tc>
          <w:tcPr>
            <w:tcW w:w="964" w:type="dxa"/>
            <w:tcBorders>
              <w:bottom w:val="single" w:sz="12" w:space="0" w:color="auto"/>
            </w:tcBorders>
            <w:shd w:val="clear" w:color="auto" w:fill="auto"/>
            <w:vAlign w:val="bottom"/>
          </w:tcPr>
          <w:p w:rsidR="009859FC" w:rsidRPr="007721C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7721C0">
              <w:rPr>
                <w:sz w:val="17"/>
              </w:rPr>
              <w:t>20 468</w:t>
            </w:r>
          </w:p>
        </w:tc>
      </w:tr>
    </w:tbl>
    <w:p w:rsidR="009859FC" w:rsidRPr="007721C0" w:rsidRDefault="009859FC" w:rsidP="009859FC">
      <w:pPr>
        <w:pStyle w:val="SingleTxt"/>
        <w:spacing w:after="0" w:line="120" w:lineRule="exact"/>
        <w:rPr>
          <w:sz w:val="10"/>
        </w:rPr>
      </w:pPr>
    </w:p>
    <w:p w:rsidR="009859FC" w:rsidRDefault="009859FC" w:rsidP="009859FC">
      <w:pPr>
        <w:pStyle w:val="FootnoteText"/>
        <w:tabs>
          <w:tab w:val="clear" w:pos="418"/>
          <w:tab w:val="right" w:pos="1476"/>
          <w:tab w:val="left" w:pos="1548"/>
          <w:tab w:val="right" w:pos="1836"/>
          <w:tab w:val="left" w:pos="1908"/>
        </w:tabs>
        <w:ind w:left="1548" w:right="1267" w:hanging="288"/>
      </w:pPr>
      <w:r w:rsidRPr="007721C0">
        <w:rPr>
          <w:i/>
        </w:rPr>
        <w:t>Source</w:t>
      </w:r>
      <w:r>
        <w:t> : UIV.</w:t>
      </w:r>
    </w:p>
    <w:p w:rsidR="009859FC" w:rsidRPr="007721C0" w:rsidRDefault="009859FC" w:rsidP="009859FC">
      <w:pPr>
        <w:pStyle w:val="FootnoteText"/>
        <w:tabs>
          <w:tab w:val="clear" w:pos="418"/>
          <w:tab w:val="right" w:pos="1476"/>
          <w:tab w:val="left" w:pos="1548"/>
          <w:tab w:val="right" w:pos="1836"/>
          <w:tab w:val="left" w:pos="1908"/>
        </w:tabs>
        <w:spacing w:line="120" w:lineRule="exact"/>
        <w:ind w:left="1548" w:right="1267" w:hanging="288"/>
        <w:rPr>
          <w:i/>
          <w:sz w:val="10"/>
        </w:rPr>
      </w:pPr>
    </w:p>
    <w:p w:rsidR="00655283" w:rsidRPr="00655283" w:rsidRDefault="00655283" w:rsidP="00655283">
      <w:pPr>
        <w:pStyle w:val="FootnoteText"/>
        <w:tabs>
          <w:tab w:val="clear" w:pos="418"/>
          <w:tab w:val="right" w:pos="1476"/>
          <w:tab w:val="left" w:pos="1548"/>
          <w:tab w:val="right" w:pos="1836"/>
          <w:tab w:val="left" w:pos="1908"/>
        </w:tabs>
        <w:spacing w:line="120" w:lineRule="exact"/>
        <w:ind w:left="1548" w:right="1267" w:hanging="288"/>
        <w:rPr>
          <w:sz w:val="10"/>
        </w:rPr>
      </w:pPr>
    </w:p>
    <w:p w:rsidR="00655283" w:rsidRPr="00655283" w:rsidRDefault="00655283" w:rsidP="00655283">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21C0">
        <w:rPr>
          <w:b w:val="0"/>
        </w:rPr>
        <w:t>Tableau 6.3</w:t>
      </w:r>
      <w:r>
        <w:br/>
        <w:t>Nombre total de garçons/d’hommes</w:t>
      </w:r>
    </w:p>
    <w:p w:rsidR="009859FC" w:rsidRPr="007721C0"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Pr="007721C0"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964"/>
        <w:gridCol w:w="964"/>
        <w:gridCol w:w="964"/>
        <w:gridCol w:w="964"/>
      </w:tblGrid>
      <w:tr w:rsidR="009859FC" w:rsidRPr="00AD7784" w:rsidTr="00655283">
        <w:tblPrEx>
          <w:tblCellMar>
            <w:top w:w="0" w:type="dxa"/>
            <w:bottom w:w="0" w:type="dxa"/>
          </w:tblCellMar>
        </w:tblPrEx>
        <w:trPr>
          <w:tblHeader/>
        </w:trPr>
        <w:tc>
          <w:tcPr>
            <w:tcW w:w="3360"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2004/05</w:t>
            </w: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2005/06</w:t>
            </w: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2006/07</w:t>
            </w:r>
          </w:p>
        </w:tc>
        <w:tc>
          <w:tcPr>
            <w:tcW w:w="964" w:type="dxa"/>
            <w:tcBorders>
              <w:top w:val="single" w:sz="4" w:space="0" w:color="auto"/>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2007/08</w:t>
            </w:r>
          </w:p>
        </w:tc>
      </w:tr>
      <w:tr w:rsidR="009859FC" w:rsidRPr="00AD7784" w:rsidTr="00655283">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964" w:type="dxa"/>
            <w:tcBorders>
              <w:top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Jardins d’enfants</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149 300</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147 456</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148 815</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151 386</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Écoles primaires</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495 877</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474 369</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454 472</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438 087</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Écoles secondaires</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292 145</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290 342</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289 400</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285 868</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Pr>
                <w:sz w:val="17"/>
              </w:rPr>
              <w:tab/>
              <w:t>D</w:t>
            </w:r>
            <w:r w:rsidRPr="00AD7784">
              <w:rPr>
                <w:sz w:val="17"/>
              </w:rPr>
              <w:t>ont les écoles techniques</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148 048</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144 577</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141 711</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138 069</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right="43"/>
              <w:rPr>
                <w:sz w:val="17"/>
              </w:rPr>
            </w:pPr>
            <w:r w:rsidRPr="00AD7784">
              <w:rPr>
                <w:sz w:val="17"/>
              </w:rPr>
              <w:t>Académies de musique</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1 419</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1 434</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1 443</w:t>
            </w:r>
          </w:p>
        </w:tc>
        <w:tc>
          <w:tcPr>
            <w:tcW w:w="964"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1 445</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663015">
            <w:pPr>
              <w:keepNext/>
              <w:keepLines/>
              <w:tabs>
                <w:tab w:val="left" w:pos="288"/>
                <w:tab w:val="left" w:pos="576"/>
                <w:tab w:val="left" w:pos="864"/>
                <w:tab w:val="left" w:pos="1152"/>
              </w:tabs>
              <w:suppressAutoHyphens/>
              <w:spacing w:before="40" w:after="40" w:line="210" w:lineRule="exact"/>
              <w:ind w:right="45"/>
              <w:rPr>
                <w:sz w:val="17"/>
              </w:rPr>
            </w:pPr>
            <w:r w:rsidRPr="00AD7784">
              <w:rPr>
                <w:sz w:val="17"/>
              </w:rPr>
              <w:t>Collèges de formation professionnelle</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9 091</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8 727</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7 862</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8 245</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663015">
            <w:pPr>
              <w:keepNext/>
              <w:keepLines/>
              <w:tabs>
                <w:tab w:val="left" w:pos="288"/>
                <w:tab w:val="left" w:pos="576"/>
                <w:tab w:val="left" w:pos="864"/>
                <w:tab w:val="left" w:pos="1152"/>
              </w:tabs>
              <w:suppressAutoHyphens/>
              <w:spacing w:before="40" w:after="40" w:line="210" w:lineRule="exact"/>
              <w:ind w:left="288" w:right="45" w:hanging="288"/>
              <w:rPr>
                <w:sz w:val="17"/>
              </w:rPr>
            </w:pPr>
            <w:r>
              <w:rPr>
                <w:sz w:val="17"/>
              </w:rPr>
              <w:tab/>
              <w:t>D</w:t>
            </w:r>
            <w:r w:rsidRPr="00AD7784">
              <w:rPr>
                <w:sz w:val="17"/>
              </w:rPr>
              <w:t>ont les collèges techniques</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3 181</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3 042</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2 555</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2 720</w:t>
            </w:r>
          </w:p>
        </w:tc>
      </w:tr>
      <w:tr w:rsidR="009859FC" w:rsidRPr="00AD7784" w:rsidTr="00655283">
        <w:tblPrEx>
          <w:tblCellMar>
            <w:top w:w="0" w:type="dxa"/>
            <w:bottom w:w="0" w:type="dxa"/>
          </w:tblCellMar>
        </w:tblPrEx>
        <w:tc>
          <w:tcPr>
            <w:tcW w:w="3360" w:type="dxa"/>
            <w:shd w:val="clear" w:color="auto" w:fill="auto"/>
            <w:vAlign w:val="bottom"/>
          </w:tcPr>
          <w:p w:rsidR="009859FC" w:rsidRPr="00AD7784" w:rsidRDefault="009859FC" w:rsidP="00663015">
            <w:pPr>
              <w:keepNext/>
              <w:keepLines/>
              <w:tabs>
                <w:tab w:val="left" w:pos="288"/>
                <w:tab w:val="left" w:pos="576"/>
                <w:tab w:val="left" w:pos="864"/>
                <w:tab w:val="left" w:pos="1152"/>
              </w:tabs>
              <w:suppressAutoHyphens/>
              <w:spacing w:before="40" w:after="40" w:line="210" w:lineRule="exact"/>
              <w:ind w:right="45"/>
              <w:rPr>
                <w:sz w:val="17"/>
              </w:rPr>
            </w:pPr>
            <w:r w:rsidRPr="00AD7784">
              <w:rPr>
                <w:sz w:val="17"/>
              </w:rPr>
              <w:t>Universités</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130 201</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139 002</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148 472</w:t>
            </w:r>
          </w:p>
        </w:tc>
        <w:tc>
          <w:tcPr>
            <w:tcW w:w="964" w:type="dxa"/>
            <w:shd w:val="clear" w:color="auto" w:fill="auto"/>
            <w:vAlign w:val="bottom"/>
          </w:tcPr>
          <w:p w:rsidR="009859FC" w:rsidRPr="00E16CD1" w:rsidRDefault="009859FC" w:rsidP="00663015">
            <w:pPr>
              <w:keepNext/>
              <w:keepLines/>
              <w:tabs>
                <w:tab w:val="left" w:pos="288"/>
                <w:tab w:val="left" w:pos="576"/>
                <w:tab w:val="left" w:pos="864"/>
                <w:tab w:val="left" w:pos="1152"/>
              </w:tabs>
              <w:suppressAutoHyphens/>
              <w:spacing w:before="40" w:after="40" w:line="210" w:lineRule="exact"/>
              <w:ind w:right="45"/>
              <w:jc w:val="right"/>
              <w:rPr>
                <w:sz w:val="17"/>
              </w:rPr>
            </w:pPr>
            <w:r w:rsidRPr="00E16CD1">
              <w:rPr>
                <w:sz w:val="17"/>
              </w:rPr>
              <w:t>158 232</w:t>
            </w:r>
          </w:p>
        </w:tc>
      </w:tr>
      <w:tr w:rsidR="009859FC" w:rsidRPr="00AD7784" w:rsidTr="00655283">
        <w:tblPrEx>
          <w:tblCellMar>
            <w:top w:w="0" w:type="dxa"/>
            <w:bottom w:w="0" w:type="dxa"/>
          </w:tblCellMar>
        </w:tblPrEx>
        <w:tc>
          <w:tcPr>
            <w:tcW w:w="3360" w:type="dxa"/>
            <w:tcBorders>
              <w:bottom w:val="single" w:sz="12" w:space="0" w:color="auto"/>
            </w:tcBorders>
            <w:shd w:val="clear" w:color="auto" w:fill="auto"/>
            <w:vAlign w:val="bottom"/>
          </w:tcPr>
          <w:p w:rsidR="009859FC" w:rsidRPr="00AD7784" w:rsidRDefault="009859FC" w:rsidP="009859FC">
            <w:pPr>
              <w:tabs>
                <w:tab w:val="left" w:pos="288"/>
                <w:tab w:val="left" w:pos="576"/>
                <w:tab w:val="left" w:pos="864"/>
                <w:tab w:val="left" w:pos="1152"/>
              </w:tabs>
              <w:suppressAutoHyphens/>
              <w:spacing w:before="40" w:after="40" w:line="210" w:lineRule="exact"/>
              <w:ind w:left="288" w:right="43" w:hanging="288"/>
              <w:rPr>
                <w:sz w:val="17"/>
              </w:rPr>
            </w:pPr>
            <w:r>
              <w:rPr>
                <w:sz w:val="17"/>
              </w:rPr>
              <w:tab/>
              <w:t>D</w:t>
            </w:r>
            <w:r w:rsidRPr="00AD7784">
              <w:rPr>
                <w:sz w:val="17"/>
              </w:rPr>
              <w:t>ont les universités techniques</w:t>
            </w:r>
          </w:p>
        </w:tc>
        <w:tc>
          <w:tcPr>
            <w:tcW w:w="96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54 094</w:t>
            </w:r>
          </w:p>
        </w:tc>
        <w:tc>
          <w:tcPr>
            <w:tcW w:w="96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57 177</w:t>
            </w:r>
          </w:p>
        </w:tc>
        <w:tc>
          <w:tcPr>
            <w:tcW w:w="96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60 443</w:t>
            </w:r>
          </w:p>
        </w:tc>
        <w:tc>
          <w:tcPr>
            <w:tcW w:w="96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E16CD1">
              <w:rPr>
                <w:sz w:val="17"/>
              </w:rPr>
              <w:t>61 914</w:t>
            </w:r>
          </w:p>
        </w:tc>
      </w:tr>
    </w:tbl>
    <w:p w:rsidR="009859FC" w:rsidRPr="00E16CD1"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Default="009859FC" w:rsidP="009859FC">
      <w:pPr>
        <w:pStyle w:val="FootnoteText"/>
        <w:tabs>
          <w:tab w:val="clear" w:pos="418"/>
          <w:tab w:val="right" w:pos="1476"/>
          <w:tab w:val="left" w:pos="1548"/>
          <w:tab w:val="right" w:pos="1836"/>
          <w:tab w:val="left" w:pos="1908"/>
        </w:tabs>
        <w:ind w:left="1548" w:right="1267" w:hanging="288"/>
      </w:pPr>
      <w:r w:rsidRPr="007721C0">
        <w:rPr>
          <w:i/>
        </w:rPr>
        <w:t>Source</w:t>
      </w:r>
      <w:r>
        <w:t> : UIV.</w:t>
      </w:r>
    </w:p>
    <w:p w:rsidR="00655283" w:rsidRPr="00655283" w:rsidRDefault="00655283" w:rsidP="00655283">
      <w:pPr>
        <w:pStyle w:val="FootnoteText"/>
        <w:tabs>
          <w:tab w:val="clear" w:pos="418"/>
          <w:tab w:val="right" w:pos="1476"/>
          <w:tab w:val="left" w:pos="1548"/>
          <w:tab w:val="right" w:pos="1836"/>
          <w:tab w:val="left" w:pos="1908"/>
        </w:tabs>
        <w:spacing w:line="120" w:lineRule="exact"/>
        <w:ind w:left="1548" w:right="1267" w:hanging="288"/>
        <w:rPr>
          <w:i/>
          <w:sz w:val="10"/>
        </w:rPr>
      </w:pPr>
    </w:p>
    <w:p w:rsidR="009859FC" w:rsidRPr="007721C0" w:rsidRDefault="009859FC" w:rsidP="009859FC">
      <w:pPr>
        <w:pStyle w:val="FootnoteText"/>
        <w:tabs>
          <w:tab w:val="clear" w:pos="418"/>
          <w:tab w:val="right" w:pos="1476"/>
          <w:tab w:val="left" w:pos="1548"/>
          <w:tab w:val="right" w:pos="1836"/>
          <w:tab w:val="left" w:pos="1908"/>
        </w:tabs>
        <w:spacing w:line="120" w:lineRule="exact"/>
        <w:ind w:left="1548" w:right="1267" w:hanging="288"/>
        <w:rPr>
          <w:i/>
          <w:sz w:val="10"/>
        </w:rPr>
      </w:pPr>
    </w:p>
    <w:p w:rsidR="00655283" w:rsidRPr="00655283" w:rsidRDefault="00655283" w:rsidP="00655283">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6CD1">
        <w:rPr>
          <w:b w:val="0"/>
        </w:rPr>
        <w:t>Tableau 7.1</w:t>
      </w:r>
      <w:r w:rsidRPr="00E16CD1">
        <w:rPr>
          <w:b w:val="0"/>
        </w:rPr>
        <w:br/>
      </w:r>
      <w:r>
        <w:t>Nombre d’hommes/de femmes employés dans la recherche-développement par catégorie d’emploi en 2000, 2001, 2006 et 2007 (en FTE)</w:t>
      </w:r>
    </w:p>
    <w:p w:rsidR="009859FC" w:rsidRPr="00E16CD1"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Pr="00E16CD1"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582"/>
        <w:gridCol w:w="592"/>
        <w:gridCol w:w="648"/>
        <w:gridCol w:w="33"/>
        <w:gridCol w:w="624"/>
        <w:gridCol w:w="716"/>
        <w:gridCol w:w="75"/>
        <w:gridCol w:w="624"/>
        <w:gridCol w:w="734"/>
        <w:gridCol w:w="22"/>
        <w:gridCol w:w="755"/>
        <w:gridCol w:w="840"/>
      </w:tblGrid>
      <w:tr w:rsidR="009859FC" w:rsidRPr="00E16CD1" w:rsidTr="00655283">
        <w:tblPrEx>
          <w:tblCellMar>
            <w:top w:w="0" w:type="dxa"/>
            <w:bottom w:w="0" w:type="dxa"/>
          </w:tblCellMar>
        </w:tblPrEx>
        <w:trPr>
          <w:tblHeader/>
        </w:trPr>
        <w:tc>
          <w:tcPr>
            <w:tcW w:w="158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12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2000</w:t>
            </w:r>
          </w:p>
        </w:tc>
        <w:tc>
          <w:tcPr>
            <w:tcW w:w="33"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c>
          <w:tcPr>
            <w:tcW w:w="75"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58"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2006</w:t>
            </w:r>
          </w:p>
        </w:tc>
        <w:tc>
          <w:tcPr>
            <w:tcW w:w="2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595"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r>
      <w:tr w:rsidR="009859FC" w:rsidRPr="00E16CD1" w:rsidTr="00655283">
        <w:tblPrEx>
          <w:tblCellMar>
            <w:top w:w="0" w:type="dxa"/>
            <w:bottom w:w="0" w:type="dxa"/>
          </w:tblCellMar>
        </w:tblPrEx>
        <w:trPr>
          <w:tblHeader/>
        </w:trPr>
        <w:tc>
          <w:tcPr>
            <w:tcW w:w="158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Catégorie d’emploi</w:t>
            </w:r>
          </w:p>
        </w:tc>
        <w:tc>
          <w:tcPr>
            <w:tcW w:w="592"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33"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16"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5"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3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2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755"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40"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r>
      <w:tr w:rsidR="009859FC" w:rsidRPr="00E16CD1" w:rsidTr="00655283">
        <w:tblPrEx>
          <w:tblCellMar>
            <w:top w:w="0" w:type="dxa"/>
            <w:bottom w:w="0" w:type="dxa"/>
          </w:tblCellMar>
        </w:tblPrEx>
        <w:trPr>
          <w:trHeight w:hRule="exact" w:val="115"/>
          <w:tblHeader/>
        </w:trPr>
        <w:tc>
          <w:tcPr>
            <w:tcW w:w="158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59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33"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3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2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5"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E16CD1" w:rsidTr="00655283">
        <w:tblPrEx>
          <w:tblCellMar>
            <w:top w:w="0" w:type="dxa"/>
            <w:bottom w:w="0" w:type="dxa"/>
          </w:tblCellMar>
        </w:tblPrEx>
        <w:tc>
          <w:tcPr>
            <w:tcW w:w="1582" w:type="dxa"/>
            <w:vMerge w:val="restart"/>
            <w:shd w:val="clear" w:color="auto" w:fill="auto"/>
            <w:vAlign w:val="bottom"/>
          </w:tcPr>
          <w:p w:rsidR="009859FC" w:rsidRPr="00E16CD1" w:rsidRDefault="009859FC" w:rsidP="009859FC">
            <w:pPr>
              <w:tabs>
                <w:tab w:val="left" w:pos="288"/>
                <w:tab w:val="left" w:pos="576"/>
                <w:tab w:val="left" w:pos="864"/>
                <w:tab w:val="left" w:pos="1152"/>
              </w:tabs>
              <w:suppressAutoHyphens/>
              <w:spacing w:after="200" w:line="210" w:lineRule="exact"/>
              <w:ind w:right="45"/>
              <w:rPr>
                <w:sz w:val="17"/>
              </w:rPr>
            </w:pPr>
            <w:r>
              <w:rPr>
                <w:sz w:val="17"/>
              </w:rPr>
              <w:t>Chercheurs</w:t>
            </w:r>
          </w:p>
        </w:tc>
        <w:tc>
          <w:tcPr>
            <w:tcW w:w="592"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3</w:t>
            </w:r>
            <w:r>
              <w:rPr>
                <w:sz w:val="17"/>
              </w:rPr>
              <w:t> </w:t>
            </w:r>
            <w:r w:rsidRPr="001B69C5">
              <w:rPr>
                <w:sz w:val="17"/>
              </w:rPr>
              <w:t>551</w:t>
            </w:r>
          </w:p>
        </w:tc>
        <w:tc>
          <w:tcPr>
            <w:tcW w:w="648"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10</w:t>
            </w:r>
            <w:r>
              <w:rPr>
                <w:sz w:val="17"/>
              </w:rPr>
              <w:t> </w:t>
            </w:r>
            <w:r w:rsidRPr="001B69C5">
              <w:rPr>
                <w:sz w:val="17"/>
              </w:rPr>
              <w:t>301</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3</w:t>
            </w:r>
            <w:r>
              <w:rPr>
                <w:sz w:val="17"/>
              </w:rPr>
              <w:t> </w:t>
            </w:r>
            <w:r w:rsidRPr="001B69C5">
              <w:rPr>
                <w:sz w:val="17"/>
              </w:rPr>
              <w:t>853</w:t>
            </w:r>
          </w:p>
        </w:tc>
        <w:tc>
          <w:tcPr>
            <w:tcW w:w="716"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11</w:t>
            </w:r>
            <w:r>
              <w:rPr>
                <w:sz w:val="17"/>
              </w:rPr>
              <w:t> </w:t>
            </w:r>
            <w:r w:rsidRPr="001B69C5">
              <w:rPr>
                <w:sz w:val="17"/>
              </w:rPr>
              <w:t>134</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6</w:t>
            </w:r>
            <w:r>
              <w:rPr>
                <w:sz w:val="17"/>
              </w:rPr>
              <w:t> </w:t>
            </w:r>
            <w:r w:rsidRPr="001B69C5">
              <w:rPr>
                <w:sz w:val="17"/>
              </w:rPr>
              <w:t>652</w:t>
            </w:r>
          </w:p>
        </w:tc>
        <w:tc>
          <w:tcPr>
            <w:tcW w:w="73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19</w:t>
            </w:r>
            <w:r>
              <w:rPr>
                <w:sz w:val="17"/>
              </w:rPr>
              <w:t> </w:t>
            </w:r>
            <w:r w:rsidRPr="001B69C5">
              <w:rPr>
                <w:sz w:val="17"/>
              </w:rPr>
              <w:t>615</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5"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7</w:t>
            </w:r>
            <w:r>
              <w:rPr>
                <w:sz w:val="17"/>
              </w:rPr>
              <w:t> </w:t>
            </w:r>
            <w:r w:rsidRPr="001B69C5">
              <w:rPr>
                <w:sz w:val="17"/>
              </w:rPr>
              <w:t>093</w:t>
            </w:r>
          </w:p>
        </w:tc>
        <w:tc>
          <w:tcPr>
            <w:tcW w:w="840"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20</w:t>
            </w:r>
            <w:r>
              <w:rPr>
                <w:sz w:val="17"/>
              </w:rPr>
              <w:t> </w:t>
            </w:r>
            <w:r w:rsidRPr="001B69C5">
              <w:rPr>
                <w:sz w:val="17"/>
              </w:rPr>
              <w:t>785</w:t>
            </w:r>
          </w:p>
        </w:tc>
      </w:tr>
      <w:tr w:rsidR="009859FC" w:rsidRPr="00E16CD1" w:rsidTr="00655283">
        <w:tblPrEx>
          <w:tblCellMar>
            <w:top w:w="0" w:type="dxa"/>
            <w:bottom w:w="0" w:type="dxa"/>
          </w:tblCellMar>
        </w:tblPrEx>
        <w:tc>
          <w:tcPr>
            <w:tcW w:w="1582" w:type="dxa"/>
            <w:vMerge/>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592"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26</w:t>
            </w:r>
            <w:r>
              <w:rPr>
                <w:sz w:val="17"/>
              </w:rPr>
              <w:t> %</w:t>
            </w:r>
          </w:p>
        </w:tc>
        <w:tc>
          <w:tcPr>
            <w:tcW w:w="648"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74</w:t>
            </w:r>
            <w:r>
              <w:rPr>
                <w:sz w:val="17"/>
              </w:rPr>
              <w:t> %</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26</w:t>
            </w:r>
            <w:r>
              <w:rPr>
                <w:sz w:val="17"/>
              </w:rPr>
              <w:t> %</w:t>
            </w:r>
          </w:p>
        </w:tc>
        <w:tc>
          <w:tcPr>
            <w:tcW w:w="716"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74</w:t>
            </w:r>
            <w:r>
              <w:rPr>
                <w:sz w:val="17"/>
              </w:rPr>
              <w:t> %</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25</w:t>
            </w:r>
            <w:r>
              <w:rPr>
                <w:sz w:val="17"/>
              </w:rPr>
              <w:t> %</w:t>
            </w:r>
          </w:p>
        </w:tc>
        <w:tc>
          <w:tcPr>
            <w:tcW w:w="73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75</w:t>
            </w:r>
            <w:r>
              <w:rPr>
                <w:sz w:val="17"/>
              </w:rPr>
              <w:t> %</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5"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25</w:t>
            </w:r>
            <w:r>
              <w:rPr>
                <w:sz w:val="17"/>
              </w:rPr>
              <w:t> %</w:t>
            </w:r>
          </w:p>
        </w:tc>
        <w:tc>
          <w:tcPr>
            <w:tcW w:w="840"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75</w:t>
            </w:r>
            <w:r>
              <w:rPr>
                <w:sz w:val="17"/>
              </w:rPr>
              <w:t> %</w:t>
            </w:r>
          </w:p>
        </w:tc>
      </w:tr>
      <w:tr w:rsidR="009859FC" w:rsidRPr="00E16CD1" w:rsidTr="00655283">
        <w:tblPrEx>
          <w:tblCellMar>
            <w:top w:w="0" w:type="dxa"/>
            <w:bottom w:w="0" w:type="dxa"/>
          </w:tblCellMar>
        </w:tblPrEx>
        <w:tc>
          <w:tcPr>
            <w:tcW w:w="1582" w:type="dxa"/>
            <w:vMerge w:val="restart"/>
            <w:shd w:val="clear" w:color="auto" w:fill="auto"/>
            <w:vAlign w:val="bottom"/>
          </w:tcPr>
          <w:p w:rsidR="009859FC" w:rsidRDefault="009859FC" w:rsidP="009859FC">
            <w:pPr>
              <w:tabs>
                <w:tab w:val="left" w:pos="288"/>
                <w:tab w:val="left" w:pos="576"/>
                <w:tab w:val="left" w:pos="864"/>
                <w:tab w:val="left" w:pos="1152"/>
              </w:tabs>
              <w:suppressAutoHyphens/>
              <w:spacing w:after="200" w:line="210" w:lineRule="exact"/>
              <w:ind w:right="45"/>
              <w:rPr>
                <w:sz w:val="17"/>
              </w:rPr>
            </w:pPr>
            <w:r>
              <w:rPr>
                <w:sz w:val="17"/>
              </w:rPr>
              <w:t>Personnel technique</w:t>
            </w:r>
          </w:p>
        </w:tc>
        <w:tc>
          <w:tcPr>
            <w:tcW w:w="592"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3</w:t>
            </w:r>
            <w:r>
              <w:rPr>
                <w:sz w:val="17"/>
              </w:rPr>
              <w:t> </w:t>
            </w:r>
            <w:r w:rsidRPr="001B69C5">
              <w:rPr>
                <w:sz w:val="17"/>
              </w:rPr>
              <w:t>038</w:t>
            </w:r>
          </w:p>
        </w:tc>
        <w:tc>
          <w:tcPr>
            <w:tcW w:w="648"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4</w:t>
            </w:r>
            <w:r>
              <w:rPr>
                <w:sz w:val="17"/>
              </w:rPr>
              <w:t> </w:t>
            </w:r>
            <w:r w:rsidRPr="001B69C5">
              <w:rPr>
                <w:sz w:val="17"/>
              </w:rPr>
              <w:t>281</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3</w:t>
            </w:r>
            <w:r>
              <w:rPr>
                <w:sz w:val="17"/>
              </w:rPr>
              <w:t> </w:t>
            </w:r>
            <w:r w:rsidRPr="001B69C5">
              <w:rPr>
                <w:sz w:val="17"/>
              </w:rPr>
              <w:t>447</w:t>
            </w:r>
          </w:p>
        </w:tc>
        <w:tc>
          <w:tcPr>
            <w:tcW w:w="716"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4</w:t>
            </w:r>
            <w:r>
              <w:rPr>
                <w:sz w:val="17"/>
              </w:rPr>
              <w:t> </w:t>
            </w:r>
            <w:r w:rsidRPr="001B69C5">
              <w:rPr>
                <w:sz w:val="17"/>
              </w:rPr>
              <w:t>662</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5</w:t>
            </w:r>
            <w:r>
              <w:rPr>
                <w:sz w:val="17"/>
              </w:rPr>
              <w:t> </w:t>
            </w:r>
            <w:r w:rsidRPr="001B69C5">
              <w:rPr>
                <w:sz w:val="17"/>
              </w:rPr>
              <w:t>672</w:t>
            </w:r>
          </w:p>
        </w:tc>
        <w:tc>
          <w:tcPr>
            <w:tcW w:w="73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10</w:t>
            </w:r>
            <w:r>
              <w:rPr>
                <w:sz w:val="17"/>
              </w:rPr>
              <w:t> </w:t>
            </w:r>
            <w:r w:rsidRPr="001B69C5">
              <w:rPr>
                <w:sz w:val="17"/>
              </w:rPr>
              <w:t>168</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5"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5</w:t>
            </w:r>
            <w:r>
              <w:rPr>
                <w:sz w:val="17"/>
              </w:rPr>
              <w:t> </w:t>
            </w:r>
            <w:r w:rsidRPr="001B69C5">
              <w:rPr>
                <w:sz w:val="17"/>
              </w:rPr>
              <w:t>641</w:t>
            </w:r>
          </w:p>
        </w:tc>
        <w:tc>
          <w:tcPr>
            <w:tcW w:w="840"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9</w:t>
            </w:r>
            <w:r>
              <w:rPr>
                <w:sz w:val="17"/>
              </w:rPr>
              <w:t> </w:t>
            </w:r>
            <w:r w:rsidRPr="001B69C5">
              <w:rPr>
                <w:sz w:val="17"/>
              </w:rPr>
              <w:t>789</w:t>
            </w:r>
          </w:p>
        </w:tc>
      </w:tr>
      <w:tr w:rsidR="009859FC" w:rsidRPr="00E16CD1" w:rsidTr="00655283">
        <w:tblPrEx>
          <w:tblCellMar>
            <w:top w:w="0" w:type="dxa"/>
            <w:bottom w:w="0" w:type="dxa"/>
          </w:tblCellMar>
        </w:tblPrEx>
        <w:tc>
          <w:tcPr>
            <w:tcW w:w="1582" w:type="dxa"/>
            <w:vMerge/>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rPr>
                <w:sz w:val="17"/>
              </w:rPr>
            </w:pPr>
          </w:p>
        </w:tc>
        <w:tc>
          <w:tcPr>
            <w:tcW w:w="592"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42</w:t>
            </w:r>
            <w:r>
              <w:rPr>
                <w:sz w:val="17"/>
              </w:rPr>
              <w:t> %</w:t>
            </w:r>
          </w:p>
        </w:tc>
        <w:tc>
          <w:tcPr>
            <w:tcW w:w="648"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58</w:t>
            </w:r>
            <w:r>
              <w:rPr>
                <w:sz w:val="17"/>
              </w:rPr>
              <w:t> %</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43</w:t>
            </w:r>
            <w:r>
              <w:rPr>
                <w:sz w:val="17"/>
              </w:rPr>
              <w:t> %</w:t>
            </w:r>
          </w:p>
        </w:tc>
        <w:tc>
          <w:tcPr>
            <w:tcW w:w="716"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57</w:t>
            </w:r>
            <w:r>
              <w:rPr>
                <w:sz w:val="17"/>
              </w:rPr>
              <w:t> %</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36</w:t>
            </w:r>
            <w:r>
              <w:rPr>
                <w:sz w:val="17"/>
              </w:rPr>
              <w:t> %</w:t>
            </w:r>
          </w:p>
        </w:tc>
        <w:tc>
          <w:tcPr>
            <w:tcW w:w="73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64</w:t>
            </w:r>
            <w:r>
              <w:rPr>
                <w:sz w:val="17"/>
              </w:rPr>
              <w:t> %</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5"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37</w:t>
            </w:r>
            <w:r>
              <w:rPr>
                <w:sz w:val="17"/>
              </w:rPr>
              <w:t> %</w:t>
            </w:r>
          </w:p>
        </w:tc>
        <w:tc>
          <w:tcPr>
            <w:tcW w:w="840"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63</w:t>
            </w:r>
            <w:r>
              <w:rPr>
                <w:sz w:val="17"/>
              </w:rPr>
              <w:t> %</w:t>
            </w:r>
          </w:p>
        </w:tc>
      </w:tr>
      <w:tr w:rsidR="009859FC" w:rsidRPr="00E16CD1" w:rsidTr="00655283">
        <w:tblPrEx>
          <w:tblCellMar>
            <w:top w:w="0" w:type="dxa"/>
            <w:bottom w:w="0" w:type="dxa"/>
          </w:tblCellMar>
        </w:tblPrEx>
        <w:tc>
          <w:tcPr>
            <w:tcW w:w="1582" w:type="dxa"/>
            <w:vMerge w:val="restart"/>
            <w:shd w:val="clear" w:color="auto" w:fill="auto"/>
            <w:vAlign w:val="bottom"/>
          </w:tcPr>
          <w:p w:rsidR="009859FC" w:rsidRDefault="009859FC" w:rsidP="009859FC">
            <w:pPr>
              <w:tabs>
                <w:tab w:val="left" w:pos="288"/>
                <w:tab w:val="left" w:pos="576"/>
                <w:tab w:val="left" w:pos="864"/>
                <w:tab w:val="left" w:pos="1152"/>
              </w:tabs>
              <w:suppressAutoHyphens/>
              <w:spacing w:after="240" w:line="210" w:lineRule="exact"/>
              <w:ind w:right="45"/>
              <w:rPr>
                <w:sz w:val="17"/>
              </w:rPr>
            </w:pPr>
            <w:r>
              <w:rPr>
                <w:sz w:val="17"/>
              </w:rPr>
              <w:t>Autre personnel</w:t>
            </w:r>
          </w:p>
        </w:tc>
        <w:tc>
          <w:tcPr>
            <w:tcW w:w="592"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w:t>
            </w:r>
            <w:r>
              <w:rPr>
                <w:sz w:val="17"/>
              </w:rPr>
              <w:t> </w:t>
            </w:r>
            <w:r w:rsidRPr="001B69C5">
              <w:rPr>
                <w:sz w:val="17"/>
              </w:rPr>
              <w:t>447</w:t>
            </w:r>
          </w:p>
        </w:tc>
        <w:tc>
          <w:tcPr>
            <w:tcW w:w="648"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w:t>
            </w:r>
            <w:r>
              <w:rPr>
                <w:sz w:val="17"/>
              </w:rPr>
              <w:t> </w:t>
            </w:r>
            <w:r w:rsidRPr="001B69C5">
              <w:rPr>
                <w:sz w:val="17"/>
              </w:rPr>
              <w:t>580</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w:t>
            </w:r>
            <w:r>
              <w:rPr>
                <w:sz w:val="17"/>
              </w:rPr>
              <w:t> </w:t>
            </w:r>
            <w:r w:rsidRPr="001B69C5">
              <w:rPr>
                <w:sz w:val="17"/>
              </w:rPr>
              <w:t>399</w:t>
            </w:r>
          </w:p>
        </w:tc>
        <w:tc>
          <w:tcPr>
            <w:tcW w:w="716"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1</w:t>
            </w:r>
            <w:r>
              <w:rPr>
                <w:sz w:val="17"/>
              </w:rPr>
              <w:t> </w:t>
            </w:r>
            <w:r w:rsidRPr="001B69C5">
              <w:rPr>
                <w:sz w:val="17"/>
              </w:rPr>
              <w:t>612</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w:t>
            </w:r>
            <w:r>
              <w:rPr>
                <w:sz w:val="17"/>
              </w:rPr>
              <w:t> </w:t>
            </w:r>
            <w:r w:rsidRPr="001B69C5">
              <w:rPr>
                <w:sz w:val="17"/>
              </w:rPr>
              <w:t>731</w:t>
            </w:r>
          </w:p>
        </w:tc>
        <w:tc>
          <w:tcPr>
            <w:tcW w:w="734"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w:t>
            </w:r>
            <w:r>
              <w:rPr>
                <w:sz w:val="17"/>
              </w:rPr>
              <w:t> </w:t>
            </w:r>
            <w:r w:rsidRPr="001B69C5">
              <w:rPr>
                <w:sz w:val="17"/>
              </w:rPr>
              <w:t>891</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5"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w:t>
            </w:r>
            <w:r>
              <w:rPr>
                <w:sz w:val="17"/>
              </w:rPr>
              <w:t> </w:t>
            </w:r>
            <w:r w:rsidRPr="001B69C5">
              <w:rPr>
                <w:sz w:val="17"/>
              </w:rPr>
              <w:t>916</w:t>
            </w:r>
          </w:p>
        </w:tc>
        <w:tc>
          <w:tcPr>
            <w:tcW w:w="840" w:type="dxa"/>
            <w:shd w:val="clear" w:color="auto" w:fill="auto"/>
          </w:tcPr>
          <w:p w:rsidR="009859FC" w:rsidRPr="001B69C5"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B69C5">
              <w:rPr>
                <w:sz w:val="17"/>
              </w:rPr>
              <w:t>2</w:t>
            </w:r>
            <w:r>
              <w:rPr>
                <w:sz w:val="17"/>
              </w:rPr>
              <w:t> </w:t>
            </w:r>
            <w:r w:rsidRPr="001B69C5">
              <w:rPr>
                <w:sz w:val="17"/>
              </w:rPr>
              <w:t>967</w:t>
            </w:r>
          </w:p>
        </w:tc>
      </w:tr>
      <w:tr w:rsidR="009859FC" w:rsidRPr="00E16CD1" w:rsidTr="00655283">
        <w:tblPrEx>
          <w:tblCellMar>
            <w:top w:w="0" w:type="dxa"/>
            <w:bottom w:w="0" w:type="dxa"/>
          </w:tblCellMar>
        </w:tblPrEx>
        <w:tc>
          <w:tcPr>
            <w:tcW w:w="1582" w:type="dxa"/>
            <w:vMerge/>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rPr>
                <w:sz w:val="17"/>
              </w:rPr>
            </w:pPr>
          </w:p>
        </w:tc>
        <w:tc>
          <w:tcPr>
            <w:tcW w:w="59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48 %</w:t>
            </w:r>
          </w:p>
        </w:tc>
        <w:tc>
          <w:tcPr>
            <w:tcW w:w="648"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52 %</w:t>
            </w:r>
          </w:p>
        </w:tc>
        <w:tc>
          <w:tcPr>
            <w:tcW w:w="33"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46 %</w:t>
            </w:r>
          </w:p>
        </w:tc>
        <w:tc>
          <w:tcPr>
            <w:tcW w:w="716"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54 %</w:t>
            </w:r>
          </w:p>
        </w:tc>
        <w:tc>
          <w:tcPr>
            <w:tcW w:w="75"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49 %</w:t>
            </w:r>
          </w:p>
        </w:tc>
        <w:tc>
          <w:tcPr>
            <w:tcW w:w="73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51 %</w:t>
            </w:r>
          </w:p>
        </w:tc>
        <w:tc>
          <w:tcPr>
            <w:tcW w:w="2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755"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50 %</w:t>
            </w:r>
          </w:p>
        </w:tc>
        <w:tc>
          <w:tcPr>
            <w:tcW w:w="840"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50 %</w:t>
            </w:r>
          </w:p>
        </w:tc>
      </w:tr>
      <w:tr w:rsidR="009859FC" w:rsidRPr="00E16CD1" w:rsidTr="00655283">
        <w:tblPrEx>
          <w:tblCellMar>
            <w:top w:w="0" w:type="dxa"/>
            <w:bottom w:w="0" w:type="dxa"/>
          </w:tblCellMar>
        </w:tblPrEx>
        <w:tc>
          <w:tcPr>
            <w:tcW w:w="1582" w:type="dxa"/>
            <w:vMerge w:val="restart"/>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280" w:line="210" w:lineRule="exact"/>
              <w:ind w:right="45"/>
              <w:rPr>
                <w:b/>
                <w:sz w:val="17"/>
              </w:rPr>
            </w:pPr>
            <w:r w:rsidRPr="00E16CD1">
              <w:rPr>
                <w:b/>
                <w:sz w:val="17"/>
              </w:rPr>
              <w:tab/>
              <w:t>Total</w:t>
            </w:r>
          </w:p>
        </w:tc>
        <w:tc>
          <w:tcPr>
            <w:tcW w:w="59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8 036</w:t>
            </w:r>
          </w:p>
        </w:tc>
        <w:tc>
          <w:tcPr>
            <w:tcW w:w="648"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16 162</w:t>
            </w:r>
          </w:p>
        </w:tc>
        <w:tc>
          <w:tcPr>
            <w:tcW w:w="33"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8 699</w:t>
            </w:r>
          </w:p>
        </w:tc>
        <w:tc>
          <w:tcPr>
            <w:tcW w:w="716"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17 408</w:t>
            </w:r>
          </w:p>
        </w:tc>
        <w:tc>
          <w:tcPr>
            <w:tcW w:w="75"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15 056</w:t>
            </w:r>
          </w:p>
        </w:tc>
        <w:tc>
          <w:tcPr>
            <w:tcW w:w="734"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32 673</w:t>
            </w:r>
          </w:p>
        </w:tc>
        <w:tc>
          <w:tcPr>
            <w:tcW w:w="2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755"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15 650</w:t>
            </w:r>
          </w:p>
        </w:tc>
        <w:tc>
          <w:tcPr>
            <w:tcW w:w="840"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33 542</w:t>
            </w:r>
          </w:p>
        </w:tc>
      </w:tr>
      <w:tr w:rsidR="009859FC" w:rsidRPr="00E16CD1" w:rsidTr="00655283">
        <w:tblPrEx>
          <w:tblCellMar>
            <w:top w:w="0" w:type="dxa"/>
            <w:bottom w:w="0" w:type="dxa"/>
          </w:tblCellMar>
        </w:tblPrEx>
        <w:tc>
          <w:tcPr>
            <w:tcW w:w="1582" w:type="dxa"/>
            <w:vMerge/>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rPr>
                <w:b/>
                <w:sz w:val="17"/>
              </w:rPr>
            </w:pPr>
          </w:p>
        </w:tc>
        <w:tc>
          <w:tcPr>
            <w:tcW w:w="59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33 %</w:t>
            </w:r>
          </w:p>
        </w:tc>
        <w:tc>
          <w:tcPr>
            <w:tcW w:w="648"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67 %</w:t>
            </w:r>
          </w:p>
        </w:tc>
        <w:tc>
          <w:tcPr>
            <w:tcW w:w="33"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33 %</w:t>
            </w:r>
          </w:p>
        </w:tc>
        <w:tc>
          <w:tcPr>
            <w:tcW w:w="716"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67 %</w:t>
            </w:r>
          </w:p>
        </w:tc>
        <w:tc>
          <w:tcPr>
            <w:tcW w:w="75"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32 %</w:t>
            </w:r>
          </w:p>
        </w:tc>
        <w:tc>
          <w:tcPr>
            <w:tcW w:w="734"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68 %</w:t>
            </w:r>
          </w:p>
        </w:tc>
        <w:tc>
          <w:tcPr>
            <w:tcW w:w="2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755"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32 %</w:t>
            </w:r>
          </w:p>
        </w:tc>
        <w:tc>
          <w:tcPr>
            <w:tcW w:w="840"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68 %</w:t>
            </w:r>
          </w:p>
        </w:tc>
      </w:tr>
    </w:tbl>
    <w:p w:rsidR="009859FC" w:rsidRPr="00E16CD1" w:rsidRDefault="009859FC" w:rsidP="009859FC">
      <w:pPr>
        <w:pStyle w:val="FootnoteText"/>
        <w:tabs>
          <w:tab w:val="clear" w:pos="418"/>
          <w:tab w:val="right" w:pos="1476"/>
          <w:tab w:val="left" w:pos="1548"/>
          <w:tab w:val="right" w:pos="1836"/>
          <w:tab w:val="left" w:pos="1908"/>
        </w:tabs>
        <w:spacing w:line="120" w:lineRule="exact"/>
        <w:ind w:left="1548" w:right="1267" w:hanging="288"/>
        <w:rPr>
          <w:sz w:val="10"/>
        </w:rPr>
      </w:pPr>
    </w:p>
    <w:p w:rsidR="009859FC" w:rsidRDefault="009859FC" w:rsidP="00655283">
      <w:pPr>
        <w:pStyle w:val="FootnoteText"/>
        <w:tabs>
          <w:tab w:val="clear" w:pos="418"/>
          <w:tab w:val="right" w:pos="1476"/>
          <w:tab w:val="left" w:pos="1548"/>
          <w:tab w:val="right" w:pos="1836"/>
          <w:tab w:val="left" w:pos="1908"/>
        </w:tabs>
        <w:spacing w:line="200" w:lineRule="exact"/>
        <w:ind w:left="1548" w:right="1264" w:hanging="289"/>
      </w:pPr>
      <w:r w:rsidRPr="00E16CD1">
        <w:rPr>
          <w:i/>
        </w:rPr>
        <w:t>Source</w:t>
      </w:r>
      <w:r>
        <w:t> : CZSO, Indicateurs de recherche et de développement pour 2001; Indicateurs de recherche et de développement pour 2007.</w:t>
      </w:r>
    </w:p>
    <w:p w:rsidR="009859FC" w:rsidRPr="001B69C5" w:rsidRDefault="009859FC" w:rsidP="009859FC">
      <w:pPr>
        <w:pStyle w:val="SingleTxt"/>
        <w:spacing w:after="0" w:line="120" w:lineRule="exact"/>
        <w:rPr>
          <w:sz w:val="10"/>
        </w:rPr>
      </w:pPr>
    </w:p>
    <w:p w:rsidR="00655283" w:rsidRPr="00655283" w:rsidRDefault="00655283" w:rsidP="00655283">
      <w:pPr>
        <w:pStyle w:val="SingleTxt"/>
        <w:spacing w:after="0" w:line="120" w:lineRule="exact"/>
        <w:rPr>
          <w:sz w:val="10"/>
        </w:rPr>
      </w:pPr>
    </w:p>
    <w:p w:rsidR="009859FC" w:rsidRPr="001B69C5" w:rsidRDefault="009859FC" w:rsidP="009859FC">
      <w:pPr>
        <w:pStyle w:val="SingleTxt"/>
        <w:spacing w:after="0" w:line="120" w:lineRule="exact"/>
        <w:rPr>
          <w:sz w:val="10"/>
        </w:rPr>
      </w:pPr>
    </w:p>
    <w:p w:rsidR="009859FC"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F2B">
        <w:rPr>
          <w:b w:val="0"/>
        </w:rPr>
        <w:t>Tableau 7.2</w:t>
      </w:r>
      <w:r w:rsidRPr="00177F2B">
        <w:rPr>
          <w:b w:val="0"/>
        </w:rPr>
        <w:br/>
      </w:r>
      <w:r>
        <w:t>Nombre d’hommes/de femmes chercheurs par branche scientifique en FTE</w:t>
      </w:r>
    </w:p>
    <w:p w:rsidR="00663015" w:rsidRPr="00663015" w:rsidRDefault="00663015" w:rsidP="00663015">
      <w:pPr>
        <w:pStyle w:val="SingleTxt"/>
        <w:spacing w:after="0" w:line="120" w:lineRule="exact"/>
        <w:rPr>
          <w:sz w:val="10"/>
        </w:rPr>
      </w:pPr>
    </w:p>
    <w:p w:rsidR="009859FC" w:rsidRPr="00177F2B" w:rsidRDefault="009859FC" w:rsidP="009859FC">
      <w:pPr>
        <w:pStyle w:val="SingleTxt"/>
        <w:spacing w:after="0" w:line="120" w:lineRule="exact"/>
        <w:rPr>
          <w:sz w:val="10"/>
        </w:rPr>
      </w:pPr>
    </w:p>
    <w:tbl>
      <w:tblPr>
        <w:tblW w:w="7307" w:type="dxa"/>
        <w:tblInd w:w="1260" w:type="dxa"/>
        <w:tblLayout w:type="fixed"/>
        <w:tblCellMar>
          <w:left w:w="0" w:type="dxa"/>
          <w:right w:w="0" w:type="dxa"/>
        </w:tblCellMar>
        <w:tblLook w:val="0000" w:firstRow="0" w:lastRow="0" w:firstColumn="0" w:lastColumn="0" w:noHBand="0" w:noVBand="0"/>
      </w:tblPr>
      <w:tblGrid>
        <w:gridCol w:w="1582"/>
        <w:gridCol w:w="592"/>
        <w:gridCol w:w="648"/>
        <w:gridCol w:w="33"/>
        <w:gridCol w:w="624"/>
        <w:gridCol w:w="716"/>
        <w:gridCol w:w="75"/>
        <w:gridCol w:w="624"/>
        <w:gridCol w:w="734"/>
        <w:gridCol w:w="22"/>
        <w:gridCol w:w="880"/>
        <w:gridCol w:w="777"/>
      </w:tblGrid>
      <w:tr w:rsidR="009859FC" w:rsidRPr="00E16CD1" w:rsidTr="009859FC">
        <w:tblPrEx>
          <w:tblCellMar>
            <w:top w:w="0" w:type="dxa"/>
            <w:bottom w:w="0" w:type="dxa"/>
          </w:tblCellMar>
        </w:tblPrEx>
        <w:trPr>
          <w:tblHeader/>
        </w:trPr>
        <w:tc>
          <w:tcPr>
            <w:tcW w:w="158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12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2000</w:t>
            </w:r>
          </w:p>
        </w:tc>
        <w:tc>
          <w:tcPr>
            <w:tcW w:w="33"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c>
          <w:tcPr>
            <w:tcW w:w="75"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58"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2006</w:t>
            </w:r>
          </w:p>
        </w:tc>
        <w:tc>
          <w:tcPr>
            <w:tcW w:w="2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657"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r>
      <w:tr w:rsidR="009859FC" w:rsidRPr="00E16CD1" w:rsidTr="009859FC">
        <w:tblPrEx>
          <w:tblCellMar>
            <w:top w:w="0" w:type="dxa"/>
            <w:bottom w:w="0" w:type="dxa"/>
          </w:tblCellMar>
        </w:tblPrEx>
        <w:trPr>
          <w:tblHeader/>
        </w:trPr>
        <w:tc>
          <w:tcPr>
            <w:tcW w:w="158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Principales branches scientifiques</w:t>
            </w:r>
          </w:p>
        </w:tc>
        <w:tc>
          <w:tcPr>
            <w:tcW w:w="592"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33"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16"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5"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3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2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880"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77"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r>
      <w:tr w:rsidR="009859FC" w:rsidRPr="00E16CD1" w:rsidTr="009859FC">
        <w:tblPrEx>
          <w:tblCellMar>
            <w:top w:w="0" w:type="dxa"/>
            <w:bottom w:w="0" w:type="dxa"/>
          </w:tblCellMar>
        </w:tblPrEx>
        <w:trPr>
          <w:trHeight w:hRule="exact" w:val="115"/>
          <w:tblHeader/>
        </w:trPr>
        <w:tc>
          <w:tcPr>
            <w:tcW w:w="158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p>
        </w:tc>
        <w:tc>
          <w:tcPr>
            <w:tcW w:w="59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33"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3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2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77"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Pr>
                <w:sz w:val="17"/>
              </w:rPr>
              <w:t>Sciences naturelles</w:t>
            </w:r>
          </w:p>
        </w:tc>
        <w:tc>
          <w:tcPr>
            <w:tcW w:w="592"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288</w:t>
            </w:r>
          </w:p>
        </w:tc>
        <w:tc>
          <w:tcPr>
            <w:tcW w:w="648"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3</w:t>
            </w:r>
            <w:r>
              <w:rPr>
                <w:sz w:val="17"/>
              </w:rPr>
              <w:t> </w:t>
            </w:r>
            <w:r w:rsidRPr="00177F2B">
              <w:rPr>
                <w:sz w:val="17"/>
              </w:rPr>
              <w:t>141</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143</w:t>
            </w:r>
          </w:p>
        </w:tc>
        <w:tc>
          <w:tcPr>
            <w:tcW w:w="716"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3</w:t>
            </w:r>
            <w:r>
              <w:rPr>
                <w:sz w:val="17"/>
              </w:rPr>
              <w:t> </w:t>
            </w:r>
            <w:r w:rsidRPr="00177F2B">
              <w:rPr>
                <w:sz w:val="17"/>
              </w:rPr>
              <w:t>026</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894</w:t>
            </w:r>
          </w:p>
        </w:tc>
        <w:tc>
          <w:tcPr>
            <w:tcW w:w="73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w:t>
            </w:r>
            <w:r>
              <w:rPr>
                <w:sz w:val="17"/>
              </w:rPr>
              <w:t> </w:t>
            </w:r>
            <w:r w:rsidRPr="00177F2B">
              <w:rPr>
                <w:sz w:val="17"/>
              </w:rPr>
              <w:t>270</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882</w:t>
            </w:r>
          </w:p>
        </w:tc>
        <w:tc>
          <w:tcPr>
            <w:tcW w:w="777"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w:t>
            </w:r>
            <w:r>
              <w:rPr>
                <w:sz w:val="17"/>
              </w:rPr>
              <w:t> </w:t>
            </w:r>
            <w:r w:rsidRPr="00177F2B">
              <w:rPr>
                <w:sz w:val="17"/>
              </w:rPr>
              <w:t>049</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77F2B">
              <w:rPr>
                <w:sz w:val="17"/>
              </w:rPr>
              <w:t>Sciences techniques</w:t>
            </w:r>
          </w:p>
        </w:tc>
        <w:tc>
          <w:tcPr>
            <w:tcW w:w="592"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895</w:t>
            </w:r>
          </w:p>
        </w:tc>
        <w:tc>
          <w:tcPr>
            <w:tcW w:w="648"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w:t>
            </w:r>
            <w:r>
              <w:rPr>
                <w:sz w:val="17"/>
              </w:rPr>
              <w:t> </w:t>
            </w:r>
            <w:r w:rsidRPr="00177F2B">
              <w:rPr>
                <w:sz w:val="17"/>
              </w:rPr>
              <w:t>307</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058</w:t>
            </w:r>
          </w:p>
        </w:tc>
        <w:tc>
          <w:tcPr>
            <w:tcW w:w="716"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w:t>
            </w:r>
            <w:r>
              <w:rPr>
                <w:sz w:val="17"/>
              </w:rPr>
              <w:t> </w:t>
            </w:r>
            <w:r w:rsidRPr="00177F2B">
              <w:rPr>
                <w:sz w:val="17"/>
              </w:rPr>
              <w:t>957</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402</w:t>
            </w:r>
          </w:p>
        </w:tc>
        <w:tc>
          <w:tcPr>
            <w:tcW w:w="73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9</w:t>
            </w:r>
            <w:r>
              <w:rPr>
                <w:sz w:val="17"/>
              </w:rPr>
              <w:t> </w:t>
            </w:r>
            <w:r w:rsidRPr="00177F2B">
              <w:rPr>
                <w:sz w:val="17"/>
              </w:rPr>
              <w:t>953</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837</w:t>
            </w:r>
          </w:p>
        </w:tc>
        <w:tc>
          <w:tcPr>
            <w:tcW w:w="777"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11</w:t>
            </w:r>
            <w:r>
              <w:rPr>
                <w:sz w:val="17"/>
              </w:rPr>
              <w:t> </w:t>
            </w:r>
            <w:r w:rsidRPr="00177F2B">
              <w:rPr>
                <w:sz w:val="17"/>
              </w:rPr>
              <w:t>334</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77F2B">
              <w:rPr>
                <w:sz w:val="17"/>
              </w:rPr>
              <w:t>Sciences médicales</w:t>
            </w:r>
          </w:p>
        </w:tc>
        <w:tc>
          <w:tcPr>
            <w:tcW w:w="592"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393</w:t>
            </w:r>
          </w:p>
        </w:tc>
        <w:tc>
          <w:tcPr>
            <w:tcW w:w="648"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516</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473</w:t>
            </w:r>
          </w:p>
        </w:tc>
        <w:tc>
          <w:tcPr>
            <w:tcW w:w="716"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596</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210</w:t>
            </w:r>
          </w:p>
        </w:tc>
        <w:tc>
          <w:tcPr>
            <w:tcW w:w="73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284</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263</w:t>
            </w:r>
          </w:p>
        </w:tc>
        <w:tc>
          <w:tcPr>
            <w:tcW w:w="777"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359</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77F2B">
              <w:rPr>
                <w:sz w:val="17"/>
              </w:rPr>
              <w:t>Sciences agricoles</w:t>
            </w:r>
          </w:p>
        </w:tc>
        <w:tc>
          <w:tcPr>
            <w:tcW w:w="592"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400</w:t>
            </w:r>
          </w:p>
        </w:tc>
        <w:tc>
          <w:tcPr>
            <w:tcW w:w="648"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529</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388</w:t>
            </w:r>
          </w:p>
        </w:tc>
        <w:tc>
          <w:tcPr>
            <w:tcW w:w="716"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525</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592</w:t>
            </w:r>
          </w:p>
        </w:tc>
        <w:tc>
          <w:tcPr>
            <w:tcW w:w="73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882</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624</w:t>
            </w:r>
          </w:p>
        </w:tc>
        <w:tc>
          <w:tcPr>
            <w:tcW w:w="777"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961</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77F2B">
              <w:rPr>
                <w:sz w:val="17"/>
              </w:rPr>
              <w:t>Sciences sociales</w:t>
            </w:r>
          </w:p>
        </w:tc>
        <w:tc>
          <w:tcPr>
            <w:tcW w:w="592"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120</w:t>
            </w:r>
          </w:p>
        </w:tc>
        <w:tc>
          <w:tcPr>
            <w:tcW w:w="648"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191</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152</w:t>
            </w:r>
          </w:p>
        </w:tc>
        <w:tc>
          <w:tcPr>
            <w:tcW w:w="716"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258</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862</w:t>
            </w:r>
          </w:p>
        </w:tc>
        <w:tc>
          <w:tcPr>
            <w:tcW w:w="734"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199</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796</w:t>
            </w:r>
          </w:p>
        </w:tc>
        <w:tc>
          <w:tcPr>
            <w:tcW w:w="777" w:type="dxa"/>
            <w:shd w:val="clear" w:color="auto" w:fill="auto"/>
            <w:vAlign w:val="bottom"/>
          </w:tcPr>
          <w:p w:rsidR="009859FC" w:rsidRPr="00177F2B"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77F2B">
              <w:rPr>
                <w:sz w:val="17"/>
              </w:rPr>
              <w:t>1</w:t>
            </w:r>
            <w:r>
              <w:rPr>
                <w:sz w:val="17"/>
              </w:rPr>
              <w:t> </w:t>
            </w:r>
            <w:r w:rsidRPr="00177F2B">
              <w:rPr>
                <w:sz w:val="17"/>
              </w:rPr>
              <w:t>104</w:t>
            </w:r>
          </w:p>
        </w:tc>
      </w:tr>
      <w:tr w:rsidR="009859FC" w:rsidRPr="00E16CD1" w:rsidTr="009859FC">
        <w:tblPrEx>
          <w:tblCellMar>
            <w:top w:w="0" w:type="dxa"/>
            <w:bottom w:w="0" w:type="dxa"/>
          </w:tblCellMar>
        </w:tblPrEx>
        <w:tc>
          <w:tcPr>
            <w:tcW w:w="158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rPr>
                <w:sz w:val="17"/>
              </w:rPr>
            </w:pPr>
            <w:r w:rsidRPr="00177F2B">
              <w:rPr>
                <w:sz w:val="17"/>
              </w:rPr>
              <w:t>Lettres</w:t>
            </w:r>
          </w:p>
        </w:tc>
        <w:tc>
          <w:tcPr>
            <w:tcW w:w="59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455</w:t>
            </w:r>
          </w:p>
        </w:tc>
        <w:tc>
          <w:tcPr>
            <w:tcW w:w="648"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617</w:t>
            </w:r>
          </w:p>
        </w:tc>
        <w:tc>
          <w:tcPr>
            <w:tcW w:w="33"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639</w:t>
            </w:r>
          </w:p>
        </w:tc>
        <w:tc>
          <w:tcPr>
            <w:tcW w:w="716"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772</w:t>
            </w:r>
          </w:p>
        </w:tc>
        <w:tc>
          <w:tcPr>
            <w:tcW w:w="75"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693</w:t>
            </w:r>
          </w:p>
        </w:tc>
        <w:tc>
          <w:tcPr>
            <w:tcW w:w="73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1 027</w:t>
            </w:r>
          </w:p>
        </w:tc>
        <w:tc>
          <w:tcPr>
            <w:tcW w:w="2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880"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691</w:t>
            </w:r>
          </w:p>
        </w:tc>
        <w:tc>
          <w:tcPr>
            <w:tcW w:w="777"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978</w:t>
            </w:r>
          </w:p>
        </w:tc>
      </w:tr>
      <w:tr w:rsidR="009859FC" w:rsidRPr="00177F2B" w:rsidTr="009859FC">
        <w:tblPrEx>
          <w:tblCellMar>
            <w:top w:w="0" w:type="dxa"/>
            <w:bottom w:w="0" w:type="dxa"/>
          </w:tblCellMar>
        </w:tblPrEx>
        <w:tc>
          <w:tcPr>
            <w:tcW w:w="158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rPr>
                <w:b/>
                <w:sz w:val="17"/>
              </w:rPr>
            </w:pPr>
            <w:r w:rsidRPr="00177F2B">
              <w:rPr>
                <w:b/>
                <w:sz w:val="17"/>
              </w:rPr>
              <w:tab/>
              <w:t>Total</w:t>
            </w:r>
          </w:p>
        </w:tc>
        <w:tc>
          <w:tcPr>
            <w:tcW w:w="59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3 551</w:t>
            </w:r>
          </w:p>
        </w:tc>
        <w:tc>
          <w:tcPr>
            <w:tcW w:w="648"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10 301</w:t>
            </w:r>
          </w:p>
        </w:tc>
        <w:tc>
          <w:tcPr>
            <w:tcW w:w="33"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3 853</w:t>
            </w:r>
          </w:p>
        </w:tc>
        <w:tc>
          <w:tcPr>
            <w:tcW w:w="716"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11 134</w:t>
            </w:r>
          </w:p>
        </w:tc>
        <w:tc>
          <w:tcPr>
            <w:tcW w:w="75"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6 652</w:t>
            </w:r>
          </w:p>
        </w:tc>
        <w:tc>
          <w:tcPr>
            <w:tcW w:w="73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19 615</w:t>
            </w:r>
          </w:p>
        </w:tc>
        <w:tc>
          <w:tcPr>
            <w:tcW w:w="2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880"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7 093</w:t>
            </w:r>
          </w:p>
        </w:tc>
        <w:tc>
          <w:tcPr>
            <w:tcW w:w="777"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20 785</w:t>
            </w:r>
          </w:p>
        </w:tc>
      </w:tr>
    </w:tbl>
    <w:p w:rsidR="009859FC" w:rsidRPr="00177F2B" w:rsidRDefault="009859FC" w:rsidP="009859FC">
      <w:pPr>
        <w:pStyle w:val="SingleTxt"/>
        <w:spacing w:after="0" w:line="120" w:lineRule="exact"/>
        <w:rPr>
          <w:sz w:val="10"/>
        </w:rPr>
      </w:pPr>
    </w:p>
    <w:p w:rsidR="009859FC" w:rsidRDefault="009859FC" w:rsidP="00BF2D32">
      <w:pPr>
        <w:pStyle w:val="FootnoteText"/>
        <w:tabs>
          <w:tab w:val="clear" w:pos="418"/>
          <w:tab w:val="right" w:pos="1476"/>
          <w:tab w:val="left" w:pos="1548"/>
          <w:tab w:val="right" w:pos="1836"/>
          <w:tab w:val="left" w:pos="1908"/>
        </w:tabs>
        <w:ind w:left="1548" w:right="1267" w:hanging="288"/>
      </w:pPr>
      <w:r w:rsidRPr="00E16CD1">
        <w:rPr>
          <w:i/>
        </w:rPr>
        <w:t>Source</w:t>
      </w:r>
      <w:r>
        <w:t> : CZSO, Indicateurs de recherche et de développement pour 2001; Indicateurs de recherche et de développement pour 2007.</w:t>
      </w:r>
    </w:p>
    <w:p w:rsidR="00655283" w:rsidRPr="00655283" w:rsidRDefault="00655283" w:rsidP="00655283">
      <w:pPr>
        <w:pStyle w:val="SingleTxt"/>
        <w:spacing w:after="0" w:line="120" w:lineRule="exact"/>
        <w:rPr>
          <w:sz w:val="10"/>
        </w:rPr>
      </w:pPr>
    </w:p>
    <w:p w:rsidR="00655283" w:rsidRPr="00655283" w:rsidRDefault="00655283" w:rsidP="00655283">
      <w:pPr>
        <w:pStyle w:val="SingleTxt"/>
        <w:spacing w:after="0" w:line="120" w:lineRule="exact"/>
        <w:rPr>
          <w:sz w:val="10"/>
        </w:rPr>
      </w:pPr>
    </w:p>
    <w:p w:rsidR="009859FC"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F2B">
        <w:rPr>
          <w:b w:val="0"/>
        </w:rPr>
        <w:t>Tableau 7.3</w:t>
      </w:r>
      <w:r w:rsidRPr="00177F2B">
        <w:rPr>
          <w:b w:val="0"/>
        </w:rPr>
        <w:br/>
      </w:r>
      <w:r>
        <w:t>Nombre d’hommes/de femmes chercheurs par secteur en FTE</w:t>
      </w:r>
    </w:p>
    <w:p w:rsidR="009859FC" w:rsidRPr="00177F2B" w:rsidRDefault="009859FC" w:rsidP="009859FC">
      <w:pPr>
        <w:pStyle w:val="SingleTxt"/>
        <w:spacing w:after="0" w:line="120" w:lineRule="exact"/>
        <w:rPr>
          <w:sz w:val="10"/>
        </w:rPr>
      </w:pPr>
    </w:p>
    <w:p w:rsidR="009859FC" w:rsidRPr="00177F2B" w:rsidRDefault="009859FC" w:rsidP="009859FC">
      <w:pPr>
        <w:pStyle w:val="SingleTxt"/>
        <w:spacing w:after="0" w:line="120" w:lineRule="exact"/>
        <w:rPr>
          <w:sz w:val="10"/>
        </w:rPr>
      </w:pPr>
    </w:p>
    <w:tbl>
      <w:tblPr>
        <w:tblW w:w="7307" w:type="dxa"/>
        <w:tblInd w:w="1260" w:type="dxa"/>
        <w:tblLayout w:type="fixed"/>
        <w:tblCellMar>
          <w:left w:w="0" w:type="dxa"/>
          <w:right w:w="0" w:type="dxa"/>
        </w:tblCellMar>
        <w:tblLook w:val="0000" w:firstRow="0" w:lastRow="0" w:firstColumn="0" w:lastColumn="0" w:noHBand="0" w:noVBand="0"/>
      </w:tblPr>
      <w:tblGrid>
        <w:gridCol w:w="1582"/>
        <w:gridCol w:w="592"/>
        <w:gridCol w:w="648"/>
        <w:gridCol w:w="33"/>
        <w:gridCol w:w="624"/>
        <w:gridCol w:w="716"/>
        <w:gridCol w:w="75"/>
        <w:gridCol w:w="624"/>
        <w:gridCol w:w="734"/>
        <w:gridCol w:w="22"/>
        <w:gridCol w:w="880"/>
        <w:gridCol w:w="777"/>
      </w:tblGrid>
      <w:tr w:rsidR="009859FC" w:rsidRPr="00E16CD1" w:rsidTr="009859FC">
        <w:tblPrEx>
          <w:tblCellMar>
            <w:top w:w="0" w:type="dxa"/>
            <w:bottom w:w="0" w:type="dxa"/>
          </w:tblCellMar>
        </w:tblPrEx>
        <w:trPr>
          <w:tblHeader/>
        </w:trPr>
        <w:tc>
          <w:tcPr>
            <w:tcW w:w="158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12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2000</w:t>
            </w:r>
          </w:p>
        </w:tc>
        <w:tc>
          <w:tcPr>
            <w:tcW w:w="33"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c>
          <w:tcPr>
            <w:tcW w:w="75"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58"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2006</w:t>
            </w:r>
          </w:p>
        </w:tc>
        <w:tc>
          <w:tcPr>
            <w:tcW w:w="2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657"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r>
      <w:tr w:rsidR="009859FC" w:rsidRPr="00E16CD1" w:rsidTr="009859FC">
        <w:tblPrEx>
          <w:tblCellMar>
            <w:top w:w="0" w:type="dxa"/>
            <w:bottom w:w="0" w:type="dxa"/>
          </w:tblCellMar>
        </w:tblPrEx>
        <w:trPr>
          <w:tblHeader/>
        </w:trPr>
        <w:tc>
          <w:tcPr>
            <w:tcW w:w="158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Secteur</w:t>
            </w:r>
          </w:p>
        </w:tc>
        <w:tc>
          <w:tcPr>
            <w:tcW w:w="592"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33"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16"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5"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3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2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880"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77"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r>
      <w:tr w:rsidR="009859FC" w:rsidRPr="00E16CD1" w:rsidTr="009859FC">
        <w:tblPrEx>
          <w:tblCellMar>
            <w:top w:w="0" w:type="dxa"/>
            <w:bottom w:w="0" w:type="dxa"/>
          </w:tblCellMar>
        </w:tblPrEx>
        <w:trPr>
          <w:trHeight w:hRule="exact" w:val="115"/>
          <w:tblHeader/>
        </w:trPr>
        <w:tc>
          <w:tcPr>
            <w:tcW w:w="158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p>
        </w:tc>
        <w:tc>
          <w:tcPr>
            <w:tcW w:w="59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33"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3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2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77"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Pr>
                <w:sz w:val="17"/>
              </w:rPr>
              <w:t>Secteur privé</w:t>
            </w:r>
          </w:p>
        </w:tc>
        <w:tc>
          <w:tcPr>
            <w:tcW w:w="592"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902</w:t>
            </w:r>
          </w:p>
        </w:tc>
        <w:tc>
          <w:tcPr>
            <w:tcW w:w="648"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4</w:t>
            </w:r>
            <w:r>
              <w:rPr>
                <w:sz w:val="17"/>
              </w:rPr>
              <w:t> </w:t>
            </w:r>
            <w:r w:rsidRPr="001847B4">
              <w:rPr>
                <w:sz w:val="17"/>
              </w:rPr>
              <w:t>625</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939</w:t>
            </w:r>
          </w:p>
        </w:tc>
        <w:tc>
          <w:tcPr>
            <w:tcW w:w="716"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4</w:t>
            </w:r>
            <w:r>
              <w:rPr>
                <w:sz w:val="17"/>
              </w:rPr>
              <w:t> </w:t>
            </w:r>
            <w:r w:rsidRPr="001847B4">
              <w:rPr>
                <w:sz w:val="17"/>
              </w:rPr>
              <w:t>814</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w:t>
            </w:r>
            <w:r>
              <w:rPr>
                <w:sz w:val="17"/>
              </w:rPr>
              <w:t> </w:t>
            </w:r>
            <w:r w:rsidRPr="001847B4">
              <w:rPr>
                <w:sz w:val="17"/>
              </w:rPr>
              <w:t>625</w:t>
            </w:r>
          </w:p>
        </w:tc>
        <w:tc>
          <w:tcPr>
            <w:tcW w:w="73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9</w:t>
            </w:r>
            <w:r>
              <w:rPr>
                <w:sz w:val="17"/>
              </w:rPr>
              <w:t> </w:t>
            </w:r>
            <w:r w:rsidRPr="001847B4">
              <w:rPr>
                <w:sz w:val="17"/>
              </w:rPr>
              <w:t>664</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w:t>
            </w:r>
            <w:r>
              <w:rPr>
                <w:sz w:val="17"/>
              </w:rPr>
              <w:t> </w:t>
            </w:r>
            <w:r w:rsidRPr="001847B4">
              <w:rPr>
                <w:sz w:val="17"/>
              </w:rPr>
              <w:t>829</w:t>
            </w:r>
          </w:p>
        </w:tc>
        <w:tc>
          <w:tcPr>
            <w:tcW w:w="777"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10</w:t>
            </w:r>
            <w:r>
              <w:rPr>
                <w:sz w:val="17"/>
              </w:rPr>
              <w:t> </w:t>
            </w:r>
            <w:r w:rsidRPr="001847B4">
              <w:rPr>
                <w:sz w:val="17"/>
              </w:rPr>
              <w:t>668</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Pr>
                <w:sz w:val="17"/>
              </w:rPr>
              <w:t>Secteur gouvernemental</w:t>
            </w:r>
          </w:p>
        </w:tc>
        <w:tc>
          <w:tcPr>
            <w:tcW w:w="592"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w:t>
            </w:r>
            <w:r>
              <w:rPr>
                <w:sz w:val="17"/>
              </w:rPr>
              <w:t> </w:t>
            </w:r>
            <w:r w:rsidRPr="001847B4">
              <w:rPr>
                <w:sz w:val="17"/>
              </w:rPr>
              <w:t>398</w:t>
            </w:r>
          </w:p>
        </w:tc>
        <w:tc>
          <w:tcPr>
            <w:tcW w:w="648"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3</w:t>
            </w:r>
            <w:r>
              <w:rPr>
                <w:sz w:val="17"/>
              </w:rPr>
              <w:t> </w:t>
            </w:r>
            <w:r w:rsidRPr="001847B4">
              <w:rPr>
                <w:sz w:val="17"/>
              </w:rPr>
              <w:t>026</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w:t>
            </w:r>
            <w:r>
              <w:rPr>
                <w:sz w:val="17"/>
              </w:rPr>
              <w:t> </w:t>
            </w:r>
            <w:r w:rsidRPr="001847B4">
              <w:rPr>
                <w:sz w:val="17"/>
              </w:rPr>
              <w:t>553</w:t>
            </w:r>
          </w:p>
        </w:tc>
        <w:tc>
          <w:tcPr>
            <w:tcW w:w="716"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3</w:t>
            </w:r>
            <w:r>
              <w:rPr>
                <w:sz w:val="17"/>
              </w:rPr>
              <w:t> </w:t>
            </w:r>
            <w:r w:rsidRPr="001847B4">
              <w:rPr>
                <w:sz w:val="17"/>
              </w:rPr>
              <w:t>284</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2</w:t>
            </w:r>
            <w:r>
              <w:rPr>
                <w:sz w:val="17"/>
              </w:rPr>
              <w:t> </w:t>
            </w:r>
            <w:r w:rsidRPr="001847B4">
              <w:rPr>
                <w:sz w:val="17"/>
              </w:rPr>
              <w:t>330</w:t>
            </w:r>
          </w:p>
        </w:tc>
        <w:tc>
          <w:tcPr>
            <w:tcW w:w="73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4</w:t>
            </w:r>
            <w:r>
              <w:rPr>
                <w:sz w:val="17"/>
              </w:rPr>
              <w:t> </w:t>
            </w:r>
            <w:r w:rsidRPr="001847B4">
              <w:rPr>
                <w:sz w:val="17"/>
              </w:rPr>
              <w:t>234</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2</w:t>
            </w:r>
            <w:r>
              <w:rPr>
                <w:sz w:val="17"/>
              </w:rPr>
              <w:t> </w:t>
            </w:r>
            <w:r w:rsidRPr="001847B4">
              <w:rPr>
                <w:sz w:val="17"/>
              </w:rPr>
              <w:t>478</w:t>
            </w:r>
          </w:p>
        </w:tc>
        <w:tc>
          <w:tcPr>
            <w:tcW w:w="777"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4</w:t>
            </w:r>
            <w:r>
              <w:rPr>
                <w:sz w:val="17"/>
              </w:rPr>
              <w:t> </w:t>
            </w:r>
            <w:r w:rsidRPr="001847B4">
              <w:rPr>
                <w:sz w:val="17"/>
              </w:rPr>
              <w:t>170</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Pr>
                <w:sz w:val="17"/>
              </w:rPr>
              <w:t>Enseignement supérieur</w:t>
            </w:r>
          </w:p>
        </w:tc>
        <w:tc>
          <w:tcPr>
            <w:tcW w:w="592"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w:t>
            </w:r>
            <w:r>
              <w:rPr>
                <w:sz w:val="17"/>
              </w:rPr>
              <w:t> </w:t>
            </w:r>
            <w:r w:rsidRPr="001847B4">
              <w:rPr>
                <w:sz w:val="17"/>
              </w:rPr>
              <w:t>220</w:t>
            </w:r>
          </w:p>
        </w:tc>
        <w:tc>
          <w:tcPr>
            <w:tcW w:w="648"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2</w:t>
            </w:r>
            <w:r>
              <w:rPr>
                <w:sz w:val="17"/>
              </w:rPr>
              <w:t> </w:t>
            </w:r>
            <w:r w:rsidRPr="001847B4">
              <w:rPr>
                <w:sz w:val="17"/>
              </w:rPr>
              <w:t>548</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1</w:t>
            </w:r>
            <w:r>
              <w:rPr>
                <w:sz w:val="17"/>
              </w:rPr>
              <w:t> </w:t>
            </w:r>
            <w:r w:rsidRPr="001847B4">
              <w:rPr>
                <w:sz w:val="17"/>
              </w:rPr>
              <w:t>346</w:t>
            </w:r>
          </w:p>
        </w:tc>
        <w:tc>
          <w:tcPr>
            <w:tcW w:w="716"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2</w:t>
            </w:r>
            <w:r>
              <w:rPr>
                <w:sz w:val="17"/>
              </w:rPr>
              <w:t> </w:t>
            </w:r>
            <w:r w:rsidRPr="001847B4">
              <w:rPr>
                <w:sz w:val="17"/>
              </w:rPr>
              <w:t>903</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2</w:t>
            </w:r>
            <w:r>
              <w:rPr>
                <w:sz w:val="17"/>
              </w:rPr>
              <w:t> </w:t>
            </w:r>
            <w:r w:rsidRPr="001847B4">
              <w:rPr>
                <w:sz w:val="17"/>
              </w:rPr>
              <w:t>680</w:t>
            </w:r>
          </w:p>
        </w:tc>
        <w:tc>
          <w:tcPr>
            <w:tcW w:w="734"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5</w:t>
            </w:r>
            <w:r>
              <w:rPr>
                <w:sz w:val="17"/>
              </w:rPr>
              <w:t> </w:t>
            </w:r>
            <w:r w:rsidRPr="001847B4">
              <w:rPr>
                <w:sz w:val="17"/>
              </w:rPr>
              <w:t>672</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2</w:t>
            </w:r>
            <w:r>
              <w:rPr>
                <w:sz w:val="17"/>
              </w:rPr>
              <w:t> </w:t>
            </w:r>
            <w:r w:rsidRPr="001847B4">
              <w:rPr>
                <w:sz w:val="17"/>
              </w:rPr>
              <w:t>762</w:t>
            </w:r>
          </w:p>
        </w:tc>
        <w:tc>
          <w:tcPr>
            <w:tcW w:w="777" w:type="dxa"/>
            <w:shd w:val="clear" w:color="auto" w:fill="auto"/>
            <w:vAlign w:val="bottom"/>
          </w:tcPr>
          <w:p w:rsidR="009859FC" w:rsidRPr="001847B4"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847B4">
              <w:rPr>
                <w:sz w:val="17"/>
              </w:rPr>
              <w:t>5</w:t>
            </w:r>
            <w:r>
              <w:rPr>
                <w:sz w:val="17"/>
              </w:rPr>
              <w:t> </w:t>
            </w:r>
            <w:r w:rsidRPr="001847B4">
              <w:rPr>
                <w:sz w:val="17"/>
              </w:rPr>
              <w:t>901</w:t>
            </w:r>
          </w:p>
        </w:tc>
      </w:tr>
      <w:tr w:rsidR="009859FC" w:rsidRPr="00E16CD1" w:rsidTr="009859FC">
        <w:tblPrEx>
          <w:tblCellMar>
            <w:top w:w="0" w:type="dxa"/>
            <w:bottom w:w="0" w:type="dxa"/>
          </w:tblCellMar>
        </w:tblPrEx>
        <w:tc>
          <w:tcPr>
            <w:tcW w:w="158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rPr>
                <w:sz w:val="17"/>
              </w:rPr>
            </w:pPr>
            <w:r>
              <w:rPr>
                <w:sz w:val="17"/>
              </w:rPr>
              <w:t>Organisations sans but lucratif</w:t>
            </w:r>
          </w:p>
        </w:tc>
        <w:tc>
          <w:tcPr>
            <w:tcW w:w="59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25</w:t>
            </w:r>
          </w:p>
        </w:tc>
        <w:tc>
          <w:tcPr>
            <w:tcW w:w="648"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102</w:t>
            </w:r>
          </w:p>
        </w:tc>
        <w:tc>
          <w:tcPr>
            <w:tcW w:w="33"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15</w:t>
            </w:r>
          </w:p>
        </w:tc>
        <w:tc>
          <w:tcPr>
            <w:tcW w:w="716"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133</w:t>
            </w:r>
          </w:p>
        </w:tc>
        <w:tc>
          <w:tcPr>
            <w:tcW w:w="75"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17</w:t>
            </w:r>
          </w:p>
        </w:tc>
        <w:tc>
          <w:tcPr>
            <w:tcW w:w="73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45</w:t>
            </w:r>
          </w:p>
        </w:tc>
        <w:tc>
          <w:tcPr>
            <w:tcW w:w="2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880"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24</w:t>
            </w:r>
          </w:p>
        </w:tc>
        <w:tc>
          <w:tcPr>
            <w:tcW w:w="777"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46</w:t>
            </w:r>
          </w:p>
        </w:tc>
      </w:tr>
      <w:tr w:rsidR="009859FC" w:rsidRPr="00177F2B" w:rsidTr="009859FC">
        <w:tblPrEx>
          <w:tblCellMar>
            <w:top w:w="0" w:type="dxa"/>
            <w:bottom w:w="0" w:type="dxa"/>
          </w:tblCellMar>
        </w:tblPrEx>
        <w:tc>
          <w:tcPr>
            <w:tcW w:w="158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rPr>
                <w:b/>
                <w:sz w:val="17"/>
              </w:rPr>
            </w:pPr>
            <w:r w:rsidRPr="00177F2B">
              <w:rPr>
                <w:b/>
                <w:sz w:val="17"/>
              </w:rPr>
              <w:tab/>
              <w:t>Total</w:t>
            </w:r>
          </w:p>
        </w:tc>
        <w:tc>
          <w:tcPr>
            <w:tcW w:w="59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3 551</w:t>
            </w:r>
          </w:p>
        </w:tc>
        <w:tc>
          <w:tcPr>
            <w:tcW w:w="648"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10 301</w:t>
            </w:r>
          </w:p>
        </w:tc>
        <w:tc>
          <w:tcPr>
            <w:tcW w:w="33"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3 853</w:t>
            </w:r>
          </w:p>
        </w:tc>
        <w:tc>
          <w:tcPr>
            <w:tcW w:w="716"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11 134</w:t>
            </w:r>
          </w:p>
        </w:tc>
        <w:tc>
          <w:tcPr>
            <w:tcW w:w="75"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6 652</w:t>
            </w:r>
          </w:p>
        </w:tc>
        <w:tc>
          <w:tcPr>
            <w:tcW w:w="73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19 615</w:t>
            </w:r>
          </w:p>
        </w:tc>
        <w:tc>
          <w:tcPr>
            <w:tcW w:w="2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880"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7 093</w:t>
            </w:r>
          </w:p>
        </w:tc>
        <w:tc>
          <w:tcPr>
            <w:tcW w:w="777"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20 785</w:t>
            </w:r>
          </w:p>
        </w:tc>
      </w:tr>
    </w:tbl>
    <w:p w:rsidR="009859FC" w:rsidRPr="00177F2B" w:rsidRDefault="009859FC" w:rsidP="009859FC">
      <w:pPr>
        <w:pStyle w:val="SingleTxt"/>
        <w:spacing w:after="0" w:line="120" w:lineRule="exact"/>
        <w:rPr>
          <w:sz w:val="10"/>
        </w:rPr>
      </w:pPr>
    </w:p>
    <w:p w:rsidR="009859FC" w:rsidRDefault="009859FC" w:rsidP="00FB419C">
      <w:pPr>
        <w:pStyle w:val="FootnoteText"/>
        <w:tabs>
          <w:tab w:val="clear" w:pos="418"/>
          <w:tab w:val="right" w:pos="1476"/>
          <w:tab w:val="left" w:pos="1548"/>
          <w:tab w:val="right" w:pos="1836"/>
          <w:tab w:val="left" w:pos="1908"/>
        </w:tabs>
        <w:ind w:left="1548" w:right="1267" w:hanging="288"/>
      </w:pPr>
      <w:r>
        <w:tab/>
      </w:r>
      <w:r w:rsidRPr="00E16CD1">
        <w:rPr>
          <w:i/>
        </w:rPr>
        <w:t>Source</w:t>
      </w:r>
      <w:r>
        <w:t> : CZSO, Indicateurs de recherche et de développement pour 2001; Indicateurs de recherche et de développement pour 2007.</w:t>
      </w:r>
    </w:p>
    <w:p w:rsidR="009859FC" w:rsidRPr="00177F2B" w:rsidRDefault="009859FC" w:rsidP="009859FC">
      <w:pPr>
        <w:pStyle w:val="SingleTxt"/>
        <w:spacing w:after="0" w:line="120" w:lineRule="exact"/>
        <w:rPr>
          <w:sz w:val="10"/>
        </w:rPr>
      </w:pPr>
    </w:p>
    <w:p w:rsidR="009859FC" w:rsidRPr="00177F2B" w:rsidRDefault="009859FC" w:rsidP="009859FC">
      <w:pPr>
        <w:pStyle w:val="SingleTxt"/>
        <w:spacing w:after="0" w:line="120" w:lineRule="exact"/>
        <w:rPr>
          <w:sz w:val="10"/>
        </w:rPr>
      </w:pPr>
    </w:p>
    <w:p w:rsidR="009859FC" w:rsidRDefault="009859FC"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0EDD">
        <w:rPr>
          <w:b w:val="0"/>
        </w:rPr>
        <w:t>Tableau 7.4</w:t>
      </w:r>
      <w:r>
        <w:br/>
        <w:t xml:space="preserve">Nombre d’hommes/de femmes chercheurs dans le secteur du Gouvernement </w:t>
      </w:r>
      <w:r w:rsidR="00655283">
        <w:br/>
      </w:r>
      <w:r>
        <w:t>et des universités en FTE – par diplôme</w:t>
      </w:r>
    </w:p>
    <w:p w:rsidR="009859FC" w:rsidRPr="00450EDD" w:rsidRDefault="009859FC" w:rsidP="009859FC">
      <w:pPr>
        <w:pStyle w:val="SingleTxt"/>
        <w:spacing w:after="0" w:line="120" w:lineRule="exact"/>
        <w:rPr>
          <w:sz w:val="10"/>
        </w:rPr>
      </w:pPr>
    </w:p>
    <w:p w:rsidR="009859FC" w:rsidRPr="00450EDD" w:rsidRDefault="009859FC" w:rsidP="009859FC">
      <w:pPr>
        <w:pStyle w:val="SingleTxt"/>
        <w:spacing w:after="0" w:line="120" w:lineRule="exact"/>
        <w:rPr>
          <w:sz w:val="10"/>
        </w:rPr>
      </w:pPr>
    </w:p>
    <w:tbl>
      <w:tblPr>
        <w:tblW w:w="7293" w:type="dxa"/>
        <w:tblInd w:w="1260" w:type="dxa"/>
        <w:tblLayout w:type="fixed"/>
        <w:tblCellMar>
          <w:left w:w="0" w:type="dxa"/>
          <w:right w:w="0" w:type="dxa"/>
        </w:tblCellMar>
        <w:tblLook w:val="0000" w:firstRow="0" w:lastRow="0" w:firstColumn="0" w:lastColumn="0" w:noHBand="0" w:noVBand="0"/>
      </w:tblPr>
      <w:tblGrid>
        <w:gridCol w:w="4536"/>
        <w:gridCol w:w="657"/>
        <w:gridCol w:w="683"/>
        <w:gridCol w:w="36"/>
        <w:gridCol w:w="664"/>
        <w:gridCol w:w="717"/>
      </w:tblGrid>
      <w:tr w:rsidR="009859FC" w:rsidRPr="00E16CD1" w:rsidTr="0059056E">
        <w:tblPrEx>
          <w:tblCellMar>
            <w:top w:w="0" w:type="dxa"/>
            <w:bottom w:w="0" w:type="dxa"/>
          </w:tblCellMar>
        </w:tblPrEx>
        <w:trPr>
          <w:tblHeader/>
        </w:trPr>
        <w:tc>
          <w:tcPr>
            <w:tcW w:w="4536"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1340" w:type="dxa"/>
            <w:gridSpan w:val="2"/>
            <w:tcBorders>
              <w:top w:val="single" w:sz="4" w:space="0" w:color="auto"/>
              <w:bottom w:val="single" w:sz="4" w:space="0" w:color="auto"/>
            </w:tcBorders>
            <w:shd w:val="clear" w:color="auto" w:fill="auto"/>
            <w:vAlign w:val="bottom"/>
          </w:tcPr>
          <w:p w:rsidR="009859FC" w:rsidRPr="00E16CD1" w:rsidRDefault="009859FC" w:rsidP="0059056E">
            <w:pPr>
              <w:suppressAutoHyphens/>
              <w:spacing w:before="80" w:after="80" w:line="160" w:lineRule="exact"/>
              <w:ind w:right="43"/>
              <w:jc w:val="center"/>
              <w:rPr>
                <w:i/>
                <w:sz w:val="14"/>
              </w:rPr>
            </w:pPr>
            <w:r>
              <w:rPr>
                <w:i/>
                <w:sz w:val="14"/>
              </w:rPr>
              <w:t>2006</w:t>
            </w:r>
          </w:p>
        </w:tc>
        <w:tc>
          <w:tcPr>
            <w:tcW w:w="36"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81"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r>
      <w:tr w:rsidR="009859FC" w:rsidRPr="00E16CD1" w:rsidTr="0059056E">
        <w:tblPrEx>
          <w:tblCellMar>
            <w:top w:w="0" w:type="dxa"/>
            <w:bottom w:w="0" w:type="dxa"/>
          </w:tblCellMar>
        </w:tblPrEx>
        <w:trPr>
          <w:tblHeader/>
        </w:trPr>
        <w:tc>
          <w:tcPr>
            <w:tcW w:w="4536"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Secteur</w:t>
            </w:r>
          </w:p>
        </w:tc>
        <w:tc>
          <w:tcPr>
            <w:tcW w:w="657"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83" w:type="dxa"/>
            <w:tcBorders>
              <w:top w:val="single" w:sz="4" w:space="0" w:color="auto"/>
              <w:bottom w:val="single" w:sz="12" w:space="0" w:color="auto"/>
            </w:tcBorders>
            <w:shd w:val="clear" w:color="auto" w:fill="auto"/>
            <w:vAlign w:val="bottom"/>
          </w:tcPr>
          <w:p w:rsidR="009859FC" w:rsidRPr="00E16CD1" w:rsidRDefault="009859FC" w:rsidP="0059056E">
            <w:pPr>
              <w:suppressAutoHyphens/>
              <w:spacing w:before="80" w:after="80" w:line="160" w:lineRule="exact"/>
              <w:ind w:right="43"/>
              <w:jc w:val="right"/>
              <w:rPr>
                <w:i/>
                <w:sz w:val="14"/>
              </w:rPr>
            </w:pPr>
            <w:r>
              <w:rPr>
                <w:i/>
                <w:sz w:val="14"/>
              </w:rPr>
              <w:t>Hommes</w:t>
            </w:r>
          </w:p>
        </w:tc>
        <w:tc>
          <w:tcPr>
            <w:tcW w:w="36"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6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17"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r>
      <w:tr w:rsidR="009859FC" w:rsidRPr="00E16CD1" w:rsidTr="0059056E">
        <w:tblPrEx>
          <w:tblCellMar>
            <w:top w:w="0" w:type="dxa"/>
            <w:bottom w:w="0" w:type="dxa"/>
          </w:tblCellMar>
        </w:tblPrEx>
        <w:trPr>
          <w:trHeight w:hRule="exact" w:val="115"/>
          <w:tblHeader/>
        </w:trPr>
        <w:tc>
          <w:tcPr>
            <w:tcW w:w="4536"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p>
        </w:tc>
        <w:tc>
          <w:tcPr>
            <w:tcW w:w="657"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83"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17"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1847B4" w:rsidTr="0059056E">
        <w:tblPrEx>
          <w:tblCellMar>
            <w:top w:w="0" w:type="dxa"/>
            <w:bottom w:w="0" w:type="dxa"/>
          </w:tblCellMar>
        </w:tblPrEx>
        <w:tc>
          <w:tcPr>
            <w:tcW w:w="45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Titulaires du titre de «</w:t>
            </w:r>
            <w:r>
              <w:rPr>
                <w:sz w:val="17"/>
              </w:rPr>
              <w:t> </w:t>
            </w:r>
            <w:r w:rsidRPr="00450EDD">
              <w:rPr>
                <w:sz w:val="17"/>
              </w:rPr>
              <w:t>professeur</w:t>
            </w:r>
            <w:r>
              <w:rPr>
                <w:sz w:val="17"/>
              </w:rPr>
              <w:t> </w:t>
            </w:r>
            <w:r w:rsidRPr="00450EDD">
              <w:rPr>
                <w:sz w:val="17"/>
              </w:rPr>
              <w:t>» d'université</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137</w:t>
            </w:r>
          </w:p>
        </w:tc>
        <w:tc>
          <w:tcPr>
            <w:tcW w:w="683"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081</w:t>
            </w:r>
          </w:p>
        </w:tc>
        <w:tc>
          <w:tcPr>
            <w:tcW w:w="36" w:type="dxa"/>
            <w:shd w:val="clear" w:color="auto" w:fill="auto"/>
            <w:vAlign w:val="bottom"/>
          </w:tcPr>
          <w:p w:rsidR="009859FC" w:rsidRPr="00E16CD1" w:rsidRDefault="009859FC" w:rsidP="0059056E">
            <w:pPr>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153</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155</w:t>
            </w:r>
          </w:p>
        </w:tc>
      </w:tr>
      <w:tr w:rsidR="009859FC" w:rsidRPr="001847B4" w:rsidTr="0059056E">
        <w:tblPrEx>
          <w:tblCellMar>
            <w:top w:w="0" w:type="dxa"/>
            <w:bottom w:w="0" w:type="dxa"/>
          </w:tblCellMar>
        </w:tblPrEx>
        <w:tc>
          <w:tcPr>
            <w:tcW w:w="4536" w:type="dxa"/>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Titulaires du titre de «</w:t>
            </w:r>
            <w:r>
              <w:rPr>
                <w:sz w:val="17"/>
              </w:rPr>
              <w:t> </w:t>
            </w:r>
            <w:r w:rsidRPr="00450EDD">
              <w:rPr>
                <w:sz w:val="17"/>
              </w:rPr>
              <w:t>professeur adjoint</w:t>
            </w:r>
            <w:r>
              <w:rPr>
                <w:sz w:val="17"/>
              </w:rPr>
              <w:t> </w:t>
            </w:r>
            <w:r w:rsidRPr="00450EDD">
              <w:rPr>
                <w:sz w:val="17"/>
              </w:rPr>
              <w:t>» d'université</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427</w:t>
            </w:r>
          </w:p>
        </w:tc>
        <w:tc>
          <w:tcPr>
            <w:tcW w:w="683" w:type="dxa"/>
            <w:shd w:val="clear" w:color="auto" w:fill="auto"/>
          </w:tcPr>
          <w:p w:rsidR="009859FC" w:rsidRPr="00450EDD" w:rsidRDefault="009859FC" w:rsidP="0059056E">
            <w:pPr>
              <w:suppressAutoHyphens/>
              <w:spacing w:before="40" w:after="40" w:line="210" w:lineRule="exact"/>
              <w:ind w:right="43"/>
              <w:jc w:val="right"/>
              <w:rPr>
                <w:sz w:val="17"/>
              </w:rPr>
            </w:pPr>
            <w:r w:rsidRPr="00450EDD">
              <w:rPr>
                <w:sz w:val="17"/>
              </w:rPr>
              <w:t>1</w:t>
            </w:r>
            <w:r>
              <w:rPr>
                <w:sz w:val="17"/>
              </w:rPr>
              <w:t> </w:t>
            </w:r>
            <w:r w:rsidRPr="00450EDD">
              <w:rPr>
                <w:sz w:val="17"/>
              </w:rPr>
              <w:t>653</w:t>
            </w:r>
          </w:p>
        </w:tc>
        <w:tc>
          <w:tcPr>
            <w:tcW w:w="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425</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675</w:t>
            </w:r>
          </w:p>
        </w:tc>
      </w:tr>
      <w:tr w:rsidR="009859FC" w:rsidRPr="001847B4" w:rsidTr="0059056E">
        <w:tblPrEx>
          <w:tblCellMar>
            <w:top w:w="0" w:type="dxa"/>
            <w:bottom w:w="0" w:type="dxa"/>
          </w:tblCellMar>
        </w:tblPrEx>
        <w:tc>
          <w:tcPr>
            <w:tcW w:w="4536" w:type="dxa"/>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Titulaires de doctorats</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620</w:t>
            </w:r>
          </w:p>
        </w:tc>
        <w:tc>
          <w:tcPr>
            <w:tcW w:w="683"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3</w:t>
            </w:r>
            <w:r>
              <w:rPr>
                <w:sz w:val="17"/>
              </w:rPr>
              <w:t> </w:t>
            </w:r>
            <w:r w:rsidRPr="00450EDD">
              <w:rPr>
                <w:sz w:val="17"/>
              </w:rPr>
              <w:t>361</w:t>
            </w:r>
          </w:p>
        </w:tc>
        <w:tc>
          <w:tcPr>
            <w:tcW w:w="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680</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3</w:t>
            </w:r>
            <w:r>
              <w:rPr>
                <w:sz w:val="17"/>
              </w:rPr>
              <w:t> </w:t>
            </w:r>
            <w:r w:rsidRPr="00450EDD">
              <w:rPr>
                <w:sz w:val="17"/>
              </w:rPr>
              <w:t>584</w:t>
            </w:r>
          </w:p>
        </w:tc>
      </w:tr>
      <w:tr w:rsidR="009859FC" w:rsidRPr="001847B4" w:rsidTr="0059056E">
        <w:tblPrEx>
          <w:tblCellMar>
            <w:top w:w="0" w:type="dxa"/>
            <w:bottom w:w="0" w:type="dxa"/>
          </w:tblCellMar>
        </w:tblPrEx>
        <w:tc>
          <w:tcPr>
            <w:tcW w:w="4536" w:type="dxa"/>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Doctorants</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775</w:t>
            </w:r>
          </w:p>
        </w:tc>
        <w:tc>
          <w:tcPr>
            <w:tcW w:w="683"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176</w:t>
            </w:r>
          </w:p>
        </w:tc>
        <w:tc>
          <w:tcPr>
            <w:tcW w:w="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866</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162</w:t>
            </w:r>
          </w:p>
        </w:tc>
      </w:tr>
      <w:tr w:rsidR="009859FC" w:rsidRPr="001847B4" w:rsidTr="0059056E">
        <w:tblPrEx>
          <w:tblCellMar>
            <w:top w:w="0" w:type="dxa"/>
            <w:bottom w:w="0" w:type="dxa"/>
          </w:tblCellMar>
        </w:tblPrEx>
        <w:tc>
          <w:tcPr>
            <w:tcW w:w="4536" w:type="dxa"/>
            <w:shd w:val="clear" w:color="auto" w:fill="auto"/>
            <w:vAlign w:val="bottom"/>
          </w:tcPr>
          <w:p w:rsidR="009859FC"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Diplômés d'université</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830</w:t>
            </w:r>
          </w:p>
        </w:tc>
        <w:tc>
          <w:tcPr>
            <w:tcW w:w="683"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2</w:t>
            </w:r>
            <w:r>
              <w:rPr>
                <w:sz w:val="17"/>
              </w:rPr>
              <w:t> </w:t>
            </w:r>
            <w:r w:rsidRPr="00450EDD">
              <w:rPr>
                <w:sz w:val="17"/>
              </w:rPr>
              <w:t>380</w:t>
            </w:r>
          </w:p>
        </w:tc>
        <w:tc>
          <w:tcPr>
            <w:tcW w:w="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w:t>
            </w:r>
            <w:r>
              <w:rPr>
                <w:sz w:val="17"/>
              </w:rPr>
              <w:t> </w:t>
            </w:r>
            <w:r w:rsidRPr="00450EDD">
              <w:rPr>
                <w:sz w:val="17"/>
              </w:rPr>
              <w:t>894</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2</w:t>
            </w:r>
            <w:r>
              <w:rPr>
                <w:sz w:val="17"/>
              </w:rPr>
              <w:t> </w:t>
            </w:r>
            <w:r w:rsidRPr="00450EDD">
              <w:rPr>
                <w:sz w:val="17"/>
              </w:rPr>
              <w:t>280</w:t>
            </w:r>
          </w:p>
        </w:tc>
      </w:tr>
      <w:tr w:rsidR="009859FC" w:rsidRPr="001847B4" w:rsidTr="0059056E">
        <w:tblPrEx>
          <w:tblCellMar>
            <w:top w:w="0" w:type="dxa"/>
            <w:bottom w:w="0" w:type="dxa"/>
          </w:tblCellMar>
        </w:tblPrEx>
        <w:tc>
          <w:tcPr>
            <w:tcW w:w="45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Diplômés de lycée technique</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29</w:t>
            </w:r>
          </w:p>
        </w:tc>
        <w:tc>
          <w:tcPr>
            <w:tcW w:w="683"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72</w:t>
            </w:r>
          </w:p>
        </w:tc>
        <w:tc>
          <w:tcPr>
            <w:tcW w:w="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27</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38</w:t>
            </w:r>
          </w:p>
        </w:tc>
      </w:tr>
      <w:tr w:rsidR="009859FC" w:rsidRPr="001847B4" w:rsidTr="0059056E">
        <w:tblPrEx>
          <w:tblCellMar>
            <w:top w:w="0" w:type="dxa"/>
            <w:bottom w:w="0" w:type="dxa"/>
          </w:tblCellMar>
        </w:tblPrEx>
        <w:tc>
          <w:tcPr>
            <w:tcW w:w="45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450EDD">
              <w:rPr>
                <w:sz w:val="17"/>
              </w:rPr>
              <w:t>Diplômés d'écoles secondaires</w:t>
            </w:r>
          </w:p>
        </w:tc>
        <w:tc>
          <w:tcPr>
            <w:tcW w:w="65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183</w:t>
            </w:r>
          </w:p>
        </w:tc>
        <w:tc>
          <w:tcPr>
            <w:tcW w:w="683"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180</w:t>
            </w:r>
          </w:p>
        </w:tc>
        <w:tc>
          <w:tcPr>
            <w:tcW w:w="36"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64"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171</w:t>
            </w:r>
          </w:p>
        </w:tc>
        <w:tc>
          <w:tcPr>
            <w:tcW w:w="717" w:type="dxa"/>
            <w:shd w:val="clear" w:color="auto" w:fill="auto"/>
          </w:tcPr>
          <w:p w:rsidR="009859FC" w:rsidRPr="00450EDD"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450EDD">
              <w:rPr>
                <w:sz w:val="17"/>
              </w:rPr>
              <w:t>159</w:t>
            </w:r>
          </w:p>
        </w:tc>
      </w:tr>
      <w:tr w:rsidR="009859FC" w:rsidRPr="00E16CD1" w:rsidTr="0059056E">
        <w:tblPrEx>
          <w:tblCellMar>
            <w:top w:w="0" w:type="dxa"/>
            <w:bottom w:w="0" w:type="dxa"/>
          </w:tblCellMar>
        </w:tblPrEx>
        <w:tc>
          <w:tcPr>
            <w:tcW w:w="4536"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rPr>
                <w:sz w:val="17"/>
              </w:rPr>
            </w:pPr>
            <w:r>
              <w:rPr>
                <w:sz w:val="17"/>
              </w:rPr>
              <w:t>Diplômés d’autres écoles</w:t>
            </w:r>
          </w:p>
        </w:tc>
        <w:tc>
          <w:tcPr>
            <w:tcW w:w="657"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9</w:t>
            </w:r>
          </w:p>
        </w:tc>
        <w:tc>
          <w:tcPr>
            <w:tcW w:w="683"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4</w:t>
            </w:r>
          </w:p>
        </w:tc>
        <w:tc>
          <w:tcPr>
            <w:tcW w:w="36"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6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23</w:t>
            </w:r>
          </w:p>
        </w:tc>
        <w:tc>
          <w:tcPr>
            <w:tcW w:w="717"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18</w:t>
            </w:r>
          </w:p>
        </w:tc>
      </w:tr>
      <w:tr w:rsidR="009859FC" w:rsidRPr="00177F2B" w:rsidTr="0059056E">
        <w:tblPrEx>
          <w:tblCellMar>
            <w:top w:w="0" w:type="dxa"/>
            <w:bottom w:w="0" w:type="dxa"/>
          </w:tblCellMar>
        </w:tblPrEx>
        <w:tc>
          <w:tcPr>
            <w:tcW w:w="4536"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rPr>
                <w:b/>
                <w:sz w:val="17"/>
              </w:rPr>
            </w:pPr>
            <w:r w:rsidRPr="00177F2B">
              <w:rPr>
                <w:b/>
                <w:sz w:val="17"/>
              </w:rPr>
              <w:tab/>
              <w:t>Total</w:t>
            </w:r>
          </w:p>
        </w:tc>
        <w:tc>
          <w:tcPr>
            <w:tcW w:w="657"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5 188</w:t>
            </w:r>
          </w:p>
        </w:tc>
        <w:tc>
          <w:tcPr>
            <w:tcW w:w="683"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10 231</w:t>
            </w:r>
          </w:p>
        </w:tc>
        <w:tc>
          <w:tcPr>
            <w:tcW w:w="36"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6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5 452</w:t>
            </w:r>
          </w:p>
        </w:tc>
        <w:tc>
          <w:tcPr>
            <w:tcW w:w="717"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10 511</w:t>
            </w:r>
          </w:p>
        </w:tc>
      </w:tr>
    </w:tbl>
    <w:p w:rsidR="009859FC" w:rsidRPr="00177F2B" w:rsidRDefault="009859FC" w:rsidP="009859FC">
      <w:pPr>
        <w:pStyle w:val="SingleTxt"/>
        <w:spacing w:after="0" w:line="120" w:lineRule="exact"/>
        <w:rPr>
          <w:sz w:val="10"/>
        </w:rPr>
      </w:pPr>
    </w:p>
    <w:p w:rsidR="009859FC" w:rsidRDefault="009859FC" w:rsidP="009859FC">
      <w:pPr>
        <w:pStyle w:val="FootnoteText"/>
        <w:tabs>
          <w:tab w:val="clear" w:pos="418"/>
          <w:tab w:val="right" w:pos="1476"/>
          <w:tab w:val="left" w:pos="1548"/>
          <w:tab w:val="right" w:pos="1836"/>
          <w:tab w:val="left" w:pos="1908"/>
        </w:tabs>
        <w:ind w:left="1548" w:hanging="288"/>
      </w:pPr>
      <w:r w:rsidRPr="00E16CD1">
        <w:rPr>
          <w:i/>
        </w:rPr>
        <w:t>Source</w:t>
      </w:r>
      <w:r>
        <w:t> : CZSO, Indicateurs de recherche et de développement pour 2007.</w:t>
      </w:r>
    </w:p>
    <w:p w:rsidR="009859FC" w:rsidRPr="00450EDD" w:rsidRDefault="009859FC" w:rsidP="009859FC">
      <w:pPr>
        <w:pStyle w:val="SingleTxt"/>
        <w:spacing w:after="0" w:line="120" w:lineRule="exact"/>
        <w:rPr>
          <w:sz w:val="10"/>
        </w:rPr>
      </w:pPr>
    </w:p>
    <w:p w:rsidR="00655283" w:rsidRPr="00655283" w:rsidRDefault="00655283" w:rsidP="00655283">
      <w:pPr>
        <w:pStyle w:val="SingleTxt"/>
        <w:spacing w:after="0" w:line="120" w:lineRule="exact"/>
        <w:rPr>
          <w:sz w:val="10"/>
        </w:rPr>
      </w:pPr>
    </w:p>
    <w:p w:rsidR="009859FC" w:rsidRPr="00450EDD" w:rsidRDefault="009859FC" w:rsidP="009859FC">
      <w:pPr>
        <w:pStyle w:val="SingleTxt"/>
        <w:spacing w:after="0" w:line="120" w:lineRule="exact"/>
        <w:rPr>
          <w:sz w:val="10"/>
        </w:rPr>
      </w:pPr>
    </w:p>
    <w:p w:rsidR="009859FC" w:rsidRDefault="00663015" w:rsidP="00985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859FC">
        <w:tab/>
      </w:r>
      <w:r w:rsidR="009859FC">
        <w:tab/>
      </w:r>
      <w:r w:rsidR="009859FC" w:rsidRPr="00106DB0">
        <w:rPr>
          <w:b w:val="0"/>
        </w:rPr>
        <w:t>Tableau 7.5</w:t>
      </w:r>
      <w:r w:rsidR="009859FC" w:rsidRPr="00106DB0">
        <w:rPr>
          <w:b w:val="0"/>
        </w:rPr>
        <w:br/>
      </w:r>
      <w:r w:rsidR="009859FC">
        <w:t xml:space="preserve">Professionnels et techniciens de l’enseignement tertiaire (HRSTE) </w:t>
      </w:r>
      <w:r w:rsidR="0059056E">
        <w:br/>
      </w:r>
      <w:r w:rsidR="009859FC">
        <w:t>par branche d’études et par se</w:t>
      </w:r>
      <w:r w:rsidR="0059056E">
        <w:t>xe; en 2000, 2001, 2006 et 2007</w:t>
      </w:r>
      <w:r w:rsidR="009859FC">
        <w:t xml:space="preserve"> </w:t>
      </w:r>
      <w:r w:rsidR="0059056E">
        <w:br/>
      </w:r>
      <w:r w:rsidR="009859FC">
        <w:t>en milliers de personnes (HC)</w:t>
      </w:r>
    </w:p>
    <w:p w:rsidR="009859FC" w:rsidRPr="00106DB0" w:rsidRDefault="009859FC" w:rsidP="009859FC">
      <w:pPr>
        <w:pStyle w:val="SingleTxt"/>
        <w:spacing w:after="0" w:line="120" w:lineRule="exact"/>
        <w:rPr>
          <w:sz w:val="10"/>
        </w:rPr>
      </w:pPr>
    </w:p>
    <w:p w:rsidR="009859FC" w:rsidRPr="00106DB0" w:rsidRDefault="009859FC" w:rsidP="009859FC">
      <w:pPr>
        <w:pStyle w:val="SingleTxt"/>
        <w:spacing w:after="0" w:line="120" w:lineRule="exact"/>
        <w:rPr>
          <w:sz w:val="10"/>
        </w:rPr>
      </w:pPr>
    </w:p>
    <w:tbl>
      <w:tblPr>
        <w:tblW w:w="7307" w:type="dxa"/>
        <w:tblInd w:w="1260" w:type="dxa"/>
        <w:tblLayout w:type="fixed"/>
        <w:tblCellMar>
          <w:left w:w="0" w:type="dxa"/>
          <w:right w:w="0" w:type="dxa"/>
        </w:tblCellMar>
        <w:tblLook w:val="0000" w:firstRow="0" w:lastRow="0" w:firstColumn="0" w:lastColumn="0" w:noHBand="0" w:noVBand="0"/>
      </w:tblPr>
      <w:tblGrid>
        <w:gridCol w:w="1582"/>
        <w:gridCol w:w="592"/>
        <w:gridCol w:w="648"/>
        <w:gridCol w:w="33"/>
        <w:gridCol w:w="624"/>
        <w:gridCol w:w="716"/>
        <w:gridCol w:w="75"/>
        <w:gridCol w:w="624"/>
        <w:gridCol w:w="734"/>
        <w:gridCol w:w="22"/>
        <w:gridCol w:w="880"/>
        <w:gridCol w:w="777"/>
      </w:tblGrid>
      <w:tr w:rsidR="009859FC" w:rsidRPr="00E16CD1" w:rsidTr="009859FC">
        <w:tblPrEx>
          <w:tblCellMar>
            <w:top w:w="0" w:type="dxa"/>
            <w:bottom w:w="0" w:type="dxa"/>
          </w:tblCellMar>
        </w:tblPrEx>
        <w:trPr>
          <w:tblHeader/>
        </w:trPr>
        <w:tc>
          <w:tcPr>
            <w:tcW w:w="158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p>
        </w:tc>
        <w:tc>
          <w:tcPr>
            <w:tcW w:w="12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2000</w:t>
            </w:r>
          </w:p>
        </w:tc>
        <w:tc>
          <w:tcPr>
            <w:tcW w:w="33"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40"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c>
          <w:tcPr>
            <w:tcW w:w="75"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358"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2006</w:t>
            </w:r>
          </w:p>
        </w:tc>
        <w:tc>
          <w:tcPr>
            <w:tcW w:w="22" w:type="dxa"/>
            <w:tcBorders>
              <w:top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1657" w:type="dxa"/>
            <w:gridSpan w:val="2"/>
            <w:tcBorders>
              <w:top w:val="single" w:sz="4" w:space="0" w:color="auto"/>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r>
      <w:tr w:rsidR="009859FC" w:rsidRPr="00E16CD1" w:rsidTr="009859FC">
        <w:tblPrEx>
          <w:tblCellMar>
            <w:top w:w="0" w:type="dxa"/>
            <w:bottom w:w="0" w:type="dxa"/>
          </w:tblCellMar>
        </w:tblPrEx>
        <w:trPr>
          <w:tblHeader/>
        </w:trPr>
        <w:tc>
          <w:tcPr>
            <w:tcW w:w="158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rPr>
                <w:i/>
                <w:sz w:val="14"/>
              </w:rPr>
            </w:pPr>
            <w:r>
              <w:rPr>
                <w:i/>
                <w:sz w:val="14"/>
              </w:rPr>
              <w:t>Branches d’études</w:t>
            </w:r>
          </w:p>
        </w:tc>
        <w:tc>
          <w:tcPr>
            <w:tcW w:w="592"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48"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33"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16"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5"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62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34"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22" w:type="dxa"/>
            <w:tcBorders>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p>
        </w:tc>
        <w:tc>
          <w:tcPr>
            <w:tcW w:w="880"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77" w:type="dxa"/>
            <w:tcBorders>
              <w:top w:val="single" w:sz="4" w:space="0" w:color="auto"/>
              <w:bottom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r>
      <w:tr w:rsidR="009859FC" w:rsidRPr="00E16CD1" w:rsidTr="009859FC">
        <w:tblPrEx>
          <w:tblCellMar>
            <w:top w:w="0" w:type="dxa"/>
            <w:bottom w:w="0" w:type="dxa"/>
          </w:tblCellMar>
        </w:tblPrEx>
        <w:trPr>
          <w:trHeight w:hRule="exact" w:val="115"/>
          <w:tblHeader/>
        </w:trPr>
        <w:tc>
          <w:tcPr>
            <w:tcW w:w="158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p>
        </w:tc>
        <w:tc>
          <w:tcPr>
            <w:tcW w:w="59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48"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33"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5"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34"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22"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777" w:type="dxa"/>
            <w:tcBorders>
              <w:top w:val="single" w:sz="12"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Programmes de base</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3</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6</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0</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6</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6</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2</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8</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0</w:t>
            </w:r>
            <w:r>
              <w:rPr>
                <w:sz w:val="17"/>
              </w:rPr>
              <w:t>,</w:t>
            </w:r>
            <w:r w:rsidRPr="00106DB0">
              <w:rPr>
                <w:sz w:val="17"/>
              </w:rPr>
              <w:t>2</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Sciences pédagogiques</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108</w:t>
            </w:r>
            <w:r>
              <w:rPr>
                <w:sz w:val="17"/>
              </w:rPr>
              <w:t>,</w:t>
            </w:r>
            <w:r w:rsidRPr="00106DB0">
              <w:rPr>
                <w:sz w:val="17"/>
              </w:rPr>
              <w:t>7</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37</w:t>
            </w:r>
            <w:r>
              <w:rPr>
                <w:sz w:val="17"/>
              </w:rPr>
              <w:t>,</w:t>
            </w:r>
            <w:r w:rsidRPr="00106DB0">
              <w:rPr>
                <w:sz w:val="17"/>
              </w:rPr>
              <w:t>1</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102</w:t>
            </w:r>
            <w:r>
              <w:rPr>
                <w:sz w:val="17"/>
              </w:rPr>
              <w:t>,</w:t>
            </w:r>
            <w:r w:rsidRPr="00106DB0">
              <w:rPr>
                <w:sz w:val="17"/>
              </w:rPr>
              <w:t>7</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36</w:t>
            </w:r>
            <w:r>
              <w:rPr>
                <w:sz w:val="17"/>
              </w:rPr>
              <w:t>,</w:t>
            </w:r>
            <w:r w:rsidRPr="00106DB0">
              <w:rPr>
                <w:sz w:val="17"/>
              </w:rPr>
              <w:t>3</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120</w:t>
            </w:r>
            <w:r>
              <w:rPr>
                <w:sz w:val="17"/>
              </w:rPr>
              <w:t>,</w:t>
            </w:r>
            <w:r w:rsidRPr="00106DB0">
              <w:rPr>
                <w:sz w:val="17"/>
              </w:rPr>
              <w:t>7</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49</w:t>
            </w:r>
            <w:r>
              <w:rPr>
                <w:sz w:val="17"/>
              </w:rPr>
              <w:t>,</w:t>
            </w:r>
            <w:r w:rsidRPr="00106DB0">
              <w:rPr>
                <w:sz w:val="17"/>
              </w:rPr>
              <w:t>5</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124</w:t>
            </w:r>
            <w:r>
              <w:rPr>
                <w:sz w:val="17"/>
              </w:rPr>
              <w:t>,</w:t>
            </w:r>
            <w:r w:rsidRPr="00106DB0">
              <w:rPr>
                <w:sz w:val="17"/>
              </w:rPr>
              <w:t>0</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51</w:t>
            </w:r>
            <w:r>
              <w:rPr>
                <w:sz w:val="17"/>
              </w:rPr>
              <w:t>,</w:t>
            </w:r>
            <w:r w:rsidRPr="00106DB0">
              <w:rPr>
                <w:sz w:val="17"/>
              </w:rPr>
              <w:t>2</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Lettres et arts</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19</w:t>
            </w:r>
            <w:r>
              <w:rPr>
                <w:sz w:val="17"/>
              </w:rPr>
              <w:t>,</w:t>
            </w:r>
            <w:r w:rsidRPr="00106DB0">
              <w:rPr>
                <w:sz w:val="17"/>
              </w:rPr>
              <w:t>8</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18</w:t>
            </w:r>
            <w:r>
              <w:rPr>
                <w:sz w:val="17"/>
              </w:rPr>
              <w:t>,</w:t>
            </w:r>
            <w:r w:rsidRPr="00106DB0">
              <w:rPr>
                <w:sz w:val="17"/>
              </w:rPr>
              <w:t>8</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22</w:t>
            </w:r>
            <w:r>
              <w:rPr>
                <w:sz w:val="17"/>
              </w:rPr>
              <w:t>,</w:t>
            </w:r>
            <w:r w:rsidRPr="00106DB0">
              <w:rPr>
                <w:sz w:val="17"/>
              </w:rPr>
              <w:t>8</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21</w:t>
            </w:r>
            <w:r>
              <w:rPr>
                <w:sz w:val="17"/>
              </w:rPr>
              <w:t>,</w:t>
            </w:r>
            <w:r w:rsidRPr="00106DB0">
              <w:rPr>
                <w:sz w:val="17"/>
              </w:rPr>
              <w:t>9</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38,7</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29</w:t>
            </w:r>
            <w:r>
              <w:rPr>
                <w:sz w:val="17"/>
              </w:rPr>
              <w:t>,</w:t>
            </w:r>
            <w:r w:rsidRPr="00106DB0">
              <w:rPr>
                <w:sz w:val="17"/>
              </w:rPr>
              <w:t>2</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39</w:t>
            </w:r>
            <w:r>
              <w:rPr>
                <w:sz w:val="17"/>
              </w:rPr>
              <w:t>,</w:t>
            </w:r>
            <w:r w:rsidRPr="00106DB0">
              <w:rPr>
                <w:sz w:val="17"/>
              </w:rPr>
              <w:t>3</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30</w:t>
            </w:r>
            <w:r>
              <w:rPr>
                <w:sz w:val="17"/>
              </w:rPr>
              <w:t>,</w:t>
            </w:r>
            <w:r w:rsidRPr="00106DB0">
              <w:rPr>
                <w:sz w:val="17"/>
              </w:rPr>
              <w:t>1</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Sciences sociales, commerce et droit</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66</w:t>
            </w:r>
            <w:r>
              <w:rPr>
                <w:sz w:val="17"/>
              </w:rPr>
              <w:t>,</w:t>
            </w:r>
            <w:r w:rsidRPr="00106DB0">
              <w:rPr>
                <w:sz w:val="17"/>
              </w:rPr>
              <w:t>3</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78</w:t>
            </w:r>
            <w:r>
              <w:rPr>
                <w:sz w:val="17"/>
              </w:rPr>
              <w:t>,</w:t>
            </w:r>
            <w:r w:rsidRPr="00106DB0">
              <w:rPr>
                <w:sz w:val="17"/>
              </w:rPr>
              <w:t>6</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67</w:t>
            </w:r>
            <w:r>
              <w:rPr>
                <w:sz w:val="17"/>
              </w:rPr>
              <w:t>,</w:t>
            </w:r>
            <w:r w:rsidRPr="00106DB0">
              <w:rPr>
                <w:sz w:val="17"/>
              </w:rPr>
              <w:t>3</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79</w:t>
            </w:r>
            <w:r>
              <w:rPr>
                <w:sz w:val="17"/>
              </w:rPr>
              <w:t>,</w:t>
            </w:r>
            <w:r w:rsidRPr="00106DB0">
              <w:rPr>
                <w:sz w:val="17"/>
              </w:rPr>
              <w:t>1</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109</w:t>
            </w:r>
            <w:r>
              <w:rPr>
                <w:sz w:val="17"/>
              </w:rPr>
              <w:t>,</w:t>
            </w:r>
            <w:r w:rsidRPr="00106DB0">
              <w:rPr>
                <w:sz w:val="17"/>
              </w:rPr>
              <w:t>1</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104</w:t>
            </w:r>
            <w:r>
              <w:rPr>
                <w:sz w:val="17"/>
              </w:rPr>
              <w:t>,</w:t>
            </w:r>
            <w:r w:rsidRPr="00106DB0">
              <w:rPr>
                <w:sz w:val="17"/>
              </w:rPr>
              <w:t>4</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114</w:t>
            </w:r>
            <w:r>
              <w:rPr>
                <w:sz w:val="17"/>
              </w:rPr>
              <w:t>,</w:t>
            </w:r>
            <w:r w:rsidRPr="00106DB0">
              <w:rPr>
                <w:sz w:val="17"/>
              </w:rPr>
              <w:t>8</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113</w:t>
            </w:r>
            <w:r>
              <w:rPr>
                <w:sz w:val="17"/>
              </w:rPr>
              <w:t>,</w:t>
            </w:r>
            <w:r w:rsidRPr="00106DB0">
              <w:rPr>
                <w:sz w:val="17"/>
              </w:rPr>
              <w:t>2</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Sciences naturelles</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15</w:t>
            </w:r>
            <w:r>
              <w:rPr>
                <w:sz w:val="17"/>
              </w:rPr>
              <w:t>,</w:t>
            </w:r>
            <w:r w:rsidRPr="00106DB0">
              <w:rPr>
                <w:sz w:val="17"/>
              </w:rPr>
              <w:t>5</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25</w:t>
            </w:r>
            <w:r>
              <w:rPr>
                <w:sz w:val="17"/>
              </w:rPr>
              <w:t>,</w:t>
            </w:r>
            <w:r w:rsidRPr="00106DB0">
              <w:rPr>
                <w:sz w:val="17"/>
              </w:rPr>
              <w:t>6</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14</w:t>
            </w:r>
            <w:r>
              <w:rPr>
                <w:sz w:val="17"/>
              </w:rPr>
              <w:t>,</w:t>
            </w:r>
            <w:r w:rsidRPr="00106DB0">
              <w:rPr>
                <w:sz w:val="17"/>
              </w:rPr>
              <w:t>8</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31</w:t>
            </w:r>
            <w:r>
              <w:rPr>
                <w:sz w:val="17"/>
              </w:rPr>
              <w:t>,</w:t>
            </w:r>
            <w:r w:rsidRPr="00106DB0">
              <w:rPr>
                <w:sz w:val="17"/>
              </w:rPr>
              <w:t>3</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25</w:t>
            </w:r>
            <w:r>
              <w:rPr>
                <w:sz w:val="17"/>
              </w:rPr>
              <w:t>,</w:t>
            </w:r>
            <w:r w:rsidRPr="00106DB0">
              <w:rPr>
                <w:sz w:val="17"/>
              </w:rPr>
              <w:t>7</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48</w:t>
            </w:r>
            <w:r>
              <w:rPr>
                <w:sz w:val="17"/>
              </w:rPr>
              <w:t>,</w:t>
            </w:r>
            <w:r w:rsidRPr="00106DB0">
              <w:rPr>
                <w:sz w:val="17"/>
              </w:rPr>
              <w:t>1</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30</w:t>
            </w:r>
            <w:r>
              <w:rPr>
                <w:sz w:val="17"/>
              </w:rPr>
              <w:t>,</w:t>
            </w:r>
            <w:r w:rsidRPr="00106DB0">
              <w:rPr>
                <w:sz w:val="17"/>
              </w:rPr>
              <w:t>6</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49</w:t>
            </w:r>
            <w:r>
              <w:rPr>
                <w:sz w:val="17"/>
              </w:rPr>
              <w:t>,</w:t>
            </w:r>
            <w:r w:rsidRPr="00106DB0">
              <w:rPr>
                <w:sz w:val="17"/>
              </w:rPr>
              <w:t>2</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Sciences techniques</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36</w:t>
            </w:r>
            <w:r>
              <w:rPr>
                <w:sz w:val="17"/>
              </w:rPr>
              <w:t>,</w:t>
            </w:r>
            <w:r w:rsidRPr="00106DB0">
              <w:rPr>
                <w:sz w:val="17"/>
              </w:rPr>
              <w:t>4</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188</w:t>
            </w:r>
            <w:r>
              <w:rPr>
                <w:sz w:val="17"/>
              </w:rPr>
              <w:t>,</w:t>
            </w:r>
            <w:r w:rsidRPr="00106DB0">
              <w:rPr>
                <w:sz w:val="17"/>
              </w:rPr>
              <w:t>5</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39</w:t>
            </w:r>
            <w:r>
              <w:rPr>
                <w:sz w:val="17"/>
              </w:rPr>
              <w:t>,</w:t>
            </w:r>
            <w:r w:rsidRPr="00106DB0">
              <w:rPr>
                <w:sz w:val="17"/>
              </w:rPr>
              <w:t>4</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184</w:t>
            </w:r>
            <w:r>
              <w:rPr>
                <w:sz w:val="17"/>
              </w:rPr>
              <w:t>,</w:t>
            </w:r>
            <w:r w:rsidRPr="00106DB0">
              <w:rPr>
                <w:sz w:val="17"/>
              </w:rPr>
              <w:t>4</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38</w:t>
            </w:r>
            <w:r>
              <w:rPr>
                <w:sz w:val="17"/>
              </w:rPr>
              <w:t>,</w:t>
            </w:r>
            <w:r w:rsidRPr="00106DB0">
              <w:rPr>
                <w:sz w:val="17"/>
              </w:rPr>
              <w:t>2</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200</w:t>
            </w:r>
            <w:r>
              <w:rPr>
                <w:sz w:val="17"/>
              </w:rPr>
              <w:t>,</w:t>
            </w:r>
            <w:r w:rsidRPr="00106DB0">
              <w:rPr>
                <w:sz w:val="17"/>
              </w:rPr>
              <w:t>7</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35</w:t>
            </w:r>
            <w:r>
              <w:rPr>
                <w:sz w:val="17"/>
              </w:rPr>
              <w:t>,</w:t>
            </w:r>
            <w:r w:rsidRPr="00106DB0">
              <w:rPr>
                <w:sz w:val="17"/>
              </w:rPr>
              <w:t>4</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199</w:t>
            </w:r>
            <w:r>
              <w:rPr>
                <w:sz w:val="17"/>
              </w:rPr>
              <w:t>,</w:t>
            </w:r>
            <w:r w:rsidRPr="00106DB0">
              <w:rPr>
                <w:sz w:val="17"/>
              </w:rPr>
              <w:t>3</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Sciences agricoles</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14</w:t>
            </w:r>
            <w:r>
              <w:rPr>
                <w:sz w:val="17"/>
              </w:rPr>
              <w:t>,</w:t>
            </w:r>
            <w:r w:rsidRPr="00106DB0">
              <w:rPr>
                <w:sz w:val="17"/>
              </w:rPr>
              <w:t>9</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36</w:t>
            </w:r>
            <w:r>
              <w:rPr>
                <w:sz w:val="17"/>
              </w:rPr>
              <w:t>,</w:t>
            </w:r>
            <w:r w:rsidRPr="00106DB0">
              <w:rPr>
                <w:sz w:val="17"/>
              </w:rPr>
              <w:t>4</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15</w:t>
            </w:r>
            <w:r>
              <w:rPr>
                <w:sz w:val="17"/>
              </w:rPr>
              <w:t>,</w:t>
            </w:r>
            <w:r w:rsidRPr="00106DB0">
              <w:rPr>
                <w:sz w:val="17"/>
              </w:rPr>
              <w:t>0</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36</w:t>
            </w:r>
            <w:r>
              <w:rPr>
                <w:sz w:val="17"/>
              </w:rPr>
              <w:t>,</w:t>
            </w:r>
            <w:r w:rsidRPr="00106DB0">
              <w:rPr>
                <w:sz w:val="17"/>
              </w:rPr>
              <w:t>8</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19</w:t>
            </w:r>
            <w:r>
              <w:rPr>
                <w:sz w:val="17"/>
              </w:rPr>
              <w:t>,</w:t>
            </w:r>
            <w:r w:rsidRPr="00106DB0">
              <w:rPr>
                <w:sz w:val="17"/>
              </w:rPr>
              <w:t>3</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40</w:t>
            </w:r>
            <w:r>
              <w:rPr>
                <w:sz w:val="17"/>
              </w:rPr>
              <w:t>,</w:t>
            </w:r>
            <w:r w:rsidRPr="00106DB0">
              <w:rPr>
                <w:sz w:val="17"/>
              </w:rPr>
              <w:t>6</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17</w:t>
            </w:r>
            <w:r>
              <w:rPr>
                <w:sz w:val="17"/>
              </w:rPr>
              <w:t>,</w:t>
            </w:r>
            <w:r w:rsidRPr="00106DB0">
              <w:rPr>
                <w:sz w:val="17"/>
              </w:rPr>
              <w:t>8</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35</w:t>
            </w:r>
            <w:r>
              <w:rPr>
                <w:sz w:val="17"/>
              </w:rPr>
              <w:t>,</w:t>
            </w:r>
            <w:r w:rsidRPr="00106DB0">
              <w:rPr>
                <w:sz w:val="17"/>
              </w:rPr>
              <w:t>6</w:t>
            </w:r>
          </w:p>
        </w:tc>
      </w:tr>
      <w:tr w:rsidR="009859FC" w:rsidRPr="00E16CD1" w:rsidTr="009859FC">
        <w:tblPrEx>
          <w:tblCellMar>
            <w:top w:w="0" w:type="dxa"/>
            <w:bottom w:w="0" w:type="dxa"/>
          </w:tblCellMar>
        </w:tblPrEx>
        <w:tc>
          <w:tcPr>
            <w:tcW w:w="158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5"/>
              <w:rPr>
                <w:sz w:val="17"/>
              </w:rPr>
            </w:pPr>
            <w:r w:rsidRPr="00106DB0">
              <w:rPr>
                <w:sz w:val="17"/>
              </w:rPr>
              <w:t>Sciences médicales</w:t>
            </w:r>
          </w:p>
        </w:tc>
        <w:tc>
          <w:tcPr>
            <w:tcW w:w="592"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36</w:t>
            </w:r>
            <w:r>
              <w:rPr>
                <w:sz w:val="17"/>
              </w:rPr>
              <w:t>,</w:t>
            </w:r>
            <w:r w:rsidRPr="00106DB0">
              <w:rPr>
                <w:sz w:val="17"/>
              </w:rPr>
              <w:t>1</w:t>
            </w:r>
          </w:p>
        </w:tc>
        <w:tc>
          <w:tcPr>
            <w:tcW w:w="648"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27</w:t>
            </w:r>
            <w:r>
              <w:rPr>
                <w:sz w:val="17"/>
              </w:rPr>
              <w:t>,</w:t>
            </w:r>
            <w:r w:rsidRPr="00106DB0">
              <w:rPr>
                <w:sz w:val="17"/>
              </w:rPr>
              <w:t>7</w:t>
            </w:r>
          </w:p>
        </w:tc>
        <w:tc>
          <w:tcPr>
            <w:tcW w:w="33"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37</w:t>
            </w:r>
            <w:r>
              <w:rPr>
                <w:sz w:val="17"/>
              </w:rPr>
              <w:t>,</w:t>
            </w:r>
            <w:r w:rsidRPr="00106DB0">
              <w:rPr>
                <w:sz w:val="17"/>
              </w:rPr>
              <w:t>3</w:t>
            </w:r>
          </w:p>
        </w:tc>
        <w:tc>
          <w:tcPr>
            <w:tcW w:w="716"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27</w:t>
            </w:r>
            <w:r>
              <w:rPr>
                <w:sz w:val="17"/>
              </w:rPr>
              <w:t>,</w:t>
            </w:r>
            <w:r w:rsidRPr="00106DB0">
              <w:rPr>
                <w:sz w:val="17"/>
              </w:rPr>
              <w:t>0</w:t>
            </w:r>
          </w:p>
        </w:tc>
        <w:tc>
          <w:tcPr>
            <w:tcW w:w="75"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62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62</w:t>
            </w:r>
            <w:r>
              <w:rPr>
                <w:sz w:val="17"/>
              </w:rPr>
              <w:t>,</w:t>
            </w:r>
            <w:r w:rsidRPr="00106DB0">
              <w:rPr>
                <w:sz w:val="17"/>
              </w:rPr>
              <w:t>0</w:t>
            </w:r>
          </w:p>
        </w:tc>
        <w:tc>
          <w:tcPr>
            <w:tcW w:w="734"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29</w:t>
            </w:r>
            <w:r>
              <w:rPr>
                <w:sz w:val="17"/>
              </w:rPr>
              <w:t>,</w:t>
            </w:r>
            <w:r w:rsidRPr="00106DB0">
              <w:rPr>
                <w:sz w:val="17"/>
              </w:rPr>
              <w:t>6</w:t>
            </w:r>
          </w:p>
        </w:tc>
        <w:tc>
          <w:tcPr>
            <w:tcW w:w="22" w:type="dxa"/>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40" w:line="210" w:lineRule="exact"/>
              <w:ind w:right="43"/>
              <w:jc w:val="right"/>
              <w:rPr>
                <w:sz w:val="17"/>
              </w:rPr>
            </w:pPr>
          </w:p>
        </w:tc>
        <w:tc>
          <w:tcPr>
            <w:tcW w:w="880"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64</w:t>
            </w:r>
            <w:r>
              <w:rPr>
                <w:sz w:val="17"/>
              </w:rPr>
              <w:t>,</w:t>
            </w:r>
            <w:r w:rsidRPr="00106DB0">
              <w:rPr>
                <w:sz w:val="17"/>
              </w:rPr>
              <w:t>0</w:t>
            </w:r>
          </w:p>
        </w:tc>
        <w:tc>
          <w:tcPr>
            <w:tcW w:w="777" w:type="dxa"/>
            <w:shd w:val="clear" w:color="auto" w:fill="auto"/>
            <w:vAlign w:val="bottom"/>
          </w:tcPr>
          <w:p w:rsidR="009859FC" w:rsidRPr="00106DB0" w:rsidRDefault="009859FC" w:rsidP="009859FC">
            <w:pPr>
              <w:tabs>
                <w:tab w:val="left" w:pos="288"/>
                <w:tab w:val="left" w:pos="576"/>
                <w:tab w:val="left" w:pos="864"/>
                <w:tab w:val="left" w:pos="1152"/>
              </w:tabs>
              <w:suppressAutoHyphens/>
              <w:spacing w:before="40" w:after="40" w:line="210" w:lineRule="exact"/>
              <w:ind w:right="43"/>
              <w:jc w:val="right"/>
              <w:rPr>
                <w:sz w:val="17"/>
              </w:rPr>
            </w:pPr>
            <w:r w:rsidRPr="00106DB0">
              <w:rPr>
                <w:sz w:val="17"/>
              </w:rPr>
              <w:t>32</w:t>
            </w:r>
            <w:r>
              <w:rPr>
                <w:sz w:val="17"/>
              </w:rPr>
              <w:t>,</w:t>
            </w:r>
            <w:r w:rsidRPr="00106DB0">
              <w:rPr>
                <w:sz w:val="17"/>
              </w:rPr>
              <w:t>0</w:t>
            </w:r>
          </w:p>
        </w:tc>
      </w:tr>
      <w:tr w:rsidR="009859FC" w:rsidRPr="00E16CD1" w:rsidTr="009859FC">
        <w:tblPrEx>
          <w:tblCellMar>
            <w:top w:w="0" w:type="dxa"/>
            <w:bottom w:w="0" w:type="dxa"/>
          </w:tblCellMar>
        </w:tblPrEx>
        <w:tc>
          <w:tcPr>
            <w:tcW w:w="158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rPr>
                <w:sz w:val="17"/>
              </w:rPr>
            </w:pPr>
            <w:r>
              <w:rPr>
                <w:sz w:val="17"/>
              </w:rPr>
              <w:t>Services</w:t>
            </w:r>
          </w:p>
        </w:tc>
        <w:tc>
          <w:tcPr>
            <w:tcW w:w="59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3,6</w:t>
            </w:r>
          </w:p>
        </w:tc>
        <w:tc>
          <w:tcPr>
            <w:tcW w:w="648"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20,2</w:t>
            </w:r>
          </w:p>
        </w:tc>
        <w:tc>
          <w:tcPr>
            <w:tcW w:w="33"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6,3</w:t>
            </w:r>
          </w:p>
        </w:tc>
        <w:tc>
          <w:tcPr>
            <w:tcW w:w="716"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21,1</w:t>
            </w:r>
          </w:p>
        </w:tc>
        <w:tc>
          <w:tcPr>
            <w:tcW w:w="75"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62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8,6</w:t>
            </w:r>
          </w:p>
        </w:tc>
        <w:tc>
          <w:tcPr>
            <w:tcW w:w="734"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29,4</w:t>
            </w:r>
          </w:p>
        </w:tc>
        <w:tc>
          <w:tcPr>
            <w:tcW w:w="22"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p>
        </w:tc>
        <w:tc>
          <w:tcPr>
            <w:tcW w:w="880"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8,9</w:t>
            </w:r>
          </w:p>
        </w:tc>
        <w:tc>
          <w:tcPr>
            <w:tcW w:w="777" w:type="dxa"/>
            <w:tcBorders>
              <w:bottom w:val="single" w:sz="4" w:space="0" w:color="auto"/>
            </w:tcBorders>
            <w:shd w:val="clear" w:color="auto" w:fill="auto"/>
            <w:vAlign w:val="bottom"/>
          </w:tcPr>
          <w:p w:rsidR="009859FC" w:rsidRPr="00E16CD1" w:rsidRDefault="009859FC" w:rsidP="009859FC">
            <w:pPr>
              <w:tabs>
                <w:tab w:val="left" w:pos="288"/>
                <w:tab w:val="left" w:pos="576"/>
                <w:tab w:val="left" w:pos="864"/>
                <w:tab w:val="left" w:pos="1152"/>
              </w:tabs>
              <w:suppressAutoHyphens/>
              <w:spacing w:before="40" w:after="81" w:line="210" w:lineRule="exact"/>
              <w:ind w:right="43"/>
              <w:jc w:val="right"/>
              <w:rPr>
                <w:sz w:val="17"/>
              </w:rPr>
            </w:pPr>
            <w:r>
              <w:rPr>
                <w:sz w:val="17"/>
              </w:rPr>
              <w:t>28,4</w:t>
            </w:r>
          </w:p>
        </w:tc>
      </w:tr>
      <w:tr w:rsidR="009859FC" w:rsidRPr="00177F2B" w:rsidTr="009859FC">
        <w:tblPrEx>
          <w:tblCellMar>
            <w:top w:w="0" w:type="dxa"/>
            <w:bottom w:w="0" w:type="dxa"/>
          </w:tblCellMar>
        </w:tblPrEx>
        <w:tc>
          <w:tcPr>
            <w:tcW w:w="158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rPr>
                <w:b/>
                <w:sz w:val="17"/>
              </w:rPr>
            </w:pPr>
            <w:r w:rsidRPr="00177F2B">
              <w:rPr>
                <w:b/>
                <w:sz w:val="17"/>
              </w:rPr>
              <w:tab/>
              <w:t>Total</w:t>
            </w:r>
          </w:p>
        </w:tc>
        <w:tc>
          <w:tcPr>
            <w:tcW w:w="59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301,7</w:t>
            </w:r>
          </w:p>
        </w:tc>
        <w:tc>
          <w:tcPr>
            <w:tcW w:w="648"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433,5</w:t>
            </w:r>
          </w:p>
        </w:tc>
        <w:tc>
          <w:tcPr>
            <w:tcW w:w="33"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305,7</w:t>
            </w:r>
          </w:p>
        </w:tc>
        <w:tc>
          <w:tcPr>
            <w:tcW w:w="716"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438,5</w:t>
            </w:r>
          </w:p>
        </w:tc>
        <w:tc>
          <w:tcPr>
            <w:tcW w:w="75"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62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423,0</w:t>
            </w:r>
          </w:p>
        </w:tc>
        <w:tc>
          <w:tcPr>
            <w:tcW w:w="734"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531,6</w:t>
            </w:r>
          </w:p>
        </w:tc>
        <w:tc>
          <w:tcPr>
            <w:tcW w:w="22"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p>
        </w:tc>
        <w:tc>
          <w:tcPr>
            <w:tcW w:w="880"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435,6</w:t>
            </w:r>
          </w:p>
        </w:tc>
        <w:tc>
          <w:tcPr>
            <w:tcW w:w="777" w:type="dxa"/>
            <w:tcBorders>
              <w:top w:val="single" w:sz="4" w:space="0" w:color="auto"/>
              <w:bottom w:val="single" w:sz="12" w:space="0" w:color="auto"/>
            </w:tcBorders>
            <w:shd w:val="clear" w:color="auto" w:fill="auto"/>
            <w:vAlign w:val="bottom"/>
          </w:tcPr>
          <w:p w:rsidR="009859FC" w:rsidRPr="00177F2B" w:rsidRDefault="009859FC" w:rsidP="009859FC">
            <w:pPr>
              <w:tabs>
                <w:tab w:val="left" w:pos="288"/>
                <w:tab w:val="left" w:pos="576"/>
                <w:tab w:val="left" w:pos="864"/>
                <w:tab w:val="left" w:pos="1152"/>
              </w:tabs>
              <w:suppressAutoHyphens/>
              <w:spacing w:before="81" w:after="81" w:line="210" w:lineRule="exact"/>
              <w:ind w:right="43"/>
              <w:jc w:val="right"/>
              <w:rPr>
                <w:b/>
                <w:sz w:val="17"/>
              </w:rPr>
            </w:pPr>
            <w:r>
              <w:rPr>
                <w:b/>
                <w:sz w:val="17"/>
              </w:rPr>
              <w:t>539,2</w:t>
            </w:r>
          </w:p>
        </w:tc>
      </w:tr>
    </w:tbl>
    <w:p w:rsidR="009859FC" w:rsidRPr="00177F2B" w:rsidRDefault="009859FC" w:rsidP="009859FC">
      <w:pPr>
        <w:pStyle w:val="SingleTxt"/>
        <w:spacing w:after="0" w:line="120" w:lineRule="exact"/>
        <w:rPr>
          <w:sz w:val="10"/>
        </w:rPr>
      </w:pPr>
    </w:p>
    <w:p w:rsidR="0041326E" w:rsidRDefault="009859FC" w:rsidP="009859FC">
      <w:pPr>
        <w:pStyle w:val="FootnoteText"/>
        <w:tabs>
          <w:tab w:val="clear" w:pos="418"/>
          <w:tab w:val="right" w:pos="1476"/>
          <w:tab w:val="left" w:pos="1548"/>
          <w:tab w:val="right" w:pos="1836"/>
          <w:tab w:val="left" w:pos="1908"/>
        </w:tabs>
        <w:ind w:left="1548" w:right="1267" w:hanging="288"/>
      </w:pPr>
      <w:r>
        <w:tab/>
      </w:r>
      <w:r w:rsidRPr="00E16CD1">
        <w:rPr>
          <w:i/>
        </w:rPr>
        <w:t>Source</w:t>
      </w:r>
      <w:r>
        <w:t> : Enquête sélective sur la population active (CZSO), 2008.</w:t>
      </w:r>
    </w:p>
    <w:p w:rsidR="009859FC" w:rsidRDefault="009859FC" w:rsidP="009859FC">
      <w:pPr>
        <w:pStyle w:val="SingleTxt"/>
      </w:pPr>
    </w:p>
    <w:p w:rsidR="00E5598F" w:rsidRDefault="00E5598F" w:rsidP="009859FC">
      <w:pPr>
        <w:pStyle w:val="SingleTxt"/>
        <w:sectPr w:rsidR="00E5598F" w:rsidSect="00855971">
          <w:type w:val="continuous"/>
          <w:pgSz w:w="12240" w:h="15840" w:code="1"/>
          <w:pgMar w:top="1742" w:right="1195" w:bottom="1898" w:left="1195" w:header="576" w:footer="1030" w:gutter="0"/>
          <w:cols w:space="708"/>
          <w:noEndnote/>
          <w:docGrid w:linePitch="360"/>
        </w:sectPr>
      </w:pPr>
    </w:p>
    <w:p w:rsidR="00061563" w:rsidRDefault="0066067D" w:rsidP="00660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6067D">
        <w:rPr>
          <w:b w:val="0"/>
        </w:rPr>
        <w:t>Tableau 8</w:t>
      </w:r>
      <w:r w:rsidR="009F2CA7">
        <w:rPr>
          <w:b w:val="0"/>
        </w:rPr>
        <w:t>.1</w:t>
      </w:r>
      <w:r>
        <w:br/>
        <w:t>Participation des femmes à la prise de décisions au 31 décembre 2003</w:t>
      </w:r>
    </w:p>
    <w:p w:rsidR="0066067D" w:rsidRPr="0066067D" w:rsidRDefault="0066067D" w:rsidP="0066067D">
      <w:pPr>
        <w:pStyle w:val="SingleTxt"/>
        <w:spacing w:after="0" w:line="120" w:lineRule="exact"/>
        <w:rPr>
          <w:sz w:val="10"/>
        </w:rPr>
      </w:pPr>
    </w:p>
    <w:p w:rsidR="0066067D" w:rsidRPr="0066067D" w:rsidRDefault="0066067D" w:rsidP="0066067D">
      <w:pPr>
        <w:pStyle w:val="SingleTxt"/>
        <w:spacing w:after="0" w:line="120" w:lineRule="exact"/>
        <w:rPr>
          <w:sz w:val="10"/>
        </w:rPr>
      </w:pPr>
    </w:p>
    <w:tbl>
      <w:tblPr>
        <w:tblW w:w="12234" w:type="dxa"/>
        <w:tblLayout w:type="fixed"/>
        <w:tblCellMar>
          <w:left w:w="0" w:type="dxa"/>
          <w:right w:w="0" w:type="dxa"/>
        </w:tblCellMar>
        <w:tblLook w:val="0000" w:firstRow="0" w:lastRow="0" w:firstColumn="0" w:lastColumn="0" w:noHBand="0" w:noVBand="0"/>
      </w:tblPr>
      <w:tblGrid>
        <w:gridCol w:w="2172"/>
        <w:gridCol w:w="464"/>
        <w:gridCol w:w="537"/>
        <w:gridCol w:w="28"/>
        <w:gridCol w:w="785"/>
        <w:gridCol w:w="695"/>
        <w:gridCol w:w="34"/>
        <w:gridCol w:w="442"/>
        <w:gridCol w:w="80"/>
        <w:gridCol w:w="362"/>
        <w:gridCol w:w="799"/>
        <w:gridCol w:w="29"/>
        <w:gridCol w:w="407"/>
        <w:gridCol w:w="561"/>
        <w:gridCol w:w="635"/>
        <w:gridCol w:w="9"/>
        <w:gridCol w:w="64"/>
        <w:gridCol w:w="485"/>
        <w:gridCol w:w="462"/>
        <w:gridCol w:w="529"/>
        <w:gridCol w:w="27"/>
        <w:gridCol w:w="402"/>
        <w:gridCol w:w="382"/>
        <w:gridCol w:w="527"/>
        <w:gridCol w:w="27"/>
        <w:gridCol w:w="360"/>
        <w:gridCol w:w="360"/>
        <w:gridCol w:w="570"/>
      </w:tblGrid>
      <w:tr w:rsidR="00C41F7E" w:rsidRPr="00061563" w:rsidTr="00B86981">
        <w:tblPrEx>
          <w:tblCellMar>
            <w:top w:w="0" w:type="dxa"/>
            <w:bottom w:w="0" w:type="dxa"/>
          </w:tblCellMar>
        </w:tblPrEx>
        <w:trPr>
          <w:tblHeader/>
        </w:trPr>
        <w:tc>
          <w:tcPr>
            <w:tcW w:w="2172" w:type="dxa"/>
            <w:tcBorders>
              <w:top w:val="single" w:sz="4" w:space="0" w:color="auto"/>
            </w:tcBorders>
            <w:shd w:val="clear" w:color="auto" w:fill="auto"/>
            <w:vAlign w:val="bottom"/>
          </w:tcPr>
          <w:p w:rsidR="0066067D" w:rsidRPr="00061563" w:rsidRDefault="0066067D" w:rsidP="00061563">
            <w:pPr>
              <w:suppressAutoHyphens/>
              <w:spacing w:before="80" w:after="80" w:line="160" w:lineRule="exact"/>
              <w:ind w:right="43"/>
              <w:rPr>
                <w:i/>
                <w:sz w:val="14"/>
              </w:rPr>
            </w:pPr>
            <w:r>
              <w:rPr>
                <w:i/>
                <w:sz w:val="14"/>
              </w:rPr>
              <w:t>Poste</w:t>
            </w:r>
            <w:r w:rsidR="00570468">
              <w:rPr>
                <w:i/>
                <w:sz w:val="14"/>
              </w:rPr>
              <w:t xml:space="preserve"> →</w:t>
            </w:r>
          </w:p>
        </w:tc>
        <w:tc>
          <w:tcPr>
            <w:tcW w:w="1001" w:type="dxa"/>
            <w:gridSpan w:val="2"/>
            <w:tcBorders>
              <w:top w:val="single" w:sz="4" w:space="0" w:color="auto"/>
              <w:bottom w:val="single" w:sz="4" w:space="0" w:color="auto"/>
            </w:tcBorders>
            <w:shd w:val="clear" w:color="auto" w:fill="auto"/>
            <w:vAlign w:val="bottom"/>
          </w:tcPr>
          <w:p w:rsidR="0066067D" w:rsidRPr="00061563" w:rsidRDefault="0066067D" w:rsidP="007068E9">
            <w:pPr>
              <w:suppressAutoHyphens/>
              <w:spacing w:before="80" w:after="80" w:line="160" w:lineRule="exact"/>
              <w:ind w:right="43"/>
              <w:jc w:val="center"/>
              <w:rPr>
                <w:i/>
                <w:sz w:val="14"/>
              </w:rPr>
            </w:pPr>
            <w:r>
              <w:rPr>
                <w:i/>
                <w:sz w:val="14"/>
              </w:rPr>
              <w:t>Ministre</w:t>
            </w:r>
          </w:p>
        </w:tc>
        <w:tc>
          <w:tcPr>
            <w:tcW w:w="28" w:type="dxa"/>
            <w:tcBorders>
              <w:top w:val="single" w:sz="4"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p>
        </w:tc>
        <w:tc>
          <w:tcPr>
            <w:tcW w:w="1480" w:type="dxa"/>
            <w:gridSpan w:val="2"/>
            <w:tcBorders>
              <w:top w:val="single" w:sz="4" w:space="0" w:color="auto"/>
              <w:bottom w:val="single" w:sz="4" w:space="0" w:color="auto"/>
            </w:tcBorders>
            <w:shd w:val="clear" w:color="auto" w:fill="auto"/>
            <w:vAlign w:val="bottom"/>
          </w:tcPr>
          <w:p w:rsidR="0066067D" w:rsidRPr="00061563" w:rsidRDefault="0066067D" w:rsidP="00626412">
            <w:pPr>
              <w:suppressAutoHyphens/>
              <w:spacing w:before="80" w:after="80" w:line="160" w:lineRule="exact"/>
              <w:ind w:right="43"/>
              <w:jc w:val="center"/>
              <w:rPr>
                <w:i/>
                <w:sz w:val="14"/>
              </w:rPr>
            </w:pPr>
            <w:r>
              <w:rPr>
                <w:i/>
                <w:sz w:val="14"/>
              </w:rPr>
              <w:t>Vice-Ministre</w:t>
            </w:r>
          </w:p>
        </w:tc>
        <w:tc>
          <w:tcPr>
            <w:tcW w:w="34" w:type="dxa"/>
            <w:tcBorders>
              <w:top w:val="single" w:sz="4"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p>
        </w:tc>
        <w:tc>
          <w:tcPr>
            <w:tcW w:w="1683" w:type="dxa"/>
            <w:gridSpan w:val="4"/>
            <w:tcBorders>
              <w:top w:val="single" w:sz="4" w:space="0" w:color="auto"/>
              <w:bottom w:val="single" w:sz="4" w:space="0" w:color="auto"/>
            </w:tcBorders>
            <w:shd w:val="clear" w:color="auto" w:fill="auto"/>
            <w:vAlign w:val="bottom"/>
          </w:tcPr>
          <w:p w:rsidR="0066067D" w:rsidRPr="00061563" w:rsidRDefault="0066067D" w:rsidP="00626412">
            <w:pPr>
              <w:suppressAutoHyphens/>
              <w:spacing w:before="80" w:after="80" w:line="160" w:lineRule="exact"/>
              <w:ind w:right="43"/>
              <w:jc w:val="center"/>
              <w:rPr>
                <w:i/>
                <w:sz w:val="14"/>
              </w:rPr>
            </w:pPr>
            <w:r>
              <w:rPr>
                <w:i/>
                <w:sz w:val="14"/>
              </w:rPr>
              <w:t>Directeur de section</w:t>
            </w:r>
          </w:p>
        </w:tc>
        <w:tc>
          <w:tcPr>
            <w:tcW w:w="29" w:type="dxa"/>
            <w:tcBorders>
              <w:top w:val="single" w:sz="4" w:space="0" w:color="auto"/>
            </w:tcBorders>
            <w:shd w:val="clear" w:color="auto" w:fill="auto"/>
            <w:vAlign w:val="bottom"/>
          </w:tcPr>
          <w:p w:rsidR="0066067D" w:rsidRPr="00061563" w:rsidRDefault="0066067D" w:rsidP="00C15739">
            <w:pPr>
              <w:suppressAutoHyphens/>
              <w:spacing w:before="80" w:after="80" w:line="160" w:lineRule="exact"/>
              <w:ind w:right="43"/>
              <w:jc w:val="right"/>
              <w:rPr>
                <w:i/>
                <w:sz w:val="14"/>
              </w:rPr>
            </w:pPr>
          </w:p>
        </w:tc>
        <w:tc>
          <w:tcPr>
            <w:tcW w:w="1603" w:type="dxa"/>
            <w:gridSpan w:val="3"/>
            <w:tcBorders>
              <w:top w:val="single" w:sz="4" w:space="0" w:color="auto"/>
              <w:bottom w:val="single" w:sz="4" w:space="0" w:color="auto"/>
            </w:tcBorders>
            <w:shd w:val="clear" w:color="auto" w:fill="auto"/>
            <w:vAlign w:val="bottom"/>
          </w:tcPr>
          <w:p w:rsidR="0066067D" w:rsidRPr="00061563" w:rsidRDefault="0066067D" w:rsidP="003D146C">
            <w:pPr>
              <w:suppressAutoHyphens/>
              <w:spacing w:before="80" w:after="80" w:line="160" w:lineRule="exact"/>
              <w:ind w:right="43"/>
              <w:jc w:val="center"/>
              <w:rPr>
                <w:i/>
                <w:sz w:val="14"/>
              </w:rPr>
            </w:pPr>
            <w:r>
              <w:rPr>
                <w:i/>
                <w:sz w:val="14"/>
              </w:rPr>
              <w:t>Directeur de département</w:t>
            </w:r>
          </w:p>
        </w:tc>
        <w:tc>
          <w:tcPr>
            <w:tcW w:w="73" w:type="dxa"/>
            <w:gridSpan w:val="2"/>
            <w:tcBorders>
              <w:top w:val="single" w:sz="4" w:space="0" w:color="auto"/>
            </w:tcBorders>
          </w:tcPr>
          <w:p w:rsidR="0066067D" w:rsidRPr="00061563" w:rsidRDefault="0066067D" w:rsidP="00061563">
            <w:pPr>
              <w:suppressAutoHyphens/>
              <w:spacing w:before="80" w:after="80" w:line="160" w:lineRule="exact"/>
              <w:ind w:right="43"/>
              <w:jc w:val="right"/>
              <w:rPr>
                <w:i/>
                <w:sz w:val="14"/>
              </w:rPr>
            </w:pPr>
          </w:p>
        </w:tc>
        <w:tc>
          <w:tcPr>
            <w:tcW w:w="1476" w:type="dxa"/>
            <w:gridSpan w:val="3"/>
            <w:tcBorders>
              <w:top w:val="single" w:sz="4" w:space="0" w:color="auto"/>
              <w:bottom w:val="single" w:sz="4" w:space="0" w:color="auto"/>
            </w:tcBorders>
            <w:vAlign w:val="bottom"/>
          </w:tcPr>
          <w:p w:rsidR="0066067D" w:rsidRPr="00061563" w:rsidRDefault="0066067D" w:rsidP="00B86981">
            <w:pPr>
              <w:suppressAutoHyphens/>
              <w:spacing w:before="80" w:after="80" w:line="160" w:lineRule="exact"/>
              <w:ind w:right="43"/>
              <w:jc w:val="center"/>
              <w:rPr>
                <w:i/>
                <w:sz w:val="14"/>
              </w:rPr>
            </w:pPr>
            <w:r>
              <w:rPr>
                <w:i/>
                <w:sz w:val="14"/>
              </w:rPr>
              <w:t>Autres spécialistes</w:t>
            </w:r>
          </w:p>
        </w:tc>
        <w:tc>
          <w:tcPr>
            <w:tcW w:w="27" w:type="dxa"/>
            <w:tcBorders>
              <w:top w:val="single" w:sz="4" w:space="0" w:color="auto"/>
            </w:tcBorders>
          </w:tcPr>
          <w:p w:rsidR="0066067D" w:rsidRPr="00061563" w:rsidRDefault="0066067D" w:rsidP="0066067D">
            <w:pPr>
              <w:suppressAutoHyphens/>
              <w:spacing w:before="80" w:after="80" w:line="160" w:lineRule="exact"/>
              <w:ind w:right="43"/>
              <w:jc w:val="center"/>
              <w:rPr>
                <w:i/>
                <w:sz w:val="14"/>
              </w:rPr>
            </w:pPr>
          </w:p>
        </w:tc>
        <w:tc>
          <w:tcPr>
            <w:tcW w:w="1311" w:type="dxa"/>
            <w:gridSpan w:val="3"/>
            <w:tcBorders>
              <w:top w:val="single" w:sz="4" w:space="0" w:color="auto"/>
              <w:bottom w:val="single" w:sz="4" w:space="0" w:color="auto"/>
            </w:tcBorders>
          </w:tcPr>
          <w:p w:rsidR="0066067D" w:rsidRPr="00061563" w:rsidRDefault="0066067D" w:rsidP="0066067D">
            <w:pPr>
              <w:suppressAutoHyphens/>
              <w:spacing w:before="80" w:after="80" w:line="160" w:lineRule="exact"/>
              <w:ind w:right="43"/>
              <w:jc w:val="center"/>
              <w:rPr>
                <w:i/>
                <w:sz w:val="14"/>
              </w:rPr>
            </w:pPr>
            <w:r>
              <w:rPr>
                <w:i/>
                <w:sz w:val="14"/>
              </w:rPr>
              <w:t>Directeur d’institutions ministérielles</w:t>
            </w:r>
          </w:p>
        </w:tc>
        <w:tc>
          <w:tcPr>
            <w:tcW w:w="27" w:type="dxa"/>
            <w:tcBorders>
              <w:top w:val="single" w:sz="4" w:space="0" w:color="auto"/>
            </w:tcBorders>
          </w:tcPr>
          <w:p w:rsidR="0066067D" w:rsidRDefault="0066067D" w:rsidP="0066067D">
            <w:pPr>
              <w:suppressAutoHyphens/>
              <w:spacing w:before="80" w:after="80" w:line="160" w:lineRule="exact"/>
              <w:ind w:right="43"/>
              <w:jc w:val="center"/>
              <w:rPr>
                <w:i/>
                <w:sz w:val="14"/>
              </w:rPr>
            </w:pPr>
          </w:p>
        </w:tc>
        <w:tc>
          <w:tcPr>
            <w:tcW w:w="1290" w:type="dxa"/>
            <w:gridSpan w:val="3"/>
            <w:tcBorders>
              <w:top w:val="single" w:sz="4" w:space="0" w:color="auto"/>
              <w:bottom w:val="single" w:sz="4" w:space="0" w:color="auto"/>
            </w:tcBorders>
            <w:vAlign w:val="bottom"/>
          </w:tcPr>
          <w:p w:rsidR="0066067D" w:rsidRPr="00061563" w:rsidRDefault="0066067D" w:rsidP="00B86981">
            <w:pPr>
              <w:suppressAutoHyphens/>
              <w:spacing w:before="80" w:after="80" w:line="160" w:lineRule="exact"/>
              <w:ind w:right="43"/>
              <w:jc w:val="center"/>
              <w:rPr>
                <w:i/>
                <w:sz w:val="14"/>
              </w:rPr>
            </w:pPr>
            <w:r>
              <w:rPr>
                <w:i/>
                <w:sz w:val="14"/>
              </w:rPr>
              <w:t>Directeur de bureau sur le terrain</w:t>
            </w:r>
          </w:p>
        </w:tc>
      </w:tr>
      <w:tr w:rsidR="00C41F7E" w:rsidRPr="00061563" w:rsidTr="00B86981">
        <w:tblPrEx>
          <w:tblCellMar>
            <w:top w:w="0" w:type="dxa"/>
            <w:bottom w:w="0" w:type="dxa"/>
          </w:tblCellMar>
        </w:tblPrEx>
        <w:trPr>
          <w:tblHeader/>
        </w:trPr>
        <w:tc>
          <w:tcPr>
            <w:tcW w:w="2172" w:type="dxa"/>
            <w:tcBorders>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rPr>
                <w:i/>
                <w:sz w:val="14"/>
              </w:rPr>
            </w:pPr>
            <w:r>
              <w:rPr>
                <w:i/>
                <w:sz w:val="14"/>
              </w:rPr>
              <w:t>Ministère</w:t>
            </w:r>
            <w:r w:rsidR="00570468">
              <w:rPr>
                <w:i/>
                <w:sz w:val="14"/>
              </w:rPr>
              <w:t xml:space="preserve"> ↓</w:t>
            </w:r>
          </w:p>
        </w:tc>
        <w:tc>
          <w:tcPr>
            <w:tcW w:w="1001" w:type="dxa"/>
            <w:gridSpan w:val="2"/>
            <w:tcBorders>
              <w:top w:val="single" w:sz="4" w:space="0" w:color="auto"/>
              <w:bottom w:val="single" w:sz="12" w:space="0" w:color="auto"/>
            </w:tcBorders>
            <w:shd w:val="clear" w:color="auto" w:fill="auto"/>
            <w:vAlign w:val="bottom"/>
          </w:tcPr>
          <w:p w:rsidR="0066067D" w:rsidRPr="00061563" w:rsidRDefault="0066067D" w:rsidP="00B86981">
            <w:pPr>
              <w:suppressAutoHyphens/>
              <w:spacing w:before="80" w:after="80" w:line="160" w:lineRule="exact"/>
              <w:ind w:right="43"/>
              <w:jc w:val="right"/>
              <w:rPr>
                <w:i/>
                <w:sz w:val="14"/>
              </w:rPr>
            </w:pPr>
            <w:r>
              <w:rPr>
                <w:i/>
                <w:sz w:val="14"/>
              </w:rPr>
              <w:t>H/F</w:t>
            </w:r>
          </w:p>
        </w:tc>
        <w:tc>
          <w:tcPr>
            <w:tcW w:w="28" w:type="dxa"/>
            <w:tcBorders>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p>
        </w:tc>
        <w:tc>
          <w:tcPr>
            <w:tcW w:w="785"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H</w:t>
            </w:r>
          </w:p>
        </w:tc>
        <w:tc>
          <w:tcPr>
            <w:tcW w:w="695"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F</w:t>
            </w:r>
          </w:p>
        </w:tc>
        <w:tc>
          <w:tcPr>
            <w:tcW w:w="34" w:type="dxa"/>
            <w:tcBorders>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p>
        </w:tc>
        <w:tc>
          <w:tcPr>
            <w:tcW w:w="442"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H</w:t>
            </w:r>
          </w:p>
        </w:tc>
        <w:tc>
          <w:tcPr>
            <w:tcW w:w="442" w:type="dxa"/>
            <w:gridSpan w:val="2"/>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F</w:t>
            </w:r>
          </w:p>
        </w:tc>
        <w:tc>
          <w:tcPr>
            <w:tcW w:w="799"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 F</w:t>
            </w:r>
          </w:p>
        </w:tc>
        <w:tc>
          <w:tcPr>
            <w:tcW w:w="29" w:type="dxa"/>
            <w:tcBorders>
              <w:bottom w:val="single" w:sz="12" w:space="0" w:color="auto"/>
            </w:tcBorders>
          </w:tcPr>
          <w:p w:rsidR="0066067D" w:rsidRPr="00061563" w:rsidRDefault="0066067D" w:rsidP="00061563">
            <w:pPr>
              <w:suppressAutoHyphens/>
              <w:spacing w:before="80" w:after="80" w:line="160" w:lineRule="exact"/>
              <w:ind w:right="43"/>
              <w:jc w:val="right"/>
              <w:rPr>
                <w:i/>
                <w:sz w:val="14"/>
              </w:rPr>
            </w:pPr>
          </w:p>
        </w:tc>
        <w:tc>
          <w:tcPr>
            <w:tcW w:w="407"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H</w:t>
            </w:r>
          </w:p>
        </w:tc>
        <w:tc>
          <w:tcPr>
            <w:tcW w:w="561"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F</w:t>
            </w:r>
          </w:p>
        </w:tc>
        <w:tc>
          <w:tcPr>
            <w:tcW w:w="635"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 F</w:t>
            </w:r>
          </w:p>
        </w:tc>
        <w:tc>
          <w:tcPr>
            <w:tcW w:w="73" w:type="dxa"/>
            <w:gridSpan w:val="2"/>
            <w:tcBorders>
              <w:bottom w:val="single" w:sz="12" w:space="0" w:color="auto"/>
            </w:tcBorders>
          </w:tcPr>
          <w:p w:rsidR="0066067D" w:rsidRPr="00061563" w:rsidRDefault="0066067D" w:rsidP="00061563">
            <w:pPr>
              <w:suppressAutoHyphens/>
              <w:spacing w:before="80" w:after="80" w:line="160" w:lineRule="exact"/>
              <w:ind w:right="43"/>
              <w:jc w:val="right"/>
              <w:rPr>
                <w:i/>
                <w:sz w:val="14"/>
              </w:rPr>
            </w:pPr>
          </w:p>
        </w:tc>
        <w:tc>
          <w:tcPr>
            <w:tcW w:w="485"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H</w:t>
            </w:r>
          </w:p>
        </w:tc>
        <w:tc>
          <w:tcPr>
            <w:tcW w:w="462"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F</w:t>
            </w:r>
          </w:p>
        </w:tc>
        <w:tc>
          <w:tcPr>
            <w:tcW w:w="529"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 F</w:t>
            </w:r>
          </w:p>
        </w:tc>
        <w:tc>
          <w:tcPr>
            <w:tcW w:w="27" w:type="dxa"/>
            <w:tcBorders>
              <w:bottom w:val="single" w:sz="12" w:space="0" w:color="auto"/>
            </w:tcBorders>
          </w:tcPr>
          <w:p w:rsidR="0066067D" w:rsidRPr="00061563" w:rsidRDefault="0066067D" w:rsidP="00061563">
            <w:pPr>
              <w:suppressAutoHyphens/>
              <w:spacing w:before="80" w:after="80" w:line="160" w:lineRule="exact"/>
              <w:ind w:right="43"/>
              <w:jc w:val="right"/>
              <w:rPr>
                <w:i/>
                <w:sz w:val="14"/>
              </w:rPr>
            </w:pPr>
          </w:p>
        </w:tc>
        <w:tc>
          <w:tcPr>
            <w:tcW w:w="402"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H</w:t>
            </w:r>
          </w:p>
        </w:tc>
        <w:tc>
          <w:tcPr>
            <w:tcW w:w="382" w:type="dxa"/>
            <w:tcBorders>
              <w:top w:val="single" w:sz="4" w:space="0" w:color="auto"/>
              <w:bottom w:val="single" w:sz="12" w:space="0" w:color="auto"/>
            </w:tcBorders>
          </w:tcPr>
          <w:p w:rsidR="0066067D" w:rsidRPr="00061563" w:rsidRDefault="0066067D" w:rsidP="00061563">
            <w:pPr>
              <w:suppressAutoHyphens/>
              <w:spacing w:before="80" w:after="80" w:line="160" w:lineRule="exact"/>
              <w:ind w:right="43"/>
              <w:jc w:val="right"/>
              <w:rPr>
                <w:i/>
                <w:sz w:val="14"/>
              </w:rPr>
            </w:pPr>
            <w:r>
              <w:rPr>
                <w:i/>
                <w:sz w:val="14"/>
              </w:rPr>
              <w:t>F</w:t>
            </w:r>
          </w:p>
        </w:tc>
        <w:tc>
          <w:tcPr>
            <w:tcW w:w="527"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 F</w:t>
            </w:r>
          </w:p>
        </w:tc>
        <w:tc>
          <w:tcPr>
            <w:tcW w:w="27" w:type="dxa"/>
            <w:tcBorders>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p>
        </w:tc>
        <w:tc>
          <w:tcPr>
            <w:tcW w:w="360"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H</w:t>
            </w:r>
          </w:p>
        </w:tc>
        <w:tc>
          <w:tcPr>
            <w:tcW w:w="360"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F</w:t>
            </w:r>
          </w:p>
        </w:tc>
        <w:tc>
          <w:tcPr>
            <w:tcW w:w="570" w:type="dxa"/>
            <w:tcBorders>
              <w:top w:val="single" w:sz="4" w:space="0" w:color="auto"/>
              <w:bottom w:val="single" w:sz="12" w:space="0" w:color="auto"/>
            </w:tcBorders>
            <w:shd w:val="clear" w:color="auto" w:fill="auto"/>
            <w:vAlign w:val="bottom"/>
          </w:tcPr>
          <w:p w:rsidR="0066067D" w:rsidRPr="00061563" w:rsidRDefault="0066067D" w:rsidP="00061563">
            <w:pPr>
              <w:suppressAutoHyphens/>
              <w:spacing w:before="80" w:after="80" w:line="160" w:lineRule="exact"/>
              <w:ind w:right="43"/>
              <w:jc w:val="right"/>
              <w:rPr>
                <w:i/>
                <w:sz w:val="14"/>
              </w:rPr>
            </w:pPr>
            <w:r>
              <w:rPr>
                <w:i/>
                <w:sz w:val="14"/>
              </w:rPr>
              <w:t>% F</w:t>
            </w:r>
          </w:p>
        </w:tc>
      </w:tr>
      <w:tr w:rsidR="00C41F7E" w:rsidRPr="00061563" w:rsidTr="00C41F7E">
        <w:tblPrEx>
          <w:tblCellMar>
            <w:top w:w="0" w:type="dxa"/>
            <w:bottom w:w="0" w:type="dxa"/>
          </w:tblCellMar>
        </w:tblPrEx>
        <w:trPr>
          <w:trHeight w:hRule="exact" w:val="115"/>
          <w:tblHeader/>
        </w:trPr>
        <w:tc>
          <w:tcPr>
            <w:tcW w:w="2172"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rPr>
                <w:sz w:val="17"/>
              </w:rPr>
            </w:pPr>
          </w:p>
        </w:tc>
        <w:tc>
          <w:tcPr>
            <w:tcW w:w="464"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28"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785"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34"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442" w:type="dxa"/>
            <w:gridSpan w:val="2"/>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799"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29"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407"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561"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635" w:type="dxa"/>
            <w:tcBorders>
              <w:top w:val="single" w:sz="12" w:space="0" w:color="auto"/>
            </w:tcBorders>
          </w:tcPr>
          <w:p w:rsidR="0066067D" w:rsidRPr="00061563" w:rsidRDefault="0066067D" w:rsidP="008B2256">
            <w:pPr>
              <w:suppressAutoHyphens/>
              <w:spacing w:before="40" w:after="40" w:line="210" w:lineRule="exact"/>
              <w:ind w:right="43"/>
              <w:jc w:val="right"/>
              <w:rPr>
                <w:sz w:val="17"/>
              </w:rPr>
            </w:pPr>
          </w:p>
        </w:tc>
        <w:tc>
          <w:tcPr>
            <w:tcW w:w="73" w:type="dxa"/>
            <w:gridSpan w:val="2"/>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485"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462"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529"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27"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402"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382" w:type="dxa"/>
            <w:tcBorders>
              <w:top w:val="single" w:sz="12" w:space="0" w:color="auto"/>
            </w:tcBorders>
          </w:tcPr>
          <w:p w:rsidR="0066067D" w:rsidRPr="00061563" w:rsidRDefault="0066067D" w:rsidP="00061563">
            <w:pPr>
              <w:suppressAutoHyphens/>
              <w:spacing w:before="40" w:after="40" w:line="210" w:lineRule="exact"/>
              <w:ind w:right="43"/>
              <w:jc w:val="right"/>
              <w:rPr>
                <w:sz w:val="17"/>
              </w:rPr>
            </w:pPr>
          </w:p>
        </w:tc>
        <w:tc>
          <w:tcPr>
            <w:tcW w:w="527"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66067D" w:rsidRPr="00061563" w:rsidRDefault="0066067D" w:rsidP="00061563">
            <w:pPr>
              <w:suppressAutoHyphens/>
              <w:spacing w:before="40" w:after="40" w:line="210" w:lineRule="exact"/>
              <w:ind w:right="43"/>
              <w:jc w:val="right"/>
              <w:rPr>
                <w:sz w:val="17"/>
              </w:rPr>
            </w:pPr>
          </w:p>
        </w:tc>
        <w:tc>
          <w:tcPr>
            <w:tcW w:w="570" w:type="dxa"/>
            <w:tcBorders>
              <w:top w:val="single" w:sz="12" w:space="0" w:color="auto"/>
            </w:tcBorders>
            <w:shd w:val="clear" w:color="auto" w:fill="auto"/>
            <w:vAlign w:val="bottom"/>
          </w:tcPr>
          <w:p w:rsidR="0066067D" w:rsidRPr="00061563" w:rsidRDefault="0066067D"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7068E9" w:rsidRDefault="00B91C4F" w:rsidP="00061563">
            <w:pPr>
              <w:tabs>
                <w:tab w:val="left" w:pos="288"/>
                <w:tab w:val="left" w:pos="576"/>
                <w:tab w:val="left" w:pos="864"/>
                <w:tab w:val="left" w:pos="1152"/>
              </w:tabs>
              <w:suppressAutoHyphens/>
              <w:spacing w:before="40" w:after="40" w:line="210" w:lineRule="exact"/>
              <w:ind w:right="43"/>
              <w:rPr>
                <w:sz w:val="17"/>
                <w:lang w:val="fr-FR"/>
              </w:rPr>
            </w:pPr>
            <w:r>
              <w:rPr>
                <w:sz w:val="17"/>
                <w:lang w:val="fr-FR"/>
              </w:rPr>
              <w:t>Transports et communications</w:t>
            </w:r>
          </w:p>
        </w:tc>
        <w:tc>
          <w:tcPr>
            <w:tcW w:w="1001" w:type="dxa"/>
            <w:gridSpan w:val="2"/>
            <w:shd w:val="clear" w:color="auto" w:fill="auto"/>
            <w:vAlign w:val="bottom"/>
          </w:tcPr>
          <w:p w:rsidR="00B91C4F" w:rsidRPr="00061563" w:rsidRDefault="00B91C4F" w:rsidP="00626412">
            <w:pPr>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13</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23,5</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20</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177</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160</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47,5</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82"/>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Finance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37</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21,3</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83</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73</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46,8</w:t>
            </w:r>
          </w:p>
        </w:tc>
        <w:tc>
          <w:tcPr>
            <w:tcW w:w="549" w:type="dxa"/>
            <w:gridSpan w:val="2"/>
            <w:vAlign w:val="bottom"/>
          </w:tcPr>
          <w:p w:rsidR="00B91C4F" w:rsidRPr="00061563" w:rsidRDefault="00B91C4F" w:rsidP="008B2256">
            <w:pPr>
              <w:suppressAutoHyphens/>
              <w:spacing w:before="40" w:after="40" w:line="210" w:lineRule="exact"/>
              <w:ind w:right="43"/>
              <w:jc w:val="right"/>
              <w:rPr>
                <w:sz w:val="17"/>
              </w:rPr>
            </w:pPr>
            <w:r>
              <w:rPr>
                <w:sz w:val="17"/>
              </w:rPr>
              <w:t>547</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826</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60,2</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19</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1</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5</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Culture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7</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41,7</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63</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63</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140</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69</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28</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5</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19</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Développement régional</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16</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30</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29</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30,9</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200</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230</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53,4</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Default="00B91C4F" w:rsidP="007068E9">
            <w:pPr>
              <w:tabs>
                <w:tab w:val="left" w:pos="288"/>
                <w:tab w:val="left" w:pos="576"/>
                <w:tab w:val="left" w:pos="864"/>
                <w:tab w:val="left" w:pos="1152"/>
              </w:tabs>
              <w:suppressAutoHyphens/>
              <w:spacing w:before="40" w:after="40" w:line="210" w:lineRule="exact"/>
              <w:ind w:right="43"/>
              <w:rPr>
                <w:sz w:val="17"/>
              </w:rPr>
            </w:pPr>
            <w:r>
              <w:rPr>
                <w:sz w:val="17"/>
              </w:rPr>
              <w:t xml:space="preserve">Défense : </w:t>
            </w:r>
            <w:r>
              <w:rPr>
                <w:sz w:val="17"/>
              </w:rPr>
              <w:br/>
            </w:r>
            <w:r>
              <w:rPr>
                <w:sz w:val="17"/>
              </w:rPr>
              <w:tab/>
              <w:t>Militaires de carrière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33</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0</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97</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2</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379</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42</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9,9</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Default="00B91C4F" w:rsidP="007068E9">
            <w:pPr>
              <w:tabs>
                <w:tab w:val="left" w:pos="288"/>
                <w:tab w:val="left" w:pos="576"/>
                <w:tab w:val="left" w:pos="864"/>
                <w:tab w:val="left" w:pos="1152"/>
              </w:tabs>
              <w:suppressAutoHyphens/>
              <w:spacing w:before="40" w:after="40" w:line="210" w:lineRule="exact"/>
              <w:ind w:right="43"/>
              <w:rPr>
                <w:sz w:val="17"/>
              </w:rPr>
            </w:pPr>
            <w:r>
              <w:rPr>
                <w:sz w:val="17"/>
              </w:rPr>
              <w:tab/>
              <w:t>Employés civils</w:t>
            </w:r>
            <w:r w:rsidRPr="0066067D">
              <w:rPr>
                <w:i/>
                <w:sz w:val="17"/>
                <w:vertAlign w:val="superscript"/>
              </w:rPr>
              <w:t>1</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51</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1,9</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108</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16,9</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532</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948</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64</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Travail et affaires sociales</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13</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45,8</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29</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48,4</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181</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399</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68,7</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1</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100</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Industrie et commerce</w:t>
            </w:r>
            <w:r w:rsidRPr="0066067D">
              <w:rPr>
                <w:i/>
                <w:sz w:val="17"/>
                <w:vertAlign w:val="superscript"/>
              </w:rPr>
              <w:t>2</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29</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14,7</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76</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30,1</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273</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326</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54,4</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11</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0</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Justice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11</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21,4</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50</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64</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177</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73,4</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5</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1</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1,7</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Éducation, jeunesse et sport</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F</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24</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22,6</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48,3</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111</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273</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71,1</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1</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100</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Intérieur</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46</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19,3</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159</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67</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29,6</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1 626</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1 553</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48,9</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Affaires étrangères</w:t>
            </w:r>
            <w:r w:rsidR="008C71B7">
              <w:rPr>
                <w:sz w:val="17"/>
              </w:rPr>
              <w:t> :</w:t>
            </w:r>
            <w:r>
              <w:rPr>
                <w:sz w:val="17"/>
              </w:rPr>
              <w:br/>
            </w:r>
            <w:r>
              <w:rPr>
                <w:sz w:val="17"/>
              </w:rPr>
              <w:tab/>
            </w:r>
            <w:r w:rsidR="008C71B7">
              <w:rPr>
                <w:sz w:val="17"/>
              </w:rPr>
              <w:t>Au siège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30</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31,8</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25,4</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268</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374</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58,2</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5</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0</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r>
              <w:rPr>
                <w:sz w:val="17"/>
              </w:rPr>
              <w:t>94</w:t>
            </w: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r>
              <w:rPr>
                <w:sz w:val="17"/>
              </w:rPr>
              <w:t>17</w:t>
            </w: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r>
              <w:rPr>
                <w:sz w:val="17"/>
              </w:rPr>
              <w:t>15,3</w:t>
            </w: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ab/>
              <w:t>À l’étranger</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380</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779</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67,2</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Santé</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F</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10</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44,4</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644" w:type="dxa"/>
            <w:gridSpan w:val="2"/>
            <w:vAlign w:val="bottom"/>
          </w:tcPr>
          <w:p w:rsidR="00B91C4F" w:rsidRPr="00061563" w:rsidRDefault="00B91C4F" w:rsidP="00C41F7E">
            <w:pPr>
              <w:tabs>
                <w:tab w:val="decimal" w:pos="384"/>
              </w:tabs>
              <w:suppressAutoHyphens/>
              <w:spacing w:before="40" w:after="40" w:line="210" w:lineRule="exact"/>
              <w:ind w:right="43"/>
              <w:rPr>
                <w:sz w:val="17"/>
              </w:rPr>
            </w:pPr>
            <w:r>
              <w:rPr>
                <w:sz w:val="17"/>
              </w:rPr>
              <w:t>68</w:t>
            </w:r>
          </w:p>
        </w:tc>
        <w:tc>
          <w:tcPr>
            <w:tcW w:w="549" w:type="dxa"/>
            <w:gridSpan w:val="2"/>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231</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77</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67</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20</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23</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r>
              <w:rPr>
                <w:sz w:val="17"/>
              </w:rPr>
              <w:t>1</w:t>
            </w: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r>
              <w:rPr>
                <w:sz w:val="17"/>
              </w:rPr>
              <w:t>100</w:t>
            </w: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Agriculture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95" w:type="dxa"/>
            <w:shd w:val="clear" w:color="auto" w:fill="auto"/>
            <w:vAlign w:val="bottom"/>
          </w:tcPr>
          <w:p w:rsidR="00B91C4F" w:rsidRPr="005D79E5" w:rsidRDefault="00B91C4F" w:rsidP="008B2256">
            <w:pPr>
              <w:tabs>
                <w:tab w:val="left" w:pos="288"/>
                <w:tab w:val="left" w:pos="576"/>
                <w:tab w:val="left" w:pos="864"/>
                <w:tab w:val="left" w:pos="1152"/>
              </w:tabs>
              <w:suppressAutoHyphens/>
              <w:spacing w:before="40" w:after="40" w:line="210" w:lineRule="exact"/>
              <w:ind w:right="43"/>
              <w:jc w:val="right"/>
              <w:rPr>
                <w:sz w:val="17"/>
              </w:rPr>
            </w:pPr>
            <w:r w:rsidRPr="005D79E5">
              <w:rPr>
                <w:sz w:val="17"/>
              </w:rPr>
              <w:t>0</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147</w:t>
            </w:r>
          </w:p>
        </w:tc>
        <w:tc>
          <w:tcPr>
            <w:tcW w:w="80"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rPr>
                <w:sz w:val="17"/>
              </w:rPr>
            </w:pPr>
            <w:r w:rsidRPr="005D79E5">
              <w:rPr>
                <w:i/>
                <w:sz w:val="17"/>
                <w:vertAlign w:val="superscript"/>
              </w:rPr>
              <w:t>3</w:t>
            </w:r>
          </w:p>
        </w:tc>
        <w:tc>
          <w:tcPr>
            <w:tcW w:w="362"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16</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83</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635" w:type="dxa"/>
            <w:vAlign w:val="bottom"/>
          </w:tcPr>
          <w:p w:rsidR="00B91C4F" w:rsidRPr="00061563" w:rsidRDefault="00B91C4F" w:rsidP="00C41F7E">
            <w:pPr>
              <w:tabs>
                <w:tab w:val="decimal" w:pos="384"/>
              </w:tabs>
              <w:suppressAutoHyphens/>
              <w:spacing w:before="40" w:after="40" w:line="210" w:lineRule="exact"/>
              <w:ind w:right="43"/>
              <w:rPr>
                <w:sz w:val="17"/>
              </w:rPr>
            </w:pPr>
            <w:r>
              <w:rPr>
                <w:sz w:val="17"/>
              </w:rPr>
              <w:t>33</w:t>
            </w:r>
          </w:p>
        </w:tc>
        <w:tc>
          <w:tcPr>
            <w:tcW w:w="558" w:type="dxa"/>
            <w:gridSpan w:val="3"/>
            <w:vAlign w:val="bottom"/>
          </w:tcPr>
          <w:p w:rsidR="00B91C4F" w:rsidRPr="00061563" w:rsidRDefault="00B91C4F" w:rsidP="008B2256">
            <w:pPr>
              <w:suppressAutoHyphens/>
              <w:spacing w:before="40" w:after="40" w:line="210" w:lineRule="exact"/>
              <w:ind w:right="43"/>
              <w:jc w:val="right"/>
              <w:rPr>
                <w:sz w:val="17"/>
              </w:rPr>
            </w:pPr>
            <w:r>
              <w:rPr>
                <w:sz w:val="17"/>
              </w:rPr>
              <w:t>398</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583</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55</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6</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0</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Environnement</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25</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32,4</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635" w:type="dxa"/>
            <w:vAlign w:val="bottom"/>
          </w:tcPr>
          <w:p w:rsidR="00B91C4F" w:rsidRPr="00061563" w:rsidRDefault="00B91C4F" w:rsidP="00C41F7E">
            <w:pPr>
              <w:tabs>
                <w:tab w:val="decimal" w:pos="384"/>
              </w:tabs>
              <w:suppressAutoHyphens/>
              <w:spacing w:before="40" w:after="40" w:line="210" w:lineRule="exact"/>
              <w:ind w:right="43"/>
              <w:rPr>
                <w:sz w:val="17"/>
              </w:rPr>
            </w:pPr>
            <w:r>
              <w:rPr>
                <w:sz w:val="17"/>
              </w:rPr>
              <w:t>33,3</w:t>
            </w:r>
          </w:p>
        </w:tc>
        <w:tc>
          <w:tcPr>
            <w:tcW w:w="558" w:type="dxa"/>
            <w:gridSpan w:val="3"/>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186</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287</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60,7</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r>
              <w:rPr>
                <w:sz w:val="17"/>
              </w:rPr>
              <w:t>14</w:t>
            </w:r>
          </w:p>
        </w:tc>
        <w:tc>
          <w:tcPr>
            <w:tcW w:w="382" w:type="dxa"/>
            <w:vAlign w:val="bottom"/>
          </w:tcPr>
          <w:p w:rsidR="00B91C4F" w:rsidRPr="00061563" w:rsidRDefault="00B91C4F" w:rsidP="00C41F7E">
            <w:pPr>
              <w:suppressAutoHyphens/>
              <w:spacing w:before="40" w:after="40" w:line="210" w:lineRule="exact"/>
              <w:ind w:right="43"/>
              <w:jc w:val="right"/>
              <w:rPr>
                <w:sz w:val="17"/>
              </w:rPr>
            </w:pPr>
            <w:r>
              <w:rPr>
                <w:sz w:val="17"/>
              </w:rPr>
              <w:t>0</w:t>
            </w: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r>
              <w:rPr>
                <w:sz w:val="17"/>
              </w:rPr>
              <w:t>0</w:t>
            </w: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p>
        </w:tc>
      </w:tr>
      <w:tr w:rsidR="00B91C4F" w:rsidRPr="00061563" w:rsidTr="00B91C4F">
        <w:tblPrEx>
          <w:tblCellMar>
            <w:top w:w="0" w:type="dxa"/>
            <w:bottom w:w="0" w:type="dxa"/>
          </w:tblCellMar>
        </w:tblPrEx>
        <w:tc>
          <w:tcPr>
            <w:tcW w:w="2172" w:type="dxa"/>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rPr>
                <w:sz w:val="17"/>
              </w:rPr>
            </w:pPr>
            <w:r>
              <w:rPr>
                <w:sz w:val="17"/>
              </w:rPr>
              <w:t>Informatique</w:t>
            </w:r>
          </w:p>
        </w:tc>
        <w:tc>
          <w:tcPr>
            <w:tcW w:w="1001" w:type="dxa"/>
            <w:gridSpan w:val="2"/>
            <w:shd w:val="clear" w:color="auto" w:fill="auto"/>
            <w:vAlign w:val="bottom"/>
          </w:tcPr>
          <w:p w:rsidR="00B91C4F" w:rsidRPr="00061563" w:rsidRDefault="00B91C4F" w:rsidP="00061563">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95" w:type="dxa"/>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476"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17"/>
              <w:jc w:val="right"/>
              <w:rPr>
                <w:sz w:val="17"/>
              </w:rPr>
            </w:pPr>
            <w:r>
              <w:rPr>
                <w:sz w:val="17"/>
              </w:rPr>
              <w:t>8</w:t>
            </w:r>
          </w:p>
        </w:tc>
        <w:tc>
          <w:tcPr>
            <w:tcW w:w="442" w:type="dxa"/>
            <w:gridSpan w:val="2"/>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828" w:type="dxa"/>
            <w:gridSpan w:val="2"/>
            <w:shd w:val="clear" w:color="auto" w:fill="auto"/>
            <w:vAlign w:val="bottom"/>
          </w:tcPr>
          <w:p w:rsidR="00B91C4F" w:rsidRPr="00061563" w:rsidRDefault="00B91C4F" w:rsidP="00B91C4F">
            <w:pPr>
              <w:tabs>
                <w:tab w:val="decimal" w:pos="588"/>
              </w:tabs>
              <w:suppressAutoHyphens/>
              <w:spacing w:before="40" w:after="40" w:line="210" w:lineRule="exact"/>
              <w:ind w:right="43"/>
              <w:rPr>
                <w:sz w:val="17"/>
              </w:rPr>
            </w:pPr>
            <w:r>
              <w:rPr>
                <w:sz w:val="17"/>
              </w:rPr>
              <w:t>20</w:t>
            </w:r>
          </w:p>
        </w:tc>
        <w:tc>
          <w:tcPr>
            <w:tcW w:w="407"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561"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635" w:type="dxa"/>
            <w:vAlign w:val="bottom"/>
          </w:tcPr>
          <w:p w:rsidR="00B91C4F" w:rsidRPr="00061563" w:rsidRDefault="00B91C4F" w:rsidP="00C41F7E">
            <w:pPr>
              <w:tabs>
                <w:tab w:val="decimal" w:pos="384"/>
              </w:tabs>
              <w:suppressAutoHyphens/>
              <w:spacing w:before="40" w:after="40" w:line="210" w:lineRule="exact"/>
              <w:ind w:right="43"/>
              <w:rPr>
                <w:sz w:val="17"/>
              </w:rPr>
            </w:pPr>
            <w:r>
              <w:rPr>
                <w:sz w:val="17"/>
              </w:rPr>
              <w:t>42,8</w:t>
            </w:r>
          </w:p>
        </w:tc>
        <w:tc>
          <w:tcPr>
            <w:tcW w:w="558" w:type="dxa"/>
            <w:gridSpan w:val="3"/>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50</w:t>
            </w:r>
          </w:p>
        </w:tc>
        <w:tc>
          <w:tcPr>
            <w:tcW w:w="462" w:type="dxa"/>
            <w:vAlign w:val="bottom"/>
          </w:tcPr>
          <w:p w:rsidR="00B91C4F" w:rsidRPr="00061563" w:rsidRDefault="00B91C4F" w:rsidP="008B2256">
            <w:pPr>
              <w:tabs>
                <w:tab w:val="left" w:pos="288"/>
                <w:tab w:val="left" w:pos="576"/>
                <w:tab w:val="left" w:pos="864"/>
                <w:tab w:val="left" w:pos="1152"/>
              </w:tabs>
              <w:suppressAutoHyphens/>
              <w:spacing w:before="40" w:after="40" w:line="210" w:lineRule="exact"/>
              <w:ind w:right="43"/>
              <w:jc w:val="right"/>
              <w:rPr>
                <w:sz w:val="17"/>
              </w:rPr>
            </w:pPr>
            <w:r>
              <w:rPr>
                <w:sz w:val="17"/>
              </w:rPr>
              <w:t>63</w:t>
            </w:r>
          </w:p>
        </w:tc>
        <w:tc>
          <w:tcPr>
            <w:tcW w:w="529" w:type="dxa"/>
            <w:vAlign w:val="bottom"/>
          </w:tcPr>
          <w:p w:rsidR="00B91C4F" w:rsidRPr="00061563" w:rsidRDefault="00B91C4F" w:rsidP="006B0406">
            <w:pPr>
              <w:tabs>
                <w:tab w:val="decimal" w:pos="145"/>
              </w:tabs>
              <w:suppressAutoHyphens/>
              <w:spacing w:before="40" w:after="40" w:line="210" w:lineRule="exact"/>
              <w:ind w:left="45" w:right="23"/>
              <w:rPr>
                <w:sz w:val="17"/>
              </w:rPr>
            </w:pPr>
            <w:r>
              <w:rPr>
                <w:sz w:val="17"/>
              </w:rPr>
              <w:t>56</w:t>
            </w:r>
          </w:p>
        </w:tc>
        <w:tc>
          <w:tcPr>
            <w:tcW w:w="429" w:type="dxa"/>
            <w:gridSpan w:val="2"/>
            <w:vAlign w:val="bottom"/>
          </w:tcPr>
          <w:p w:rsidR="00B91C4F" w:rsidRPr="00061563" w:rsidRDefault="00B91C4F" w:rsidP="00C41F7E">
            <w:pPr>
              <w:suppressAutoHyphens/>
              <w:spacing w:before="40" w:after="40" w:line="210" w:lineRule="exact"/>
              <w:ind w:right="43"/>
              <w:jc w:val="right"/>
              <w:rPr>
                <w:sz w:val="17"/>
              </w:rPr>
            </w:pPr>
          </w:p>
        </w:tc>
        <w:tc>
          <w:tcPr>
            <w:tcW w:w="382" w:type="dxa"/>
            <w:vAlign w:val="bottom"/>
          </w:tcPr>
          <w:p w:rsidR="00B91C4F" w:rsidRPr="00061563" w:rsidRDefault="00B91C4F" w:rsidP="00C41F7E">
            <w:pPr>
              <w:suppressAutoHyphens/>
              <w:spacing w:before="40" w:after="40" w:line="210" w:lineRule="exact"/>
              <w:ind w:right="43"/>
              <w:jc w:val="right"/>
              <w:rPr>
                <w:sz w:val="17"/>
              </w:rPr>
            </w:pPr>
          </w:p>
        </w:tc>
        <w:tc>
          <w:tcPr>
            <w:tcW w:w="527" w:type="dxa"/>
            <w:shd w:val="clear" w:color="auto" w:fill="auto"/>
            <w:vAlign w:val="bottom"/>
          </w:tcPr>
          <w:p w:rsidR="00B91C4F" w:rsidRPr="00061563" w:rsidRDefault="00B91C4F" w:rsidP="006B0406">
            <w:pPr>
              <w:tabs>
                <w:tab w:val="decimal" w:pos="287"/>
              </w:tabs>
              <w:suppressAutoHyphens/>
              <w:spacing w:before="40" w:after="40" w:line="210" w:lineRule="exact"/>
              <w:ind w:left="23" w:right="45"/>
              <w:rPr>
                <w:sz w:val="17"/>
              </w:rPr>
            </w:pPr>
          </w:p>
        </w:tc>
        <w:tc>
          <w:tcPr>
            <w:tcW w:w="387" w:type="dxa"/>
            <w:gridSpan w:val="2"/>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360" w:type="dxa"/>
            <w:shd w:val="clear" w:color="auto" w:fill="auto"/>
            <w:vAlign w:val="bottom"/>
          </w:tcPr>
          <w:p w:rsidR="00B91C4F" w:rsidRPr="00061563" w:rsidRDefault="00B91C4F" w:rsidP="00C41F7E">
            <w:pPr>
              <w:suppressAutoHyphens/>
              <w:spacing w:before="40" w:after="40" w:line="210" w:lineRule="exact"/>
              <w:ind w:right="43"/>
              <w:jc w:val="right"/>
              <w:rPr>
                <w:sz w:val="17"/>
              </w:rPr>
            </w:pPr>
          </w:p>
        </w:tc>
        <w:tc>
          <w:tcPr>
            <w:tcW w:w="570" w:type="dxa"/>
            <w:shd w:val="clear" w:color="auto" w:fill="auto"/>
            <w:vAlign w:val="bottom"/>
          </w:tcPr>
          <w:p w:rsidR="00B91C4F" w:rsidRPr="00061563" w:rsidRDefault="00B91C4F" w:rsidP="006B0406">
            <w:pPr>
              <w:tabs>
                <w:tab w:val="decimal" w:pos="330"/>
              </w:tabs>
              <w:suppressAutoHyphens/>
              <w:spacing w:before="40" w:after="40" w:line="210" w:lineRule="exact"/>
              <w:ind w:right="43"/>
              <w:rPr>
                <w:sz w:val="17"/>
              </w:rPr>
            </w:pPr>
          </w:p>
        </w:tc>
      </w:tr>
      <w:tr w:rsidR="00B91C4F" w:rsidRPr="00061563" w:rsidTr="00B91C4F">
        <w:tblPrEx>
          <w:tblCellMar>
            <w:top w:w="0" w:type="dxa"/>
            <w:bottom w:w="0" w:type="dxa"/>
          </w:tblCellMar>
        </w:tblPrEx>
        <w:tc>
          <w:tcPr>
            <w:tcW w:w="2172" w:type="dxa"/>
            <w:tcBorders>
              <w:bottom w:val="single" w:sz="4" w:space="0" w:color="auto"/>
            </w:tcBorders>
            <w:shd w:val="clear" w:color="auto" w:fill="auto"/>
            <w:vAlign w:val="bottom"/>
          </w:tcPr>
          <w:p w:rsidR="00B91C4F" w:rsidRPr="00061563" w:rsidRDefault="00B91C4F" w:rsidP="00626412">
            <w:pPr>
              <w:tabs>
                <w:tab w:val="left" w:pos="288"/>
                <w:tab w:val="left" w:pos="576"/>
                <w:tab w:val="left" w:pos="864"/>
                <w:tab w:val="left" w:pos="1152"/>
              </w:tabs>
              <w:suppressAutoHyphens/>
              <w:spacing w:before="40" w:after="81" w:line="210" w:lineRule="exact"/>
              <w:ind w:right="43"/>
              <w:rPr>
                <w:sz w:val="17"/>
              </w:rPr>
            </w:pPr>
            <w:r>
              <w:rPr>
                <w:sz w:val="17"/>
              </w:rPr>
              <w:t>Bureau du Gouvernement</w:t>
            </w:r>
          </w:p>
        </w:tc>
        <w:tc>
          <w:tcPr>
            <w:tcW w:w="1001" w:type="dxa"/>
            <w:gridSpan w:val="2"/>
            <w:tcBorders>
              <w:bottom w:val="single" w:sz="4" w:space="0" w:color="auto"/>
            </w:tcBorders>
            <w:shd w:val="clear" w:color="auto" w:fill="auto"/>
            <w:vAlign w:val="bottom"/>
          </w:tcPr>
          <w:p w:rsidR="00B91C4F" w:rsidRPr="00061563" w:rsidRDefault="00B91C4F" w:rsidP="00626412">
            <w:pPr>
              <w:tabs>
                <w:tab w:val="left" w:pos="288"/>
                <w:tab w:val="left" w:pos="576"/>
                <w:tab w:val="left" w:pos="864"/>
                <w:tab w:val="left" w:pos="1152"/>
              </w:tabs>
              <w:suppressAutoHyphens/>
              <w:spacing w:before="40" w:after="81" w:line="210" w:lineRule="exact"/>
              <w:ind w:right="43"/>
              <w:jc w:val="right"/>
              <w:rPr>
                <w:sz w:val="17"/>
              </w:rPr>
            </w:pPr>
            <w:r>
              <w:rPr>
                <w:sz w:val="17"/>
              </w:rPr>
              <w:t>H</w:t>
            </w:r>
          </w:p>
        </w:tc>
        <w:tc>
          <w:tcPr>
            <w:tcW w:w="813" w:type="dxa"/>
            <w:gridSpan w:val="2"/>
            <w:tcBorders>
              <w:bottom w:val="single" w:sz="4" w:space="0" w:color="auto"/>
            </w:tcBorders>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7</w:t>
            </w:r>
          </w:p>
        </w:tc>
        <w:tc>
          <w:tcPr>
            <w:tcW w:w="695" w:type="dxa"/>
            <w:tcBorders>
              <w:bottom w:val="single" w:sz="4" w:space="0" w:color="auto"/>
            </w:tcBorders>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2</w:t>
            </w:r>
          </w:p>
        </w:tc>
        <w:tc>
          <w:tcPr>
            <w:tcW w:w="476" w:type="dxa"/>
            <w:gridSpan w:val="2"/>
            <w:tcBorders>
              <w:bottom w:val="single" w:sz="4" w:space="0" w:color="auto"/>
            </w:tcBorders>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17"/>
              <w:jc w:val="right"/>
              <w:rPr>
                <w:sz w:val="17"/>
              </w:rPr>
            </w:pPr>
            <w:r>
              <w:rPr>
                <w:sz w:val="17"/>
              </w:rPr>
              <w:t>21</w:t>
            </w:r>
          </w:p>
        </w:tc>
        <w:tc>
          <w:tcPr>
            <w:tcW w:w="442" w:type="dxa"/>
            <w:gridSpan w:val="2"/>
            <w:tcBorders>
              <w:bottom w:val="single" w:sz="4" w:space="0" w:color="auto"/>
            </w:tcBorders>
            <w:shd w:val="clear" w:color="auto" w:fill="auto"/>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15</w:t>
            </w:r>
          </w:p>
        </w:tc>
        <w:tc>
          <w:tcPr>
            <w:tcW w:w="828" w:type="dxa"/>
            <w:gridSpan w:val="2"/>
            <w:tcBorders>
              <w:bottom w:val="single" w:sz="4" w:space="0" w:color="auto"/>
            </w:tcBorders>
            <w:shd w:val="clear" w:color="auto" w:fill="auto"/>
            <w:vAlign w:val="bottom"/>
          </w:tcPr>
          <w:p w:rsidR="00B91C4F" w:rsidRPr="00061563" w:rsidRDefault="00B91C4F" w:rsidP="00B91C4F">
            <w:pPr>
              <w:tabs>
                <w:tab w:val="decimal" w:pos="588"/>
              </w:tabs>
              <w:suppressAutoHyphens/>
              <w:spacing w:before="40" w:after="81" w:line="210" w:lineRule="exact"/>
              <w:ind w:right="43"/>
              <w:rPr>
                <w:sz w:val="17"/>
              </w:rPr>
            </w:pPr>
            <w:r>
              <w:rPr>
                <w:sz w:val="17"/>
              </w:rPr>
              <w:t>41,7</w:t>
            </w:r>
          </w:p>
        </w:tc>
        <w:tc>
          <w:tcPr>
            <w:tcW w:w="407" w:type="dxa"/>
            <w:tcBorders>
              <w:bottom w:val="single" w:sz="4" w:space="0" w:color="auto"/>
            </w:tcBorders>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18</w:t>
            </w:r>
          </w:p>
        </w:tc>
        <w:tc>
          <w:tcPr>
            <w:tcW w:w="561" w:type="dxa"/>
            <w:tcBorders>
              <w:bottom w:val="single" w:sz="4" w:space="0" w:color="auto"/>
            </w:tcBorders>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17</w:t>
            </w:r>
          </w:p>
        </w:tc>
        <w:tc>
          <w:tcPr>
            <w:tcW w:w="635" w:type="dxa"/>
            <w:tcBorders>
              <w:bottom w:val="single" w:sz="4" w:space="0" w:color="auto"/>
            </w:tcBorders>
            <w:vAlign w:val="bottom"/>
          </w:tcPr>
          <w:p w:rsidR="00B91C4F" w:rsidRPr="00061563" w:rsidRDefault="00B91C4F" w:rsidP="00C41F7E">
            <w:pPr>
              <w:tabs>
                <w:tab w:val="decimal" w:pos="384"/>
              </w:tabs>
              <w:suppressAutoHyphens/>
              <w:spacing w:before="40" w:after="81" w:line="210" w:lineRule="exact"/>
              <w:ind w:right="43"/>
              <w:rPr>
                <w:sz w:val="17"/>
              </w:rPr>
            </w:pPr>
            <w:r>
              <w:rPr>
                <w:sz w:val="17"/>
              </w:rPr>
              <w:t>48,6</w:t>
            </w:r>
          </w:p>
        </w:tc>
        <w:tc>
          <w:tcPr>
            <w:tcW w:w="558" w:type="dxa"/>
            <w:gridSpan w:val="3"/>
            <w:tcBorders>
              <w:bottom w:val="single" w:sz="4" w:space="0" w:color="auto"/>
            </w:tcBorders>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131</w:t>
            </w:r>
          </w:p>
        </w:tc>
        <w:tc>
          <w:tcPr>
            <w:tcW w:w="462" w:type="dxa"/>
            <w:tcBorders>
              <w:bottom w:val="single" w:sz="4" w:space="0" w:color="auto"/>
            </w:tcBorders>
            <w:vAlign w:val="bottom"/>
          </w:tcPr>
          <w:p w:rsidR="00B91C4F" w:rsidRPr="00061563" w:rsidRDefault="00B91C4F" w:rsidP="008B2256">
            <w:pPr>
              <w:tabs>
                <w:tab w:val="left" w:pos="288"/>
                <w:tab w:val="left" w:pos="576"/>
                <w:tab w:val="left" w:pos="864"/>
                <w:tab w:val="left" w:pos="1152"/>
              </w:tabs>
              <w:suppressAutoHyphens/>
              <w:spacing w:before="40" w:after="81" w:line="210" w:lineRule="exact"/>
              <w:ind w:right="43"/>
              <w:jc w:val="right"/>
              <w:rPr>
                <w:sz w:val="17"/>
              </w:rPr>
            </w:pPr>
            <w:r>
              <w:rPr>
                <w:sz w:val="17"/>
              </w:rPr>
              <w:t>228</w:t>
            </w:r>
          </w:p>
        </w:tc>
        <w:tc>
          <w:tcPr>
            <w:tcW w:w="529" w:type="dxa"/>
            <w:tcBorders>
              <w:bottom w:val="single" w:sz="4" w:space="0" w:color="auto"/>
            </w:tcBorders>
            <w:vAlign w:val="bottom"/>
          </w:tcPr>
          <w:p w:rsidR="00B91C4F" w:rsidRPr="00061563" w:rsidRDefault="00B91C4F" w:rsidP="006B0406">
            <w:pPr>
              <w:tabs>
                <w:tab w:val="decimal" w:pos="145"/>
              </w:tabs>
              <w:suppressAutoHyphens/>
              <w:spacing w:before="40" w:after="81" w:line="210" w:lineRule="exact"/>
              <w:ind w:left="45" w:right="23"/>
              <w:rPr>
                <w:sz w:val="17"/>
              </w:rPr>
            </w:pPr>
            <w:r>
              <w:rPr>
                <w:sz w:val="17"/>
              </w:rPr>
              <w:t>63,5</w:t>
            </w:r>
          </w:p>
        </w:tc>
        <w:tc>
          <w:tcPr>
            <w:tcW w:w="429" w:type="dxa"/>
            <w:gridSpan w:val="2"/>
            <w:tcBorders>
              <w:bottom w:val="single" w:sz="4" w:space="0" w:color="auto"/>
            </w:tcBorders>
            <w:vAlign w:val="bottom"/>
          </w:tcPr>
          <w:p w:rsidR="00B91C4F" w:rsidRPr="00061563" w:rsidRDefault="00B91C4F" w:rsidP="00C41F7E">
            <w:pPr>
              <w:suppressAutoHyphens/>
              <w:spacing w:before="40" w:after="81" w:line="210" w:lineRule="exact"/>
              <w:ind w:right="43"/>
              <w:jc w:val="right"/>
              <w:rPr>
                <w:sz w:val="17"/>
              </w:rPr>
            </w:pPr>
            <w:r>
              <w:rPr>
                <w:sz w:val="17"/>
              </w:rPr>
              <w:t>8</w:t>
            </w:r>
          </w:p>
        </w:tc>
        <w:tc>
          <w:tcPr>
            <w:tcW w:w="382" w:type="dxa"/>
            <w:tcBorders>
              <w:bottom w:val="single" w:sz="4" w:space="0" w:color="auto"/>
            </w:tcBorders>
            <w:vAlign w:val="bottom"/>
          </w:tcPr>
          <w:p w:rsidR="00B91C4F" w:rsidRPr="00061563" w:rsidRDefault="00B91C4F" w:rsidP="00C41F7E">
            <w:pPr>
              <w:suppressAutoHyphens/>
              <w:spacing w:before="40" w:after="81" w:line="210" w:lineRule="exact"/>
              <w:ind w:right="43"/>
              <w:jc w:val="right"/>
              <w:rPr>
                <w:sz w:val="17"/>
              </w:rPr>
            </w:pPr>
            <w:r>
              <w:rPr>
                <w:sz w:val="17"/>
              </w:rPr>
              <w:t>1</w:t>
            </w:r>
          </w:p>
        </w:tc>
        <w:tc>
          <w:tcPr>
            <w:tcW w:w="527" w:type="dxa"/>
            <w:tcBorders>
              <w:bottom w:val="single" w:sz="4" w:space="0" w:color="auto"/>
            </w:tcBorders>
            <w:shd w:val="clear" w:color="auto" w:fill="auto"/>
            <w:vAlign w:val="bottom"/>
          </w:tcPr>
          <w:p w:rsidR="00B91C4F" w:rsidRPr="00061563" w:rsidRDefault="00B91C4F" w:rsidP="006B0406">
            <w:pPr>
              <w:tabs>
                <w:tab w:val="decimal" w:pos="287"/>
              </w:tabs>
              <w:suppressAutoHyphens/>
              <w:spacing w:before="40" w:after="81" w:line="210" w:lineRule="exact"/>
              <w:ind w:left="23" w:right="45"/>
              <w:rPr>
                <w:sz w:val="17"/>
              </w:rPr>
            </w:pPr>
            <w:r>
              <w:rPr>
                <w:sz w:val="17"/>
              </w:rPr>
              <w:t>11,1</w:t>
            </w:r>
          </w:p>
        </w:tc>
        <w:tc>
          <w:tcPr>
            <w:tcW w:w="387" w:type="dxa"/>
            <w:gridSpan w:val="2"/>
            <w:tcBorders>
              <w:bottom w:val="single" w:sz="4" w:space="0" w:color="auto"/>
            </w:tcBorders>
            <w:shd w:val="clear" w:color="auto" w:fill="auto"/>
            <w:vAlign w:val="bottom"/>
          </w:tcPr>
          <w:p w:rsidR="00B91C4F" w:rsidRPr="00061563" w:rsidRDefault="00B91C4F" w:rsidP="00C41F7E">
            <w:pPr>
              <w:suppressAutoHyphens/>
              <w:spacing w:before="40" w:after="81" w:line="210" w:lineRule="exact"/>
              <w:ind w:right="43"/>
              <w:jc w:val="right"/>
              <w:rPr>
                <w:sz w:val="17"/>
              </w:rPr>
            </w:pPr>
          </w:p>
        </w:tc>
        <w:tc>
          <w:tcPr>
            <w:tcW w:w="360" w:type="dxa"/>
            <w:tcBorders>
              <w:bottom w:val="single" w:sz="4" w:space="0" w:color="auto"/>
            </w:tcBorders>
            <w:shd w:val="clear" w:color="auto" w:fill="auto"/>
            <w:vAlign w:val="bottom"/>
          </w:tcPr>
          <w:p w:rsidR="00B91C4F" w:rsidRPr="00061563" w:rsidRDefault="00B91C4F" w:rsidP="00C41F7E">
            <w:pPr>
              <w:suppressAutoHyphens/>
              <w:spacing w:before="40" w:after="81" w:line="210" w:lineRule="exact"/>
              <w:ind w:right="43"/>
              <w:jc w:val="right"/>
              <w:rPr>
                <w:sz w:val="17"/>
              </w:rPr>
            </w:pPr>
          </w:p>
        </w:tc>
        <w:tc>
          <w:tcPr>
            <w:tcW w:w="570" w:type="dxa"/>
            <w:tcBorders>
              <w:bottom w:val="single" w:sz="4" w:space="0" w:color="auto"/>
            </w:tcBorders>
            <w:shd w:val="clear" w:color="auto" w:fill="auto"/>
            <w:vAlign w:val="bottom"/>
          </w:tcPr>
          <w:p w:rsidR="00B91C4F" w:rsidRPr="00061563" w:rsidRDefault="00B91C4F" w:rsidP="006B0406">
            <w:pPr>
              <w:tabs>
                <w:tab w:val="decimal" w:pos="330"/>
              </w:tabs>
              <w:suppressAutoHyphens/>
              <w:spacing w:before="40" w:after="81" w:line="210" w:lineRule="exact"/>
              <w:ind w:right="43"/>
              <w:rPr>
                <w:sz w:val="17"/>
              </w:rPr>
            </w:pPr>
          </w:p>
        </w:tc>
      </w:tr>
      <w:tr w:rsidR="00B91C4F" w:rsidRPr="00626412" w:rsidTr="00B91C4F">
        <w:tblPrEx>
          <w:tblCellMar>
            <w:top w:w="0" w:type="dxa"/>
            <w:bottom w:w="0" w:type="dxa"/>
          </w:tblCellMar>
        </w:tblPrEx>
        <w:tc>
          <w:tcPr>
            <w:tcW w:w="2172" w:type="dxa"/>
            <w:tcBorders>
              <w:top w:val="single" w:sz="4" w:space="0" w:color="auto"/>
              <w:bottom w:val="single" w:sz="12" w:space="0" w:color="auto"/>
            </w:tcBorders>
            <w:shd w:val="clear" w:color="auto" w:fill="auto"/>
            <w:vAlign w:val="bottom"/>
          </w:tcPr>
          <w:p w:rsidR="00B91C4F" w:rsidRPr="00626412" w:rsidRDefault="00B91C4F" w:rsidP="00626412">
            <w:pPr>
              <w:tabs>
                <w:tab w:val="left" w:pos="288"/>
                <w:tab w:val="left" w:pos="576"/>
                <w:tab w:val="left" w:pos="864"/>
                <w:tab w:val="left" w:pos="1152"/>
              </w:tabs>
              <w:suppressAutoHyphens/>
              <w:spacing w:before="81" w:after="81" w:line="210" w:lineRule="exact"/>
              <w:ind w:right="43"/>
              <w:rPr>
                <w:b/>
                <w:sz w:val="17"/>
              </w:rPr>
            </w:pPr>
            <w:r w:rsidRPr="00626412">
              <w:rPr>
                <w:b/>
                <w:sz w:val="17"/>
              </w:rPr>
              <w:tab/>
              <w:t>Total</w:t>
            </w:r>
          </w:p>
        </w:tc>
        <w:tc>
          <w:tcPr>
            <w:tcW w:w="1001" w:type="dxa"/>
            <w:gridSpan w:val="2"/>
            <w:tcBorders>
              <w:top w:val="single" w:sz="4" w:space="0" w:color="auto"/>
              <w:bottom w:val="single" w:sz="12" w:space="0" w:color="auto"/>
            </w:tcBorders>
            <w:shd w:val="clear" w:color="auto" w:fill="auto"/>
            <w:vAlign w:val="bottom"/>
          </w:tcPr>
          <w:p w:rsidR="00B91C4F" w:rsidRPr="00626412" w:rsidRDefault="00327326" w:rsidP="00626412">
            <w:pPr>
              <w:tabs>
                <w:tab w:val="left" w:pos="288"/>
                <w:tab w:val="left" w:pos="576"/>
                <w:tab w:val="left" w:pos="864"/>
                <w:tab w:val="left" w:pos="1152"/>
              </w:tabs>
              <w:suppressAutoHyphens/>
              <w:spacing w:before="81" w:after="81" w:line="210" w:lineRule="exact"/>
              <w:ind w:right="43"/>
              <w:jc w:val="right"/>
              <w:rPr>
                <w:b/>
                <w:sz w:val="17"/>
              </w:rPr>
            </w:pPr>
            <w:r>
              <w:rPr>
                <w:b/>
                <w:sz w:val="17"/>
              </w:rPr>
              <w:t>15</w:t>
            </w:r>
            <w:r w:rsidR="00DA665D">
              <w:rPr>
                <w:b/>
                <w:sz w:val="17"/>
              </w:rPr>
              <w:t>H/2</w:t>
            </w:r>
            <w:r w:rsidR="00B91C4F">
              <w:rPr>
                <w:b/>
                <w:sz w:val="17"/>
              </w:rPr>
              <w:t>F</w:t>
            </w:r>
          </w:p>
        </w:tc>
        <w:tc>
          <w:tcPr>
            <w:tcW w:w="813" w:type="dxa"/>
            <w:gridSpan w:val="2"/>
            <w:tcBorders>
              <w:top w:val="single" w:sz="4" w:space="0" w:color="auto"/>
              <w:bottom w:val="single" w:sz="12" w:space="0" w:color="auto"/>
            </w:tcBorders>
            <w:shd w:val="clear" w:color="auto" w:fill="auto"/>
            <w:vAlign w:val="bottom"/>
          </w:tcPr>
          <w:p w:rsidR="00B91C4F" w:rsidRPr="00626412" w:rsidRDefault="00B91C4F" w:rsidP="00626412">
            <w:pPr>
              <w:tabs>
                <w:tab w:val="left" w:pos="288"/>
                <w:tab w:val="left" w:pos="576"/>
                <w:tab w:val="left" w:pos="864"/>
                <w:tab w:val="left" w:pos="1152"/>
              </w:tabs>
              <w:suppressAutoHyphens/>
              <w:spacing w:before="81" w:after="81" w:line="210" w:lineRule="exact"/>
              <w:ind w:right="43"/>
              <w:jc w:val="right"/>
              <w:rPr>
                <w:b/>
                <w:sz w:val="17"/>
              </w:rPr>
            </w:pPr>
            <w:r>
              <w:rPr>
                <w:b/>
                <w:sz w:val="17"/>
              </w:rPr>
              <w:t>82</w:t>
            </w:r>
          </w:p>
        </w:tc>
        <w:tc>
          <w:tcPr>
            <w:tcW w:w="695" w:type="dxa"/>
            <w:tcBorders>
              <w:top w:val="single" w:sz="4" w:space="0" w:color="auto"/>
              <w:bottom w:val="single" w:sz="12" w:space="0" w:color="auto"/>
            </w:tcBorders>
            <w:shd w:val="clear" w:color="auto" w:fill="auto"/>
            <w:vAlign w:val="bottom"/>
          </w:tcPr>
          <w:p w:rsidR="00B91C4F" w:rsidRPr="00626412" w:rsidRDefault="00B91C4F" w:rsidP="00626412">
            <w:pPr>
              <w:tabs>
                <w:tab w:val="left" w:pos="288"/>
                <w:tab w:val="left" w:pos="576"/>
                <w:tab w:val="left" w:pos="864"/>
                <w:tab w:val="left" w:pos="1152"/>
              </w:tabs>
              <w:suppressAutoHyphens/>
              <w:spacing w:before="81" w:after="81" w:line="210" w:lineRule="exact"/>
              <w:ind w:right="43"/>
              <w:jc w:val="right"/>
              <w:rPr>
                <w:b/>
                <w:sz w:val="17"/>
              </w:rPr>
            </w:pPr>
            <w:r>
              <w:rPr>
                <w:b/>
                <w:sz w:val="17"/>
              </w:rPr>
              <w:t>15</w:t>
            </w:r>
          </w:p>
        </w:tc>
        <w:tc>
          <w:tcPr>
            <w:tcW w:w="476" w:type="dxa"/>
            <w:gridSpan w:val="2"/>
            <w:tcBorders>
              <w:top w:val="single" w:sz="4" w:space="0" w:color="auto"/>
              <w:bottom w:val="single" w:sz="12" w:space="0" w:color="auto"/>
            </w:tcBorders>
            <w:shd w:val="clear" w:color="auto" w:fill="auto"/>
            <w:vAlign w:val="bottom"/>
          </w:tcPr>
          <w:p w:rsidR="00B91C4F" w:rsidRPr="00626412" w:rsidRDefault="00B91C4F" w:rsidP="005D79E5">
            <w:pPr>
              <w:tabs>
                <w:tab w:val="left" w:pos="288"/>
                <w:tab w:val="left" w:pos="576"/>
                <w:tab w:val="left" w:pos="864"/>
                <w:tab w:val="left" w:pos="1152"/>
              </w:tabs>
              <w:suppressAutoHyphens/>
              <w:spacing w:before="81" w:after="81" w:line="210" w:lineRule="exact"/>
              <w:ind w:right="17"/>
              <w:jc w:val="right"/>
              <w:rPr>
                <w:b/>
                <w:sz w:val="17"/>
              </w:rPr>
            </w:pPr>
            <w:r>
              <w:rPr>
                <w:b/>
                <w:sz w:val="17"/>
              </w:rPr>
              <w:t>521</w:t>
            </w:r>
          </w:p>
        </w:tc>
        <w:tc>
          <w:tcPr>
            <w:tcW w:w="442" w:type="dxa"/>
            <w:gridSpan w:val="2"/>
            <w:tcBorders>
              <w:top w:val="single" w:sz="4" w:space="0" w:color="auto"/>
              <w:bottom w:val="single" w:sz="12" w:space="0" w:color="auto"/>
            </w:tcBorders>
            <w:shd w:val="clear" w:color="auto" w:fill="auto"/>
            <w:vAlign w:val="bottom"/>
          </w:tcPr>
          <w:p w:rsidR="00B91C4F" w:rsidRPr="00626412" w:rsidRDefault="00B91C4F" w:rsidP="00626412">
            <w:pPr>
              <w:tabs>
                <w:tab w:val="left" w:pos="288"/>
                <w:tab w:val="left" w:pos="576"/>
                <w:tab w:val="left" w:pos="864"/>
                <w:tab w:val="left" w:pos="1152"/>
              </w:tabs>
              <w:suppressAutoHyphens/>
              <w:spacing w:before="81" w:after="81" w:line="210" w:lineRule="exact"/>
              <w:ind w:right="43"/>
              <w:jc w:val="right"/>
              <w:rPr>
                <w:b/>
                <w:sz w:val="17"/>
              </w:rPr>
            </w:pPr>
            <w:r>
              <w:rPr>
                <w:b/>
                <w:sz w:val="17"/>
              </w:rPr>
              <w:t>144</w:t>
            </w:r>
          </w:p>
        </w:tc>
        <w:tc>
          <w:tcPr>
            <w:tcW w:w="828" w:type="dxa"/>
            <w:gridSpan w:val="2"/>
            <w:tcBorders>
              <w:top w:val="single" w:sz="4" w:space="0" w:color="auto"/>
              <w:bottom w:val="single" w:sz="12" w:space="0" w:color="auto"/>
            </w:tcBorders>
            <w:shd w:val="clear" w:color="auto" w:fill="auto"/>
            <w:vAlign w:val="bottom"/>
          </w:tcPr>
          <w:p w:rsidR="00B91C4F" w:rsidRPr="00626412" w:rsidRDefault="00B91C4F" w:rsidP="00B91C4F">
            <w:pPr>
              <w:tabs>
                <w:tab w:val="decimal" w:pos="588"/>
              </w:tabs>
              <w:suppressAutoHyphens/>
              <w:spacing w:before="81" w:after="81" w:line="210" w:lineRule="exact"/>
              <w:ind w:right="43"/>
              <w:rPr>
                <w:b/>
                <w:sz w:val="17"/>
              </w:rPr>
            </w:pPr>
            <w:r>
              <w:rPr>
                <w:b/>
                <w:sz w:val="17"/>
              </w:rPr>
              <w:t>21,6</w:t>
            </w:r>
          </w:p>
        </w:tc>
        <w:tc>
          <w:tcPr>
            <w:tcW w:w="407" w:type="dxa"/>
            <w:tcBorders>
              <w:top w:val="single" w:sz="4" w:space="0" w:color="auto"/>
              <w:bottom w:val="single" w:sz="12" w:space="0" w:color="auto"/>
            </w:tcBorders>
            <w:vAlign w:val="bottom"/>
          </w:tcPr>
          <w:p w:rsidR="00B91C4F" w:rsidRPr="00626412" w:rsidRDefault="00B91C4F" w:rsidP="008B2256">
            <w:pPr>
              <w:tabs>
                <w:tab w:val="left" w:pos="288"/>
                <w:tab w:val="left" w:pos="576"/>
                <w:tab w:val="left" w:pos="864"/>
                <w:tab w:val="left" w:pos="1152"/>
              </w:tabs>
              <w:suppressAutoHyphens/>
              <w:spacing w:before="81" w:after="81" w:line="210" w:lineRule="exact"/>
              <w:ind w:right="43"/>
              <w:jc w:val="right"/>
              <w:rPr>
                <w:b/>
                <w:sz w:val="17"/>
              </w:rPr>
            </w:pPr>
            <w:r>
              <w:rPr>
                <w:b/>
                <w:sz w:val="17"/>
              </w:rPr>
              <w:t>873</w:t>
            </w:r>
          </w:p>
        </w:tc>
        <w:tc>
          <w:tcPr>
            <w:tcW w:w="561" w:type="dxa"/>
            <w:tcBorders>
              <w:top w:val="single" w:sz="4" w:space="0" w:color="auto"/>
              <w:bottom w:val="single" w:sz="12" w:space="0" w:color="auto"/>
            </w:tcBorders>
            <w:vAlign w:val="bottom"/>
          </w:tcPr>
          <w:p w:rsidR="00B91C4F" w:rsidRPr="00626412" w:rsidRDefault="00B91C4F" w:rsidP="008B2256">
            <w:pPr>
              <w:tabs>
                <w:tab w:val="left" w:pos="288"/>
                <w:tab w:val="left" w:pos="576"/>
                <w:tab w:val="left" w:pos="864"/>
                <w:tab w:val="left" w:pos="1152"/>
              </w:tabs>
              <w:suppressAutoHyphens/>
              <w:spacing w:before="81" w:after="81" w:line="210" w:lineRule="exact"/>
              <w:ind w:right="43"/>
              <w:jc w:val="right"/>
              <w:rPr>
                <w:b/>
                <w:sz w:val="17"/>
              </w:rPr>
            </w:pPr>
            <w:r>
              <w:rPr>
                <w:b/>
                <w:sz w:val="17"/>
              </w:rPr>
              <w:t>423</w:t>
            </w:r>
          </w:p>
        </w:tc>
        <w:tc>
          <w:tcPr>
            <w:tcW w:w="635" w:type="dxa"/>
            <w:tcBorders>
              <w:top w:val="single" w:sz="4" w:space="0" w:color="auto"/>
              <w:bottom w:val="single" w:sz="12" w:space="0" w:color="auto"/>
            </w:tcBorders>
            <w:vAlign w:val="bottom"/>
          </w:tcPr>
          <w:p w:rsidR="00B91C4F" w:rsidRPr="00626412" w:rsidRDefault="00B91C4F" w:rsidP="00C41F7E">
            <w:pPr>
              <w:tabs>
                <w:tab w:val="decimal" w:pos="384"/>
              </w:tabs>
              <w:suppressAutoHyphens/>
              <w:spacing w:before="81" w:after="81" w:line="210" w:lineRule="exact"/>
              <w:ind w:right="43"/>
              <w:rPr>
                <w:b/>
                <w:sz w:val="17"/>
              </w:rPr>
            </w:pPr>
            <w:r>
              <w:rPr>
                <w:b/>
                <w:sz w:val="17"/>
              </w:rPr>
              <w:t>32,6</w:t>
            </w:r>
          </w:p>
        </w:tc>
        <w:tc>
          <w:tcPr>
            <w:tcW w:w="558" w:type="dxa"/>
            <w:gridSpan w:val="3"/>
            <w:tcBorders>
              <w:top w:val="single" w:sz="4" w:space="0" w:color="auto"/>
              <w:bottom w:val="single" w:sz="12" w:space="0" w:color="auto"/>
            </w:tcBorders>
            <w:vAlign w:val="bottom"/>
          </w:tcPr>
          <w:p w:rsidR="00B91C4F" w:rsidRPr="00626412" w:rsidRDefault="00B91C4F" w:rsidP="008B2256">
            <w:pPr>
              <w:tabs>
                <w:tab w:val="left" w:pos="288"/>
                <w:tab w:val="left" w:pos="576"/>
                <w:tab w:val="left" w:pos="864"/>
                <w:tab w:val="left" w:pos="1152"/>
              </w:tabs>
              <w:suppressAutoHyphens/>
              <w:spacing w:before="81" w:after="81" w:line="210" w:lineRule="exact"/>
              <w:ind w:right="43"/>
              <w:jc w:val="right"/>
              <w:rPr>
                <w:b/>
                <w:sz w:val="17"/>
              </w:rPr>
            </w:pPr>
            <w:r>
              <w:rPr>
                <w:b/>
                <w:sz w:val="17"/>
              </w:rPr>
              <w:t>5 634</w:t>
            </w:r>
          </w:p>
        </w:tc>
        <w:tc>
          <w:tcPr>
            <w:tcW w:w="462" w:type="dxa"/>
            <w:tcBorders>
              <w:top w:val="single" w:sz="4" w:space="0" w:color="auto"/>
              <w:bottom w:val="single" w:sz="12" w:space="0" w:color="auto"/>
            </w:tcBorders>
            <w:vAlign w:val="bottom"/>
          </w:tcPr>
          <w:p w:rsidR="00B91C4F" w:rsidRPr="00626412" w:rsidRDefault="00B91C4F" w:rsidP="008B2256">
            <w:pPr>
              <w:tabs>
                <w:tab w:val="left" w:pos="288"/>
                <w:tab w:val="left" w:pos="576"/>
                <w:tab w:val="left" w:pos="864"/>
                <w:tab w:val="left" w:pos="1152"/>
              </w:tabs>
              <w:suppressAutoHyphens/>
              <w:spacing w:before="81" w:after="81" w:line="210" w:lineRule="exact"/>
              <w:ind w:right="43"/>
              <w:jc w:val="right"/>
              <w:rPr>
                <w:b/>
                <w:sz w:val="17"/>
              </w:rPr>
            </w:pPr>
            <w:r>
              <w:rPr>
                <w:b/>
                <w:sz w:val="17"/>
              </w:rPr>
              <w:t>7 619</w:t>
            </w:r>
          </w:p>
        </w:tc>
        <w:tc>
          <w:tcPr>
            <w:tcW w:w="529" w:type="dxa"/>
            <w:tcBorders>
              <w:top w:val="single" w:sz="4" w:space="0" w:color="auto"/>
              <w:bottom w:val="single" w:sz="12" w:space="0" w:color="auto"/>
            </w:tcBorders>
            <w:vAlign w:val="bottom"/>
          </w:tcPr>
          <w:p w:rsidR="00B91C4F" w:rsidRPr="00626412" w:rsidRDefault="00B91C4F" w:rsidP="006B0406">
            <w:pPr>
              <w:tabs>
                <w:tab w:val="decimal" w:pos="145"/>
              </w:tabs>
              <w:suppressAutoHyphens/>
              <w:spacing w:before="81" w:after="81" w:line="210" w:lineRule="exact"/>
              <w:ind w:left="45" w:right="23"/>
              <w:rPr>
                <w:b/>
                <w:sz w:val="17"/>
              </w:rPr>
            </w:pPr>
            <w:r>
              <w:rPr>
                <w:b/>
                <w:sz w:val="17"/>
              </w:rPr>
              <w:t>57,4</w:t>
            </w:r>
          </w:p>
        </w:tc>
        <w:tc>
          <w:tcPr>
            <w:tcW w:w="429" w:type="dxa"/>
            <w:gridSpan w:val="2"/>
            <w:tcBorders>
              <w:top w:val="single" w:sz="4" w:space="0" w:color="auto"/>
              <w:bottom w:val="single" w:sz="12" w:space="0" w:color="auto"/>
            </w:tcBorders>
            <w:vAlign w:val="bottom"/>
          </w:tcPr>
          <w:p w:rsidR="00B91C4F" w:rsidRPr="00626412" w:rsidRDefault="00B91C4F" w:rsidP="00C41F7E">
            <w:pPr>
              <w:suppressAutoHyphens/>
              <w:spacing w:before="81" w:after="81" w:line="210" w:lineRule="exact"/>
              <w:ind w:right="43"/>
              <w:jc w:val="right"/>
              <w:rPr>
                <w:b/>
                <w:sz w:val="17"/>
              </w:rPr>
            </w:pPr>
            <w:r>
              <w:rPr>
                <w:b/>
                <w:sz w:val="17"/>
              </w:rPr>
              <w:t>163</w:t>
            </w:r>
          </w:p>
        </w:tc>
        <w:tc>
          <w:tcPr>
            <w:tcW w:w="382" w:type="dxa"/>
            <w:tcBorders>
              <w:top w:val="single" w:sz="4" w:space="0" w:color="auto"/>
              <w:bottom w:val="single" w:sz="12" w:space="0" w:color="auto"/>
            </w:tcBorders>
            <w:vAlign w:val="bottom"/>
          </w:tcPr>
          <w:p w:rsidR="00B91C4F" w:rsidRPr="00626412" w:rsidRDefault="00B91C4F" w:rsidP="00C41F7E">
            <w:pPr>
              <w:suppressAutoHyphens/>
              <w:spacing w:before="81" w:after="81" w:line="210" w:lineRule="exact"/>
              <w:ind w:right="43"/>
              <w:jc w:val="right"/>
              <w:rPr>
                <w:b/>
                <w:sz w:val="17"/>
              </w:rPr>
            </w:pPr>
            <w:r>
              <w:rPr>
                <w:b/>
                <w:sz w:val="17"/>
              </w:rPr>
              <w:t>30</w:t>
            </w:r>
          </w:p>
        </w:tc>
        <w:tc>
          <w:tcPr>
            <w:tcW w:w="527" w:type="dxa"/>
            <w:tcBorders>
              <w:top w:val="single" w:sz="4" w:space="0" w:color="auto"/>
              <w:bottom w:val="single" w:sz="12" w:space="0" w:color="auto"/>
            </w:tcBorders>
            <w:shd w:val="clear" w:color="auto" w:fill="auto"/>
            <w:vAlign w:val="bottom"/>
          </w:tcPr>
          <w:p w:rsidR="00B91C4F" w:rsidRPr="00626412" w:rsidRDefault="00B91C4F" w:rsidP="006B0406">
            <w:pPr>
              <w:tabs>
                <w:tab w:val="decimal" w:pos="287"/>
              </w:tabs>
              <w:suppressAutoHyphens/>
              <w:spacing w:before="81" w:after="81" w:line="210" w:lineRule="exact"/>
              <w:ind w:left="23" w:right="45"/>
              <w:rPr>
                <w:b/>
                <w:sz w:val="17"/>
              </w:rPr>
            </w:pPr>
            <w:r>
              <w:rPr>
                <w:b/>
                <w:sz w:val="17"/>
              </w:rPr>
              <w:t>15,5</w:t>
            </w:r>
          </w:p>
        </w:tc>
        <w:tc>
          <w:tcPr>
            <w:tcW w:w="387" w:type="dxa"/>
            <w:gridSpan w:val="2"/>
            <w:tcBorders>
              <w:top w:val="single" w:sz="4" w:space="0" w:color="auto"/>
              <w:bottom w:val="single" w:sz="12" w:space="0" w:color="auto"/>
            </w:tcBorders>
            <w:shd w:val="clear" w:color="auto" w:fill="auto"/>
            <w:vAlign w:val="bottom"/>
          </w:tcPr>
          <w:p w:rsidR="00B91C4F" w:rsidRPr="00626412" w:rsidRDefault="00B91C4F" w:rsidP="00C41F7E">
            <w:pPr>
              <w:suppressAutoHyphens/>
              <w:spacing w:before="81" w:after="81" w:line="210" w:lineRule="exact"/>
              <w:ind w:right="43"/>
              <w:jc w:val="right"/>
              <w:rPr>
                <w:b/>
                <w:sz w:val="17"/>
              </w:rPr>
            </w:pPr>
            <w:r>
              <w:rPr>
                <w:b/>
                <w:sz w:val="17"/>
              </w:rPr>
              <w:t>94</w:t>
            </w:r>
          </w:p>
        </w:tc>
        <w:tc>
          <w:tcPr>
            <w:tcW w:w="360" w:type="dxa"/>
            <w:tcBorders>
              <w:top w:val="single" w:sz="4" w:space="0" w:color="auto"/>
              <w:bottom w:val="single" w:sz="12" w:space="0" w:color="auto"/>
            </w:tcBorders>
            <w:shd w:val="clear" w:color="auto" w:fill="auto"/>
            <w:vAlign w:val="bottom"/>
          </w:tcPr>
          <w:p w:rsidR="00B91C4F" w:rsidRPr="00626412" w:rsidRDefault="00B91C4F" w:rsidP="00C41F7E">
            <w:pPr>
              <w:suppressAutoHyphens/>
              <w:spacing w:before="81" w:after="81" w:line="210" w:lineRule="exact"/>
              <w:ind w:right="43"/>
              <w:jc w:val="right"/>
              <w:rPr>
                <w:b/>
                <w:sz w:val="17"/>
              </w:rPr>
            </w:pPr>
            <w:r>
              <w:rPr>
                <w:b/>
                <w:sz w:val="17"/>
              </w:rPr>
              <w:t>18</w:t>
            </w:r>
          </w:p>
        </w:tc>
        <w:tc>
          <w:tcPr>
            <w:tcW w:w="570" w:type="dxa"/>
            <w:tcBorders>
              <w:top w:val="single" w:sz="4" w:space="0" w:color="auto"/>
              <w:bottom w:val="single" w:sz="12" w:space="0" w:color="auto"/>
            </w:tcBorders>
            <w:shd w:val="clear" w:color="auto" w:fill="auto"/>
            <w:vAlign w:val="bottom"/>
          </w:tcPr>
          <w:p w:rsidR="00B91C4F" w:rsidRPr="00626412" w:rsidRDefault="00B91C4F" w:rsidP="006B0406">
            <w:pPr>
              <w:tabs>
                <w:tab w:val="decimal" w:pos="330"/>
              </w:tabs>
              <w:suppressAutoHyphens/>
              <w:spacing w:before="81" w:after="81" w:line="210" w:lineRule="exact"/>
              <w:ind w:right="43"/>
              <w:rPr>
                <w:b/>
                <w:sz w:val="17"/>
              </w:rPr>
            </w:pPr>
            <w:r>
              <w:rPr>
                <w:b/>
                <w:sz w:val="17"/>
              </w:rPr>
              <w:t>16</w:t>
            </w:r>
          </w:p>
        </w:tc>
      </w:tr>
    </w:tbl>
    <w:p w:rsidR="0066067D" w:rsidRPr="0066067D" w:rsidRDefault="0066067D" w:rsidP="0066067D">
      <w:pPr>
        <w:pStyle w:val="SingleTxt"/>
        <w:spacing w:after="0" w:line="120" w:lineRule="exact"/>
        <w:rPr>
          <w:sz w:val="10"/>
        </w:rPr>
      </w:pPr>
    </w:p>
    <w:p w:rsidR="00E5598F" w:rsidRDefault="0066067D" w:rsidP="0066067D">
      <w:pPr>
        <w:pStyle w:val="FootnoteText"/>
        <w:tabs>
          <w:tab w:val="clear" w:pos="418"/>
          <w:tab w:val="right" w:pos="216"/>
          <w:tab w:val="left" w:pos="288"/>
          <w:tab w:val="right" w:pos="576"/>
          <w:tab w:val="left" w:pos="648"/>
        </w:tabs>
        <w:ind w:left="288" w:hanging="288"/>
      </w:pPr>
      <w:r>
        <w:tab/>
      </w:r>
      <w:r w:rsidRPr="0066067D">
        <w:rPr>
          <w:i/>
          <w:vertAlign w:val="superscript"/>
        </w:rPr>
        <w:t>1</w:t>
      </w:r>
      <w:r>
        <w:tab/>
        <w:t>Y compris au siège.</w:t>
      </w:r>
    </w:p>
    <w:p w:rsidR="0066067D" w:rsidRDefault="0066067D" w:rsidP="0066067D">
      <w:pPr>
        <w:pStyle w:val="FootnoteText"/>
        <w:tabs>
          <w:tab w:val="clear" w:pos="418"/>
          <w:tab w:val="right" w:pos="216"/>
          <w:tab w:val="left" w:pos="288"/>
          <w:tab w:val="right" w:pos="576"/>
          <w:tab w:val="left" w:pos="648"/>
        </w:tabs>
        <w:ind w:left="288" w:hanging="288"/>
      </w:pPr>
      <w:r>
        <w:tab/>
      </w:r>
      <w:r>
        <w:rPr>
          <w:i/>
          <w:vertAlign w:val="superscript"/>
        </w:rPr>
        <w:t>2</w:t>
      </w:r>
      <w:r>
        <w:tab/>
        <w:t>Y compris les organisations budgétaires et contribuantes.</w:t>
      </w:r>
    </w:p>
    <w:p w:rsidR="00E2053C" w:rsidRDefault="00E2053C" w:rsidP="00E2053C">
      <w:pPr>
        <w:pStyle w:val="FootnoteText"/>
        <w:tabs>
          <w:tab w:val="clear" w:pos="418"/>
          <w:tab w:val="right" w:pos="216"/>
          <w:tab w:val="left" w:pos="288"/>
          <w:tab w:val="right" w:pos="576"/>
          <w:tab w:val="left" w:pos="648"/>
        </w:tabs>
        <w:ind w:left="288" w:hanging="288"/>
      </w:pPr>
      <w:r>
        <w:tab/>
      </w:r>
      <w:r>
        <w:rPr>
          <w:i/>
          <w:vertAlign w:val="superscript"/>
        </w:rPr>
        <w:t>3</w:t>
      </w:r>
      <w:r>
        <w:tab/>
        <w:t>Y compris les départements d’organismes agricoles et les bureaux de cadastre.</w:t>
      </w:r>
    </w:p>
    <w:p w:rsidR="00E2053C" w:rsidRPr="00E2053C" w:rsidRDefault="00E2053C" w:rsidP="00E2053C">
      <w:pPr>
        <w:pStyle w:val="FootnoteText"/>
        <w:tabs>
          <w:tab w:val="clear" w:pos="418"/>
          <w:tab w:val="right" w:pos="216"/>
          <w:tab w:val="left" w:pos="288"/>
          <w:tab w:val="right" w:pos="576"/>
          <w:tab w:val="left" w:pos="648"/>
        </w:tabs>
        <w:spacing w:line="120" w:lineRule="exact"/>
        <w:ind w:left="288" w:hanging="288"/>
        <w:rPr>
          <w:i/>
          <w:sz w:val="10"/>
          <w:vertAlign w:val="superscript"/>
        </w:rPr>
      </w:pPr>
    </w:p>
    <w:p w:rsidR="00E2053C" w:rsidRDefault="00E2053C" w:rsidP="00E2053C">
      <w:pPr>
        <w:pStyle w:val="FootnoteText"/>
        <w:tabs>
          <w:tab w:val="clear" w:pos="418"/>
          <w:tab w:val="right" w:pos="216"/>
          <w:tab w:val="left" w:pos="288"/>
          <w:tab w:val="right" w:pos="576"/>
          <w:tab w:val="left" w:pos="648"/>
        </w:tabs>
        <w:ind w:left="288" w:hanging="288"/>
      </w:pPr>
      <w:r w:rsidRPr="00E2053C">
        <w:rPr>
          <w:i/>
        </w:rPr>
        <w:t>Source</w:t>
      </w:r>
      <w:r>
        <w:t> : informations provenant des ministères.</w:t>
      </w:r>
    </w:p>
    <w:p w:rsidR="00E2053C" w:rsidRPr="00E2053C" w:rsidRDefault="00E2053C" w:rsidP="00E2053C">
      <w:pPr>
        <w:pStyle w:val="FootnoteText"/>
        <w:tabs>
          <w:tab w:val="clear" w:pos="418"/>
          <w:tab w:val="right" w:pos="216"/>
          <w:tab w:val="left" w:pos="288"/>
          <w:tab w:val="right" w:pos="576"/>
          <w:tab w:val="left" w:pos="648"/>
        </w:tabs>
        <w:spacing w:line="120" w:lineRule="exact"/>
        <w:ind w:left="288" w:hanging="288"/>
        <w:rPr>
          <w:sz w:val="10"/>
        </w:rPr>
      </w:pPr>
    </w:p>
    <w:p w:rsidR="00E2053C" w:rsidRPr="00E2053C" w:rsidRDefault="00E2053C" w:rsidP="00E2053C">
      <w:pPr>
        <w:pStyle w:val="FootnoteText"/>
        <w:tabs>
          <w:tab w:val="clear" w:pos="418"/>
          <w:tab w:val="right" w:pos="216"/>
          <w:tab w:val="left" w:pos="288"/>
          <w:tab w:val="right" w:pos="576"/>
          <w:tab w:val="left" w:pos="648"/>
        </w:tabs>
        <w:spacing w:line="120" w:lineRule="exact"/>
        <w:ind w:left="288" w:hanging="288"/>
        <w:rPr>
          <w:sz w:val="10"/>
        </w:rPr>
      </w:pPr>
    </w:p>
    <w:p w:rsidR="0066067D" w:rsidRDefault="0066067D" w:rsidP="0066067D">
      <w:pPr>
        <w:pStyle w:val="FootnoteText"/>
        <w:tabs>
          <w:tab w:val="clear" w:pos="418"/>
          <w:tab w:val="right" w:pos="216"/>
          <w:tab w:val="left" w:pos="288"/>
          <w:tab w:val="right" w:pos="576"/>
          <w:tab w:val="left" w:pos="648"/>
        </w:tabs>
        <w:ind w:left="288" w:hanging="288"/>
      </w:pPr>
    </w:p>
    <w:p w:rsidR="00B86981" w:rsidRDefault="00B86981" w:rsidP="00B869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6067D">
        <w:rPr>
          <w:b w:val="0"/>
        </w:rPr>
        <w:t>Tableau 8</w:t>
      </w:r>
      <w:r>
        <w:rPr>
          <w:b w:val="0"/>
        </w:rPr>
        <w:t>.2</w:t>
      </w:r>
      <w:r>
        <w:br/>
        <w:t>Participation des femmes à la prise de décisions au 31 décembre 2004</w:t>
      </w:r>
      <w:r>
        <w:br/>
      </w:r>
      <w:r w:rsidRPr="00B86981">
        <w:rPr>
          <w:b w:val="0"/>
        </w:rPr>
        <w:t>(</w:t>
      </w:r>
      <w:r w:rsidRPr="00B86981">
        <w:rPr>
          <w:b w:val="0"/>
          <w:i/>
        </w:rPr>
        <w:t>Source</w:t>
      </w:r>
      <w:r w:rsidRPr="00B86981">
        <w:rPr>
          <w:b w:val="0"/>
        </w:rPr>
        <w:t> : ministères)</w:t>
      </w:r>
    </w:p>
    <w:p w:rsidR="00B86981" w:rsidRPr="0066067D" w:rsidRDefault="00B86981" w:rsidP="00B86981">
      <w:pPr>
        <w:pStyle w:val="SingleTxt"/>
        <w:spacing w:after="0" w:line="120" w:lineRule="exact"/>
        <w:rPr>
          <w:sz w:val="10"/>
        </w:rPr>
      </w:pPr>
    </w:p>
    <w:p w:rsidR="00B86981" w:rsidRPr="0066067D" w:rsidRDefault="00B86981" w:rsidP="00B86981">
      <w:pPr>
        <w:pStyle w:val="SingleTxt"/>
        <w:spacing w:after="0" w:line="120" w:lineRule="exact"/>
        <w:rPr>
          <w:sz w:val="10"/>
        </w:rPr>
      </w:pPr>
    </w:p>
    <w:tbl>
      <w:tblPr>
        <w:tblW w:w="12234" w:type="dxa"/>
        <w:tblLayout w:type="fixed"/>
        <w:tblCellMar>
          <w:left w:w="0" w:type="dxa"/>
          <w:right w:w="0" w:type="dxa"/>
        </w:tblCellMar>
        <w:tblLook w:val="0000" w:firstRow="0" w:lastRow="0" w:firstColumn="0" w:lastColumn="0" w:noHBand="0" w:noVBand="0"/>
      </w:tblPr>
      <w:tblGrid>
        <w:gridCol w:w="2172"/>
        <w:gridCol w:w="464"/>
        <w:gridCol w:w="537"/>
        <w:gridCol w:w="28"/>
        <w:gridCol w:w="785"/>
        <w:gridCol w:w="695"/>
        <w:gridCol w:w="34"/>
        <w:gridCol w:w="442"/>
        <w:gridCol w:w="442"/>
        <w:gridCol w:w="799"/>
        <w:gridCol w:w="29"/>
        <w:gridCol w:w="407"/>
        <w:gridCol w:w="561"/>
        <w:gridCol w:w="635"/>
        <w:gridCol w:w="9"/>
        <w:gridCol w:w="64"/>
        <w:gridCol w:w="485"/>
        <w:gridCol w:w="462"/>
        <w:gridCol w:w="529"/>
        <w:gridCol w:w="27"/>
        <w:gridCol w:w="402"/>
        <w:gridCol w:w="382"/>
        <w:gridCol w:w="527"/>
        <w:gridCol w:w="27"/>
        <w:gridCol w:w="360"/>
        <w:gridCol w:w="360"/>
        <w:gridCol w:w="570"/>
      </w:tblGrid>
      <w:tr w:rsidR="00B86981" w:rsidRPr="00061563" w:rsidTr="00436E60">
        <w:tblPrEx>
          <w:tblCellMar>
            <w:top w:w="0" w:type="dxa"/>
            <w:bottom w:w="0" w:type="dxa"/>
          </w:tblCellMar>
        </w:tblPrEx>
        <w:trPr>
          <w:tblHeader/>
        </w:trPr>
        <w:tc>
          <w:tcPr>
            <w:tcW w:w="2172" w:type="dxa"/>
            <w:tcBorders>
              <w:top w:val="single" w:sz="4" w:space="0" w:color="auto"/>
            </w:tcBorders>
            <w:shd w:val="clear" w:color="auto" w:fill="auto"/>
            <w:vAlign w:val="bottom"/>
          </w:tcPr>
          <w:p w:rsidR="00B86981" w:rsidRPr="00061563" w:rsidRDefault="00B86981" w:rsidP="00436E60">
            <w:pPr>
              <w:suppressAutoHyphens/>
              <w:spacing w:before="80" w:after="80" w:line="160" w:lineRule="exact"/>
              <w:ind w:right="43"/>
              <w:rPr>
                <w:i/>
                <w:sz w:val="14"/>
              </w:rPr>
            </w:pPr>
            <w:r>
              <w:rPr>
                <w:i/>
                <w:sz w:val="14"/>
              </w:rPr>
              <w:t>Poste</w:t>
            </w:r>
            <w:r w:rsidR="0059056E">
              <w:rPr>
                <w:i/>
                <w:sz w:val="14"/>
              </w:rPr>
              <w:t xml:space="preserve"> →</w:t>
            </w:r>
          </w:p>
        </w:tc>
        <w:tc>
          <w:tcPr>
            <w:tcW w:w="1001" w:type="dxa"/>
            <w:gridSpan w:val="2"/>
            <w:tcBorders>
              <w:top w:val="single" w:sz="4" w:space="0" w:color="auto"/>
              <w:bottom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center"/>
              <w:rPr>
                <w:i/>
                <w:sz w:val="14"/>
              </w:rPr>
            </w:pPr>
            <w:r>
              <w:rPr>
                <w:i/>
                <w:sz w:val="14"/>
              </w:rPr>
              <w:t>Ministre</w:t>
            </w:r>
          </w:p>
        </w:tc>
        <w:tc>
          <w:tcPr>
            <w:tcW w:w="28" w:type="dxa"/>
            <w:tcBorders>
              <w:top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p>
        </w:tc>
        <w:tc>
          <w:tcPr>
            <w:tcW w:w="1480" w:type="dxa"/>
            <w:gridSpan w:val="2"/>
            <w:tcBorders>
              <w:top w:val="single" w:sz="4" w:space="0" w:color="auto"/>
              <w:bottom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center"/>
              <w:rPr>
                <w:i/>
                <w:sz w:val="14"/>
              </w:rPr>
            </w:pPr>
            <w:r>
              <w:rPr>
                <w:i/>
                <w:sz w:val="14"/>
              </w:rPr>
              <w:t>Vice-Ministre</w:t>
            </w:r>
          </w:p>
        </w:tc>
        <w:tc>
          <w:tcPr>
            <w:tcW w:w="34" w:type="dxa"/>
            <w:tcBorders>
              <w:top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p>
        </w:tc>
        <w:tc>
          <w:tcPr>
            <w:tcW w:w="1683" w:type="dxa"/>
            <w:gridSpan w:val="3"/>
            <w:tcBorders>
              <w:top w:val="single" w:sz="4" w:space="0" w:color="auto"/>
              <w:bottom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center"/>
              <w:rPr>
                <w:i/>
                <w:sz w:val="14"/>
              </w:rPr>
            </w:pPr>
            <w:r>
              <w:rPr>
                <w:i/>
                <w:sz w:val="14"/>
              </w:rPr>
              <w:t>Directeur de section</w:t>
            </w:r>
          </w:p>
        </w:tc>
        <w:tc>
          <w:tcPr>
            <w:tcW w:w="29" w:type="dxa"/>
            <w:tcBorders>
              <w:top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p>
        </w:tc>
        <w:tc>
          <w:tcPr>
            <w:tcW w:w="1603" w:type="dxa"/>
            <w:gridSpan w:val="3"/>
            <w:tcBorders>
              <w:top w:val="single" w:sz="4" w:space="0" w:color="auto"/>
              <w:bottom w:val="single" w:sz="4" w:space="0" w:color="auto"/>
            </w:tcBorders>
            <w:shd w:val="clear" w:color="auto" w:fill="auto"/>
            <w:vAlign w:val="bottom"/>
          </w:tcPr>
          <w:p w:rsidR="00B86981" w:rsidRPr="00061563" w:rsidRDefault="00B86981" w:rsidP="00436E60">
            <w:pPr>
              <w:suppressAutoHyphens/>
              <w:spacing w:before="80" w:after="80" w:line="160" w:lineRule="exact"/>
              <w:ind w:right="43"/>
              <w:jc w:val="center"/>
              <w:rPr>
                <w:i/>
                <w:sz w:val="14"/>
              </w:rPr>
            </w:pPr>
            <w:r>
              <w:rPr>
                <w:i/>
                <w:sz w:val="14"/>
              </w:rPr>
              <w:t>Directeur de département</w:t>
            </w:r>
          </w:p>
        </w:tc>
        <w:tc>
          <w:tcPr>
            <w:tcW w:w="73" w:type="dxa"/>
            <w:gridSpan w:val="2"/>
            <w:tcBorders>
              <w:top w:val="single" w:sz="4" w:space="0" w:color="auto"/>
            </w:tcBorders>
          </w:tcPr>
          <w:p w:rsidR="00B86981" w:rsidRPr="00061563" w:rsidRDefault="00B86981" w:rsidP="00436E60">
            <w:pPr>
              <w:suppressAutoHyphens/>
              <w:spacing w:before="80" w:after="80" w:line="160" w:lineRule="exact"/>
              <w:ind w:right="43"/>
              <w:jc w:val="right"/>
              <w:rPr>
                <w:i/>
                <w:sz w:val="14"/>
              </w:rPr>
            </w:pPr>
          </w:p>
        </w:tc>
        <w:tc>
          <w:tcPr>
            <w:tcW w:w="1476" w:type="dxa"/>
            <w:gridSpan w:val="3"/>
            <w:tcBorders>
              <w:top w:val="single" w:sz="4" w:space="0" w:color="auto"/>
              <w:bottom w:val="single" w:sz="4" w:space="0" w:color="auto"/>
            </w:tcBorders>
            <w:vAlign w:val="bottom"/>
          </w:tcPr>
          <w:p w:rsidR="00B86981" w:rsidRPr="00061563" w:rsidRDefault="00B86981" w:rsidP="00436E60">
            <w:pPr>
              <w:suppressAutoHyphens/>
              <w:spacing w:before="80" w:after="80" w:line="160" w:lineRule="exact"/>
              <w:ind w:right="43"/>
              <w:jc w:val="center"/>
              <w:rPr>
                <w:i/>
                <w:sz w:val="14"/>
              </w:rPr>
            </w:pPr>
            <w:r>
              <w:rPr>
                <w:i/>
                <w:sz w:val="14"/>
              </w:rPr>
              <w:t>Autres spécialistes</w:t>
            </w:r>
          </w:p>
        </w:tc>
        <w:tc>
          <w:tcPr>
            <w:tcW w:w="27" w:type="dxa"/>
            <w:tcBorders>
              <w:top w:val="single" w:sz="4" w:space="0" w:color="auto"/>
            </w:tcBorders>
          </w:tcPr>
          <w:p w:rsidR="00B86981" w:rsidRPr="00061563" w:rsidRDefault="00B86981" w:rsidP="00436E60">
            <w:pPr>
              <w:suppressAutoHyphens/>
              <w:spacing w:before="80" w:after="80" w:line="160" w:lineRule="exact"/>
              <w:ind w:right="43"/>
              <w:jc w:val="center"/>
              <w:rPr>
                <w:i/>
                <w:sz w:val="14"/>
              </w:rPr>
            </w:pPr>
          </w:p>
        </w:tc>
        <w:tc>
          <w:tcPr>
            <w:tcW w:w="1311" w:type="dxa"/>
            <w:gridSpan w:val="3"/>
            <w:tcBorders>
              <w:top w:val="single" w:sz="4" w:space="0" w:color="auto"/>
              <w:bottom w:val="single" w:sz="4" w:space="0" w:color="auto"/>
            </w:tcBorders>
          </w:tcPr>
          <w:p w:rsidR="00B86981" w:rsidRPr="00061563" w:rsidRDefault="00B86981" w:rsidP="00436E60">
            <w:pPr>
              <w:suppressAutoHyphens/>
              <w:spacing w:before="80" w:after="80" w:line="160" w:lineRule="exact"/>
              <w:ind w:right="43"/>
              <w:jc w:val="center"/>
              <w:rPr>
                <w:i/>
                <w:sz w:val="14"/>
              </w:rPr>
            </w:pPr>
            <w:r>
              <w:rPr>
                <w:i/>
                <w:sz w:val="14"/>
              </w:rPr>
              <w:t>Directeur d’institutions ministérielles</w:t>
            </w:r>
          </w:p>
        </w:tc>
        <w:tc>
          <w:tcPr>
            <w:tcW w:w="27" w:type="dxa"/>
            <w:tcBorders>
              <w:top w:val="single" w:sz="4" w:space="0" w:color="auto"/>
            </w:tcBorders>
          </w:tcPr>
          <w:p w:rsidR="00B86981" w:rsidRDefault="00B86981" w:rsidP="00436E60">
            <w:pPr>
              <w:suppressAutoHyphens/>
              <w:spacing w:before="80" w:after="80" w:line="160" w:lineRule="exact"/>
              <w:ind w:right="43"/>
              <w:jc w:val="center"/>
              <w:rPr>
                <w:i/>
                <w:sz w:val="14"/>
              </w:rPr>
            </w:pPr>
          </w:p>
        </w:tc>
        <w:tc>
          <w:tcPr>
            <w:tcW w:w="1290" w:type="dxa"/>
            <w:gridSpan w:val="3"/>
            <w:tcBorders>
              <w:top w:val="single" w:sz="4" w:space="0" w:color="auto"/>
              <w:bottom w:val="single" w:sz="4" w:space="0" w:color="auto"/>
            </w:tcBorders>
            <w:vAlign w:val="bottom"/>
          </w:tcPr>
          <w:p w:rsidR="00B86981" w:rsidRPr="00061563" w:rsidRDefault="00B86981" w:rsidP="00436E60">
            <w:pPr>
              <w:suppressAutoHyphens/>
              <w:spacing w:before="80" w:after="80" w:line="160" w:lineRule="exact"/>
              <w:ind w:right="43"/>
              <w:jc w:val="center"/>
              <w:rPr>
                <w:i/>
                <w:sz w:val="14"/>
              </w:rPr>
            </w:pPr>
            <w:r>
              <w:rPr>
                <w:i/>
                <w:sz w:val="14"/>
              </w:rPr>
              <w:t>Directeur de bureau sur le terrain</w:t>
            </w:r>
          </w:p>
        </w:tc>
      </w:tr>
      <w:tr w:rsidR="00B86981" w:rsidRPr="00061563" w:rsidTr="00B86981">
        <w:tblPrEx>
          <w:tblCellMar>
            <w:top w:w="0" w:type="dxa"/>
            <w:bottom w:w="0" w:type="dxa"/>
          </w:tblCellMar>
        </w:tblPrEx>
        <w:trPr>
          <w:tblHeader/>
        </w:trPr>
        <w:tc>
          <w:tcPr>
            <w:tcW w:w="2172" w:type="dxa"/>
            <w:tcBorders>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rPr>
                <w:i/>
                <w:sz w:val="14"/>
              </w:rPr>
            </w:pPr>
            <w:r>
              <w:rPr>
                <w:i/>
                <w:sz w:val="14"/>
              </w:rPr>
              <w:t>Ministère</w:t>
            </w:r>
            <w:r w:rsidR="00570468">
              <w:rPr>
                <w:i/>
                <w:sz w:val="14"/>
              </w:rPr>
              <w:t xml:space="preserve"> ↓</w:t>
            </w:r>
          </w:p>
        </w:tc>
        <w:tc>
          <w:tcPr>
            <w:tcW w:w="1001" w:type="dxa"/>
            <w:gridSpan w:val="2"/>
            <w:tcBorders>
              <w:top w:val="single" w:sz="4" w:space="0" w:color="auto"/>
              <w:bottom w:val="single" w:sz="12" w:space="0" w:color="auto"/>
            </w:tcBorders>
            <w:shd w:val="clear" w:color="auto" w:fill="auto"/>
            <w:vAlign w:val="bottom"/>
          </w:tcPr>
          <w:p w:rsidR="00B86981" w:rsidRPr="00061563" w:rsidRDefault="00B86981" w:rsidP="00B86981">
            <w:pPr>
              <w:suppressAutoHyphens/>
              <w:spacing w:before="80" w:after="80" w:line="160" w:lineRule="exact"/>
              <w:ind w:right="43"/>
              <w:jc w:val="right"/>
              <w:rPr>
                <w:i/>
                <w:sz w:val="14"/>
              </w:rPr>
            </w:pPr>
            <w:r>
              <w:rPr>
                <w:i/>
                <w:sz w:val="14"/>
              </w:rPr>
              <w:t>H/F</w:t>
            </w:r>
          </w:p>
        </w:tc>
        <w:tc>
          <w:tcPr>
            <w:tcW w:w="28" w:type="dxa"/>
            <w:tcBorders>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p>
        </w:tc>
        <w:tc>
          <w:tcPr>
            <w:tcW w:w="785"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H</w:t>
            </w:r>
          </w:p>
        </w:tc>
        <w:tc>
          <w:tcPr>
            <w:tcW w:w="695"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F</w:t>
            </w:r>
          </w:p>
        </w:tc>
        <w:tc>
          <w:tcPr>
            <w:tcW w:w="34" w:type="dxa"/>
            <w:tcBorders>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p>
        </w:tc>
        <w:tc>
          <w:tcPr>
            <w:tcW w:w="442"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H</w:t>
            </w:r>
          </w:p>
        </w:tc>
        <w:tc>
          <w:tcPr>
            <w:tcW w:w="442"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F</w:t>
            </w:r>
          </w:p>
        </w:tc>
        <w:tc>
          <w:tcPr>
            <w:tcW w:w="799"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 F</w:t>
            </w:r>
          </w:p>
        </w:tc>
        <w:tc>
          <w:tcPr>
            <w:tcW w:w="29" w:type="dxa"/>
            <w:tcBorders>
              <w:bottom w:val="single" w:sz="12" w:space="0" w:color="auto"/>
            </w:tcBorders>
          </w:tcPr>
          <w:p w:rsidR="00B86981" w:rsidRPr="00061563" w:rsidRDefault="00B86981" w:rsidP="00436E60">
            <w:pPr>
              <w:suppressAutoHyphens/>
              <w:spacing w:before="80" w:after="80" w:line="160" w:lineRule="exact"/>
              <w:ind w:right="43"/>
              <w:jc w:val="right"/>
              <w:rPr>
                <w:i/>
                <w:sz w:val="14"/>
              </w:rPr>
            </w:pPr>
          </w:p>
        </w:tc>
        <w:tc>
          <w:tcPr>
            <w:tcW w:w="407"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H</w:t>
            </w:r>
          </w:p>
        </w:tc>
        <w:tc>
          <w:tcPr>
            <w:tcW w:w="561"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F</w:t>
            </w:r>
          </w:p>
        </w:tc>
        <w:tc>
          <w:tcPr>
            <w:tcW w:w="635"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 F</w:t>
            </w:r>
          </w:p>
        </w:tc>
        <w:tc>
          <w:tcPr>
            <w:tcW w:w="73" w:type="dxa"/>
            <w:gridSpan w:val="2"/>
            <w:tcBorders>
              <w:bottom w:val="single" w:sz="12" w:space="0" w:color="auto"/>
            </w:tcBorders>
          </w:tcPr>
          <w:p w:rsidR="00B86981" w:rsidRPr="00061563" w:rsidRDefault="00B86981" w:rsidP="00436E60">
            <w:pPr>
              <w:suppressAutoHyphens/>
              <w:spacing w:before="80" w:after="80" w:line="160" w:lineRule="exact"/>
              <w:ind w:right="43"/>
              <w:jc w:val="right"/>
              <w:rPr>
                <w:i/>
                <w:sz w:val="14"/>
              </w:rPr>
            </w:pPr>
          </w:p>
        </w:tc>
        <w:tc>
          <w:tcPr>
            <w:tcW w:w="485"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H</w:t>
            </w:r>
          </w:p>
        </w:tc>
        <w:tc>
          <w:tcPr>
            <w:tcW w:w="462"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F</w:t>
            </w:r>
          </w:p>
        </w:tc>
        <w:tc>
          <w:tcPr>
            <w:tcW w:w="529"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 F</w:t>
            </w:r>
          </w:p>
        </w:tc>
        <w:tc>
          <w:tcPr>
            <w:tcW w:w="27" w:type="dxa"/>
            <w:tcBorders>
              <w:bottom w:val="single" w:sz="12" w:space="0" w:color="auto"/>
            </w:tcBorders>
          </w:tcPr>
          <w:p w:rsidR="00B86981" w:rsidRPr="00061563" w:rsidRDefault="00B86981" w:rsidP="00436E60">
            <w:pPr>
              <w:suppressAutoHyphens/>
              <w:spacing w:before="80" w:after="80" w:line="160" w:lineRule="exact"/>
              <w:ind w:right="43"/>
              <w:jc w:val="right"/>
              <w:rPr>
                <w:i/>
                <w:sz w:val="14"/>
              </w:rPr>
            </w:pPr>
          </w:p>
        </w:tc>
        <w:tc>
          <w:tcPr>
            <w:tcW w:w="402"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H</w:t>
            </w:r>
          </w:p>
        </w:tc>
        <w:tc>
          <w:tcPr>
            <w:tcW w:w="382" w:type="dxa"/>
            <w:tcBorders>
              <w:top w:val="single" w:sz="4" w:space="0" w:color="auto"/>
              <w:bottom w:val="single" w:sz="12" w:space="0" w:color="auto"/>
            </w:tcBorders>
          </w:tcPr>
          <w:p w:rsidR="00B86981" w:rsidRPr="00061563" w:rsidRDefault="00B86981" w:rsidP="00436E60">
            <w:pPr>
              <w:suppressAutoHyphens/>
              <w:spacing w:before="80" w:after="80" w:line="160" w:lineRule="exact"/>
              <w:ind w:right="43"/>
              <w:jc w:val="right"/>
              <w:rPr>
                <w:i/>
                <w:sz w:val="14"/>
              </w:rPr>
            </w:pPr>
            <w:r>
              <w:rPr>
                <w:i/>
                <w:sz w:val="14"/>
              </w:rPr>
              <w:t>F</w:t>
            </w:r>
          </w:p>
        </w:tc>
        <w:tc>
          <w:tcPr>
            <w:tcW w:w="527"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 F</w:t>
            </w:r>
          </w:p>
        </w:tc>
        <w:tc>
          <w:tcPr>
            <w:tcW w:w="27" w:type="dxa"/>
            <w:tcBorders>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p>
        </w:tc>
        <w:tc>
          <w:tcPr>
            <w:tcW w:w="360"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H</w:t>
            </w:r>
          </w:p>
        </w:tc>
        <w:tc>
          <w:tcPr>
            <w:tcW w:w="360"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F</w:t>
            </w:r>
          </w:p>
        </w:tc>
        <w:tc>
          <w:tcPr>
            <w:tcW w:w="570" w:type="dxa"/>
            <w:tcBorders>
              <w:top w:val="single" w:sz="4" w:space="0" w:color="auto"/>
              <w:bottom w:val="single" w:sz="12" w:space="0" w:color="auto"/>
            </w:tcBorders>
            <w:shd w:val="clear" w:color="auto" w:fill="auto"/>
            <w:vAlign w:val="bottom"/>
          </w:tcPr>
          <w:p w:rsidR="00B86981" w:rsidRPr="00061563" w:rsidRDefault="00B86981" w:rsidP="00436E60">
            <w:pPr>
              <w:suppressAutoHyphens/>
              <w:spacing w:before="80" w:after="80" w:line="160" w:lineRule="exact"/>
              <w:ind w:right="43"/>
              <w:jc w:val="right"/>
              <w:rPr>
                <w:i/>
                <w:sz w:val="14"/>
              </w:rPr>
            </w:pPr>
            <w:r>
              <w:rPr>
                <w:i/>
                <w:sz w:val="14"/>
              </w:rPr>
              <w:t>% F</w:t>
            </w:r>
          </w:p>
        </w:tc>
      </w:tr>
      <w:tr w:rsidR="00B86981" w:rsidRPr="00061563" w:rsidTr="00436E60">
        <w:tblPrEx>
          <w:tblCellMar>
            <w:top w:w="0" w:type="dxa"/>
            <w:bottom w:w="0" w:type="dxa"/>
          </w:tblCellMar>
        </w:tblPrEx>
        <w:trPr>
          <w:trHeight w:hRule="exact" w:val="115"/>
          <w:tblHeader/>
        </w:trPr>
        <w:tc>
          <w:tcPr>
            <w:tcW w:w="2172"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rPr>
                <w:sz w:val="17"/>
              </w:rPr>
            </w:pPr>
          </w:p>
        </w:tc>
        <w:tc>
          <w:tcPr>
            <w:tcW w:w="464"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28"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785"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34"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799"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29"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407"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561"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635"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73" w:type="dxa"/>
            <w:gridSpan w:val="2"/>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485"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462"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529"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27"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402"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382" w:type="dxa"/>
            <w:tcBorders>
              <w:top w:val="single" w:sz="12" w:space="0" w:color="auto"/>
            </w:tcBorders>
          </w:tcPr>
          <w:p w:rsidR="00B86981" w:rsidRPr="00061563" w:rsidRDefault="00B86981" w:rsidP="00436E60">
            <w:pPr>
              <w:suppressAutoHyphens/>
              <w:spacing w:before="40" w:after="40" w:line="210" w:lineRule="exact"/>
              <w:ind w:right="43"/>
              <w:jc w:val="right"/>
              <w:rPr>
                <w:sz w:val="17"/>
              </w:rPr>
            </w:pPr>
          </w:p>
        </w:tc>
        <w:tc>
          <w:tcPr>
            <w:tcW w:w="527"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c>
          <w:tcPr>
            <w:tcW w:w="570" w:type="dxa"/>
            <w:tcBorders>
              <w:top w:val="single" w:sz="12" w:space="0" w:color="auto"/>
            </w:tcBorders>
            <w:shd w:val="clear" w:color="auto" w:fill="auto"/>
            <w:vAlign w:val="bottom"/>
          </w:tcPr>
          <w:p w:rsidR="00B86981" w:rsidRPr="00061563" w:rsidRDefault="00B86981" w:rsidP="00436E60">
            <w:pPr>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7068E9" w:rsidRDefault="009F148C" w:rsidP="00436E6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Transports </w:t>
            </w:r>
          </w:p>
        </w:tc>
        <w:tc>
          <w:tcPr>
            <w:tcW w:w="1001"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w:t>
            </w:r>
          </w:p>
        </w:tc>
        <w:tc>
          <w:tcPr>
            <w:tcW w:w="695"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16</w:t>
            </w:r>
          </w:p>
        </w:tc>
        <w:tc>
          <w:tcPr>
            <w:tcW w:w="442"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828"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16</w:t>
            </w:r>
          </w:p>
        </w:tc>
        <w:tc>
          <w:tcPr>
            <w:tcW w:w="407"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43</w:t>
            </w:r>
          </w:p>
        </w:tc>
        <w:tc>
          <w:tcPr>
            <w:tcW w:w="561"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12</w:t>
            </w:r>
          </w:p>
        </w:tc>
        <w:tc>
          <w:tcPr>
            <w:tcW w:w="644"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22</w:t>
            </w:r>
          </w:p>
        </w:tc>
        <w:tc>
          <w:tcPr>
            <w:tcW w:w="54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185</w:t>
            </w:r>
          </w:p>
        </w:tc>
        <w:tc>
          <w:tcPr>
            <w:tcW w:w="46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196</w:t>
            </w:r>
          </w:p>
        </w:tc>
        <w:tc>
          <w:tcPr>
            <w:tcW w:w="529"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51</w:t>
            </w:r>
          </w:p>
        </w:tc>
        <w:tc>
          <w:tcPr>
            <w:tcW w:w="42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Informatique</w:t>
            </w:r>
          </w:p>
        </w:tc>
        <w:tc>
          <w:tcPr>
            <w:tcW w:w="1001"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3</w:t>
            </w:r>
          </w:p>
        </w:tc>
        <w:tc>
          <w:tcPr>
            <w:tcW w:w="695"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w:t>
            </w:r>
          </w:p>
        </w:tc>
        <w:tc>
          <w:tcPr>
            <w:tcW w:w="476"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9</w:t>
            </w:r>
          </w:p>
        </w:tc>
        <w:tc>
          <w:tcPr>
            <w:tcW w:w="442"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w:t>
            </w:r>
          </w:p>
        </w:tc>
        <w:tc>
          <w:tcPr>
            <w:tcW w:w="828"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18</w:t>
            </w:r>
          </w:p>
        </w:tc>
        <w:tc>
          <w:tcPr>
            <w:tcW w:w="407"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7</w:t>
            </w:r>
          </w:p>
        </w:tc>
        <w:tc>
          <w:tcPr>
            <w:tcW w:w="561"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7</w:t>
            </w:r>
          </w:p>
        </w:tc>
        <w:tc>
          <w:tcPr>
            <w:tcW w:w="644"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50</w:t>
            </w:r>
          </w:p>
        </w:tc>
        <w:tc>
          <w:tcPr>
            <w:tcW w:w="54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52</w:t>
            </w:r>
          </w:p>
        </w:tc>
        <w:tc>
          <w:tcPr>
            <w:tcW w:w="46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64</w:t>
            </w:r>
          </w:p>
        </w:tc>
        <w:tc>
          <w:tcPr>
            <w:tcW w:w="529"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55</w:t>
            </w:r>
          </w:p>
        </w:tc>
        <w:tc>
          <w:tcPr>
            <w:tcW w:w="42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Finance</w:t>
            </w:r>
          </w:p>
        </w:tc>
        <w:tc>
          <w:tcPr>
            <w:tcW w:w="1001"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695"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35</w:t>
            </w:r>
          </w:p>
        </w:tc>
        <w:tc>
          <w:tcPr>
            <w:tcW w:w="442"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23</w:t>
            </w:r>
          </w:p>
        </w:tc>
        <w:tc>
          <w:tcPr>
            <w:tcW w:w="828"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40</w:t>
            </w:r>
          </w:p>
        </w:tc>
        <w:tc>
          <w:tcPr>
            <w:tcW w:w="407"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82</w:t>
            </w:r>
          </w:p>
        </w:tc>
        <w:tc>
          <w:tcPr>
            <w:tcW w:w="561"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71</w:t>
            </w:r>
          </w:p>
        </w:tc>
        <w:tc>
          <w:tcPr>
            <w:tcW w:w="644"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46</w:t>
            </w:r>
          </w:p>
        </w:tc>
        <w:tc>
          <w:tcPr>
            <w:tcW w:w="54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433</w:t>
            </w:r>
          </w:p>
        </w:tc>
        <w:tc>
          <w:tcPr>
            <w:tcW w:w="46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739</w:t>
            </w:r>
          </w:p>
        </w:tc>
        <w:tc>
          <w:tcPr>
            <w:tcW w:w="529"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64</w:t>
            </w:r>
          </w:p>
        </w:tc>
        <w:tc>
          <w:tcPr>
            <w:tcW w:w="42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19</w:t>
            </w:r>
          </w:p>
        </w:tc>
        <w:tc>
          <w:tcPr>
            <w:tcW w:w="38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527"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387"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Culture</w:t>
            </w:r>
          </w:p>
        </w:tc>
        <w:tc>
          <w:tcPr>
            <w:tcW w:w="1001"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3</w:t>
            </w:r>
          </w:p>
        </w:tc>
        <w:tc>
          <w:tcPr>
            <w:tcW w:w="695"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7</w:t>
            </w:r>
          </w:p>
        </w:tc>
        <w:tc>
          <w:tcPr>
            <w:tcW w:w="442"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828"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42</w:t>
            </w:r>
          </w:p>
        </w:tc>
        <w:tc>
          <w:tcPr>
            <w:tcW w:w="407"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561"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11</w:t>
            </w:r>
          </w:p>
        </w:tc>
        <w:tc>
          <w:tcPr>
            <w:tcW w:w="644"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65</w:t>
            </w:r>
          </w:p>
        </w:tc>
        <w:tc>
          <w:tcPr>
            <w:tcW w:w="54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67</w:t>
            </w:r>
          </w:p>
        </w:tc>
        <w:tc>
          <w:tcPr>
            <w:tcW w:w="46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142</w:t>
            </w:r>
          </w:p>
        </w:tc>
        <w:tc>
          <w:tcPr>
            <w:tcW w:w="529"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68</w:t>
            </w:r>
          </w:p>
        </w:tc>
        <w:tc>
          <w:tcPr>
            <w:tcW w:w="42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25</w:t>
            </w:r>
          </w:p>
        </w:tc>
        <w:tc>
          <w:tcPr>
            <w:tcW w:w="38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527"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17</w:t>
            </w:r>
          </w:p>
        </w:tc>
        <w:tc>
          <w:tcPr>
            <w:tcW w:w="387"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Développement régional</w:t>
            </w:r>
          </w:p>
        </w:tc>
        <w:tc>
          <w:tcPr>
            <w:tcW w:w="1001"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w:t>
            </w:r>
          </w:p>
        </w:tc>
        <w:tc>
          <w:tcPr>
            <w:tcW w:w="476"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15</w:t>
            </w:r>
          </w:p>
        </w:tc>
        <w:tc>
          <w:tcPr>
            <w:tcW w:w="442"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11</w:t>
            </w:r>
          </w:p>
        </w:tc>
        <w:tc>
          <w:tcPr>
            <w:tcW w:w="828"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42</w:t>
            </w:r>
          </w:p>
        </w:tc>
        <w:tc>
          <w:tcPr>
            <w:tcW w:w="407"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34</w:t>
            </w:r>
          </w:p>
        </w:tc>
        <w:tc>
          <w:tcPr>
            <w:tcW w:w="561"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21</w:t>
            </w:r>
          </w:p>
        </w:tc>
        <w:tc>
          <w:tcPr>
            <w:tcW w:w="644"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38</w:t>
            </w:r>
          </w:p>
        </w:tc>
        <w:tc>
          <w:tcPr>
            <w:tcW w:w="54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120</w:t>
            </w:r>
          </w:p>
        </w:tc>
        <w:tc>
          <w:tcPr>
            <w:tcW w:w="46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205</w:t>
            </w:r>
          </w:p>
        </w:tc>
        <w:tc>
          <w:tcPr>
            <w:tcW w:w="529"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r w:rsidRPr="009F148C">
              <w:rPr>
                <w:sz w:val="17"/>
              </w:rPr>
              <w:t>63</w:t>
            </w:r>
          </w:p>
        </w:tc>
        <w:tc>
          <w:tcPr>
            <w:tcW w:w="42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 xml:space="preserve">Défense : </w:t>
            </w:r>
            <w:r>
              <w:rPr>
                <w:sz w:val="17"/>
              </w:rPr>
              <w:br/>
            </w:r>
            <w:r>
              <w:rPr>
                <w:sz w:val="17"/>
              </w:rPr>
              <w:tab/>
              <w:t>Militaires de carrière</w:t>
            </w:r>
          </w:p>
        </w:tc>
        <w:tc>
          <w:tcPr>
            <w:tcW w:w="1001"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84</w:t>
            </w:r>
          </w:p>
        </w:tc>
        <w:tc>
          <w:tcPr>
            <w:tcW w:w="442"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828"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07"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199</w:t>
            </w:r>
          </w:p>
        </w:tc>
        <w:tc>
          <w:tcPr>
            <w:tcW w:w="561"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23</w:t>
            </w:r>
          </w:p>
        </w:tc>
        <w:tc>
          <w:tcPr>
            <w:tcW w:w="644" w:type="dxa"/>
            <w:gridSpan w:val="2"/>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549" w:type="dxa"/>
            <w:gridSpan w:val="2"/>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918</w:t>
            </w:r>
          </w:p>
        </w:tc>
        <w:tc>
          <w:tcPr>
            <w:tcW w:w="462"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896</w:t>
            </w:r>
          </w:p>
        </w:tc>
        <w:tc>
          <w:tcPr>
            <w:tcW w:w="529"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49</w:t>
            </w:r>
          </w:p>
        </w:tc>
        <w:tc>
          <w:tcPr>
            <w:tcW w:w="429" w:type="dxa"/>
            <w:gridSpan w:val="2"/>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ab/>
              <w:t>Employés civils</w:t>
            </w:r>
            <w:r w:rsidRPr="0066067D">
              <w:rPr>
                <w:i/>
                <w:sz w:val="17"/>
                <w:vertAlign w:val="superscript"/>
              </w:rPr>
              <w:t>1</w:t>
            </w:r>
          </w:p>
        </w:tc>
        <w:tc>
          <w:tcPr>
            <w:tcW w:w="1001"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407"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4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46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29"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429" w:type="dxa"/>
            <w:gridSpan w:val="2"/>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9F148C">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Travail et affaires sociales</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14</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13</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48</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38</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34</w:t>
            </w: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47</w:t>
            </w: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172</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447</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72</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Industrie et commerce</w:t>
            </w:r>
            <w:r w:rsidRPr="0066067D">
              <w:rPr>
                <w:i/>
                <w:sz w:val="17"/>
                <w:vertAlign w:val="superscript"/>
              </w:rPr>
              <w:t>2</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37</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68</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35</w:t>
            </w: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34</w:t>
            </w: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277</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276</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50</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11</w:t>
            </w: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8</w:t>
            </w: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Justice</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15</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21</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16</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17</w:t>
            </w: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52</w:t>
            </w: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118</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194</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60</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17</w:t>
            </w: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Éducation, jeunesse et sport</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0/1</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22</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w:t>
            </w: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50</w:t>
            </w: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128</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305</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70</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9</w:t>
            </w: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36</w:t>
            </w: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Intérieur</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36</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11</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23</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152</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64</w:t>
            </w: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29</w:t>
            </w: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2128</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1779</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43</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Affaires étrangères</w:t>
            </w:r>
            <w:r w:rsidR="008C71B7">
              <w:rPr>
                <w:sz w:val="17"/>
              </w:rPr>
              <w:t> :</w:t>
            </w:r>
            <w:r>
              <w:rPr>
                <w:sz w:val="17"/>
              </w:rPr>
              <w:br/>
            </w:r>
            <w:r>
              <w:rPr>
                <w:sz w:val="17"/>
              </w:rPr>
              <w:tab/>
            </w:r>
            <w:r w:rsidR="008C71B7">
              <w:rPr>
                <w:sz w:val="17"/>
              </w:rPr>
              <w:t>Au siège</w:t>
            </w:r>
          </w:p>
        </w:tc>
        <w:tc>
          <w:tcPr>
            <w:tcW w:w="1001"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695"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30</w:t>
            </w:r>
          </w:p>
        </w:tc>
        <w:tc>
          <w:tcPr>
            <w:tcW w:w="442"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14</w:t>
            </w:r>
          </w:p>
        </w:tc>
        <w:tc>
          <w:tcPr>
            <w:tcW w:w="828"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32</w:t>
            </w:r>
          </w:p>
        </w:tc>
        <w:tc>
          <w:tcPr>
            <w:tcW w:w="407"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48</w:t>
            </w:r>
          </w:p>
        </w:tc>
        <w:tc>
          <w:tcPr>
            <w:tcW w:w="561"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w:t>
            </w:r>
          </w:p>
        </w:tc>
        <w:tc>
          <w:tcPr>
            <w:tcW w:w="644" w:type="dxa"/>
            <w:gridSpan w:val="2"/>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28</w:t>
            </w:r>
          </w:p>
        </w:tc>
        <w:tc>
          <w:tcPr>
            <w:tcW w:w="549" w:type="dxa"/>
            <w:gridSpan w:val="2"/>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256</w:t>
            </w:r>
          </w:p>
        </w:tc>
        <w:tc>
          <w:tcPr>
            <w:tcW w:w="462"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341</w:t>
            </w:r>
          </w:p>
        </w:tc>
        <w:tc>
          <w:tcPr>
            <w:tcW w:w="529"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57</w:t>
            </w:r>
          </w:p>
        </w:tc>
        <w:tc>
          <w:tcPr>
            <w:tcW w:w="429" w:type="dxa"/>
            <w:gridSpan w:val="2"/>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382" w:type="dxa"/>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107</w:t>
            </w:r>
          </w:p>
        </w:tc>
        <w:tc>
          <w:tcPr>
            <w:tcW w:w="360"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13</w:t>
            </w:r>
          </w:p>
        </w:tc>
        <w:tc>
          <w:tcPr>
            <w:tcW w:w="570" w:type="dxa"/>
            <w:shd w:val="clear" w:color="auto" w:fill="auto"/>
            <w:vAlign w:val="bottom"/>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11</w:t>
            </w: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ab/>
              <w:t>À l’étranger</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757</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420</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36</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Santé</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0/1</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8</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12</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60</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11</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28</w:t>
            </w:r>
          </w:p>
        </w:tc>
        <w:tc>
          <w:tcPr>
            <w:tcW w:w="644"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72</w:t>
            </w:r>
          </w:p>
        </w:tc>
        <w:tc>
          <w:tcPr>
            <w:tcW w:w="54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94</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241</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67</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70</w:t>
            </w: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17</w:t>
            </w: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20</w:t>
            </w: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w:t>
            </w: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100</w:t>
            </w: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Agriculture</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132</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30</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95</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47</w:t>
            </w:r>
          </w:p>
        </w:tc>
        <w:tc>
          <w:tcPr>
            <w:tcW w:w="635"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33</w:t>
            </w:r>
          </w:p>
        </w:tc>
        <w:tc>
          <w:tcPr>
            <w:tcW w:w="558" w:type="dxa"/>
            <w:gridSpan w:val="3"/>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580</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1092</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65</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w:t>
            </w: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w:t>
            </w: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9F148C" w:rsidRPr="00061563" w:rsidTr="00436E60">
        <w:tblPrEx>
          <w:tblCellMar>
            <w:top w:w="0" w:type="dxa"/>
            <w:bottom w:w="0" w:type="dxa"/>
          </w:tblCellMar>
        </w:tblPrEx>
        <w:tc>
          <w:tcPr>
            <w:tcW w:w="2172" w:type="dxa"/>
            <w:shd w:val="clear" w:color="auto" w:fill="auto"/>
            <w:vAlign w:val="bottom"/>
          </w:tcPr>
          <w:p w:rsidR="009F148C" w:rsidRPr="00061563" w:rsidRDefault="009F148C" w:rsidP="00436E60">
            <w:pPr>
              <w:tabs>
                <w:tab w:val="left" w:pos="288"/>
                <w:tab w:val="left" w:pos="576"/>
                <w:tab w:val="left" w:pos="864"/>
                <w:tab w:val="left" w:pos="1152"/>
              </w:tabs>
              <w:suppressAutoHyphens/>
              <w:spacing w:before="40" w:after="40" w:line="210" w:lineRule="exact"/>
              <w:ind w:right="43"/>
              <w:rPr>
                <w:sz w:val="17"/>
              </w:rPr>
            </w:pPr>
            <w:r>
              <w:rPr>
                <w:sz w:val="17"/>
              </w:rPr>
              <w:t>Environnement</w:t>
            </w:r>
          </w:p>
        </w:tc>
        <w:tc>
          <w:tcPr>
            <w:tcW w:w="1001"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1/0</w:t>
            </w:r>
          </w:p>
        </w:tc>
        <w:tc>
          <w:tcPr>
            <w:tcW w:w="813"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w:t>
            </w:r>
          </w:p>
        </w:tc>
        <w:tc>
          <w:tcPr>
            <w:tcW w:w="695"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w:t>
            </w:r>
          </w:p>
        </w:tc>
        <w:tc>
          <w:tcPr>
            <w:tcW w:w="476"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30</w:t>
            </w:r>
          </w:p>
        </w:tc>
        <w:tc>
          <w:tcPr>
            <w:tcW w:w="442"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12</w:t>
            </w:r>
          </w:p>
        </w:tc>
        <w:tc>
          <w:tcPr>
            <w:tcW w:w="828"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29</w:t>
            </w:r>
          </w:p>
        </w:tc>
        <w:tc>
          <w:tcPr>
            <w:tcW w:w="407"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46</w:t>
            </w:r>
          </w:p>
        </w:tc>
        <w:tc>
          <w:tcPr>
            <w:tcW w:w="561"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27</w:t>
            </w:r>
          </w:p>
        </w:tc>
        <w:tc>
          <w:tcPr>
            <w:tcW w:w="635"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37</w:t>
            </w:r>
          </w:p>
        </w:tc>
        <w:tc>
          <w:tcPr>
            <w:tcW w:w="558" w:type="dxa"/>
            <w:gridSpan w:val="3"/>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198</w:t>
            </w:r>
          </w:p>
        </w:tc>
        <w:tc>
          <w:tcPr>
            <w:tcW w:w="46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308</w:t>
            </w:r>
          </w:p>
        </w:tc>
        <w:tc>
          <w:tcPr>
            <w:tcW w:w="529"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61</w:t>
            </w:r>
          </w:p>
        </w:tc>
        <w:tc>
          <w:tcPr>
            <w:tcW w:w="429" w:type="dxa"/>
            <w:gridSpan w:val="2"/>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14</w:t>
            </w:r>
          </w:p>
        </w:tc>
        <w:tc>
          <w:tcPr>
            <w:tcW w:w="382" w:type="dxa"/>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r w:rsidRPr="009F148C">
              <w:rPr>
                <w:sz w:val="17"/>
              </w:rPr>
              <w:t>0</w:t>
            </w:r>
          </w:p>
        </w:tc>
        <w:tc>
          <w:tcPr>
            <w:tcW w:w="527"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9F148C" w:rsidRPr="009F148C" w:rsidRDefault="009F148C" w:rsidP="00436E60">
            <w:pPr>
              <w:tabs>
                <w:tab w:val="left" w:pos="288"/>
                <w:tab w:val="left" w:pos="576"/>
                <w:tab w:val="left" w:pos="864"/>
                <w:tab w:val="left" w:pos="1152"/>
              </w:tabs>
              <w:suppressAutoHyphens/>
              <w:spacing w:before="40" w:after="40" w:line="210" w:lineRule="exact"/>
              <w:ind w:right="43"/>
              <w:jc w:val="right"/>
              <w:rPr>
                <w:sz w:val="17"/>
              </w:rPr>
            </w:pPr>
          </w:p>
        </w:tc>
      </w:tr>
      <w:tr w:rsidR="00B86981" w:rsidRPr="00061563" w:rsidTr="009F148C">
        <w:tblPrEx>
          <w:tblCellMar>
            <w:top w:w="0" w:type="dxa"/>
            <w:bottom w:w="0" w:type="dxa"/>
          </w:tblCellMar>
        </w:tblPrEx>
        <w:tc>
          <w:tcPr>
            <w:tcW w:w="2172" w:type="dxa"/>
            <w:tcBorders>
              <w:bottom w:val="single" w:sz="4" w:space="0" w:color="auto"/>
            </w:tcBorders>
            <w:shd w:val="clear" w:color="auto" w:fill="auto"/>
            <w:vAlign w:val="bottom"/>
          </w:tcPr>
          <w:p w:rsidR="00B86981" w:rsidRPr="00061563" w:rsidRDefault="00B86981" w:rsidP="00436E60">
            <w:pPr>
              <w:tabs>
                <w:tab w:val="left" w:pos="288"/>
                <w:tab w:val="left" w:pos="576"/>
                <w:tab w:val="left" w:pos="864"/>
                <w:tab w:val="left" w:pos="1152"/>
              </w:tabs>
              <w:suppressAutoHyphens/>
              <w:spacing w:before="40" w:after="81" w:line="210" w:lineRule="exact"/>
              <w:ind w:right="43"/>
              <w:rPr>
                <w:sz w:val="17"/>
              </w:rPr>
            </w:pPr>
            <w:r>
              <w:rPr>
                <w:sz w:val="17"/>
              </w:rPr>
              <w:t>Bureau du Gouvernement</w:t>
            </w:r>
          </w:p>
        </w:tc>
        <w:tc>
          <w:tcPr>
            <w:tcW w:w="1001" w:type="dxa"/>
            <w:gridSpan w:val="2"/>
            <w:tcBorders>
              <w:bottom w:val="single" w:sz="4" w:space="0" w:color="auto"/>
            </w:tcBorders>
            <w:shd w:val="clear" w:color="auto" w:fill="auto"/>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1/0</w:t>
            </w:r>
          </w:p>
        </w:tc>
        <w:tc>
          <w:tcPr>
            <w:tcW w:w="813" w:type="dxa"/>
            <w:gridSpan w:val="2"/>
            <w:tcBorders>
              <w:bottom w:val="single" w:sz="4" w:space="0" w:color="auto"/>
            </w:tcBorders>
            <w:shd w:val="clear" w:color="auto" w:fill="auto"/>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3</w:t>
            </w:r>
          </w:p>
        </w:tc>
        <w:tc>
          <w:tcPr>
            <w:tcW w:w="695" w:type="dxa"/>
            <w:tcBorders>
              <w:bottom w:val="single" w:sz="4" w:space="0" w:color="auto"/>
            </w:tcBorders>
            <w:shd w:val="clear" w:color="auto" w:fill="auto"/>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476" w:type="dxa"/>
            <w:gridSpan w:val="2"/>
            <w:tcBorders>
              <w:bottom w:val="single" w:sz="4" w:space="0" w:color="auto"/>
            </w:tcBorders>
            <w:shd w:val="clear" w:color="auto" w:fill="auto"/>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17"/>
              <w:jc w:val="right"/>
              <w:rPr>
                <w:sz w:val="17"/>
              </w:rPr>
            </w:pPr>
            <w:r>
              <w:rPr>
                <w:sz w:val="17"/>
              </w:rPr>
              <w:t>21</w:t>
            </w:r>
          </w:p>
        </w:tc>
        <w:tc>
          <w:tcPr>
            <w:tcW w:w="442" w:type="dxa"/>
            <w:tcBorders>
              <w:bottom w:val="single" w:sz="4" w:space="0" w:color="auto"/>
            </w:tcBorders>
            <w:shd w:val="clear" w:color="auto" w:fill="auto"/>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9</w:t>
            </w:r>
          </w:p>
        </w:tc>
        <w:tc>
          <w:tcPr>
            <w:tcW w:w="828" w:type="dxa"/>
            <w:gridSpan w:val="2"/>
            <w:tcBorders>
              <w:bottom w:val="single" w:sz="4" w:space="0" w:color="auto"/>
            </w:tcBorders>
            <w:shd w:val="clear" w:color="auto" w:fill="auto"/>
            <w:vAlign w:val="center"/>
          </w:tcPr>
          <w:p w:rsidR="00B86981" w:rsidRPr="00061563" w:rsidRDefault="009F148C" w:rsidP="00436E60">
            <w:pPr>
              <w:tabs>
                <w:tab w:val="left" w:pos="288"/>
                <w:tab w:val="left" w:pos="576"/>
                <w:tab w:val="left" w:pos="864"/>
                <w:tab w:val="left" w:pos="1152"/>
              </w:tabs>
              <w:suppressAutoHyphens/>
              <w:spacing w:before="40" w:after="81" w:line="210" w:lineRule="exact"/>
              <w:ind w:right="43"/>
              <w:jc w:val="right"/>
              <w:rPr>
                <w:sz w:val="17"/>
              </w:rPr>
            </w:pPr>
            <w:r>
              <w:rPr>
                <w:sz w:val="17"/>
              </w:rPr>
              <w:t>30</w:t>
            </w:r>
          </w:p>
        </w:tc>
        <w:tc>
          <w:tcPr>
            <w:tcW w:w="407" w:type="dxa"/>
            <w:tcBorders>
              <w:bottom w:val="single" w:sz="4" w:space="0" w:color="auto"/>
            </w:tcBorders>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26</w:t>
            </w:r>
          </w:p>
        </w:tc>
        <w:tc>
          <w:tcPr>
            <w:tcW w:w="561" w:type="dxa"/>
            <w:tcBorders>
              <w:bottom w:val="single" w:sz="4" w:space="0" w:color="auto"/>
            </w:tcBorders>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19</w:t>
            </w:r>
          </w:p>
        </w:tc>
        <w:tc>
          <w:tcPr>
            <w:tcW w:w="635" w:type="dxa"/>
            <w:tcBorders>
              <w:bottom w:val="single" w:sz="4" w:space="0" w:color="auto"/>
            </w:tcBorders>
            <w:vAlign w:val="center"/>
          </w:tcPr>
          <w:p w:rsidR="00B86981" w:rsidRPr="00061563" w:rsidRDefault="009F148C" w:rsidP="00436E60">
            <w:pPr>
              <w:tabs>
                <w:tab w:val="left" w:pos="288"/>
                <w:tab w:val="left" w:pos="576"/>
                <w:tab w:val="left" w:pos="864"/>
                <w:tab w:val="left" w:pos="1152"/>
              </w:tabs>
              <w:suppressAutoHyphens/>
              <w:spacing w:before="40" w:after="81" w:line="210" w:lineRule="exact"/>
              <w:ind w:right="43"/>
              <w:jc w:val="right"/>
              <w:rPr>
                <w:sz w:val="17"/>
              </w:rPr>
            </w:pPr>
            <w:r>
              <w:rPr>
                <w:sz w:val="17"/>
              </w:rPr>
              <w:t>42</w:t>
            </w:r>
          </w:p>
        </w:tc>
        <w:tc>
          <w:tcPr>
            <w:tcW w:w="558" w:type="dxa"/>
            <w:gridSpan w:val="3"/>
            <w:tcBorders>
              <w:bottom w:val="single" w:sz="4" w:space="0" w:color="auto"/>
            </w:tcBorders>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110</w:t>
            </w:r>
          </w:p>
        </w:tc>
        <w:tc>
          <w:tcPr>
            <w:tcW w:w="462" w:type="dxa"/>
            <w:tcBorders>
              <w:bottom w:val="single" w:sz="4" w:space="0" w:color="auto"/>
            </w:tcBorders>
            <w:vAlign w:val="center"/>
          </w:tcPr>
          <w:p w:rsidR="00B86981" w:rsidRPr="00061563" w:rsidRDefault="009F148C" w:rsidP="009F148C">
            <w:pPr>
              <w:tabs>
                <w:tab w:val="left" w:pos="288"/>
                <w:tab w:val="left" w:pos="576"/>
                <w:tab w:val="left" w:pos="864"/>
                <w:tab w:val="left" w:pos="1152"/>
              </w:tabs>
              <w:suppressAutoHyphens/>
              <w:spacing w:before="40" w:after="81" w:line="210" w:lineRule="exact"/>
              <w:ind w:right="43"/>
              <w:jc w:val="right"/>
              <w:rPr>
                <w:sz w:val="17"/>
              </w:rPr>
            </w:pPr>
            <w:r>
              <w:rPr>
                <w:sz w:val="17"/>
              </w:rPr>
              <w:t>191</w:t>
            </w:r>
          </w:p>
        </w:tc>
        <w:tc>
          <w:tcPr>
            <w:tcW w:w="529" w:type="dxa"/>
            <w:tcBorders>
              <w:bottom w:val="single" w:sz="4" w:space="0" w:color="auto"/>
            </w:tcBorders>
            <w:vAlign w:val="center"/>
          </w:tcPr>
          <w:p w:rsidR="00B86981" w:rsidRPr="00061563" w:rsidRDefault="009F148C" w:rsidP="009F148C">
            <w:pPr>
              <w:tabs>
                <w:tab w:val="decimal" w:pos="145"/>
              </w:tabs>
              <w:suppressAutoHyphens/>
              <w:spacing w:before="40" w:after="81" w:line="210" w:lineRule="exact"/>
              <w:ind w:left="45" w:right="23"/>
              <w:jc w:val="right"/>
              <w:rPr>
                <w:sz w:val="17"/>
              </w:rPr>
            </w:pPr>
            <w:r>
              <w:rPr>
                <w:sz w:val="17"/>
              </w:rPr>
              <w:t>63</w:t>
            </w:r>
          </w:p>
        </w:tc>
        <w:tc>
          <w:tcPr>
            <w:tcW w:w="429" w:type="dxa"/>
            <w:gridSpan w:val="2"/>
            <w:tcBorders>
              <w:bottom w:val="single" w:sz="4" w:space="0" w:color="auto"/>
            </w:tcBorders>
            <w:vAlign w:val="center"/>
          </w:tcPr>
          <w:p w:rsidR="00B86981" w:rsidRPr="00061563" w:rsidRDefault="00B86981" w:rsidP="00436E60">
            <w:pPr>
              <w:tabs>
                <w:tab w:val="left" w:pos="288"/>
                <w:tab w:val="left" w:pos="576"/>
                <w:tab w:val="left" w:pos="864"/>
                <w:tab w:val="left" w:pos="1152"/>
              </w:tabs>
              <w:suppressAutoHyphens/>
              <w:spacing w:before="40" w:after="81" w:line="210" w:lineRule="exact"/>
              <w:ind w:right="43"/>
              <w:jc w:val="right"/>
              <w:rPr>
                <w:sz w:val="17"/>
              </w:rPr>
            </w:pPr>
          </w:p>
        </w:tc>
        <w:tc>
          <w:tcPr>
            <w:tcW w:w="382" w:type="dxa"/>
            <w:tcBorders>
              <w:bottom w:val="single" w:sz="4" w:space="0" w:color="auto"/>
            </w:tcBorders>
            <w:vAlign w:val="center"/>
          </w:tcPr>
          <w:p w:rsidR="00B86981" w:rsidRPr="00061563" w:rsidRDefault="00B86981" w:rsidP="00436E60">
            <w:pPr>
              <w:tabs>
                <w:tab w:val="left" w:pos="288"/>
                <w:tab w:val="left" w:pos="576"/>
                <w:tab w:val="left" w:pos="864"/>
                <w:tab w:val="left" w:pos="1152"/>
              </w:tabs>
              <w:suppressAutoHyphens/>
              <w:spacing w:before="40" w:after="81" w:line="210" w:lineRule="exact"/>
              <w:ind w:right="43"/>
              <w:jc w:val="right"/>
              <w:rPr>
                <w:sz w:val="17"/>
              </w:rPr>
            </w:pPr>
          </w:p>
        </w:tc>
        <w:tc>
          <w:tcPr>
            <w:tcW w:w="527" w:type="dxa"/>
            <w:tcBorders>
              <w:bottom w:val="single" w:sz="4" w:space="0" w:color="auto"/>
            </w:tcBorders>
            <w:shd w:val="clear" w:color="auto" w:fill="auto"/>
            <w:vAlign w:val="center"/>
          </w:tcPr>
          <w:p w:rsidR="00B86981" w:rsidRPr="00061563" w:rsidRDefault="00B86981" w:rsidP="00436E60">
            <w:pPr>
              <w:tabs>
                <w:tab w:val="left" w:pos="288"/>
                <w:tab w:val="left" w:pos="576"/>
                <w:tab w:val="left" w:pos="864"/>
                <w:tab w:val="left" w:pos="1152"/>
              </w:tabs>
              <w:suppressAutoHyphens/>
              <w:spacing w:before="40" w:after="81" w:line="210" w:lineRule="exact"/>
              <w:ind w:left="23" w:right="45"/>
              <w:jc w:val="right"/>
              <w:rPr>
                <w:sz w:val="17"/>
              </w:rPr>
            </w:pPr>
          </w:p>
        </w:tc>
        <w:tc>
          <w:tcPr>
            <w:tcW w:w="387" w:type="dxa"/>
            <w:gridSpan w:val="2"/>
            <w:tcBorders>
              <w:bottom w:val="single" w:sz="4" w:space="0" w:color="auto"/>
            </w:tcBorders>
            <w:shd w:val="clear" w:color="auto" w:fill="auto"/>
            <w:vAlign w:val="center"/>
          </w:tcPr>
          <w:p w:rsidR="00B86981" w:rsidRPr="00061563" w:rsidRDefault="009F148C" w:rsidP="009F148C">
            <w:pPr>
              <w:suppressAutoHyphens/>
              <w:spacing w:before="40" w:after="81" w:line="210" w:lineRule="exact"/>
              <w:ind w:right="43"/>
              <w:jc w:val="right"/>
              <w:rPr>
                <w:sz w:val="17"/>
              </w:rPr>
            </w:pPr>
            <w:r>
              <w:rPr>
                <w:sz w:val="17"/>
              </w:rPr>
              <w:t>5</w:t>
            </w:r>
          </w:p>
        </w:tc>
        <w:tc>
          <w:tcPr>
            <w:tcW w:w="360" w:type="dxa"/>
            <w:tcBorders>
              <w:bottom w:val="single" w:sz="4" w:space="0" w:color="auto"/>
            </w:tcBorders>
            <w:shd w:val="clear" w:color="auto" w:fill="auto"/>
            <w:vAlign w:val="center"/>
          </w:tcPr>
          <w:p w:rsidR="00B86981" w:rsidRPr="00061563" w:rsidRDefault="009F148C" w:rsidP="009F148C">
            <w:pPr>
              <w:suppressAutoHyphens/>
              <w:spacing w:before="40" w:after="81" w:line="210" w:lineRule="exact"/>
              <w:ind w:right="43"/>
              <w:jc w:val="right"/>
              <w:rPr>
                <w:sz w:val="17"/>
              </w:rPr>
            </w:pPr>
            <w:r>
              <w:rPr>
                <w:sz w:val="17"/>
              </w:rPr>
              <w:t>1</w:t>
            </w:r>
          </w:p>
        </w:tc>
        <w:tc>
          <w:tcPr>
            <w:tcW w:w="570" w:type="dxa"/>
            <w:tcBorders>
              <w:bottom w:val="single" w:sz="4" w:space="0" w:color="auto"/>
            </w:tcBorders>
            <w:shd w:val="clear" w:color="auto" w:fill="auto"/>
            <w:vAlign w:val="center"/>
          </w:tcPr>
          <w:p w:rsidR="00B86981" w:rsidRPr="00061563" w:rsidRDefault="009F148C" w:rsidP="0059056E">
            <w:pPr>
              <w:suppressAutoHyphens/>
              <w:spacing w:before="40" w:after="81" w:line="210" w:lineRule="exact"/>
              <w:ind w:right="43"/>
              <w:jc w:val="right"/>
              <w:rPr>
                <w:sz w:val="17"/>
              </w:rPr>
            </w:pPr>
            <w:r>
              <w:rPr>
                <w:sz w:val="17"/>
              </w:rPr>
              <w:t>1</w:t>
            </w:r>
            <w:r w:rsidR="0059056E">
              <w:rPr>
                <w:sz w:val="17"/>
              </w:rPr>
              <w:t>7</w:t>
            </w:r>
          </w:p>
        </w:tc>
      </w:tr>
      <w:tr w:rsidR="00B86981" w:rsidRPr="00626412" w:rsidTr="00436E60">
        <w:tblPrEx>
          <w:tblCellMar>
            <w:top w:w="0" w:type="dxa"/>
            <w:bottom w:w="0" w:type="dxa"/>
          </w:tblCellMar>
        </w:tblPrEx>
        <w:tc>
          <w:tcPr>
            <w:tcW w:w="2172" w:type="dxa"/>
            <w:tcBorders>
              <w:top w:val="single" w:sz="4" w:space="0" w:color="auto"/>
              <w:bottom w:val="single" w:sz="12" w:space="0" w:color="auto"/>
            </w:tcBorders>
            <w:shd w:val="clear" w:color="auto" w:fill="auto"/>
            <w:vAlign w:val="bottom"/>
          </w:tcPr>
          <w:p w:rsidR="00B86981" w:rsidRPr="00626412" w:rsidRDefault="00B86981" w:rsidP="00436E60">
            <w:pPr>
              <w:tabs>
                <w:tab w:val="left" w:pos="288"/>
                <w:tab w:val="left" w:pos="576"/>
                <w:tab w:val="left" w:pos="864"/>
                <w:tab w:val="left" w:pos="1152"/>
              </w:tabs>
              <w:suppressAutoHyphens/>
              <w:spacing w:before="81" w:after="81" w:line="210" w:lineRule="exact"/>
              <w:ind w:right="43"/>
              <w:rPr>
                <w:b/>
                <w:sz w:val="17"/>
              </w:rPr>
            </w:pPr>
            <w:r w:rsidRPr="00626412">
              <w:rPr>
                <w:b/>
                <w:sz w:val="17"/>
              </w:rPr>
              <w:tab/>
              <w:t>Total</w:t>
            </w:r>
          </w:p>
        </w:tc>
        <w:tc>
          <w:tcPr>
            <w:tcW w:w="1001" w:type="dxa"/>
            <w:gridSpan w:val="2"/>
            <w:tcBorders>
              <w:top w:val="single" w:sz="4" w:space="0" w:color="auto"/>
              <w:bottom w:val="single" w:sz="12" w:space="0" w:color="auto"/>
            </w:tcBorders>
            <w:shd w:val="clear" w:color="auto" w:fill="auto"/>
            <w:vAlign w:val="bottom"/>
          </w:tcPr>
          <w:p w:rsidR="00B86981" w:rsidRPr="00626412" w:rsidRDefault="00B86981" w:rsidP="00436E60">
            <w:pPr>
              <w:tabs>
                <w:tab w:val="left" w:pos="288"/>
                <w:tab w:val="left" w:pos="576"/>
                <w:tab w:val="left" w:pos="864"/>
                <w:tab w:val="left" w:pos="1152"/>
              </w:tabs>
              <w:suppressAutoHyphens/>
              <w:spacing w:before="81" w:after="81" w:line="210" w:lineRule="exact"/>
              <w:ind w:right="43"/>
              <w:jc w:val="right"/>
              <w:rPr>
                <w:b/>
                <w:sz w:val="17"/>
              </w:rPr>
            </w:pPr>
          </w:p>
        </w:tc>
        <w:tc>
          <w:tcPr>
            <w:tcW w:w="813" w:type="dxa"/>
            <w:gridSpan w:val="2"/>
            <w:tcBorders>
              <w:top w:val="single" w:sz="4" w:space="0" w:color="auto"/>
              <w:bottom w:val="single" w:sz="12" w:space="0" w:color="auto"/>
            </w:tcBorders>
            <w:shd w:val="clear" w:color="auto" w:fill="auto"/>
            <w:vAlign w:val="bottom"/>
          </w:tcPr>
          <w:p w:rsidR="00B86981" w:rsidRPr="00626412" w:rsidRDefault="00B86981" w:rsidP="00436E60">
            <w:pPr>
              <w:tabs>
                <w:tab w:val="left" w:pos="288"/>
                <w:tab w:val="left" w:pos="576"/>
                <w:tab w:val="left" w:pos="864"/>
                <w:tab w:val="left" w:pos="1152"/>
              </w:tabs>
              <w:suppressAutoHyphens/>
              <w:spacing w:before="81" w:after="81" w:line="210" w:lineRule="exact"/>
              <w:ind w:right="43"/>
              <w:jc w:val="right"/>
              <w:rPr>
                <w:b/>
                <w:sz w:val="17"/>
              </w:rPr>
            </w:pPr>
          </w:p>
        </w:tc>
        <w:tc>
          <w:tcPr>
            <w:tcW w:w="695" w:type="dxa"/>
            <w:tcBorders>
              <w:top w:val="single" w:sz="4" w:space="0" w:color="auto"/>
              <w:bottom w:val="single" w:sz="12" w:space="0" w:color="auto"/>
            </w:tcBorders>
            <w:shd w:val="clear" w:color="auto" w:fill="auto"/>
            <w:vAlign w:val="bottom"/>
          </w:tcPr>
          <w:p w:rsidR="00B86981" w:rsidRPr="00626412" w:rsidRDefault="00B86981" w:rsidP="00436E60">
            <w:pPr>
              <w:tabs>
                <w:tab w:val="left" w:pos="288"/>
                <w:tab w:val="left" w:pos="576"/>
                <w:tab w:val="left" w:pos="864"/>
                <w:tab w:val="left" w:pos="1152"/>
              </w:tabs>
              <w:suppressAutoHyphens/>
              <w:spacing w:before="81" w:after="81" w:line="210" w:lineRule="exact"/>
              <w:ind w:right="43"/>
              <w:jc w:val="right"/>
              <w:rPr>
                <w:b/>
                <w:sz w:val="17"/>
              </w:rPr>
            </w:pPr>
          </w:p>
        </w:tc>
        <w:tc>
          <w:tcPr>
            <w:tcW w:w="476" w:type="dxa"/>
            <w:gridSpan w:val="2"/>
            <w:tcBorders>
              <w:top w:val="single" w:sz="4" w:space="0" w:color="auto"/>
              <w:bottom w:val="single" w:sz="12" w:space="0" w:color="auto"/>
            </w:tcBorders>
            <w:shd w:val="clear" w:color="auto" w:fill="auto"/>
            <w:vAlign w:val="bottom"/>
          </w:tcPr>
          <w:p w:rsidR="00B86981" w:rsidRPr="00626412" w:rsidRDefault="00B86981" w:rsidP="00436E60">
            <w:pPr>
              <w:tabs>
                <w:tab w:val="left" w:pos="288"/>
                <w:tab w:val="left" w:pos="576"/>
                <w:tab w:val="left" w:pos="864"/>
                <w:tab w:val="left" w:pos="1152"/>
              </w:tabs>
              <w:suppressAutoHyphens/>
              <w:spacing w:before="81" w:after="81" w:line="210" w:lineRule="exact"/>
              <w:ind w:right="17"/>
              <w:jc w:val="right"/>
              <w:rPr>
                <w:b/>
                <w:sz w:val="17"/>
              </w:rPr>
            </w:pPr>
          </w:p>
        </w:tc>
        <w:tc>
          <w:tcPr>
            <w:tcW w:w="442" w:type="dxa"/>
            <w:tcBorders>
              <w:top w:val="single" w:sz="4" w:space="0" w:color="auto"/>
              <w:bottom w:val="single" w:sz="12" w:space="0" w:color="auto"/>
            </w:tcBorders>
            <w:shd w:val="clear" w:color="auto" w:fill="auto"/>
            <w:vAlign w:val="bottom"/>
          </w:tcPr>
          <w:p w:rsidR="00B86981" w:rsidRPr="00626412" w:rsidRDefault="00B86981" w:rsidP="00436E60">
            <w:pPr>
              <w:tabs>
                <w:tab w:val="left" w:pos="288"/>
                <w:tab w:val="left" w:pos="576"/>
                <w:tab w:val="left" w:pos="864"/>
                <w:tab w:val="left" w:pos="1152"/>
              </w:tabs>
              <w:suppressAutoHyphens/>
              <w:spacing w:before="81" w:after="81" w:line="210" w:lineRule="exact"/>
              <w:ind w:right="43"/>
              <w:jc w:val="right"/>
              <w:rPr>
                <w:b/>
                <w:sz w:val="17"/>
              </w:rPr>
            </w:pPr>
          </w:p>
        </w:tc>
        <w:tc>
          <w:tcPr>
            <w:tcW w:w="828" w:type="dxa"/>
            <w:gridSpan w:val="2"/>
            <w:tcBorders>
              <w:top w:val="single" w:sz="4" w:space="0" w:color="auto"/>
              <w:bottom w:val="single" w:sz="12" w:space="0" w:color="auto"/>
            </w:tcBorders>
            <w:shd w:val="clear" w:color="auto" w:fill="auto"/>
            <w:vAlign w:val="bottom"/>
          </w:tcPr>
          <w:p w:rsidR="00B86981" w:rsidRPr="00626412" w:rsidRDefault="00B86981" w:rsidP="009F148C">
            <w:pPr>
              <w:tabs>
                <w:tab w:val="left" w:pos="288"/>
                <w:tab w:val="left" w:pos="576"/>
                <w:tab w:val="left" w:pos="864"/>
                <w:tab w:val="left" w:pos="1152"/>
              </w:tabs>
              <w:suppressAutoHyphens/>
              <w:spacing w:before="81" w:after="81" w:line="210" w:lineRule="exact"/>
              <w:ind w:right="43"/>
              <w:jc w:val="right"/>
              <w:rPr>
                <w:b/>
                <w:sz w:val="17"/>
              </w:rPr>
            </w:pPr>
          </w:p>
        </w:tc>
        <w:tc>
          <w:tcPr>
            <w:tcW w:w="407" w:type="dxa"/>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561" w:type="dxa"/>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635" w:type="dxa"/>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558" w:type="dxa"/>
            <w:gridSpan w:val="3"/>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462" w:type="dxa"/>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529" w:type="dxa"/>
            <w:tcBorders>
              <w:top w:val="single" w:sz="4" w:space="0" w:color="auto"/>
              <w:bottom w:val="single" w:sz="12" w:space="0" w:color="auto"/>
            </w:tcBorders>
            <w:vAlign w:val="bottom"/>
          </w:tcPr>
          <w:p w:rsidR="00B86981" w:rsidRPr="009F148C" w:rsidRDefault="00B86981" w:rsidP="009F148C">
            <w:pPr>
              <w:tabs>
                <w:tab w:val="decimal" w:pos="145"/>
                <w:tab w:val="left" w:pos="288"/>
                <w:tab w:val="left" w:pos="576"/>
                <w:tab w:val="left" w:pos="864"/>
                <w:tab w:val="left" w:pos="1152"/>
              </w:tabs>
              <w:suppressAutoHyphens/>
              <w:spacing w:before="81" w:after="81" w:line="210" w:lineRule="exact"/>
              <w:ind w:left="45" w:right="23"/>
              <w:jc w:val="right"/>
              <w:rPr>
                <w:sz w:val="17"/>
              </w:rPr>
            </w:pPr>
          </w:p>
        </w:tc>
        <w:tc>
          <w:tcPr>
            <w:tcW w:w="429" w:type="dxa"/>
            <w:gridSpan w:val="2"/>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382" w:type="dxa"/>
            <w:tcBorders>
              <w:top w:val="single" w:sz="4" w:space="0" w:color="auto"/>
              <w:bottom w:val="single" w:sz="12" w:space="0" w:color="auto"/>
            </w:tcBorders>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527" w:type="dxa"/>
            <w:tcBorders>
              <w:top w:val="single" w:sz="4" w:space="0" w:color="auto"/>
              <w:bottom w:val="single" w:sz="12" w:space="0" w:color="auto"/>
            </w:tcBorders>
            <w:shd w:val="clear" w:color="auto" w:fill="auto"/>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left="23" w:right="45"/>
              <w:jc w:val="right"/>
              <w:rPr>
                <w:sz w:val="17"/>
              </w:rPr>
            </w:pPr>
          </w:p>
        </w:tc>
        <w:tc>
          <w:tcPr>
            <w:tcW w:w="387" w:type="dxa"/>
            <w:gridSpan w:val="2"/>
            <w:tcBorders>
              <w:top w:val="single" w:sz="4" w:space="0" w:color="auto"/>
              <w:bottom w:val="single" w:sz="12" w:space="0" w:color="auto"/>
            </w:tcBorders>
            <w:shd w:val="clear" w:color="auto" w:fill="auto"/>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360" w:type="dxa"/>
            <w:tcBorders>
              <w:top w:val="single" w:sz="4" w:space="0" w:color="auto"/>
              <w:bottom w:val="single" w:sz="12" w:space="0" w:color="auto"/>
            </w:tcBorders>
            <w:shd w:val="clear" w:color="auto" w:fill="auto"/>
            <w:vAlign w:val="bottom"/>
          </w:tcPr>
          <w:p w:rsidR="00B86981" w:rsidRPr="009F148C" w:rsidRDefault="00B86981" w:rsidP="009F148C">
            <w:pPr>
              <w:tabs>
                <w:tab w:val="left" w:pos="288"/>
                <w:tab w:val="left" w:pos="576"/>
                <w:tab w:val="left" w:pos="864"/>
                <w:tab w:val="left" w:pos="1152"/>
              </w:tabs>
              <w:suppressAutoHyphens/>
              <w:spacing w:before="81" w:after="81" w:line="210" w:lineRule="exact"/>
              <w:ind w:right="43"/>
              <w:jc w:val="right"/>
              <w:rPr>
                <w:sz w:val="17"/>
              </w:rPr>
            </w:pPr>
          </w:p>
        </w:tc>
        <w:tc>
          <w:tcPr>
            <w:tcW w:w="570" w:type="dxa"/>
            <w:tcBorders>
              <w:top w:val="single" w:sz="4" w:space="0" w:color="auto"/>
              <w:bottom w:val="single" w:sz="12" w:space="0" w:color="auto"/>
            </w:tcBorders>
            <w:shd w:val="clear" w:color="auto" w:fill="auto"/>
            <w:vAlign w:val="bottom"/>
          </w:tcPr>
          <w:p w:rsidR="00B86981" w:rsidRPr="009F148C" w:rsidRDefault="00B86981" w:rsidP="009F148C">
            <w:pPr>
              <w:tabs>
                <w:tab w:val="left" w:pos="288"/>
                <w:tab w:val="decimal" w:pos="330"/>
                <w:tab w:val="left" w:pos="576"/>
                <w:tab w:val="left" w:pos="864"/>
                <w:tab w:val="left" w:pos="1152"/>
              </w:tabs>
              <w:suppressAutoHyphens/>
              <w:spacing w:before="81" w:after="81" w:line="210" w:lineRule="exact"/>
              <w:ind w:right="43"/>
              <w:jc w:val="right"/>
              <w:rPr>
                <w:sz w:val="17"/>
              </w:rPr>
            </w:pPr>
          </w:p>
        </w:tc>
      </w:tr>
    </w:tbl>
    <w:p w:rsidR="00B86981" w:rsidRPr="0066067D" w:rsidRDefault="00B86981" w:rsidP="00B86981">
      <w:pPr>
        <w:pStyle w:val="SingleTxt"/>
        <w:spacing w:after="0" w:line="120" w:lineRule="exact"/>
        <w:rPr>
          <w:sz w:val="10"/>
        </w:rPr>
      </w:pPr>
    </w:p>
    <w:p w:rsidR="00B86981" w:rsidRDefault="00B86981" w:rsidP="00B86981">
      <w:pPr>
        <w:pStyle w:val="FootnoteText"/>
        <w:tabs>
          <w:tab w:val="clear" w:pos="418"/>
          <w:tab w:val="right" w:pos="216"/>
          <w:tab w:val="left" w:pos="288"/>
          <w:tab w:val="right" w:pos="576"/>
          <w:tab w:val="left" w:pos="648"/>
        </w:tabs>
        <w:ind w:left="288" w:hanging="288"/>
      </w:pPr>
      <w:r>
        <w:tab/>
      </w:r>
      <w:r w:rsidRPr="0066067D">
        <w:rPr>
          <w:i/>
          <w:vertAlign w:val="superscript"/>
        </w:rPr>
        <w:t>1</w:t>
      </w:r>
      <w:r>
        <w:tab/>
        <w:t>Y compris au siège.</w:t>
      </w:r>
    </w:p>
    <w:p w:rsidR="00B86981" w:rsidRDefault="00B86981" w:rsidP="00B86981">
      <w:pPr>
        <w:pStyle w:val="FootnoteText"/>
        <w:tabs>
          <w:tab w:val="clear" w:pos="418"/>
          <w:tab w:val="right" w:pos="216"/>
          <w:tab w:val="left" w:pos="288"/>
          <w:tab w:val="right" w:pos="576"/>
          <w:tab w:val="left" w:pos="648"/>
        </w:tabs>
        <w:ind w:left="288" w:hanging="288"/>
      </w:pPr>
      <w:r>
        <w:tab/>
      </w:r>
      <w:r>
        <w:rPr>
          <w:i/>
          <w:vertAlign w:val="superscript"/>
        </w:rPr>
        <w:t>2</w:t>
      </w:r>
      <w:r>
        <w:tab/>
        <w:t>Y compris les organisations budgétaires et contribuantes.</w:t>
      </w:r>
    </w:p>
    <w:p w:rsidR="00B86981" w:rsidRPr="00B86981" w:rsidRDefault="00B86981" w:rsidP="00B86981">
      <w:pPr>
        <w:pStyle w:val="FootnoteText"/>
        <w:tabs>
          <w:tab w:val="clear" w:pos="418"/>
          <w:tab w:val="right" w:pos="216"/>
          <w:tab w:val="left" w:pos="288"/>
          <w:tab w:val="right" w:pos="576"/>
          <w:tab w:val="left" w:pos="648"/>
        </w:tabs>
        <w:spacing w:line="120" w:lineRule="exact"/>
        <w:ind w:left="288" w:hanging="288"/>
        <w:rPr>
          <w:sz w:val="10"/>
        </w:rPr>
      </w:pPr>
    </w:p>
    <w:p w:rsidR="00B86981" w:rsidRPr="00E2053C" w:rsidRDefault="00B86981" w:rsidP="00B86981">
      <w:pPr>
        <w:pStyle w:val="FootnoteText"/>
        <w:tabs>
          <w:tab w:val="clear" w:pos="418"/>
          <w:tab w:val="right" w:pos="216"/>
          <w:tab w:val="left" w:pos="288"/>
          <w:tab w:val="right" w:pos="576"/>
          <w:tab w:val="left" w:pos="648"/>
        </w:tabs>
        <w:spacing w:line="120" w:lineRule="exact"/>
        <w:ind w:left="288" w:hanging="288"/>
        <w:rPr>
          <w:sz w:val="10"/>
        </w:rPr>
      </w:pPr>
    </w:p>
    <w:p w:rsidR="00E5598F" w:rsidRDefault="00E5598F" w:rsidP="009859FC">
      <w:pPr>
        <w:pStyle w:val="SingleTxt"/>
      </w:pPr>
    </w:p>
    <w:p w:rsidR="00436E60" w:rsidRDefault="00436E60" w:rsidP="009859FC">
      <w:pPr>
        <w:pStyle w:val="SingleTxt"/>
      </w:pPr>
    </w:p>
    <w:p w:rsidR="00436E60" w:rsidRDefault="00436E60" w:rsidP="00436E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6067D">
        <w:rPr>
          <w:b w:val="0"/>
        </w:rPr>
        <w:t>Tableau 8</w:t>
      </w:r>
      <w:r>
        <w:rPr>
          <w:b w:val="0"/>
        </w:rPr>
        <w:t>.3</w:t>
      </w:r>
      <w:r>
        <w:br/>
        <w:t>Participation des femmes à la prise de décisions au 31 décembre 2005</w:t>
      </w:r>
      <w:r>
        <w:br/>
      </w:r>
      <w:r w:rsidRPr="00B86981">
        <w:rPr>
          <w:b w:val="0"/>
        </w:rPr>
        <w:t>(</w:t>
      </w:r>
      <w:r w:rsidRPr="00B86981">
        <w:rPr>
          <w:b w:val="0"/>
          <w:i/>
        </w:rPr>
        <w:t>Source</w:t>
      </w:r>
      <w:r w:rsidRPr="00B86981">
        <w:rPr>
          <w:b w:val="0"/>
        </w:rPr>
        <w:t> : ministères)</w:t>
      </w:r>
    </w:p>
    <w:p w:rsidR="00436E60" w:rsidRPr="0066067D" w:rsidRDefault="00436E60" w:rsidP="00436E60">
      <w:pPr>
        <w:pStyle w:val="SingleTxt"/>
        <w:spacing w:after="0" w:line="120" w:lineRule="exact"/>
        <w:rPr>
          <w:sz w:val="10"/>
        </w:rPr>
      </w:pPr>
    </w:p>
    <w:p w:rsidR="00436E60" w:rsidRPr="0066067D" w:rsidRDefault="00436E60" w:rsidP="00436E60">
      <w:pPr>
        <w:pStyle w:val="SingleTxt"/>
        <w:spacing w:after="0" w:line="120" w:lineRule="exact"/>
        <w:rPr>
          <w:sz w:val="10"/>
        </w:rPr>
      </w:pPr>
    </w:p>
    <w:tbl>
      <w:tblPr>
        <w:tblW w:w="12234" w:type="dxa"/>
        <w:tblLayout w:type="fixed"/>
        <w:tblCellMar>
          <w:left w:w="0" w:type="dxa"/>
          <w:right w:w="0" w:type="dxa"/>
        </w:tblCellMar>
        <w:tblLook w:val="0000" w:firstRow="0" w:lastRow="0" w:firstColumn="0" w:lastColumn="0" w:noHBand="0" w:noVBand="0"/>
      </w:tblPr>
      <w:tblGrid>
        <w:gridCol w:w="2172"/>
        <w:gridCol w:w="464"/>
        <w:gridCol w:w="537"/>
        <w:gridCol w:w="28"/>
        <w:gridCol w:w="785"/>
        <w:gridCol w:w="695"/>
        <w:gridCol w:w="34"/>
        <w:gridCol w:w="442"/>
        <w:gridCol w:w="442"/>
        <w:gridCol w:w="799"/>
        <w:gridCol w:w="29"/>
        <w:gridCol w:w="407"/>
        <w:gridCol w:w="561"/>
        <w:gridCol w:w="635"/>
        <w:gridCol w:w="9"/>
        <w:gridCol w:w="64"/>
        <w:gridCol w:w="485"/>
        <w:gridCol w:w="462"/>
        <w:gridCol w:w="529"/>
        <w:gridCol w:w="27"/>
        <w:gridCol w:w="402"/>
        <w:gridCol w:w="382"/>
        <w:gridCol w:w="527"/>
        <w:gridCol w:w="27"/>
        <w:gridCol w:w="360"/>
        <w:gridCol w:w="360"/>
        <w:gridCol w:w="570"/>
      </w:tblGrid>
      <w:tr w:rsidR="00436E60" w:rsidRPr="00061563" w:rsidTr="00436E60">
        <w:tblPrEx>
          <w:tblCellMar>
            <w:top w:w="0" w:type="dxa"/>
            <w:bottom w:w="0" w:type="dxa"/>
          </w:tblCellMar>
        </w:tblPrEx>
        <w:trPr>
          <w:tblHeader/>
        </w:trPr>
        <w:tc>
          <w:tcPr>
            <w:tcW w:w="2172" w:type="dxa"/>
            <w:tcBorders>
              <w:top w:val="single" w:sz="4" w:space="0" w:color="auto"/>
            </w:tcBorders>
            <w:shd w:val="clear" w:color="auto" w:fill="auto"/>
            <w:vAlign w:val="bottom"/>
          </w:tcPr>
          <w:p w:rsidR="00436E60" w:rsidRPr="00061563" w:rsidRDefault="00436E60" w:rsidP="00436E60">
            <w:pPr>
              <w:suppressAutoHyphens/>
              <w:spacing w:before="80" w:after="80" w:line="160" w:lineRule="exact"/>
              <w:ind w:right="43"/>
              <w:rPr>
                <w:i/>
                <w:sz w:val="14"/>
              </w:rPr>
            </w:pPr>
            <w:r>
              <w:rPr>
                <w:i/>
                <w:sz w:val="14"/>
              </w:rPr>
              <w:t>Poste</w:t>
            </w:r>
            <w:r w:rsidR="0059056E">
              <w:rPr>
                <w:i/>
                <w:sz w:val="14"/>
              </w:rPr>
              <w:t xml:space="preserve"> →</w:t>
            </w:r>
          </w:p>
        </w:tc>
        <w:tc>
          <w:tcPr>
            <w:tcW w:w="1001" w:type="dxa"/>
            <w:gridSpan w:val="2"/>
            <w:tcBorders>
              <w:top w:val="single" w:sz="4" w:space="0" w:color="auto"/>
              <w:bottom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center"/>
              <w:rPr>
                <w:i/>
                <w:sz w:val="14"/>
              </w:rPr>
            </w:pPr>
            <w:r>
              <w:rPr>
                <w:i/>
                <w:sz w:val="14"/>
              </w:rPr>
              <w:t>Ministre</w:t>
            </w:r>
          </w:p>
        </w:tc>
        <w:tc>
          <w:tcPr>
            <w:tcW w:w="28" w:type="dxa"/>
            <w:tcBorders>
              <w:top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p>
        </w:tc>
        <w:tc>
          <w:tcPr>
            <w:tcW w:w="1480" w:type="dxa"/>
            <w:gridSpan w:val="2"/>
            <w:tcBorders>
              <w:top w:val="single" w:sz="4" w:space="0" w:color="auto"/>
              <w:bottom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center"/>
              <w:rPr>
                <w:i/>
                <w:sz w:val="14"/>
              </w:rPr>
            </w:pPr>
            <w:r>
              <w:rPr>
                <w:i/>
                <w:sz w:val="14"/>
              </w:rPr>
              <w:t>Vice-Ministre</w:t>
            </w:r>
          </w:p>
        </w:tc>
        <w:tc>
          <w:tcPr>
            <w:tcW w:w="34" w:type="dxa"/>
            <w:tcBorders>
              <w:top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p>
        </w:tc>
        <w:tc>
          <w:tcPr>
            <w:tcW w:w="1683" w:type="dxa"/>
            <w:gridSpan w:val="3"/>
            <w:tcBorders>
              <w:top w:val="single" w:sz="4" w:space="0" w:color="auto"/>
              <w:bottom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center"/>
              <w:rPr>
                <w:i/>
                <w:sz w:val="14"/>
              </w:rPr>
            </w:pPr>
            <w:r>
              <w:rPr>
                <w:i/>
                <w:sz w:val="14"/>
              </w:rPr>
              <w:t>Directeur de section</w:t>
            </w:r>
          </w:p>
        </w:tc>
        <w:tc>
          <w:tcPr>
            <w:tcW w:w="29" w:type="dxa"/>
            <w:tcBorders>
              <w:top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p>
        </w:tc>
        <w:tc>
          <w:tcPr>
            <w:tcW w:w="1603" w:type="dxa"/>
            <w:gridSpan w:val="3"/>
            <w:tcBorders>
              <w:top w:val="single" w:sz="4" w:space="0" w:color="auto"/>
              <w:bottom w:val="single" w:sz="4" w:space="0" w:color="auto"/>
            </w:tcBorders>
            <w:shd w:val="clear" w:color="auto" w:fill="auto"/>
            <w:vAlign w:val="bottom"/>
          </w:tcPr>
          <w:p w:rsidR="00436E60" w:rsidRPr="00061563" w:rsidRDefault="00436E60" w:rsidP="00436E60">
            <w:pPr>
              <w:suppressAutoHyphens/>
              <w:spacing w:before="80" w:after="80" w:line="160" w:lineRule="exact"/>
              <w:ind w:right="43"/>
              <w:jc w:val="center"/>
              <w:rPr>
                <w:i/>
                <w:sz w:val="14"/>
              </w:rPr>
            </w:pPr>
            <w:r>
              <w:rPr>
                <w:i/>
                <w:sz w:val="14"/>
              </w:rPr>
              <w:t>Directeur de département</w:t>
            </w:r>
          </w:p>
        </w:tc>
        <w:tc>
          <w:tcPr>
            <w:tcW w:w="73" w:type="dxa"/>
            <w:gridSpan w:val="2"/>
            <w:tcBorders>
              <w:top w:val="single" w:sz="4" w:space="0" w:color="auto"/>
            </w:tcBorders>
          </w:tcPr>
          <w:p w:rsidR="00436E60" w:rsidRPr="00061563" w:rsidRDefault="00436E60" w:rsidP="00436E60">
            <w:pPr>
              <w:suppressAutoHyphens/>
              <w:spacing w:before="80" w:after="80" w:line="160" w:lineRule="exact"/>
              <w:ind w:right="43"/>
              <w:jc w:val="right"/>
              <w:rPr>
                <w:i/>
                <w:sz w:val="14"/>
              </w:rPr>
            </w:pPr>
          </w:p>
        </w:tc>
        <w:tc>
          <w:tcPr>
            <w:tcW w:w="1476" w:type="dxa"/>
            <w:gridSpan w:val="3"/>
            <w:tcBorders>
              <w:top w:val="single" w:sz="4" w:space="0" w:color="auto"/>
              <w:bottom w:val="single" w:sz="4" w:space="0" w:color="auto"/>
            </w:tcBorders>
            <w:vAlign w:val="bottom"/>
          </w:tcPr>
          <w:p w:rsidR="00436E60" w:rsidRPr="00061563" w:rsidRDefault="00436E60" w:rsidP="00436E60">
            <w:pPr>
              <w:suppressAutoHyphens/>
              <w:spacing w:before="80" w:after="80" w:line="160" w:lineRule="exact"/>
              <w:ind w:right="43"/>
              <w:jc w:val="center"/>
              <w:rPr>
                <w:i/>
                <w:sz w:val="14"/>
              </w:rPr>
            </w:pPr>
            <w:r>
              <w:rPr>
                <w:i/>
                <w:sz w:val="14"/>
              </w:rPr>
              <w:t>Autres spécialistes</w:t>
            </w:r>
          </w:p>
        </w:tc>
        <w:tc>
          <w:tcPr>
            <w:tcW w:w="27" w:type="dxa"/>
            <w:tcBorders>
              <w:top w:val="single" w:sz="4" w:space="0" w:color="auto"/>
            </w:tcBorders>
          </w:tcPr>
          <w:p w:rsidR="00436E60" w:rsidRPr="00061563" w:rsidRDefault="00436E60" w:rsidP="00436E60">
            <w:pPr>
              <w:suppressAutoHyphens/>
              <w:spacing w:before="80" w:after="80" w:line="160" w:lineRule="exact"/>
              <w:ind w:right="43"/>
              <w:jc w:val="center"/>
              <w:rPr>
                <w:i/>
                <w:sz w:val="14"/>
              </w:rPr>
            </w:pPr>
          </w:p>
        </w:tc>
        <w:tc>
          <w:tcPr>
            <w:tcW w:w="1311" w:type="dxa"/>
            <w:gridSpan w:val="3"/>
            <w:tcBorders>
              <w:top w:val="single" w:sz="4" w:space="0" w:color="auto"/>
              <w:bottom w:val="single" w:sz="4" w:space="0" w:color="auto"/>
            </w:tcBorders>
          </w:tcPr>
          <w:p w:rsidR="00436E60" w:rsidRPr="00061563" w:rsidRDefault="00436E60" w:rsidP="00436E60">
            <w:pPr>
              <w:suppressAutoHyphens/>
              <w:spacing w:before="80" w:after="80" w:line="160" w:lineRule="exact"/>
              <w:ind w:right="43"/>
              <w:jc w:val="center"/>
              <w:rPr>
                <w:i/>
                <w:sz w:val="14"/>
              </w:rPr>
            </w:pPr>
            <w:r>
              <w:rPr>
                <w:i/>
                <w:sz w:val="14"/>
              </w:rPr>
              <w:t>Directeur d’institutions ministérielles</w:t>
            </w:r>
          </w:p>
        </w:tc>
        <w:tc>
          <w:tcPr>
            <w:tcW w:w="27" w:type="dxa"/>
            <w:tcBorders>
              <w:top w:val="single" w:sz="4" w:space="0" w:color="auto"/>
            </w:tcBorders>
          </w:tcPr>
          <w:p w:rsidR="00436E60" w:rsidRDefault="00436E60" w:rsidP="00436E60">
            <w:pPr>
              <w:suppressAutoHyphens/>
              <w:spacing w:before="80" w:after="80" w:line="160" w:lineRule="exact"/>
              <w:ind w:right="43"/>
              <w:jc w:val="center"/>
              <w:rPr>
                <w:i/>
                <w:sz w:val="14"/>
              </w:rPr>
            </w:pPr>
          </w:p>
        </w:tc>
        <w:tc>
          <w:tcPr>
            <w:tcW w:w="1290" w:type="dxa"/>
            <w:gridSpan w:val="3"/>
            <w:tcBorders>
              <w:top w:val="single" w:sz="4" w:space="0" w:color="auto"/>
              <w:bottom w:val="single" w:sz="4" w:space="0" w:color="auto"/>
            </w:tcBorders>
            <w:vAlign w:val="bottom"/>
          </w:tcPr>
          <w:p w:rsidR="00436E60" w:rsidRPr="00061563" w:rsidRDefault="00436E60" w:rsidP="00436E60">
            <w:pPr>
              <w:suppressAutoHyphens/>
              <w:spacing w:before="80" w:after="80" w:line="160" w:lineRule="exact"/>
              <w:ind w:right="43"/>
              <w:jc w:val="center"/>
              <w:rPr>
                <w:i/>
                <w:sz w:val="14"/>
              </w:rPr>
            </w:pPr>
            <w:r>
              <w:rPr>
                <w:i/>
                <w:sz w:val="14"/>
              </w:rPr>
              <w:t>Directeur de bureau sur le terrain</w:t>
            </w:r>
          </w:p>
        </w:tc>
      </w:tr>
      <w:tr w:rsidR="00436E60" w:rsidRPr="00061563" w:rsidTr="00436E60">
        <w:tblPrEx>
          <w:tblCellMar>
            <w:top w:w="0" w:type="dxa"/>
            <w:bottom w:w="0" w:type="dxa"/>
          </w:tblCellMar>
        </w:tblPrEx>
        <w:trPr>
          <w:tblHeader/>
        </w:trPr>
        <w:tc>
          <w:tcPr>
            <w:tcW w:w="2172" w:type="dxa"/>
            <w:tcBorders>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rPr>
                <w:i/>
                <w:sz w:val="14"/>
              </w:rPr>
            </w:pPr>
            <w:r>
              <w:rPr>
                <w:i/>
                <w:sz w:val="14"/>
              </w:rPr>
              <w:t>Ministère</w:t>
            </w:r>
            <w:r w:rsidR="0059056E">
              <w:rPr>
                <w:i/>
                <w:sz w:val="14"/>
              </w:rPr>
              <w:t xml:space="preserve"> ↓</w:t>
            </w:r>
          </w:p>
        </w:tc>
        <w:tc>
          <w:tcPr>
            <w:tcW w:w="1001" w:type="dxa"/>
            <w:gridSpan w:val="2"/>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H/F</w:t>
            </w:r>
          </w:p>
        </w:tc>
        <w:tc>
          <w:tcPr>
            <w:tcW w:w="28" w:type="dxa"/>
            <w:tcBorders>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p>
        </w:tc>
        <w:tc>
          <w:tcPr>
            <w:tcW w:w="785"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H</w:t>
            </w:r>
          </w:p>
        </w:tc>
        <w:tc>
          <w:tcPr>
            <w:tcW w:w="695"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F</w:t>
            </w:r>
          </w:p>
        </w:tc>
        <w:tc>
          <w:tcPr>
            <w:tcW w:w="34" w:type="dxa"/>
            <w:tcBorders>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p>
        </w:tc>
        <w:tc>
          <w:tcPr>
            <w:tcW w:w="442"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H</w:t>
            </w:r>
          </w:p>
        </w:tc>
        <w:tc>
          <w:tcPr>
            <w:tcW w:w="442"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F</w:t>
            </w:r>
          </w:p>
        </w:tc>
        <w:tc>
          <w:tcPr>
            <w:tcW w:w="799"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 F</w:t>
            </w:r>
          </w:p>
        </w:tc>
        <w:tc>
          <w:tcPr>
            <w:tcW w:w="29" w:type="dxa"/>
            <w:tcBorders>
              <w:bottom w:val="single" w:sz="12" w:space="0" w:color="auto"/>
            </w:tcBorders>
          </w:tcPr>
          <w:p w:rsidR="00436E60" w:rsidRPr="00061563" w:rsidRDefault="00436E60" w:rsidP="00436E60">
            <w:pPr>
              <w:suppressAutoHyphens/>
              <w:spacing w:before="80" w:after="80" w:line="160" w:lineRule="exact"/>
              <w:ind w:right="43"/>
              <w:jc w:val="right"/>
              <w:rPr>
                <w:i/>
                <w:sz w:val="14"/>
              </w:rPr>
            </w:pPr>
          </w:p>
        </w:tc>
        <w:tc>
          <w:tcPr>
            <w:tcW w:w="407"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H</w:t>
            </w:r>
          </w:p>
        </w:tc>
        <w:tc>
          <w:tcPr>
            <w:tcW w:w="561"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F</w:t>
            </w:r>
          </w:p>
        </w:tc>
        <w:tc>
          <w:tcPr>
            <w:tcW w:w="635"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 F</w:t>
            </w:r>
          </w:p>
        </w:tc>
        <w:tc>
          <w:tcPr>
            <w:tcW w:w="73" w:type="dxa"/>
            <w:gridSpan w:val="2"/>
            <w:tcBorders>
              <w:bottom w:val="single" w:sz="12" w:space="0" w:color="auto"/>
            </w:tcBorders>
          </w:tcPr>
          <w:p w:rsidR="00436E60" w:rsidRPr="00061563" w:rsidRDefault="00436E60" w:rsidP="00436E60">
            <w:pPr>
              <w:suppressAutoHyphens/>
              <w:spacing w:before="80" w:after="80" w:line="160" w:lineRule="exact"/>
              <w:ind w:right="43"/>
              <w:jc w:val="right"/>
              <w:rPr>
                <w:i/>
                <w:sz w:val="14"/>
              </w:rPr>
            </w:pPr>
          </w:p>
        </w:tc>
        <w:tc>
          <w:tcPr>
            <w:tcW w:w="485"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H</w:t>
            </w:r>
          </w:p>
        </w:tc>
        <w:tc>
          <w:tcPr>
            <w:tcW w:w="462"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F</w:t>
            </w:r>
          </w:p>
        </w:tc>
        <w:tc>
          <w:tcPr>
            <w:tcW w:w="529"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 F</w:t>
            </w:r>
          </w:p>
        </w:tc>
        <w:tc>
          <w:tcPr>
            <w:tcW w:w="27" w:type="dxa"/>
            <w:tcBorders>
              <w:bottom w:val="single" w:sz="12" w:space="0" w:color="auto"/>
            </w:tcBorders>
          </w:tcPr>
          <w:p w:rsidR="00436E60" w:rsidRPr="00061563" w:rsidRDefault="00436E60" w:rsidP="00436E60">
            <w:pPr>
              <w:suppressAutoHyphens/>
              <w:spacing w:before="80" w:after="80" w:line="160" w:lineRule="exact"/>
              <w:ind w:right="43"/>
              <w:jc w:val="right"/>
              <w:rPr>
                <w:i/>
                <w:sz w:val="14"/>
              </w:rPr>
            </w:pPr>
          </w:p>
        </w:tc>
        <w:tc>
          <w:tcPr>
            <w:tcW w:w="402"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H</w:t>
            </w:r>
          </w:p>
        </w:tc>
        <w:tc>
          <w:tcPr>
            <w:tcW w:w="382" w:type="dxa"/>
            <w:tcBorders>
              <w:top w:val="single" w:sz="4" w:space="0" w:color="auto"/>
              <w:bottom w:val="single" w:sz="12" w:space="0" w:color="auto"/>
            </w:tcBorders>
          </w:tcPr>
          <w:p w:rsidR="00436E60" w:rsidRPr="00061563" w:rsidRDefault="00436E60" w:rsidP="00436E60">
            <w:pPr>
              <w:suppressAutoHyphens/>
              <w:spacing w:before="80" w:after="80" w:line="160" w:lineRule="exact"/>
              <w:ind w:right="43"/>
              <w:jc w:val="right"/>
              <w:rPr>
                <w:i/>
                <w:sz w:val="14"/>
              </w:rPr>
            </w:pPr>
            <w:r>
              <w:rPr>
                <w:i/>
                <w:sz w:val="14"/>
              </w:rPr>
              <w:t>F</w:t>
            </w:r>
          </w:p>
        </w:tc>
        <w:tc>
          <w:tcPr>
            <w:tcW w:w="527"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 F</w:t>
            </w:r>
          </w:p>
        </w:tc>
        <w:tc>
          <w:tcPr>
            <w:tcW w:w="27" w:type="dxa"/>
            <w:tcBorders>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p>
        </w:tc>
        <w:tc>
          <w:tcPr>
            <w:tcW w:w="360"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H</w:t>
            </w:r>
          </w:p>
        </w:tc>
        <w:tc>
          <w:tcPr>
            <w:tcW w:w="360"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F</w:t>
            </w:r>
          </w:p>
        </w:tc>
        <w:tc>
          <w:tcPr>
            <w:tcW w:w="570" w:type="dxa"/>
            <w:tcBorders>
              <w:top w:val="single" w:sz="4" w:space="0" w:color="auto"/>
              <w:bottom w:val="single" w:sz="12" w:space="0" w:color="auto"/>
            </w:tcBorders>
            <w:shd w:val="clear" w:color="auto" w:fill="auto"/>
            <w:vAlign w:val="bottom"/>
          </w:tcPr>
          <w:p w:rsidR="00436E60" w:rsidRPr="00061563" w:rsidRDefault="00436E60" w:rsidP="00436E60">
            <w:pPr>
              <w:suppressAutoHyphens/>
              <w:spacing w:before="80" w:after="80" w:line="160" w:lineRule="exact"/>
              <w:ind w:right="43"/>
              <w:jc w:val="right"/>
              <w:rPr>
                <w:i/>
                <w:sz w:val="14"/>
              </w:rPr>
            </w:pPr>
            <w:r>
              <w:rPr>
                <w:i/>
                <w:sz w:val="14"/>
              </w:rPr>
              <w:t>% F</w:t>
            </w:r>
          </w:p>
        </w:tc>
      </w:tr>
      <w:tr w:rsidR="00436E60" w:rsidRPr="00061563" w:rsidTr="00436E60">
        <w:tblPrEx>
          <w:tblCellMar>
            <w:top w:w="0" w:type="dxa"/>
            <w:bottom w:w="0" w:type="dxa"/>
          </w:tblCellMar>
        </w:tblPrEx>
        <w:trPr>
          <w:trHeight w:hRule="exact" w:val="115"/>
          <w:tblHeader/>
        </w:trPr>
        <w:tc>
          <w:tcPr>
            <w:tcW w:w="2172"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rPr>
                <w:sz w:val="17"/>
              </w:rPr>
            </w:pPr>
          </w:p>
        </w:tc>
        <w:tc>
          <w:tcPr>
            <w:tcW w:w="464"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28"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785"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34"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799"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29"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407"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561"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635"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73" w:type="dxa"/>
            <w:gridSpan w:val="2"/>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485"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462"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529"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27"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402"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382" w:type="dxa"/>
            <w:tcBorders>
              <w:top w:val="single" w:sz="12" w:space="0" w:color="auto"/>
            </w:tcBorders>
          </w:tcPr>
          <w:p w:rsidR="00436E60" w:rsidRPr="00061563" w:rsidRDefault="00436E60" w:rsidP="00436E60">
            <w:pPr>
              <w:suppressAutoHyphens/>
              <w:spacing w:before="40" w:after="40" w:line="210" w:lineRule="exact"/>
              <w:ind w:right="43"/>
              <w:jc w:val="right"/>
              <w:rPr>
                <w:sz w:val="17"/>
              </w:rPr>
            </w:pPr>
          </w:p>
        </w:tc>
        <w:tc>
          <w:tcPr>
            <w:tcW w:w="527"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c>
          <w:tcPr>
            <w:tcW w:w="570" w:type="dxa"/>
            <w:tcBorders>
              <w:top w:val="single" w:sz="12" w:space="0" w:color="auto"/>
            </w:tcBorders>
            <w:shd w:val="clear" w:color="auto" w:fill="auto"/>
            <w:vAlign w:val="bottom"/>
          </w:tcPr>
          <w:p w:rsidR="00436E60" w:rsidRPr="00061563" w:rsidRDefault="00436E60" w:rsidP="00436E60">
            <w:pPr>
              <w:suppressAutoHyphens/>
              <w:spacing w:before="40" w:after="40" w:line="210" w:lineRule="exact"/>
              <w:ind w:right="43"/>
              <w:jc w:val="right"/>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7068E9" w:rsidRDefault="00436E60" w:rsidP="00436E6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Transports </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19</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9</w:t>
            </w:r>
            <w:r>
              <w:rPr>
                <w:sz w:val="17"/>
              </w:rPr>
              <w:t>,</w:t>
            </w:r>
            <w:r w:rsidRPr="00436E60">
              <w:rPr>
                <w:sz w:val="17"/>
              </w:rPr>
              <w:t>5</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32</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16</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33</w:t>
            </w:r>
            <w:r>
              <w:rPr>
                <w:sz w:val="17"/>
              </w:rPr>
              <w:t>,</w:t>
            </w:r>
            <w:r w:rsidRPr="00436E60">
              <w:rPr>
                <w:sz w:val="17"/>
              </w:rPr>
              <w:t>3</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184</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197</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51</w:t>
            </w:r>
            <w:r>
              <w:rPr>
                <w:sz w:val="17"/>
              </w:rPr>
              <w:t>,</w:t>
            </w:r>
            <w:r w:rsidRPr="00436E60">
              <w:rPr>
                <w:sz w:val="17"/>
              </w:rPr>
              <w:t>7</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Informatique</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0/1</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8</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33</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58</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52</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61</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54</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Finance</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33</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15</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31</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64</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60</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48</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394</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649</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62</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10</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Culture</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9</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31</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15</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68</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72</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149</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67</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25</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17</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Développement régional</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9</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33</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39</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22</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26</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140</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259</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65</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 xml:space="preserve">Défense : </w:t>
            </w:r>
            <w:r>
              <w:rPr>
                <w:sz w:val="17"/>
              </w:rPr>
              <w:br/>
            </w:r>
            <w:r>
              <w:rPr>
                <w:sz w:val="17"/>
              </w:rPr>
              <w:tab/>
              <w:t>Militaires de carrière</w:t>
            </w:r>
          </w:p>
        </w:tc>
        <w:tc>
          <w:tcPr>
            <w:tcW w:w="1001"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695" w:type="dxa"/>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82</w:t>
            </w:r>
          </w:p>
        </w:tc>
        <w:tc>
          <w:tcPr>
            <w:tcW w:w="442" w:type="dxa"/>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w:t>
            </w:r>
          </w:p>
        </w:tc>
        <w:tc>
          <w:tcPr>
            <w:tcW w:w="828" w:type="dxa"/>
            <w:gridSpan w:val="2"/>
            <w:shd w:val="clear" w:color="auto" w:fill="auto"/>
            <w:vAlign w:val="bottom"/>
          </w:tcPr>
          <w:p w:rsidR="00436E60" w:rsidRPr="00436E60" w:rsidRDefault="00436E60" w:rsidP="00436E60">
            <w:pPr>
              <w:tabs>
                <w:tab w:val="decimal" w:pos="588"/>
              </w:tabs>
              <w:suppressAutoHyphens/>
              <w:spacing w:before="40" w:after="40" w:line="210" w:lineRule="exact"/>
              <w:ind w:right="43"/>
              <w:rPr>
                <w:sz w:val="17"/>
              </w:rPr>
            </w:pPr>
            <w:r w:rsidRPr="00436E60">
              <w:rPr>
                <w:sz w:val="17"/>
              </w:rPr>
              <w:t>3</w:t>
            </w:r>
            <w:r>
              <w:rPr>
                <w:sz w:val="17"/>
              </w:rPr>
              <w:t>,</w:t>
            </w:r>
            <w:r w:rsidRPr="00436E60">
              <w:rPr>
                <w:sz w:val="17"/>
              </w:rPr>
              <w:t>5</w:t>
            </w:r>
          </w:p>
        </w:tc>
        <w:tc>
          <w:tcPr>
            <w:tcW w:w="407"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227</w:t>
            </w:r>
          </w:p>
        </w:tc>
        <w:tc>
          <w:tcPr>
            <w:tcW w:w="561"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42</w:t>
            </w:r>
          </w:p>
        </w:tc>
        <w:tc>
          <w:tcPr>
            <w:tcW w:w="644" w:type="dxa"/>
            <w:gridSpan w:val="2"/>
            <w:vAlign w:val="bottom"/>
          </w:tcPr>
          <w:p w:rsidR="00436E60" w:rsidRPr="00436E60" w:rsidRDefault="00436E60" w:rsidP="00436E60">
            <w:pPr>
              <w:tabs>
                <w:tab w:val="decimal" w:pos="404"/>
              </w:tabs>
              <w:suppressAutoHyphens/>
              <w:spacing w:before="40" w:after="40" w:line="210" w:lineRule="exact"/>
              <w:ind w:right="43"/>
              <w:rPr>
                <w:sz w:val="17"/>
              </w:rPr>
            </w:pPr>
            <w:r w:rsidRPr="00436E60">
              <w:rPr>
                <w:sz w:val="17"/>
              </w:rPr>
              <w:t>15</w:t>
            </w:r>
            <w:r>
              <w:rPr>
                <w:sz w:val="17"/>
              </w:rPr>
              <w:t>,</w:t>
            </w:r>
            <w:r w:rsidRPr="00436E60">
              <w:rPr>
                <w:sz w:val="17"/>
              </w:rPr>
              <w:t>6</w:t>
            </w:r>
          </w:p>
        </w:tc>
        <w:tc>
          <w:tcPr>
            <w:tcW w:w="549" w:type="dxa"/>
            <w:gridSpan w:val="2"/>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623</w:t>
            </w:r>
          </w:p>
        </w:tc>
        <w:tc>
          <w:tcPr>
            <w:tcW w:w="462"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633</w:t>
            </w:r>
          </w:p>
        </w:tc>
        <w:tc>
          <w:tcPr>
            <w:tcW w:w="529" w:type="dxa"/>
            <w:vAlign w:val="bottom"/>
          </w:tcPr>
          <w:p w:rsidR="00436E60" w:rsidRPr="00436E60" w:rsidRDefault="00436E60" w:rsidP="00436E60">
            <w:pPr>
              <w:tabs>
                <w:tab w:val="decimal" w:pos="289"/>
              </w:tabs>
              <w:suppressAutoHyphens/>
              <w:spacing w:before="40" w:after="40" w:line="210" w:lineRule="exact"/>
              <w:ind w:right="43"/>
              <w:rPr>
                <w:sz w:val="17"/>
              </w:rPr>
            </w:pPr>
            <w:r w:rsidRPr="00436E60">
              <w:rPr>
                <w:sz w:val="17"/>
              </w:rPr>
              <w:t>50</w:t>
            </w:r>
            <w:r>
              <w:rPr>
                <w:sz w:val="17"/>
              </w:rPr>
              <w:t>,</w:t>
            </w:r>
            <w:r w:rsidRPr="00436E60">
              <w:rPr>
                <w:sz w:val="17"/>
              </w:rPr>
              <w:t>4</w:t>
            </w:r>
          </w:p>
        </w:tc>
        <w:tc>
          <w:tcPr>
            <w:tcW w:w="429" w:type="dxa"/>
            <w:gridSpan w:val="2"/>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70</w:t>
            </w:r>
          </w:p>
        </w:tc>
        <w:tc>
          <w:tcPr>
            <w:tcW w:w="382"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w:t>
            </w:r>
          </w:p>
        </w:tc>
        <w:tc>
          <w:tcPr>
            <w:tcW w:w="527" w:type="dxa"/>
            <w:shd w:val="clear" w:color="auto" w:fill="auto"/>
            <w:vAlign w:val="bottom"/>
          </w:tcPr>
          <w:p w:rsidR="00436E60" w:rsidRPr="00436E60" w:rsidRDefault="00436E60" w:rsidP="00436E60">
            <w:pPr>
              <w:tabs>
                <w:tab w:val="decimal" w:pos="287"/>
              </w:tabs>
              <w:suppressAutoHyphens/>
              <w:spacing w:before="40" w:after="40" w:line="210" w:lineRule="exact"/>
              <w:ind w:right="43"/>
              <w:rPr>
                <w:sz w:val="17"/>
              </w:rPr>
            </w:pPr>
            <w:r w:rsidRPr="00436E60">
              <w:rPr>
                <w:sz w:val="17"/>
              </w:rPr>
              <w:t>20</w:t>
            </w:r>
            <w:r>
              <w:rPr>
                <w:sz w:val="17"/>
              </w:rPr>
              <w:t>,</w:t>
            </w:r>
            <w:r w:rsidRPr="00436E60">
              <w:rPr>
                <w:sz w:val="17"/>
              </w:rPr>
              <w:t>5</w:t>
            </w:r>
          </w:p>
        </w:tc>
        <w:tc>
          <w:tcPr>
            <w:tcW w:w="387"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360" w:type="dxa"/>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570" w:type="dxa"/>
            <w:shd w:val="clear" w:color="auto" w:fill="auto"/>
            <w:vAlign w:val="bottom"/>
          </w:tcPr>
          <w:p w:rsidR="00436E60" w:rsidRPr="00436E60" w:rsidRDefault="00436E60" w:rsidP="00436E60">
            <w:pPr>
              <w:tabs>
                <w:tab w:val="decimal" w:pos="330"/>
              </w:tabs>
              <w:suppressAutoHyphens/>
              <w:spacing w:before="40" w:after="40" w:line="210" w:lineRule="exact"/>
              <w:ind w:right="43"/>
              <w:rPr>
                <w:sz w:val="17"/>
              </w:rPr>
            </w:pPr>
            <w:r w:rsidRPr="00436E60">
              <w:rPr>
                <w:sz w:val="17"/>
              </w:rPr>
              <w:t>50</w:t>
            </w:r>
          </w:p>
        </w:tc>
      </w:tr>
      <w:tr w:rsidR="00436E60" w:rsidRPr="00061563" w:rsidTr="00436E60">
        <w:tblPrEx>
          <w:tblCellMar>
            <w:top w:w="0" w:type="dxa"/>
            <w:bottom w:w="0" w:type="dxa"/>
          </w:tblCellMar>
        </w:tblPrEx>
        <w:tc>
          <w:tcPr>
            <w:tcW w:w="2172" w:type="dxa"/>
            <w:shd w:val="clear" w:color="auto" w:fill="auto"/>
            <w:vAlign w:val="bottom"/>
          </w:tcPr>
          <w:p w:rsidR="00436E60"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ab/>
              <w:t>Employés civils</w:t>
            </w:r>
            <w:r w:rsidRPr="0066067D">
              <w:rPr>
                <w:i/>
                <w:sz w:val="17"/>
                <w:vertAlign w:val="superscript"/>
              </w:rPr>
              <w:t>1</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9" w:type="dxa"/>
          </w:tcPr>
          <w:p w:rsidR="00436E60" w:rsidRPr="00436E60" w:rsidRDefault="00436E60" w:rsidP="00436E60">
            <w:pPr>
              <w:tabs>
                <w:tab w:val="decimal" w:pos="289"/>
              </w:tabs>
              <w:suppressAutoHyphens/>
              <w:spacing w:before="40" w:after="40" w:line="210" w:lineRule="exact"/>
              <w:ind w:right="43"/>
              <w:rPr>
                <w:sz w:val="17"/>
              </w:rPr>
            </w:pP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Travail et affaires sociales</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13</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13</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50</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39</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36</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48</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179</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427</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70</w:t>
            </w:r>
            <w:r>
              <w:rPr>
                <w:sz w:val="17"/>
              </w:rPr>
              <w:t>,</w:t>
            </w:r>
            <w:r w:rsidRPr="00436E60">
              <w:rPr>
                <w:sz w:val="17"/>
              </w:rPr>
              <w:t>5</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Industrie et commerce</w:t>
            </w:r>
            <w:r w:rsidRPr="0066067D">
              <w:rPr>
                <w:i/>
                <w:sz w:val="17"/>
                <w:vertAlign w:val="superscript"/>
              </w:rPr>
              <w:t>2</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35</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14</w:t>
            </w:r>
            <w:r>
              <w:rPr>
                <w:sz w:val="17"/>
              </w:rPr>
              <w:t>,</w:t>
            </w:r>
            <w:r w:rsidRPr="00436E60">
              <w:rPr>
                <w:sz w:val="17"/>
              </w:rPr>
              <w:t>6</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69</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35</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33</w:t>
            </w:r>
            <w:r>
              <w:rPr>
                <w:sz w:val="17"/>
              </w:rPr>
              <w:t>,</w:t>
            </w:r>
            <w:r w:rsidRPr="00436E60">
              <w:rPr>
                <w:sz w:val="17"/>
              </w:rPr>
              <w:t>7</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278</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276</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49</w:t>
            </w:r>
            <w:r>
              <w:rPr>
                <w:sz w:val="17"/>
              </w:rPr>
              <w:t>,</w:t>
            </w:r>
            <w:r w:rsidRPr="00436E60">
              <w:rPr>
                <w:sz w:val="17"/>
              </w:rPr>
              <w:t>8</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9</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Justice</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12</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29</w:t>
            </w:r>
            <w:r>
              <w:rPr>
                <w:sz w:val="17"/>
              </w:rPr>
              <w:t>,</w:t>
            </w:r>
            <w:r w:rsidRPr="00436E60">
              <w:rPr>
                <w:sz w:val="17"/>
              </w:rPr>
              <w:t>4</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19</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51</w:t>
            </w:r>
            <w:r>
              <w:rPr>
                <w:sz w:val="17"/>
              </w:rPr>
              <w:t>,</w:t>
            </w:r>
            <w:r w:rsidRPr="00436E60">
              <w:rPr>
                <w:sz w:val="17"/>
              </w:rPr>
              <w:t>4</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70</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163</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70</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0</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Éducation, jeunesse et sport</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0/1</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22</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24</w:t>
            </w:r>
            <w:r>
              <w:rPr>
                <w:sz w:val="17"/>
              </w:rPr>
              <w:t>,</w:t>
            </w:r>
            <w:r w:rsidRPr="00436E60">
              <w:rPr>
                <w:sz w:val="17"/>
              </w:rPr>
              <w:t>1</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15</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15</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50</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111</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296</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72</w:t>
            </w:r>
            <w:r>
              <w:rPr>
                <w:sz w:val="17"/>
              </w:rPr>
              <w:t>,</w:t>
            </w:r>
            <w:r w:rsidRPr="00436E60">
              <w:rPr>
                <w:sz w:val="17"/>
              </w:rPr>
              <w:t>7</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0</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Intérieur</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54</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12</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18</w:t>
            </w:r>
            <w:r>
              <w:rPr>
                <w:sz w:val="17"/>
              </w:rPr>
              <w:t>,</w:t>
            </w:r>
            <w:r w:rsidRPr="00436E60">
              <w:rPr>
                <w:sz w:val="17"/>
              </w:rPr>
              <w:t>2</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149</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65</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23</w:t>
            </w:r>
            <w:r>
              <w:rPr>
                <w:sz w:val="17"/>
              </w:rPr>
              <w:t>,</w:t>
            </w:r>
            <w:r w:rsidRPr="00436E60">
              <w:rPr>
                <w:sz w:val="17"/>
              </w:rPr>
              <w:t>7</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r>
              <w:rPr>
                <w:sz w:val="17"/>
              </w:rPr>
              <w:t xml:space="preserve"> </w:t>
            </w:r>
            <w:r w:rsidRPr="00436E60">
              <w:rPr>
                <w:sz w:val="17"/>
              </w:rPr>
              <w:t>737</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r>
              <w:rPr>
                <w:sz w:val="17"/>
              </w:rPr>
              <w:t xml:space="preserve"> </w:t>
            </w:r>
            <w:r w:rsidRPr="00436E60">
              <w:rPr>
                <w:sz w:val="17"/>
              </w:rPr>
              <w:t>471</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30</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8</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20</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Affaires étrangères</w:t>
            </w:r>
            <w:r w:rsidR="008C71B7">
              <w:rPr>
                <w:sz w:val="17"/>
              </w:rPr>
              <w:t> :</w:t>
            </w:r>
            <w:r>
              <w:rPr>
                <w:sz w:val="17"/>
              </w:rPr>
              <w:br/>
            </w:r>
            <w:r>
              <w:rPr>
                <w:sz w:val="17"/>
              </w:rPr>
              <w:tab/>
            </w:r>
            <w:r w:rsidR="008C71B7">
              <w:rPr>
                <w:sz w:val="17"/>
              </w:rPr>
              <w:t>Au siège</w:t>
            </w:r>
          </w:p>
        </w:tc>
        <w:tc>
          <w:tcPr>
            <w:tcW w:w="1001"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w:t>
            </w:r>
          </w:p>
        </w:tc>
        <w:tc>
          <w:tcPr>
            <w:tcW w:w="695" w:type="dxa"/>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32</w:t>
            </w:r>
          </w:p>
        </w:tc>
        <w:tc>
          <w:tcPr>
            <w:tcW w:w="442" w:type="dxa"/>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13</w:t>
            </w:r>
          </w:p>
        </w:tc>
        <w:tc>
          <w:tcPr>
            <w:tcW w:w="828" w:type="dxa"/>
            <w:gridSpan w:val="2"/>
            <w:shd w:val="clear" w:color="auto" w:fill="auto"/>
            <w:vAlign w:val="bottom"/>
          </w:tcPr>
          <w:p w:rsidR="00436E60" w:rsidRPr="00436E60" w:rsidRDefault="00436E60" w:rsidP="00436E60">
            <w:pPr>
              <w:tabs>
                <w:tab w:val="decimal" w:pos="588"/>
              </w:tabs>
              <w:suppressAutoHyphens/>
              <w:spacing w:before="40" w:after="40" w:line="210" w:lineRule="exact"/>
              <w:ind w:right="43"/>
              <w:rPr>
                <w:sz w:val="17"/>
              </w:rPr>
            </w:pPr>
            <w:r w:rsidRPr="00436E60">
              <w:rPr>
                <w:sz w:val="17"/>
              </w:rPr>
              <w:t>28</w:t>
            </w:r>
            <w:r>
              <w:rPr>
                <w:sz w:val="17"/>
              </w:rPr>
              <w:t>,</w:t>
            </w:r>
            <w:r w:rsidRPr="00436E60">
              <w:rPr>
                <w:sz w:val="17"/>
              </w:rPr>
              <w:t>9</w:t>
            </w:r>
          </w:p>
        </w:tc>
        <w:tc>
          <w:tcPr>
            <w:tcW w:w="407"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52</w:t>
            </w:r>
          </w:p>
        </w:tc>
        <w:tc>
          <w:tcPr>
            <w:tcW w:w="561"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23</w:t>
            </w:r>
          </w:p>
        </w:tc>
        <w:tc>
          <w:tcPr>
            <w:tcW w:w="644" w:type="dxa"/>
            <w:gridSpan w:val="2"/>
            <w:vAlign w:val="bottom"/>
          </w:tcPr>
          <w:p w:rsidR="00436E60" w:rsidRPr="00436E60" w:rsidRDefault="00436E60" w:rsidP="00436E60">
            <w:pPr>
              <w:tabs>
                <w:tab w:val="decimal" w:pos="404"/>
              </w:tabs>
              <w:suppressAutoHyphens/>
              <w:spacing w:before="40" w:after="40" w:line="210" w:lineRule="exact"/>
              <w:ind w:right="43"/>
              <w:rPr>
                <w:sz w:val="17"/>
              </w:rPr>
            </w:pPr>
            <w:r w:rsidRPr="00436E60">
              <w:rPr>
                <w:sz w:val="17"/>
              </w:rPr>
              <w:t>30</w:t>
            </w:r>
            <w:r>
              <w:rPr>
                <w:sz w:val="17"/>
              </w:rPr>
              <w:t>,</w:t>
            </w:r>
            <w:r w:rsidRPr="00436E60">
              <w:rPr>
                <w:sz w:val="17"/>
              </w:rPr>
              <w:t>7</w:t>
            </w:r>
          </w:p>
        </w:tc>
        <w:tc>
          <w:tcPr>
            <w:tcW w:w="549" w:type="dxa"/>
            <w:gridSpan w:val="2"/>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244</w:t>
            </w:r>
          </w:p>
        </w:tc>
        <w:tc>
          <w:tcPr>
            <w:tcW w:w="462"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346</w:t>
            </w:r>
          </w:p>
        </w:tc>
        <w:tc>
          <w:tcPr>
            <w:tcW w:w="529" w:type="dxa"/>
            <w:vAlign w:val="bottom"/>
          </w:tcPr>
          <w:p w:rsidR="00436E60" w:rsidRPr="00436E60" w:rsidRDefault="00436E60" w:rsidP="00436E60">
            <w:pPr>
              <w:tabs>
                <w:tab w:val="decimal" w:pos="289"/>
              </w:tabs>
              <w:suppressAutoHyphens/>
              <w:spacing w:before="40" w:after="40" w:line="210" w:lineRule="exact"/>
              <w:ind w:right="43"/>
              <w:rPr>
                <w:sz w:val="17"/>
              </w:rPr>
            </w:pPr>
            <w:r w:rsidRPr="00436E60">
              <w:rPr>
                <w:sz w:val="17"/>
              </w:rPr>
              <w:t>58</w:t>
            </w:r>
            <w:r>
              <w:rPr>
                <w:sz w:val="17"/>
              </w:rPr>
              <w:t>,</w:t>
            </w:r>
            <w:r w:rsidRPr="00436E60">
              <w:rPr>
                <w:sz w:val="17"/>
              </w:rPr>
              <w:t>6</w:t>
            </w:r>
          </w:p>
        </w:tc>
        <w:tc>
          <w:tcPr>
            <w:tcW w:w="429" w:type="dxa"/>
            <w:gridSpan w:val="2"/>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w:t>
            </w:r>
          </w:p>
        </w:tc>
        <w:tc>
          <w:tcPr>
            <w:tcW w:w="382" w:type="dxa"/>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527" w:type="dxa"/>
            <w:shd w:val="clear" w:color="auto" w:fill="auto"/>
            <w:vAlign w:val="bottom"/>
          </w:tcPr>
          <w:p w:rsidR="00436E60" w:rsidRPr="00436E60" w:rsidRDefault="00436E60" w:rsidP="00436E60">
            <w:pPr>
              <w:tabs>
                <w:tab w:val="decimal" w:pos="287"/>
              </w:tabs>
              <w:suppressAutoHyphens/>
              <w:spacing w:before="40" w:after="40" w:line="210" w:lineRule="exact"/>
              <w:ind w:right="43"/>
              <w:rPr>
                <w:sz w:val="17"/>
              </w:rPr>
            </w:pPr>
            <w:r w:rsidRPr="00436E60">
              <w:rPr>
                <w:sz w:val="17"/>
              </w:rPr>
              <w:t>0</w:t>
            </w:r>
          </w:p>
        </w:tc>
        <w:tc>
          <w:tcPr>
            <w:tcW w:w="387" w:type="dxa"/>
            <w:gridSpan w:val="2"/>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95</w:t>
            </w:r>
          </w:p>
        </w:tc>
        <w:tc>
          <w:tcPr>
            <w:tcW w:w="360" w:type="dxa"/>
            <w:shd w:val="clear" w:color="auto" w:fill="auto"/>
            <w:vAlign w:val="bottom"/>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16</w:t>
            </w:r>
          </w:p>
        </w:tc>
        <w:tc>
          <w:tcPr>
            <w:tcW w:w="570" w:type="dxa"/>
            <w:shd w:val="clear" w:color="auto" w:fill="auto"/>
            <w:vAlign w:val="bottom"/>
          </w:tcPr>
          <w:p w:rsidR="00436E60" w:rsidRPr="00436E60" w:rsidRDefault="00436E60" w:rsidP="00436E60">
            <w:pPr>
              <w:tabs>
                <w:tab w:val="decimal" w:pos="330"/>
              </w:tabs>
              <w:suppressAutoHyphens/>
              <w:spacing w:before="40" w:after="40" w:line="210" w:lineRule="exact"/>
              <w:ind w:right="43"/>
              <w:rPr>
                <w:sz w:val="17"/>
              </w:rPr>
            </w:pPr>
            <w:r w:rsidRPr="00436E60">
              <w:rPr>
                <w:sz w:val="17"/>
              </w:rPr>
              <w:t>14</w:t>
            </w:r>
            <w:r>
              <w:rPr>
                <w:sz w:val="17"/>
              </w:rPr>
              <w:t>,</w:t>
            </w:r>
            <w:r w:rsidRPr="00436E60">
              <w:rPr>
                <w:sz w:val="17"/>
              </w:rPr>
              <w:t>4</w:t>
            </w: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ab/>
              <w:t>À l’étranger</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664</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528</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44</w:t>
            </w:r>
            <w:r>
              <w:rPr>
                <w:sz w:val="17"/>
              </w:rPr>
              <w:t>,</w:t>
            </w:r>
            <w:r w:rsidRPr="00436E60">
              <w:rPr>
                <w:sz w:val="17"/>
              </w:rPr>
              <w:t>3</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Santé</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11</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48</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16</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w:t>
            </w:r>
          </w:p>
        </w:tc>
        <w:tc>
          <w:tcPr>
            <w:tcW w:w="644" w:type="dxa"/>
            <w:gridSpan w:val="2"/>
          </w:tcPr>
          <w:p w:rsidR="00436E60" w:rsidRPr="00436E60" w:rsidRDefault="00436E60" w:rsidP="00436E60">
            <w:pPr>
              <w:tabs>
                <w:tab w:val="decimal" w:pos="404"/>
              </w:tabs>
              <w:suppressAutoHyphens/>
              <w:spacing w:before="40" w:after="40" w:line="210" w:lineRule="exact"/>
              <w:ind w:right="43"/>
              <w:rPr>
                <w:sz w:val="17"/>
              </w:rPr>
            </w:pPr>
            <w:r w:rsidRPr="00436E60">
              <w:rPr>
                <w:sz w:val="17"/>
              </w:rPr>
              <w:t>53</w:t>
            </w:r>
          </w:p>
        </w:tc>
        <w:tc>
          <w:tcPr>
            <w:tcW w:w="54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95</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223</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70</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71</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15</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17</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w:t>
            </w: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r w:rsidRPr="00436E60">
              <w:rPr>
                <w:sz w:val="17"/>
              </w:rPr>
              <w:t>100</w:t>
            </w: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Agriculture</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4</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82</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18</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97</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51</w:t>
            </w:r>
          </w:p>
        </w:tc>
        <w:tc>
          <w:tcPr>
            <w:tcW w:w="635" w:type="dxa"/>
          </w:tcPr>
          <w:p w:rsidR="00436E60" w:rsidRPr="00436E60" w:rsidRDefault="00436E60" w:rsidP="00436E60">
            <w:pPr>
              <w:tabs>
                <w:tab w:val="decimal" w:pos="404"/>
              </w:tabs>
              <w:suppressAutoHyphens/>
              <w:spacing w:before="40" w:after="40" w:line="210" w:lineRule="exact"/>
              <w:ind w:right="43"/>
              <w:rPr>
                <w:sz w:val="17"/>
              </w:rPr>
            </w:pPr>
            <w:r w:rsidRPr="00436E60">
              <w:rPr>
                <w:sz w:val="17"/>
              </w:rPr>
              <w:t>35</w:t>
            </w:r>
          </w:p>
        </w:tc>
        <w:tc>
          <w:tcPr>
            <w:tcW w:w="558" w:type="dxa"/>
            <w:gridSpan w:val="3"/>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694</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r>
              <w:rPr>
                <w:sz w:val="17"/>
              </w:rPr>
              <w:t xml:space="preserve"> </w:t>
            </w:r>
            <w:r w:rsidRPr="00436E60">
              <w:rPr>
                <w:sz w:val="17"/>
              </w:rPr>
              <w:t>080</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61</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6</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0</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40" w:line="210" w:lineRule="exact"/>
              <w:ind w:right="43"/>
              <w:rPr>
                <w:sz w:val="17"/>
              </w:rPr>
            </w:pPr>
            <w:r>
              <w:rPr>
                <w:sz w:val="17"/>
              </w:rPr>
              <w:t>Environnement</w:t>
            </w:r>
          </w:p>
        </w:tc>
        <w:tc>
          <w:tcPr>
            <w:tcW w:w="1001"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1/0</w:t>
            </w:r>
          </w:p>
        </w:tc>
        <w:tc>
          <w:tcPr>
            <w:tcW w:w="813"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7</w:t>
            </w:r>
          </w:p>
        </w:tc>
        <w:tc>
          <w:tcPr>
            <w:tcW w:w="695"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w:t>
            </w:r>
          </w:p>
        </w:tc>
        <w:tc>
          <w:tcPr>
            <w:tcW w:w="476"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28</w:t>
            </w:r>
          </w:p>
        </w:tc>
        <w:tc>
          <w:tcPr>
            <w:tcW w:w="442"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12</w:t>
            </w:r>
          </w:p>
        </w:tc>
        <w:tc>
          <w:tcPr>
            <w:tcW w:w="828" w:type="dxa"/>
            <w:gridSpan w:val="2"/>
            <w:shd w:val="clear" w:color="auto" w:fill="auto"/>
          </w:tcPr>
          <w:p w:rsidR="00436E60" w:rsidRPr="00436E60" w:rsidRDefault="00436E60" w:rsidP="00436E60">
            <w:pPr>
              <w:tabs>
                <w:tab w:val="decimal" w:pos="588"/>
              </w:tabs>
              <w:suppressAutoHyphens/>
              <w:spacing w:before="40" w:after="40" w:line="210" w:lineRule="exact"/>
              <w:ind w:right="43"/>
              <w:rPr>
                <w:sz w:val="17"/>
              </w:rPr>
            </w:pPr>
            <w:r w:rsidRPr="00436E60">
              <w:rPr>
                <w:sz w:val="17"/>
              </w:rPr>
              <w:t>30</w:t>
            </w:r>
          </w:p>
        </w:tc>
        <w:tc>
          <w:tcPr>
            <w:tcW w:w="407"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50</w:t>
            </w:r>
          </w:p>
        </w:tc>
        <w:tc>
          <w:tcPr>
            <w:tcW w:w="561"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36</w:t>
            </w:r>
          </w:p>
        </w:tc>
        <w:tc>
          <w:tcPr>
            <w:tcW w:w="635" w:type="dxa"/>
          </w:tcPr>
          <w:p w:rsidR="00436E60" w:rsidRPr="00436E60" w:rsidRDefault="00436E60" w:rsidP="00436E60">
            <w:pPr>
              <w:tabs>
                <w:tab w:val="decimal" w:pos="404"/>
              </w:tabs>
              <w:suppressAutoHyphens/>
              <w:spacing w:before="40" w:after="40" w:line="210" w:lineRule="exact"/>
              <w:ind w:right="43"/>
              <w:rPr>
                <w:sz w:val="17"/>
              </w:rPr>
            </w:pPr>
            <w:r w:rsidRPr="00436E60">
              <w:rPr>
                <w:sz w:val="17"/>
              </w:rPr>
              <w:t>41,8</w:t>
            </w:r>
          </w:p>
        </w:tc>
        <w:tc>
          <w:tcPr>
            <w:tcW w:w="558" w:type="dxa"/>
            <w:gridSpan w:val="3"/>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180</w:t>
            </w:r>
          </w:p>
        </w:tc>
        <w:tc>
          <w:tcPr>
            <w:tcW w:w="46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299</w:t>
            </w:r>
          </w:p>
        </w:tc>
        <w:tc>
          <w:tcPr>
            <w:tcW w:w="529" w:type="dxa"/>
          </w:tcPr>
          <w:p w:rsidR="00436E60" w:rsidRPr="00436E60" w:rsidRDefault="00436E60" w:rsidP="00436E60">
            <w:pPr>
              <w:tabs>
                <w:tab w:val="decimal" w:pos="289"/>
              </w:tabs>
              <w:suppressAutoHyphens/>
              <w:spacing w:before="40" w:after="40" w:line="210" w:lineRule="exact"/>
              <w:ind w:right="43"/>
              <w:rPr>
                <w:sz w:val="17"/>
              </w:rPr>
            </w:pPr>
            <w:r w:rsidRPr="00436E60">
              <w:rPr>
                <w:sz w:val="17"/>
              </w:rPr>
              <w:t>62,4</w:t>
            </w:r>
          </w:p>
        </w:tc>
        <w:tc>
          <w:tcPr>
            <w:tcW w:w="429" w:type="dxa"/>
            <w:gridSpan w:val="2"/>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14</w:t>
            </w:r>
          </w:p>
        </w:tc>
        <w:tc>
          <w:tcPr>
            <w:tcW w:w="382" w:type="dxa"/>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r w:rsidRPr="00436E60">
              <w:rPr>
                <w:sz w:val="17"/>
              </w:rPr>
              <w:t>0</w:t>
            </w:r>
          </w:p>
        </w:tc>
        <w:tc>
          <w:tcPr>
            <w:tcW w:w="527" w:type="dxa"/>
            <w:shd w:val="clear" w:color="auto" w:fill="auto"/>
          </w:tcPr>
          <w:p w:rsidR="00436E60" w:rsidRPr="00436E60" w:rsidRDefault="00436E60" w:rsidP="00436E60">
            <w:pPr>
              <w:tabs>
                <w:tab w:val="decimal" w:pos="287"/>
              </w:tabs>
              <w:suppressAutoHyphens/>
              <w:spacing w:before="40" w:after="40" w:line="210" w:lineRule="exact"/>
              <w:ind w:right="43"/>
              <w:rPr>
                <w:sz w:val="17"/>
              </w:rPr>
            </w:pPr>
            <w:r w:rsidRPr="00436E60">
              <w:rPr>
                <w:sz w:val="17"/>
              </w:rPr>
              <w:t>0</w:t>
            </w:r>
          </w:p>
        </w:tc>
        <w:tc>
          <w:tcPr>
            <w:tcW w:w="387" w:type="dxa"/>
            <w:gridSpan w:val="2"/>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436E60" w:rsidRPr="00436E60" w:rsidRDefault="00436E60" w:rsidP="00436E60">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436E60" w:rsidRPr="00436E60" w:rsidRDefault="00436E60" w:rsidP="00436E60">
            <w:pPr>
              <w:tabs>
                <w:tab w:val="decimal" w:pos="330"/>
              </w:tabs>
              <w:suppressAutoHyphens/>
              <w:spacing w:before="40" w:after="40" w:line="210" w:lineRule="exact"/>
              <w:ind w:right="43"/>
              <w:rPr>
                <w:sz w:val="17"/>
              </w:rPr>
            </w:pPr>
          </w:p>
        </w:tc>
      </w:tr>
      <w:tr w:rsidR="00436E60" w:rsidRPr="00061563" w:rsidTr="00436E60">
        <w:tblPrEx>
          <w:tblCellMar>
            <w:top w:w="0" w:type="dxa"/>
            <w:bottom w:w="0" w:type="dxa"/>
          </w:tblCellMar>
        </w:tblPrEx>
        <w:tc>
          <w:tcPr>
            <w:tcW w:w="2172" w:type="dxa"/>
            <w:tcBorders>
              <w:bottom w:val="single" w:sz="4" w:space="0" w:color="auto"/>
            </w:tcBorders>
            <w:shd w:val="clear" w:color="auto" w:fill="auto"/>
            <w:vAlign w:val="bottom"/>
          </w:tcPr>
          <w:p w:rsidR="00436E60" w:rsidRPr="00061563" w:rsidRDefault="00436E60" w:rsidP="00436E60">
            <w:pPr>
              <w:tabs>
                <w:tab w:val="left" w:pos="288"/>
                <w:tab w:val="left" w:pos="576"/>
                <w:tab w:val="left" w:pos="864"/>
                <w:tab w:val="left" w:pos="1152"/>
              </w:tabs>
              <w:suppressAutoHyphens/>
              <w:spacing w:before="40" w:after="81" w:line="210" w:lineRule="exact"/>
              <w:ind w:right="43"/>
              <w:rPr>
                <w:sz w:val="17"/>
              </w:rPr>
            </w:pPr>
            <w:r>
              <w:rPr>
                <w:sz w:val="17"/>
              </w:rPr>
              <w:t>Bureau du Gouvernement</w:t>
            </w:r>
          </w:p>
        </w:tc>
        <w:tc>
          <w:tcPr>
            <w:tcW w:w="1001" w:type="dxa"/>
            <w:gridSpan w:val="2"/>
            <w:tcBorders>
              <w:bottom w:val="single" w:sz="4" w:space="0" w:color="auto"/>
            </w:tcBorders>
            <w:shd w:val="clear" w:color="auto" w:fill="auto"/>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1/0</w:t>
            </w:r>
          </w:p>
        </w:tc>
        <w:tc>
          <w:tcPr>
            <w:tcW w:w="813" w:type="dxa"/>
            <w:gridSpan w:val="2"/>
            <w:tcBorders>
              <w:bottom w:val="single" w:sz="4" w:space="0" w:color="auto"/>
            </w:tcBorders>
            <w:shd w:val="clear" w:color="auto" w:fill="auto"/>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2</w:t>
            </w:r>
          </w:p>
        </w:tc>
        <w:tc>
          <w:tcPr>
            <w:tcW w:w="695" w:type="dxa"/>
            <w:tcBorders>
              <w:bottom w:val="single" w:sz="4" w:space="0" w:color="auto"/>
            </w:tcBorders>
            <w:shd w:val="clear" w:color="auto" w:fill="auto"/>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476" w:type="dxa"/>
            <w:gridSpan w:val="2"/>
            <w:tcBorders>
              <w:bottom w:val="single" w:sz="4" w:space="0" w:color="auto"/>
            </w:tcBorders>
            <w:shd w:val="clear" w:color="auto" w:fill="auto"/>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17"/>
              <w:jc w:val="right"/>
              <w:rPr>
                <w:sz w:val="17"/>
              </w:rPr>
            </w:pPr>
            <w:r>
              <w:rPr>
                <w:sz w:val="17"/>
              </w:rPr>
              <w:t>20</w:t>
            </w:r>
          </w:p>
        </w:tc>
        <w:tc>
          <w:tcPr>
            <w:tcW w:w="442" w:type="dxa"/>
            <w:tcBorders>
              <w:bottom w:val="single" w:sz="4" w:space="0" w:color="auto"/>
            </w:tcBorders>
            <w:shd w:val="clear" w:color="auto" w:fill="auto"/>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11</w:t>
            </w:r>
          </w:p>
        </w:tc>
        <w:tc>
          <w:tcPr>
            <w:tcW w:w="828" w:type="dxa"/>
            <w:gridSpan w:val="2"/>
            <w:tcBorders>
              <w:bottom w:val="single" w:sz="4" w:space="0" w:color="auto"/>
            </w:tcBorders>
            <w:shd w:val="clear" w:color="auto" w:fill="auto"/>
            <w:vAlign w:val="center"/>
          </w:tcPr>
          <w:p w:rsidR="00436E60" w:rsidRPr="00061563" w:rsidRDefault="00436E60" w:rsidP="00436E60">
            <w:pPr>
              <w:tabs>
                <w:tab w:val="decimal" w:pos="588"/>
              </w:tabs>
              <w:suppressAutoHyphens/>
              <w:spacing w:before="40" w:after="81" w:line="210" w:lineRule="exact"/>
              <w:ind w:right="43"/>
              <w:rPr>
                <w:sz w:val="17"/>
              </w:rPr>
            </w:pPr>
            <w:r>
              <w:rPr>
                <w:sz w:val="17"/>
              </w:rPr>
              <w:t>35</w:t>
            </w:r>
          </w:p>
        </w:tc>
        <w:tc>
          <w:tcPr>
            <w:tcW w:w="407" w:type="dxa"/>
            <w:tcBorders>
              <w:bottom w:val="single" w:sz="4" w:space="0" w:color="auto"/>
            </w:tcBorders>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29</w:t>
            </w:r>
          </w:p>
        </w:tc>
        <w:tc>
          <w:tcPr>
            <w:tcW w:w="561" w:type="dxa"/>
            <w:tcBorders>
              <w:bottom w:val="single" w:sz="4" w:space="0" w:color="auto"/>
            </w:tcBorders>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19</w:t>
            </w:r>
          </w:p>
        </w:tc>
        <w:tc>
          <w:tcPr>
            <w:tcW w:w="635" w:type="dxa"/>
            <w:tcBorders>
              <w:bottom w:val="single" w:sz="4" w:space="0" w:color="auto"/>
            </w:tcBorders>
            <w:vAlign w:val="center"/>
          </w:tcPr>
          <w:p w:rsidR="00436E60" w:rsidRPr="00061563" w:rsidRDefault="00436E60" w:rsidP="00436E60">
            <w:pPr>
              <w:tabs>
                <w:tab w:val="decimal" w:pos="404"/>
              </w:tabs>
              <w:suppressAutoHyphens/>
              <w:spacing w:before="40" w:after="81" w:line="210" w:lineRule="exact"/>
              <w:ind w:right="43"/>
              <w:rPr>
                <w:sz w:val="17"/>
              </w:rPr>
            </w:pPr>
            <w:r>
              <w:rPr>
                <w:sz w:val="17"/>
              </w:rPr>
              <w:t>40</w:t>
            </w:r>
          </w:p>
        </w:tc>
        <w:tc>
          <w:tcPr>
            <w:tcW w:w="558" w:type="dxa"/>
            <w:gridSpan w:val="3"/>
            <w:tcBorders>
              <w:bottom w:val="single" w:sz="4" w:space="0" w:color="auto"/>
            </w:tcBorders>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120</w:t>
            </w:r>
          </w:p>
        </w:tc>
        <w:tc>
          <w:tcPr>
            <w:tcW w:w="462" w:type="dxa"/>
            <w:tcBorders>
              <w:bottom w:val="single" w:sz="4" w:space="0" w:color="auto"/>
            </w:tcBorders>
            <w:vAlign w:val="center"/>
          </w:tcPr>
          <w:p w:rsidR="00436E60" w:rsidRPr="00061563" w:rsidRDefault="00436E60" w:rsidP="00436E60">
            <w:pPr>
              <w:tabs>
                <w:tab w:val="left" w:pos="288"/>
                <w:tab w:val="left" w:pos="576"/>
                <w:tab w:val="left" w:pos="864"/>
                <w:tab w:val="left" w:pos="1152"/>
              </w:tabs>
              <w:suppressAutoHyphens/>
              <w:spacing w:before="40" w:after="81" w:line="210" w:lineRule="exact"/>
              <w:ind w:right="43"/>
              <w:jc w:val="right"/>
              <w:rPr>
                <w:sz w:val="17"/>
              </w:rPr>
            </w:pPr>
            <w:r>
              <w:rPr>
                <w:sz w:val="17"/>
              </w:rPr>
              <w:t>227</w:t>
            </w:r>
          </w:p>
        </w:tc>
        <w:tc>
          <w:tcPr>
            <w:tcW w:w="529" w:type="dxa"/>
            <w:tcBorders>
              <w:bottom w:val="single" w:sz="4" w:space="0" w:color="auto"/>
            </w:tcBorders>
            <w:vAlign w:val="center"/>
          </w:tcPr>
          <w:p w:rsidR="00436E60" w:rsidRPr="00061563" w:rsidRDefault="00436E60" w:rsidP="00436E60">
            <w:pPr>
              <w:tabs>
                <w:tab w:val="decimal" w:pos="289"/>
              </w:tabs>
              <w:suppressAutoHyphens/>
              <w:spacing w:before="40" w:after="81" w:line="210" w:lineRule="exact"/>
              <w:ind w:left="45" w:right="23"/>
              <w:rPr>
                <w:sz w:val="17"/>
              </w:rPr>
            </w:pPr>
            <w:r>
              <w:rPr>
                <w:sz w:val="17"/>
              </w:rPr>
              <w:t>65</w:t>
            </w:r>
          </w:p>
        </w:tc>
        <w:tc>
          <w:tcPr>
            <w:tcW w:w="429" w:type="dxa"/>
            <w:gridSpan w:val="2"/>
            <w:tcBorders>
              <w:bottom w:val="single" w:sz="4" w:space="0" w:color="auto"/>
            </w:tcBorders>
            <w:vAlign w:val="center"/>
          </w:tcPr>
          <w:p w:rsidR="00436E60" w:rsidRPr="00061563" w:rsidRDefault="00436E60" w:rsidP="00436E60">
            <w:pPr>
              <w:suppressAutoHyphens/>
              <w:spacing w:before="40" w:after="81" w:line="210" w:lineRule="exact"/>
              <w:ind w:right="43"/>
              <w:jc w:val="right"/>
              <w:rPr>
                <w:sz w:val="17"/>
              </w:rPr>
            </w:pPr>
            <w:r>
              <w:rPr>
                <w:sz w:val="17"/>
              </w:rPr>
              <w:t>0</w:t>
            </w:r>
          </w:p>
        </w:tc>
        <w:tc>
          <w:tcPr>
            <w:tcW w:w="382" w:type="dxa"/>
            <w:tcBorders>
              <w:bottom w:val="single" w:sz="4" w:space="0" w:color="auto"/>
            </w:tcBorders>
            <w:vAlign w:val="center"/>
          </w:tcPr>
          <w:p w:rsidR="00436E60" w:rsidRPr="00061563" w:rsidRDefault="00436E60" w:rsidP="00436E60">
            <w:pPr>
              <w:suppressAutoHyphens/>
              <w:spacing w:before="40" w:after="81" w:line="210" w:lineRule="exact"/>
              <w:ind w:right="43"/>
              <w:jc w:val="right"/>
              <w:rPr>
                <w:sz w:val="17"/>
              </w:rPr>
            </w:pPr>
            <w:r>
              <w:rPr>
                <w:sz w:val="17"/>
              </w:rPr>
              <w:t>0</w:t>
            </w:r>
          </w:p>
        </w:tc>
        <w:tc>
          <w:tcPr>
            <w:tcW w:w="527" w:type="dxa"/>
            <w:tcBorders>
              <w:bottom w:val="single" w:sz="4" w:space="0" w:color="auto"/>
            </w:tcBorders>
            <w:shd w:val="clear" w:color="auto" w:fill="auto"/>
            <w:vAlign w:val="center"/>
          </w:tcPr>
          <w:p w:rsidR="00436E60" w:rsidRPr="00061563" w:rsidRDefault="00436E60" w:rsidP="00436E60">
            <w:pPr>
              <w:tabs>
                <w:tab w:val="decimal" w:pos="287"/>
              </w:tabs>
              <w:suppressAutoHyphens/>
              <w:spacing w:before="40" w:after="81" w:line="210" w:lineRule="exact"/>
              <w:ind w:right="43"/>
              <w:rPr>
                <w:sz w:val="17"/>
              </w:rPr>
            </w:pPr>
            <w:r>
              <w:rPr>
                <w:sz w:val="17"/>
              </w:rPr>
              <w:t>0</w:t>
            </w:r>
          </w:p>
        </w:tc>
        <w:tc>
          <w:tcPr>
            <w:tcW w:w="387" w:type="dxa"/>
            <w:gridSpan w:val="2"/>
            <w:tcBorders>
              <w:bottom w:val="single" w:sz="4" w:space="0" w:color="auto"/>
            </w:tcBorders>
            <w:shd w:val="clear" w:color="auto" w:fill="auto"/>
            <w:vAlign w:val="center"/>
          </w:tcPr>
          <w:p w:rsidR="00436E60" w:rsidRPr="00061563" w:rsidRDefault="00436E60" w:rsidP="00436E60">
            <w:pPr>
              <w:suppressAutoHyphens/>
              <w:spacing w:before="40" w:after="81" w:line="210" w:lineRule="exact"/>
              <w:ind w:right="43"/>
              <w:jc w:val="right"/>
              <w:rPr>
                <w:sz w:val="17"/>
              </w:rPr>
            </w:pPr>
            <w:r>
              <w:rPr>
                <w:sz w:val="17"/>
              </w:rPr>
              <w:t>5</w:t>
            </w:r>
          </w:p>
        </w:tc>
        <w:tc>
          <w:tcPr>
            <w:tcW w:w="360" w:type="dxa"/>
            <w:tcBorders>
              <w:bottom w:val="single" w:sz="4" w:space="0" w:color="auto"/>
            </w:tcBorders>
            <w:shd w:val="clear" w:color="auto" w:fill="auto"/>
            <w:vAlign w:val="center"/>
          </w:tcPr>
          <w:p w:rsidR="00436E60" w:rsidRPr="00061563" w:rsidRDefault="00436E60" w:rsidP="00436E60">
            <w:pPr>
              <w:suppressAutoHyphens/>
              <w:spacing w:before="40" w:after="81" w:line="210" w:lineRule="exact"/>
              <w:ind w:right="43"/>
              <w:jc w:val="right"/>
              <w:rPr>
                <w:sz w:val="17"/>
              </w:rPr>
            </w:pPr>
            <w:r>
              <w:rPr>
                <w:sz w:val="17"/>
              </w:rPr>
              <w:t>1</w:t>
            </w:r>
          </w:p>
        </w:tc>
        <w:tc>
          <w:tcPr>
            <w:tcW w:w="570" w:type="dxa"/>
            <w:tcBorders>
              <w:bottom w:val="single" w:sz="4" w:space="0" w:color="auto"/>
            </w:tcBorders>
            <w:shd w:val="clear" w:color="auto" w:fill="auto"/>
            <w:vAlign w:val="center"/>
          </w:tcPr>
          <w:p w:rsidR="00436E60" w:rsidRPr="00061563" w:rsidRDefault="00436E60" w:rsidP="00436E60">
            <w:pPr>
              <w:tabs>
                <w:tab w:val="decimal" w:pos="330"/>
              </w:tabs>
              <w:suppressAutoHyphens/>
              <w:spacing w:before="40" w:after="81" w:line="210" w:lineRule="exact"/>
              <w:ind w:right="43"/>
              <w:rPr>
                <w:sz w:val="17"/>
              </w:rPr>
            </w:pPr>
            <w:r>
              <w:rPr>
                <w:sz w:val="17"/>
              </w:rPr>
              <w:t>17</w:t>
            </w:r>
          </w:p>
        </w:tc>
      </w:tr>
      <w:tr w:rsidR="00436E60" w:rsidRPr="00DA665D" w:rsidTr="00436E60">
        <w:tblPrEx>
          <w:tblCellMar>
            <w:top w:w="0" w:type="dxa"/>
            <w:bottom w:w="0" w:type="dxa"/>
          </w:tblCellMar>
        </w:tblPrEx>
        <w:tc>
          <w:tcPr>
            <w:tcW w:w="2172" w:type="dxa"/>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rPr>
                <w:b/>
                <w:sz w:val="17"/>
              </w:rPr>
            </w:pPr>
            <w:r w:rsidRPr="00DA665D">
              <w:rPr>
                <w:b/>
                <w:sz w:val="17"/>
              </w:rPr>
              <w:tab/>
              <w:t>Total</w:t>
            </w:r>
          </w:p>
        </w:tc>
        <w:tc>
          <w:tcPr>
            <w:tcW w:w="1001" w:type="dxa"/>
            <w:gridSpan w:val="2"/>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813" w:type="dxa"/>
            <w:gridSpan w:val="2"/>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695" w:type="dxa"/>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476" w:type="dxa"/>
            <w:gridSpan w:val="2"/>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17"/>
              <w:jc w:val="right"/>
              <w:rPr>
                <w:b/>
                <w:sz w:val="17"/>
              </w:rPr>
            </w:pPr>
          </w:p>
        </w:tc>
        <w:tc>
          <w:tcPr>
            <w:tcW w:w="442" w:type="dxa"/>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828" w:type="dxa"/>
            <w:gridSpan w:val="2"/>
            <w:tcBorders>
              <w:top w:val="single" w:sz="4" w:space="0" w:color="auto"/>
              <w:bottom w:val="single" w:sz="12" w:space="0" w:color="auto"/>
            </w:tcBorders>
            <w:shd w:val="clear" w:color="auto" w:fill="auto"/>
            <w:vAlign w:val="bottom"/>
          </w:tcPr>
          <w:p w:rsidR="00436E60" w:rsidRPr="00DA665D" w:rsidRDefault="00436E60" w:rsidP="00436E60">
            <w:pPr>
              <w:tabs>
                <w:tab w:val="decimal" w:pos="588"/>
              </w:tabs>
              <w:suppressAutoHyphens/>
              <w:spacing w:before="81" w:after="81" w:line="210" w:lineRule="exact"/>
              <w:ind w:right="43"/>
              <w:rPr>
                <w:b/>
                <w:sz w:val="17"/>
              </w:rPr>
            </w:pPr>
          </w:p>
        </w:tc>
        <w:tc>
          <w:tcPr>
            <w:tcW w:w="407" w:type="dxa"/>
            <w:tcBorders>
              <w:top w:val="single" w:sz="4" w:space="0" w:color="auto"/>
              <w:bottom w:val="single" w:sz="12" w:space="0" w:color="auto"/>
            </w:tcBorders>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561" w:type="dxa"/>
            <w:tcBorders>
              <w:top w:val="single" w:sz="4" w:space="0" w:color="auto"/>
              <w:bottom w:val="single" w:sz="12" w:space="0" w:color="auto"/>
            </w:tcBorders>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635" w:type="dxa"/>
            <w:tcBorders>
              <w:top w:val="single" w:sz="4" w:space="0" w:color="auto"/>
              <w:bottom w:val="single" w:sz="12" w:space="0" w:color="auto"/>
            </w:tcBorders>
            <w:vAlign w:val="bottom"/>
          </w:tcPr>
          <w:p w:rsidR="00436E60" w:rsidRPr="00DA665D" w:rsidRDefault="00436E60" w:rsidP="00436E60">
            <w:pPr>
              <w:tabs>
                <w:tab w:val="decimal" w:pos="404"/>
              </w:tabs>
              <w:suppressAutoHyphens/>
              <w:spacing w:before="81" w:after="81" w:line="210" w:lineRule="exact"/>
              <w:ind w:right="43"/>
              <w:rPr>
                <w:b/>
                <w:sz w:val="17"/>
              </w:rPr>
            </w:pPr>
          </w:p>
        </w:tc>
        <w:tc>
          <w:tcPr>
            <w:tcW w:w="558" w:type="dxa"/>
            <w:gridSpan w:val="3"/>
            <w:tcBorders>
              <w:top w:val="single" w:sz="4" w:space="0" w:color="auto"/>
              <w:bottom w:val="single" w:sz="12" w:space="0" w:color="auto"/>
            </w:tcBorders>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462" w:type="dxa"/>
            <w:tcBorders>
              <w:top w:val="single" w:sz="4" w:space="0" w:color="auto"/>
              <w:bottom w:val="single" w:sz="12" w:space="0" w:color="auto"/>
            </w:tcBorders>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529" w:type="dxa"/>
            <w:tcBorders>
              <w:top w:val="single" w:sz="4" w:space="0" w:color="auto"/>
              <w:bottom w:val="single" w:sz="12" w:space="0" w:color="auto"/>
            </w:tcBorders>
            <w:vAlign w:val="bottom"/>
          </w:tcPr>
          <w:p w:rsidR="00436E60" w:rsidRPr="00DA665D" w:rsidRDefault="00436E60" w:rsidP="00436E60">
            <w:pPr>
              <w:tabs>
                <w:tab w:val="decimal" w:pos="289"/>
              </w:tabs>
              <w:suppressAutoHyphens/>
              <w:spacing w:before="81" w:after="81" w:line="210" w:lineRule="exact"/>
              <w:ind w:left="45" w:right="23"/>
              <w:rPr>
                <w:b/>
                <w:sz w:val="17"/>
              </w:rPr>
            </w:pPr>
          </w:p>
        </w:tc>
        <w:tc>
          <w:tcPr>
            <w:tcW w:w="429" w:type="dxa"/>
            <w:gridSpan w:val="2"/>
            <w:tcBorders>
              <w:top w:val="single" w:sz="4" w:space="0" w:color="auto"/>
              <w:bottom w:val="single" w:sz="12" w:space="0" w:color="auto"/>
            </w:tcBorders>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382" w:type="dxa"/>
            <w:tcBorders>
              <w:top w:val="single" w:sz="4" w:space="0" w:color="auto"/>
              <w:bottom w:val="single" w:sz="12" w:space="0" w:color="auto"/>
            </w:tcBorders>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527" w:type="dxa"/>
            <w:tcBorders>
              <w:top w:val="single" w:sz="4" w:space="0" w:color="auto"/>
              <w:bottom w:val="single" w:sz="12" w:space="0" w:color="auto"/>
            </w:tcBorders>
            <w:shd w:val="clear" w:color="auto" w:fill="auto"/>
            <w:vAlign w:val="bottom"/>
          </w:tcPr>
          <w:p w:rsidR="00436E60" w:rsidRPr="00DA665D" w:rsidRDefault="00436E60" w:rsidP="00436E60">
            <w:pPr>
              <w:tabs>
                <w:tab w:val="decimal" w:pos="287"/>
              </w:tabs>
              <w:suppressAutoHyphens/>
              <w:spacing w:before="81" w:after="81" w:line="210" w:lineRule="exact"/>
              <w:ind w:left="23" w:right="45"/>
              <w:rPr>
                <w:b/>
                <w:sz w:val="17"/>
              </w:rPr>
            </w:pPr>
          </w:p>
        </w:tc>
        <w:tc>
          <w:tcPr>
            <w:tcW w:w="387" w:type="dxa"/>
            <w:gridSpan w:val="2"/>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360" w:type="dxa"/>
            <w:tcBorders>
              <w:top w:val="single" w:sz="4" w:space="0" w:color="auto"/>
              <w:bottom w:val="single" w:sz="12" w:space="0" w:color="auto"/>
            </w:tcBorders>
            <w:shd w:val="clear" w:color="auto" w:fill="auto"/>
            <w:vAlign w:val="bottom"/>
          </w:tcPr>
          <w:p w:rsidR="00436E60" w:rsidRPr="00DA665D" w:rsidRDefault="00436E60" w:rsidP="00436E60">
            <w:pPr>
              <w:tabs>
                <w:tab w:val="left" w:pos="288"/>
                <w:tab w:val="left" w:pos="576"/>
                <w:tab w:val="left" w:pos="864"/>
                <w:tab w:val="left" w:pos="1152"/>
              </w:tabs>
              <w:suppressAutoHyphens/>
              <w:spacing w:before="81" w:after="81" w:line="210" w:lineRule="exact"/>
              <w:ind w:right="43"/>
              <w:jc w:val="right"/>
              <w:rPr>
                <w:b/>
                <w:sz w:val="17"/>
              </w:rPr>
            </w:pPr>
          </w:p>
        </w:tc>
        <w:tc>
          <w:tcPr>
            <w:tcW w:w="570" w:type="dxa"/>
            <w:tcBorders>
              <w:top w:val="single" w:sz="4" w:space="0" w:color="auto"/>
              <w:bottom w:val="single" w:sz="12" w:space="0" w:color="auto"/>
            </w:tcBorders>
            <w:shd w:val="clear" w:color="auto" w:fill="auto"/>
            <w:vAlign w:val="bottom"/>
          </w:tcPr>
          <w:p w:rsidR="00436E60" w:rsidRPr="00DA665D" w:rsidRDefault="00436E60" w:rsidP="00436E60">
            <w:pPr>
              <w:tabs>
                <w:tab w:val="decimal" w:pos="330"/>
              </w:tabs>
              <w:suppressAutoHyphens/>
              <w:spacing w:before="81" w:after="81" w:line="210" w:lineRule="exact"/>
              <w:ind w:right="43"/>
              <w:rPr>
                <w:b/>
                <w:sz w:val="17"/>
              </w:rPr>
            </w:pPr>
          </w:p>
        </w:tc>
      </w:tr>
    </w:tbl>
    <w:p w:rsidR="00436E60" w:rsidRPr="0066067D" w:rsidRDefault="00436E60" w:rsidP="00436E60">
      <w:pPr>
        <w:pStyle w:val="SingleTxt"/>
        <w:spacing w:after="0" w:line="120" w:lineRule="exact"/>
        <w:rPr>
          <w:sz w:val="10"/>
        </w:rPr>
      </w:pPr>
    </w:p>
    <w:p w:rsidR="00436E60" w:rsidRDefault="00436E60" w:rsidP="00436E60">
      <w:pPr>
        <w:pStyle w:val="FootnoteText"/>
        <w:tabs>
          <w:tab w:val="clear" w:pos="418"/>
          <w:tab w:val="right" w:pos="216"/>
          <w:tab w:val="left" w:pos="288"/>
          <w:tab w:val="right" w:pos="576"/>
          <w:tab w:val="left" w:pos="648"/>
        </w:tabs>
        <w:ind w:left="288" w:hanging="288"/>
      </w:pPr>
      <w:r>
        <w:tab/>
      </w:r>
      <w:r w:rsidRPr="0066067D">
        <w:rPr>
          <w:i/>
          <w:vertAlign w:val="superscript"/>
        </w:rPr>
        <w:t>1</w:t>
      </w:r>
      <w:r>
        <w:tab/>
        <w:t>Y compris au siège.</w:t>
      </w:r>
    </w:p>
    <w:p w:rsidR="00436E60" w:rsidRDefault="00436E60" w:rsidP="00436E60">
      <w:pPr>
        <w:pStyle w:val="FootnoteText"/>
        <w:tabs>
          <w:tab w:val="clear" w:pos="418"/>
          <w:tab w:val="right" w:pos="216"/>
          <w:tab w:val="left" w:pos="288"/>
          <w:tab w:val="right" w:pos="576"/>
          <w:tab w:val="left" w:pos="648"/>
        </w:tabs>
        <w:ind w:left="288" w:hanging="288"/>
      </w:pPr>
      <w:r>
        <w:tab/>
      </w:r>
      <w:r>
        <w:rPr>
          <w:i/>
          <w:vertAlign w:val="superscript"/>
        </w:rPr>
        <w:t>2</w:t>
      </w:r>
      <w:r>
        <w:tab/>
        <w:t>Y compris les organisations budgétaires et contribuantes.</w:t>
      </w:r>
    </w:p>
    <w:p w:rsidR="00436E60" w:rsidRPr="00B86981" w:rsidRDefault="00436E60" w:rsidP="00436E60">
      <w:pPr>
        <w:pStyle w:val="FootnoteText"/>
        <w:tabs>
          <w:tab w:val="clear" w:pos="418"/>
          <w:tab w:val="right" w:pos="216"/>
          <w:tab w:val="left" w:pos="288"/>
          <w:tab w:val="right" w:pos="576"/>
          <w:tab w:val="left" w:pos="648"/>
        </w:tabs>
        <w:spacing w:line="120" w:lineRule="exact"/>
        <w:ind w:left="288" w:hanging="288"/>
        <w:rPr>
          <w:sz w:val="10"/>
        </w:rPr>
      </w:pPr>
    </w:p>
    <w:p w:rsidR="00436E60" w:rsidRPr="00E2053C" w:rsidRDefault="00436E60" w:rsidP="00436E60">
      <w:pPr>
        <w:pStyle w:val="FootnoteText"/>
        <w:tabs>
          <w:tab w:val="clear" w:pos="418"/>
          <w:tab w:val="right" w:pos="216"/>
          <w:tab w:val="left" w:pos="288"/>
          <w:tab w:val="right" w:pos="576"/>
          <w:tab w:val="left" w:pos="648"/>
        </w:tabs>
        <w:spacing w:line="120" w:lineRule="exact"/>
        <w:ind w:left="288" w:hanging="288"/>
        <w:rPr>
          <w:sz w:val="10"/>
        </w:rPr>
      </w:pPr>
    </w:p>
    <w:p w:rsidR="00436E60" w:rsidRDefault="00436E60" w:rsidP="009859FC">
      <w:pPr>
        <w:pStyle w:val="SingleTxt"/>
      </w:pPr>
    </w:p>
    <w:p w:rsidR="008C71B7" w:rsidRDefault="008C71B7" w:rsidP="008C7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Pr="0066067D">
        <w:rPr>
          <w:b w:val="0"/>
        </w:rPr>
        <w:t>Tableau 8</w:t>
      </w:r>
      <w:r>
        <w:rPr>
          <w:b w:val="0"/>
        </w:rPr>
        <w:t>.4</w:t>
      </w:r>
      <w:r>
        <w:br/>
        <w:t>Participation des femmes à la prise de décisions au 31 décembre 2006</w:t>
      </w:r>
      <w:r>
        <w:br/>
      </w:r>
      <w:r w:rsidRPr="00B86981">
        <w:rPr>
          <w:b w:val="0"/>
        </w:rPr>
        <w:t>(</w:t>
      </w:r>
      <w:r w:rsidRPr="00B86981">
        <w:rPr>
          <w:b w:val="0"/>
          <w:i/>
        </w:rPr>
        <w:t>Source</w:t>
      </w:r>
      <w:r w:rsidRPr="00B86981">
        <w:rPr>
          <w:b w:val="0"/>
        </w:rPr>
        <w:t> : ministères)</w:t>
      </w:r>
    </w:p>
    <w:p w:rsidR="008C71B7" w:rsidRPr="0066067D" w:rsidRDefault="008C71B7" w:rsidP="008C71B7">
      <w:pPr>
        <w:pStyle w:val="SingleTxt"/>
        <w:spacing w:after="0" w:line="120" w:lineRule="exact"/>
        <w:rPr>
          <w:sz w:val="10"/>
        </w:rPr>
      </w:pPr>
    </w:p>
    <w:p w:rsidR="008C71B7" w:rsidRPr="0066067D" w:rsidRDefault="008C71B7" w:rsidP="008C71B7">
      <w:pPr>
        <w:pStyle w:val="SingleTxt"/>
        <w:spacing w:after="0" w:line="120" w:lineRule="exact"/>
        <w:rPr>
          <w:sz w:val="10"/>
        </w:rPr>
      </w:pPr>
    </w:p>
    <w:tbl>
      <w:tblPr>
        <w:tblW w:w="12234" w:type="dxa"/>
        <w:tblLayout w:type="fixed"/>
        <w:tblCellMar>
          <w:left w:w="0" w:type="dxa"/>
          <w:right w:w="0" w:type="dxa"/>
        </w:tblCellMar>
        <w:tblLook w:val="0000" w:firstRow="0" w:lastRow="0" w:firstColumn="0" w:lastColumn="0" w:noHBand="0" w:noVBand="0"/>
      </w:tblPr>
      <w:tblGrid>
        <w:gridCol w:w="2172"/>
        <w:gridCol w:w="464"/>
        <w:gridCol w:w="537"/>
        <w:gridCol w:w="28"/>
        <w:gridCol w:w="785"/>
        <w:gridCol w:w="695"/>
        <w:gridCol w:w="34"/>
        <w:gridCol w:w="442"/>
        <w:gridCol w:w="442"/>
        <w:gridCol w:w="799"/>
        <w:gridCol w:w="29"/>
        <w:gridCol w:w="407"/>
        <w:gridCol w:w="561"/>
        <w:gridCol w:w="635"/>
        <w:gridCol w:w="9"/>
        <w:gridCol w:w="64"/>
        <w:gridCol w:w="485"/>
        <w:gridCol w:w="462"/>
        <w:gridCol w:w="529"/>
        <w:gridCol w:w="27"/>
        <w:gridCol w:w="402"/>
        <w:gridCol w:w="382"/>
        <w:gridCol w:w="527"/>
        <w:gridCol w:w="27"/>
        <w:gridCol w:w="360"/>
        <w:gridCol w:w="360"/>
        <w:gridCol w:w="570"/>
      </w:tblGrid>
      <w:tr w:rsidR="008C71B7" w:rsidRPr="00061563" w:rsidTr="00FB4068">
        <w:tblPrEx>
          <w:tblCellMar>
            <w:top w:w="0" w:type="dxa"/>
            <w:bottom w:w="0" w:type="dxa"/>
          </w:tblCellMar>
        </w:tblPrEx>
        <w:trPr>
          <w:tblHeader/>
        </w:trPr>
        <w:tc>
          <w:tcPr>
            <w:tcW w:w="2172" w:type="dxa"/>
            <w:tcBorders>
              <w:top w:val="single" w:sz="4" w:space="0" w:color="auto"/>
            </w:tcBorders>
            <w:shd w:val="clear" w:color="auto" w:fill="auto"/>
            <w:vAlign w:val="bottom"/>
          </w:tcPr>
          <w:p w:rsidR="008C71B7" w:rsidRPr="00061563" w:rsidRDefault="008C71B7" w:rsidP="00FB4068">
            <w:pPr>
              <w:suppressAutoHyphens/>
              <w:spacing w:before="80" w:after="80" w:line="160" w:lineRule="exact"/>
              <w:ind w:right="43"/>
              <w:rPr>
                <w:i/>
                <w:sz w:val="14"/>
              </w:rPr>
            </w:pPr>
            <w:r>
              <w:rPr>
                <w:i/>
                <w:sz w:val="14"/>
              </w:rPr>
              <w:t>Poste</w:t>
            </w:r>
            <w:r w:rsidR="0059056E">
              <w:rPr>
                <w:i/>
                <w:sz w:val="14"/>
              </w:rPr>
              <w:t xml:space="preserve"> →</w:t>
            </w:r>
          </w:p>
        </w:tc>
        <w:tc>
          <w:tcPr>
            <w:tcW w:w="1001" w:type="dxa"/>
            <w:gridSpan w:val="2"/>
            <w:tcBorders>
              <w:top w:val="single" w:sz="4" w:space="0" w:color="auto"/>
              <w:bottom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center"/>
              <w:rPr>
                <w:i/>
                <w:sz w:val="14"/>
              </w:rPr>
            </w:pPr>
            <w:r>
              <w:rPr>
                <w:i/>
                <w:sz w:val="14"/>
              </w:rPr>
              <w:t>Ministre</w:t>
            </w:r>
          </w:p>
        </w:tc>
        <w:tc>
          <w:tcPr>
            <w:tcW w:w="28" w:type="dxa"/>
            <w:tcBorders>
              <w:top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p>
        </w:tc>
        <w:tc>
          <w:tcPr>
            <w:tcW w:w="1480" w:type="dxa"/>
            <w:gridSpan w:val="2"/>
            <w:tcBorders>
              <w:top w:val="single" w:sz="4" w:space="0" w:color="auto"/>
              <w:bottom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center"/>
              <w:rPr>
                <w:i/>
                <w:sz w:val="14"/>
              </w:rPr>
            </w:pPr>
            <w:r>
              <w:rPr>
                <w:i/>
                <w:sz w:val="14"/>
              </w:rPr>
              <w:t>Vice-Ministre</w:t>
            </w:r>
          </w:p>
        </w:tc>
        <w:tc>
          <w:tcPr>
            <w:tcW w:w="34" w:type="dxa"/>
            <w:tcBorders>
              <w:top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p>
        </w:tc>
        <w:tc>
          <w:tcPr>
            <w:tcW w:w="1683" w:type="dxa"/>
            <w:gridSpan w:val="3"/>
            <w:tcBorders>
              <w:top w:val="single" w:sz="4" w:space="0" w:color="auto"/>
              <w:bottom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center"/>
              <w:rPr>
                <w:i/>
                <w:sz w:val="14"/>
              </w:rPr>
            </w:pPr>
            <w:r>
              <w:rPr>
                <w:i/>
                <w:sz w:val="14"/>
              </w:rPr>
              <w:t>Directeur de section</w:t>
            </w:r>
          </w:p>
        </w:tc>
        <w:tc>
          <w:tcPr>
            <w:tcW w:w="29" w:type="dxa"/>
            <w:tcBorders>
              <w:top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p>
        </w:tc>
        <w:tc>
          <w:tcPr>
            <w:tcW w:w="1603" w:type="dxa"/>
            <w:gridSpan w:val="3"/>
            <w:tcBorders>
              <w:top w:val="single" w:sz="4" w:space="0" w:color="auto"/>
              <w:bottom w:val="single" w:sz="4" w:space="0" w:color="auto"/>
            </w:tcBorders>
            <w:shd w:val="clear" w:color="auto" w:fill="auto"/>
            <w:vAlign w:val="bottom"/>
          </w:tcPr>
          <w:p w:rsidR="008C71B7" w:rsidRPr="00061563" w:rsidRDefault="008C71B7" w:rsidP="00FB4068">
            <w:pPr>
              <w:suppressAutoHyphens/>
              <w:spacing w:before="80" w:after="80" w:line="160" w:lineRule="exact"/>
              <w:ind w:right="43"/>
              <w:jc w:val="center"/>
              <w:rPr>
                <w:i/>
                <w:sz w:val="14"/>
              </w:rPr>
            </w:pPr>
            <w:r>
              <w:rPr>
                <w:i/>
                <w:sz w:val="14"/>
              </w:rPr>
              <w:t>Directeur de département</w:t>
            </w:r>
          </w:p>
        </w:tc>
        <w:tc>
          <w:tcPr>
            <w:tcW w:w="73" w:type="dxa"/>
            <w:gridSpan w:val="2"/>
            <w:tcBorders>
              <w:top w:val="single" w:sz="4" w:space="0" w:color="auto"/>
            </w:tcBorders>
          </w:tcPr>
          <w:p w:rsidR="008C71B7" w:rsidRPr="00061563" w:rsidRDefault="008C71B7" w:rsidP="00FB4068">
            <w:pPr>
              <w:suppressAutoHyphens/>
              <w:spacing w:before="80" w:after="80" w:line="160" w:lineRule="exact"/>
              <w:ind w:right="43"/>
              <w:jc w:val="right"/>
              <w:rPr>
                <w:i/>
                <w:sz w:val="14"/>
              </w:rPr>
            </w:pPr>
          </w:p>
        </w:tc>
        <w:tc>
          <w:tcPr>
            <w:tcW w:w="1476" w:type="dxa"/>
            <w:gridSpan w:val="3"/>
            <w:tcBorders>
              <w:top w:val="single" w:sz="4" w:space="0" w:color="auto"/>
              <w:bottom w:val="single" w:sz="4" w:space="0" w:color="auto"/>
            </w:tcBorders>
            <w:vAlign w:val="bottom"/>
          </w:tcPr>
          <w:p w:rsidR="008C71B7" w:rsidRPr="00061563" w:rsidRDefault="008C71B7" w:rsidP="00FB4068">
            <w:pPr>
              <w:suppressAutoHyphens/>
              <w:spacing w:before="80" w:after="80" w:line="160" w:lineRule="exact"/>
              <w:ind w:right="43"/>
              <w:jc w:val="center"/>
              <w:rPr>
                <w:i/>
                <w:sz w:val="14"/>
              </w:rPr>
            </w:pPr>
            <w:r>
              <w:rPr>
                <w:i/>
                <w:sz w:val="14"/>
              </w:rPr>
              <w:t>Autres spécialistes</w:t>
            </w:r>
          </w:p>
        </w:tc>
        <w:tc>
          <w:tcPr>
            <w:tcW w:w="27" w:type="dxa"/>
            <w:tcBorders>
              <w:top w:val="single" w:sz="4" w:space="0" w:color="auto"/>
            </w:tcBorders>
          </w:tcPr>
          <w:p w:rsidR="008C71B7" w:rsidRPr="00061563" w:rsidRDefault="008C71B7" w:rsidP="00FB4068">
            <w:pPr>
              <w:suppressAutoHyphens/>
              <w:spacing w:before="80" w:after="80" w:line="160" w:lineRule="exact"/>
              <w:ind w:right="43"/>
              <w:jc w:val="center"/>
              <w:rPr>
                <w:i/>
                <w:sz w:val="14"/>
              </w:rPr>
            </w:pPr>
          </w:p>
        </w:tc>
        <w:tc>
          <w:tcPr>
            <w:tcW w:w="1311" w:type="dxa"/>
            <w:gridSpan w:val="3"/>
            <w:tcBorders>
              <w:top w:val="single" w:sz="4" w:space="0" w:color="auto"/>
              <w:bottom w:val="single" w:sz="4" w:space="0" w:color="auto"/>
            </w:tcBorders>
          </w:tcPr>
          <w:p w:rsidR="008C71B7" w:rsidRPr="00061563" w:rsidRDefault="008C71B7" w:rsidP="00FB4068">
            <w:pPr>
              <w:suppressAutoHyphens/>
              <w:spacing w:before="80" w:after="80" w:line="160" w:lineRule="exact"/>
              <w:ind w:right="43"/>
              <w:jc w:val="center"/>
              <w:rPr>
                <w:i/>
                <w:sz w:val="14"/>
              </w:rPr>
            </w:pPr>
            <w:r>
              <w:rPr>
                <w:i/>
                <w:sz w:val="14"/>
              </w:rPr>
              <w:t>Directeur d’institutions ministérielles</w:t>
            </w:r>
          </w:p>
        </w:tc>
        <w:tc>
          <w:tcPr>
            <w:tcW w:w="27" w:type="dxa"/>
            <w:tcBorders>
              <w:top w:val="single" w:sz="4" w:space="0" w:color="auto"/>
            </w:tcBorders>
          </w:tcPr>
          <w:p w:rsidR="008C71B7" w:rsidRDefault="008C71B7" w:rsidP="00FB4068">
            <w:pPr>
              <w:suppressAutoHyphens/>
              <w:spacing w:before="80" w:after="80" w:line="160" w:lineRule="exact"/>
              <w:ind w:right="43"/>
              <w:jc w:val="center"/>
              <w:rPr>
                <w:i/>
                <w:sz w:val="14"/>
              </w:rPr>
            </w:pPr>
          </w:p>
        </w:tc>
        <w:tc>
          <w:tcPr>
            <w:tcW w:w="1290" w:type="dxa"/>
            <w:gridSpan w:val="3"/>
            <w:tcBorders>
              <w:top w:val="single" w:sz="4" w:space="0" w:color="auto"/>
              <w:bottom w:val="single" w:sz="4" w:space="0" w:color="auto"/>
            </w:tcBorders>
            <w:vAlign w:val="bottom"/>
          </w:tcPr>
          <w:p w:rsidR="008C71B7" w:rsidRPr="00061563" w:rsidRDefault="008C71B7" w:rsidP="00FB4068">
            <w:pPr>
              <w:suppressAutoHyphens/>
              <w:spacing w:before="80" w:after="80" w:line="160" w:lineRule="exact"/>
              <w:ind w:right="43"/>
              <w:jc w:val="center"/>
              <w:rPr>
                <w:i/>
                <w:sz w:val="14"/>
              </w:rPr>
            </w:pPr>
            <w:r>
              <w:rPr>
                <w:i/>
                <w:sz w:val="14"/>
              </w:rPr>
              <w:t>Directeur de bureau sur le terrain</w:t>
            </w:r>
          </w:p>
        </w:tc>
      </w:tr>
      <w:tr w:rsidR="008C71B7" w:rsidRPr="00061563" w:rsidTr="00FB4068">
        <w:tblPrEx>
          <w:tblCellMar>
            <w:top w:w="0" w:type="dxa"/>
            <w:bottom w:w="0" w:type="dxa"/>
          </w:tblCellMar>
        </w:tblPrEx>
        <w:trPr>
          <w:tblHeader/>
        </w:trPr>
        <w:tc>
          <w:tcPr>
            <w:tcW w:w="2172" w:type="dxa"/>
            <w:tcBorders>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rPr>
                <w:i/>
                <w:sz w:val="14"/>
              </w:rPr>
            </w:pPr>
            <w:r>
              <w:rPr>
                <w:i/>
                <w:sz w:val="14"/>
              </w:rPr>
              <w:t>Ministère</w:t>
            </w:r>
            <w:r w:rsidR="00570468">
              <w:rPr>
                <w:i/>
                <w:sz w:val="14"/>
              </w:rPr>
              <w:t xml:space="preserve"> ↓</w:t>
            </w:r>
          </w:p>
        </w:tc>
        <w:tc>
          <w:tcPr>
            <w:tcW w:w="1001" w:type="dxa"/>
            <w:gridSpan w:val="2"/>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H/F</w:t>
            </w:r>
          </w:p>
        </w:tc>
        <w:tc>
          <w:tcPr>
            <w:tcW w:w="28" w:type="dxa"/>
            <w:tcBorders>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p>
        </w:tc>
        <w:tc>
          <w:tcPr>
            <w:tcW w:w="785"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H</w:t>
            </w:r>
          </w:p>
        </w:tc>
        <w:tc>
          <w:tcPr>
            <w:tcW w:w="695"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F</w:t>
            </w:r>
          </w:p>
        </w:tc>
        <w:tc>
          <w:tcPr>
            <w:tcW w:w="34" w:type="dxa"/>
            <w:tcBorders>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p>
        </w:tc>
        <w:tc>
          <w:tcPr>
            <w:tcW w:w="442"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H</w:t>
            </w:r>
          </w:p>
        </w:tc>
        <w:tc>
          <w:tcPr>
            <w:tcW w:w="442"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F</w:t>
            </w:r>
          </w:p>
        </w:tc>
        <w:tc>
          <w:tcPr>
            <w:tcW w:w="799"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 F</w:t>
            </w:r>
          </w:p>
        </w:tc>
        <w:tc>
          <w:tcPr>
            <w:tcW w:w="29" w:type="dxa"/>
            <w:tcBorders>
              <w:bottom w:val="single" w:sz="12" w:space="0" w:color="auto"/>
            </w:tcBorders>
          </w:tcPr>
          <w:p w:rsidR="008C71B7" w:rsidRPr="00061563" w:rsidRDefault="008C71B7" w:rsidP="00FB4068">
            <w:pPr>
              <w:suppressAutoHyphens/>
              <w:spacing w:before="80" w:after="80" w:line="160" w:lineRule="exact"/>
              <w:ind w:right="43"/>
              <w:jc w:val="right"/>
              <w:rPr>
                <w:i/>
                <w:sz w:val="14"/>
              </w:rPr>
            </w:pPr>
          </w:p>
        </w:tc>
        <w:tc>
          <w:tcPr>
            <w:tcW w:w="407"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H</w:t>
            </w:r>
          </w:p>
        </w:tc>
        <w:tc>
          <w:tcPr>
            <w:tcW w:w="561"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F</w:t>
            </w:r>
          </w:p>
        </w:tc>
        <w:tc>
          <w:tcPr>
            <w:tcW w:w="635"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 F</w:t>
            </w:r>
          </w:p>
        </w:tc>
        <w:tc>
          <w:tcPr>
            <w:tcW w:w="73" w:type="dxa"/>
            <w:gridSpan w:val="2"/>
            <w:tcBorders>
              <w:bottom w:val="single" w:sz="12" w:space="0" w:color="auto"/>
            </w:tcBorders>
          </w:tcPr>
          <w:p w:rsidR="008C71B7" w:rsidRPr="00061563" w:rsidRDefault="008C71B7" w:rsidP="00FB4068">
            <w:pPr>
              <w:suppressAutoHyphens/>
              <w:spacing w:before="80" w:after="80" w:line="160" w:lineRule="exact"/>
              <w:ind w:right="43"/>
              <w:jc w:val="right"/>
              <w:rPr>
                <w:i/>
                <w:sz w:val="14"/>
              </w:rPr>
            </w:pPr>
          </w:p>
        </w:tc>
        <w:tc>
          <w:tcPr>
            <w:tcW w:w="485"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H</w:t>
            </w:r>
          </w:p>
        </w:tc>
        <w:tc>
          <w:tcPr>
            <w:tcW w:w="462"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F</w:t>
            </w:r>
          </w:p>
        </w:tc>
        <w:tc>
          <w:tcPr>
            <w:tcW w:w="529"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 F</w:t>
            </w:r>
          </w:p>
        </w:tc>
        <w:tc>
          <w:tcPr>
            <w:tcW w:w="27" w:type="dxa"/>
            <w:tcBorders>
              <w:bottom w:val="single" w:sz="12" w:space="0" w:color="auto"/>
            </w:tcBorders>
          </w:tcPr>
          <w:p w:rsidR="008C71B7" w:rsidRPr="00061563" w:rsidRDefault="008C71B7" w:rsidP="00FB4068">
            <w:pPr>
              <w:suppressAutoHyphens/>
              <w:spacing w:before="80" w:after="80" w:line="160" w:lineRule="exact"/>
              <w:ind w:right="43"/>
              <w:jc w:val="right"/>
              <w:rPr>
                <w:i/>
                <w:sz w:val="14"/>
              </w:rPr>
            </w:pPr>
          </w:p>
        </w:tc>
        <w:tc>
          <w:tcPr>
            <w:tcW w:w="402"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H</w:t>
            </w:r>
          </w:p>
        </w:tc>
        <w:tc>
          <w:tcPr>
            <w:tcW w:w="382" w:type="dxa"/>
            <w:tcBorders>
              <w:top w:val="single" w:sz="4" w:space="0" w:color="auto"/>
              <w:bottom w:val="single" w:sz="12" w:space="0" w:color="auto"/>
            </w:tcBorders>
          </w:tcPr>
          <w:p w:rsidR="008C71B7" w:rsidRPr="00061563" w:rsidRDefault="008C71B7" w:rsidP="00FB4068">
            <w:pPr>
              <w:suppressAutoHyphens/>
              <w:spacing w:before="80" w:after="80" w:line="160" w:lineRule="exact"/>
              <w:ind w:right="43"/>
              <w:jc w:val="right"/>
              <w:rPr>
                <w:i/>
                <w:sz w:val="14"/>
              </w:rPr>
            </w:pPr>
            <w:r>
              <w:rPr>
                <w:i/>
                <w:sz w:val="14"/>
              </w:rPr>
              <w:t>F</w:t>
            </w:r>
          </w:p>
        </w:tc>
        <w:tc>
          <w:tcPr>
            <w:tcW w:w="527"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 F</w:t>
            </w:r>
          </w:p>
        </w:tc>
        <w:tc>
          <w:tcPr>
            <w:tcW w:w="27" w:type="dxa"/>
            <w:tcBorders>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p>
        </w:tc>
        <w:tc>
          <w:tcPr>
            <w:tcW w:w="360"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H</w:t>
            </w:r>
          </w:p>
        </w:tc>
        <w:tc>
          <w:tcPr>
            <w:tcW w:w="360"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F</w:t>
            </w:r>
          </w:p>
        </w:tc>
        <w:tc>
          <w:tcPr>
            <w:tcW w:w="570" w:type="dxa"/>
            <w:tcBorders>
              <w:top w:val="single" w:sz="4" w:space="0" w:color="auto"/>
              <w:bottom w:val="single" w:sz="12" w:space="0" w:color="auto"/>
            </w:tcBorders>
            <w:shd w:val="clear" w:color="auto" w:fill="auto"/>
            <w:vAlign w:val="bottom"/>
          </w:tcPr>
          <w:p w:rsidR="008C71B7" w:rsidRPr="00061563" w:rsidRDefault="008C71B7" w:rsidP="00FB4068">
            <w:pPr>
              <w:suppressAutoHyphens/>
              <w:spacing w:before="80" w:after="80" w:line="160" w:lineRule="exact"/>
              <w:ind w:right="43"/>
              <w:jc w:val="right"/>
              <w:rPr>
                <w:i/>
                <w:sz w:val="14"/>
              </w:rPr>
            </w:pPr>
            <w:r>
              <w:rPr>
                <w:i/>
                <w:sz w:val="14"/>
              </w:rPr>
              <w:t>% F</w:t>
            </w:r>
          </w:p>
        </w:tc>
      </w:tr>
      <w:tr w:rsidR="008C71B7" w:rsidRPr="00061563" w:rsidTr="00FB4068">
        <w:tblPrEx>
          <w:tblCellMar>
            <w:top w:w="0" w:type="dxa"/>
            <w:bottom w:w="0" w:type="dxa"/>
          </w:tblCellMar>
        </w:tblPrEx>
        <w:trPr>
          <w:trHeight w:hRule="exact" w:val="115"/>
          <w:tblHeader/>
        </w:trPr>
        <w:tc>
          <w:tcPr>
            <w:tcW w:w="2172"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rPr>
                <w:sz w:val="17"/>
              </w:rPr>
            </w:pPr>
          </w:p>
        </w:tc>
        <w:tc>
          <w:tcPr>
            <w:tcW w:w="464"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28"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785"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34"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799"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29"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407"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561"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635"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73" w:type="dxa"/>
            <w:gridSpan w:val="2"/>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485"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462"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529"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27"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402"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382" w:type="dxa"/>
            <w:tcBorders>
              <w:top w:val="single" w:sz="12" w:space="0" w:color="auto"/>
            </w:tcBorders>
          </w:tcPr>
          <w:p w:rsidR="008C71B7" w:rsidRPr="00061563" w:rsidRDefault="008C71B7" w:rsidP="00FB4068">
            <w:pPr>
              <w:suppressAutoHyphens/>
              <w:spacing w:before="40" w:after="40" w:line="210" w:lineRule="exact"/>
              <w:ind w:right="43"/>
              <w:jc w:val="right"/>
              <w:rPr>
                <w:sz w:val="17"/>
              </w:rPr>
            </w:pPr>
          </w:p>
        </w:tc>
        <w:tc>
          <w:tcPr>
            <w:tcW w:w="527"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c>
          <w:tcPr>
            <w:tcW w:w="570" w:type="dxa"/>
            <w:tcBorders>
              <w:top w:val="single" w:sz="12" w:space="0" w:color="auto"/>
            </w:tcBorders>
            <w:shd w:val="clear" w:color="auto" w:fill="auto"/>
            <w:vAlign w:val="bottom"/>
          </w:tcPr>
          <w:p w:rsidR="008C71B7" w:rsidRPr="00061563" w:rsidRDefault="008C71B7" w:rsidP="00FB4068">
            <w:pPr>
              <w:suppressAutoHyphens/>
              <w:spacing w:before="40" w:after="40" w:line="210" w:lineRule="exact"/>
              <w:ind w:right="43"/>
              <w:jc w:val="right"/>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7068E9" w:rsidRDefault="008C71B7" w:rsidP="00FB4068">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Transports </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19</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5</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35</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20</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36</w:t>
            </w:r>
            <w:r w:rsidR="00FB4068">
              <w:rPr>
                <w:sz w:val="17"/>
              </w:rPr>
              <w:t>,</w:t>
            </w:r>
            <w:r w:rsidRPr="008C71B7">
              <w:rPr>
                <w:sz w:val="17"/>
              </w:rPr>
              <w:t>4</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171</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193</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53</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Informatique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8</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20</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7</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41</w:t>
            </w:r>
            <w:r w:rsidR="00FB4068">
              <w:rPr>
                <w:sz w:val="17"/>
              </w:rPr>
              <w:t>,</w:t>
            </w:r>
            <w:r w:rsidRPr="008C71B7">
              <w:rPr>
                <w:sz w:val="17"/>
              </w:rPr>
              <w:t>7</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43</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66</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60</w:t>
            </w:r>
            <w:r w:rsidR="00FB4068">
              <w:rPr>
                <w:sz w:val="17"/>
              </w:rPr>
              <w:t>,</w:t>
            </w:r>
            <w:r w:rsidRPr="008C71B7">
              <w:rPr>
                <w:sz w:val="17"/>
              </w:rPr>
              <w:t>6</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Finance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34</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11</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24</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68</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64</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48</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415</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640</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61</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18</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10</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Culture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9</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9</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50</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18</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78</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67</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152</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69</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26</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16</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Développement régional</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14</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42</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32</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23</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45</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162</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292</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65</w:t>
            </w:r>
          </w:p>
        </w:tc>
        <w:tc>
          <w:tcPr>
            <w:tcW w:w="429" w:type="dxa"/>
            <w:gridSpan w:val="2"/>
          </w:tcPr>
          <w:p w:rsidR="008C71B7" w:rsidRPr="008C71B7" w:rsidRDefault="00FB4068" w:rsidP="008C71B7">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tcPr>
          <w:p w:rsidR="008C71B7" w:rsidRPr="008C71B7" w:rsidRDefault="00FB4068" w:rsidP="008C71B7">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tcPr>
          <w:p w:rsidR="008C71B7" w:rsidRPr="008C71B7" w:rsidRDefault="00FB4068" w:rsidP="00787DAE">
            <w:pPr>
              <w:tabs>
                <w:tab w:val="decimal" w:pos="287"/>
              </w:tabs>
              <w:suppressAutoHyphens/>
              <w:spacing w:before="40" w:after="40" w:line="210" w:lineRule="exact"/>
              <w:ind w:right="43"/>
              <w:rPr>
                <w:sz w:val="17"/>
              </w:rPr>
            </w:pPr>
            <w:r>
              <w:rPr>
                <w:sz w:val="17"/>
              </w:rPr>
              <w:t>–</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r w:rsidRPr="008C71B7">
              <w:rPr>
                <w:sz w:val="17"/>
              </w:rPr>
              <w:t>33</w:t>
            </w:r>
          </w:p>
        </w:tc>
      </w:tr>
      <w:tr w:rsidR="008C71B7" w:rsidRPr="00061563" w:rsidTr="008C71B7">
        <w:tblPrEx>
          <w:tblCellMar>
            <w:top w:w="0" w:type="dxa"/>
            <w:bottom w:w="0" w:type="dxa"/>
          </w:tblCellMar>
        </w:tblPrEx>
        <w:tc>
          <w:tcPr>
            <w:tcW w:w="2172" w:type="dxa"/>
            <w:shd w:val="clear" w:color="auto" w:fill="auto"/>
            <w:vAlign w:val="bottom"/>
          </w:tcPr>
          <w:p w:rsidR="008C71B7"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 xml:space="preserve">Défense : </w:t>
            </w:r>
            <w:r>
              <w:rPr>
                <w:sz w:val="17"/>
              </w:rPr>
              <w:br/>
            </w:r>
            <w:r>
              <w:rPr>
                <w:sz w:val="17"/>
              </w:rPr>
              <w:tab/>
              <w:t>Militaires de carrière</w:t>
            </w:r>
          </w:p>
        </w:tc>
        <w:tc>
          <w:tcPr>
            <w:tcW w:w="1001"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695" w:type="dxa"/>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43</w:t>
            </w:r>
          </w:p>
        </w:tc>
        <w:tc>
          <w:tcPr>
            <w:tcW w:w="442" w:type="dxa"/>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828" w:type="dxa"/>
            <w:gridSpan w:val="2"/>
            <w:shd w:val="clear" w:color="auto" w:fill="auto"/>
            <w:vAlign w:val="bottom"/>
          </w:tcPr>
          <w:p w:rsidR="008C71B7" w:rsidRPr="008C71B7" w:rsidRDefault="008C71B7" w:rsidP="00787DAE">
            <w:pPr>
              <w:tabs>
                <w:tab w:val="decimal" w:pos="588"/>
              </w:tabs>
              <w:suppressAutoHyphens/>
              <w:spacing w:before="40" w:after="40" w:line="210" w:lineRule="exact"/>
              <w:ind w:right="43"/>
              <w:rPr>
                <w:sz w:val="17"/>
              </w:rPr>
            </w:pPr>
            <w:r w:rsidRPr="008C71B7">
              <w:rPr>
                <w:sz w:val="17"/>
              </w:rPr>
              <w:t>4</w:t>
            </w:r>
            <w:r w:rsidR="00FB4068">
              <w:rPr>
                <w:sz w:val="17"/>
              </w:rPr>
              <w:t>,</w:t>
            </w:r>
            <w:r w:rsidRPr="008C71B7">
              <w:rPr>
                <w:sz w:val="17"/>
              </w:rPr>
              <w:t>6</w:t>
            </w:r>
          </w:p>
        </w:tc>
        <w:tc>
          <w:tcPr>
            <w:tcW w:w="407"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83</w:t>
            </w:r>
          </w:p>
        </w:tc>
        <w:tc>
          <w:tcPr>
            <w:tcW w:w="561"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w:t>
            </w:r>
          </w:p>
        </w:tc>
        <w:tc>
          <w:tcPr>
            <w:tcW w:w="644" w:type="dxa"/>
            <w:gridSpan w:val="2"/>
            <w:vAlign w:val="bottom"/>
          </w:tcPr>
          <w:p w:rsidR="008C71B7" w:rsidRPr="008C71B7" w:rsidRDefault="008C71B7" w:rsidP="00787DAE">
            <w:pPr>
              <w:tabs>
                <w:tab w:val="decimal" w:pos="404"/>
              </w:tabs>
              <w:suppressAutoHyphens/>
              <w:spacing w:before="40" w:after="40" w:line="210" w:lineRule="exact"/>
              <w:ind w:right="43"/>
              <w:rPr>
                <w:sz w:val="17"/>
              </w:rPr>
            </w:pPr>
            <w:r w:rsidRPr="008C71B7">
              <w:rPr>
                <w:sz w:val="17"/>
              </w:rPr>
              <w:t>11</w:t>
            </w:r>
            <w:r w:rsidR="00FB4068">
              <w:rPr>
                <w:sz w:val="17"/>
              </w:rPr>
              <w:t>,</w:t>
            </w:r>
            <w:r w:rsidRPr="008C71B7">
              <w:rPr>
                <w:sz w:val="17"/>
              </w:rPr>
              <w:t>5</w:t>
            </w:r>
          </w:p>
        </w:tc>
        <w:tc>
          <w:tcPr>
            <w:tcW w:w="549" w:type="dxa"/>
            <w:gridSpan w:val="2"/>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347</w:t>
            </w:r>
          </w:p>
        </w:tc>
        <w:tc>
          <w:tcPr>
            <w:tcW w:w="462"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55</w:t>
            </w:r>
          </w:p>
        </w:tc>
        <w:tc>
          <w:tcPr>
            <w:tcW w:w="529" w:type="dxa"/>
            <w:vAlign w:val="bottom"/>
          </w:tcPr>
          <w:p w:rsidR="008C71B7" w:rsidRPr="008C71B7" w:rsidRDefault="008C71B7" w:rsidP="00787DAE">
            <w:pPr>
              <w:tabs>
                <w:tab w:val="decimal" w:pos="289"/>
              </w:tabs>
              <w:suppressAutoHyphens/>
              <w:spacing w:before="40" w:after="40" w:line="210" w:lineRule="exact"/>
              <w:ind w:right="43"/>
              <w:rPr>
                <w:sz w:val="17"/>
              </w:rPr>
            </w:pPr>
            <w:r w:rsidRPr="008C71B7">
              <w:rPr>
                <w:sz w:val="17"/>
              </w:rPr>
              <w:t>34</w:t>
            </w:r>
            <w:r w:rsidR="00FB4068">
              <w:rPr>
                <w:sz w:val="17"/>
              </w:rPr>
              <w:t>,</w:t>
            </w:r>
            <w:r w:rsidRPr="008C71B7">
              <w:rPr>
                <w:sz w:val="17"/>
              </w:rPr>
              <w:t>8</w:t>
            </w:r>
          </w:p>
        </w:tc>
        <w:tc>
          <w:tcPr>
            <w:tcW w:w="429" w:type="dxa"/>
            <w:gridSpan w:val="2"/>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vAlign w:val="bottom"/>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vAlign w:val="bottom"/>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ab/>
              <w:t>Employés civils</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0/1</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40</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79</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18</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519</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407</w:t>
            </w:r>
          </w:p>
        </w:tc>
        <w:tc>
          <w:tcPr>
            <w:tcW w:w="529" w:type="dxa"/>
          </w:tcPr>
          <w:p w:rsidR="008C71B7" w:rsidRPr="008C71B7" w:rsidRDefault="008C71B7" w:rsidP="00787DAE">
            <w:pPr>
              <w:tabs>
                <w:tab w:val="decimal" w:pos="289"/>
              </w:tabs>
              <w:suppressAutoHyphens/>
              <w:spacing w:before="40" w:after="40" w:line="210" w:lineRule="exact"/>
              <w:ind w:right="43"/>
              <w:rPr>
                <w:sz w:val="17"/>
              </w:rPr>
            </w:pP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Travail et affaires sociales</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12</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12</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50</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41</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37</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47</w:t>
            </w:r>
            <w:r w:rsidR="00FB4068">
              <w:rPr>
                <w:sz w:val="17"/>
              </w:rPr>
              <w:t>,</w:t>
            </w:r>
            <w:r w:rsidRPr="008C71B7">
              <w:rPr>
                <w:sz w:val="17"/>
              </w:rPr>
              <w:t>4</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192</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422</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69</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Industrie et commerce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9" w:type="dxa"/>
          </w:tcPr>
          <w:p w:rsidR="008C71B7" w:rsidRPr="008C71B7" w:rsidRDefault="008C71B7" w:rsidP="00787DAE">
            <w:pPr>
              <w:tabs>
                <w:tab w:val="decimal" w:pos="289"/>
              </w:tabs>
              <w:suppressAutoHyphens/>
              <w:spacing w:before="40" w:after="40" w:line="210" w:lineRule="exact"/>
              <w:ind w:right="43"/>
              <w:rPr>
                <w:sz w:val="17"/>
              </w:rPr>
            </w:pP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Justice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37</w:t>
            </w:r>
            <w:r w:rsidR="00FB4068">
              <w:rPr>
                <w:sz w:val="17"/>
              </w:rPr>
              <w:t>,</w:t>
            </w:r>
            <w:r w:rsidRPr="008C71B7">
              <w:rPr>
                <w:sz w:val="17"/>
              </w:rPr>
              <w:t>5</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18</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21</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53</w:t>
            </w:r>
            <w:r w:rsidR="00FB4068">
              <w:rPr>
                <w:sz w:val="17"/>
              </w:rPr>
              <w:t>,</w:t>
            </w:r>
            <w:r w:rsidRPr="008C71B7">
              <w:rPr>
                <w:sz w:val="17"/>
              </w:rPr>
              <w:t>8</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103</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193</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65</w:t>
            </w:r>
            <w:r w:rsidR="00FB4068">
              <w:rPr>
                <w:sz w:val="17"/>
              </w:rPr>
              <w:t>,</w:t>
            </w:r>
            <w:r w:rsidRPr="008C71B7">
              <w:rPr>
                <w:sz w:val="17"/>
              </w:rPr>
              <w:t>2</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0</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Éducation, jeunesse et sport</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0/1</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23</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8</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25</w:t>
            </w:r>
            <w:r w:rsidR="00FB4068">
              <w:rPr>
                <w:sz w:val="17"/>
              </w:rPr>
              <w:t>,</w:t>
            </w:r>
            <w:r w:rsidRPr="008C71B7">
              <w:rPr>
                <w:sz w:val="17"/>
              </w:rPr>
              <w:t>8</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23</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16</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41</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105</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285</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73</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9</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9</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50</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Intérieur</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53</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12</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18</w:t>
            </w:r>
            <w:r w:rsidR="00FB4068">
              <w:rPr>
                <w:sz w:val="17"/>
              </w:rPr>
              <w:t>,</w:t>
            </w:r>
            <w:r w:rsidRPr="008C71B7">
              <w:rPr>
                <w:sz w:val="17"/>
              </w:rPr>
              <w:t>5</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173</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77</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30</w:t>
            </w:r>
            <w:r w:rsidR="00FB4068">
              <w:rPr>
                <w:sz w:val="17"/>
              </w:rPr>
              <w:t>,</w:t>
            </w:r>
            <w:r w:rsidRPr="008C71B7">
              <w:rPr>
                <w:sz w:val="17"/>
              </w:rPr>
              <w:t>8</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15</w:t>
            </w:r>
            <w:r w:rsidR="00FB4068">
              <w:rPr>
                <w:sz w:val="17"/>
              </w:rPr>
              <w:t xml:space="preserve"> </w:t>
            </w:r>
            <w:r w:rsidRPr="008C71B7">
              <w:rPr>
                <w:sz w:val="17"/>
              </w:rPr>
              <w:t>533</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r w:rsidR="00FB4068">
              <w:rPr>
                <w:sz w:val="17"/>
              </w:rPr>
              <w:t xml:space="preserve"> </w:t>
            </w:r>
            <w:r w:rsidRPr="008C71B7">
              <w:rPr>
                <w:sz w:val="17"/>
              </w:rPr>
              <w:t>640</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51</w:t>
            </w:r>
            <w:r w:rsidR="00FB4068">
              <w:rPr>
                <w:sz w:val="17"/>
              </w:rPr>
              <w:t>,</w:t>
            </w:r>
            <w:r w:rsidRPr="008C71B7">
              <w:rPr>
                <w:sz w:val="17"/>
              </w:rPr>
              <w:t>7</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15</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16</w:t>
            </w:r>
            <w:r w:rsidR="00FB4068">
              <w:rPr>
                <w:sz w:val="17"/>
              </w:rPr>
              <w:t>,</w:t>
            </w:r>
            <w:r w:rsidRPr="008C71B7">
              <w:rPr>
                <w:sz w:val="17"/>
              </w:rPr>
              <w:t>7</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8C71B7">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Affaires étrangères :</w:t>
            </w:r>
            <w:r>
              <w:rPr>
                <w:sz w:val="17"/>
              </w:rPr>
              <w:br/>
            </w:r>
            <w:r>
              <w:rPr>
                <w:sz w:val="17"/>
              </w:rPr>
              <w:tab/>
              <w:t>Au siège</w:t>
            </w:r>
          </w:p>
        </w:tc>
        <w:tc>
          <w:tcPr>
            <w:tcW w:w="1001"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w:t>
            </w:r>
          </w:p>
        </w:tc>
        <w:tc>
          <w:tcPr>
            <w:tcW w:w="695" w:type="dxa"/>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26</w:t>
            </w:r>
          </w:p>
        </w:tc>
        <w:tc>
          <w:tcPr>
            <w:tcW w:w="442" w:type="dxa"/>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11</w:t>
            </w:r>
          </w:p>
        </w:tc>
        <w:tc>
          <w:tcPr>
            <w:tcW w:w="828" w:type="dxa"/>
            <w:gridSpan w:val="2"/>
            <w:shd w:val="clear" w:color="auto" w:fill="auto"/>
            <w:vAlign w:val="bottom"/>
          </w:tcPr>
          <w:p w:rsidR="008C71B7" w:rsidRPr="008C71B7" w:rsidRDefault="008C71B7" w:rsidP="00787DAE">
            <w:pPr>
              <w:tabs>
                <w:tab w:val="decimal" w:pos="588"/>
              </w:tabs>
              <w:suppressAutoHyphens/>
              <w:spacing w:before="40" w:after="40" w:line="210" w:lineRule="exact"/>
              <w:ind w:right="43"/>
              <w:rPr>
                <w:sz w:val="17"/>
              </w:rPr>
            </w:pPr>
            <w:r w:rsidRPr="008C71B7">
              <w:rPr>
                <w:sz w:val="17"/>
              </w:rPr>
              <w:t>27</w:t>
            </w:r>
            <w:r w:rsidR="00FB4068">
              <w:rPr>
                <w:sz w:val="17"/>
              </w:rPr>
              <w:t>,</w:t>
            </w:r>
            <w:r w:rsidRPr="008C71B7">
              <w:rPr>
                <w:sz w:val="17"/>
              </w:rPr>
              <w:t>7</w:t>
            </w:r>
          </w:p>
        </w:tc>
        <w:tc>
          <w:tcPr>
            <w:tcW w:w="407"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28</w:t>
            </w:r>
          </w:p>
        </w:tc>
        <w:tc>
          <w:tcPr>
            <w:tcW w:w="561"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15</w:t>
            </w:r>
          </w:p>
        </w:tc>
        <w:tc>
          <w:tcPr>
            <w:tcW w:w="644" w:type="dxa"/>
            <w:gridSpan w:val="2"/>
            <w:vAlign w:val="bottom"/>
          </w:tcPr>
          <w:p w:rsidR="008C71B7" w:rsidRPr="008C71B7" w:rsidRDefault="008C71B7" w:rsidP="00787DAE">
            <w:pPr>
              <w:tabs>
                <w:tab w:val="decimal" w:pos="404"/>
              </w:tabs>
              <w:suppressAutoHyphens/>
              <w:spacing w:before="40" w:after="40" w:line="210" w:lineRule="exact"/>
              <w:ind w:right="43"/>
              <w:rPr>
                <w:sz w:val="17"/>
              </w:rPr>
            </w:pPr>
            <w:r w:rsidRPr="008C71B7">
              <w:rPr>
                <w:sz w:val="17"/>
              </w:rPr>
              <w:t>34</w:t>
            </w:r>
            <w:r w:rsidR="00FB4068">
              <w:rPr>
                <w:sz w:val="17"/>
              </w:rPr>
              <w:t>,</w:t>
            </w:r>
            <w:r w:rsidRPr="008C71B7">
              <w:rPr>
                <w:sz w:val="17"/>
              </w:rPr>
              <w:t>9</w:t>
            </w:r>
          </w:p>
        </w:tc>
        <w:tc>
          <w:tcPr>
            <w:tcW w:w="549" w:type="dxa"/>
            <w:gridSpan w:val="2"/>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325</w:t>
            </w:r>
          </w:p>
        </w:tc>
        <w:tc>
          <w:tcPr>
            <w:tcW w:w="462" w:type="dxa"/>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390</w:t>
            </w:r>
          </w:p>
        </w:tc>
        <w:tc>
          <w:tcPr>
            <w:tcW w:w="529" w:type="dxa"/>
            <w:vAlign w:val="bottom"/>
          </w:tcPr>
          <w:p w:rsidR="008C71B7" w:rsidRPr="008C71B7" w:rsidRDefault="008C71B7" w:rsidP="00787DAE">
            <w:pPr>
              <w:tabs>
                <w:tab w:val="decimal" w:pos="289"/>
              </w:tabs>
              <w:suppressAutoHyphens/>
              <w:spacing w:before="40" w:after="40" w:line="210" w:lineRule="exact"/>
              <w:ind w:right="43"/>
              <w:rPr>
                <w:sz w:val="17"/>
              </w:rPr>
            </w:pPr>
            <w:r w:rsidRPr="008C71B7">
              <w:rPr>
                <w:sz w:val="17"/>
              </w:rPr>
              <w:t>54,5</w:t>
            </w:r>
          </w:p>
        </w:tc>
        <w:tc>
          <w:tcPr>
            <w:tcW w:w="429" w:type="dxa"/>
            <w:gridSpan w:val="2"/>
            <w:vAlign w:val="bottom"/>
          </w:tcPr>
          <w:p w:rsidR="008C71B7" w:rsidRPr="008C71B7" w:rsidRDefault="00FB4068" w:rsidP="008C71B7">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vAlign w:val="bottom"/>
          </w:tcPr>
          <w:p w:rsidR="008C71B7" w:rsidRPr="008C71B7" w:rsidRDefault="00FB4068" w:rsidP="008C71B7">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vAlign w:val="bottom"/>
          </w:tcPr>
          <w:p w:rsidR="008C71B7" w:rsidRPr="008C71B7" w:rsidRDefault="00FB4068" w:rsidP="00787DAE">
            <w:pPr>
              <w:tabs>
                <w:tab w:val="decimal" w:pos="287"/>
              </w:tabs>
              <w:suppressAutoHyphens/>
              <w:spacing w:before="40" w:after="40" w:line="210" w:lineRule="exact"/>
              <w:ind w:right="43"/>
              <w:rPr>
                <w:sz w:val="17"/>
              </w:rPr>
            </w:pPr>
            <w:r>
              <w:rPr>
                <w:sz w:val="17"/>
              </w:rPr>
              <w:t>–</w:t>
            </w:r>
          </w:p>
        </w:tc>
        <w:tc>
          <w:tcPr>
            <w:tcW w:w="387" w:type="dxa"/>
            <w:gridSpan w:val="2"/>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110</w:t>
            </w:r>
          </w:p>
        </w:tc>
        <w:tc>
          <w:tcPr>
            <w:tcW w:w="360" w:type="dxa"/>
            <w:shd w:val="clear" w:color="auto" w:fill="auto"/>
            <w:vAlign w:val="bottom"/>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13</w:t>
            </w:r>
          </w:p>
        </w:tc>
        <w:tc>
          <w:tcPr>
            <w:tcW w:w="570" w:type="dxa"/>
            <w:shd w:val="clear" w:color="auto" w:fill="auto"/>
            <w:vAlign w:val="bottom"/>
          </w:tcPr>
          <w:p w:rsidR="008C71B7" w:rsidRPr="008C71B7" w:rsidRDefault="008C71B7" w:rsidP="00787DAE">
            <w:pPr>
              <w:tabs>
                <w:tab w:val="decimal" w:pos="330"/>
              </w:tabs>
              <w:suppressAutoHyphens/>
              <w:spacing w:before="40" w:after="40" w:line="210" w:lineRule="exact"/>
              <w:ind w:right="43"/>
              <w:rPr>
                <w:sz w:val="17"/>
              </w:rPr>
            </w:pPr>
            <w:r w:rsidRPr="008C71B7">
              <w:rPr>
                <w:sz w:val="17"/>
              </w:rPr>
              <w:t>10</w:t>
            </w:r>
            <w:r w:rsidR="00FB4068">
              <w:rPr>
                <w:sz w:val="17"/>
              </w:rPr>
              <w:t>,</w:t>
            </w:r>
            <w:r w:rsidRPr="008C71B7">
              <w:rPr>
                <w:sz w:val="17"/>
              </w:rPr>
              <w:t>6</w:t>
            </w: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ab/>
              <w:t>À l’étranger</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728</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563</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43</w:t>
            </w:r>
            <w:r w:rsidR="00FB4068">
              <w:rPr>
                <w:sz w:val="17"/>
              </w:rPr>
              <w:t>,</w:t>
            </w:r>
            <w:r w:rsidRPr="008C71B7">
              <w:rPr>
                <w:sz w:val="17"/>
              </w:rPr>
              <w:t>3</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Santé</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9</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13</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59</w:t>
            </w:r>
            <w:r w:rsidR="00FB4068">
              <w:rPr>
                <w:sz w:val="17"/>
              </w:rPr>
              <w:t>,</w:t>
            </w:r>
            <w:r w:rsidRPr="008C71B7">
              <w:rPr>
                <w:sz w:val="17"/>
              </w:rPr>
              <w:t>1</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17</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21</w:t>
            </w:r>
          </w:p>
        </w:tc>
        <w:tc>
          <w:tcPr>
            <w:tcW w:w="644" w:type="dxa"/>
            <w:gridSpan w:val="2"/>
          </w:tcPr>
          <w:p w:rsidR="008C71B7" w:rsidRPr="008C71B7" w:rsidRDefault="008C71B7" w:rsidP="00787DAE">
            <w:pPr>
              <w:tabs>
                <w:tab w:val="decimal" w:pos="404"/>
              </w:tabs>
              <w:suppressAutoHyphens/>
              <w:spacing w:before="40" w:after="40" w:line="210" w:lineRule="exact"/>
              <w:ind w:right="43"/>
              <w:rPr>
                <w:sz w:val="17"/>
              </w:rPr>
            </w:pPr>
            <w:r w:rsidRPr="008C71B7">
              <w:rPr>
                <w:sz w:val="17"/>
              </w:rPr>
              <w:t>55</w:t>
            </w:r>
            <w:r w:rsidR="00FB4068">
              <w:rPr>
                <w:sz w:val="17"/>
              </w:rPr>
              <w:t>,</w:t>
            </w:r>
            <w:r w:rsidRPr="008C71B7">
              <w:rPr>
                <w:sz w:val="17"/>
              </w:rPr>
              <w:t>3</w:t>
            </w:r>
          </w:p>
        </w:tc>
        <w:tc>
          <w:tcPr>
            <w:tcW w:w="54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84</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211</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71</w:t>
            </w:r>
            <w:r w:rsidR="00FB4068">
              <w:rPr>
                <w:sz w:val="17"/>
              </w:rPr>
              <w:t>,</w:t>
            </w:r>
            <w:r w:rsidRPr="008C71B7">
              <w:rPr>
                <w:sz w:val="17"/>
              </w:rPr>
              <w:t>5</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68</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16</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19</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w:t>
            </w: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r w:rsidRPr="008C71B7">
              <w:rPr>
                <w:sz w:val="17"/>
              </w:rPr>
              <w:t>100</w:t>
            </w: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Agriculture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0/1</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75</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15</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16</w:t>
            </w:r>
            <w:r w:rsidR="00FB4068">
              <w:rPr>
                <w:sz w:val="17"/>
              </w:rPr>
              <w:t>,</w:t>
            </w:r>
            <w:r w:rsidRPr="008C71B7">
              <w:rPr>
                <w:sz w:val="17"/>
              </w:rPr>
              <w:t>7</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98</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52</w:t>
            </w:r>
          </w:p>
        </w:tc>
        <w:tc>
          <w:tcPr>
            <w:tcW w:w="635" w:type="dxa"/>
          </w:tcPr>
          <w:p w:rsidR="008C71B7" w:rsidRPr="008C71B7" w:rsidRDefault="008C71B7" w:rsidP="00787DAE">
            <w:pPr>
              <w:tabs>
                <w:tab w:val="decimal" w:pos="404"/>
              </w:tabs>
              <w:suppressAutoHyphens/>
              <w:spacing w:before="40" w:after="40" w:line="210" w:lineRule="exact"/>
              <w:ind w:right="43"/>
              <w:rPr>
                <w:sz w:val="17"/>
              </w:rPr>
            </w:pPr>
            <w:r w:rsidRPr="008C71B7">
              <w:rPr>
                <w:sz w:val="17"/>
              </w:rPr>
              <w:t>34</w:t>
            </w:r>
            <w:r w:rsidR="00FB4068">
              <w:rPr>
                <w:sz w:val="17"/>
              </w:rPr>
              <w:t>,</w:t>
            </w:r>
            <w:r w:rsidRPr="008C71B7">
              <w:rPr>
                <w:sz w:val="17"/>
              </w:rPr>
              <w:t>7</w:t>
            </w:r>
          </w:p>
        </w:tc>
        <w:tc>
          <w:tcPr>
            <w:tcW w:w="558" w:type="dxa"/>
            <w:gridSpan w:val="3"/>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686</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r w:rsidR="00FB4068">
              <w:rPr>
                <w:sz w:val="17"/>
              </w:rPr>
              <w:t xml:space="preserve"> </w:t>
            </w:r>
            <w:r w:rsidRPr="008C71B7">
              <w:rPr>
                <w:sz w:val="17"/>
              </w:rPr>
              <w:t>047</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60</w:t>
            </w:r>
            <w:r w:rsidR="00FB4068">
              <w:rPr>
                <w:sz w:val="17"/>
              </w:rPr>
              <w:t>,</w:t>
            </w:r>
            <w:r w:rsidRPr="008C71B7">
              <w:rPr>
                <w:sz w:val="17"/>
              </w:rPr>
              <w:t>4</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Environnement</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28</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12</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30</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50</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39</w:t>
            </w:r>
          </w:p>
        </w:tc>
        <w:tc>
          <w:tcPr>
            <w:tcW w:w="635" w:type="dxa"/>
          </w:tcPr>
          <w:p w:rsidR="008C71B7" w:rsidRPr="008C71B7" w:rsidRDefault="008C71B7" w:rsidP="00787DAE">
            <w:pPr>
              <w:tabs>
                <w:tab w:val="decimal" w:pos="404"/>
              </w:tabs>
              <w:suppressAutoHyphens/>
              <w:spacing w:before="40" w:after="40" w:line="210" w:lineRule="exact"/>
              <w:ind w:right="43"/>
              <w:rPr>
                <w:sz w:val="17"/>
              </w:rPr>
            </w:pPr>
            <w:r w:rsidRPr="008C71B7">
              <w:rPr>
                <w:sz w:val="17"/>
              </w:rPr>
              <w:t>43</w:t>
            </w:r>
            <w:r w:rsidR="00FB4068">
              <w:rPr>
                <w:sz w:val="17"/>
              </w:rPr>
              <w:t>,</w:t>
            </w:r>
            <w:r w:rsidRPr="008C71B7">
              <w:rPr>
                <w:sz w:val="17"/>
              </w:rPr>
              <w:t>8</w:t>
            </w:r>
          </w:p>
        </w:tc>
        <w:tc>
          <w:tcPr>
            <w:tcW w:w="558" w:type="dxa"/>
            <w:gridSpan w:val="3"/>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183</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304</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62</w:t>
            </w:r>
            <w:r w:rsidR="00FB4068">
              <w:rPr>
                <w:sz w:val="17"/>
              </w:rPr>
              <w:t>,</w:t>
            </w:r>
            <w:r w:rsidRPr="008C71B7">
              <w:rPr>
                <w:sz w:val="17"/>
              </w:rPr>
              <w:t>4</w:t>
            </w: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14</w:t>
            </w: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r w:rsidRPr="008C71B7">
              <w:rPr>
                <w:sz w:val="17"/>
              </w:rPr>
              <w:t>0</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Bureau du Gouvernement :</w:t>
            </w:r>
            <w:r>
              <w:rPr>
                <w:sz w:val="17"/>
              </w:rPr>
              <w:br/>
            </w:r>
            <w:r>
              <w:rPr>
                <w:sz w:val="17"/>
              </w:rPr>
              <w:tab/>
              <w:t>Ministre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635" w:type="dxa"/>
          </w:tcPr>
          <w:p w:rsidR="008C71B7" w:rsidRPr="008C71B7" w:rsidRDefault="008C71B7" w:rsidP="00787DAE">
            <w:pPr>
              <w:tabs>
                <w:tab w:val="decimal" w:pos="404"/>
              </w:tabs>
              <w:suppressAutoHyphens/>
              <w:spacing w:before="40" w:after="40" w:line="210" w:lineRule="exact"/>
              <w:ind w:right="43"/>
              <w:rPr>
                <w:sz w:val="17"/>
              </w:rPr>
            </w:pPr>
          </w:p>
        </w:tc>
        <w:tc>
          <w:tcPr>
            <w:tcW w:w="558" w:type="dxa"/>
            <w:gridSpan w:val="3"/>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9" w:type="dxa"/>
          </w:tcPr>
          <w:p w:rsidR="008C71B7" w:rsidRPr="008C71B7" w:rsidRDefault="008C71B7" w:rsidP="00787DAE">
            <w:pPr>
              <w:tabs>
                <w:tab w:val="decimal" w:pos="289"/>
              </w:tabs>
              <w:suppressAutoHyphens/>
              <w:spacing w:before="40" w:after="40" w:line="210" w:lineRule="exact"/>
              <w:ind w:right="43"/>
              <w:rPr>
                <w:sz w:val="17"/>
              </w:rPr>
            </w:pPr>
          </w:p>
        </w:tc>
        <w:tc>
          <w:tcPr>
            <w:tcW w:w="429" w:type="dxa"/>
            <w:gridSpan w:val="2"/>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8C71B7" w:rsidRPr="008C71B7" w:rsidRDefault="008C71B7" w:rsidP="00787DAE">
            <w:pPr>
              <w:tabs>
                <w:tab w:val="decimal" w:pos="287"/>
              </w:tabs>
              <w:suppressAutoHyphens/>
              <w:spacing w:before="40" w:after="40" w:line="210" w:lineRule="exact"/>
              <w:ind w:right="43"/>
              <w:rPr>
                <w:sz w:val="17"/>
              </w:rPr>
            </w:pP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p>
        </w:tc>
      </w:tr>
      <w:tr w:rsidR="008C71B7" w:rsidRPr="00061563" w:rsidTr="00FB4068">
        <w:tblPrEx>
          <w:tblCellMar>
            <w:top w:w="0" w:type="dxa"/>
            <w:bottom w:w="0" w:type="dxa"/>
          </w:tblCellMar>
        </w:tblPrEx>
        <w:tc>
          <w:tcPr>
            <w:tcW w:w="2172" w:type="dxa"/>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40" w:line="210" w:lineRule="exact"/>
              <w:ind w:right="43"/>
              <w:rPr>
                <w:sz w:val="17"/>
              </w:rPr>
            </w:pPr>
            <w:r>
              <w:rPr>
                <w:sz w:val="17"/>
              </w:rPr>
              <w:tab/>
              <w:t>Vice-Ministre</w:t>
            </w:r>
          </w:p>
        </w:tc>
        <w:tc>
          <w:tcPr>
            <w:tcW w:w="1001"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1/0</w:t>
            </w:r>
          </w:p>
        </w:tc>
        <w:tc>
          <w:tcPr>
            <w:tcW w:w="813"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w:t>
            </w:r>
          </w:p>
        </w:tc>
        <w:tc>
          <w:tcPr>
            <w:tcW w:w="695"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476"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14</w:t>
            </w:r>
          </w:p>
        </w:tc>
        <w:tc>
          <w:tcPr>
            <w:tcW w:w="442"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w:t>
            </w:r>
          </w:p>
        </w:tc>
        <w:tc>
          <w:tcPr>
            <w:tcW w:w="828" w:type="dxa"/>
            <w:gridSpan w:val="2"/>
            <w:shd w:val="clear" w:color="auto" w:fill="auto"/>
          </w:tcPr>
          <w:p w:rsidR="008C71B7" w:rsidRPr="008C71B7" w:rsidRDefault="008C71B7" w:rsidP="00787DAE">
            <w:pPr>
              <w:tabs>
                <w:tab w:val="decimal" w:pos="588"/>
              </w:tabs>
              <w:suppressAutoHyphens/>
              <w:spacing w:before="40" w:after="40" w:line="210" w:lineRule="exact"/>
              <w:ind w:right="43"/>
              <w:rPr>
                <w:sz w:val="17"/>
              </w:rPr>
            </w:pPr>
            <w:r w:rsidRPr="008C71B7">
              <w:rPr>
                <w:sz w:val="17"/>
              </w:rPr>
              <w:t>22</w:t>
            </w:r>
          </w:p>
        </w:tc>
        <w:tc>
          <w:tcPr>
            <w:tcW w:w="407"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26</w:t>
            </w:r>
          </w:p>
        </w:tc>
        <w:tc>
          <w:tcPr>
            <w:tcW w:w="561"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20</w:t>
            </w:r>
          </w:p>
        </w:tc>
        <w:tc>
          <w:tcPr>
            <w:tcW w:w="635" w:type="dxa"/>
          </w:tcPr>
          <w:p w:rsidR="008C71B7" w:rsidRPr="008C71B7" w:rsidRDefault="008C71B7" w:rsidP="00787DAE">
            <w:pPr>
              <w:tabs>
                <w:tab w:val="decimal" w:pos="404"/>
              </w:tabs>
              <w:suppressAutoHyphens/>
              <w:spacing w:before="40" w:after="40" w:line="210" w:lineRule="exact"/>
              <w:ind w:right="43"/>
              <w:rPr>
                <w:sz w:val="17"/>
              </w:rPr>
            </w:pPr>
            <w:r w:rsidRPr="008C71B7">
              <w:rPr>
                <w:sz w:val="17"/>
              </w:rPr>
              <w:t>43</w:t>
            </w:r>
          </w:p>
        </w:tc>
        <w:tc>
          <w:tcPr>
            <w:tcW w:w="558" w:type="dxa"/>
            <w:gridSpan w:val="3"/>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47</w:t>
            </w:r>
          </w:p>
        </w:tc>
        <w:tc>
          <w:tcPr>
            <w:tcW w:w="462" w:type="dxa"/>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239</w:t>
            </w:r>
          </w:p>
        </w:tc>
        <w:tc>
          <w:tcPr>
            <w:tcW w:w="529" w:type="dxa"/>
          </w:tcPr>
          <w:p w:rsidR="008C71B7" w:rsidRPr="008C71B7" w:rsidRDefault="008C71B7" w:rsidP="00787DAE">
            <w:pPr>
              <w:tabs>
                <w:tab w:val="decimal" w:pos="289"/>
              </w:tabs>
              <w:suppressAutoHyphens/>
              <w:spacing w:before="40" w:after="40" w:line="210" w:lineRule="exact"/>
              <w:ind w:right="43"/>
              <w:rPr>
                <w:sz w:val="17"/>
              </w:rPr>
            </w:pPr>
            <w:r w:rsidRPr="008C71B7">
              <w:rPr>
                <w:sz w:val="17"/>
              </w:rPr>
              <w:t>83</w:t>
            </w:r>
          </w:p>
        </w:tc>
        <w:tc>
          <w:tcPr>
            <w:tcW w:w="429" w:type="dxa"/>
            <w:gridSpan w:val="2"/>
          </w:tcPr>
          <w:p w:rsidR="008C71B7" w:rsidRPr="008C71B7" w:rsidRDefault="00FB4068" w:rsidP="008C71B7">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tcPr>
          <w:p w:rsidR="008C71B7" w:rsidRPr="008C71B7" w:rsidRDefault="00FB4068" w:rsidP="008C71B7">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tcPr>
          <w:p w:rsidR="008C71B7" w:rsidRPr="008C71B7" w:rsidRDefault="00FB4068" w:rsidP="00787DAE">
            <w:pPr>
              <w:tabs>
                <w:tab w:val="decimal" w:pos="287"/>
              </w:tabs>
              <w:suppressAutoHyphens/>
              <w:spacing w:before="40" w:after="40" w:line="210" w:lineRule="exact"/>
              <w:ind w:right="43"/>
              <w:rPr>
                <w:sz w:val="17"/>
              </w:rPr>
            </w:pPr>
            <w:r>
              <w:rPr>
                <w:sz w:val="17"/>
              </w:rPr>
              <w:t>–</w:t>
            </w:r>
          </w:p>
        </w:tc>
        <w:tc>
          <w:tcPr>
            <w:tcW w:w="387" w:type="dxa"/>
            <w:gridSpan w:val="2"/>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6</w:t>
            </w:r>
          </w:p>
        </w:tc>
        <w:tc>
          <w:tcPr>
            <w:tcW w:w="360" w:type="dxa"/>
            <w:shd w:val="clear" w:color="auto" w:fill="auto"/>
          </w:tcPr>
          <w:p w:rsidR="008C71B7" w:rsidRPr="008C71B7" w:rsidRDefault="008C71B7" w:rsidP="008C71B7">
            <w:pPr>
              <w:tabs>
                <w:tab w:val="left" w:pos="288"/>
                <w:tab w:val="left" w:pos="576"/>
                <w:tab w:val="left" w:pos="864"/>
                <w:tab w:val="left" w:pos="1152"/>
              </w:tabs>
              <w:suppressAutoHyphens/>
              <w:spacing w:before="40" w:after="40" w:line="210" w:lineRule="exact"/>
              <w:ind w:right="43"/>
              <w:jc w:val="right"/>
              <w:rPr>
                <w:sz w:val="17"/>
              </w:rPr>
            </w:pPr>
            <w:r w:rsidRPr="008C71B7">
              <w:rPr>
                <w:sz w:val="17"/>
              </w:rPr>
              <w:t>0</w:t>
            </w:r>
          </w:p>
        </w:tc>
        <w:tc>
          <w:tcPr>
            <w:tcW w:w="570" w:type="dxa"/>
            <w:shd w:val="clear" w:color="auto" w:fill="auto"/>
          </w:tcPr>
          <w:p w:rsidR="008C71B7" w:rsidRPr="008C71B7" w:rsidRDefault="008C71B7" w:rsidP="00787DAE">
            <w:pPr>
              <w:tabs>
                <w:tab w:val="decimal" w:pos="330"/>
              </w:tabs>
              <w:suppressAutoHyphens/>
              <w:spacing w:before="40" w:after="40" w:line="210" w:lineRule="exact"/>
              <w:ind w:right="43"/>
              <w:rPr>
                <w:sz w:val="17"/>
              </w:rPr>
            </w:pPr>
            <w:r w:rsidRPr="008C71B7">
              <w:rPr>
                <w:sz w:val="17"/>
              </w:rPr>
              <w:t>0</w:t>
            </w:r>
          </w:p>
        </w:tc>
      </w:tr>
      <w:tr w:rsidR="008C71B7" w:rsidRPr="00061563" w:rsidTr="00FB4068">
        <w:tblPrEx>
          <w:tblCellMar>
            <w:top w:w="0" w:type="dxa"/>
            <w:bottom w:w="0" w:type="dxa"/>
          </w:tblCellMar>
        </w:tblPrEx>
        <w:tc>
          <w:tcPr>
            <w:tcW w:w="2172" w:type="dxa"/>
            <w:tcBorders>
              <w:bottom w:val="single" w:sz="4" w:space="0" w:color="auto"/>
            </w:tcBorders>
            <w:shd w:val="clear" w:color="auto" w:fill="auto"/>
            <w:vAlign w:val="bottom"/>
          </w:tcPr>
          <w:p w:rsidR="008C71B7" w:rsidRPr="00061563" w:rsidRDefault="008C71B7" w:rsidP="00FB4068">
            <w:pPr>
              <w:tabs>
                <w:tab w:val="left" w:pos="288"/>
                <w:tab w:val="left" w:pos="576"/>
                <w:tab w:val="left" w:pos="864"/>
                <w:tab w:val="left" w:pos="1152"/>
              </w:tabs>
              <w:suppressAutoHyphens/>
              <w:spacing w:before="40" w:after="81" w:line="210" w:lineRule="exact"/>
              <w:ind w:right="43"/>
              <w:rPr>
                <w:sz w:val="17"/>
              </w:rPr>
            </w:pPr>
            <w:r>
              <w:rPr>
                <w:sz w:val="17"/>
              </w:rPr>
              <w:tab/>
              <w:t>Premier Ministre</w:t>
            </w:r>
          </w:p>
        </w:tc>
        <w:tc>
          <w:tcPr>
            <w:tcW w:w="1001" w:type="dxa"/>
            <w:gridSpan w:val="2"/>
            <w:tcBorders>
              <w:bottom w:val="single" w:sz="4" w:space="0" w:color="auto"/>
            </w:tcBorders>
            <w:shd w:val="clear" w:color="auto" w:fill="auto"/>
            <w:vAlign w:val="center"/>
          </w:tcPr>
          <w:p w:rsidR="008C71B7" w:rsidRPr="00061563" w:rsidRDefault="00FB4068" w:rsidP="00FB4068">
            <w:pPr>
              <w:tabs>
                <w:tab w:val="left" w:pos="288"/>
                <w:tab w:val="left" w:pos="576"/>
                <w:tab w:val="left" w:pos="864"/>
                <w:tab w:val="left" w:pos="1152"/>
              </w:tabs>
              <w:suppressAutoHyphens/>
              <w:spacing w:before="40" w:after="81" w:line="210" w:lineRule="exact"/>
              <w:ind w:right="43"/>
              <w:jc w:val="right"/>
              <w:rPr>
                <w:sz w:val="17"/>
              </w:rPr>
            </w:pPr>
            <w:r>
              <w:rPr>
                <w:sz w:val="17"/>
              </w:rPr>
              <w:t>1/0</w:t>
            </w:r>
          </w:p>
        </w:tc>
        <w:tc>
          <w:tcPr>
            <w:tcW w:w="813" w:type="dxa"/>
            <w:gridSpan w:val="2"/>
            <w:tcBorders>
              <w:bottom w:val="single" w:sz="4" w:space="0" w:color="auto"/>
            </w:tcBorders>
            <w:shd w:val="clear" w:color="auto" w:fill="auto"/>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695" w:type="dxa"/>
            <w:tcBorders>
              <w:bottom w:val="single" w:sz="4" w:space="0" w:color="auto"/>
            </w:tcBorders>
            <w:shd w:val="clear" w:color="auto" w:fill="auto"/>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476" w:type="dxa"/>
            <w:gridSpan w:val="2"/>
            <w:tcBorders>
              <w:bottom w:val="single" w:sz="4" w:space="0" w:color="auto"/>
            </w:tcBorders>
            <w:shd w:val="clear" w:color="auto" w:fill="auto"/>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17"/>
              <w:jc w:val="right"/>
              <w:rPr>
                <w:sz w:val="17"/>
              </w:rPr>
            </w:pPr>
          </w:p>
        </w:tc>
        <w:tc>
          <w:tcPr>
            <w:tcW w:w="442" w:type="dxa"/>
            <w:tcBorders>
              <w:bottom w:val="single" w:sz="4" w:space="0" w:color="auto"/>
            </w:tcBorders>
            <w:shd w:val="clear" w:color="auto" w:fill="auto"/>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828" w:type="dxa"/>
            <w:gridSpan w:val="2"/>
            <w:tcBorders>
              <w:bottom w:val="single" w:sz="4" w:space="0" w:color="auto"/>
            </w:tcBorders>
            <w:shd w:val="clear" w:color="auto" w:fill="auto"/>
            <w:vAlign w:val="center"/>
          </w:tcPr>
          <w:p w:rsidR="008C71B7" w:rsidRPr="00061563" w:rsidRDefault="008C71B7" w:rsidP="00787DAE">
            <w:pPr>
              <w:tabs>
                <w:tab w:val="decimal" w:pos="588"/>
              </w:tabs>
              <w:suppressAutoHyphens/>
              <w:spacing w:before="40" w:after="81" w:line="210" w:lineRule="exact"/>
              <w:ind w:right="43"/>
              <w:rPr>
                <w:sz w:val="17"/>
              </w:rPr>
            </w:pPr>
          </w:p>
        </w:tc>
        <w:tc>
          <w:tcPr>
            <w:tcW w:w="407" w:type="dxa"/>
            <w:tcBorders>
              <w:bottom w:val="single" w:sz="4" w:space="0" w:color="auto"/>
            </w:tcBorders>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561" w:type="dxa"/>
            <w:tcBorders>
              <w:bottom w:val="single" w:sz="4" w:space="0" w:color="auto"/>
            </w:tcBorders>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635" w:type="dxa"/>
            <w:tcBorders>
              <w:bottom w:val="single" w:sz="4" w:space="0" w:color="auto"/>
            </w:tcBorders>
            <w:vAlign w:val="center"/>
          </w:tcPr>
          <w:p w:rsidR="008C71B7" w:rsidRPr="00061563" w:rsidRDefault="008C71B7" w:rsidP="00787DAE">
            <w:pPr>
              <w:tabs>
                <w:tab w:val="decimal" w:pos="404"/>
              </w:tabs>
              <w:suppressAutoHyphens/>
              <w:spacing w:before="40" w:after="81" w:line="210" w:lineRule="exact"/>
              <w:ind w:right="43"/>
              <w:rPr>
                <w:sz w:val="17"/>
              </w:rPr>
            </w:pPr>
          </w:p>
        </w:tc>
        <w:tc>
          <w:tcPr>
            <w:tcW w:w="558" w:type="dxa"/>
            <w:gridSpan w:val="3"/>
            <w:tcBorders>
              <w:bottom w:val="single" w:sz="4" w:space="0" w:color="auto"/>
            </w:tcBorders>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462" w:type="dxa"/>
            <w:tcBorders>
              <w:bottom w:val="single" w:sz="4" w:space="0" w:color="auto"/>
            </w:tcBorders>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529" w:type="dxa"/>
            <w:tcBorders>
              <w:bottom w:val="single" w:sz="4" w:space="0" w:color="auto"/>
            </w:tcBorders>
            <w:vAlign w:val="center"/>
          </w:tcPr>
          <w:p w:rsidR="008C71B7" w:rsidRPr="00061563" w:rsidRDefault="008C71B7" w:rsidP="00787DAE">
            <w:pPr>
              <w:tabs>
                <w:tab w:val="decimal" w:pos="289"/>
              </w:tabs>
              <w:suppressAutoHyphens/>
              <w:spacing w:before="40" w:after="81" w:line="210" w:lineRule="exact"/>
              <w:ind w:left="45" w:right="23"/>
              <w:rPr>
                <w:sz w:val="17"/>
              </w:rPr>
            </w:pPr>
          </w:p>
        </w:tc>
        <w:tc>
          <w:tcPr>
            <w:tcW w:w="429" w:type="dxa"/>
            <w:gridSpan w:val="2"/>
            <w:tcBorders>
              <w:bottom w:val="single" w:sz="4" w:space="0" w:color="auto"/>
            </w:tcBorders>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382" w:type="dxa"/>
            <w:tcBorders>
              <w:bottom w:val="single" w:sz="4" w:space="0" w:color="auto"/>
            </w:tcBorders>
            <w:vAlign w:val="center"/>
          </w:tcPr>
          <w:p w:rsidR="008C71B7" w:rsidRPr="00061563" w:rsidRDefault="008C71B7" w:rsidP="00FB4068">
            <w:pPr>
              <w:tabs>
                <w:tab w:val="left" w:pos="288"/>
                <w:tab w:val="left" w:pos="576"/>
                <w:tab w:val="left" w:pos="864"/>
                <w:tab w:val="left" w:pos="1152"/>
              </w:tabs>
              <w:suppressAutoHyphens/>
              <w:spacing w:before="40" w:after="81" w:line="210" w:lineRule="exact"/>
              <w:ind w:right="43"/>
              <w:jc w:val="right"/>
              <w:rPr>
                <w:sz w:val="17"/>
              </w:rPr>
            </w:pPr>
          </w:p>
        </w:tc>
        <w:tc>
          <w:tcPr>
            <w:tcW w:w="527" w:type="dxa"/>
            <w:tcBorders>
              <w:bottom w:val="single" w:sz="4" w:space="0" w:color="auto"/>
            </w:tcBorders>
            <w:shd w:val="clear" w:color="auto" w:fill="auto"/>
            <w:vAlign w:val="center"/>
          </w:tcPr>
          <w:p w:rsidR="008C71B7" w:rsidRPr="00061563" w:rsidRDefault="008C71B7" w:rsidP="00787DAE">
            <w:pPr>
              <w:tabs>
                <w:tab w:val="decimal" w:pos="287"/>
              </w:tabs>
              <w:suppressAutoHyphens/>
              <w:spacing w:before="40" w:after="81" w:line="210" w:lineRule="exact"/>
              <w:ind w:left="23" w:right="45"/>
              <w:rPr>
                <w:sz w:val="17"/>
              </w:rPr>
            </w:pPr>
          </w:p>
        </w:tc>
        <w:tc>
          <w:tcPr>
            <w:tcW w:w="387" w:type="dxa"/>
            <w:gridSpan w:val="2"/>
            <w:tcBorders>
              <w:bottom w:val="single" w:sz="4" w:space="0" w:color="auto"/>
            </w:tcBorders>
            <w:shd w:val="clear" w:color="auto" w:fill="auto"/>
            <w:vAlign w:val="center"/>
          </w:tcPr>
          <w:p w:rsidR="008C71B7" w:rsidRPr="00061563" w:rsidRDefault="008C71B7" w:rsidP="00FB4068">
            <w:pPr>
              <w:suppressAutoHyphens/>
              <w:spacing w:before="40" w:after="81" w:line="210" w:lineRule="exact"/>
              <w:ind w:right="43"/>
              <w:jc w:val="right"/>
              <w:rPr>
                <w:sz w:val="17"/>
              </w:rPr>
            </w:pPr>
          </w:p>
        </w:tc>
        <w:tc>
          <w:tcPr>
            <w:tcW w:w="360" w:type="dxa"/>
            <w:tcBorders>
              <w:bottom w:val="single" w:sz="4" w:space="0" w:color="auto"/>
            </w:tcBorders>
            <w:shd w:val="clear" w:color="auto" w:fill="auto"/>
            <w:vAlign w:val="center"/>
          </w:tcPr>
          <w:p w:rsidR="008C71B7" w:rsidRPr="00061563" w:rsidRDefault="008C71B7" w:rsidP="00FB4068">
            <w:pPr>
              <w:suppressAutoHyphens/>
              <w:spacing w:before="40" w:after="81" w:line="210" w:lineRule="exact"/>
              <w:ind w:right="43"/>
              <w:jc w:val="right"/>
              <w:rPr>
                <w:sz w:val="17"/>
              </w:rPr>
            </w:pPr>
          </w:p>
        </w:tc>
        <w:tc>
          <w:tcPr>
            <w:tcW w:w="570" w:type="dxa"/>
            <w:tcBorders>
              <w:bottom w:val="single" w:sz="4" w:space="0" w:color="auto"/>
            </w:tcBorders>
            <w:shd w:val="clear" w:color="auto" w:fill="auto"/>
            <w:vAlign w:val="center"/>
          </w:tcPr>
          <w:p w:rsidR="008C71B7" w:rsidRPr="00061563" w:rsidRDefault="008C71B7" w:rsidP="00787DAE">
            <w:pPr>
              <w:tabs>
                <w:tab w:val="decimal" w:pos="330"/>
              </w:tabs>
              <w:suppressAutoHyphens/>
              <w:spacing w:before="40" w:after="81" w:line="210" w:lineRule="exact"/>
              <w:ind w:right="43"/>
              <w:rPr>
                <w:sz w:val="17"/>
              </w:rPr>
            </w:pPr>
          </w:p>
        </w:tc>
      </w:tr>
      <w:tr w:rsidR="008C71B7" w:rsidRPr="00FB4068" w:rsidTr="00FB4068">
        <w:tblPrEx>
          <w:tblCellMar>
            <w:top w:w="0" w:type="dxa"/>
            <w:bottom w:w="0" w:type="dxa"/>
          </w:tblCellMar>
        </w:tblPrEx>
        <w:tc>
          <w:tcPr>
            <w:tcW w:w="2172" w:type="dxa"/>
            <w:tcBorders>
              <w:top w:val="single" w:sz="4" w:space="0" w:color="auto"/>
              <w:bottom w:val="single" w:sz="12" w:space="0" w:color="auto"/>
            </w:tcBorders>
            <w:shd w:val="clear" w:color="auto" w:fill="auto"/>
            <w:vAlign w:val="bottom"/>
          </w:tcPr>
          <w:p w:rsidR="008C71B7" w:rsidRPr="00FB4068" w:rsidRDefault="008C71B7" w:rsidP="00FB4068">
            <w:pPr>
              <w:tabs>
                <w:tab w:val="left" w:pos="288"/>
                <w:tab w:val="left" w:pos="576"/>
                <w:tab w:val="left" w:pos="864"/>
                <w:tab w:val="left" w:pos="1152"/>
              </w:tabs>
              <w:suppressAutoHyphens/>
              <w:spacing w:before="81" w:after="81" w:line="210" w:lineRule="exact"/>
              <w:ind w:right="43"/>
              <w:rPr>
                <w:b/>
                <w:sz w:val="17"/>
              </w:rPr>
            </w:pPr>
            <w:r w:rsidRPr="00FB4068">
              <w:rPr>
                <w:b/>
                <w:sz w:val="17"/>
              </w:rPr>
              <w:tab/>
              <w:t>Total</w:t>
            </w:r>
          </w:p>
        </w:tc>
        <w:tc>
          <w:tcPr>
            <w:tcW w:w="1001" w:type="dxa"/>
            <w:gridSpan w:val="2"/>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13/3</w:t>
            </w:r>
          </w:p>
        </w:tc>
        <w:tc>
          <w:tcPr>
            <w:tcW w:w="813" w:type="dxa"/>
            <w:gridSpan w:val="2"/>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57</w:t>
            </w:r>
          </w:p>
        </w:tc>
        <w:tc>
          <w:tcPr>
            <w:tcW w:w="695" w:type="dxa"/>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11</w:t>
            </w:r>
          </w:p>
        </w:tc>
        <w:tc>
          <w:tcPr>
            <w:tcW w:w="476" w:type="dxa"/>
            <w:gridSpan w:val="2"/>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17"/>
              <w:jc w:val="right"/>
              <w:rPr>
                <w:b/>
                <w:sz w:val="17"/>
              </w:rPr>
            </w:pPr>
            <w:r w:rsidRPr="00FB4068">
              <w:rPr>
                <w:b/>
                <w:sz w:val="17"/>
              </w:rPr>
              <w:t>417</w:t>
            </w:r>
          </w:p>
        </w:tc>
        <w:tc>
          <w:tcPr>
            <w:tcW w:w="442" w:type="dxa"/>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127</w:t>
            </w:r>
          </w:p>
        </w:tc>
        <w:tc>
          <w:tcPr>
            <w:tcW w:w="828" w:type="dxa"/>
            <w:gridSpan w:val="2"/>
            <w:tcBorders>
              <w:top w:val="single" w:sz="4" w:space="0" w:color="auto"/>
              <w:bottom w:val="single" w:sz="12" w:space="0" w:color="auto"/>
            </w:tcBorders>
            <w:shd w:val="clear" w:color="auto" w:fill="auto"/>
            <w:vAlign w:val="bottom"/>
          </w:tcPr>
          <w:p w:rsidR="008C71B7" w:rsidRPr="00FB4068" w:rsidRDefault="00FB4068" w:rsidP="00787DAE">
            <w:pPr>
              <w:tabs>
                <w:tab w:val="decimal" w:pos="588"/>
              </w:tabs>
              <w:suppressAutoHyphens/>
              <w:spacing w:before="81" w:after="81" w:line="210" w:lineRule="exact"/>
              <w:ind w:right="43"/>
              <w:rPr>
                <w:b/>
                <w:sz w:val="17"/>
              </w:rPr>
            </w:pPr>
            <w:r>
              <w:rPr>
                <w:b/>
                <w:sz w:val="17"/>
              </w:rPr>
              <w:t>–</w:t>
            </w:r>
          </w:p>
        </w:tc>
        <w:tc>
          <w:tcPr>
            <w:tcW w:w="407" w:type="dxa"/>
            <w:tcBorders>
              <w:top w:val="single" w:sz="4" w:space="0" w:color="auto"/>
              <w:bottom w:val="single" w:sz="12" w:space="0" w:color="auto"/>
            </w:tcBorders>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782</w:t>
            </w:r>
          </w:p>
        </w:tc>
        <w:tc>
          <w:tcPr>
            <w:tcW w:w="561" w:type="dxa"/>
            <w:tcBorders>
              <w:top w:val="single" w:sz="4" w:space="0" w:color="auto"/>
              <w:bottom w:val="single" w:sz="12" w:space="0" w:color="auto"/>
            </w:tcBorders>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449</w:t>
            </w:r>
          </w:p>
        </w:tc>
        <w:tc>
          <w:tcPr>
            <w:tcW w:w="635" w:type="dxa"/>
            <w:tcBorders>
              <w:top w:val="single" w:sz="4" w:space="0" w:color="auto"/>
              <w:bottom w:val="single" w:sz="12" w:space="0" w:color="auto"/>
            </w:tcBorders>
            <w:vAlign w:val="bottom"/>
          </w:tcPr>
          <w:p w:rsidR="008C71B7" w:rsidRPr="00FB4068" w:rsidRDefault="00FB4068" w:rsidP="00787DAE">
            <w:pPr>
              <w:tabs>
                <w:tab w:val="decimal" w:pos="404"/>
              </w:tabs>
              <w:suppressAutoHyphens/>
              <w:spacing w:before="81" w:after="81" w:line="210" w:lineRule="exact"/>
              <w:ind w:right="43"/>
              <w:rPr>
                <w:b/>
                <w:sz w:val="17"/>
              </w:rPr>
            </w:pPr>
            <w:r>
              <w:rPr>
                <w:b/>
                <w:sz w:val="17"/>
              </w:rPr>
              <w:t>–</w:t>
            </w:r>
          </w:p>
        </w:tc>
        <w:tc>
          <w:tcPr>
            <w:tcW w:w="558" w:type="dxa"/>
            <w:gridSpan w:val="3"/>
            <w:tcBorders>
              <w:top w:val="single" w:sz="4" w:space="0" w:color="auto"/>
              <w:bottom w:val="single" w:sz="12" w:space="0" w:color="auto"/>
            </w:tcBorders>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19 710</w:t>
            </w:r>
          </w:p>
        </w:tc>
        <w:tc>
          <w:tcPr>
            <w:tcW w:w="462" w:type="dxa"/>
            <w:tcBorders>
              <w:top w:val="single" w:sz="4" w:space="0" w:color="auto"/>
              <w:bottom w:val="single" w:sz="12" w:space="0" w:color="auto"/>
            </w:tcBorders>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7 099</w:t>
            </w:r>
          </w:p>
        </w:tc>
        <w:tc>
          <w:tcPr>
            <w:tcW w:w="529" w:type="dxa"/>
            <w:tcBorders>
              <w:top w:val="single" w:sz="4" w:space="0" w:color="auto"/>
              <w:bottom w:val="single" w:sz="12" w:space="0" w:color="auto"/>
            </w:tcBorders>
            <w:vAlign w:val="bottom"/>
          </w:tcPr>
          <w:p w:rsidR="008C71B7" w:rsidRPr="00FB4068" w:rsidRDefault="00FB4068" w:rsidP="00787DAE">
            <w:pPr>
              <w:tabs>
                <w:tab w:val="decimal" w:pos="289"/>
              </w:tabs>
              <w:suppressAutoHyphens/>
              <w:spacing w:before="81" w:after="81" w:line="210" w:lineRule="exact"/>
              <w:ind w:left="45" w:right="23"/>
              <w:rPr>
                <w:b/>
                <w:sz w:val="17"/>
              </w:rPr>
            </w:pPr>
            <w:r>
              <w:rPr>
                <w:b/>
                <w:sz w:val="17"/>
              </w:rPr>
              <w:t>–</w:t>
            </w:r>
          </w:p>
        </w:tc>
        <w:tc>
          <w:tcPr>
            <w:tcW w:w="429" w:type="dxa"/>
            <w:gridSpan w:val="2"/>
            <w:tcBorders>
              <w:top w:val="single" w:sz="4" w:space="0" w:color="auto"/>
              <w:bottom w:val="single" w:sz="12" w:space="0" w:color="auto"/>
            </w:tcBorders>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155</w:t>
            </w:r>
          </w:p>
        </w:tc>
        <w:tc>
          <w:tcPr>
            <w:tcW w:w="382" w:type="dxa"/>
            <w:tcBorders>
              <w:top w:val="single" w:sz="4" w:space="0" w:color="auto"/>
              <w:bottom w:val="single" w:sz="12" w:space="0" w:color="auto"/>
            </w:tcBorders>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35</w:t>
            </w:r>
          </w:p>
        </w:tc>
        <w:tc>
          <w:tcPr>
            <w:tcW w:w="527" w:type="dxa"/>
            <w:tcBorders>
              <w:top w:val="single" w:sz="4" w:space="0" w:color="auto"/>
              <w:bottom w:val="single" w:sz="12" w:space="0" w:color="auto"/>
            </w:tcBorders>
            <w:shd w:val="clear" w:color="auto" w:fill="auto"/>
            <w:vAlign w:val="bottom"/>
          </w:tcPr>
          <w:p w:rsidR="008C71B7" w:rsidRPr="00FB4068" w:rsidRDefault="00FB4068" w:rsidP="00787DAE">
            <w:pPr>
              <w:tabs>
                <w:tab w:val="decimal" w:pos="287"/>
              </w:tabs>
              <w:suppressAutoHyphens/>
              <w:spacing w:before="81" w:after="81" w:line="210" w:lineRule="exact"/>
              <w:ind w:left="23" w:right="45"/>
              <w:rPr>
                <w:b/>
                <w:sz w:val="17"/>
              </w:rPr>
            </w:pPr>
            <w:r>
              <w:rPr>
                <w:b/>
                <w:sz w:val="17"/>
              </w:rPr>
              <w:t>–</w:t>
            </w:r>
          </w:p>
        </w:tc>
        <w:tc>
          <w:tcPr>
            <w:tcW w:w="387" w:type="dxa"/>
            <w:gridSpan w:val="2"/>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118</w:t>
            </w:r>
          </w:p>
        </w:tc>
        <w:tc>
          <w:tcPr>
            <w:tcW w:w="360" w:type="dxa"/>
            <w:tcBorders>
              <w:top w:val="single" w:sz="4" w:space="0" w:color="auto"/>
              <w:bottom w:val="single" w:sz="12" w:space="0" w:color="auto"/>
            </w:tcBorders>
            <w:shd w:val="clear" w:color="auto" w:fill="auto"/>
            <w:vAlign w:val="bottom"/>
          </w:tcPr>
          <w:p w:rsidR="008C71B7" w:rsidRPr="00FB4068" w:rsidRDefault="00FB4068" w:rsidP="00FB4068">
            <w:pPr>
              <w:tabs>
                <w:tab w:val="left" w:pos="288"/>
                <w:tab w:val="left" w:pos="576"/>
                <w:tab w:val="left" w:pos="864"/>
                <w:tab w:val="left" w:pos="1152"/>
              </w:tabs>
              <w:suppressAutoHyphens/>
              <w:spacing w:before="81" w:after="81" w:line="210" w:lineRule="exact"/>
              <w:ind w:right="43"/>
              <w:jc w:val="right"/>
              <w:rPr>
                <w:b/>
                <w:sz w:val="17"/>
              </w:rPr>
            </w:pPr>
            <w:r w:rsidRPr="00FB4068">
              <w:rPr>
                <w:b/>
                <w:sz w:val="17"/>
              </w:rPr>
              <w:t>16</w:t>
            </w:r>
          </w:p>
        </w:tc>
        <w:tc>
          <w:tcPr>
            <w:tcW w:w="570" w:type="dxa"/>
            <w:tcBorders>
              <w:top w:val="single" w:sz="4" w:space="0" w:color="auto"/>
              <w:bottom w:val="single" w:sz="12" w:space="0" w:color="auto"/>
            </w:tcBorders>
            <w:shd w:val="clear" w:color="auto" w:fill="auto"/>
            <w:vAlign w:val="bottom"/>
          </w:tcPr>
          <w:p w:rsidR="008C71B7" w:rsidRPr="00FB4068" w:rsidRDefault="00FB4068" w:rsidP="00787DAE">
            <w:pPr>
              <w:tabs>
                <w:tab w:val="decimal" w:pos="330"/>
              </w:tabs>
              <w:suppressAutoHyphens/>
              <w:spacing w:before="81" w:after="81" w:line="210" w:lineRule="exact"/>
              <w:ind w:right="43"/>
              <w:rPr>
                <w:b/>
                <w:sz w:val="17"/>
              </w:rPr>
            </w:pPr>
            <w:r>
              <w:rPr>
                <w:b/>
                <w:sz w:val="17"/>
              </w:rPr>
              <w:t>–</w:t>
            </w:r>
          </w:p>
        </w:tc>
      </w:tr>
    </w:tbl>
    <w:p w:rsidR="008C71B7" w:rsidRPr="0066067D" w:rsidRDefault="008C71B7" w:rsidP="008C71B7">
      <w:pPr>
        <w:pStyle w:val="SingleTxt"/>
        <w:spacing w:after="0" w:line="120" w:lineRule="exact"/>
        <w:rPr>
          <w:sz w:val="10"/>
        </w:rPr>
      </w:pPr>
    </w:p>
    <w:p w:rsidR="008C71B7" w:rsidRPr="00E2053C" w:rsidRDefault="008C71B7" w:rsidP="008C71B7">
      <w:pPr>
        <w:pStyle w:val="FootnoteText"/>
        <w:tabs>
          <w:tab w:val="clear" w:pos="418"/>
          <w:tab w:val="right" w:pos="216"/>
          <w:tab w:val="left" w:pos="288"/>
          <w:tab w:val="right" w:pos="576"/>
          <w:tab w:val="left" w:pos="648"/>
        </w:tabs>
        <w:spacing w:line="120" w:lineRule="exact"/>
        <w:ind w:left="288" w:hanging="288"/>
        <w:rPr>
          <w:sz w:val="10"/>
        </w:rPr>
      </w:pPr>
    </w:p>
    <w:p w:rsidR="00E5598F" w:rsidRDefault="00E5598F" w:rsidP="009859FC">
      <w:pPr>
        <w:pStyle w:val="SingleTxt"/>
      </w:pPr>
    </w:p>
    <w:p w:rsidR="00133872" w:rsidRDefault="00E5598F" w:rsidP="001338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133872" w:rsidRPr="0066067D">
        <w:rPr>
          <w:b w:val="0"/>
        </w:rPr>
        <w:t>Tableau 8</w:t>
      </w:r>
      <w:r w:rsidR="00133872">
        <w:rPr>
          <w:b w:val="0"/>
        </w:rPr>
        <w:t>.5</w:t>
      </w:r>
      <w:r w:rsidR="00133872">
        <w:br/>
        <w:t>Participation des femmes à la prise de décisions au 31 décembre 2007</w:t>
      </w:r>
      <w:r w:rsidR="00133872">
        <w:br/>
      </w:r>
      <w:r w:rsidR="00133872" w:rsidRPr="00B86981">
        <w:rPr>
          <w:b w:val="0"/>
        </w:rPr>
        <w:t>(</w:t>
      </w:r>
      <w:r w:rsidR="00133872" w:rsidRPr="00B86981">
        <w:rPr>
          <w:b w:val="0"/>
          <w:i/>
        </w:rPr>
        <w:t>Source</w:t>
      </w:r>
      <w:r w:rsidR="00133872" w:rsidRPr="00B86981">
        <w:rPr>
          <w:b w:val="0"/>
        </w:rPr>
        <w:t> : ministères)</w:t>
      </w:r>
    </w:p>
    <w:p w:rsidR="00133872" w:rsidRPr="0066067D" w:rsidRDefault="00133872" w:rsidP="00133872">
      <w:pPr>
        <w:pStyle w:val="SingleTxt"/>
        <w:spacing w:after="0" w:line="120" w:lineRule="exact"/>
        <w:rPr>
          <w:sz w:val="10"/>
        </w:rPr>
      </w:pPr>
    </w:p>
    <w:p w:rsidR="00133872" w:rsidRPr="0066067D" w:rsidRDefault="00133872" w:rsidP="00133872">
      <w:pPr>
        <w:pStyle w:val="SingleTxt"/>
        <w:spacing w:after="0" w:line="120" w:lineRule="exact"/>
        <w:rPr>
          <w:sz w:val="10"/>
        </w:rPr>
      </w:pPr>
    </w:p>
    <w:tbl>
      <w:tblPr>
        <w:tblW w:w="12234" w:type="dxa"/>
        <w:tblLayout w:type="fixed"/>
        <w:tblCellMar>
          <w:left w:w="0" w:type="dxa"/>
          <w:right w:w="0" w:type="dxa"/>
        </w:tblCellMar>
        <w:tblLook w:val="0000" w:firstRow="0" w:lastRow="0" w:firstColumn="0" w:lastColumn="0" w:noHBand="0" w:noVBand="0"/>
      </w:tblPr>
      <w:tblGrid>
        <w:gridCol w:w="2172"/>
        <w:gridCol w:w="464"/>
        <w:gridCol w:w="537"/>
        <w:gridCol w:w="28"/>
        <w:gridCol w:w="785"/>
        <w:gridCol w:w="695"/>
        <w:gridCol w:w="34"/>
        <w:gridCol w:w="442"/>
        <w:gridCol w:w="442"/>
        <w:gridCol w:w="799"/>
        <w:gridCol w:w="29"/>
        <w:gridCol w:w="407"/>
        <w:gridCol w:w="561"/>
        <w:gridCol w:w="635"/>
        <w:gridCol w:w="9"/>
        <w:gridCol w:w="64"/>
        <w:gridCol w:w="485"/>
        <w:gridCol w:w="462"/>
        <w:gridCol w:w="529"/>
        <w:gridCol w:w="27"/>
        <w:gridCol w:w="402"/>
        <w:gridCol w:w="382"/>
        <w:gridCol w:w="527"/>
        <w:gridCol w:w="27"/>
        <w:gridCol w:w="360"/>
        <w:gridCol w:w="360"/>
        <w:gridCol w:w="570"/>
      </w:tblGrid>
      <w:tr w:rsidR="00133872" w:rsidRPr="00061563" w:rsidTr="005F7313">
        <w:tblPrEx>
          <w:tblCellMar>
            <w:top w:w="0" w:type="dxa"/>
            <w:bottom w:w="0" w:type="dxa"/>
          </w:tblCellMar>
        </w:tblPrEx>
        <w:trPr>
          <w:tblHeader/>
        </w:trPr>
        <w:tc>
          <w:tcPr>
            <w:tcW w:w="2172" w:type="dxa"/>
            <w:tcBorders>
              <w:top w:val="single" w:sz="4" w:space="0" w:color="auto"/>
            </w:tcBorders>
            <w:shd w:val="clear" w:color="auto" w:fill="auto"/>
            <w:vAlign w:val="bottom"/>
          </w:tcPr>
          <w:p w:rsidR="00133872" w:rsidRPr="00061563" w:rsidRDefault="00133872" w:rsidP="005F7313">
            <w:pPr>
              <w:suppressAutoHyphens/>
              <w:spacing w:before="80" w:after="80" w:line="160" w:lineRule="exact"/>
              <w:ind w:right="43"/>
              <w:rPr>
                <w:i/>
                <w:sz w:val="14"/>
              </w:rPr>
            </w:pPr>
            <w:r>
              <w:rPr>
                <w:i/>
                <w:sz w:val="14"/>
              </w:rPr>
              <w:t>Poste</w:t>
            </w:r>
            <w:r w:rsidR="0059056E">
              <w:rPr>
                <w:i/>
                <w:sz w:val="14"/>
              </w:rPr>
              <w:t xml:space="preserve"> →</w:t>
            </w:r>
          </w:p>
        </w:tc>
        <w:tc>
          <w:tcPr>
            <w:tcW w:w="1001" w:type="dxa"/>
            <w:gridSpan w:val="2"/>
            <w:tcBorders>
              <w:top w:val="single" w:sz="4" w:space="0" w:color="auto"/>
              <w:bottom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center"/>
              <w:rPr>
                <w:i/>
                <w:sz w:val="14"/>
              </w:rPr>
            </w:pPr>
            <w:r>
              <w:rPr>
                <w:i/>
                <w:sz w:val="14"/>
              </w:rPr>
              <w:t>Ministre</w:t>
            </w:r>
          </w:p>
        </w:tc>
        <w:tc>
          <w:tcPr>
            <w:tcW w:w="28" w:type="dxa"/>
            <w:tcBorders>
              <w:top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p>
        </w:tc>
        <w:tc>
          <w:tcPr>
            <w:tcW w:w="1480" w:type="dxa"/>
            <w:gridSpan w:val="2"/>
            <w:tcBorders>
              <w:top w:val="single" w:sz="4" w:space="0" w:color="auto"/>
              <w:bottom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center"/>
              <w:rPr>
                <w:i/>
                <w:sz w:val="14"/>
              </w:rPr>
            </w:pPr>
            <w:r>
              <w:rPr>
                <w:i/>
                <w:sz w:val="14"/>
              </w:rPr>
              <w:t>Vice-Ministre</w:t>
            </w:r>
          </w:p>
        </w:tc>
        <w:tc>
          <w:tcPr>
            <w:tcW w:w="34" w:type="dxa"/>
            <w:tcBorders>
              <w:top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p>
        </w:tc>
        <w:tc>
          <w:tcPr>
            <w:tcW w:w="1683" w:type="dxa"/>
            <w:gridSpan w:val="3"/>
            <w:tcBorders>
              <w:top w:val="single" w:sz="4" w:space="0" w:color="auto"/>
              <w:bottom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center"/>
              <w:rPr>
                <w:i/>
                <w:sz w:val="14"/>
              </w:rPr>
            </w:pPr>
            <w:r>
              <w:rPr>
                <w:i/>
                <w:sz w:val="14"/>
              </w:rPr>
              <w:t>Directeur de section</w:t>
            </w:r>
          </w:p>
        </w:tc>
        <w:tc>
          <w:tcPr>
            <w:tcW w:w="29" w:type="dxa"/>
            <w:tcBorders>
              <w:top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p>
        </w:tc>
        <w:tc>
          <w:tcPr>
            <w:tcW w:w="1603" w:type="dxa"/>
            <w:gridSpan w:val="3"/>
            <w:tcBorders>
              <w:top w:val="single" w:sz="4" w:space="0" w:color="auto"/>
              <w:bottom w:val="single" w:sz="4" w:space="0" w:color="auto"/>
            </w:tcBorders>
            <w:shd w:val="clear" w:color="auto" w:fill="auto"/>
            <w:vAlign w:val="bottom"/>
          </w:tcPr>
          <w:p w:rsidR="00133872" w:rsidRPr="00061563" w:rsidRDefault="00133872" w:rsidP="005F7313">
            <w:pPr>
              <w:suppressAutoHyphens/>
              <w:spacing w:before="80" w:after="80" w:line="160" w:lineRule="exact"/>
              <w:ind w:right="43"/>
              <w:jc w:val="center"/>
              <w:rPr>
                <w:i/>
                <w:sz w:val="14"/>
              </w:rPr>
            </w:pPr>
            <w:r>
              <w:rPr>
                <w:i/>
                <w:sz w:val="14"/>
              </w:rPr>
              <w:t>Directeur de département</w:t>
            </w:r>
          </w:p>
        </w:tc>
        <w:tc>
          <w:tcPr>
            <w:tcW w:w="73" w:type="dxa"/>
            <w:gridSpan w:val="2"/>
            <w:tcBorders>
              <w:top w:val="single" w:sz="4" w:space="0" w:color="auto"/>
            </w:tcBorders>
          </w:tcPr>
          <w:p w:rsidR="00133872" w:rsidRPr="00061563" w:rsidRDefault="00133872" w:rsidP="005F7313">
            <w:pPr>
              <w:suppressAutoHyphens/>
              <w:spacing w:before="80" w:after="80" w:line="160" w:lineRule="exact"/>
              <w:ind w:right="43"/>
              <w:jc w:val="right"/>
              <w:rPr>
                <w:i/>
                <w:sz w:val="14"/>
              </w:rPr>
            </w:pPr>
          </w:p>
        </w:tc>
        <w:tc>
          <w:tcPr>
            <w:tcW w:w="1476" w:type="dxa"/>
            <w:gridSpan w:val="3"/>
            <w:tcBorders>
              <w:top w:val="single" w:sz="4" w:space="0" w:color="auto"/>
              <w:bottom w:val="single" w:sz="4" w:space="0" w:color="auto"/>
            </w:tcBorders>
            <w:vAlign w:val="bottom"/>
          </w:tcPr>
          <w:p w:rsidR="00133872" w:rsidRPr="00061563" w:rsidRDefault="00133872" w:rsidP="005F7313">
            <w:pPr>
              <w:suppressAutoHyphens/>
              <w:spacing w:before="80" w:after="80" w:line="160" w:lineRule="exact"/>
              <w:ind w:right="43"/>
              <w:jc w:val="center"/>
              <w:rPr>
                <w:i/>
                <w:sz w:val="14"/>
              </w:rPr>
            </w:pPr>
            <w:r>
              <w:rPr>
                <w:i/>
                <w:sz w:val="14"/>
              </w:rPr>
              <w:t>Autres spécialistes</w:t>
            </w:r>
          </w:p>
        </w:tc>
        <w:tc>
          <w:tcPr>
            <w:tcW w:w="27" w:type="dxa"/>
            <w:tcBorders>
              <w:top w:val="single" w:sz="4" w:space="0" w:color="auto"/>
            </w:tcBorders>
          </w:tcPr>
          <w:p w:rsidR="00133872" w:rsidRPr="00061563" w:rsidRDefault="00133872" w:rsidP="005F7313">
            <w:pPr>
              <w:suppressAutoHyphens/>
              <w:spacing w:before="80" w:after="80" w:line="160" w:lineRule="exact"/>
              <w:ind w:right="43"/>
              <w:jc w:val="center"/>
              <w:rPr>
                <w:i/>
                <w:sz w:val="14"/>
              </w:rPr>
            </w:pPr>
          </w:p>
        </w:tc>
        <w:tc>
          <w:tcPr>
            <w:tcW w:w="1311" w:type="dxa"/>
            <w:gridSpan w:val="3"/>
            <w:tcBorders>
              <w:top w:val="single" w:sz="4" w:space="0" w:color="auto"/>
              <w:bottom w:val="single" w:sz="4" w:space="0" w:color="auto"/>
            </w:tcBorders>
          </w:tcPr>
          <w:p w:rsidR="00133872" w:rsidRPr="00061563" w:rsidRDefault="00133872" w:rsidP="005F7313">
            <w:pPr>
              <w:suppressAutoHyphens/>
              <w:spacing w:before="80" w:after="80" w:line="160" w:lineRule="exact"/>
              <w:ind w:right="43"/>
              <w:jc w:val="center"/>
              <w:rPr>
                <w:i/>
                <w:sz w:val="14"/>
              </w:rPr>
            </w:pPr>
            <w:r>
              <w:rPr>
                <w:i/>
                <w:sz w:val="14"/>
              </w:rPr>
              <w:t>Directeur d’institutions ministérielles</w:t>
            </w:r>
          </w:p>
        </w:tc>
        <w:tc>
          <w:tcPr>
            <w:tcW w:w="27" w:type="dxa"/>
            <w:tcBorders>
              <w:top w:val="single" w:sz="4" w:space="0" w:color="auto"/>
            </w:tcBorders>
          </w:tcPr>
          <w:p w:rsidR="00133872" w:rsidRDefault="00133872" w:rsidP="005F7313">
            <w:pPr>
              <w:suppressAutoHyphens/>
              <w:spacing w:before="80" w:after="80" w:line="160" w:lineRule="exact"/>
              <w:ind w:right="43"/>
              <w:jc w:val="center"/>
              <w:rPr>
                <w:i/>
                <w:sz w:val="14"/>
              </w:rPr>
            </w:pPr>
          </w:p>
        </w:tc>
        <w:tc>
          <w:tcPr>
            <w:tcW w:w="1290" w:type="dxa"/>
            <w:gridSpan w:val="3"/>
            <w:tcBorders>
              <w:top w:val="single" w:sz="4" w:space="0" w:color="auto"/>
              <w:bottom w:val="single" w:sz="4" w:space="0" w:color="auto"/>
            </w:tcBorders>
            <w:vAlign w:val="bottom"/>
          </w:tcPr>
          <w:p w:rsidR="00133872" w:rsidRPr="00061563" w:rsidRDefault="00133872" w:rsidP="005F7313">
            <w:pPr>
              <w:suppressAutoHyphens/>
              <w:spacing w:before="80" w:after="80" w:line="160" w:lineRule="exact"/>
              <w:ind w:right="43"/>
              <w:jc w:val="center"/>
              <w:rPr>
                <w:i/>
                <w:sz w:val="14"/>
              </w:rPr>
            </w:pPr>
            <w:r>
              <w:rPr>
                <w:i/>
                <w:sz w:val="14"/>
              </w:rPr>
              <w:t>Directeur de bureau sur le terrain</w:t>
            </w:r>
          </w:p>
        </w:tc>
      </w:tr>
      <w:tr w:rsidR="00133872" w:rsidRPr="00061563" w:rsidTr="005F7313">
        <w:tblPrEx>
          <w:tblCellMar>
            <w:top w:w="0" w:type="dxa"/>
            <w:bottom w:w="0" w:type="dxa"/>
          </w:tblCellMar>
        </w:tblPrEx>
        <w:trPr>
          <w:tblHeader/>
        </w:trPr>
        <w:tc>
          <w:tcPr>
            <w:tcW w:w="2172" w:type="dxa"/>
            <w:tcBorders>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rPr>
                <w:i/>
                <w:sz w:val="14"/>
              </w:rPr>
            </w:pPr>
            <w:r>
              <w:rPr>
                <w:i/>
                <w:sz w:val="14"/>
              </w:rPr>
              <w:t>Ministère</w:t>
            </w:r>
            <w:r w:rsidR="00570468">
              <w:rPr>
                <w:i/>
                <w:sz w:val="14"/>
              </w:rPr>
              <w:t xml:space="preserve"> ↓</w:t>
            </w:r>
          </w:p>
        </w:tc>
        <w:tc>
          <w:tcPr>
            <w:tcW w:w="1001" w:type="dxa"/>
            <w:gridSpan w:val="2"/>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H/F</w:t>
            </w:r>
          </w:p>
        </w:tc>
        <w:tc>
          <w:tcPr>
            <w:tcW w:w="28" w:type="dxa"/>
            <w:tcBorders>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p>
        </w:tc>
        <w:tc>
          <w:tcPr>
            <w:tcW w:w="785"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H</w:t>
            </w:r>
          </w:p>
        </w:tc>
        <w:tc>
          <w:tcPr>
            <w:tcW w:w="695"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F</w:t>
            </w:r>
          </w:p>
        </w:tc>
        <w:tc>
          <w:tcPr>
            <w:tcW w:w="34" w:type="dxa"/>
            <w:tcBorders>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p>
        </w:tc>
        <w:tc>
          <w:tcPr>
            <w:tcW w:w="442"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H</w:t>
            </w:r>
          </w:p>
        </w:tc>
        <w:tc>
          <w:tcPr>
            <w:tcW w:w="442"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F</w:t>
            </w:r>
          </w:p>
        </w:tc>
        <w:tc>
          <w:tcPr>
            <w:tcW w:w="799"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 F</w:t>
            </w:r>
          </w:p>
        </w:tc>
        <w:tc>
          <w:tcPr>
            <w:tcW w:w="29" w:type="dxa"/>
            <w:tcBorders>
              <w:bottom w:val="single" w:sz="12" w:space="0" w:color="auto"/>
            </w:tcBorders>
          </w:tcPr>
          <w:p w:rsidR="00133872" w:rsidRPr="00061563" w:rsidRDefault="00133872" w:rsidP="005F7313">
            <w:pPr>
              <w:suppressAutoHyphens/>
              <w:spacing w:before="80" w:after="80" w:line="160" w:lineRule="exact"/>
              <w:ind w:right="43"/>
              <w:jc w:val="right"/>
              <w:rPr>
                <w:i/>
                <w:sz w:val="14"/>
              </w:rPr>
            </w:pPr>
          </w:p>
        </w:tc>
        <w:tc>
          <w:tcPr>
            <w:tcW w:w="407"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H</w:t>
            </w:r>
          </w:p>
        </w:tc>
        <w:tc>
          <w:tcPr>
            <w:tcW w:w="561"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F</w:t>
            </w:r>
          </w:p>
        </w:tc>
        <w:tc>
          <w:tcPr>
            <w:tcW w:w="635"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 F</w:t>
            </w:r>
          </w:p>
        </w:tc>
        <w:tc>
          <w:tcPr>
            <w:tcW w:w="73" w:type="dxa"/>
            <w:gridSpan w:val="2"/>
            <w:tcBorders>
              <w:bottom w:val="single" w:sz="12" w:space="0" w:color="auto"/>
            </w:tcBorders>
          </w:tcPr>
          <w:p w:rsidR="00133872" w:rsidRPr="00061563" w:rsidRDefault="00133872" w:rsidP="005F7313">
            <w:pPr>
              <w:suppressAutoHyphens/>
              <w:spacing w:before="80" w:after="80" w:line="160" w:lineRule="exact"/>
              <w:ind w:right="43"/>
              <w:jc w:val="right"/>
              <w:rPr>
                <w:i/>
                <w:sz w:val="14"/>
              </w:rPr>
            </w:pPr>
          </w:p>
        </w:tc>
        <w:tc>
          <w:tcPr>
            <w:tcW w:w="485"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H</w:t>
            </w:r>
          </w:p>
        </w:tc>
        <w:tc>
          <w:tcPr>
            <w:tcW w:w="462"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F</w:t>
            </w:r>
          </w:p>
        </w:tc>
        <w:tc>
          <w:tcPr>
            <w:tcW w:w="529"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 F</w:t>
            </w:r>
          </w:p>
        </w:tc>
        <w:tc>
          <w:tcPr>
            <w:tcW w:w="27" w:type="dxa"/>
            <w:tcBorders>
              <w:bottom w:val="single" w:sz="12" w:space="0" w:color="auto"/>
            </w:tcBorders>
          </w:tcPr>
          <w:p w:rsidR="00133872" w:rsidRPr="00061563" w:rsidRDefault="00133872" w:rsidP="005F7313">
            <w:pPr>
              <w:suppressAutoHyphens/>
              <w:spacing w:before="80" w:after="80" w:line="160" w:lineRule="exact"/>
              <w:ind w:right="43"/>
              <w:jc w:val="right"/>
              <w:rPr>
                <w:i/>
                <w:sz w:val="14"/>
              </w:rPr>
            </w:pPr>
          </w:p>
        </w:tc>
        <w:tc>
          <w:tcPr>
            <w:tcW w:w="402"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H</w:t>
            </w:r>
          </w:p>
        </w:tc>
        <w:tc>
          <w:tcPr>
            <w:tcW w:w="382" w:type="dxa"/>
            <w:tcBorders>
              <w:top w:val="single" w:sz="4" w:space="0" w:color="auto"/>
              <w:bottom w:val="single" w:sz="12" w:space="0" w:color="auto"/>
            </w:tcBorders>
          </w:tcPr>
          <w:p w:rsidR="00133872" w:rsidRPr="00061563" w:rsidRDefault="00133872" w:rsidP="005F7313">
            <w:pPr>
              <w:suppressAutoHyphens/>
              <w:spacing w:before="80" w:after="80" w:line="160" w:lineRule="exact"/>
              <w:ind w:right="43"/>
              <w:jc w:val="right"/>
              <w:rPr>
                <w:i/>
                <w:sz w:val="14"/>
              </w:rPr>
            </w:pPr>
            <w:r>
              <w:rPr>
                <w:i/>
                <w:sz w:val="14"/>
              </w:rPr>
              <w:t>F</w:t>
            </w:r>
          </w:p>
        </w:tc>
        <w:tc>
          <w:tcPr>
            <w:tcW w:w="527"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 F</w:t>
            </w:r>
          </w:p>
        </w:tc>
        <w:tc>
          <w:tcPr>
            <w:tcW w:w="27" w:type="dxa"/>
            <w:tcBorders>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p>
        </w:tc>
        <w:tc>
          <w:tcPr>
            <w:tcW w:w="360"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H</w:t>
            </w:r>
          </w:p>
        </w:tc>
        <w:tc>
          <w:tcPr>
            <w:tcW w:w="360"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F</w:t>
            </w:r>
          </w:p>
        </w:tc>
        <w:tc>
          <w:tcPr>
            <w:tcW w:w="570" w:type="dxa"/>
            <w:tcBorders>
              <w:top w:val="single" w:sz="4" w:space="0" w:color="auto"/>
              <w:bottom w:val="single" w:sz="12" w:space="0" w:color="auto"/>
            </w:tcBorders>
            <w:shd w:val="clear" w:color="auto" w:fill="auto"/>
            <w:vAlign w:val="bottom"/>
          </w:tcPr>
          <w:p w:rsidR="00133872" w:rsidRPr="00061563" w:rsidRDefault="00133872" w:rsidP="005F7313">
            <w:pPr>
              <w:suppressAutoHyphens/>
              <w:spacing w:before="80" w:after="80" w:line="160" w:lineRule="exact"/>
              <w:ind w:right="43"/>
              <w:jc w:val="right"/>
              <w:rPr>
                <w:i/>
                <w:sz w:val="14"/>
              </w:rPr>
            </w:pPr>
            <w:r>
              <w:rPr>
                <w:i/>
                <w:sz w:val="14"/>
              </w:rPr>
              <w:t>% F</w:t>
            </w:r>
          </w:p>
        </w:tc>
      </w:tr>
      <w:tr w:rsidR="00133872" w:rsidRPr="00061563" w:rsidTr="005F7313">
        <w:tblPrEx>
          <w:tblCellMar>
            <w:top w:w="0" w:type="dxa"/>
            <w:bottom w:w="0" w:type="dxa"/>
          </w:tblCellMar>
        </w:tblPrEx>
        <w:trPr>
          <w:trHeight w:hRule="exact" w:val="115"/>
          <w:tblHeader/>
        </w:trPr>
        <w:tc>
          <w:tcPr>
            <w:tcW w:w="2172"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rPr>
                <w:sz w:val="17"/>
              </w:rPr>
            </w:pPr>
          </w:p>
        </w:tc>
        <w:tc>
          <w:tcPr>
            <w:tcW w:w="464"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28"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785"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34"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442"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799"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29"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407"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561"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635"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73" w:type="dxa"/>
            <w:gridSpan w:val="2"/>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485"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462"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529"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27"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402"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382" w:type="dxa"/>
            <w:tcBorders>
              <w:top w:val="single" w:sz="12" w:space="0" w:color="auto"/>
            </w:tcBorders>
          </w:tcPr>
          <w:p w:rsidR="00133872" w:rsidRPr="00061563" w:rsidRDefault="00133872" w:rsidP="005F7313">
            <w:pPr>
              <w:suppressAutoHyphens/>
              <w:spacing w:before="40" w:after="40" w:line="210" w:lineRule="exact"/>
              <w:ind w:right="43"/>
              <w:jc w:val="right"/>
              <w:rPr>
                <w:sz w:val="17"/>
              </w:rPr>
            </w:pPr>
          </w:p>
        </w:tc>
        <w:tc>
          <w:tcPr>
            <w:tcW w:w="527"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360"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c>
          <w:tcPr>
            <w:tcW w:w="570" w:type="dxa"/>
            <w:tcBorders>
              <w:top w:val="single" w:sz="12" w:space="0" w:color="auto"/>
            </w:tcBorders>
            <w:shd w:val="clear" w:color="auto" w:fill="auto"/>
            <w:vAlign w:val="bottom"/>
          </w:tcPr>
          <w:p w:rsidR="00133872" w:rsidRPr="00061563" w:rsidRDefault="00133872" w:rsidP="005F7313">
            <w:pPr>
              <w:suppressAutoHyphens/>
              <w:spacing w:before="40" w:after="40" w:line="210" w:lineRule="exact"/>
              <w:ind w:right="43"/>
              <w:jc w:val="right"/>
              <w:rPr>
                <w:sz w:val="17"/>
              </w:rPr>
            </w:pPr>
          </w:p>
        </w:tc>
      </w:tr>
      <w:tr w:rsidR="00133872" w:rsidRPr="00061563" w:rsidTr="005F7313">
        <w:tblPrEx>
          <w:tblCellMar>
            <w:top w:w="0" w:type="dxa"/>
            <w:bottom w:w="0" w:type="dxa"/>
          </w:tblCellMar>
        </w:tblPrEx>
        <w:tc>
          <w:tcPr>
            <w:tcW w:w="2172" w:type="dxa"/>
            <w:shd w:val="clear" w:color="auto" w:fill="auto"/>
            <w:vAlign w:val="bottom"/>
          </w:tcPr>
          <w:p w:rsidR="00133872" w:rsidRPr="007068E9" w:rsidRDefault="00133872" w:rsidP="005F7313">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Transports </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22</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8</w:t>
            </w:r>
            <w:r w:rsidR="00DA665D">
              <w:rPr>
                <w:sz w:val="17"/>
              </w:rPr>
              <w:t>,</w:t>
            </w:r>
            <w:r w:rsidRPr="00133872">
              <w:rPr>
                <w:sz w:val="17"/>
              </w:rPr>
              <w:t>33</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60</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19</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24</w:t>
            </w:r>
            <w:r w:rsidR="00DA665D">
              <w:rPr>
                <w:sz w:val="17"/>
              </w:rPr>
              <w:t>,</w:t>
            </w:r>
            <w:r w:rsidRPr="00133872">
              <w:rPr>
                <w:sz w:val="17"/>
              </w:rPr>
              <w:t>05</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155</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209</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57</w:t>
            </w:r>
            <w:r w:rsidR="00DA665D">
              <w:rPr>
                <w:sz w:val="17"/>
              </w:rPr>
              <w:t>,</w:t>
            </w:r>
            <w:r w:rsidRPr="00133872">
              <w:rPr>
                <w:sz w:val="17"/>
              </w:rPr>
              <w:t>42</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0,00</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Finance</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32</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11</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25</w:t>
            </w:r>
            <w:r w:rsidR="00DA665D">
              <w:rPr>
                <w:sz w:val="17"/>
              </w:rPr>
              <w:t>,</w:t>
            </w:r>
            <w:r w:rsidRPr="00133872">
              <w:rPr>
                <w:sz w:val="17"/>
              </w:rPr>
              <w:t>58</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74</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64</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46</w:t>
            </w:r>
            <w:r w:rsidR="00DA665D">
              <w:rPr>
                <w:sz w:val="17"/>
              </w:rPr>
              <w:t>,</w:t>
            </w:r>
            <w:r w:rsidRPr="00133872">
              <w:rPr>
                <w:sz w:val="17"/>
              </w:rPr>
              <w:t>38</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490</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712</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59</w:t>
            </w:r>
            <w:r w:rsidR="00DA665D">
              <w:rPr>
                <w:sz w:val="17"/>
              </w:rPr>
              <w:t>,</w:t>
            </w:r>
            <w:r w:rsidRPr="00133872">
              <w:rPr>
                <w:sz w:val="17"/>
              </w:rPr>
              <w:t>23</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17</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15,00</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Culture</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14</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10</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41</w:t>
            </w:r>
            <w:r w:rsidR="00DA665D">
              <w:rPr>
                <w:sz w:val="17"/>
              </w:rPr>
              <w:t>,</w:t>
            </w:r>
            <w:r w:rsidRPr="00133872">
              <w:rPr>
                <w:sz w:val="17"/>
              </w:rPr>
              <w:t>67</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14</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66</w:t>
            </w:r>
            <w:r w:rsidR="00DA665D">
              <w:rPr>
                <w:sz w:val="17"/>
              </w:rPr>
              <w:t>,</w:t>
            </w:r>
            <w:r w:rsidRPr="00133872">
              <w:rPr>
                <w:sz w:val="17"/>
              </w:rPr>
              <w:t>67</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70</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148</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67</w:t>
            </w:r>
            <w:r w:rsidR="00DA665D">
              <w:rPr>
                <w:sz w:val="17"/>
              </w:rPr>
              <w:t>,</w:t>
            </w:r>
            <w:r w:rsidRPr="00133872">
              <w:rPr>
                <w:sz w:val="17"/>
              </w:rPr>
              <w:t>89</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26</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18,75</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Développement régional</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14</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12</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46</w:t>
            </w:r>
            <w:r w:rsidR="00DA665D">
              <w:rPr>
                <w:sz w:val="17"/>
              </w:rPr>
              <w:t>,</w:t>
            </w:r>
            <w:r w:rsidRPr="00133872">
              <w:rPr>
                <w:sz w:val="17"/>
              </w:rPr>
              <w:t>15</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34</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29</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46</w:t>
            </w:r>
            <w:r w:rsidR="00DA665D">
              <w:rPr>
                <w:sz w:val="17"/>
              </w:rPr>
              <w:t>,</w:t>
            </w:r>
            <w:r w:rsidRPr="00133872">
              <w:rPr>
                <w:sz w:val="17"/>
              </w:rPr>
              <w:t>03</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162</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292</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64</w:t>
            </w:r>
            <w:r w:rsidR="00DA665D">
              <w:rPr>
                <w:sz w:val="17"/>
              </w:rPr>
              <w:t>,</w:t>
            </w:r>
            <w:r w:rsidRPr="00133872">
              <w:rPr>
                <w:sz w:val="17"/>
              </w:rPr>
              <w:t>32</w:t>
            </w:r>
          </w:p>
        </w:tc>
        <w:tc>
          <w:tcPr>
            <w:tcW w:w="429" w:type="dxa"/>
            <w:gridSpan w:val="2"/>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133872">
        <w:tblPrEx>
          <w:tblCellMar>
            <w:top w:w="0" w:type="dxa"/>
            <w:bottom w:w="0" w:type="dxa"/>
          </w:tblCellMar>
        </w:tblPrEx>
        <w:tc>
          <w:tcPr>
            <w:tcW w:w="2172" w:type="dxa"/>
            <w:shd w:val="clear" w:color="auto" w:fill="auto"/>
            <w:vAlign w:val="bottom"/>
          </w:tcPr>
          <w:p w:rsidR="00133872"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 xml:space="preserve">Défense : </w:t>
            </w:r>
            <w:r>
              <w:rPr>
                <w:sz w:val="17"/>
              </w:rPr>
              <w:br/>
            </w:r>
            <w:r>
              <w:rPr>
                <w:sz w:val="17"/>
              </w:rPr>
              <w:tab/>
              <w:t>Militaires de carrière</w:t>
            </w:r>
          </w:p>
        </w:tc>
        <w:tc>
          <w:tcPr>
            <w:tcW w:w="1001" w:type="dxa"/>
            <w:gridSpan w:val="2"/>
            <w:vMerge w:val="restart"/>
            <w:shd w:val="clear" w:color="auto" w:fill="auto"/>
            <w:vAlign w:val="center"/>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F</w:t>
            </w:r>
          </w:p>
        </w:tc>
        <w:tc>
          <w:tcPr>
            <w:tcW w:w="813" w:type="dxa"/>
            <w:gridSpan w:val="2"/>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695" w:type="dxa"/>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476" w:type="dxa"/>
            <w:gridSpan w:val="2"/>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25</w:t>
            </w:r>
          </w:p>
        </w:tc>
        <w:tc>
          <w:tcPr>
            <w:tcW w:w="442" w:type="dxa"/>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828" w:type="dxa"/>
            <w:gridSpan w:val="2"/>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r w:rsidR="00DA665D">
              <w:rPr>
                <w:sz w:val="17"/>
              </w:rPr>
              <w:t>,</w:t>
            </w:r>
            <w:r w:rsidRPr="00133872">
              <w:rPr>
                <w:sz w:val="17"/>
              </w:rPr>
              <w:t>00</w:t>
            </w:r>
          </w:p>
        </w:tc>
        <w:tc>
          <w:tcPr>
            <w:tcW w:w="407"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50</w:t>
            </w:r>
          </w:p>
        </w:tc>
        <w:tc>
          <w:tcPr>
            <w:tcW w:w="561"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644" w:type="dxa"/>
            <w:gridSpan w:val="2"/>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r w:rsidR="00DA665D">
              <w:rPr>
                <w:sz w:val="17"/>
              </w:rPr>
              <w:t>,</w:t>
            </w:r>
            <w:r w:rsidRPr="00133872">
              <w:rPr>
                <w:sz w:val="17"/>
              </w:rPr>
              <w:t>00</w:t>
            </w:r>
          </w:p>
        </w:tc>
        <w:tc>
          <w:tcPr>
            <w:tcW w:w="549" w:type="dxa"/>
            <w:gridSpan w:val="2"/>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369</w:t>
            </w:r>
          </w:p>
        </w:tc>
        <w:tc>
          <w:tcPr>
            <w:tcW w:w="462"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70</w:t>
            </w:r>
          </w:p>
        </w:tc>
        <w:tc>
          <w:tcPr>
            <w:tcW w:w="529"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w:t>
            </w:r>
            <w:r w:rsidR="00DA665D">
              <w:rPr>
                <w:sz w:val="17"/>
              </w:rPr>
              <w:t>,</w:t>
            </w:r>
            <w:r w:rsidRPr="00133872">
              <w:rPr>
                <w:sz w:val="17"/>
              </w:rPr>
              <w:t>95</w:t>
            </w:r>
          </w:p>
        </w:tc>
        <w:tc>
          <w:tcPr>
            <w:tcW w:w="429" w:type="dxa"/>
            <w:gridSpan w:val="2"/>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7" w:type="dxa"/>
            <w:gridSpan w:val="2"/>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ab/>
              <w:t>Employés civils</w:t>
            </w:r>
            <w:r w:rsidRPr="0066067D">
              <w:rPr>
                <w:i/>
                <w:sz w:val="17"/>
                <w:vertAlign w:val="superscript"/>
              </w:rPr>
              <w:t>1</w:t>
            </w:r>
          </w:p>
        </w:tc>
        <w:tc>
          <w:tcPr>
            <w:tcW w:w="1001" w:type="dxa"/>
            <w:gridSpan w:val="2"/>
            <w:vMerge/>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20</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13</w:t>
            </w:r>
            <w:r w:rsidR="00DA665D">
              <w:rPr>
                <w:sz w:val="17"/>
              </w:rPr>
              <w:t>,</w:t>
            </w:r>
            <w:r w:rsidRPr="00133872">
              <w:rPr>
                <w:sz w:val="17"/>
              </w:rPr>
              <w:t>04</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42</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8</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16</w:t>
            </w:r>
            <w:r w:rsidR="00DA665D">
              <w:rPr>
                <w:sz w:val="17"/>
              </w:rPr>
              <w:t>,</w:t>
            </w:r>
            <w:r w:rsidRPr="00133872">
              <w:rPr>
                <w:sz w:val="17"/>
              </w:rPr>
              <w:t>00</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353</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347</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49</w:t>
            </w:r>
            <w:r w:rsidR="00DA665D">
              <w:rPr>
                <w:sz w:val="17"/>
              </w:rPr>
              <w:t>,</w:t>
            </w:r>
            <w:r w:rsidRPr="00133872">
              <w:rPr>
                <w:sz w:val="17"/>
              </w:rPr>
              <w:t>57</w:t>
            </w:r>
          </w:p>
        </w:tc>
        <w:tc>
          <w:tcPr>
            <w:tcW w:w="429" w:type="dxa"/>
            <w:gridSpan w:val="2"/>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Travail et affaires sociales</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Industrie et commerce</w:t>
            </w:r>
            <w:r w:rsidRPr="0066067D">
              <w:rPr>
                <w:i/>
                <w:sz w:val="17"/>
                <w:vertAlign w:val="superscript"/>
              </w:rPr>
              <w:t>2</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 xml:space="preserve"> </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 xml:space="preserve"> </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 xml:space="preserve"> </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 xml:space="preserve"> </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387"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360"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570"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Justice</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11</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9</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45</w:t>
            </w:r>
            <w:r w:rsidR="00DA665D">
              <w:rPr>
                <w:sz w:val="17"/>
              </w:rPr>
              <w:t>,</w:t>
            </w:r>
            <w:r w:rsidRPr="00133872">
              <w:rPr>
                <w:sz w:val="17"/>
              </w:rPr>
              <w:t>00</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25</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21</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45</w:t>
            </w:r>
            <w:r w:rsidR="00DA665D">
              <w:rPr>
                <w:sz w:val="17"/>
              </w:rPr>
              <w:t>,</w:t>
            </w:r>
            <w:r w:rsidRPr="00133872">
              <w:rPr>
                <w:sz w:val="17"/>
              </w:rPr>
              <w:t>65</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87</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196</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69</w:t>
            </w:r>
            <w:r w:rsidR="00DA665D">
              <w:rPr>
                <w:sz w:val="17"/>
              </w:rPr>
              <w:t>,</w:t>
            </w:r>
            <w:r w:rsidRPr="00133872">
              <w:rPr>
                <w:sz w:val="17"/>
              </w:rPr>
              <w:t>26</w:t>
            </w:r>
          </w:p>
        </w:tc>
        <w:tc>
          <w:tcPr>
            <w:tcW w:w="429" w:type="dxa"/>
            <w:gridSpan w:val="2"/>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Éducation, jeunesse et sport</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25</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16</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39</w:t>
            </w:r>
            <w:r w:rsidR="00DA665D">
              <w:rPr>
                <w:sz w:val="17"/>
              </w:rPr>
              <w:t>,</w:t>
            </w:r>
            <w:r w:rsidRPr="00133872">
              <w:rPr>
                <w:sz w:val="17"/>
              </w:rPr>
              <w:t>02</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13</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46</w:t>
            </w:r>
            <w:r w:rsidR="00DA665D">
              <w:rPr>
                <w:sz w:val="17"/>
              </w:rPr>
              <w:t>,</w:t>
            </w:r>
            <w:r w:rsidRPr="00133872">
              <w:rPr>
                <w:sz w:val="17"/>
              </w:rPr>
              <w:t>43</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133</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313</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70</w:t>
            </w:r>
            <w:r w:rsidR="00DA665D">
              <w:rPr>
                <w:sz w:val="17"/>
              </w:rPr>
              <w:t>,</w:t>
            </w:r>
            <w:r w:rsidRPr="00133872">
              <w:rPr>
                <w:sz w:val="17"/>
              </w:rPr>
              <w:t>18</w:t>
            </w:r>
          </w:p>
        </w:tc>
        <w:tc>
          <w:tcPr>
            <w:tcW w:w="429" w:type="dxa"/>
            <w:gridSpan w:val="2"/>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Intérieur</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52</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22</w:t>
            </w:r>
            <w:r w:rsidR="00DA665D">
              <w:rPr>
                <w:sz w:val="17"/>
              </w:rPr>
              <w:t>,</w:t>
            </w:r>
            <w:r w:rsidRPr="00133872">
              <w:rPr>
                <w:sz w:val="17"/>
              </w:rPr>
              <w:t>39</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154</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81</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34</w:t>
            </w:r>
            <w:r w:rsidR="00DA665D">
              <w:rPr>
                <w:sz w:val="17"/>
              </w:rPr>
              <w:t>,</w:t>
            </w:r>
            <w:r w:rsidRPr="00133872">
              <w:rPr>
                <w:sz w:val="17"/>
              </w:rPr>
              <w:t>47</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924</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1285</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58</w:t>
            </w:r>
            <w:r w:rsidR="00DA665D">
              <w:rPr>
                <w:sz w:val="17"/>
              </w:rPr>
              <w:t>,</w:t>
            </w:r>
            <w:r w:rsidRPr="00133872">
              <w:rPr>
                <w:sz w:val="17"/>
              </w:rPr>
              <w:t>17</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15</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16,67</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133872">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Affaires étrangères :</w:t>
            </w:r>
            <w:r>
              <w:rPr>
                <w:sz w:val="17"/>
              </w:rPr>
              <w:br/>
            </w:r>
            <w:r>
              <w:rPr>
                <w:sz w:val="17"/>
              </w:rPr>
              <w:tab/>
              <w:t>Au siège</w:t>
            </w:r>
          </w:p>
        </w:tc>
        <w:tc>
          <w:tcPr>
            <w:tcW w:w="1001" w:type="dxa"/>
            <w:gridSpan w:val="2"/>
            <w:vMerge w:val="restart"/>
            <w:shd w:val="clear" w:color="auto" w:fill="auto"/>
            <w:vAlign w:val="center"/>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w:t>
            </w:r>
          </w:p>
        </w:tc>
        <w:tc>
          <w:tcPr>
            <w:tcW w:w="695" w:type="dxa"/>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476" w:type="dxa"/>
            <w:gridSpan w:val="2"/>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26</w:t>
            </w:r>
          </w:p>
        </w:tc>
        <w:tc>
          <w:tcPr>
            <w:tcW w:w="442" w:type="dxa"/>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13</w:t>
            </w:r>
          </w:p>
        </w:tc>
        <w:tc>
          <w:tcPr>
            <w:tcW w:w="828" w:type="dxa"/>
            <w:gridSpan w:val="2"/>
            <w:shd w:val="clear" w:color="auto" w:fill="auto"/>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33</w:t>
            </w:r>
            <w:r w:rsidR="00DA665D">
              <w:rPr>
                <w:sz w:val="17"/>
              </w:rPr>
              <w:t>,</w:t>
            </w:r>
            <w:r w:rsidRPr="00133872">
              <w:rPr>
                <w:sz w:val="17"/>
              </w:rPr>
              <w:t>33</w:t>
            </w:r>
          </w:p>
        </w:tc>
        <w:tc>
          <w:tcPr>
            <w:tcW w:w="407"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42</w:t>
            </w:r>
          </w:p>
        </w:tc>
        <w:tc>
          <w:tcPr>
            <w:tcW w:w="561"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16</w:t>
            </w:r>
          </w:p>
        </w:tc>
        <w:tc>
          <w:tcPr>
            <w:tcW w:w="644" w:type="dxa"/>
            <w:gridSpan w:val="2"/>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27</w:t>
            </w:r>
            <w:r w:rsidR="00DA665D">
              <w:rPr>
                <w:sz w:val="17"/>
              </w:rPr>
              <w:t>,</w:t>
            </w:r>
            <w:r w:rsidRPr="00133872">
              <w:rPr>
                <w:sz w:val="17"/>
              </w:rPr>
              <w:t>59</w:t>
            </w:r>
          </w:p>
        </w:tc>
        <w:tc>
          <w:tcPr>
            <w:tcW w:w="549" w:type="dxa"/>
            <w:gridSpan w:val="2"/>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333</w:t>
            </w:r>
          </w:p>
        </w:tc>
        <w:tc>
          <w:tcPr>
            <w:tcW w:w="462"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385</w:t>
            </w:r>
          </w:p>
        </w:tc>
        <w:tc>
          <w:tcPr>
            <w:tcW w:w="529" w:type="dxa"/>
            <w:vAlign w:val="bottom"/>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53</w:t>
            </w:r>
            <w:r w:rsidR="00DA665D">
              <w:rPr>
                <w:sz w:val="17"/>
              </w:rPr>
              <w:t>,</w:t>
            </w:r>
            <w:r w:rsidRPr="00133872">
              <w:rPr>
                <w:sz w:val="17"/>
              </w:rPr>
              <w:t>62</w:t>
            </w:r>
          </w:p>
        </w:tc>
        <w:tc>
          <w:tcPr>
            <w:tcW w:w="429" w:type="dxa"/>
            <w:gridSpan w:val="2"/>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2" w:type="dxa"/>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27" w:type="dxa"/>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87" w:type="dxa"/>
            <w:gridSpan w:val="2"/>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vAlign w:val="bottom"/>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ab/>
              <w:t>À l’étranger</w:t>
            </w:r>
          </w:p>
        </w:tc>
        <w:tc>
          <w:tcPr>
            <w:tcW w:w="1001" w:type="dxa"/>
            <w:gridSpan w:val="2"/>
            <w:vMerge/>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p>
        </w:tc>
        <w:tc>
          <w:tcPr>
            <w:tcW w:w="813"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695"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476"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442"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828"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 xml:space="preserve"> </w:t>
            </w:r>
            <w:r w:rsidR="00DA665D">
              <w:rPr>
                <w:sz w:val="17"/>
              </w:rPr>
              <w:t>–</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 xml:space="preserve"> </w:t>
            </w:r>
            <w:r w:rsidR="00DA665D">
              <w:rPr>
                <w:sz w:val="17"/>
              </w:rPr>
              <w:t>–</w:t>
            </w:r>
          </w:p>
        </w:tc>
        <w:tc>
          <w:tcPr>
            <w:tcW w:w="644" w:type="dxa"/>
            <w:gridSpan w:val="2"/>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630</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560</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47</w:t>
            </w:r>
            <w:r w:rsidR="00DA665D">
              <w:rPr>
                <w:sz w:val="17"/>
              </w:rPr>
              <w:t>,</w:t>
            </w:r>
            <w:r w:rsidRPr="00133872">
              <w:rPr>
                <w:sz w:val="17"/>
              </w:rPr>
              <w:t>06</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100</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14</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12,28</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Santé</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13</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13</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50</w:t>
            </w:r>
            <w:r w:rsidR="00DA665D">
              <w:rPr>
                <w:sz w:val="17"/>
              </w:rPr>
              <w:t>,</w:t>
            </w:r>
            <w:r w:rsidRPr="00133872">
              <w:rPr>
                <w:sz w:val="17"/>
              </w:rPr>
              <w:t>00</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12</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26</w:t>
            </w:r>
          </w:p>
        </w:tc>
        <w:tc>
          <w:tcPr>
            <w:tcW w:w="644"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68</w:t>
            </w:r>
            <w:r w:rsidR="00DA665D">
              <w:rPr>
                <w:sz w:val="17"/>
              </w:rPr>
              <w:t>,</w:t>
            </w:r>
            <w:r w:rsidRPr="00133872">
              <w:rPr>
                <w:sz w:val="17"/>
              </w:rPr>
              <w:t>42</w:t>
            </w:r>
          </w:p>
        </w:tc>
        <w:tc>
          <w:tcPr>
            <w:tcW w:w="54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86</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199</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69</w:t>
            </w:r>
            <w:r w:rsidR="00DA665D">
              <w:rPr>
                <w:sz w:val="17"/>
              </w:rPr>
              <w:t>,</w:t>
            </w:r>
            <w:r w:rsidRPr="00133872">
              <w:rPr>
                <w:sz w:val="17"/>
              </w:rPr>
              <w:t>82</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66</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17</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20,48</w:t>
            </w:r>
          </w:p>
        </w:tc>
        <w:tc>
          <w:tcPr>
            <w:tcW w:w="387"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360"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w:t>
            </w:r>
          </w:p>
        </w:tc>
        <w:tc>
          <w:tcPr>
            <w:tcW w:w="570"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100</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Agriculture</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75</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21</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21</w:t>
            </w:r>
            <w:r w:rsidR="00DA665D">
              <w:rPr>
                <w:sz w:val="17"/>
              </w:rPr>
              <w:t>,</w:t>
            </w:r>
            <w:r w:rsidRPr="00133872">
              <w:rPr>
                <w:sz w:val="17"/>
              </w:rPr>
              <w:t>88</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99</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56</w:t>
            </w:r>
          </w:p>
        </w:tc>
        <w:tc>
          <w:tcPr>
            <w:tcW w:w="635"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36</w:t>
            </w:r>
            <w:r w:rsidR="00DA665D">
              <w:rPr>
                <w:sz w:val="17"/>
              </w:rPr>
              <w:t>,</w:t>
            </w:r>
            <w:r w:rsidRPr="00133872">
              <w:rPr>
                <w:sz w:val="17"/>
              </w:rPr>
              <w:t>13</w:t>
            </w:r>
          </w:p>
        </w:tc>
        <w:tc>
          <w:tcPr>
            <w:tcW w:w="558" w:type="dxa"/>
            <w:gridSpan w:val="3"/>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681</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1058</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60</w:t>
            </w:r>
            <w:r w:rsidR="00DA665D">
              <w:rPr>
                <w:sz w:val="17"/>
              </w:rPr>
              <w:t>,</w:t>
            </w:r>
            <w:r w:rsidRPr="00133872">
              <w:rPr>
                <w:sz w:val="17"/>
              </w:rPr>
              <w:t>84</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0,00</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40" w:line="210" w:lineRule="exact"/>
              <w:ind w:right="43"/>
              <w:rPr>
                <w:sz w:val="17"/>
              </w:rPr>
            </w:pPr>
            <w:r>
              <w:rPr>
                <w:sz w:val="17"/>
              </w:rPr>
              <w:t>Environnement</w:t>
            </w:r>
          </w:p>
        </w:tc>
        <w:tc>
          <w:tcPr>
            <w:tcW w:w="1001"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Pr>
                <w:sz w:val="17"/>
              </w:rPr>
              <w:t>H</w:t>
            </w:r>
          </w:p>
        </w:tc>
        <w:tc>
          <w:tcPr>
            <w:tcW w:w="813"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w:t>
            </w:r>
          </w:p>
        </w:tc>
        <w:tc>
          <w:tcPr>
            <w:tcW w:w="695"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w:t>
            </w:r>
          </w:p>
        </w:tc>
        <w:tc>
          <w:tcPr>
            <w:tcW w:w="476"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34</w:t>
            </w:r>
          </w:p>
        </w:tc>
        <w:tc>
          <w:tcPr>
            <w:tcW w:w="442"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9</w:t>
            </w:r>
          </w:p>
        </w:tc>
        <w:tc>
          <w:tcPr>
            <w:tcW w:w="828" w:type="dxa"/>
            <w:gridSpan w:val="2"/>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20</w:t>
            </w:r>
            <w:r w:rsidR="00DA665D">
              <w:rPr>
                <w:sz w:val="17"/>
              </w:rPr>
              <w:t>,</w:t>
            </w:r>
            <w:r w:rsidRPr="00133872">
              <w:rPr>
                <w:sz w:val="17"/>
              </w:rPr>
              <w:t>93</w:t>
            </w:r>
          </w:p>
        </w:tc>
        <w:tc>
          <w:tcPr>
            <w:tcW w:w="407"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45</w:t>
            </w:r>
          </w:p>
        </w:tc>
        <w:tc>
          <w:tcPr>
            <w:tcW w:w="561"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42</w:t>
            </w:r>
          </w:p>
        </w:tc>
        <w:tc>
          <w:tcPr>
            <w:tcW w:w="635"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48</w:t>
            </w:r>
            <w:r w:rsidR="00DA665D">
              <w:rPr>
                <w:sz w:val="17"/>
              </w:rPr>
              <w:t>,</w:t>
            </w:r>
            <w:r w:rsidRPr="00133872">
              <w:rPr>
                <w:sz w:val="17"/>
              </w:rPr>
              <w:t>28</w:t>
            </w:r>
          </w:p>
        </w:tc>
        <w:tc>
          <w:tcPr>
            <w:tcW w:w="558" w:type="dxa"/>
            <w:gridSpan w:val="3"/>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171</w:t>
            </w:r>
          </w:p>
        </w:tc>
        <w:tc>
          <w:tcPr>
            <w:tcW w:w="46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312</w:t>
            </w:r>
          </w:p>
        </w:tc>
        <w:tc>
          <w:tcPr>
            <w:tcW w:w="529"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64</w:t>
            </w:r>
            <w:r w:rsidR="00DA665D">
              <w:rPr>
                <w:sz w:val="17"/>
              </w:rPr>
              <w:t>,</w:t>
            </w:r>
            <w:r w:rsidRPr="00133872">
              <w:rPr>
                <w:sz w:val="17"/>
              </w:rPr>
              <w:t>60</w:t>
            </w:r>
          </w:p>
        </w:tc>
        <w:tc>
          <w:tcPr>
            <w:tcW w:w="429" w:type="dxa"/>
            <w:gridSpan w:val="2"/>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14</w:t>
            </w:r>
          </w:p>
        </w:tc>
        <w:tc>
          <w:tcPr>
            <w:tcW w:w="382" w:type="dxa"/>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w:t>
            </w:r>
          </w:p>
        </w:tc>
        <w:tc>
          <w:tcPr>
            <w:tcW w:w="527" w:type="dxa"/>
            <w:shd w:val="clear" w:color="auto" w:fill="auto"/>
          </w:tcPr>
          <w:p w:rsidR="00133872" w:rsidRPr="00133872" w:rsidRDefault="00133872" w:rsidP="00133872">
            <w:pPr>
              <w:tabs>
                <w:tab w:val="left" w:pos="288"/>
                <w:tab w:val="left" w:pos="576"/>
                <w:tab w:val="left" w:pos="864"/>
                <w:tab w:val="left" w:pos="1152"/>
              </w:tabs>
              <w:suppressAutoHyphens/>
              <w:spacing w:before="40" w:after="40" w:line="210" w:lineRule="exact"/>
              <w:ind w:right="43"/>
              <w:jc w:val="right"/>
              <w:rPr>
                <w:sz w:val="17"/>
              </w:rPr>
            </w:pPr>
            <w:r w:rsidRPr="00133872">
              <w:rPr>
                <w:sz w:val="17"/>
              </w:rPr>
              <w:t>0,00</w:t>
            </w:r>
          </w:p>
        </w:tc>
        <w:tc>
          <w:tcPr>
            <w:tcW w:w="387" w:type="dxa"/>
            <w:gridSpan w:val="2"/>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36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70" w:type="dxa"/>
            <w:shd w:val="clear" w:color="auto" w:fill="auto"/>
          </w:tcPr>
          <w:p w:rsidR="00133872" w:rsidRPr="00133872" w:rsidRDefault="00DA665D" w:rsidP="00133872">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133872" w:rsidRPr="00061563" w:rsidTr="005F7313">
        <w:tblPrEx>
          <w:tblCellMar>
            <w:top w:w="0" w:type="dxa"/>
            <w:bottom w:w="0" w:type="dxa"/>
          </w:tblCellMar>
        </w:tblPrEx>
        <w:tc>
          <w:tcPr>
            <w:tcW w:w="2172" w:type="dxa"/>
            <w:tcBorders>
              <w:bottom w:val="single" w:sz="4" w:space="0" w:color="auto"/>
            </w:tcBorders>
            <w:shd w:val="clear" w:color="auto" w:fill="auto"/>
            <w:vAlign w:val="bottom"/>
          </w:tcPr>
          <w:p w:rsidR="00133872" w:rsidRPr="00061563" w:rsidRDefault="00133872" w:rsidP="005F7313">
            <w:pPr>
              <w:tabs>
                <w:tab w:val="left" w:pos="288"/>
                <w:tab w:val="left" w:pos="576"/>
                <w:tab w:val="left" w:pos="864"/>
                <w:tab w:val="left" w:pos="1152"/>
              </w:tabs>
              <w:suppressAutoHyphens/>
              <w:spacing w:before="40" w:after="81" w:line="210" w:lineRule="exact"/>
              <w:ind w:right="43"/>
              <w:rPr>
                <w:sz w:val="17"/>
              </w:rPr>
            </w:pPr>
            <w:r>
              <w:rPr>
                <w:sz w:val="17"/>
              </w:rPr>
              <w:t>Bureau du Gouvernement</w:t>
            </w:r>
          </w:p>
        </w:tc>
        <w:tc>
          <w:tcPr>
            <w:tcW w:w="1001" w:type="dxa"/>
            <w:gridSpan w:val="2"/>
            <w:tcBorders>
              <w:bottom w:val="single" w:sz="4" w:space="0" w:color="auto"/>
            </w:tcBorders>
            <w:shd w:val="clear" w:color="auto" w:fill="auto"/>
            <w:vAlign w:val="center"/>
          </w:tcPr>
          <w:p w:rsidR="00133872" w:rsidRPr="00061563" w:rsidRDefault="00133872" w:rsidP="005F7313">
            <w:pPr>
              <w:tabs>
                <w:tab w:val="left" w:pos="288"/>
                <w:tab w:val="left" w:pos="576"/>
                <w:tab w:val="left" w:pos="864"/>
                <w:tab w:val="left" w:pos="1152"/>
              </w:tabs>
              <w:suppressAutoHyphens/>
              <w:spacing w:before="40" w:after="81" w:line="210" w:lineRule="exact"/>
              <w:ind w:right="43"/>
              <w:jc w:val="right"/>
              <w:rPr>
                <w:sz w:val="17"/>
              </w:rPr>
            </w:pPr>
          </w:p>
        </w:tc>
        <w:tc>
          <w:tcPr>
            <w:tcW w:w="813" w:type="dxa"/>
            <w:gridSpan w:val="2"/>
            <w:tcBorders>
              <w:bottom w:val="single" w:sz="4" w:space="0" w:color="auto"/>
            </w:tcBorders>
            <w:shd w:val="clear" w:color="auto" w:fill="auto"/>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7</w:t>
            </w:r>
          </w:p>
        </w:tc>
        <w:tc>
          <w:tcPr>
            <w:tcW w:w="695" w:type="dxa"/>
            <w:tcBorders>
              <w:bottom w:val="single" w:sz="4" w:space="0" w:color="auto"/>
            </w:tcBorders>
            <w:shd w:val="clear" w:color="auto" w:fill="auto"/>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2</w:t>
            </w:r>
          </w:p>
        </w:tc>
        <w:tc>
          <w:tcPr>
            <w:tcW w:w="476" w:type="dxa"/>
            <w:gridSpan w:val="2"/>
            <w:tcBorders>
              <w:bottom w:val="single" w:sz="4" w:space="0" w:color="auto"/>
            </w:tcBorders>
            <w:shd w:val="clear" w:color="auto" w:fill="auto"/>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17"/>
              <w:jc w:val="right"/>
              <w:rPr>
                <w:sz w:val="17"/>
              </w:rPr>
            </w:pPr>
            <w:r>
              <w:rPr>
                <w:sz w:val="17"/>
              </w:rPr>
              <w:t>17</w:t>
            </w:r>
          </w:p>
        </w:tc>
        <w:tc>
          <w:tcPr>
            <w:tcW w:w="442" w:type="dxa"/>
            <w:tcBorders>
              <w:bottom w:val="single" w:sz="4" w:space="0" w:color="auto"/>
            </w:tcBorders>
            <w:shd w:val="clear" w:color="auto" w:fill="auto"/>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11</w:t>
            </w:r>
          </w:p>
        </w:tc>
        <w:tc>
          <w:tcPr>
            <w:tcW w:w="828" w:type="dxa"/>
            <w:gridSpan w:val="2"/>
            <w:tcBorders>
              <w:bottom w:val="single" w:sz="4" w:space="0" w:color="auto"/>
            </w:tcBorders>
            <w:shd w:val="clear" w:color="auto" w:fill="auto"/>
            <w:vAlign w:val="center"/>
          </w:tcPr>
          <w:p w:rsidR="00133872" w:rsidRPr="00061563" w:rsidRDefault="00DA665D" w:rsidP="005F7313">
            <w:pPr>
              <w:tabs>
                <w:tab w:val="decimal" w:pos="588"/>
              </w:tabs>
              <w:suppressAutoHyphens/>
              <w:spacing w:before="40" w:after="81" w:line="210" w:lineRule="exact"/>
              <w:ind w:right="43"/>
              <w:rPr>
                <w:sz w:val="17"/>
              </w:rPr>
            </w:pPr>
            <w:r>
              <w:rPr>
                <w:sz w:val="17"/>
              </w:rPr>
              <w:t>39,29</w:t>
            </w:r>
          </w:p>
        </w:tc>
        <w:tc>
          <w:tcPr>
            <w:tcW w:w="407" w:type="dxa"/>
            <w:tcBorders>
              <w:bottom w:val="single" w:sz="4" w:space="0" w:color="auto"/>
            </w:tcBorders>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16</w:t>
            </w:r>
          </w:p>
        </w:tc>
        <w:tc>
          <w:tcPr>
            <w:tcW w:w="561" w:type="dxa"/>
            <w:tcBorders>
              <w:bottom w:val="single" w:sz="4" w:space="0" w:color="auto"/>
            </w:tcBorders>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15</w:t>
            </w:r>
          </w:p>
        </w:tc>
        <w:tc>
          <w:tcPr>
            <w:tcW w:w="635" w:type="dxa"/>
            <w:tcBorders>
              <w:bottom w:val="single" w:sz="4" w:space="0" w:color="auto"/>
            </w:tcBorders>
            <w:vAlign w:val="center"/>
          </w:tcPr>
          <w:p w:rsidR="00133872" w:rsidRPr="00061563" w:rsidRDefault="00DA665D" w:rsidP="005F7313">
            <w:pPr>
              <w:tabs>
                <w:tab w:val="decimal" w:pos="404"/>
              </w:tabs>
              <w:suppressAutoHyphens/>
              <w:spacing w:before="40" w:after="81" w:line="210" w:lineRule="exact"/>
              <w:ind w:right="43"/>
              <w:rPr>
                <w:sz w:val="17"/>
              </w:rPr>
            </w:pPr>
            <w:r>
              <w:rPr>
                <w:sz w:val="17"/>
              </w:rPr>
              <w:t>48,39</w:t>
            </w:r>
          </w:p>
        </w:tc>
        <w:tc>
          <w:tcPr>
            <w:tcW w:w="558" w:type="dxa"/>
            <w:gridSpan w:val="3"/>
            <w:tcBorders>
              <w:bottom w:val="single" w:sz="4" w:space="0" w:color="auto"/>
            </w:tcBorders>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172</w:t>
            </w:r>
          </w:p>
        </w:tc>
        <w:tc>
          <w:tcPr>
            <w:tcW w:w="462" w:type="dxa"/>
            <w:tcBorders>
              <w:bottom w:val="single" w:sz="4" w:space="0" w:color="auto"/>
            </w:tcBorders>
            <w:vAlign w:val="center"/>
          </w:tcPr>
          <w:p w:rsidR="00133872" w:rsidRPr="00061563" w:rsidRDefault="00DA665D" w:rsidP="005F7313">
            <w:pPr>
              <w:tabs>
                <w:tab w:val="left" w:pos="288"/>
                <w:tab w:val="left" w:pos="576"/>
                <w:tab w:val="left" w:pos="864"/>
                <w:tab w:val="left" w:pos="1152"/>
              </w:tabs>
              <w:suppressAutoHyphens/>
              <w:spacing w:before="40" w:after="81" w:line="210" w:lineRule="exact"/>
              <w:ind w:right="43"/>
              <w:jc w:val="right"/>
              <w:rPr>
                <w:sz w:val="17"/>
              </w:rPr>
            </w:pPr>
            <w:r>
              <w:rPr>
                <w:sz w:val="17"/>
              </w:rPr>
              <w:t>233</w:t>
            </w:r>
          </w:p>
        </w:tc>
        <w:tc>
          <w:tcPr>
            <w:tcW w:w="529" w:type="dxa"/>
            <w:tcBorders>
              <w:bottom w:val="single" w:sz="4" w:space="0" w:color="auto"/>
            </w:tcBorders>
            <w:vAlign w:val="center"/>
          </w:tcPr>
          <w:p w:rsidR="00133872" w:rsidRPr="00061563" w:rsidRDefault="00DA665D" w:rsidP="005F7313">
            <w:pPr>
              <w:tabs>
                <w:tab w:val="decimal" w:pos="289"/>
              </w:tabs>
              <w:suppressAutoHyphens/>
              <w:spacing w:before="40" w:after="81" w:line="210" w:lineRule="exact"/>
              <w:ind w:left="45" w:right="23"/>
              <w:rPr>
                <w:sz w:val="17"/>
              </w:rPr>
            </w:pPr>
            <w:r>
              <w:rPr>
                <w:sz w:val="17"/>
              </w:rPr>
              <w:t>57,53</w:t>
            </w:r>
          </w:p>
        </w:tc>
        <w:tc>
          <w:tcPr>
            <w:tcW w:w="429" w:type="dxa"/>
            <w:gridSpan w:val="2"/>
            <w:tcBorders>
              <w:bottom w:val="single" w:sz="4" w:space="0" w:color="auto"/>
            </w:tcBorders>
            <w:vAlign w:val="center"/>
          </w:tcPr>
          <w:p w:rsidR="00133872" w:rsidRPr="00061563" w:rsidRDefault="00DA665D" w:rsidP="005F7313">
            <w:pPr>
              <w:suppressAutoHyphens/>
              <w:spacing w:before="40" w:after="81" w:line="210" w:lineRule="exact"/>
              <w:ind w:right="43"/>
              <w:jc w:val="right"/>
              <w:rPr>
                <w:sz w:val="17"/>
              </w:rPr>
            </w:pPr>
            <w:r>
              <w:rPr>
                <w:sz w:val="17"/>
              </w:rPr>
              <w:t>–</w:t>
            </w:r>
          </w:p>
        </w:tc>
        <w:tc>
          <w:tcPr>
            <w:tcW w:w="382" w:type="dxa"/>
            <w:tcBorders>
              <w:bottom w:val="single" w:sz="4" w:space="0" w:color="auto"/>
            </w:tcBorders>
            <w:vAlign w:val="center"/>
          </w:tcPr>
          <w:p w:rsidR="00133872" w:rsidRPr="00061563" w:rsidRDefault="00DA665D" w:rsidP="005F7313">
            <w:pPr>
              <w:suppressAutoHyphens/>
              <w:spacing w:before="40" w:after="81" w:line="210" w:lineRule="exact"/>
              <w:ind w:right="43"/>
              <w:jc w:val="right"/>
              <w:rPr>
                <w:sz w:val="17"/>
              </w:rPr>
            </w:pPr>
            <w:r>
              <w:rPr>
                <w:sz w:val="17"/>
              </w:rPr>
              <w:t>–</w:t>
            </w:r>
          </w:p>
        </w:tc>
        <w:tc>
          <w:tcPr>
            <w:tcW w:w="527" w:type="dxa"/>
            <w:tcBorders>
              <w:bottom w:val="single" w:sz="4" w:space="0" w:color="auto"/>
            </w:tcBorders>
            <w:shd w:val="clear" w:color="auto" w:fill="auto"/>
            <w:vAlign w:val="center"/>
          </w:tcPr>
          <w:p w:rsidR="00133872" w:rsidRPr="00061563" w:rsidRDefault="00DA665D" w:rsidP="005F7313">
            <w:pPr>
              <w:tabs>
                <w:tab w:val="decimal" w:pos="287"/>
              </w:tabs>
              <w:suppressAutoHyphens/>
              <w:spacing w:before="40" w:after="81" w:line="210" w:lineRule="exact"/>
              <w:ind w:right="43"/>
              <w:rPr>
                <w:sz w:val="17"/>
              </w:rPr>
            </w:pPr>
            <w:r>
              <w:rPr>
                <w:sz w:val="17"/>
              </w:rPr>
              <w:t>–</w:t>
            </w:r>
          </w:p>
        </w:tc>
        <w:tc>
          <w:tcPr>
            <w:tcW w:w="387" w:type="dxa"/>
            <w:gridSpan w:val="2"/>
            <w:tcBorders>
              <w:bottom w:val="single" w:sz="4" w:space="0" w:color="auto"/>
            </w:tcBorders>
            <w:shd w:val="clear" w:color="auto" w:fill="auto"/>
            <w:vAlign w:val="center"/>
          </w:tcPr>
          <w:p w:rsidR="00133872" w:rsidRPr="00061563" w:rsidRDefault="00DA665D" w:rsidP="005F7313">
            <w:pPr>
              <w:suppressAutoHyphens/>
              <w:spacing w:before="40" w:after="81" w:line="210" w:lineRule="exact"/>
              <w:ind w:right="43"/>
              <w:jc w:val="right"/>
              <w:rPr>
                <w:sz w:val="17"/>
              </w:rPr>
            </w:pPr>
            <w:r>
              <w:rPr>
                <w:sz w:val="17"/>
              </w:rPr>
              <w:t>–</w:t>
            </w:r>
          </w:p>
        </w:tc>
        <w:tc>
          <w:tcPr>
            <w:tcW w:w="360" w:type="dxa"/>
            <w:tcBorders>
              <w:bottom w:val="single" w:sz="4" w:space="0" w:color="auto"/>
            </w:tcBorders>
            <w:shd w:val="clear" w:color="auto" w:fill="auto"/>
            <w:vAlign w:val="center"/>
          </w:tcPr>
          <w:p w:rsidR="00133872" w:rsidRPr="00061563" w:rsidRDefault="00DA665D" w:rsidP="005F7313">
            <w:pPr>
              <w:suppressAutoHyphens/>
              <w:spacing w:before="40" w:after="81" w:line="210" w:lineRule="exact"/>
              <w:ind w:right="43"/>
              <w:jc w:val="right"/>
              <w:rPr>
                <w:sz w:val="17"/>
              </w:rPr>
            </w:pPr>
            <w:r>
              <w:rPr>
                <w:sz w:val="17"/>
              </w:rPr>
              <w:t>–</w:t>
            </w:r>
          </w:p>
        </w:tc>
        <w:tc>
          <w:tcPr>
            <w:tcW w:w="570" w:type="dxa"/>
            <w:tcBorders>
              <w:bottom w:val="single" w:sz="4" w:space="0" w:color="auto"/>
            </w:tcBorders>
            <w:shd w:val="clear" w:color="auto" w:fill="auto"/>
            <w:vAlign w:val="center"/>
          </w:tcPr>
          <w:p w:rsidR="00133872" w:rsidRPr="00061563" w:rsidRDefault="00DA665D" w:rsidP="00DA665D">
            <w:pPr>
              <w:tabs>
                <w:tab w:val="left" w:pos="288"/>
                <w:tab w:val="left" w:pos="576"/>
                <w:tab w:val="left" w:pos="864"/>
                <w:tab w:val="left" w:pos="1152"/>
              </w:tabs>
              <w:suppressAutoHyphens/>
              <w:spacing w:before="40" w:after="81" w:line="210" w:lineRule="exact"/>
              <w:ind w:right="45"/>
              <w:jc w:val="right"/>
              <w:rPr>
                <w:sz w:val="17"/>
              </w:rPr>
            </w:pPr>
            <w:r>
              <w:rPr>
                <w:sz w:val="17"/>
              </w:rPr>
              <w:t>–</w:t>
            </w:r>
          </w:p>
        </w:tc>
      </w:tr>
      <w:tr w:rsidR="00133872" w:rsidRPr="00DA665D" w:rsidTr="005F7313">
        <w:tblPrEx>
          <w:tblCellMar>
            <w:top w:w="0" w:type="dxa"/>
            <w:bottom w:w="0" w:type="dxa"/>
          </w:tblCellMar>
        </w:tblPrEx>
        <w:tc>
          <w:tcPr>
            <w:tcW w:w="2172" w:type="dxa"/>
            <w:tcBorders>
              <w:top w:val="single" w:sz="4" w:space="0" w:color="auto"/>
              <w:bottom w:val="single" w:sz="12" w:space="0" w:color="auto"/>
            </w:tcBorders>
            <w:shd w:val="clear" w:color="auto" w:fill="auto"/>
            <w:vAlign w:val="bottom"/>
          </w:tcPr>
          <w:p w:rsidR="00133872" w:rsidRPr="00DA665D" w:rsidRDefault="00133872" w:rsidP="005F7313">
            <w:pPr>
              <w:tabs>
                <w:tab w:val="left" w:pos="288"/>
                <w:tab w:val="left" w:pos="576"/>
                <w:tab w:val="left" w:pos="864"/>
                <w:tab w:val="left" w:pos="1152"/>
              </w:tabs>
              <w:suppressAutoHyphens/>
              <w:spacing w:before="81" w:after="81" w:line="210" w:lineRule="exact"/>
              <w:ind w:right="43"/>
              <w:rPr>
                <w:b/>
                <w:sz w:val="17"/>
              </w:rPr>
            </w:pPr>
            <w:r w:rsidRPr="00DA665D">
              <w:rPr>
                <w:b/>
                <w:sz w:val="17"/>
              </w:rPr>
              <w:tab/>
              <w:t>Total</w:t>
            </w:r>
          </w:p>
        </w:tc>
        <w:tc>
          <w:tcPr>
            <w:tcW w:w="1001" w:type="dxa"/>
            <w:gridSpan w:val="2"/>
            <w:tcBorders>
              <w:top w:val="single" w:sz="4" w:space="0" w:color="auto"/>
              <w:bottom w:val="single" w:sz="12" w:space="0" w:color="auto"/>
            </w:tcBorders>
            <w:shd w:val="clear" w:color="auto" w:fill="auto"/>
            <w:vAlign w:val="bottom"/>
          </w:tcPr>
          <w:p w:rsidR="00133872" w:rsidRPr="00DA665D" w:rsidRDefault="00133872"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1</w:t>
            </w:r>
            <w:r w:rsidR="00327326">
              <w:rPr>
                <w:b/>
                <w:sz w:val="17"/>
              </w:rPr>
              <w:t>6</w:t>
            </w:r>
            <w:r w:rsidRPr="00DA665D">
              <w:rPr>
                <w:b/>
                <w:sz w:val="17"/>
              </w:rPr>
              <w:t>H</w:t>
            </w:r>
            <w:r w:rsidR="00327326">
              <w:rPr>
                <w:b/>
                <w:sz w:val="17"/>
              </w:rPr>
              <w:t>/2</w:t>
            </w:r>
            <w:r w:rsidRPr="00DA665D">
              <w:rPr>
                <w:b/>
                <w:sz w:val="17"/>
              </w:rPr>
              <w:t>F</w:t>
            </w:r>
          </w:p>
        </w:tc>
        <w:tc>
          <w:tcPr>
            <w:tcW w:w="813" w:type="dxa"/>
            <w:gridSpan w:val="2"/>
            <w:tcBorders>
              <w:top w:val="single" w:sz="4" w:space="0" w:color="auto"/>
              <w:bottom w:val="single" w:sz="12" w:space="0" w:color="auto"/>
            </w:tcBorders>
            <w:shd w:val="clear" w:color="auto" w:fill="auto"/>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69</w:t>
            </w:r>
          </w:p>
        </w:tc>
        <w:tc>
          <w:tcPr>
            <w:tcW w:w="695" w:type="dxa"/>
            <w:tcBorders>
              <w:top w:val="single" w:sz="4" w:space="0" w:color="auto"/>
              <w:bottom w:val="single" w:sz="12" w:space="0" w:color="auto"/>
            </w:tcBorders>
            <w:shd w:val="clear" w:color="auto" w:fill="auto"/>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13</w:t>
            </w:r>
          </w:p>
        </w:tc>
        <w:tc>
          <w:tcPr>
            <w:tcW w:w="476" w:type="dxa"/>
            <w:gridSpan w:val="2"/>
            <w:tcBorders>
              <w:top w:val="single" w:sz="4" w:space="0" w:color="auto"/>
              <w:bottom w:val="single" w:sz="12" w:space="0" w:color="auto"/>
            </w:tcBorders>
            <w:shd w:val="clear" w:color="auto" w:fill="auto"/>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17"/>
              <w:jc w:val="right"/>
              <w:rPr>
                <w:b/>
                <w:sz w:val="17"/>
              </w:rPr>
            </w:pPr>
            <w:r w:rsidRPr="00DA665D">
              <w:rPr>
                <w:b/>
                <w:sz w:val="17"/>
              </w:rPr>
              <w:t>392</w:t>
            </w:r>
          </w:p>
        </w:tc>
        <w:tc>
          <w:tcPr>
            <w:tcW w:w="442" w:type="dxa"/>
            <w:tcBorders>
              <w:top w:val="single" w:sz="4" w:space="0" w:color="auto"/>
              <w:bottom w:val="single" w:sz="12" w:space="0" w:color="auto"/>
            </w:tcBorders>
            <w:shd w:val="clear" w:color="auto" w:fill="auto"/>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157</w:t>
            </w:r>
          </w:p>
        </w:tc>
        <w:tc>
          <w:tcPr>
            <w:tcW w:w="828" w:type="dxa"/>
            <w:gridSpan w:val="2"/>
            <w:tcBorders>
              <w:top w:val="single" w:sz="4" w:space="0" w:color="auto"/>
              <w:bottom w:val="single" w:sz="12" w:space="0" w:color="auto"/>
            </w:tcBorders>
            <w:shd w:val="clear" w:color="auto" w:fill="auto"/>
            <w:vAlign w:val="bottom"/>
          </w:tcPr>
          <w:p w:rsidR="00133872" w:rsidRPr="00DA665D" w:rsidRDefault="00DA665D" w:rsidP="005F7313">
            <w:pPr>
              <w:tabs>
                <w:tab w:val="decimal" w:pos="588"/>
              </w:tabs>
              <w:suppressAutoHyphens/>
              <w:spacing w:before="81" w:after="81" w:line="210" w:lineRule="exact"/>
              <w:ind w:right="43"/>
              <w:rPr>
                <w:b/>
                <w:sz w:val="17"/>
              </w:rPr>
            </w:pPr>
            <w:r w:rsidRPr="00DA665D">
              <w:rPr>
                <w:b/>
                <w:sz w:val="17"/>
              </w:rPr>
              <w:t>28,60</w:t>
            </w:r>
          </w:p>
        </w:tc>
        <w:tc>
          <w:tcPr>
            <w:tcW w:w="407" w:type="dxa"/>
            <w:tcBorders>
              <w:top w:val="single" w:sz="4" w:space="0" w:color="auto"/>
              <w:bottom w:val="single" w:sz="12" w:space="0" w:color="auto"/>
            </w:tcBorders>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716</w:t>
            </w:r>
          </w:p>
        </w:tc>
        <w:tc>
          <w:tcPr>
            <w:tcW w:w="561" w:type="dxa"/>
            <w:tcBorders>
              <w:top w:val="single" w:sz="4" w:space="0" w:color="auto"/>
              <w:bottom w:val="single" w:sz="12" w:space="0" w:color="auto"/>
            </w:tcBorders>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441</w:t>
            </w:r>
          </w:p>
        </w:tc>
        <w:tc>
          <w:tcPr>
            <w:tcW w:w="635" w:type="dxa"/>
            <w:tcBorders>
              <w:top w:val="single" w:sz="4" w:space="0" w:color="auto"/>
              <w:bottom w:val="single" w:sz="12" w:space="0" w:color="auto"/>
            </w:tcBorders>
            <w:vAlign w:val="bottom"/>
          </w:tcPr>
          <w:p w:rsidR="00133872" w:rsidRPr="00DA665D" w:rsidRDefault="00DA665D" w:rsidP="005F7313">
            <w:pPr>
              <w:tabs>
                <w:tab w:val="decimal" w:pos="404"/>
              </w:tabs>
              <w:suppressAutoHyphens/>
              <w:spacing w:before="81" w:after="81" w:line="210" w:lineRule="exact"/>
              <w:ind w:right="43"/>
              <w:rPr>
                <w:b/>
                <w:sz w:val="17"/>
              </w:rPr>
            </w:pPr>
            <w:r w:rsidRPr="00DA665D">
              <w:rPr>
                <w:b/>
                <w:sz w:val="17"/>
              </w:rPr>
              <w:t>38,12</w:t>
            </w:r>
          </w:p>
        </w:tc>
        <w:tc>
          <w:tcPr>
            <w:tcW w:w="558" w:type="dxa"/>
            <w:gridSpan w:val="3"/>
            <w:tcBorders>
              <w:top w:val="single" w:sz="4" w:space="0" w:color="auto"/>
              <w:bottom w:val="single" w:sz="12" w:space="0" w:color="auto"/>
            </w:tcBorders>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4 816</w:t>
            </w:r>
          </w:p>
        </w:tc>
        <w:tc>
          <w:tcPr>
            <w:tcW w:w="462" w:type="dxa"/>
            <w:tcBorders>
              <w:top w:val="single" w:sz="4" w:space="0" w:color="auto"/>
              <w:bottom w:val="single" w:sz="12" w:space="0" w:color="auto"/>
            </w:tcBorders>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6 319</w:t>
            </w:r>
          </w:p>
        </w:tc>
        <w:tc>
          <w:tcPr>
            <w:tcW w:w="529" w:type="dxa"/>
            <w:tcBorders>
              <w:top w:val="single" w:sz="4" w:space="0" w:color="auto"/>
              <w:bottom w:val="single" w:sz="12" w:space="0" w:color="auto"/>
            </w:tcBorders>
            <w:vAlign w:val="bottom"/>
          </w:tcPr>
          <w:p w:rsidR="00133872" w:rsidRPr="00DA665D" w:rsidRDefault="00DA665D" w:rsidP="005F7313">
            <w:pPr>
              <w:tabs>
                <w:tab w:val="decimal" w:pos="289"/>
              </w:tabs>
              <w:suppressAutoHyphens/>
              <w:spacing w:before="81" w:after="81" w:line="210" w:lineRule="exact"/>
              <w:ind w:left="45" w:right="23"/>
              <w:rPr>
                <w:b/>
                <w:sz w:val="17"/>
              </w:rPr>
            </w:pPr>
            <w:r w:rsidRPr="00DA665D">
              <w:rPr>
                <w:b/>
                <w:sz w:val="17"/>
              </w:rPr>
              <w:t>56,75</w:t>
            </w:r>
          </w:p>
        </w:tc>
        <w:tc>
          <w:tcPr>
            <w:tcW w:w="429" w:type="dxa"/>
            <w:gridSpan w:val="2"/>
            <w:tcBorders>
              <w:top w:val="single" w:sz="4" w:space="0" w:color="auto"/>
              <w:bottom w:val="single" w:sz="12" w:space="0" w:color="auto"/>
            </w:tcBorders>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244</w:t>
            </w:r>
          </w:p>
        </w:tc>
        <w:tc>
          <w:tcPr>
            <w:tcW w:w="382" w:type="dxa"/>
            <w:tcBorders>
              <w:top w:val="single" w:sz="4" w:space="0" w:color="auto"/>
              <w:bottom w:val="single" w:sz="12" w:space="0" w:color="auto"/>
            </w:tcBorders>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43</w:t>
            </w:r>
          </w:p>
        </w:tc>
        <w:tc>
          <w:tcPr>
            <w:tcW w:w="527" w:type="dxa"/>
            <w:tcBorders>
              <w:top w:val="single" w:sz="4" w:space="0" w:color="auto"/>
              <w:bottom w:val="single" w:sz="12" w:space="0" w:color="auto"/>
            </w:tcBorders>
            <w:shd w:val="clear" w:color="auto" w:fill="auto"/>
            <w:vAlign w:val="bottom"/>
          </w:tcPr>
          <w:p w:rsidR="00133872" w:rsidRPr="00DA665D" w:rsidRDefault="00DA665D" w:rsidP="005F7313">
            <w:pPr>
              <w:tabs>
                <w:tab w:val="decimal" w:pos="287"/>
              </w:tabs>
              <w:suppressAutoHyphens/>
              <w:spacing w:before="81" w:after="81" w:line="210" w:lineRule="exact"/>
              <w:ind w:left="23" w:right="45"/>
              <w:rPr>
                <w:b/>
                <w:sz w:val="17"/>
              </w:rPr>
            </w:pPr>
            <w:r w:rsidRPr="00DA665D">
              <w:rPr>
                <w:b/>
                <w:sz w:val="17"/>
              </w:rPr>
              <w:t>14,98</w:t>
            </w:r>
          </w:p>
        </w:tc>
        <w:tc>
          <w:tcPr>
            <w:tcW w:w="387" w:type="dxa"/>
            <w:gridSpan w:val="2"/>
            <w:tcBorders>
              <w:top w:val="single" w:sz="4" w:space="0" w:color="auto"/>
              <w:bottom w:val="single" w:sz="12" w:space="0" w:color="auto"/>
            </w:tcBorders>
            <w:shd w:val="clear" w:color="auto" w:fill="auto"/>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0</w:t>
            </w:r>
          </w:p>
        </w:tc>
        <w:tc>
          <w:tcPr>
            <w:tcW w:w="360" w:type="dxa"/>
            <w:tcBorders>
              <w:top w:val="single" w:sz="4" w:space="0" w:color="auto"/>
              <w:bottom w:val="single" w:sz="12" w:space="0" w:color="auto"/>
            </w:tcBorders>
            <w:shd w:val="clear" w:color="auto" w:fill="auto"/>
            <w:vAlign w:val="bottom"/>
          </w:tcPr>
          <w:p w:rsidR="00133872" w:rsidRPr="00DA665D" w:rsidRDefault="00DA665D" w:rsidP="005F7313">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2</w:t>
            </w:r>
          </w:p>
        </w:tc>
        <w:tc>
          <w:tcPr>
            <w:tcW w:w="570" w:type="dxa"/>
            <w:tcBorders>
              <w:top w:val="single" w:sz="4" w:space="0" w:color="auto"/>
              <w:bottom w:val="single" w:sz="12" w:space="0" w:color="auto"/>
            </w:tcBorders>
            <w:shd w:val="clear" w:color="auto" w:fill="auto"/>
            <w:vAlign w:val="bottom"/>
          </w:tcPr>
          <w:p w:rsidR="00133872" w:rsidRPr="00DA665D" w:rsidRDefault="00DA665D" w:rsidP="00DA665D">
            <w:pPr>
              <w:tabs>
                <w:tab w:val="left" w:pos="288"/>
                <w:tab w:val="left" w:pos="576"/>
                <w:tab w:val="left" w:pos="864"/>
                <w:tab w:val="left" w:pos="1152"/>
              </w:tabs>
              <w:suppressAutoHyphens/>
              <w:spacing w:before="81" w:after="81" w:line="210" w:lineRule="exact"/>
              <w:ind w:right="43"/>
              <w:jc w:val="right"/>
              <w:rPr>
                <w:b/>
                <w:sz w:val="17"/>
              </w:rPr>
            </w:pPr>
            <w:r w:rsidRPr="00DA665D">
              <w:rPr>
                <w:b/>
                <w:sz w:val="17"/>
              </w:rPr>
              <w:t>100</w:t>
            </w:r>
          </w:p>
        </w:tc>
      </w:tr>
    </w:tbl>
    <w:p w:rsidR="00133872" w:rsidRPr="0066067D" w:rsidRDefault="00133872" w:rsidP="00133872">
      <w:pPr>
        <w:pStyle w:val="SingleTxt"/>
        <w:spacing w:after="0" w:line="120" w:lineRule="exact"/>
        <w:rPr>
          <w:sz w:val="10"/>
        </w:rPr>
      </w:pPr>
    </w:p>
    <w:p w:rsidR="00133872" w:rsidRPr="00E2053C" w:rsidRDefault="00133872" w:rsidP="00133872">
      <w:pPr>
        <w:pStyle w:val="FootnoteText"/>
        <w:tabs>
          <w:tab w:val="clear" w:pos="418"/>
          <w:tab w:val="right" w:pos="216"/>
          <w:tab w:val="left" w:pos="288"/>
          <w:tab w:val="right" w:pos="576"/>
          <w:tab w:val="left" w:pos="648"/>
        </w:tabs>
        <w:spacing w:line="120" w:lineRule="exact"/>
        <w:ind w:left="288" w:hanging="288"/>
        <w:rPr>
          <w:sz w:val="10"/>
        </w:rPr>
      </w:pPr>
    </w:p>
    <w:p w:rsidR="00E5598F" w:rsidRDefault="00E5598F" w:rsidP="009859FC">
      <w:pPr>
        <w:pStyle w:val="SingleTxt"/>
      </w:pPr>
    </w:p>
    <w:p w:rsidR="00E5598F" w:rsidRDefault="00E5598F" w:rsidP="009859FC">
      <w:pPr>
        <w:pStyle w:val="SingleTxt"/>
      </w:pPr>
    </w:p>
    <w:p w:rsidR="00E5598F" w:rsidRDefault="00E5598F" w:rsidP="009859FC">
      <w:pPr>
        <w:pStyle w:val="SingleTxt"/>
        <w:sectPr w:rsidR="00E5598F" w:rsidSect="00E5598F">
          <w:headerReference w:type="even" r:id="rId18"/>
          <w:headerReference w:type="default" r:id="rId19"/>
          <w:footerReference w:type="even" r:id="rId20"/>
          <w:footerReference w:type="default" r:id="rId21"/>
          <w:pgSz w:w="15840" w:h="12240" w:orient="landscape" w:code="1"/>
          <w:pgMar w:top="1195" w:right="1742" w:bottom="1195" w:left="1901" w:header="576" w:footer="1037" w:gutter="0"/>
          <w:cols w:space="708"/>
          <w:noEndnote/>
          <w:bidi/>
          <w:rtlGutter/>
          <w:docGrid w:linePitch="360"/>
        </w:sectPr>
      </w:pPr>
    </w:p>
    <w:p w:rsidR="00E5598F" w:rsidRDefault="004D1D92" w:rsidP="004D1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D1D92">
        <w:rPr>
          <w:b w:val="0"/>
        </w:rPr>
        <w:tab/>
        <w:t>Tableau 9.1</w:t>
      </w:r>
      <w:r>
        <w:br/>
        <w:t xml:space="preserve">Représentation des hommes et des femmes à tous les niveaux </w:t>
      </w:r>
      <w:r w:rsidR="0085742A">
        <w:br/>
      </w:r>
      <w:r>
        <w:t>du système judiciaire (au 31 décembre)</w:t>
      </w:r>
    </w:p>
    <w:p w:rsidR="004D1D92" w:rsidRPr="004D1D92" w:rsidRDefault="004D1D92" w:rsidP="004D1D92">
      <w:pPr>
        <w:pStyle w:val="SingleTxt"/>
        <w:spacing w:after="0" w:line="120" w:lineRule="exact"/>
        <w:rPr>
          <w:sz w:val="10"/>
        </w:rPr>
      </w:pPr>
    </w:p>
    <w:p w:rsidR="004D1D92" w:rsidRPr="004D1D92" w:rsidRDefault="004D1D92" w:rsidP="004D1D9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78"/>
        <w:gridCol w:w="1022"/>
        <w:gridCol w:w="1217"/>
        <w:gridCol w:w="126"/>
        <w:gridCol w:w="1260"/>
        <w:gridCol w:w="1162"/>
      </w:tblGrid>
      <w:tr w:rsidR="004D1D92" w:rsidRPr="004D1D92" w:rsidTr="00D554B4">
        <w:tblPrEx>
          <w:tblCellMar>
            <w:top w:w="0" w:type="dxa"/>
            <w:bottom w:w="0" w:type="dxa"/>
          </w:tblCellMar>
        </w:tblPrEx>
        <w:trPr>
          <w:tblHeader/>
        </w:trPr>
        <w:tc>
          <w:tcPr>
            <w:tcW w:w="2478" w:type="dxa"/>
            <w:tcBorders>
              <w:top w:val="single" w:sz="4"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80" w:after="80" w:line="160" w:lineRule="exact"/>
              <w:ind w:right="43"/>
              <w:rPr>
                <w:i/>
                <w:sz w:val="14"/>
              </w:rPr>
            </w:pPr>
          </w:p>
        </w:tc>
        <w:tc>
          <w:tcPr>
            <w:tcW w:w="2239" w:type="dxa"/>
            <w:gridSpan w:val="2"/>
            <w:tcBorders>
              <w:top w:val="single" w:sz="4" w:space="0" w:color="auto"/>
              <w:bottom w:val="single" w:sz="4"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126" w:type="dxa"/>
            <w:tcBorders>
              <w:top w:val="single" w:sz="4"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80" w:after="80" w:line="160" w:lineRule="exact"/>
              <w:ind w:right="43"/>
              <w:jc w:val="right"/>
              <w:rPr>
                <w:i/>
                <w:sz w:val="14"/>
              </w:rPr>
            </w:pPr>
          </w:p>
        </w:tc>
        <w:tc>
          <w:tcPr>
            <w:tcW w:w="2422" w:type="dxa"/>
            <w:gridSpan w:val="2"/>
            <w:tcBorders>
              <w:top w:val="single" w:sz="4" w:space="0" w:color="auto"/>
              <w:bottom w:val="single" w:sz="4" w:space="0" w:color="auto"/>
            </w:tcBorders>
            <w:shd w:val="clear" w:color="auto" w:fill="auto"/>
            <w:vAlign w:val="bottom"/>
          </w:tcPr>
          <w:p w:rsidR="004D1D92" w:rsidRPr="004D1D92" w:rsidRDefault="004D1D92" w:rsidP="004D1D92">
            <w:pPr>
              <w:suppressAutoHyphens/>
              <w:spacing w:before="80" w:after="80" w:line="160" w:lineRule="exact"/>
              <w:ind w:right="43"/>
              <w:jc w:val="center"/>
              <w:rPr>
                <w:i/>
                <w:sz w:val="14"/>
              </w:rPr>
            </w:pPr>
            <w:r>
              <w:rPr>
                <w:i/>
                <w:sz w:val="14"/>
              </w:rPr>
              <w:t>Femmes</w:t>
            </w:r>
          </w:p>
        </w:tc>
      </w:tr>
      <w:tr w:rsidR="004D1D92" w:rsidRPr="004D1D92" w:rsidTr="00D554B4">
        <w:tblPrEx>
          <w:tblCellMar>
            <w:top w:w="0" w:type="dxa"/>
            <w:bottom w:w="0" w:type="dxa"/>
          </w:tblCellMar>
        </w:tblPrEx>
        <w:trPr>
          <w:tblHeader/>
        </w:trPr>
        <w:tc>
          <w:tcPr>
            <w:tcW w:w="2478" w:type="dxa"/>
            <w:tcBorders>
              <w:bottom w:val="single" w:sz="12" w:space="0" w:color="auto"/>
            </w:tcBorders>
            <w:shd w:val="clear" w:color="auto" w:fill="auto"/>
            <w:vAlign w:val="bottom"/>
          </w:tcPr>
          <w:p w:rsidR="004D1D92" w:rsidRPr="004D1D92" w:rsidRDefault="004D1D92" w:rsidP="005513B4">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022" w:type="dxa"/>
            <w:tcBorders>
              <w:top w:val="single" w:sz="4" w:space="0" w:color="auto"/>
              <w:bottom w:val="single" w:sz="12" w:space="0" w:color="auto"/>
            </w:tcBorders>
            <w:shd w:val="clear" w:color="auto" w:fill="auto"/>
            <w:vAlign w:val="bottom"/>
          </w:tcPr>
          <w:p w:rsidR="004D1D92" w:rsidRPr="004D1D92" w:rsidRDefault="004D1D92" w:rsidP="004D1D92">
            <w:pPr>
              <w:suppressAutoHyphens/>
              <w:spacing w:before="80" w:after="80" w:line="160" w:lineRule="exact"/>
              <w:ind w:right="43"/>
              <w:jc w:val="right"/>
              <w:rPr>
                <w:i/>
                <w:sz w:val="14"/>
              </w:rPr>
            </w:pPr>
            <w:r>
              <w:rPr>
                <w:i/>
                <w:sz w:val="14"/>
              </w:rPr>
              <w:t>Nombre</w:t>
            </w:r>
          </w:p>
        </w:tc>
        <w:tc>
          <w:tcPr>
            <w:tcW w:w="1217" w:type="dxa"/>
            <w:tcBorders>
              <w:top w:val="single" w:sz="4" w:space="0" w:color="auto"/>
              <w:bottom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126" w:type="dxa"/>
            <w:tcBorders>
              <w:bottom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80" w:after="80" w:line="160" w:lineRule="exact"/>
              <w:ind w:right="43"/>
              <w:jc w:val="right"/>
              <w:rPr>
                <w:i/>
                <w:sz w:val="14"/>
              </w:rPr>
            </w:pPr>
          </w:p>
        </w:tc>
        <w:tc>
          <w:tcPr>
            <w:tcW w:w="1260" w:type="dxa"/>
            <w:tcBorders>
              <w:top w:val="single" w:sz="4" w:space="0" w:color="auto"/>
              <w:bottom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162" w:type="dxa"/>
            <w:tcBorders>
              <w:top w:val="single" w:sz="4" w:space="0" w:color="auto"/>
              <w:bottom w:val="single" w:sz="12" w:space="0" w:color="auto"/>
            </w:tcBorders>
            <w:shd w:val="clear" w:color="auto" w:fill="auto"/>
            <w:vAlign w:val="bottom"/>
          </w:tcPr>
          <w:p w:rsidR="004D1D92" w:rsidRPr="004D1D92" w:rsidRDefault="004D1D92" w:rsidP="004D1D92">
            <w:pPr>
              <w:suppressAutoHyphens/>
              <w:spacing w:before="80" w:after="80" w:line="160" w:lineRule="exact"/>
              <w:ind w:right="43"/>
              <w:jc w:val="right"/>
              <w:rPr>
                <w:i/>
                <w:sz w:val="14"/>
              </w:rPr>
            </w:pPr>
            <w:r>
              <w:rPr>
                <w:i/>
                <w:sz w:val="14"/>
              </w:rPr>
              <w:t>%</w:t>
            </w:r>
          </w:p>
        </w:tc>
      </w:tr>
      <w:tr w:rsidR="004D1D92" w:rsidRPr="004D1D92" w:rsidTr="00D554B4">
        <w:tblPrEx>
          <w:tblCellMar>
            <w:top w:w="0" w:type="dxa"/>
            <w:bottom w:w="0" w:type="dxa"/>
          </w:tblCellMar>
        </w:tblPrEx>
        <w:trPr>
          <w:trHeight w:hRule="exact" w:val="115"/>
          <w:tblHeader/>
        </w:trPr>
        <w:tc>
          <w:tcPr>
            <w:tcW w:w="2478" w:type="dxa"/>
            <w:tcBorders>
              <w:top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rPr>
                <w:sz w:val="17"/>
              </w:rPr>
            </w:pPr>
          </w:p>
        </w:tc>
        <w:tc>
          <w:tcPr>
            <w:tcW w:w="1022" w:type="dxa"/>
            <w:tcBorders>
              <w:top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c>
          <w:tcPr>
            <w:tcW w:w="1217" w:type="dxa"/>
            <w:tcBorders>
              <w:top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c>
          <w:tcPr>
            <w:tcW w:w="126" w:type="dxa"/>
            <w:tcBorders>
              <w:top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c>
          <w:tcPr>
            <w:tcW w:w="1260" w:type="dxa"/>
            <w:tcBorders>
              <w:top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c>
          <w:tcPr>
            <w:tcW w:w="1162" w:type="dxa"/>
            <w:tcBorders>
              <w:top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r>
      <w:tr w:rsidR="004D1D92" w:rsidRPr="004D1D92" w:rsidTr="00D554B4">
        <w:tblPrEx>
          <w:tblCellMar>
            <w:top w:w="0" w:type="dxa"/>
            <w:bottom w:w="0" w:type="dxa"/>
          </w:tblCellMar>
        </w:tblPrEx>
        <w:tc>
          <w:tcPr>
            <w:tcW w:w="2478" w:type="dxa"/>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022"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1 082</w:t>
            </w:r>
          </w:p>
        </w:tc>
        <w:tc>
          <w:tcPr>
            <w:tcW w:w="1217" w:type="dxa"/>
            <w:shd w:val="clear" w:color="auto" w:fill="auto"/>
            <w:vAlign w:val="bottom"/>
          </w:tcPr>
          <w:p w:rsidR="004D1D92" w:rsidRPr="004D1D92" w:rsidRDefault="005F206A" w:rsidP="004D1D92">
            <w:pPr>
              <w:suppressAutoHyphens/>
              <w:spacing w:before="40" w:after="40" w:line="210" w:lineRule="exact"/>
              <w:ind w:right="43"/>
              <w:jc w:val="right"/>
              <w:rPr>
                <w:sz w:val="17"/>
              </w:rPr>
            </w:pPr>
            <w:r>
              <w:rPr>
                <w:sz w:val="17"/>
              </w:rPr>
              <w:t>38</w:t>
            </w:r>
          </w:p>
        </w:tc>
        <w:tc>
          <w:tcPr>
            <w:tcW w:w="126" w:type="dxa"/>
            <w:shd w:val="clear" w:color="auto" w:fill="auto"/>
            <w:vAlign w:val="bottom"/>
          </w:tcPr>
          <w:p w:rsidR="004D1D92" w:rsidRPr="004D1D92" w:rsidRDefault="004D1D92" w:rsidP="004D1D92">
            <w:pPr>
              <w:suppressAutoHyphens/>
              <w:spacing w:before="40" w:after="40" w:line="210" w:lineRule="exact"/>
              <w:ind w:left="-18" w:right="43" w:firstLine="18"/>
              <w:jc w:val="right"/>
              <w:rPr>
                <w:sz w:val="17"/>
              </w:rPr>
            </w:pPr>
          </w:p>
        </w:tc>
        <w:tc>
          <w:tcPr>
            <w:tcW w:w="1260"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1 799</w:t>
            </w:r>
          </w:p>
        </w:tc>
        <w:tc>
          <w:tcPr>
            <w:tcW w:w="1162"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62</w:t>
            </w:r>
          </w:p>
        </w:tc>
      </w:tr>
      <w:tr w:rsidR="004D1D92" w:rsidRPr="004D1D92" w:rsidTr="00D554B4">
        <w:tblPrEx>
          <w:tblCellMar>
            <w:top w:w="0" w:type="dxa"/>
            <w:bottom w:w="0" w:type="dxa"/>
          </w:tblCellMar>
        </w:tblPrEx>
        <w:tc>
          <w:tcPr>
            <w:tcW w:w="2478" w:type="dxa"/>
            <w:shd w:val="clear" w:color="auto" w:fill="auto"/>
            <w:vAlign w:val="bottom"/>
          </w:tcPr>
          <w:p w:rsidR="004D1D92" w:rsidRPr="004D1D92" w:rsidRDefault="004D1D92" w:rsidP="004D1D92">
            <w:pPr>
              <w:suppressAutoHyphens/>
              <w:spacing w:before="40" w:after="40" w:line="210" w:lineRule="exact"/>
              <w:ind w:right="43"/>
              <w:rPr>
                <w:sz w:val="17"/>
              </w:rPr>
            </w:pPr>
            <w:r>
              <w:rPr>
                <w:sz w:val="17"/>
              </w:rPr>
              <w:t>2005</w:t>
            </w:r>
          </w:p>
        </w:tc>
        <w:tc>
          <w:tcPr>
            <w:tcW w:w="1022" w:type="dxa"/>
            <w:shd w:val="clear" w:color="auto" w:fill="auto"/>
            <w:vAlign w:val="bottom"/>
          </w:tcPr>
          <w:p w:rsidR="004D1D92" w:rsidRPr="004D1D92" w:rsidRDefault="005F206A" w:rsidP="004D1D92">
            <w:pPr>
              <w:suppressAutoHyphens/>
              <w:spacing w:before="40" w:after="40" w:line="210" w:lineRule="exact"/>
              <w:ind w:right="43"/>
              <w:jc w:val="right"/>
              <w:rPr>
                <w:sz w:val="17"/>
              </w:rPr>
            </w:pPr>
            <w:r>
              <w:rPr>
                <w:sz w:val="17"/>
              </w:rPr>
              <w:t>1 098</w:t>
            </w:r>
          </w:p>
        </w:tc>
        <w:tc>
          <w:tcPr>
            <w:tcW w:w="1217"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126" w:type="dxa"/>
            <w:shd w:val="clear" w:color="auto" w:fill="auto"/>
            <w:vAlign w:val="bottom"/>
          </w:tcPr>
          <w:p w:rsidR="004D1D92" w:rsidRPr="004D1D92" w:rsidRDefault="004D1D92" w:rsidP="004D1D92">
            <w:pPr>
              <w:suppressAutoHyphens/>
              <w:spacing w:before="40" w:after="40" w:line="210" w:lineRule="exact"/>
              <w:ind w:right="43"/>
              <w:jc w:val="right"/>
              <w:rPr>
                <w:sz w:val="17"/>
              </w:rPr>
            </w:pPr>
          </w:p>
        </w:tc>
        <w:tc>
          <w:tcPr>
            <w:tcW w:w="1260" w:type="dxa"/>
            <w:shd w:val="clear" w:color="auto" w:fill="auto"/>
            <w:vAlign w:val="bottom"/>
          </w:tcPr>
          <w:p w:rsidR="004D1D92" w:rsidRPr="004D1D92" w:rsidRDefault="005F206A" w:rsidP="004D1D92">
            <w:pPr>
              <w:suppressAutoHyphens/>
              <w:spacing w:before="40" w:after="40" w:line="210" w:lineRule="exact"/>
              <w:ind w:right="43"/>
              <w:jc w:val="right"/>
              <w:rPr>
                <w:sz w:val="17"/>
              </w:rPr>
            </w:pPr>
            <w:r>
              <w:rPr>
                <w:sz w:val="17"/>
              </w:rPr>
              <w:t>1 822</w:t>
            </w:r>
          </w:p>
        </w:tc>
        <w:tc>
          <w:tcPr>
            <w:tcW w:w="1162"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62</w:t>
            </w:r>
          </w:p>
        </w:tc>
      </w:tr>
      <w:tr w:rsidR="004D1D92" w:rsidRPr="004D1D92" w:rsidTr="00D554B4">
        <w:tblPrEx>
          <w:tblCellMar>
            <w:top w:w="0" w:type="dxa"/>
            <w:bottom w:w="0" w:type="dxa"/>
          </w:tblCellMar>
        </w:tblPrEx>
        <w:tc>
          <w:tcPr>
            <w:tcW w:w="2478" w:type="dxa"/>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022"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1 140</w:t>
            </w:r>
          </w:p>
        </w:tc>
        <w:tc>
          <w:tcPr>
            <w:tcW w:w="1217"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126" w:type="dxa"/>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c>
          <w:tcPr>
            <w:tcW w:w="1260"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1 855</w:t>
            </w:r>
          </w:p>
        </w:tc>
        <w:tc>
          <w:tcPr>
            <w:tcW w:w="1162" w:type="dxa"/>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62</w:t>
            </w:r>
          </w:p>
        </w:tc>
      </w:tr>
      <w:tr w:rsidR="004D1D92" w:rsidRPr="004D1D92" w:rsidTr="00D554B4">
        <w:tblPrEx>
          <w:tblCellMar>
            <w:top w:w="0" w:type="dxa"/>
            <w:bottom w:w="0" w:type="dxa"/>
          </w:tblCellMar>
        </w:tblPrEx>
        <w:tc>
          <w:tcPr>
            <w:tcW w:w="2478" w:type="dxa"/>
            <w:tcBorders>
              <w:bottom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022" w:type="dxa"/>
            <w:tcBorders>
              <w:bottom w:val="single" w:sz="12" w:space="0" w:color="auto"/>
            </w:tcBorders>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1 160</w:t>
            </w:r>
          </w:p>
        </w:tc>
        <w:tc>
          <w:tcPr>
            <w:tcW w:w="1217" w:type="dxa"/>
            <w:tcBorders>
              <w:bottom w:val="single" w:sz="12" w:space="0" w:color="auto"/>
            </w:tcBorders>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126" w:type="dxa"/>
            <w:tcBorders>
              <w:bottom w:val="single" w:sz="12" w:space="0" w:color="auto"/>
            </w:tcBorders>
            <w:shd w:val="clear" w:color="auto" w:fill="auto"/>
            <w:vAlign w:val="bottom"/>
          </w:tcPr>
          <w:p w:rsidR="004D1D92" w:rsidRPr="004D1D92" w:rsidRDefault="004D1D92" w:rsidP="004D1D92">
            <w:pPr>
              <w:tabs>
                <w:tab w:val="left" w:pos="288"/>
                <w:tab w:val="left" w:pos="576"/>
                <w:tab w:val="left" w:pos="864"/>
                <w:tab w:val="left" w:pos="1152"/>
              </w:tabs>
              <w:suppressAutoHyphens/>
              <w:spacing w:before="40" w:after="40" w:line="210" w:lineRule="exact"/>
              <w:ind w:right="43"/>
              <w:jc w:val="right"/>
              <w:rPr>
                <w:sz w:val="17"/>
              </w:rPr>
            </w:pPr>
          </w:p>
        </w:tc>
        <w:tc>
          <w:tcPr>
            <w:tcW w:w="1260" w:type="dxa"/>
            <w:tcBorders>
              <w:bottom w:val="single" w:sz="12" w:space="0" w:color="auto"/>
            </w:tcBorders>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1 868</w:t>
            </w:r>
          </w:p>
        </w:tc>
        <w:tc>
          <w:tcPr>
            <w:tcW w:w="1162" w:type="dxa"/>
            <w:tcBorders>
              <w:bottom w:val="single" w:sz="12" w:space="0" w:color="auto"/>
            </w:tcBorders>
            <w:shd w:val="clear" w:color="auto" w:fill="auto"/>
            <w:vAlign w:val="bottom"/>
          </w:tcPr>
          <w:p w:rsidR="004D1D92" w:rsidRPr="004D1D92" w:rsidRDefault="005F206A" w:rsidP="004D1D92">
            <w:pPr>
              <w:tabs>
                <w:tab w:val="left" w:pos="288"/>
                <w:tab w:val="left" w:pos="576"/>
                <w:tab w:val="left" w:pos="864"/>
                <w:tab w:val="left" w:pos="1152"/>
              </w:tabs>
              <w:suppressAutoHyphens/>
              <w:spacing w:before="40" w:after="40" w:line="210" w:lineRule="exact"/>
              <w:ind w:right="43"/>
              <w:jc w:val="right"/>
              <w:rPr>
                <w:sz w:val="17"/>
              </w:rPr>
            </w:pPr>
            <w:r>
              <w:rPr>
                <w:sz w:val="17"/>
              </w:rPr>
              <w:t>62</w:t>
            </w:r>
          </w:p>
        </w:tc>
      </w:tr>
    </w:tbl>
    <w:p w:rsidR="005F206A" w:rsidRPr="005F206A" w:rsidRDefault="005F206A" w:rsidP="005F206A">
      <w:pPr>
        <w:pStyle w:val="SingleTxt"/>
        <w:spacing w:after="0" w:line="120" w:lineRule="exact"/>
        <w:rPr>
          <w:sz w:val="10"/>
        </w:rPr>
      </w:pPr>
    </w:p>
    <w:p w:rsidR="00655283" w:rsidRPr="00655283" w:rsidRDefault="00655283" w:rsidP="00655283">
      <w:pPr>
        <w:pStyle w:val="SingleTxt"/>
        <w:spacing w:after="0" w:line="120" w:lineRule="exact"/>
        <w:rPr>
          <w:sz w:val="10"/>
        </w:rPr>
      </w:pPr>
    </w:p>
    <w:p w:rsidR="005F206A" w:rsidRPr="005F206A" w:rsidRDefault="005F206A" w:rsidP="005F206A">
      <w:pPr>
        <w:pStyle w:val="SingleTxt"/>
        <w:spacing w:after="0" w:line="120" w:lineRule="exact"/>
        <w:rPr>
          <w:sz w:val="10"/>
        </w:rPr>
      </w:pPr>
    </w:p>
    <w:p w:rsidR="005F206A" w:rsidRDefault="005F206A" w:rsidP="005F2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F206A">
        <w:rPr>
          <w:b w:val="0"/>
        </w:rPr>
        <w:t>Tableau 9.2</w:t>
      </w:r>
      <w:r>
        <w:br/>
        <w:t xml:space="preserve">Pourcentage de femmes juges occupant des postes de responsabilité </w:t>
      </w:r>
      <w:r>
        <w:br/>
        <w:t>à tous les niveaux</w:t>
      </w:r>
    </w:p>
    <w:p w:rsidR="005F206A" w:rsidRPr="005F206A" w:rsidRDefault="005F206A" w:rsidP="005F206A">
      <w:pPr>
        <w:pStyle w:val="SingleTxt"/>
        <w:rPr>
          <w:sz w:val="14"/>
          <w:szCs w:val="14"/>
        </w:rPr>
      </w:pPr>
      <w:r w:rsidRPr="005F206A">
        <w:rPr>
          <w:sz w:val="14"/>
          <w:szCs w:val="14"/>
        </w:rPr>
        <w:t>(En pourcentage)</w:t>
      </w:r>
    </w:p>
    <w:p w:rsidR="005F206A" w:rsidRPr="005F206A" w:rsidRDefault="005F206A" w:rsidP="005F206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00"/>
        <w:gridCol w:w="630"/>
        <w:gridCol w:w="519"/>
        <w:gridCol w:w="732"/>
        <w:gridCol w:w="732"/>
        <w:gridCol w:w="117"/>
        <w:gridCol w:w="630"/>
        <w:gridCol w:w="630"/>
        <w:gridCol w:w="628"/>
        <w:gridCol w:w="527"/>
      </w:tblGrid>
      <w:tr w:rsidR="005F206A" w:rsidRPr="005F206A" w:rsidTr="00655283">
        <w:tblPrEx>
          <w:tblCellMar>
            <w:top w:w="0" w:type="dxa"/>
            <w:bottom w:w="0" w:type="dxa"/>
          </w:tblCellMar>
        </w:tblPrEx>
        <w:trPr>
          <w:tblHeader/>
        </w:trPr>
        <w:tc>
          <w:tcPr>
            <w:tcW w:w="2100" w:type="dxa"/>
            <w:tcBorders>
              <w:top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rPr>
                <w:i/>
                <w:sz w:val="14"/>
              </w:rPr>
            </w:pPr>
          </w:p>
        </w:tc>
        <w:tc>
          <w:tcPr>
            <w:tcW w:w="2613" w:type="dxa"/>
            <w:gridSpan w:val="4"/>
            <w:tcBorders>
              <w:top w:val="single" w:sz="4" w:space="0" w:color="auto"/>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center"/>
              <w:rPr>
                <w:i/>
                <w:sz w:val="14"/>
              </w:rPr>
            </w:pPr>
            <w:r>
              <w:rPr>
                <w:i/>
                <w:sz w:val="14"/>
              </w:rPr>
              <w:t>Président du tribunal</w:t>
            </w:r>
          </w:p>
        </w:tc>
        <w:tc>
          <w:tcPr>
            <w:tcW w:w="117" w:type="dxa"/>
            <w:tcBorders>
              <w:top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p>
        </w:tc>
        <w:tc>
          <w:tcPr>
            <w:tcW w:w="2415" w:type="dxa"/>
            <w:gridSpan w:val="4"/>
            <w:tcBorders>
              <w:top w:val="single" w:sz="4" w:space="0" w:color="auto"/>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center"/>
              <w:rPr>
                <w:i/>
                <w:sz w:val="14"/>
              </w:rPr>
            </w:pPr>
            <w:r>
              <w:rPr>
                <w:i/>
                <w:sz w:val="14"/>
              </w:rPr>
              <w:t>Vice-Président du tribunal</w:t>
            </w:r>
          </w:p>
        </w:tc>
      </w:tr>
      <w:tr w:rsidR="005F206A" w:rsidRPr="005F206A" w:rsidTr="00655283">
        <w:tblPrEx>
          <w:tblCellMar>
            <w:top w:w="0" w:type="dxa"/>
            <w:bottom w:w="0" w:type="dxa"/>
          </w:tblCellMar>
        </w:tblPrEx>
        <w:trPr>
          <w:tblHeader/>
        </w:trPr>
        <w:tc>
          <w:tcPr>
            <w:tcW w:w="2100" w:type="dxa"/>
            <w:tcBorders>
              <w:bottom w:val="single" w:sz="12" w:space="0" w:color="auto"/>
            </w:tcBorders>
            <w:shd w:val="clear" w:color="auto" w:fill="auto"/>
            <w:vAlign w:val="bottom"/>
          </w:tcPr>
          <w:p w:rsidR="005F206A" w:rsidRPr="005F206A" w:rsidRDefault="005F206A" w:rsidP="005F206A">
            <w:pPr>
              <w:suppressAutoHyphens/>
              <w:spacing w:before="80" w:after="80" w:line="160" w:lineRule="exact"/>
              <w:ind w:right="43"/>
              <w:rPr>
                <w:i/>
                <w:sz w:val="14"/>
              </w:rPr>
            </w:pPr>
            <w:r>
              <w:rPr>
                <w:i/>
                <w:sz w:val="14"/>
              </w:rPr>
              <w:t>Tribunal</w:t>
            </w:r>
          </w:p>
        </w:tc>
        <w:tc>
          <w:tcPr>
            <w:tcW w:w="63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519"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732"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32" w:type="dxa"/>
            <w:tcBorders>
              <w:top w:val="single" w:sz="4" w:space="0" w:color="auto"/>
              <w:bottom w:val="single" w:sz="12" w:space="0" w:color="auto"/>
            </w:tcBorders>
            <w:shd w:val="clear" w:color="auto" w:fill="auto"/>
            <w:vAlign w:val="bottom"/>
          </w:tcPr>
          <w:p w:rsidR="005F206A" w:rsidRPr="005F206A" w:rsidRDefault="005F206A" w:rsidP="005F206A">
            <w:pPr>
              <w:suppressAutoHyphens/>
              <w:spacing w:before="80" w:after="80" w:line="160" w:lineRule="exact"/>
              <w:ind w:right="43"/>
              <w:jc w:val="right"/>
              <w:rPr>
                <w:i/>
                <w:sz w:val="14"/>
              </w:rPr>
            </w:pPr>
            <w:r>
              <w:rPr>
                <w:i/>
                <w:sz w:val="14"/>
              </w:rPr>
              <w:t>2007</w:t>
            </w:r>
          </w:p>
        </w:tc>
        <w:tc>
          <w:tcPr>
            <w:tcW w:w="117" w:type="dxa"/>
            <w:tcBorders>
              <w:bottom w:val="single" w:sz="12" w:space="0" w:color="auto"/>
            </w:tcBorders>
            <w:shd w:val="clear" w:color="auto" w:fill="auto"/>
            <w:vAlign w:val="bottom"/>
          </w:tcPr>
          <w:p w:rsidR="005F206A" w:rsidRPr="005F206A" w:rsidRDefault="005F206A" w:rsidP="005F206A">
            <w:pPr>
              <w:suppressAutoHyphens/>
              <w:spacing w:before="80" w:after="80" w:line="160" w:lineRule="exact"/>
              <w:ind w:right="43"/>
              <w:jc w:val="right"/>
              <w:rPr>
                <w:i/>
                <w:sz w:val="14"/>
              </w:rPr>
            </w:pPr>
          </w:p>
        </w:tc>
        <w:tc>
          <w:tcPr>
            <w:tcW w:w="63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63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628"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527"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5F206A" w:rsidRPr="005F206A" w:rsidTr="00655283">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rPr>
                <w:sz w:val="17"/>
              </w:rPr>
            </w:pPr>
          </w:p>
        </w:tc>
        <w:tc>
          <w:tcPr>
            <w:tcW w:w="630"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519"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117"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28"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527" w:type="dxa"/>
            <w:tcBorders>
              <w:top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r>
      <w:tr w:rsidR="005F206A" w:rsidRPr="005F206A" w:rsidTr="00655283">
        <w:tblPrEx>
          <w:tblCellMar>
            <w:top w:w="0" w:type="dxa"/>
            <w:bottom w:w="0" w:type="dxa"/>
          </w:tblCellMar>
        </w:tblPrEx>
        <w:tc>
          <w:tcPr>
            <w:tcW w:w="2100"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210"/>
              <w:rPr>
                <w:sz w:val="17"/>
              </w:rPr>
            </w:pPr>
            <w:r>
              <w:rPr>
                <w:sz w:val="17"/>
              </w:rPr>
              <w:t>Tribunaux de district</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44</w:t>
            </w:r>
          </w:p>
        </w:tc>
        <w:tc>
          <w:tcPr>
            <w:tcW w:w="519"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45</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46</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46</w:t>
            </w:r>
          </w:p>
        </w:tc>
        <w:tc>
          <w:tcPr>
            <w:tcW w:w="117"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61</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60</w:t>
            </w:r>
          </w:p>
        </w:tc>
        <w:tc>
          <w:tcPr>
            <w:tcW w:w="628"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57</w:t>
            </w:r>
          </w:p>
        </w:tc>
        <w:tc>
          <w:tcPr>
            <w:tcW w:w="527"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56</w:t>
            </w:r>
          </w:p>
        </w:tc>
      </w:tr>
      <w:tr w:rsidR="005F206A" w:rsidRPr="005F206A" w:rsidTr="00655283">
        <w:tblPrEx>
          <w:tblCellMar>
            <w:top w:w="0" w:type="dxa"/>
            <w:bottom w:w="0" w:type="dxa"/>
          </w:tblCellMar>
        </w:tblPrEx>
        <w:tc>
          <w:tcPr>
            <w:tcW w:w="2100"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rPr>
                <w:sz w:val="17"/>
              </w:rPr>
            </w:pPr>
            <w:r>
              <w:rPr>
                <w:sz w:val="17"/>
              </w:rPr>
              <w:t>Tribunaux régionaux</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13</w:t>
            </w:r>
          </w:p>
        </w:tc>
        <w:tc>
          <w:tcPr>
            <w:tcW w:w="519"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13</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13</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 xml:space="preserve">13 </w:t>
            </w:r>
          </w:p>
        </w:tc>
        <w:tc>
          <w:tcPr>
            <w:tcW w:w="117"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40</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40</w:t>
            </w:r>
          </w:p>
        </w:tc>
        <w:tc>
          <w:tcPr>
            <w:tcW w:w="628"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32</w:t>
            </w:r>
          </w:p>
        </w:tc>
        <w:tc>
          <w:tcPr>
            <w:tcW w:w="527"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40</w:t>
            </w:r>
          </w:p>
        </w:tc>
      </w:tr>
      <w:tr w:rsidR="005F206A" w:rsidRPr="005F206A" w:rsidTr="00655283">
        <w:tblPrEx>
          <w:tblCellMar>
            <w:top w:w="0" w:type="dxa"/>
            <w:bottom w:w="0" w:type="dxa"/>
          </w:tblCellMar>
        </w:tblPrEx>
        <w:tc>
          <w:tcPr>
            <w:tcW w:w="2100"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rPr>
                <w:sz w:val="17"/>
              </w:rPr>
            </w:pPr>
            <w:r>
              <w:rPr>
                <w:sz w:val="17"/>
              </w:rPr>
              <w:t>Hautes Cours</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519"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117"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25</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25</w:t>
            </w:r>
          </w:p>
        </w:tc>
        <w:tc>
          <w:tcPr>
            <w:tcW w:w="628"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40</w:t>
            </w:r>
          </w:p>
        </w:tc>
        <w:tc>
          <w:tcPr>
            <w:tcW w:w="527"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33</w:t>
            </w:r>
          </w:p>
        </w:tc>
      </w:tr>
      <w:tr w:rsidR="005F206A" w:rsidRPr="005F206A" w:rsidTr="00655283">
        <w:tblPrEx>
          <w:tblCellMar>
            <w:top w:w="0" w:type="dxa"/>
            <w:bottom w:w="0" w:type="dxa"/>
          </w:tblCellMar>
        </w:tblPrEx>
        <w:tc>
          <w:tcPr>
            <w:tcW w:w="2100"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rPr>
                <w:sz w:val="17"/>
              </w:rPr>
            </w:pPr>
            <w:r>
              <w:rPr>
                <w:sz w:val="17"/>
              </w:rPr>
              <w:t>Cour suprême</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100</w:t>
            </w:r>
          </w:p>
        </w:tc>
        <w:tc>
          <w:tcPr>
            <w:tcW w:w="519"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100</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100</w:t>
            </w:r>
          </w:p>
        </w:tc>
        <w:tc>
          <w:tcPr>
            <w:tcW w:w="732"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100</w:t>
            </w:r>
          </w:p>
        </w:tc>
        <w:tc>
          <w:tcPr>
            <w:tcW w:w="117" w:type="dxa"/>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630"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628"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c>
          <w:tcPr>
            <w:tcW w:w="527" w:type="dxa"/>
            <w:shd w:val="clear" w:color="auto" w:fill="auto"/>
          </w:tcPr>
          <w:p w:rsidR="005F206A" w:rsidRPr="005F206A" w:rsidRDefault="005F206A" w:rsidP="005F206A">
            <w:pPr>
              <w:tabs>
                <w:tab w:val="left" w:pos="288"/>
                <w:tab w:val="left" w:pos="576"/>
                <w:tab w:val="left" w:pos="864"/>
                <w:tab w:val="left" w:pos="1152"/>
              </w:tabs>
              <w:suppressAutoHyphens/>
              <w:spacing w:before="40" w:after="40" w:line="210" w:lineRule="exact"/>
              <w:ind w:right="43"/>
              <w:jc w:val="right"/>
              <w:rPr>
                <w:sz w:val="17"/>
              </w:rPr>
            </w:pPr>
            <w:r w:rsidRPr="005F206A">
              <w:rPr>
                <w:sz w:val="17"/>
              </w:rPr>
              <w:t>0</w:t>
            </w:r>
          </w:p>
        </w:tc>
      </w:tr>
      <w:tr w:rsidR="005F206A" w:rsidRPr="005F206A" w:rsidTr="00655283">
        <w:tblPrEx>
          <w:tblCellMar>
            <w:top w:w="0" w:type="dxa"/>
            <w:bottom w:w="0" w:type="dxa"/>
          </w:tblCellMar>
        </w:tblPrEx>
        <w:tc>
          <w:tcPr>
            <w:tcW w:w="2100"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rPr>
                <w:sz w:val="17"/>
              </w:rPr>
            </w:pPr>
            <w:r>
              <w:rPr>
                <w:sz w:val="17"/>
              </w:rPr>
              <w:t>Tribunal administratif</w:t>
            </w:r>
            <w:r>
              <w:rPr>
                <w:sz w:val="17"/>
              </w:rPr>
              <w:br/>
              <w:t>suprême</w:t>
            </w:r>
          </w:p>
        </w:tc>
        <w:tc>
          <w:tcPr>
            <w:tcW w:w="630"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519"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732"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732"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117"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p>
        </w:tc>
        <w:tc>
          <w:tcPr>
            <w:tcW w:w="630"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630"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628"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527" w:type="dxa"/>
            <w:tcBorders>
              <w:bottom w:val="single" w:sz="4"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40" w:after="81" w:line="210" w:lineRule="exact"/>
              <w:ind w:right="43"/>
              <w:jc w:val="right"/>
              <w:rPr>
                <w:sz w:val="17"/>
              </w:rPr>
            </w:pPr>
            <w:r>
              <w:rPr>
                <w:sz w:val="17"/>
              </w:rPr>
              <w:t>0</w:t>
            </w:r>
          </w:p>
        </w:tc>
      </w:tr>
      <w:tr w:rsidR="005F206A" w:rsidRPr="005F206A" w:rsidTr="00655283">
        <w:tblPrEx>
          <w:tblCellMar>
            <w:top w:w="0" w:type="dxa"/>
            <w:bottom w:w="0" w:type="dxa"/>
          </w:tblCellMar>
        </w:tblPrEx>
        <w:tc>
          <w:tcPr>
            <w:tcW w:w="210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rPr>
                <w:b/>
                <w:sz w:val="17"/>
              </w:rPr>
            </w:pPr>
            <w:r w:rsidRPr="005F206A">
              <w:rPr>
                <w:b/>
                <w:sz w:val="17"/>
              </w:rPr>
              <w:tab/>
              <w:t>Total</w:t>
            </w:r>
          </w:p>
        </w:tc>
        <w:tc>
          <w:tcPr>
            <w:tcW w:w="63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41</w:t>
            </w:r>
          </w:p>
        </w:tc>
        <w:tc>
          <w:tcPr>
            <w:tcW w:w="519"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42</w:t>
            </w:r>
          </w:p>
        </w:tc>
        <w:tc>
          <w:tcPr>
            <w:tcW w:w="732"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43</w:t>
            </w:r>
          </w:p>
        </w:tc>
        <w:tc>
          <w:tcPr>
            <w:tcW w:w="732"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42</w:t>
            </w:r>
          </w:p>
        </w:tc>
        <w:tc>
          <w:tcPr>
            <w:tcW w:w="117"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p>
        </w:tc>
        <w:tc>
          <w:tcPr>
            <w:tcW w:w="63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54</w:t>
            </w:r>
          </w:p>
        </w:tc>
        <w:tc>
          <w:tcPr>
            <w:tcW w:w="630"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54</w:t>
            </w:r>
          </w:p>
        </w:tc>
        <w:tc>
          <w:tcPr>
            <w:tcW w:w="628"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50</w:t>
            </w:r>
          </w:p>
        </w:tc>
        <w:tc>
          <w:tcPr>
            <w:tcW w:w="527" w:type="dxa"/>
            <w:tcBorders>
              <w:top w:val="single" w:sz="4" w:space="0" w:color="auto"/>
              <w:bottom w:val="single" w:sz="12" w:space="0" w:color="auto"/>
            </w:tcBorders>
            <w:shd w:val="clear" w:color="auto" w:fill="auto"/>
            <w:vAlign w:val="bottom"/>
          </w:tcPr>
          <w:p w:rsidR="005F206A" w:rsidRPr="005F206A" w:rsidRDefault="005F206A" w:rsidP="005F206A">
            <w:pPr>
              <w:tabs>
                <w:tab w:val="left" w:pos="288"/>
                <w:tab w:val="left" w:pos="576"/>
                <w:tab w:val="left" w:pos="864"/>
                <w:tab w:val="left" w:pos="1152"/>
              </w:tabs>
              <w:suppressAutoHyphens/>
              <w:spacing w:before="81" w:after="81" w:line="210" w:lineRule="exact"/>
              <w:ind w:right="43"/>
              <w:jc w:val="right"/>
              <w:rPr>
                <w:b/>
                <w:sz w:val="17"/>
              </w:rPr>
            </w:pPr>
            <w:r>
              <w:rPr>
                <w:b/>
                <w:sz w:val="17"/>
              </w:rPr>
              <w:t>51</w:t>
            </w:r>
          </w:p>
        </w:tc>
      </w:tr>
    </w:tbl>
    <w:p w:rsidR="005F206A" w:rsidRPr="005F206A" w:rsidRDefault="005F206A" w:rsidP="005F206A">
      <w:pPr>
        <w:pStyle w:val="SingleTxt"/>
        <w:spacing w:after="0" w:line="120" w:lineRule="exact"/>
        <w:rPr>
          <w:sz w:val="10"/>
        </w:rPr>
      </w:pPr>
    </w:p>
    <w:p w:rsidR="00655283" w:rsidRPr="00655283" w:rsidRDefault="00655283" w:rsidP="00655283">
      <w:pPr>
        <w:pStyle w:val="SingleTxt"/>
        <w:spacing w:after="0" w:line="120" w:lineRule="exact"/>
        <w:rPr>
          <w:sz w:val="10"/>
        </w:rPr>
      </w:pPr>
    </w:p>
    <w:p w:rsidR="005F206A" w:rsidRDefault="005F206A" w:rsidP="005F206A">
      <w:pPr>
        <w:pStyle w:val="SingleTxt"/>
        <w:spacing w:after="0" w:line="120" w:lineRule="exact"/>
        <w:rPr>
          <w:sz w:val="10"/>
        </w:rPr>
      </w:pPr>
    </w:p>
    <w:p w:rsidR="005F206A" w:rsidRDefault="0085742A" w:rsidP="008574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5742A">
        <w:rPr>
          <w:b w:val="0"/>
        </w:rPr>
        <w:tab/>
        <w:t>Tableau 9.3</w:t>
      </w:r>
      <w:r>
        <w:br/>
        <w:t xml:space="preserve">Représentation des hommes et des femmes à tous les niveaux </w:t>
      </w:r>
      <w:r w:rsidR="005513B4">
        <w:br/>
      </w:r>
      <w:r>
        <w:t>du Ministère public (au 31 décembre)</w:t>
      </w:r>
    </w:p>
    <w:p w:rsidR="0085742A" w:rsidRPr="0085742A" w:rsidRDefault="0085742A" w:rsidP="0085742A">
      <w:pPr>
        <w:pStyle w:val="SingleTxt"/>
        <w:spacing w:after="0" w:line="120" w:lineRule="exact"/>
        <w:rPr>
          <w:sz w:val="10"/>
        </w:rPr>
      </w:pPr>
    </w:p>
    <w:p w:rsidR="0085742A" w:rsidRPr="0085742A" w:rsidRDefault="0085742A" w:rsidP="0085742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78"/>
        <w:gridCol w:w="1092"/>
        <w:gridCol w:w="1147"/>
        <w:gridCol w:w="126"/>
        <w:gridCol w:w="1232"/>
        <w:gridCol w:w="1162"/>
      </w:tblGrid>
      <w:tr w:rsidR="0085742A" w:rsidRPr="004D1D92" w:rsidTr="00D72296">
        <w:tblPrEx>
          <w:tblCellMar>
            <w:top w:w="0" w:type="dxa"/>
            <w:bottom w:w="0" w:type="dxa"/>
          </w:tblCellMar>
        </w:tblPrEx>
        <w:trPr>
          <w:tblHeader/>
        </w:trPr>
        <w:tc>
          <w:tcPr>
            <w:tcW w:w="2478" w:type="dxa"/>
            <w:tcBorders>
              <w:top w:val="single" w:sz="4"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rPr>
                <w:i/>
                <w:sz w:val="14"/>
              </w:rPr>
            </w:pPr>
          </w:p>
        </w:tc>
        <w:tc>
          <w:tcPr>
            <w:tcW w:w="2239" w:type="dxa"/>
            <w:gridSpan w:val="2"/>
            <w:tcBorders>
              <w:top w:val="single" w:sz="4" w:space="0" w:color="auto"/>
              <w:bottom w:val="single" w:sz="4"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126" w:type="dxa"/>
            <w:tcBorders>
              <w:top w:val="single" w:sz="4"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jc w:val="right"/>
              <w:rPr>
                <w:i/>
                <w:sz w:val="14"/>
              </w:rPr>
            </w:pPr>
          </w:p>
        </w:tc>
        <w:tc>
          <w:tcPr>
            <w:tcW w:w="2394" w:type="dxa"/>
            <w:gridSpan w:val="2"/>
            <w:tcBorders>
              <w:top w:val="single" w:sz="4" w:space="0" w:color="auto"/>
              <w:bottom w:val="single" w:sz="4" w:space="0" w:color="auto"/>
            </w:tcBorders>
            <w:shd w:val="clear" w:color="auto" w:fill="auto"/>
            <w:vAlign w:val="bottom"/>
          </w:tcPr>
          <w:p w:rsidR="0085742A" w:rsidRPr="004D1D92" w:rsidRDefault="0085742A" w:rsidP="0085742A">
            <w:pPr>
              <w:suppressAutoHyphens/>
              <w:spacing w:before="80" w:after="80" w:line="160" w:lineRule="exact"/>
              <w:ind w:right="43"/>
              <w:jc w:val="center"/>
              <w:rPr>
                <w:i/>
                <w:sz w:val="14"/>
              </w:rPr>
            </w:pPr>
            <w:r>
              <w:rPr>
                <w:i/>
                <w:sz w:val="14"/>
              </w:rPr>
              <w:t>Femmes</w:t>
            </w:r>
          </w:p>
        </w:tc>
      </w:tr>
      <w:tr w:rsidR="0085742A" w:rsidRPr="004D1D92" w:rsidTr="00D72296">
        <w:tblPrEx>
          <w:tblCellMar>
            <w:top w:w="0" w:type="dxa"/>
            <w:bottom w:w="0" w:type="dxa"/>
          </w:tblCellMar>
        </w:tblPrEx>
        <w:trPr>
          <w:tblHeader/>
        </w:trPr>
        <w:tc>
          <w:tcPr>
            <w:tcW w:w="2478" w:type="dxa"/>
            <w:tcBorders>
              <w:bottom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092" w:type="dxa"/>
            <w:tcBorders>
              <w:top w:val="single" w:sz="4" w:space="0" w:color="auto"/>
              <w:bottom w:val="single" w:sz="12" w:space="0" w:color="auto"/>
            </w:tcBorders>
            <w:shd w:val="clear" w:color="auto" w:fill="auto"/>
            <w:vAlign w:val="bottom"/>
          </w:tcPr>
          <w:p w:rsidR="0085742A" w:rsidRPr="004D1D92" w:rsidRDefault="0085742A" w:rsidP="0085742A">
            <w:pPr>
              <w:suppressAutoHyphens/>
              <w:spacing w:before="80" w:after="80" w:line="160" w:lineRule="exact"/>
              <w:ind w:right="43"/>
              <w:jc w:val="right"/>
              <w:rPr>
                <w:i/>
                <w:sz w:val="14"/>
              </w:rPr>
            </w:pPr>
            <w:r>
              <w:rPr>
                <w:i/>
                <w:sz w:val="14"/>
              </w:rPr>
              <w:t>Nombre</w:t>
            </w:r>
          </w:p>
        </w:tc>
        <w:tc>
          <w:tcPr>
            <w:tcW w:w="1147" w:type="dxa"/>
            <w:tcBorders>
              <w:top w:val="single" w:sz="4" w:space="0" w:color="auto"/>
              <w:bottom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126" w:type="dxa"/>
            <w:tcBorders>
              <w:bottom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jc w:val="right"/>
              <w:rPr>
                <w:i/>
                <w:sz w:val="14"/>
              </w:rPr>
            </w:pPr>
          </w:p>
        </w:tc>
        <w:tc>
          <w:tcPr>
            <w:tcW w:w="1232" w:type="dxa"/>
            <w:tcBorders>
              <w:top w:val="single" w:sz="4" w:space="0" w:color="auto"/>
              <w:bottom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162" w:type="dxa"/>
            <w:tcBorders>
              <w:top w:val="single" w:sz="4" w:space="0" w:color="auto"/>
              <w:bottom w:val="single" w:sz="12" w:space="0" w:color="auto"/>
            </w:tcBorders>
            <w:shd w:val="clear" w:color="auto" w:fill="auto"/>
            <w:vAlign w:val="bottom"/>
          </w:tcPr>
          <w:p w:rsidR="0085742A" w:rsidRPr="004D1D92" w:rsidRDefault="0085742A" w:rsidP="0085742A">
            <w:pPr>
              <w:suppressAutoHyphens/>
              <w:spacing w:before="80" w:after="80" w:line="160" w:lineRule="exact"/>
              <w:ind w:right="43"/>
              <w:jc w:val="right"/>
              <w:rPr>
                <w:i/>
                <w:sz w:val="14"/>
              </w:rPr>
            </w:pPr>
            <w:r>
              <w:rPr>
                <w:i/>
                <w:sz w:val="14"/>
              </w:rPr>
              <w:t>%</w:t>
            </w:r>
          </w:p>
        </w:tc>
      </w:tr>
      <w:tr w:rsidR="0085742A" w:rsidRPr="004D1D92" w:rsidTr="00D72296">
        <w:tblPrEx>
          <w:tblCellMar>
            <w:top w:w="0" w:type="dxa"/>
            <w:bottom w:w="0" w:type="dxa"/>
          </w:tblCellMar>
        </w:tblPrEx>
        <w:trPr>
          <w:trHeight w:hRule="exact" w:val="115"/>
          <w:tblHeader/>
        </w:trPr>
        <w:tc>
          <w:tcPr>
            <w:tcW w:w="2478" w:type="dxa"/>
            <w:tcBorders>
              <w:top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rPr>
                <w:sz w:val="17"/>
              </w:rPr>
            </w:pPr>
          </w:p>
        </w:tc>
        <w:tc>
          <w:tcPr>
            <w:tcW w:w="1092" w:type="dxa"/>
            <w:tcBorders>
              <w:top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147" w:type="dxa"/>
            <w:tcBorders>
              <w:top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26" w:type="dxa"/>
            <w:tcBorders>
              <w:top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232" w:type="dxa"/>
            <w:tcBorders>
              <w:top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162" w:type="dxa"/>
            <w:tcBorders>
              <w:top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r>
      <w:tr w:rsidR="0085742A" w:rsidRPr="004D1D92" w:rsidTr="00D72296">
        <w:tblPrEx>
          <w:tblCellMar>
            <w:top w:w="0" w:type="dxa"/>
            <w:bottom w:w="0" w:type="dxa"/>
          </w:tblCellMar>
        </w:tblPrEx>
        <w:tc>
          <w:tcPr>
            <w:tcW w:w="2478" w:type="dxa"/>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09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473</w:t>
            </w:r>
          </w:p>
        </w:tc>
        <w:tc>
          <w:tcPr>
            <w:tcW w:w="1147"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44</w:t>
            </w:r>
          </w:p>
        </w:tc>
        <w:tc>
          <w:tcPr>
            <w:tcW w:w="126" w:type="dxa"/>
            <w:shd w:val="clear" w:color="auto" w:fill="auto"/>
            <w:vAlign w:val="bottom"/>
          </w:tcPr>
          <w:p w:rsidR="0085742A" w:rsidRPr="004D1D92" w:rsidRDefault="0085742A" w:rsidP="0085742A">
            <w:pPr>
              <w:suppressAutoHyphens/>
              <w:spacing w:before="40" w:after="40" w:line="210" w:lineRule="exact"/>
              <w:ind w:left="-18" w:right="43" w:firstLine="18"/>
              <w:jc w:val="right"/>
              <w:rPr>
                <w:sz w:val="17"/>
              </w:rPr>
            </w:pPr>
          </w:p>
        </w:tc>
        <w:tc>
          <w:tcPr>
            <w:tcW w:w="123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593</w:t>
            </w:r>
          </w:p>
        </w:tc>
        <w:tc>
          <w:tcPr>
            <w:tcW w:w="116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56</w:t>
            </w:r>
          </w:p>
        </w:tc>
      </w:tr>
      <w:tr w:rsidR="0085742A" w:rsidRPr="004D1D92" w:rsidTr="00D72296">
        <w:tblPrEx>
          <w:tblCellMar>
            <w:top w:w="0" w:type="dxa"/>
            <w:bottom w:w="0" w:type="dxa"/>
          </w:tblCellMar>
        </w:tblPrEx>
        <w:tc>
          <w:tcPr>
            <w:tcW w:w="2478" w:type="dxa"/>
            <w:shd w:val="clear" w:color="auto" w:fill="auto"/>
            <w:vAlign w:val="bottom"/>
          </w:tcPr>
          <w:p w:rsidR="0085742A" w:rsidRPr="004D1D92" w:rsidRDefault="0085742A" w:rsidP="0085742A">
            <w:pPr>
              <w:suppressAutoHyphens/>
              <w:spacing w:before="40" w:after="40" w:line="210" w:lineRule="exact"/>
              <w:ind w:right="43"/>
              <w:rPr>
                <w:sz w:val="17"/>
              </w:rPr>
            </w:pPr>
            <w:r>
              <w:rPr>
                <w:sz w:val="17"/>
              </w:rPr>
              <w:t>2005</w:t>
            </w:r>
          </w:p>
        </w:tc>
        <w:tc>
          <w:tcPr>
            <w:tcW w:w="109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514</w:t>
            </w:r>
          </w:p>
        </w:tc>
        <w:tc>
          <w:tcPr>
            <w:tcW w:w="1147"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45</w:t>
            </w:r>
          </w:p>
        </w:tc>
        <w:tc>
          <w:tcPr>
            <w:tcW w:w="126" w:type="dxa"/>
            <w:shd w:val="clear" w:color="auto" w:fill="auto"/>
            <w:vAlign w:val="bottom"/>
          </w:tcPr>
          <w:p w:rsidR="0085742A" w:rsidRPr="004D1D92" w:rsidRDefault="0085742A" w:rsidP="0085742A">
            <w:pPr>
              <w:suppressAutoHyphens/>
              <w:spacing w:before="40" w:after="40" w:line="210" w:lineRule="exact"/>
              <w:ind w:right="43"/>
              <w:jc w:val="right"/>
              <w:rPr>
                <w:sz w:val="17"/>
              </w:rPr>
            </w:pPr>
          </w:p>
        </w:tc>
        <w:tc>
          <w:tcPr>
            <w:tcW w:w="123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617</w:t>
            </w:r>
          </w:p>
        </w:tc>
        <w:tc>
          <w:tcPr>
            <w:tcW w:w="116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55</w:t>
            </w:r>
          </w:p>
        </w:tc>
      </w:tr>
      <w:tr w:rsidR="0085742A" w:rsidRPr="004D1D92" w:rsidTr="00D72296">
        <w:tblPrEx>
          <w:tblCellMar>
            <w:top w:w="0" w:type="dxa"/>
            <w:bottom w:w="0" w:type="dxa"/>
          </w:tblCellMar>
        </w:tblPrEx>
        <w:tc>
          <w:tcPr>
            <w:tcW w:w="2478" w:type="dxa"/>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09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558</w:t>
            </w:r>
          </w:p>
        </w:tc>
        <w:tc>
          <w:tcPr>
            <w:tcW w:w="1147"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46</w:t>
            </w:r>
          </w:p>
        </w:tc>
        <w:tc>
          <w:tcPr>
            <w:tcW w:w="126" w:type="dxa"/>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23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643</w:t>
            </w:r>
          </w:p>
        </w:tc>
        <w:tc>
          <w:tcPr>
            <w:tcW w:w="1162"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54</w:t>
            </w:r>
          </w:p>
        </w:tc>
      </w:tr>
      <w:tr w:rsidR="0085742A" w:rsidRPr="004D1D92" w:rsidTr="00D72296">
        <w:tblPrEx>
          <w:tblCellMar>
            <w:top w:w="0" w:type="dxa"/>
            <w:bottom w:w="0" w:type="dxa"/>
          </w:tblCellMar>
        </w:tblPrEx>
        <w:tc>
          <w:tcPr>
            <w:tcW w:w="2478" w:type="dxa"/>
            <w:tcBorders>
              <w:bottom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092" w:type="dxa"/>
            <w:tcBorders>
              <w:bottom w:val="single" w:sz="12" w:space="0" w:color="auto"/>
            </w:tcBorders>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559</w:t>
            </w:r>
          </w:p>
        </w:tc>
        <w:tc>
          <w:tcPr>
            <w:tcW w:w="1147" w:type="dxa"/>
            <w:tcBorders>
              <w:bottom w:val="single" w:sz="12" w:space="0" w:color="auto"/>
            </w:tcBorders>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47</w:t>
            </w:r>
          </w:p>
        </w:tc>
        <w:tc>
          <w:tcPr>
            <w:tcW w:w="126" w:type="dxa"/>
            <w:tcBorders>
              <w:bottom w:val="single" w:sz="12" w:space="0" w:color="auto"/>
            </w:tcBorders>
            <w:shd w:val="clear" w:color="auto" w:fill="auto"/>
            <w:vAlign w:val="bottom"/>
          </w:tcPr>
          <w:p w:rsidR="0085742A" w:rsidRPr="004D1D92"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232" w:type="dxa"/>
            <w:tcBorders>
              <w:bottom w:val="single" w:sz="12" w:space="0" w:color="auto"/>
            </w:tcBorders>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642</w:t>
            </w:r>
          </w:p>
        </w:tc>
        <w:tc>
          <w:tcPr>
            <w:tcW w:w="1162" w:type="dxa"/>
            <w:tcBorders>
              <w:bottom w:val="single" w:sz="12" w:space="0" w:color="auto"/>
            </w:tcBorders>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53</w:t>
            </w:r>
          </w:p>
        </w:tc>
      </w:tr>
    </w:tbl>
    <w:p w:rsidR="0085742A" w:rsidRPr="0085742A" w:rsidRDefault="0085742A" w:rsidP="0085742A">
      <w:pPr>
        <w:pStyle w:val="SingleTxt"/>
        <w:spacing w:after="0" w:line="120" w:lineRule="exact"/>
        <w:rPr>
          <w:sz w:val="10"/>
        </w:rPr>
      </w:pPr>
    </w:p>
    <w:p w:rsidR="0085742A" w:rsidRPr="0085742A" w:rsidRDefault="0085742A" w:rsidP="0085742A">
      <w:pPr>
        <w:pStyle w:val="SingleTxt"/>
        <w:spacing w:after="0" w:line="120" w:lineRule="exact"/>
        <w:rPr>
          <w:sz w:val="10"/>
        </w:rPr>
      </w:pPr>
    </w:p>
    <w:p w:rsidR="0085742A" w:rsidRDefault="0085742A" w:rsidP="00655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85742A">
        <w:rPr>
          <w:b w:val="0"/>
        </w:rPr>
        <w:t>Tableau 9.4</w:t>
      </w:r>
      <w:r>
        <w:br/>
        <w:t xml:space="preserve">Pourcentage de femmes procureurs publics occupant des postes </w:t>
      </w:r>
      <w:r>
        <w:br/>
        <w:t>de responsabilité à tous les niveaux du Ministère public</w:t>
      </w:r>
    </w:p>
    <w:p w:rsidR="0085742A" w:rsidRPr="0085742A" w:rsidRDefault="0085742A" w:rsidP="00655283">
      <w:pPr>
        <w:pStyle w:val="SingleTxt"/>
        <w:keepNext/>
        <w:ind w:left="1264"/>
        <w:rPr>
          <w:sz w:val="14"/>
          <w:szCs w:val="14"/>
        </w:rPr>
      </w:pPr>
      <w:r w:rsidRPr="0085742A">
        <w:rPr>
          <w:sz w:val="14"/>
          <w:szCs w:val="14"/>
        </w:rPr>
        <w:t>(En pourcentage)</w:t>
      </w:r>
    </w:p>
    <w:p w:rsidR="0085742A" w:rsidRPr="0085742A" w:rsidRDefault="0085742A" w:rsidP="00655283">
      <w:pPr>
        <w:pStyle w:val="SingleTxt"/>
        <w:keepNext/>
        <w:spacing w:after="0" w:line="120" w:lineRule="exact"/>
        <w:ind w:lef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4"/>
        <w:gridCol w:w="1009"/>
        <w:gridCol w:w="1038"/>
        <w:gridCol w:w="1009"/>
        <w:gridCol w:w="1038"/>
      </w:tblGrid>
      <w:tr w:rsidR="0085742A" w:rsidRPr="0085742A" w:rsidTr="0085742A">
        <w:tblPrEx>
          <w:tblCellMar>
            <w:top w:w="0" w:type="dxa"/>
            <w:bottom w:w="0" w:type="dxa"/>
          </w:tblCellMar>
        </w:tblPrEx>
        <w:trPr>
          <w:tblHeader/>
        </w:trPr>
        <w:tc>
          <w:tcPr>
            <w:tcW w:w="3244"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1009"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038"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09"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38"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85742A" w:rsidRPr="0085742A" w:rsidTr="0085742A">
        <w:tblPrEx>
          <w:tblCellMar>
            <w:top w:w="0" w:type="dxa"/>
            <w:bottom w:w="0" w:type="dxa"/>
          </w:tblCellMar>
        </w:tblPrEx>
        <w:trPr>
          <w:trHeight w:hRule="exact" w:val="115"/>
          <w:tblHeader/>
        </w:trPr>
        <w:tc>
          <w:tcPr>
            <w:tcW w:w="3244" w:type="dxa"/>
            <w:tcBorders>
              <w:top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p>
        </w:tc>
        <w:tc>
          <w:tcPr>
            <w:tcW w:w="1009" w:type="dxa"/>
            <w:tcBorders>
              <w:top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038" w:type="dxa"/>
            <w:tcBorders>
              <w:top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009" w:type="dxa"/>
            <w:tcBorders>
              <w:top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c>
          <w:tcPr>
            <w:tcW w:w="1038" w:type="dxa"/>
            <w:tcBorders>
              <w:top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Procureur public suprême</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100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100</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100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100</w:t>
            </w: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 xml:space="preserve">Adjoint du </w:t>
            </w:r>
            <w:r>
              <w:rPr>
                <w:sz w:val="17"/>
              </w:rPr>
              <w:t>P</w:t>
            </w:r>
            <w:r w:rsidRPr="0085742A">
              <w:rPr>
                <w:sz w:val="17"/>
              </w:rPr>
              <w:t>rocureur public suprême</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33</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33</w:t>
            </w: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Procureur public de rang élevé</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 xml:space="preserve">Adjoint du </w:t>
            </w:r>
            <w:r>
              <w:rPr>
                <w:sz w:val="17"/>
              </w:rPr>
              <w:t>P</w:t>
            </w:r>
            <w:r w:rsidRPr="0085742A">
              <w:rPr>
                <w:sz w:val="17"/>
              </w:rPr>
              <w:t>rocureur public de rang élevé</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0</w:t>
            </w: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Procureur public régional</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37</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29</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29</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43</w:t>
            </w: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 xml:space="preserve">Adjoint du </w:t>
            </w:r>
            <w:r>
              <w:rPr>
                <w:sz w:val="17"/>
              </w:rPr>
              <w:t>P</w:t>
            </w:r>
            <w:r w:rsidRPr="0085742A">
              <w:rPr>
                <w:sz w:val="17"/>
              </w:rPr>
              <w:t>rocureur public régional</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46</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43</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43</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37</w:t>
            </w:r>
          </w:p>
        </w:tc>
      </w:tr>
      <w:tr w:rsidR="0085742A" w:rsidRPr="0085742A" w:rsidTr="0085742A">
        <w:tblPrEx>
          <w:tblCellMar>
            <w:top w:w="0" w:type="dxa"/>
            <w:bottom w:w="0" w:type="dxa"/>
          </w:tblCellMar>
        </w:tblPrEx>
        <w:tc>
          <w:tcPr>
            <w:tcW w:w="3244" w:type="dxa"/>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40" w:line="210" w:lineRule="exact"/>
              <w:ind w:right="43"/>
              <w:rPr>
                <w:sz w:val="17"/>
              </w:rPr>
            </w:pPr>
            <w:r w:rsidRPr="0085742A">
              <w:rPr>
                <w:sz w:val="17"/>
              </w:rPr>
              <w:t>Procureur public</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43</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45</w:t>
            </w:r>
          </w:p>
        </w:tc>
        <w:tc>
          <w:tcPr>
            <w:tcW w:w="1009"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48</w:t>
            </w:r>
          </w:p>
        </w:tc>
        <w:tc>
          <w:tcPr>
            <w:tcW w:w="1038" w:type="dxa"/>
            <w:shd w:val="clear" w:color="auto" w:fill="auto"/>
          </w:tcPr>
          <w:p w:rsidR="0085742A" w:rsidRPr="0085742A" w:rsidRDefault="0085742A" w:rsidP="0085742A">
            <w:pPr>
              <w:tabs>
                <w:tab w:val="left" w:pos="288"/>
                <w:tab w:val="left" w:pos="576"/>
                <w:tab w:val="left" w:pos="864"/>
                <w:tab w:val="left" w:pos="1152"/>
              </w:tabs>
              <w:suppressAutoHyphens/>
              <w:spacing w:before="40" w:after="40" w:line="210" w:lineRule="exact"/>
              <w:ind w:right="43"/>
              <w:jc w:val="right"/>
              <w:rPr>
                <w:sz w:val="17"/>
              </w:rPr>
            </w:pPr>
            <w:r w:rsidRPr="0085742A">
              <w:rPr>
                <w:sz w:val="17"/>
              </w:rPr>
              <w:t>46</w:t>
            </w:r>
          </w:p>
        </w:tc>
      </w:tr>
      <w:tr w:rsidR="0085742A" w:rsidRPr="0085742A" w:rsidTr="0085742A">
        <w:tblPrEx>
          <w:tblCellMar>
            <w:top w:w="0" w:type="dxa"/>
            <w:bottom w:w="0" w:type="dxa"/>
          </w:tblCellMar>
        </w:tblPrEx>
        <w:tc>
          <w:tcPr>
            <w:tcW w:w="3244" w:type="dxa"/>
            <w:tcBorders>
              <w:bottom w:val="single" w:sz="4"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81" w:line="210" w:lineRule="exact"/>
              <w:ind w:right="43"/>
              <w:rPr>
                <w:sz w:val="17"/>
              </w:rPr>
            </w:pPr>
            <w:r w:rsidRPr="0085742A">
              <w:rPr>
                <w:sz w:val="17"/>
              </w:rPr>
              <w:t xml:space="preserve">Adjoint du </w:t>
            </w:r>
            <w:r>
              <w:rPr>
                <w:sz w:val="17"/>
              </w:rPr>
              <w:t>P</w:t>
            </w:r>
            <w:r w:rsidRPr="0085742A">
              <w:rPr>
                <w:sz w:val="17"/>
              </w:rPr>
              <w:t>rocureur public</w:t>
            </w:r>
          </w:p>
        </w:tc>
        <w:tc>
          <w:tcPr>
            <w:tcW w:w="1009" w:type="dxa"/>
            <w:tcBorders>
              <w:bottom w:val="single" w:sz="4"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81" w:line="210" w:lineRule="exact"/>
              <w:ind w:right="43"/>
              <w:jc w:val="right"/>
              <w:rPr>
                <w:sz w:val="17"/>
              </w:rPr>
            </w:pPr>
            <w:r>
              <w:rPr>
                <w:sz w:val="17"/>
              </w:rPr>
              <w:t>65</w:t>
            </w:r>
          </w:p>
        </w:tc>
        <w:tc>
          <w:tcPr>
            <w:tcW w:w="1038" w:type="dxa"/>
            <w:tcBorders>
              <w:bottom w:val="single" w:sz="4"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81" w:line="210" w:lineRule="exact"/>
              <w:ind w:right="43"/>
              <w:jc w:val="right"/>
              <w:rPr>
                <w:sz w:val="17"/>
              </w:rPr>
            </w:pPr>
            <w:r>
              <w:rPr>
                <w:sz w:val="17"/>
              </w:rPr>
              <w:t>60</w:t>
            </w:r>
          </w:p>
        </w:tc>
        <w:tc>
          <w:tcPr>
            <w:tcW w:w="1009" w:type="dxa"/>
            <w:tcBorders>
              <w:bottom w:val="single" w:sz="4"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81" w:line="210" w:lineRule="exact"/>
              <w:ind w:right="43"/>
              <w:jc w:val="right"/>
              <w:rPr>
                <w:sz w:val="17"/>
              </w:rPr>
            </w:pPr>
            <w:r>
              <w:rPr>
                <w:sz w:val="17"/>
              </w:rPr>
              <w:t>60</w:t>
            </w:r>
          </w:p>
        </w:tc>
        <w:tc>
          <w:tcPr>
            <w:tcW w:w="1038" w:type="dxa"/>
            <w:tcBorders>
              <w:bottom w:val="single" w:sz="4"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40" w:after="81" w:line="210" w:lineRule="exact"/>
              <w:ind w:right="43"/>
              <w:jc w:val="right"/>
              <w:rPr>
                <w:sz w:val="17"/>
              </w:rPr>
            </w:pPr>
            <w:r>
              <w:rPr>
                <w:sz w:val="17"/>
              </w:rPr>
              <w:t>56</w:t>
            </w:r>
          </w:p>
        </w:tc>
      </w:tr>
      <w:tr w:rsidR="0085742A" w:rsidRPr="0085742A" w:rsidTr="0085742A">
        <w:tblPrEx>
          <w:tblCellMar>
            <w:top w:w="0" w:type="dxa"/>
            <w:bottom w:w="0" w:type="dxa"/>
          </w:tblCellMar>
        </w:tblPrEx>
        <w:tc>
          <w:tcPr>
            <w:tcW w:w="3244"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1" w:after="81" w:line="210" w:lineRule="exact"/>
              <w:ind w:right="43"/>
              <w:rPr>
                <w:b/>
                <w:sz w:val="17"/>
              </w:rPr>
            </w:pPr>
            <w:r w:rsidRPr="0085742A">
              <w:rPr>
                <w:b/>
                <w:sz w:val="17"/>
              </w:rPr>
              <w:tab/>
              <w:t>Total</w:t>
            </w:r>
          </w:p>
        </w:tc>
        <w:tc>
          <w:tcPr>
            <w:tcW w:w="1009"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1" w:after="81" w:line="210" w:lineRule="exact"/>
              <w:ind w:right="43"/>
              <w:jc w:val="right"/>
              <w:rPr>
                <w:b/>
                <w:sz w:val="17"/>
              </w:rPr>
            </w:pPr>
            <w:r>
              <w:rPr>
                <w:b/>
                <w:sz w:val="17"/>
              </w:rPr>
              <w:t>51</w:t>
            </w:r>
          </w:p>
        </w:tc>
        <w:tc>
          <w:tcPr>
            <w:tcW w:w="1038"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1" w:after="81" w:line="210" w:lineRule="exact"/>
              <w:ind w:right="43"/>
              <w:jc w:val="right"/>
              <w:rPr>
                <w:b/>
                <w:sz w:val="17"/>
              </w:rPr>
            </w:pPr>
            <w:r>
              <w:rPr>
                <w:b/>
                <w:sz w:val="17"/>
              </w:rPr>
              <w:t>50</w:t>
            </w:r>
          </w:p>
        </w:tc>
        <w:tc>
          <w:tcPr>
            <w:tcW w:w="1009"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1" w:after="81" w:line="210" w:lineRule="exact"/>
              <w:ind w:right="43"/>
              <w:jc w:val="right"/>
              <w:rPr>
                <w:b/>
                <w:sz w:val="17"/>
              </w:rPr>
            </w:pPr>
            <w:r>
              <w:rPr>
                <w:b/>
                <w:sz w:val="17"/>
              </w:rPr>
              <w:t>51</w:t>
            </w:r>
          </w:p>
        </w:tc>
        <w:tc>
          <w:tcPr>
            <w:tcW w:w="1038" w:type="dxa"/>
            <w:tcBorders>
              <w:top w:val="single" w:sz="4" w:space="0" w:color="auto"/>
              <w:bottom w:val="single" w:sz="12" w:space="0" w:color="auto"/>
            </w:tcBorders>
            <w:shd w:val="clear" w:color="auto" w:fill="auto"/>
            <w:vAlign w:val="bottom"/>
          </w:tcPr>
          <w:p w:rsidR="0085742A" w:rsidRPr="0085742A" w:rsidRDefault="0085742A" w:rsidP="0085742A">
            <w:pPr>
              <w:tabs>
                <w:tab w:val="left" w:pos="288"/>
                <w:tab w:val="left" w:pos="576"/>
                <w:tab w:val="left" w:pos="864"/>
                <w:tab w:val="left" w:pos="1152"/>
              </w:tabs>
              <w:suppressAutoHyphens/>
              <w:spacing w:before="81" w:after="81" w:line="210" w:lineRule="exact"/>
              <w:ind w:right="43"/>
              <w:jc w:val="right"/>
              <w:rPr>
                <w:b/>
                <w:sz w:val="17"/>
              </w:rPr>
            </w:pPr>
            <w:r>
              <w:rPr>
                <w:b/>
                <w:sz w:val="17"/>
              </w:rPr>
              <w:t>48</w:t>
            </w:r>
          </w:p>
        </w:tc>
      </w:tr>
    </w:tbl>
    <w:p w:rsidR="0085742A" w:rsidRPr="0085742A" w:rsidRDefault="0085742A" w:rsidP="0085742A">
      <w:pPr>
        <w:pStyle w:val="SingleTxt"/>
        <w:spacing w:after="0" w:line="120" w:lineRule="exact"/>
        <w:rPr>
          <w:sz w:val="10"/>
        </w:rPr>
      </w:pPr>
    </w:p>
    <w:p w:rsidR="00655283" w:rsidRPr="00655283" w:rsidRDefault="00655283" w:rsidP="00655283">
      <w:pPr>
        <w:pStyle w:val="SingleTxt"/>
        <w:spacing w:after="0" w:line="120" w:lineRule="exact"/>
        <w:rPr>
          <w:sz w:val="10"/>
        </w:rPr>
      </w:pPr>
    </w:p>
    <w:p w:rsidR="0085742A" w:rsidRPr="0085742A" w:rsidRDefault="0085742A" w:rsidP="0085742A">
      <w:pPr>
        <w:pStyle w:val="SingleTxt"/>
        <w:spacing w:after="0" w:line="120" w:lineRule="exact"/>
        <w:rPr>
          <w:sz w:val="10"/>
        </w:rPr>
      </w:pPr>
    </w:p>
    <w:p w:rsidR="0085742A" w:rsidRDefault="009D31B7" w:rsidP="009D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31B7">
        <w:rPr>
          <w:b w:val="0"/>
        </w:rPr>
        <w:t>Tableau 9.5</w:t>
      </w:r>
      <w:r>
        <w:br/>
        <w:t>Représentation des hommes et des femmes dans le service pénitentiaire</w:t>
      </w:r>
      <w:r w:rsidR="00570468">
        <w:t xml:space="preserve"> </w:t>
      </w:r>
      <w:r w:rsidR="00D554B4">
        <w:br/>
      </w:r>
      <w:r>
        <w:t>(au 31 décembre)</w:t>
      </w:r>
    </w:p>
    <w:p w:rsidR="009D31B7" w:rsidRPr="009D31B7" w:rsidRDefault="009D31B7" w:rsidP="009D31B7">
      <w:pPr>
        <w:pStyle w:val="SingleTxt"/>
        <w:spacing w:after="0" w:line="120" w:lineRule="exact"/>
        <w:rPr>
          <w:sz w:val="10"/>
        </w:rPr>
      </w:pPr>
    </w:p>
    <w:p w:rsidR="009D31B7" w:rsidRPr="009D31B7" w:rsidRDefault="009D31B7" w:rsidP="009D31B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00"/>
        <w:gridCol w:w="1092"/>
        <w:gridCol w:w="938"/>
        <w:gridCol w:w="965"/>
        <w:gridCol w:w="1148"/>
        <w:gridCol w:w="1092"/>
      </w:tblGrid>
      <w:tr w:rsidR="009D31B7" w:rsidRPr="004D1D92" w:rsidTr="00D554B4">
        <w:tblPrEx>
          <w:tblCellMar>
            <w:top w:w="0" w:type="dxa"/>
            <w:bottom w:w="0" w:type="dxa"/>
          </w:tblCellMar>
        </w:tblPrEx>
        <w:trPr>
          <w:tblHeader/>
        </w:trPr>
        <w:tc>
          <w:tcPr>
            <w:tcW w:w="2100" w:type="dxa"/>
            <w:tcBorders>
              <w:top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rPr>
                <w:i/>
                <w:sz w:val="14"/>
              </w:rPr>
            </w:pPr>
          </w:p>
        </w:tc>
        <w:tc>
          <w:tcPr>
            <w:tcW w:w="2030" w:type="dxa"/>
            <w:gridSpan w:val="2"/>
            <w:tcBorders>
              <w:top w:val="single" w:sz="4" w:space="0" w:color="auto"/>
              <w:bottom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965" w:type="dxa"/>
            <w:tcBorders>
              <w:top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p>
        </w:tc>
        <w:tc>
          <w:tcPr>
            <w:tcW w:w="2240" w:type="dxa"/>
            <w:gridSpan w:val="2"/>
            <w:tcBorders>
              <w:top w:val="single" w:sz="4" w:space="0" w:color="auto"/>
              <w:bottom w:val="single" w:sz="4" w:space="0" w:color="auto"/>
            </w:tcBorders>
            <w:shd w:val="clear" w:color="auto" w:fill="auto"/>
            <w:vAlign w:val="bottom"/>
          </w:tcPr>
          <w:p w:rsidR="009D31B7" w:rsidRPr="004D1D92" w:rsidRDefault="009D31B7" w:rsidP="009D31B7">
            <w:pPr>
              <w:suppressAutoHyphens/>
              <w:spacing w:before="80" w:after="80" w:line="160" w:lineRule="exact"/>
              <w:ind w:right="43"/>
              <w:jc w:val="center"/>
              <w:rPr>
                <w:i/>
                <w:sz w:val="14"/>
              </w:rPr>
            </w:pPr>
            <w:r>
              <w:rPr>
                <w:i/>
                <w:sz w:val="14"/>
              </w:rPr>
              <w:t>Femmes</w:t>
            </w:r>
          </w:p>
        </w:tc>
      </w:tr>
      <w:tr w:rsidR="009D31B7" w:rsidRPr="004D1D92" w:rsidTr="00D554B4">
        <w:tblPrEx>
          <w:tblCellMar>
            <w:top w:w="0" w:type="dxa"/>
            <w:bottom w:w="0" w:type="dxa"/>
          </w:tblCellMar>
        </w:tblPrEx>
        <w:trPr>
          <w:tblHeader/>
        </w:trPr>
        <w:tc>
          <w:tcPr>
            <w:tcW w:w="2100"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092" w:type="dxa"/>
            <w:tcBorders>
              <w:top w:val="single" w:sz="4" w:space="0" w:color="auto"/>
              <w:bottom w:val="single" w:sz="12" w:space="0" w:color="auto"/>
            </w:tcBorders>
            <w:shd w:val="clear" w:color="auto" w:fill="auto"/>
            <w:vAlign w:val="bottom"/>
          </w:tcPr>
          <w:p w:rsidR="009D31B7" w:rsidRPr="004D1D92" w:rsidRDefault="009D31B7" w:rsidP="009D31B7">
            <w:pPr>
              <w:suppressAutoHyphens/>
              <w:spacing w:before="80" w:after="80" w:line="160" w:lineRule="exact"/>
              <w:ind w:right="43"/>
              <w:jc w:val="right"/>
              <w:rPr>
                <w:i/>
                <w:sz w:val="14"/>
              </w:rPr>
            </w:pPr>
            <w:r>
              <w:rPr>
                <w:i/>
                <w:sz w:val="14"/>
              </w:rPr>
              <w:t>Nombre</w:t>
            </w:r>
          </w:p>
        </w:tc>
        <w:tc>
          <w:tcPr>
            <w:tcW w:w="938" w:type="dxa"/>
            <w:tcBorders>
              <w:top w:val="single" w:sz="4" w:space="0" w:color="auto"/>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965"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p>
        </w:tc>
        <w:tc>
          <w:tcPr>
            <w:tcW w:w="1148" w:type="dxa"/>
            <w:tcBorders>
              <w:top w:val="single" w:sz="4" w:space="0" w:color="auto"/>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092" w:type="dxa"/>
            <w:tcBorders>
              <w:top w:val="single" w:sz="4" w:space="0" w:color="auto"/>
              <w:bottom w:val="single" w:sz="12" w:space="0" w:color="auto"/>
            </w:tcBorders>
            <w:shd w:val="clear" w:color="auto" w:fill="auto"/>
            <w:vAlign w:val="bottom"/>
          </w:tcPr>
          <w:p w:rsidR="009D31B7" w:rsidRPr="004D1D92" w:rsidRDefault="009D31B7" w:rsidP="009D31B7">
            <w:pPr>
              <w:suppressAutoHyphens/>
              <w:spacing w:before="80" w:after="80" w:line="160" w:lineRule="exact"/>
              <w:ind w:right="43"/>
              <w:jc w:val="right"/>
              <w:rPr>
                <w:i/>
                <w:sz w:val="14"/>
              </w:rPr>
            </w:pPr>
            <w:r>
              <w:rPr>
                <w:i/>
                <w:sz w:val="14"/>
              </w:rPr>
              <w:t>%</w:t>
            </w:r>
          </w:p>
        </w:tc>
      </w:tr>
      <w:tr w:rsidR="009D31B7" w:rsidRPr="004D1D92" w:rsidTr="00D554B4">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p>
        </w:tc>
        <w:tc>
          <w:tcPr>
            <w:tcW w:w="1092"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938"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965"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092"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8</w:t>
            </w:r>
            <w:r>
              <w:rPr>
                <w:sz w:val="17"/>
              </w:rPr>
              <w:t> </w:t>
            </w:r>
            <w:r w:rsidRPr="009D31B7">
              <w:rPr>
                <w:sz w:val="17"/>
              </w:rPr>
              <w:t>072</w:t>
            </w:r>
          </w:p>
        </w:tc>
        <w:tc>
          <w:tcPr>
            <w:tcW w:w="93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75</w:t>
            </w:r>
          </w:p>
        </w:tc>
        <w:tc>
          <w:tcPr>
            <w:tcW w:w="965" w:type="dxa"/>
            <w:shd w:val="clear" w:color="auto" w:fill="auto"/>
            <w:vAlign w:val="bottom"/>
          </w:tcPr>
          <w:p w:rsidR="009D31B7" w:rsidRPr="004D1D92" w:rsidRDefault="009D31B7" w:rsidP="009D31B7">
            <w:pPr>
              <w:suppressAutoHyphens/>
              <w:spacing w:before="40" w:after="40" w:line="210" w:lineRule="exact"/>
              <w:ind w:left="-18" w:right="43" w:firstLine="18"/>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2 </w:t>
            </w:r>
            <w:r w:rsidRPr="009D31B7">
              <w:rPr>
                <w:sz w:val="17"/>
              </w:rPr>
              <w:t>690</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25</w:t>
            </w: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suppressAutoHyphens/>
              <w:spacing w:before="40" w:after="40" w:line="210" w:lineRule="exact"/>
              <w:ind w:right="43"/>
              <w:rPr>
                <w:sz w:val="17"/>
              </w:rPr>
            </w:pPr>
            <w:r>
              <w:rPr>
                <w:sz w:val="17"/>
              </w:rPr>
              <w:t>2005</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93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75</w:t>
            </w:r>
          </w:p>
        </w:tc>
        <w:tc>
          <w:tcPr>
            <w:tcW w:w="965" w:type="dxa"/>
            <w:shd w:val="clear" w:color="auto" w:fill="auto"/>
            <w:vAlign w:val="bottom"/>
          </w:tcPr>
          <w:p w:rsidR="009D31B7" w:rsidRPr="004D1D92" w:rsidRDefault="009D31B7" w:rsidP="009D31B7">
            <w:pPr>
              <w:suppressAutoHyphens/>
              <w:spacing w:before="40" w:after="40" w:line="210" w:lineRule="exact"/>
              <w:ind w:right="43"/>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25</w:t>
            </w: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8</w:t>
            </w:r>
            <w:r>
              <w:rPr>
                <w:sz w:val="17"/>
              </w:rPr>
              <w:t> </w:t>
            </w:r>
            <w:r w:rsidRPr="009D31B7">
              <w:rPr>
                <w:sz w:val="17"/>
              </w:rPr>
              <w:t>065</w:t>
            </w:r>
          </w:p>
        </w:tc>
        <w:tc>
          <w:tcPr>
            <w:tcW w:w="93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77</w:t>
            </w:r>
          </w:p>
        </w:tc>
        <w:tc>
          <w:tcPr>
            <w:tcW w:w="965"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2 </w:t>
            </w:r>
            <w:r w:rsidRPr="009D31B7">
              <w:rPr>
                <w:sz w:val="17"/>
              </w:rPr>
              <w:t>471</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23</w:t>
            </w:r>
          </w:p>
        </w:tc>
      </w:tr>
      <w:tr w:rsidR="009D31B7" w:rsidRPr="004D1D92" w:rsidTr="00D554B4">
        <w:tblPrEx>
          <w:tblCellMar>
            <w:top w:w="0" w:type="dxa"/>
            <w:bottom w:w="0" w:type="dxa"/>
          </w:tblCellMar>
        </w:tblPrEx>
        <w:tc>
          <w:tcPr>
            <w:tcW w:w="2100"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092"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w:t>
            </w:r>
            <w:r>
              <w:rPr>
                <w:sz w:val="17"/>
              </w:rPr>
              <w:t> </w:t>
            </w:r>
            <w:r w:rsidRPr="009D31B7">
              <w:rPr>
                <w:sz w:val="17"/>
              </w:rPr>
              <w:t>977</w:t>
            </w:r>
          </w:p>
        </w:tc>
        <w:tc>
          <w:tcPr>
            <w:tcW w:w="938"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76</w:t>
            </w:r>
          </w:p>
        </w:tc>
        <w:tc>
          <w:tcPr>
            <w:tcW w:w="965"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w:t>
            </w:r>
            <w:r>
              <w:rPr>
                <w:sz w:val="17"/>
              </w:rPr>
              <w:t> </w:t>
            </w:r>
            <w:r w:rsidRPr="009D31B7">
              <w:rPr>
                <w:sz w:val="17"/>
              </w:rPr>
              <w:t>519</w:t>
            </w:r>
          </w:p>
        </w:tc>
        <w:tc>
          <w:tcPr>
            <w:tcW w:w="1092"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24</w:t>
            </w:r>
          </w:p>
        </w:tc>
      </w:tr>
    </w:tbl>
    <w:p w:rsidR="009D31B7" w:rsidRPr="009D31B7" w:rsidRDefault="009D31B7" w:rsidP="009D31B7">
      <w:pPr>
        <w:pStyle w:val="SingleTxt"/>
        <w:spacing w:after="0" w:line="120" w:lineRule="exact"/>
        <w:rPr>
          <w:sz w:val="10"/>
        </w:rPr>
      </w:pPr>
    </w:p>
    <w:p w:rsidR="00655283" w:rsidRPr="00655283" w:rsidRDefault="00655283" w:rsidP="00655283">
      <w:pPr>
        <w:pStyle w:val="SingleTxt"/>
        <w:spacing w:after="0" w:line="120" w:lineRule="exact"/>
        <w:rPr>
          <w:sz w:val="10"/>
        </w:rPr>
      </w:pPr>
    </w:p>
    <w:p w:rsidR="009D31B7" w:rsidRPr="009D31B7" w:rsidRDefault="009D31B7" w:rsidP="009D31B7">
      <w:pPr>
        <w:pStyle w:val="SingleTxt"/>
        <w:spacing w:after="0" w:line="120" w:lineRule="exact"/>
        <w:rPr>
          <w:sz w:val="10"/>
        </w:rPr>
      </w:pPr>
    </w:p>
    <w:p w:rsidR="009D31B7" w:rsidRDefault="009D31B7" w:rsidP="009D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31B7">
        <w:rPr>
          <w:b w:val="0"/>
        </w:rPr>
        <w:t>Tableau 9.6</w:t>
      </w:r>
      <w:r>
        <w:br/>
        <w:t xml:space="preserve">Représentation des hommes et des femmes dans le service </w:t>
      </w:r>
      <w:r w:rsidR="00570468">
        <w:br/>
      </w:r>
      <w:r>
        <w:t>de mise en liberté surveillée et de médiation (au 31 décembre)</w:t>
      </w:r>
    </w:p>
    <w:p w:rsidR="009D31B7" w:rsidRPr="009D31B7" w:rsidRDefault="009D31B7" w:rsidP="009D31B7">
      <w:pPr>
        <w:pStyle w:val="SingleTxt"/>
        <w:spacing w:after="0" w:line="120" w:lineRule="exact"/>
        <w:rPr>
          <w:sz w:val="10"/>
        </w:rPr>
      </w:pPr>
    </w:p>
    <w:p w:rsidR="009D31B7" w:rsidRPr="009D31B7" w:rsidRDefault="009D31B7" w:rsidP="009D31B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00"/>
        <w:gridCol w:w="1092"/>
        <w:gridCol w:w="938"/>
        <w:gridCol w:w="965"/>
        <w:gridCol w:w="1148"/>
        <w:gridCol w:w="1092"/>
      </w:tblGrid>
      <w:tr w:rsidR="009D31B7" w:rsidRPr="004D1D92" w:rsidTr="00D554B4">
        <w:tblPrEx>
          <w:tblCellMar>
            <w:top w:w="0" w:type="dxa"/>
            <w:bottom w:w="0" w:type="dxa"/>
          </w:tblCellMar>
        </w:tblPrEx>
        <w:trPr>
          <w:tblHeader/>
        </w:trPr>
        <w:tc>
          <w:tcPr>
            <w:tcW w:w="2100" w:type="dxa"/>
            <w:tcBorders>
              <w:top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rPr>
                <w:i/>
                <w:sz w:val="14"/>
              </w:rPr>
            </w:pPr>
          </w:p>
        </w:tc>
        <w:tc>
          <w:tcPr>
            <w:tcW w:w="2030" w:type="dxa"/>
            <w:gridSpan w:val="2"/>
            <w:tcBorders>
              <w:top w:val="single" w:sz="4" w:space="0" w:color="auto"/>
              <w:bottom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965" w:type="dxa"/>
            <w:tcBorders>
              <w:top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p>
        </w:tc>
        <w:tc>
          <w:tcPr>
            <w:tcW w:w="2240" w:type="dxa"/>
            <w:gridSpan w:val="2"/>
            <w:tcBorders>
              <w:top w:val="single" w:sz="4" w:space="0" w:color="auto"/>
              <w:bottom w:val="single" w:sz="4" w:space="0" w:color="auto"/>
            </w:tcBorders>
            <w:shd w:val="clear" w:color="auto" w:fill="auto"/>
            <w:vAlign w:val="bottom"/>
          </w:tcPr>
          <w:p w:rsidR="009D31B7" w:rsidRPr="004D1D92" w:rsidRDefault="009D31B7" w:rsidP="009D31B7">
            <w:pPr>
              <w:suppressAutoHyphens/>
              <w:spacing w:before="80" w:after="80" w:line="160" w:lineRule="exact"/>
              <w:ind w:right="43"/>
              <w:jc w:val="center"/>
              <w:rPr>
                <w:i/>
                <w:sz w:val="14"/>
              </w:rPr>
            </w:pPr>
            <w:r>
              <w:rPr>
                <w:i/>
                <w:sz w:val="14"/>
              </w:rPr>
              <w:t>Femmes</w:t>
            </w:r>
          </w:p>
        </w:tc>
      </w:tr>
      <w:tr w:rsidR="009D31B7" w:rsidRPr="004D1D92" w:rsidTr="00D554B4">
        <w:tblPrEx>
          <w:tblCellMar>
            <w:top w:w="0" w:type="dxa"/>
            <w:bottom w:w="0" w:type="dxa"/>
          </w:tblCellMar>
        </w:tblPrEx>
        <w:trPr>
          <w:tblHeader/>
        </w:trPr>
        <w:tc>
          <w:tcPr>
            <w:tcW w:w="2100"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092" w:type="dxa"/>
            <w:tcBorders>
              <w:top w:val="single" w:sz="4" w:space="0" w:color="auto"/>
              <w:bottom w:val="single" w:sz="12" w:space="0" w:color="auto"/>
            </w:tcBorders>
            <w:shd w:val="clear" w:color="auto" w:fill="auto"/>
            <w:vAlign w:val="bottom"/>
          </w:tcPr>
          <w:p w:rsidR="009D31B7" w:rsidRPr="004D1D92" w:rsidRDefault="009D31B7" w:rsidP="009D31B7">
            <w:pPr>
              <w:suppressAutoHyphens/>
              <w:spacing w:before="80" w:after="80" w:line="160" w:lineRule="exact"/>
              <w:ind w:right="43"/>
              <w:jc w:val="right"/>
              <w:rPr>
                <w:i/>
                <w:sz w:val="14"/>
              </w:rPr>
            </w:pPr>
            <w:r>
              <w:rPr>
                <w:i/>
                <w:sz w:val="14"/>
              </w:rPr>
              <w:t>Nombre</w:t>
            </w:r>
          </w:p>
        </w:tc>
        <w:tc>
          <w:tcPr>
            <w:tcW w:w="938" w:type="dxa"/>
            <w:tcBorders>
              <w:top w:val="single" w:sz="4" w:space="0" w:color="auto"/>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965"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p>
        </w:tc>
        <w:tc>
          <w:tcPr>
            <w:tcW w:w="1148" w:type="dxa"/>
            <w:tcBorders>
              <w:top w:val="single" w:sz="4" w:space="0" w:color="auto"/>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092" w:type="dxa"/>
            <w:tcBorders>
              <w:top w:val="single" w:sz="4" w:space="0" w:color="auto"/>
              <w:bottom w:val="single" w:sz="12" w:space="0" w:color="auto"/>
            </w:tcBorders>
            <w:shd w:val="clear" w:color="auto" w:fill="auto"/>
            <w:vAlign w:val="bottom"/>
          </w:tcPr>
          <w:p w:rsidR="009D31B7" w:rsidRPr="004D1D92" w:rsidRDefault="009D31B7" w:rsidP="009D31B7">
            <w:pPr>
              <w:suppressAutoHyphens/>
              <w:spacing w:before="80" w:after="80" w:line="160" w:lineRule="exact"/>
              <w:ind w:right="43"/>
              <w:jc w:val="right"/>
              <w:rPr>
                <w:i/>
                <w:sz w:val="14"/>
              </w:rPr>
            </w:pPr>
            <w:r>
              <w:rPr>
                <w:i/>
                <w:sz w:val="14"/>
              </w:rPr>
              <w:t>%</w:t>
            </w:r>
          </w:p>
        </w:tc>
      </w:tr>
      <w:tr w:rsidR="009D31B7" w:rsidRPr="004D1D92" w:rsidTr="00D554B4">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p>
        </w:tc>
        <w:tc>
          <w:tcPr>
            <w:tcW w:w="1092"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938"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965"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092"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65</w:t>
            </w:r>
          </w:p>
        </w:tc>
        <w:tc>
          <w:tcPr>
            <w:tcW w:w="93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28</w:t>
            </w:r>
          </w:p>
        </w:tc>
        <w:tc>
          <w:tcPr>
            <w:tcW w:w="965" w:type="dxa"/>
            <w:shd w:val="clear" w:color="auto" w:fill="auto"/>
            <w:vAlign w:val="bottom"/>
          </w:tcPr>
          <w:p w:rsidR="009D31B7" w:rsidRPr="004D1D92" w:rsidRDefault="009D31B7" w:rsidP="009D31B7">
            <w:pPr>
              <w:suppressAutoHyphens/>
              <w:spacing w:before="40" w:after="40" w:line="210" w:lineRule="exact"/>
              <w:ind w:left="-18" w:right="43" w:firstLine="18"/>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170</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72</w:t>
            </w: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suppressAutoHyphens/>
              <w:spacing w:before="40" w:after="40" w:line="210" w:lineRule="exact"/>
              <w:ind w:right="43"/>
              <w:rPr>
                <w:sz w:val="17"/>
              </w:rPr>
            </w:pPr>
            <w:r>
              <w:rPr>
                <w:sz w:val="17"/>
              </w:rPr>
              <w:t>2005</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58</w:t>
            </w:r>
          </w:p>
        </w:tc>
        <w:tc>
          <w:tcPr>
            <w:tcW w:w="93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25</w:t>
            </w:r>
          </w:p>
        </w:tc>
        <w:tc>
          <w:tcPr>
            <w:tcW w:w="965" w:type="dxa"/>
            <w:shd w:val="clear" w:color="auto" w:fill="auto"/>
            <w:vAlign w:val="bottom"/>
          </w:tcPr>
          <w:p w:rsidR="009D31B7" w:rsidRPr="004D1D92" w:rsidRDefault="009D31B7" w:rsidP="009D31B7">
            <w:pPr>
              <w:suppressAutoHyphens/>
              <w:spacing w:before="40" w:after="40" w:line="210" w:lineRule="exact"/>
              <w:ind w:right="43"/>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175</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75</w:t>
            </w: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72</w:t>
            </w:r>
          </w:p>
        </w:tc>
        <w:tc>
          <w:tcPr>
            <w:tcW w:w="93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25</w:t>
            </w:r>
          </w:p>
        </w:tc>
        <w:tc>
          <w:tcPr>
            <w:tcW w:w="965"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220</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75</w:t>
            </w:r>
          </w:p>
        </w:tc>
      </w:tr>
      <w:tr w:rsidR="009D31B7" w:rsidRPr="004D1D92" w:rsidTr="00D554B4">
        <w:tblPrEx>
          <w:tblCellMar>
            <w:top w:w="0" w:type="dxa"/>
            <w:bottom w:w="0" w:type="dxa"/>
          </w:tblCellMar>
        </w:tblPrEx>
        <w:tc>
          <w:tcPr>
            <w:tcW w:w="2100"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092"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88</w:t>
            </w:r>
          </w:p>
        </w:tc>
        <w:tc>
          <w:tcPr>
            <w:tcW w:w="938"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27</w:t>
            </w:r>
          </w:p>
        </w:tc>
        <w:tc>
          <w:tcPr>
            <w:tcW w:w="965"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244</w:t>
            </w:r>
          </w:p>
        </w:tc>
        <w:tc>
          <w:tcPr>
            <w:tcW w:w="1092"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sidRPr="009D31B7">
              <w:rPr>
                <w:sz w:val="17"/>
              </w:rPr>
              <w:t>73</w:t>
            </w:r>
          </w:p>
        </w:tc>
      </w:tr>
    </w:tbl>
    <w:p w:rsidR="009D31B7" w:rsidRPr="009D31B7" w:rsidRDefault="009D31B7" w:rsidP="009D31B7">
      <w:pPr>
        <w:pStyle w:val="SingleTxt"/>
        <w:spacing w:after="0" w:line="120" w:lineRule="exact"/>
        <w:rPr>
          <w:sz w:val="10"/>
        </w:rPr>
      </w:pPr>
    </w:p>
    <w:p w:rsidR="009D31B7" w:rsidRPr="009D31B7" w:rsidRDefault="009D31B7" w:rsidP="009D31B7">
      <w:pPr>
        <w:pStyle w:val="SingleTxt"/>
        <w:spacing w:after="0" w:line="120" w:lineRule="exact"/>
        <w:rPr>
          <w:sz w:val="10"/>
        </w:rPr>
      </w:pPr>
    </w:p>
    <w:p w:rsidR="009D31B7" w:rsidRDefault="009D31B7" w:rsidP="00655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9D31B7">
        <w:rPr>
          <w:b w:val="0"/>
        </w:rPr>
        <w:t>Tableau 9.7</w:t>
      </w:r>
      <w:r>
        <w:br/>
        <w:t xml:space="preserve">Représentation des hommes et des femmes à l’Institut </w:t>
      </w:r>
      <w:r w:rsidR="00570468">
        <w:br/>
      </w:r>
      <w:r>
        <w:t>de criminologie et de prévention sociale (au 31 décembre)</w:t>
      </w:r>
    </w:p>
    <w:p w:rsidR="009D31B7" w:rsidRPr="009D31B7" w:rsidRDefault="009D31B7" w:rsidP="00655283">
      <w:pPr>
        <w:pStyle w:val="SingleTxt"/>
        <w:keepNext/>
        <w:spacing w:after="0" w:line="120" w:lineRule="exact"/>
        <w:ind w:left="1264"/>
        <w:rPr>
          <w:sz w:val="10"/>
        </w:rPr>
      </w:pPr>
    </w:p>
    <w:p w:rsidR="009D31B7" w:rsidRPr="009D31B7" w:rsidRDefault="009D31B7" w:rsidP="00655283">
      <w:pPr>
        <w:pStyle w:val="SingleTxt"/>
        <w:keepNext/>
        <w:spacing w:after="0" w:line="120" w:lineRule="exact"/>
        <w:ind w:lef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00"/>
        <w:gridCol w:w="1120"/>
        <w:gridCol w:w="896"/>
        <w:gridCol w:w="979"/>
        <w:gridCol w:w="1148"/>
        <w:gridCol w:w="1092"/>
      </w:tblGrid>
      <w:tr w:rsidR="009D31B7" w:rsidRPr="004D1D92" w:rsidTr="00D554B4">
        <w:tblPrEx>
          <w:tblCellMar>
            <w:top w:w="0" w:type="dxa"/>
            <w:bottom w:w="0" w:type="dxa"/>
          </w:tblCellMar>
        </w:tblPrEx>
        <w:trPr>
          <w:tblHeader/>
        </w:trPr>
        <w:tc>
          <w:tcPr>
            <w:tcW w:w="2100" w:type="dxa"/>
            <w:tcBorders>
              <w:top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rPr>
                <w:i/>
                <w:sz w:val="14"/>
              </w:rPr>
            </w:pPr>
          </w:p>
        </w:tc>
        <w:tc>
          <w:tcPr>
            <w:tcW w:w="2016" w:type="dxa"/>
            <w:gridSpan w:val="2"/>
            <w:tcBorders>
              <w:top w:val="single" w:sz="4" w:space="0" w:color="auto"/>
              <w:bottom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979" w:type="dxa"/>
            <w:tcBorders>
              <w:top w:val="single" w:sz="4"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p>
        </w:tc>
        <w:tc>
          <w:tcPr>
            <w:tcW w:w="2240" w:type="dxa"/>
            <w:gridSpan w:val="2"/>
            <w:tcBorders>
              <w:top w:val="single" w:sz="4" w:space="0" w:color="auto"/>
              <w:bottom w:val="single" w:sz="4" w:space="0" w:color="auto"/>
            </w:tcBorders>
            <w:shd w:val="clear" w:color="auto" w:fill="auto"/>
            <w:vAlign w:val="bottom"/>
          </w:tcPr>
          <w:p w:rsidR="009D31B7" w:rsidRPr="004D1D92" w:rsidRDefault="009D31B7" w:rsidP="009D31B7">
            <w:pPr>
              <w:suppressAutoHyphens/>
              <w:spacing w:before="80" w:after="80" w:line="160" w:lineRule="exact"/>
              <w:ind w:right="43"/>
              <w:jc w:val="center"/>
              <w:rPr>
                <w:i/>
                <w:sz w:val="14"/>
              </w:rPr>
            </w:pPr>
            <w:r>
              <w:rPr>
                <w:i/>
                <w:sz w:val="14"/>
              </w:rPr>
              <w:t>Femmes</w:t>
            </w:r>
          </w:p>
        </w:tc>
      </w:tr>
      <w:tr w:rsidR="009D31B7" w:rsidRPr="004D1D92" w:rsidTr="00D554B4">
        <w:tblPrEx>
          <w:tblCellMar>
            <w:top w:w="0" w:type="dxa"/>
            <w:bottom w:w="0" w:type="dxa"/>
          </w:tblCellMar>
        </w:tblPrEx>
        <w:trPr>
          <w:tblHeader/>
        </w:trPr>
        <w:tc>
          <w:tcPr>
            <w:tcW w:w="2100"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120" w:type="dxa"/>
            <w:tcBorders>
              <w:top w:val="single" w:sz="4" w:space="0" w:color="auto"/>
              <w:bottom w:val="single" w:sz="12" w:space="0" w:color="auto"/>
            </w:tcBorders>
            <w:shd w:val="clear" w:color="auto" w:fill="auto"/>
            <w:vAlign w:val="bottom"/>
          </w:tcPr>
          <w:p w:rsidR="009D31B7" w:rsidRPr="004D1D92" w:rsidRDefault="009D31B7" w:rsidP="009D31B7">
            <w:pPr>
              <w:suppressAutoHyphens/>
              <w:spacing w:before="80" w:after="80" w:line="160" w:lineRule="exact"/>
              <w:ind w:right="43"/>
              <w:jc w:val="right"/>
              <w:rPr>
                <w:i/>
                <w:sz w:val="14"/>
              </w:rPr>
            </w:pPr>
            <w:r>
              <w:rPr>
                <w:i/>
                <w:sz w:val="14"/>
              </w:rPr>
              <w:t>Nombre</w:t>
            </w:r>
          </w:p>
        </w:tc>
        <w:tc>
          <w:tcPr>
            <w:tcW w:w="896" w:type="dxa"/>
            <w:tcBorders>
              <w:top w:val="single" w:sz="4" w:space="0" w:color="auto"/>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979"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p>
        </w:tc>
        <w:tc>
          <w:tcPr>
            <w:tcW w:w="1148" w:type="dxa"/>
            <w:tcBorders>
              <w:top w:val="single" w:sz="4" w:space="0" w:color="auto"/>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092" w:type="dxa"/>
            <w:tcBorders>
              <w:top w:val="single" w:sz="4" w:space="0" w:color="auto"/>
              <w:bottom w:val="single" w:sz="12" w:space="0" w:color="auto"/>
            </w:tcBorders>
            <w:shd w:val="clear" w:color="auto" w:fill="auto"/>
            <w:vAlign w:val="bottom"/>
          </w:tcPr>
          <w:p w:rsidR="009D31B7" w:rsidRPr="004D1D92" w:rsidRDefault="009D31B7" w:rsidP="009D31B7">
            <w:pPr>
              <w:suppressAutoHyphens/>
              <w:spacing w:before="80" w:after="80" w:line="160" w:lineRule="exact"/>
              <w:ind w:right="43"/>
              <w:jc w:val="right"/>
              <w:rPr>
                <w:i/>
                <w:sz w:val="14"/>
              </w:rPr>
            </w:pPr>
            <w:r>
              <w:rPr>
                <w:i/>
                <w:sz w:val="14"/>
              </w:rPr>
              <w:t>%</w:t>
            </w:r>
          </w:p>
        </w:tc>
      </w:tr>
      <w:tr w:rsidR="009D31B7" w:rsidRPr="004D1D92" w:rsidTr="00D554B4">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p>
        </w:tc>
        <w:tc>
          <w:tcPr>
            <w:tcW w:w="1120"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896"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979"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092" w:type="dxa"/>
            <w:tcBorders>
              <w:top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r>
      <w:tr w:rsidR="009D31B7" w:rsidRPr="004D1D92" w:rsidTr="00D554B4">
        <w:tblPrEx>
          <w:tblCellMar>
            <w:top w:w="0" w:type="dxa"/>
            <w:bottom w:w="0" w:type="dxa"/>
          </w:tblCellMar>
        </w:tblPrEx>
        <w:tc>
          <w:tcPr>
            <w:tcW w:w="2100"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120"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96"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40</w:t>
            </w:r>
          </w:p>
        </w:tc>
        <w:tc>
          <w:tcPr>
            <w:tcW w:w="979" w:type="dxa"/>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1092" w:type="dxa"/>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60</w:t>
            </w:r>
          </w:p>
        </w:tc>
      </w:tr>
      <w:tr w:rsidR="009D31B7" w:rsidRPr="004D1D92" w:rsidTr="00D554B4">
        <w:tblPrEx>
          <w:tblCellMar>
            <w:top w:w="0" w:type="dxa"/>
            <w:bottom w:w="0" w:type="dxa"/>
          </w:tblCellMar>
        </w:tblPrEx>
        <w:tc>
          <w:tcPr>
            <w:tcW w:w="2100"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120"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96"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979" w:type="dxa"/>
            <w:tcBorders>
              <w:bottom w:val="single" w:sz="12" w:space="0" w:color="auto"/>
            </w:tcBorders>
            <w:shd w:val="clear" w:color="auto" w:fill="auto"/>
            <w:vAlign w:val="bottom"/>
          </w:tcPr>
          <w:p w:rsidR="009D31B7" w:rsidRPr="004D1D92" w:rsidRDefault="009D31B7" w:rsidP="009D31B7">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1092" w:type="dxa"/>
            <w:tcBorders>
              <w:bottom w:val="single" w:sz="12" w:space="0" w:color="auto"/>
            </w:tcBorders>
            <w:shd w:val="clear" w:color="auto" w:fill="auto"/>
          </w:tcPr>
          <w:p w:rsidR="009D31B7" w:rsidRPr="009D31B7" w:rsidRDefault="009D31B7" w:rsidP="009D31B7">
            <w:pPr>
              <w:tabs>
                <w:tab w:val="left" w:pos="288"/>
                <w:tab w:val="left" w:pos="576"/>
                <w:tab w:val="left" w:pos="864"/>
                <w:tab w:val="left" w:pos="1152"/>
              </w:tabs>
              <w:suppressAutoHyphens/>
              <w:spacing w:before="40" w:after="40" w:line="210" w:lineRule="exact"/>
              <w:ind w:right="43"/>
              <w:jc w:val="right"/>
              <w:rPr>
                <w:sz w:val="17"/>
              </w:rPr>
            </w:pPr>
            <w:r>
              <w:rPr>
                <w:sz w:val="17"/>
              </w:rPr>
              <w:t>59</w:t>
            </w:r>
          </w:p>
        </w:tc>
      </w:tr>
    </w:tbl>
    <w:p w:rsidR="009D31B7" w:rsidRPr="009D31B7" w:rsidRDefault="009D31B7" w:rsidP="009D31B7">
      <w:pPr>
        <w:pStyle w:val="SingleTxt"/>
        <w:spacing w:after="0" w:line="120" w:lineRule="exact"/>
        <w:rPr>
          <w:sz w:val="10"/>
        </w:rPr>
      </w:pPr>
    </w:p>
    <w:p w:rsidR="00655283" w:rsidRPr="00655283" w:rsidRDefault="00655283" w:rsidP="00655283">
      <w:pPr>
        <w:pStyle w:val="SingleTxt"/>
        <w:spacing w:after="0" w:line="120" w:lineRule="exact"/>
        <w:rPr>
          <w:sz w:val="10"/>
        </w:rPr>
      </w:pPr>
    </w:p>
    <w:p w:rsidR="009D31B7" w:rsidRPr="009D31B7" w:rsidRDefault="009D31B7" w:rsidP="009D31B7">
      <w:pPr>
        <w:pStyle w:val="SingleTxt"/>
        <w:spacing w:after="0" w:line="120" w:lineRule="exact"/>
        <w:rPr>
          <w:sz w:val="10"/>
        </w:rPr>
      </w:pPr>
    </w:p>
    <w:p w:rsidR="009D31B7" w:rsidRDefault="009D31B7" w:rsidP="009D3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31B7">
        <w:rPr>
          <w:b w:val="0"/>
        </w:rPr>
        <w:t>Tableau 10.1</w:t>
      </w:r>
      <w:r>
        <w:br/>
        <w:t xml:space="preserve">Salaire moyen brut des hommes et des femmes – Informations </w:t>
      </w:r>
      <w:r w:rsidR="00392D72">
        <w:br/>
      </w:r>
      <w:r>
        <w:t>provenant d’enquêtes sélectives</w:t>
      </w:r>
    </w:p>
    <w:p w:rsidR="009D31B7" w:rsidRPr="009D31B7" w:rsidRDefault="009D31B7" w:rsidP="009D31B7">
      <w:pPr>
        <w:pStyle w:val="SingleTxt"/>
        <w:spacing w:after="0" w:line="120" w:lineRule="exact"/>
        <w:rPr>
          <w:sz w:val="10"/>
        </w:rPr>
      </w:pPr>
    </w:p>
    <w:p w:rsidR="009D31B7" w:rsidRPr="009D31B7" w:rsidRDefault="009D31B7" w:rsidP="009D31B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54"/>
        <w:gridCol w:w="1134"/>
        <w:gridCol w:w="1134"/>
        <w:gridCol w:w="1134"/>
        <w:gridCol w:w="1134"/>
        <w:gridCol w:w="1245"/>
      </w:tblGrid>
      <w:tr w:rsidR="00392D72" w:rsidRPr="00392D72" w:rsidTr="00D554B4">
        <w:tblPrEx>
          <w:tblCellMar>
            <w:top w:w="0" w:type="dxa"/>
            <w:bottom w:w="0" w:type="dxa"/>
          </w:tblCellMar>
        </w:tblPrEx>
        <w:trPr>
          <w:tblHeader/>
        </w:trPr>
        <w:tc>
          <w:tcPr>
            <w:tcW w:w="1554" w:type="dxa"/>
            <w:tcBorders>
              <w:top w:val="single" w:sz="4" w:space="0" w:color="auto"/>
              <w:bottom w:val="single" w:sz="12" w:space="0" w:color="auto"/>
            </w:tcBorders>
            <w:shd w:val="clear" w:color="auto" w:fill="auto"/>
            <w:vAlign w:val="bottom"/>
          </w:tcPr>
          <w:p w:rsidR="00392D72" w:rsidRPr="00392D72" w:rsidRDefault="00392D72" w:rsidP="00655283">
            <w:pPr>
              <w:tabs>
                <w:tab w:val="left" w:pos="288"/>
                <w:tab w:val="left" w:pos="576"/>
                <w:tab w:val="left" w:pos="864"/>
                <w:tab w:val="left" w:pos="1575"/>
              </w:tabs>
              <w:suppressAutoHyphens/>
              <w:spacing w:before="80" w:after="80" w:line="160" w:lineRule="exact"/>
              <w:ind w:right="43"/>
              <w:rPr>
                <w:i/>
                <w:sz w:val="14"/>
              </w:rPr>
            </w:pPr>
            <w:r>
              <w:rPr>
                <w:i/>
                <w:sz w:val="14"/>
              </w:rPr>
              <w:t>Année</w:t>
            </w:r>
          </w:p>
        </w:tc>
        <w:tc>
          <w:tcPr>
            <w:tcW w:w="1134" w:type="dxa"/>
            <w:tcBorders>
              <w:top w:val="single" w:sz="4" w:space="0" w:color="auto"/>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1134" w:type="dxa"/>
            <w:tcBorders>
              <w:top w:val="single" w:sz="4" w:space="0" w:color="auto"/>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134" w:type="dxa"/>
            <w:tcBorders>
              <w:top w:val="single" w:sz="4" w:space="0" w:color="auto"/>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134" w:type="dxa"/>
            <w:tcBorders>
              <w:top w:val="single" w:sz="4" w:space="0" w:color="auto"/>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245" w:type="dxa"/>
            <w:tcBorders>
              <w:top w:val="single" w:sz="4" w:space="0" w:color="auto"/>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392D72" w:rsidRPr="00392D72" w:rsidTr="00D554B4">
        <w:tblPrEx>
          <w:tblCellMar>
            <w:top w:w="0" w:type="dxa"/>
            <w:bottom w:w="0" w:type="dxa"/>
          </w:tblCellMar>
        </w:tblPrEx>
        <w:trPr>
          <w:trHeight w:hRule="exact" w:val="115"/>
          <w:tblHeader/>
        </w:trPr>
        <w:tc>
          <w:tcPr>
            <w:tcW w:w="1554" w:type="dxa"/>
            <w:tcBorders>
              <w:top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rPr>
                <w:sz w:val="17"/>
              </w:rPr>
            </w:pPr>
          </w:p>
        </w:tc>
        <w:tc>
          <w:tcPr>
            <w:tcW w:w="1134" w:type="dxa"/>
            <w:tcBorders>
              <w:top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p>
        </w:tc>
        <w:tc>
          <w:tcPr>
            <w:tcW w:w="1134" w:type="dxa"/>
            <w:tcBorders>
              <w:top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p>
        </w:tc>
        <w:tc>
          <w:tcPr>
            <w:tcW w:w="1134" w:type="dxa"/>
            <w:tcBorders>
              <w:top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p>
        </w:tc>
        <w:tc>
          <w:tcPr>
            <w:tcW w:w="1134" w:type="dxa"/>
            <w:tcBorders>
              <w:top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p>
        </w:tc>
        <w:tc>
          <w:tcPr>
            <w:tcW w:w="1245" w:type="dxa"/>
            <w:tcBorders>
              <w:top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p>
        </w:tc>
      </w:tr>
      <w:tr w:rsidR="00392D72" w:rsidRPr="00392D72" w:rsidTr="00D554B4">
        <w:tblPrEx>
          <w:tblCellMar>
            <w:top w:w="0" w:type="dxa"/>
            <w:bottom w:w="0" w:type="dxa"/>
          </w:tblCellMar>
        </w:tblPrEx>
        <w:tc>
          <w:tcPr>
            <w:tcW w:w="155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21 983</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23 044</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24 271</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25 593</w:t>
            </w:r>
          </w:p>
        </w:tc>
        <w:tc>
          <w:tcPr>
            <w:tcW w:w="1245"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27 489</w:t>
            </w:r>
          </w:p>
        </w:tc>
      </w:tr>
      <w:tr w:rsidR="00392D72" w:rsidRPr="00392D72" w:rsidTr="00D554B4">
        <w:tblPrEx>
          <w:tblCellMar>
            <w:top w:w="0" w:type="dxa"/>
            <w:bottom w:w="0" w:type="dxa"/>
          </w:tblCellMar>
        </w:tblPrEx>
        <w:tc>
          <w:tcPr>
            <w:tcW w:w="155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16 404</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17 256</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18 221</w:t>
            </w:r>
          </w:p>
        </w:tc>
        <w:tc>
          <w:tcPr>
            <w:tcW w:w="1134"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19 305</w:t>
            </w:r>
          </w:p>
        </w:tc>
        <w:tc>
          <w:tcPr>
            <w:tcW w:w="1245" w:type="dxa"/>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20 684</w:t>
            </w:r>
          </w:p>
        </w:tc>
      </w:tr>
      <w:tr w:rsidR="00392D72" w:rsidRPr="00392D72" w:rsidTr="00D554B4">
        <w:tblPrEx>
          <w:tblCellMar>
            <w:top w:w="0" w:type="dxa"/>
            <w:bottom w:w="0" w:type="dxa"/>
          </w:tblCellMar>
        </w:tblPrEx>
        <w:tc>
          <w:tcPr>
            <w:tcW w:w="1554" w:type="dxa"/>
            <w:tcBorders>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rPr>
                <w:sz w:val="17"/>
              </w:rPr>
            </w:pPr>
            <w:r>
              <w:rPr>
                <w:sz w:val="17"/>
              </w:rPr>
              <w:t>Proportion (%)</w:t>
            </w:r>
          </w:p>
        </w:tc>
        <w:tc>
          <w:tcPr>
            <w:tcW w:w="1134" w:type="dxa"/>
            <w:tcBorders>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74,6</w:t>
            </w:r>
          </w:p>
        </w:tc>
        <w:tc>
          <w:tcPr>
            <w:tcW w:w="1134" w:type="dxa"/>
            <w:tcBorders>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74,9</w:t>
            </w:r>
          </w:p>
        </w:tc>
        <w:tc>
          <w:tcPr>
            <w:tcW w:w="1134" w:type="dxa"/>
            <w:tcBorders>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75,1</w:t>
            </w:r>
          </w:p>
        </w:tc>
        <w:tc>
          <w:tcPr>
            <w:tcW w:w="1134" w:type="dxa"/>
            <w:tcBorders>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75,4</w:t>
            </w:r>
          </w:p>
        </w:tc>
        <w:tc>
          <w:tcPr>
            <w:tcW w:w="1245" w:type="dxa"/>
            <w:tcBorders>
              <w:bottom w:val="single" w:sz="12" w:space="0" w:color="auto"/>
            </w:tcBorders>
            <w:shd w:val="clear" w:color="auto" w:fill="auto"/>
            <w:vAlign w:val="bottom"/>
          </w:tcPr>
          <w:p w:rsidR="00392D72" w:rsidRPr="00392D72" w:rsidRDefault="00392D72" w:rsidP="00392D72">
            <w:pPr>
              <w:tabs>
                <w:tab w:val="left" w:pos="288"/>
                <w:tab w:val="left" w:pos="576"/>
                <w:tab w:val="left" w:pos="864"/>
                <w:tab w:val="left" w:pos="1152"/>
              </w:tabs>
              <w:suppressAutoHyphens/>
              <w:spacing w:before="40" w:after="40" w:line="210" w:lineRule="exact"/>
              <w:ind w:right="43"/>
              <w:jc w:val="right"/>
              <w:rPr>
                <w:sz w:val="17"/>
              </w:rPr>
            </w:pPr>
            <w:r>
              <w:rPr>
                <w:sz w:val="17"/>
              </w:rPr>
              <w:t>75,2</w:t>
            </w:r>
          </w:p>
        </w:tc>
      </w:tr>
    </w:tbl>
    <w:p w:rsidR="00392D72" w:rsidRPr="00392D72" w:rsidRDefault="00392D72" w:rsidP="00392D72">
      <w:pPr>
        <w:pStyle w:val="SingleTxt"/>
        <w:spacing w:after="0" w:line="120" w:lineRule="exact"/>
        <w:rPr>
          <w:sz w:val="10"/>
        </w:rPr>
      </w:pPr>
    </w:p>
    <w:p w:rsidR="00392D72" w:rsidRDefault="00392D72" w:rsidP="00392D72">
      <w:pPr>
        <w:pStyle w:val="SingleTxt"/>
        <w:spacing w:after="0" w:line="120" w:lineRule="exact"/>
        <w:rPr>
          <w:sz w:val="10"/>
        </w:rPr>
      </w:pPr>
    </w:p>
    <w:p w:rsidR="009D31B7" w:rsidRDefault="00972B9C" w:rsidP="00972B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Proportion du salaire moyen des femmes par rapport à celui des hommes </w:t>
      </w:r>
      <w:r w:rsidR="00451826">
        <w:br/>
      </w:r>
      <w:r>
        <w:t xml:space="preserve">par catégorie d’âge </w:t>
      </w:r>
    </w:p>
    <w:p w:rsidR="00972B9C" w:rsidRDefault="00972B9C" w:rsidP="00972B9C">
      <w:pPr>
        <w:pStyle w:val="SingleTxt"/>
        <w:rPr>
          <w:sz w:val="14"/>
          <w:szCs w:val="14"/>
        </w:rPr>
      </w:pPr>
      <w:r w:rsidRPr="00972B9C">
        <w:rPr>
          <w:sz w:val="14"/>
          <w:szCs w:val="14"/>
        </w:rPr>
        <w:t>(En pourcentage)</w:t>
      </w:r>
    </w:p>
    <w:p w:rsidR="00972B9C" w:rsidRPr="00972B9C" w:rsidRDefault="00972B9C" w:rsidP="00451826">
      <w:pPr>
        <w:pStyle w:val="SingleTxt"/>
        <w:spacing w:after="0" w:line="120" w:lineRule="exact"/>
        <w:ind w:left="0"/>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77"/>
        <w:gridCol w:w="1077"/>
        <w:gridCol w:w="1077"/>
        <w:gridCol w:w="1077"/>
        <w:gridCol w:w="1077"/>
      </w:tblGrid>
      <w:tr w:rsidR="00972B9C" w:rsidRPr="00392D72" w:rsidTr="00451826">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80" w:after="80" w:line="160" w:lineRule="exact"/>
              <w:ind w:right="43"/>
              <w:rPr>
                <w:i/>
                <w:sz w:val="14"/>
              </w:rPr>
            </w:pPr>
            <w:r>
              <w:rPr>
                <w:i/>
                <w:sz w:val="14"/>
              </w:rPr>
              <w:t>Catégorie d’âge/Année</w:t>
            </w:r>
          </w:p>
        </w:tc>
        <w:tc>
          <w:tcPr>
            <w:tcW w:w="1077" w:type="dxa"/>
            <w:tcBorders>
              <w:top w:val="single" w:sz="4" w:space="0" w:color="auto"/>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1077" w:type="dxa"/>
            <w:tcBorders>
              <w:top w:val="single" w:sz="4" w:space="0" w:color="auto"/>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077" w:type="dxa"/>
            <w:tcBorders>
              <w:top w:val="single" w:sz="4" w:space="0" w:color="auto"/>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1077" w:type="dxa"/>
            <w:tcBorders>
              <w:top w:val="single" w:sz="4" w:space="0" w:color="auto"/>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77" w:type="dxa"/>
            <w:tcBorders>
              <w:top w:val="single" w:sz="4" w:space="0" w:color="auto"/>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972B9C" w:rsidRPr="00392D72" w:rsidTr="00451826">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81" w:line="210" w:lineRule="exact"/>
              <w:ind w:right="43"/>
              <w:rPr>
                <w:sz w:val="17"/>
              </w:rPr>
            </w:pPr>
          </w:p>
        </w:tc>
        <w:tc>
          <w:tcPr>
            <w:tcW w:w="1077" w:type="dxa"/>
            <w:tcBorders>
              <w:top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81" w:line="210" w:lineRule="exact"/>
              <w:ind w:right="43"/>
              <w:jc w:val="right"/>
              <w:rPr>
                <w:sz w:val="17"/>
              </w:rPr>
            </w:pPr>
          </w:p>
        </w:tc>
        <w:tc>
          <w:tcPr>
            <w:tcW w:w="1077" w:type="dxa"/>
            <w:tcBorders>
              <w:top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81" w:line="210" w:lineRule="exact"/>
              <w:ind w:right="43"/>
              <w:jc w:val="right"/>
              <w:rPr>
                <w:sz w:val="17"/>
              </w:rPr>
            </w:pPr>
          </w:p>
        </w:tc>
        <w:tc>
          <w:tcPr>
            <w:tcW w:w="1077" w:type="dxa"/>
            <w:tcBorders>
              <w:top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81" w:line="210" w:lineRule="exact"/>
              <w:ind w:right="43"/>
              <w:jc w:val="right"/>
              <w:rPr>
                <w:sz w:val="17"/>
              </w:rPr>
            </w:pPr>
          </w:p>
        </w:tc>
        <w:tc>
          <w:tcPr>
            <w:tcW w:w="1077" w:type="dxa"/>
            <w:tcBorders>
              <w:top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81" w:line="210" w:lineRule="exact"/>
              <w:ind w:right="43"/>
              <w:jc w:val="right"/>
              <w:rPr>
                <w:sz w:val="17"/>
              </w:rPr>
            </w:pPr>
          </w:p>
        </w:tc>
        <w:tc>
          <w:tcPr>
            <w:tcW w:w="1077" w:type="dxa"/>
            <w:tcBorders>
              <w:top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81" w:line="210" w:lineRule="exact"/>
              <w:ind w:right="43"/>
              <w:jc w:val="right"/>
              <w:rPr>
                <w:sz w:val="17"/>
              </w:rPr>
            </w:pPr>
          </w:p>
        </w:tc>
      </w:tr>
      <w:tr w:rsidR="00972B9C" w:rsidRPr="00972B9C" w:rsidTr="00451826">
        <w:tblPrEx>
          <w:tblCellMar>
            <w:top w:w="0" w:type="dxa"/>
            <w:bottom w:w="0" w:type="dxa"/>
          </w:tblCellMar>
        </w:tblPrEx>
        <w:tc>
          <w:tcPr>
            <w:tcW w:w="1890" w:type="dxa"/>
            <w:tcBorders>
              <w:bottom w:val="single" w:sz="4" w:space="0" w:color="auto"/>
            </w:tcBorders>
            <w:shd w:val="clear" w:color="auto" w:fill="auto"/>
            <w:vAlign w:val="bottom"/>
          </w:tcPr>
          <w:p w:rsidR="00972B9C" w:rsidRPr="00972B9C" w:rsidRDefault="00972B9C" w:rsidP="00972B9C">
            <w:pPr>
              <w:tabs>
                <w:tab w:val="left" w:pos="288"/>
                <w:tab w:val="left" w:pos="576"/>
                <w:tab w:val="left" w:pos="864"/>
                <w:tab w:val="left" w:pos="1152"/>
              </w:tabs>
              <w:suppressAutoHyphens/>
              <w:spacing w:before="81" w:after="81" w:line="210" w:lineRule="exact"/>
              <w:ind w:right="43"/>
              <w:rPr>
                <w:b/>
                <w:sz w:val="17"/>
              </w:rPr>
            </w:pPr>
            <w:r w:rsidRPr="00972B9C">
              <w:rPr>
                <w:b/>
                <w:sz w:val="17"/>
              </w:rPr>
              <w:tab/>
              <w:t>Total</w:t>
            </w:r>
          </w:p>
        </w:tc>
        <w:tc>
          <w:tcPr>
            <w:tcW w:w="1077" w:type="dxa"/>
            <w:tcBorders>
              <w:bottom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81" w:line="210" w:lineRule="exact"/>
              <w:ind w:right="43"/>
              <w:jc w:val="right"/>
              <w:rPr>
                <w:b/>
                <w:sz w:val="17"/>
              </w:rPr>
            </w:pPr>
            <w:r w:rsidRPr="00972B9C">
              <w:rPr>
                <w:b/>
                <w:sz w:val="17"/>
              </w:rPr>
              <w:t>74</w:t>
            </w:r>
            <w:r>
              <w:rPr>
                <w:b/>
                <w:sz w:val="17"/>
              </w:rPr>
              <w:t>,</w:t>
            </w:r>
            <w:r w:rsidRPr="00972B9C">
              <w:rPr>
                <w:b/>
                <w:sz w:val="17"/>
              </w:rPr>
              <w:t>6</w:t>
            </w:r>
          </w:p>
        </w:tc>
        <w:tc>
          <w:tcPr>
            <w:tcW w:w="1077" w:type="dxa"/>
            <w:tcBorders>
              <w:bottom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81" w:line="210" w:lineRule="exact"/>
              <w:ind w:right="43"/>
              <w:jc w:val="right"/>
              <w:rPr>
                <w:b/>
                <w:sz w:val="17"/>
              </w:rPr>
            </w:pPr>
            <w:r w:rsidRPr="00972B9C">
              <w:rPr>
                <w:b/>
                <w:sz w:val="17"/>
              </w:rPr>
              <w:t>74</w:t>
            </w:r>
            <w:r>
              <w:rPr>
                <w:b/>
                <w:sz w:val="17"/>
              </w:rPr>
              <w:t>,</w:t>
            </w:r>
            <w:r w:rsidRPr="00972B9C">
              <w:rPr>
                <w:b/>
                <w:sz w:val="17"/>
              </w:rPr>
              <w:t>9</w:t>
            </w:r>
          </w:p>
        </w:tc>
        <w:tc>
          <w:tcPr>
            <w:tcW w:w="1077" w:type="dxa"/>
            <w:tcBorders>
              <w:bottom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81" w:line="210" w:lineRule="exact"/>
              <w:ind w:right="43"/>
              <w:jc w:val="right"/>
              <w:rPr>
                <w:b/>
                <w:sz w:val="17"/>
              </w:rPr>
            </w:pPr>
            <w:r w:rsidRPr="00972B9C">
              <w:rPr>
                <w:b/>
                <w:sz w:val="17"/>
              </w:rPr>
              <w:t>75</w:t>
            </w:r>
            <w:r>
              <w:rPr>
                <w:b/>
                <w:sz w:val="17"/>
              </w:rPr>
              <w:t>,</w:t>
            </w:r>
            <w:r w:rsidRPr="00972B9C">
              <w:rPr>
                <w:b/>
                <w:sz w:val="17"/>
              </w:rPr>
              <w:t>1</w:t>
            </w:r>
          </w:p>
        </w:tc>
        <w:tc>
          <w:tcPr>
            <w:tcW w:w="1077" w:type="dxa"/>
            <w:tcBorders>
              <w:bottom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81" w:line="210" w:lineRule="exact"/>
              <w:ind w:right="43"/>
              <w:jc w:val="right"/>
              <w:rPr>
                <w:b/>
                <w:sz w:val="17"/>
              </w:rPr>
            </w:pPr>
            <w:r w:rsidRPr="00972B9C">
              <w:rPr>
                <w:b/>
                <w:sz w:val="17"/>
              </w:rPr>
              <w:t>75</w:t>
            </w:r>
            <w:r>
              <w:rPr>
                <w:b/>
                <w:sz w:val="17"/>
              </w:rPr>
              <w:t>,</w:t>
            </w:r>
            <w:r w:rsidRPr="00972B9C">
              <w:rPr>
                <w:b/>
                <w:sz w:val="17"/>
              </w:rPr>
              <w:t>4</w:t>
            </w:r>
          </w:p>
        </w:tc>
        <w:tc>
          <w:tcPr>
            <w:tcW w:w="1077" w:type="dxa"/>
            <w:tcBorders>
              <w:bottom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81" w:line="210" w:lineRule="exact"/>
              <w:ind w:right="43"/>
              <w:jc w:val="right"/>
              <w:rPr>
                <w:b/>
                <w:sz w:val="17"/>
              </w:rPr>
            </w:pPr>
            <w:r w:rsidRPr="00972B9C">
              <w:rPr>
                <w:b/>
                <w:sz w:val="17"/>
              </w:rPr>
              <w:t>75</w:t>
            </w:r>
            <w:r>
              <w:rPr>
                <w:b/>
                <w:sz w:val="17"/>
              </w:rPr>
              <w:t>,</w:t>
            </w:r>
            <w:r w:rsidRPr="00972B9C">
              <w:rPr>
                <w:b/>
                <w:sz w:val="17"/>
              </w:rPr>
              <w:t>2</w:t>
            </w:r>
          </w:p>
        </w:tc>
      </w:tr>
      <w:tr w:rsidR="00972B9C" w:rsidRPr="00392D72" w:rsidTr="00451826">
        <w:tblPrEx>
          <w:tblCellMar>
            <w:top w:w="0" w:type="dxa"/>
            <w:bottom w:w="0" w:type="dxa"/>
          </w:tblCellMar>
        </w:tblPrEx>
        <w:tc>
          <w:tcPr>
            <w:tcW w:w="1890" w:type="dxa"/>
            <w:tcBorders>
              <w:top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40" w:line="210" w:lineRule="exact"/>
              <w:ind w:right="43"/>
              <w:rPr>
                <w:sz w:val="17"/>
              </w:rPr>
            </w:pPr>
            <w:r w:rsidRPr="00972B9C">
              <w:rPr>
                <w:sz w:val="17"/>
              </w:rPr>
              <w:t>Moins de 19 ans</w:t>
            </w:r>
          </w:p>
        </w:tc>
        <w:tc>
          <w:tcPr>
            <w:tcW w:w="1077" w:type="dxa"/>
            <w:tcBorders>
              <w:top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40" w:line="210" w:lineRule="exact"/>
              <w:ind w:right="43"/>
              <w:jc w:val="right"/>
              <w:rPr>
                <w:sz w:val="17"/>
              </w:rPr>
            </w:pPr>
            <w:r w:rsidRPr="00972B9C">
              <w:rPr>
                <w:sz w:val="17"/>
              </w:rPr>
              <w:t>89</w:t>
            </w:r>
            <w:r>
              <w:rPr>
                <w:sz w:val="17"/>
              </w:rPr>
              <w:t>,</w:t>
            </w:r>
            <w:r w:rsidRPr="00972B9C">
              <w:rPr>
                <w:sz w:val="17"/>
              </w:rPr>
              <w:t>1</w:t>
            </w:r>
          </w:p>
        </w:tc>
        <w:tc>
          <w:tcPr>
            <w:tcW w:w="1077" w:type="dxa"/>
            <w:tcBorders>
              <w:top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40" w:line="210" w:lineRule="exact"/>
              <w:ind w:right="43"/>
              <w:jc w:val="right"/>
              <w:rPr>
                <w:sz w:val="17"/>
              </w:rPr>
            </w:pPr>
            <w:r w:rsidRPr="00972B9C">
              <w:rPr>
                <w:sz w:val="17"/>
              </w:rPr>
              <w:t>85</w:t>
            </w:r>
            <w:r>
              <w:rPr>
                <w:sz w:val="17"/>
              </w:rPr>
              <w:t>,</w:t>
            </w:r>
            <w:r w:rsidRPr="00972B9C">
              <w:rPr>
                <w:sz w:val="17"/>
              </w:rPr>
              <w:t>3</w:t>
            </w:r>
          </w:p>
        </w:tc>
        <w:tc>
          <w:tcPr>
            <w:tcW w:w="1077" w:type="dxa"/>
            <w:tcBorders>
              <w:top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40" w:line="210" w:lineRule="exact"/>
              <w:ind w:right="43"/>
              <w:jc w:val="right"/>
              <w:rPr>
                <w:sz w:val="17"/>
              </w:rPr>
            </w:pPr>
            <w:r w:rsidRPr="00972B9C">
              <w:rPr>
                <w:sz w:val="17"/>
              </w:rPr>
              <w:t>86</w:t>
            </w:r>
            <w:r>
              <w:rPr>
                <w:sz w:val="17"/>
              </w:rPr>
              <w:t>,</w:t>
            </w:r>
            <w:r w:rsidRPr="00972B9C">
              <w:rPr>
                <w:sz w:val="17"/>
              </w:rPr>
              <w:t>7</w:t>
            </w:r>
          </w:p>
        </w:tc>
        <w:tc>
          <w:tcPr>
            <w:tcW w:w="1077" w:type="dxa"/>
            <w:tcBorders>
              <w:top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40" w:line="210" w:lineRule="exact"/>
              <w:ind w:right="43"/>
              <w:jc w:val="right"/>
              <w:rPr>
                <w:sz w:val="17"/>
              </w:rPr>
            </w:pPr>
            <w:r w:rsidRPr="00972B9C">
              <w:rPr>
                <w:sz w:val="17"/>
              </w:rPr>
              <w:t>87</w:t>
            </w:r>
            <w:r>
              <w:rPr>
                <w:sz w:val="17"/>
              </w:rPr>
              <w:t>,</w:t>
            </w:r>
            <w:r w:rsidRPr="00972B9C">
              <w:rPr>
                <w:sz w:val="17"/>
              </w:rPr>
              <w:t>1</w:t>
            </w:r>
          </w:p>
        </w:tc>
        <w:tc>
          <w:tcPr>
            <w:tcW w:w="1077" w:type="dxa"/>
            <w:tcBorders>
              <w:top w:val="single" w:sz="4"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81" w:after="40" w:line="210" w:lineRule="exact"/>
              <w:ind w:right="43"/>
              <w:jc w:val="right"/>
              <w:rPr>
                <w:sz w:val="17"/>
              </w:rPr>
            </w:pPr>
            <w:r w:rsidRPr="00972B9C">
              <w:rPr>
                <w:sz w:val="17"/>
              </w:rPr>
              <w:t>87</w:t>
            </w:r>
            <w:r>
              <w:rPr>
                <w:sz w:val="17"/>
              </w:rPr>
              <w:t>,</w:t>
            </w:r>
            <w:r w:rsidRPr="00972B9C">
              <w:rPr>
                <w:sz w:val="17"/>
              </w:rPr>
              <w:t>2</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20-24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90</w:t>
            </w:r>
            <w:r>
              <w:rPr>
                <w:sz w:val="17"/>
              </w:rPr>
              <w:t>,</w:t>
            </w:r>
            <w:r w:rsidRPr="00972B9C">
              <w:rPr>
                <w:sz w:val="17"/>
              </w:rPr>
              <w:t>6</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89</w:t>
            </w:r>
            <w:r>
              <w:rPr>
                <w:sz w:val="17"/>
              </w:rPr>
              <w:t>,</w:t>
            </w:r>
            <w:r w:rsidRPr="00972B9C">
              <w:rPr>
                <w:sz w:val="17"/>
              </w:rPr>
              <w:t>7</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90</w:t>
            </w:r>
            <w:r>
              <w:rPr>
                <w:sz w:val="17"/>
              </w:rPr>
              <w:t>,</w:t>
            </w:r>
            <w:r w:rsidRPr="00972B9C">
              <w:rPr>
                <w:sz w:val="17"/>
              </w:rPr>
              <w:t>1</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90</w:t>
            </w:r>
            <w:r>
              <w:rPr>
                <w:sz w:val="17"/>
              </w:rPr>
              <w:t>,</w:t>
            </w:r>
            <w:r w:rsidRPr="00972B9C">
              <w:rPr>
                <w:sz w:val="17"/>
              </w:rPr>
              <w:t>3</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87</w:t>
            </w:r>
            <w:r>
              <w:rPr>
                <w:sz w:val="17"/>
              </w:rPr>
              <w:t>,</w:t>
            </w:r>
            <w:r w:rsidRPr="00972B9C">
              <w:rPr>
                <w:sz w:val="17"/>
              </w:rPr>
              <w:t>5</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25-29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85</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87</w:t>
            </w:r>
            <w:r>
              <w:rPr>
                <w:sz w:val="17"/>
              </w:rPr>
              <w:t>,</w:t>
            </w:r>
            <w:r w:rsidRPr="00972B9C">
              <w:rPr>
                <w:sz w:val="17"/>
              </w:rPr>
              <w:t>0</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88</w:t>
            </w:r>
            <w:r>
              <w:rPr>
                <w:sz w:val="17"/>
              </w:rPr>
              <w:t>,</w:t>
            </w:r>
            <w:r w:rsidRPr="00972B9C">
              <w:rPr>
                <w:sz w:val="17"/>
              </w:rPr>
              <w:t>2</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88</w:t>
            </w:r>
            <w:r>
              <w:rPr>
                <w:sz w:val="17"/>
              </w:rPr>
              <w:t>,</w:t>
            </w:r>
            <w:r w:rsidRPr="00972B9C">
              <w:rPr>
                <w:sz w:val="17"/>
              </w:rPr>
              <w:t>8</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89</w:t>
            </w:r>
            <w:r>
              <w:rPr>
                <w:sz w:val="17"/>
              </w:rPr>
              <w:t>,</w:t>
            </w:r>
            <w:r w:rsidRPr="00972B9C">
              <w:rPr>
                <w:sz w:val="17"/>
              </w:rPr>
              <w:t>1</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30-34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71</w:t>
            </w:r>
            <w:r>
              <w:rPr>
                <w:sz w:val="17"/>
              </w:rPr>
              <w:t>,</w:t>
            </w:r>
            <w:r w:rsidRPr="00972B9C">
              <w:rPr>
                <w:sz w:val="17"/>
              </w:rPr>
              <w:t>6</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70</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71</w:t>
            </w:r>
            <w:r>
              <w:rPr>
                <w:sz w:val="17"/>
              </w:rPr>
              <w:t>,</w:t>
            </w:r>
            <w:r w:rsidRPr="00972B9C">
              <w:rPr>
                <w:sz w:val="17"/>
              </w:rPr>
              <w:t>1</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73</w:t>
            </w:r>
            <w:r>
              <w:rPr>
                <w:sz w:val="17"/>
              </w:rPr>
              <w:t>,</w:t>
            </w:r>
            <w:r w:rsidRPr="00972B9C">
              <w:rPr>
                <w:sz w:val="17"/>
              </w:rPr>
              <w:t>3</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74</w:t>
            </w:r>
            <w:r>
              <w:rPr>
                <w:sz w:val="17"/>
              </w:rPr>
              <w:t>,</w:t>
            </w:r>
            <w:r w:rsidRPr="00972B9C">
              <w:rPr>
                <w:sz w:val="17"/>
              </w:rPr>
              <w:t>9</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35-39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66</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66</w:t>
            </w:r>
            <w:r>
              <w:rPr>
                <w:sz w:val="17"/>
              </w:rPr>
              <w:t>,</w:t>
            </w:r>
            <w:r w:rsidRPr="00972B9C">
              <w:rPr>
                <w:sz w:val="17"/>
              </w:rPr>
              <w:t>3</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67</w:t>
            </w:r>
            <w:r>
              <w:rPr>
                <w:sz w:val="17"/>
              </w:rPr>
              <w:t>,</w:t>
            </w:r>
            <w:r w:rsidRPr="00972B9C">
              <w:rPr>
                <w:sz w:val="17"/>
              </w:rPr>
              <w:t>3</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66</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66</w:t>
            </w:r>
            <w:r>
              <w:rPr>
                <w:sz w:val="17"/>
              </w:rPr>
              <w:t>,</w:t>
            </w:r>
            <w:r w:rsidRPr="00972B9C">
              <w:rPr>
                <w:sz w:val="17"/>
              </w:rPr>
              <w:t>3</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40-44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70</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70</w:t>
            </w:r>
            <w:r>
              <w:rPr>
                <w:sz w:val="17"/>
              </w:rPr>
              <w:t>,</w:t>
            </w:r>
            <w:r w:rsidRPr="00972B9C">
              <w:rPr>
                <w:sz w:val="17"/>
              </w:rPr>
              <w:t>3</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69</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69</w:t>
            </w:r>
            <w:r>
              <w:rPr>
                <w:sz w:val="17"/>
              </w:rPr>
              <w:t>,</w:t>
            </w:r>
            <w:r w:rsidRPr="00972B9C">
              <w:rPr>
                <w:sz w:val="17"/>
              </w:rPr>
              <w:t>1</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68</w:t>
            </w:r>
            <w:r>
              <w:rPr>
                <w:sz w:val="17"/>
              </w:rPr>
              <w:t>,</w:t>
            </w:r>
            <w:r w:rsidRPr="00972B9C">
              <w:rPr>
                <w:sz w:val="17"/>
              </w:rPr>
              <w:t>1</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45-49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72</w:t>
            </w:r>
            <w:r>
              <w:rPr>
                <w:sz w:val="17"/>
              </w:rPr>
              <w:t>,</w:t>
            </w:r>
            <w:r w:rsidRPr="00972B9C">
              <w:rPr>
                <w:sz w:val="17"/>
              </w:rPr>
              <w:t>0</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72</w:t>
            </w:r>
            <w:r>
              <w:rPr>
                <w:sz w:val="17"/>
              </w:rPr>
              <w:t>,</w:t>
            </w:r>
            <w:r w:rsidRPr="00972B9C">
              <w:rPr>
                <w:sz w:val="17"/>
              </w:rPr>
              <w:t>6</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71</w:t>
            </w:r>
            <w:r>
              <w:rPr>
                <w:sz w:val="17"/>
              </w:rPr>
              <w:t>,</w:t>
            </w:r>
            <w:r w:rsidRPr="00972B9C">
              <w:rPr>
                <w:sz w:val="17"/>
              </w:rPr>
              <w:t>9</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71</w:t>
            </w:r>
            <w:r>
              <w:rPr>
                <w:sz w:val="17"/>
              </w:rPr>
              <w:t>,</w:t>
            </w:r>
            <w:r w:rsidRPr="00972B9C">
              <w:rPr>
                <w:sz w:val="17"/>
              </w:rPr>
              <w:t>6</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71</w:t>
            </w:r>
            <w:r>
              <w:rPr>
                <w:sz w:val="17"/>
              </w:rPr>
              <w:t>,</w:t>
            </w:r>
            <w:r w:rsidRPr="00972B9C">
              <w:rPr>
                <w:sz w:val="17"/>
              </w:rPr>
              <w:t>5</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50-54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73</w:t>
            </w:r>
            <w:r>
              <w:rPr>
                <w:sz w:val="17"/>
              </w:rPr>
              <w:t>,</w:t>
            </w:r>
            <w:r w:rsidRPr="00972B9C">
              <w:rPr>
                <w:sz w:val="17"/>
              </w:rPr>
              <w:t>2</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73</w:t>
            </w:r>
            <w:r>
              <w:rPr>
                <w:sz w:val="17"/>
              </w:rPr>
              <w:t>,</w:t>
            </w:r>
            <w:r w:rsidRPr="00972B9C">
              <w:rPr>
                <w:sz w:val="17"/>
              </w:rPr>
              <w:t>8</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74</w:t>
            </w:r>
            <w:r>
              <w:rPr>
                <w:sz w:val="17"/>
              </w:rPr>
              <w:t>,</w:t>
            </w:r>
            <w:r w:rsidRPr="00972B9C">
              <w:rPr>
                <w:sz w:val="17"/>
              </w:rPr>
              <w:t>1</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74</w:t>
            </w:r>
            <w:r>
              <w:rPr>
                <w:sz w:val="17"/>
              </w:rPr>
              <w:t>,</w:t>
            </w:r>
            <w:r w:rsidRPr="00972B9C">
              <w:rPr>
                <w:sz w:val="17"/>
              </w:rPr>
              <w:t>9</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74</w:t>
            </w:r>
            <w:r>
              <w:rPr>
                <w:sz w:val="17"/>
              </w:rPr>
              <w:t>,</w:t>
            </w:r>
            <w:r w:rsidRPr="00972B9C">
              <w:rPr>
                <w:sz w:val="17"/>
              </w:rPr>
              <w:t>2</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55-59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83</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83</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82</w:t>
            </w:r>
            <w:r>
              <w:rPr>
                <w:sz w:val="17"/>
              </w:rPr>
              <w:t>,</w:t>
            </w:r>
            <w:r w:rsidRPr="00972B9C">
              <w:rPr>
                <w:sz w:val="17"/>
              </w:rPr>
              <w:t>9</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80</w:t>
            </w:r>
            <w:r>
              <w:rPr>
                <w:sz w:val="17"/>
              </w:rPr>
              <w:t>,</w:t>
            </w:r>
            <w:r w:rsidRPr="00972B9C">
              <w:rPr>
                <w:sz w:val="17"/>
              </w:rPr>
              <w:t>3</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79</w:t>
            </w:r>
            <w:r>
              <w:rPr>
                <w:sz w:val="17"/>
              </w:rPr>
              <w:t>,</w:t>
            </w:r>
            <w:r w:rsidRPr="00972B9C">
              <w:rPr>
                <w:sz w:val="17"/>
              </w:rPr>
              <w:t>9</w:t>
            </w:r>
          </w:p>
        </w:tc>
      </w:tr>
      <w:tr w:rsidR="00972B9C" w:rsidRPr="00392D72" w:rsidTr="00451826">
        <w:tblPrEx>
          <w:tblCellMar>
            <w:top w:w="0" w:type="dxa"/>
            <w:bottom w:w="0" w:type="dxa"/>
          </w:tblCellMar>
        </w:tblPrEx>
        <w:tc>
          <w:tcPr>
            <w:tcW w:w="1890" w:type="dxa"/>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60-64 ans</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75</w:t>
            </w:r>
            <w:r>
              <w:rPr>
                <w:sz w:val="17"/>
              </w:rPr>
              <w:t>,</w:t>
            </w:r>
            <w:r w:rsidRPr="00972B9C">
              <w:rPr>
                <w:sz w:val="17"/>
              </w:rPr>
              <w:t>5</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76</w:t>
            </w:r>
            <w:r>
              <w:rPr>
                <w:sz w:val="17"/>
              </w:rPr>
              <w:t>,</w:t>
            </w:r>
            <w:r w:rsidRPr="00972B9C">
              <w:rPr>
                <w:sz w:val="17"/>
              </w:rPr>
              <w:t>4</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77</w:t>
            </w:r>
            <w:r>
              <w:rPr>
                <w:sz w:val="17"/>
              </w:rPr>
              <w:t>,</w:t>
            </w:r>
            <w:r w:rsidRPr="00972B9C">
              <w:rPr>
                <w:sz w:val="17"/>
              </w:rPr>
              <w:t>1</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81</w:t>
            </w:r>
            <w:r>
              <w:rPr>
                <w:sz w:val="17"/>
              </w:rPr>
              <w:t>,</w:t>
            </w:r>
            <w:r w:rsidRPr="00972B9C">
              <w:rPr>
                <w:sz w:val="17"/>
              </w:rPr>
              <w:t>9</w:t>
            </w:r>
          </w:p>
        </w:tc>
        <w:tc>
          <w:tcPr>
            <w:tcW w:w="1077" w:type="dxa"/>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82</w:t>
            </w:r>
            <w:r>
              <w:rPr>
                <w:sz w:val="17"/>
              </w:rPr>
              <w:t>,</w:t>
            </w:r>
            <w:r w:rsidRPr="00972B9C">
              <w:rPr>
                <w:sz w:val="17"/>
              </w:rPr>
              <w:t>4</w:t>
            </w:r>
          </w:p>
        </w:tc>
      </w:tr>
      <w:tr w:rsidR="00972B9C" w:rsidRPr="00392D72" w:rsidTr="00451826">
        <w:tblPrEx>
          <w:tblCellMar>
            <w:top w:w="0" w:type="dxa"/>
            <w:bottom w:w="0" w:type="dxa"/>
          </w:tblCellMar>
        </w:tblPrEx>
        <w:tc>
          <w:tcPr>
            <w:tcW w:w="1890" w:type="dxa"/>
            <w:tcBorders>
              <w:bottom w:val="single" w:sz="12" w:space="0" w:color="auto"/>
            </w:tcBorders>
            <w:shd w:val="clear" w:color="auto" w:fill="auto"/>
            <w:vAlign w:val="bottom"/>
          </w:tcPr>
          <w:p w:rsidR="00972B9C" w:rsidRPr="00392D72" w:rsidRDefault="00972B9C" w:rsidP="00972B9C">
            <w:pPr>
              <w:tabs>
                <w:tab w:val="left" w:pos="288"/>
                <w:tab w:val="left" w:pos="576"/>
                <w:tab w:val="left" w:pos="864"/>
                <w:tab w:val="left" w:pos="1152"/>
              </w:tabs>
              <w:suppressAutoHyphens/>
              <w:spacing w:before="40" w:after="40" w:line="210" w:lineRule="exact"/>
              <w:ind w:right="43"/>
              <w:rPr>
                <w:sz w:val="17"/>
              </w:rPr>
            </w:pPr>
            <w:r w:rsidRPr="00972B9C">
              <w:rPr>
                <w:sz w:val="17"/>
              </w:rPr>
              <w:t>Plus de 65 ans</w:t>
            </w:r>
          </w:p>
        </w:tc>
        <w:tc>
          <w:tcPr>
            <w:tcW w:w="1077" w:type="dxa"/>
            <w:tcBorders>
              <w:bottom w:val="single" w:sz="12"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65</w:t>
            </w:r>
            <w:r>
              <w:rPr>
                <w:sz w:val="17"/>
              </w:rPr>
              <w:t>,</w:t>
            </w:r>
            <w:r w:rsidRPr="00972B9C">
              <w:rPr>
                <w:sz w:val="17"/>
              </w:rPr>
              <w:t>7</w:t>
            </w:r>
          </w:p>
        </w:tc>
        <w:tc>
          <w:tcPr>
            <w:tcW w:w="1077" w:type="dxa"/>
            <w:tcBorders>
              <w:bottom w:val="single" w:sz="12"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67</w:t>
            </w:r>
            <w:r>
              <w:rPr>
                <w:sz w:val="17"/>
              </w:rPr>
              <w:t>,</w:t>
            </w:r>
            <w:r w:rsidRPr="00972B9C">
              <w:rPr>
                <w:sz w:val="17"/>
              </w:rPr>
              <w:t>2</w:t>
            </w:r>
          </w:p>
        </w:tc>
        <w:tc>
          <w:tcPr>
            <w:tcW w:w="1077" w:type="dxa"/>
            <w:tcBorders>
              <w:bottom w:val="single" w:sz="12"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65</w:t>
            </w:r>
            <w:r>
              <w:rPr>
                <w:sz w:val="17"/>
              </w:rPr>
              <w:t>,</w:t>
            </w:r>
            <w:r w:rsidRPr="00972B9C">
              <w:rPr>
                <w:sz w:val="17"/>
              </w:rPr>
              <w:t>2</w:t>
            </w:r>
          </w:p>
        </w:tc>
        <w:tc>
          <w:tcPr>
            <w:tcW w:w="1077" w:type="dxa"/>
            <w:tcBorders>
              <w:bottom w:val="single" w:sz="12"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71</w:t>
            </w:r>
            <w:r>
              <w:rPr>
                <w:sz w:val="17"/>
              </w:rPr>
              <w:t>,</w:t>
            </w:r>
            <w:r w:rsidRPr="00972B9C">
              <w:rPr>
                <w:sz w:val="17"/>
              </w:rPr>
              <w:t>8</w:t>
            </w:r>
          </w:p>
        </w:tc>
        <w:tc>
          <w:tcPr>
            <w:tcW w:w="1077" w:type="dxa"/>
            <w:tcBorders>
              <w:bottom w:val="single" w:sz="12" w:space="0" w:color="auto"/>
            </w:tcBorders>
            <w:shd w:val="clear" w:color="auto" w:fill="auto"/>
          </w:tcPr>
          <w:p w:rsidR="00972B9C" w:rsidRPr="00972B9C" w:rsidRDefault="00972B9C" w:rsidP="00972B9C">
            <w:pPr>
              <w:tabs>
                <w:tab w:val="left" w:pos="288"/>
                <w:tab w:val="left" w:pos="576"/>
                <w:tab w:val="left" w:pos="864"/>
                <w:tab w:val="left" w:pos="1152"/>
              </w:tabs>
              <w:suppressAutoHyphens/>
              <w:spacing w:before="40" w:after="40" w:line="210" w:lineRule="exact"/>
              <w:ind w:right="43"/>
              <w:jc w:val="right"/>
              <w:rPr>
                <w:sz w:val="17"/>
              </w:rPr>
            </w:pPr>
            <w:r w:rsidRPr="00972B9C">
              <w:rPr>
                <w:sz w:val="17"/>
              </w:rPr>
              <w:t>69</w:t>
            </w:r>
            <w:r>
              <w:rPr>
                <w:sz w:val="17"/>
              </w:rPr>
              <w:t>,</w:t>
            </w:r>
            <w:r w:rsidRPr="00972B9C">
              <w:rPr>
                <w:sz w:val="17"/>
              </w:rPr>
              <w:t>2</w:t>
            </w:r>
          </w:p>
        </w:tc>
      </w:tr>
    </w:tbl>
    <w:p w:rsidR="00972B9C" w:rsidRPr="00972B9C" w:rsidRDefault="00972B9C" w:rsidP="00972B9C">
      <w:pPr>
        <w:pStyle w:val="SingleTxt"/>
        <w:spacing w:after="0" w:line="120" w:lineRule="exact"/>
        <w:rPr>
          <w:sz w:val="10"/>
        </w:rPr>
      </w:pPr>
    </w:p>
    <w:p w:rsidR="00451826" w:rsidRPr="00451826" w:rsidRDefault="00451826" w:rsidP="00451826">
      <w:pPr>
        <w:pStyle w:val="SingleTxt"/>
        <w:spacing w:after="0" w:line="120" w:lineRule="exact"/>
        <w:rPr>
          <w:sz w:val="10"/>
        </w:rPr>
      </w:pPr>
    </w:p>
    <w:p w:rsidR="00972B9C" w:rsidRPr="00972B9C" w:rsidRDefault="00972B9C" w:rsidP="00972B9C">
      <w:pPr>
        <w:pStyle w:val="SingleTxt"/>
        <w:spacing w:after="0" w:line="120" w:lineRule="exact"/>
        <w:rPr>
          <w:sz w:val="10"/>
        </w:rPr>
      </w:pPr>
    </w:p>
    <w:p w:rsidR="00972B9C" w:rsidRDefault="00D554B4" w:rsidP="00451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E6466">
        <w:tab/>
      </w:r>
      <w:r w:rsidR="00EE6466">
        <w:tab/>
        <w:t>Proportion du salaire moyen des femmes par rapport à celui des hommes</w:t>
      </w:r>
      <w:r w:rsidR="00EE6466">
        <w:br/>
        <w:t>par principale catégorie d’emploi</w:t>
      </w:r>
    </w:p>
    <w:p w:rsidR="00EE6466" w:rsidRPr="00EE6466" w:rsidRDefault="00EE6466" w:rsidP="00EE6466">
      <w:pPr>
        <w:pStyle w:val="SingleTxt"/>
        <w:rPr>
          <w:sz w:val="14"/>
          <w:szCs w:val="14"/>
        </w:rPr>
      </w:pPr>
      <w:r w:rsidRPr="00EE6466">
        <w:rPr>
          <w:sz w:val="14"/>
          <w:szCs w:val="14"/>
        </w:rPr>
        <w:t>(En pourcentage)</w:t>
      </w:r>
    </w:p>
    <w:p w:rsidR="00EE6466" w:rsidRPr="00EE6466" w:rsidRDefault="00EE6466" w:rsidP="00EE646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70"/>
        <w:gridCol w:w="737"/>
        <w:gridCol w:w="737"/>
        <w:gridCol w:w="737"/>
        <w:gridCol w:w="737"/>
        <w:gridCol w:w="737"/>
      </w:tblGrid>
      <w:tr w:rsidR="00EE6466" w:rsidRPr="00392D72" w:rsidTr="00451826">
        <w:tblPrEx>
          <w:tblCellMar>
            <w:top w:w="0" w:type="dxa"/>
            <w:bottom w:w="0" w:type="dxa"/>
          </w:tblCellMar>
        </w:tblPrEx>
        <w:trPr>
          <w:tblHeader/>
        </w:trPr>
        <w:tc>
          <w:tcPr>
            <w:tcW w:w="3570"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rPr>
                <w:i/>
                <w:sz w:val="14"/>
              </w:rPr>
            </w:pPr>
            <w:r>
              <w:rPr>
                <w:i/>
                <w:sz w:val="14"/>
              </w:rPr>
              <w:t>Principale catégorie d’emploi/année</w:t>
            </w:r>
          </w:p>
        </w:tc>
        <w:tc>
          <w:tcPr>
            <w:tcW w:w="737"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737"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737"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737"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37"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EE6466" w:rsidRPr="00392D72" w:rsidTr="00451826">
        <w:tblPrEx>
          <w:tblCellMar>
            <w:top w:w="0" w:type="dxa"/>
            <w:bottom w:w="0" w:type="dxa"/>
          </w:tblCellMar>
        </w:tblPrEx>
        <w:trPr>
          <w:trHeight w:hRule="exact" w:val="115"/>
          <w:tblHeader/>
        </w:trPr>
        <w:tc>
          <w:tcPr>
            <w:tcW w:w="3570" w:type="dxa"/>
            <w:tcBorders>
              <w:top w:val="single" w:sz="12"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40" w:after="81" w:line="210" w:lineRule="exact"/>
              <w:ind w:right="43"/>
              <w:rPr>
                <w:sz w:val="17"/>
              </w:rPr>
            </w:pPr>
          </w:p>
        </w:tc>
        <w:tc>
          <w:tcPr>
            <w:tcW w:w="737" w:type="dxa"/>
            <w:tcBorders>
              <w:top w:val="single" w:sz="12"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40" w:after="81" w:line="210" w:lineRule="exact"/>
              <w:ind w:right="43"/>
              <w:jc w:val="right"/>
              <w:rPr>
                <w:sz w:val="17"/>
              </w:rPr>
            </w:pPr>
          </w:p>
        </w:tc>
        <w:tc>
          <w:tcPr>
            <w:tcW w:w="737" w:type="dxa"/>
            <w:tcBorders>
              <w:top w:val="single" w:sz="12"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40" w:after="81" w:line="210" w:lineRule="exact"/>
              <w:ind w:right="43"/>
              <w:jc w:val="right"/>
              <w:rPr>
                <w:sz w:val="17"/>
              </w:rPr>
            </w:pPr>
          </w:p>
        </w:tc>
        <w:tc>
          <w:tcPr>
            <w:tcW w:w="737" w:type="dxa"/>
            <w:tcBorders>
              <w:top w:val="single" w:sz="12"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40" w:after="81" w:line="210" w:lineRule="exact"/>
              <w:ind w:right="43"/>
              <w:jc w:val="right"/>
              <w:rPr>
                <w:sz w:val="17"/>
              </w:rPr>
            </w:pPr>
          </w:p>
        </w:tc>
        <w:tc>
          <w:tcPr>
            <w:tcW w:w="737" w:type="dxa"/>
            <w:tcBorders>
              <w:top w:val="single" w:sz="12"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40" w:after="81" w:line="210" w:lineRule="exact"/>
              <w:ind w:right="43"/>
              <w:jc w:val="right"/>
              <w:rPr>
                <w:sz w:val="17"/>
              </w:rPr>
            </w:pPr>
          </w:p>
        </w:tc>
        <w:tc>
          <w:tcPr>
            <w:tcW w:w="737" w:type="dxa"/>
            <w:tcBorders>
              <w:top w:val="single" w:sz="12"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40" w:after="81" w:line="210" w:lineRule="exact"/>
              <w:ind w:right="43"/>
              <w:jc w:val="right"/>
              <w:rPr>
                <w:sz w:val="17"/>
              </w:rPr>
            </w:pPr>
          </w:p>
        </w:tc>
      </w:tr>
      <w:tr w:rsidR="00EE6466" w:rsidRPr="00EE6466" w:rsidTr="00451826">
        <w:tblPrEx>
          <w:tblCellMar>
            <w:top w:w="0" w:type="dxa"/>
            <w:bottom w:w="0" w:type="dxa"/>
          </w:tblCellMar>
        </w:tblPrEx>
        <w:tc>
          <w:tcPr>
            <w:tcW w:w="3570" w:type="dxa"/>
            <w:tcBorders>
              <w:bottom w:val="single" w:sz="4"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81" w:after="81" w:line="210" w:lineRule="exact"/>
              <w:ind w:right="43"/>
              <w:rPr>
                <w:b/>
                <w:sz w:val="17"/>
              </w:rPr>
            </w:pPr>
            <w:r w:rsidRPr="00EE6466">
              <w:rPr>
                <w:b/>
                <w:sz w:val="17"/>
              </w:rPr>
              <w:tab/>
              <w:t>Total</w:t>
            </w:r>
          </w:p>
        </w:tc>
        <w:tc>
          <w:tcPr>
            <w:tcW w:w="737" w:type="dxa"/>
            <w:tcBorders>
              <w:bottom w:val="single" w:sz="4" w:space="0" w:color="auto"/>
            </w:tcBorders>
            <w:shd w:val="clear" w:color="auto" w:fill="auto"/>
          </w:tcPr>
          <w:p w:rsidR="00EE6466" w:rsidRPr="00EE6466" w:rsidRDefault="00EE6466" w:rsidP="00EE6466">
            <w:pPr>
              <w:tabs>
                <w:tab w:val="left" w:pos="288"/>
                <w:tab w:val="left" w:pos="576"/>
                <w:tab w:val="left" w:pos="864"/>
                <w:tab w:val="left" w:pos="1152"/>
              </w:tabs>
              <w:suppressAutoHyphens/>
              <w:spacing w:before="81" w:after="81" w:line="210" w:lineRule="exact"/>
              <w:ind w:right="43"/>
              <w:jc w:val="right"/>
              <w:rPr>
                <w:b/>
                <w:sz w:val="17"/>
              </w:rPr>
            </w:pPr>
            <w:r w:rsidRPr="00EE6466">
              <w:rPr>
                <w:b/>
                <w:sz w:val="17"/>
              </w:rPr>
              <w:t>74</w:t>
            </w:r>
            <w:r>
              <w:rPr>
                <w:b/>
                <w:sz w:val="17"/>
              </w:rPr>
              <w:t>,</w:t>
            </w:r>
            <w:r w:rsidRPr="00EE6466">
              <w:rPr>
                <w:b/>
                <w:sz w:val="17"/>
              </w:rPr>
              <w:t>6</w:t>
            </w:r>
          </w:p>
        </w:tc>
        <w:tc>
          <w:tcPr>
            <w:tcW w:w="737" w:type="dxa"/>
            <w:tcBorders>
              <w:bottom w:val="single" w:sz="4" w:space="0" w:color="auto"/>
            </w:tcBorders>
            <w:shd w:val="clear" w:color="auto" w:fill="auto"/>
          </w:tcPr>
          <w:p w:rsidR="00EE6466" w:rsidRPr="00EE6466" w:rsidRDefault="00EE6466" w:rsidP="00EE6466">
            <w:pPr>
              <w:tabs>
                <w:tab w:val="left" w:pos="288"/>
                <w:tab w:val="left" w:pos="576"/>
                <w:tab w:val="left" w:pos="864"/>
                <w:tab w:val="left" w:pos="1152"/>
              </w:tabs>
              <w:suppressAutoHyphens/>
              <w:spacing w:before="81" w:after="81" w:line="210" w:lineRule="exact"/>
              <w:ind w:right="43"/>
              <w:jc w:val="right"/>
              <w:rPr>
                <w:b/>
                <w:sz w:val="17"/>
              </w:rPr>
            </w:pPr>
            <w:r w:rsidRPr="00EE6466">
              <w:rPr>
                <w:b/>
                <w:sz w:val="17"/>
              </w:rPr>
              <w:t>74</w:t>
            </w:r>
            <w:r>
              <w:rPr>
                <w:b/>
                <w:sz w:val="17"/>
              </w:rPr>
              <w:t>,</w:t>
            </w:r>
            <w:r w:rsidRPr="00EE6466">
              <w:rPr>
                <w:b/>
                <w:sz w:val="17"/>
              </w:rPr>
              <w:t>9</w:t>
            </w:r>
          </w:p>
        </w:tc>
        <w:tc>
          <w:tcPr>
            <w:tcW w:w="737" w:type="dxa"/>
            <w:tcBorders>
              <w:bottom w:val="single" w:sz="4" w:space="0" w:color="auto"/>
            </w:tcBorders>
            <w:shd w:val="clear" w:color="auto" w:fill="auto"/>
          </w:tcPr>
          <w:p w:rsidR="00EE6466" w:rsidRPr="00EE6466" w:rsidRDefault="00EE6466" w:rsidP="00EE6466">
            <w:pPr>
              <w:tabs>
                <w:tab w:val="left" w:pos="288"/>
                <w:tab w:val="left" w:pos="576"/>
                <w:tab w:val="left" w:pos="864"/>
                <w:tab w:val="left" w:pos="1152"/>
              </w:tabs>
              <w:suppressAutoHyphens/>
              <w:spacing w:before="81" w:after="81" w:line="210" w:lineRule="exact"/>
              <w:ind w:right="43"/>
              <w:jc w:val="right"/>
              <w:rPr>
                <w:b/>
                <w:sz w:val="17"/>
              </w:rPr>
            </w:pPr>
            <w:r w:rsidRPr="00EE6466">
              <w:rPr>
                <w:b/>
                <w:sz w:val="17"/>
              </w:rPr>
              <w:t>75</w:t>
            </w:r>
            <w:r>
              <w:rPr>
                <w:b/>
                <w:sz w:val="17"/>
              </w:rPr>
              <w:t>,</w:t>
            </w:r>
            <w:r w:rsidRPr="00EE6466">
              <w:rPr>
                <w:b/>
                <w:sz w:val="17"/>
              </w:rPr>
              <w:t>1</w:t>
            </w:r>
          </w:p>
        </w:tc>
        <w:tc>
          <w:tcPr>
            <w:tcW w:w="737" w:type="dxa"/>
            <w:tcBorders>
              <w:bottom w:val="single" w:sz="4" w:space="0" w:color="auto"/>
            </w:tcBorders>
            <w:shd w:val="clear" w:color="auto" w:fill="auto"/>
          </w:tcPr>
          <w:p w:rsidR="00EE6466" w:rsidRPr="00EE6466" w:rsidRDefault="00EE6466" w:rsidP="00EE6466">
            <w:pPr>
              <w:tabs>
                <w:tab w:val="left" w:pos="288"/>
                <w:tab w:val="left" w:pos="576"/>
                <w:tab w:val="left" w:pos="864"/>
                <w:tab w:val="left" w:pos="1152"/>
              </w:tabs>
              <w:suppressAutoHyphens/>
              <w:spacing w:before="81" w:after="81" w:line="210" w:lineRule="exact"/>
              <w:ind w:right="43"/>
              <w:jc w:val="right"/>
              <w:rPr>
                <w:b/>
                <w:sz w:val="17"/>
              </w:rPr>
            </w:pPr>
            <w:r w:rsidRPr="00EE6466">
              <w:rPr>
                <w:b/>
                <w:sz w:val="17"/>
              </w:rPr>
              <w:t>75</w:t>
            </w:r>
            <w:r>
              <w:rPr>
                <w:b/>
                <w:sz w:val="17"/>
              </w:rPr>
              <w:t>,</w:t>
            </w:r>
            <w:r w:rsidRPr="00EE6466">
              <w:rPr>
                <w:b/>
                <w:sz w:val="17"/>
              </w:rPr>
              <w:t>4</w:t>
            </w:r>
          </w:p>
        </w:tc>
        <w:tc>
          <w:tcPr>
            <w:tcW w:w="737" w:type="dxa"/>
            <w:tcBorders>
              <w:bottom w:val="single" w:sz="4" w:space="0" w:color="auto"/>
            </w:tcBorders>
            <w:shd w:val="clear" w:color="auto" w:fill="auto"/>
          </w:tcPr>
          <w:p w:rsidR="00EE6466" w:rsidRPr="00EE6466" w:rsidRDefault="00EE6466" w:rsidP="00EE6466">
            <w:pPr>
              <w:tabs>
                <w:tab w:val="left" w:pos="288"/>
                <w:tab w:val="left" w:pos="576"/>
                <w:tab w:val="left" w:pos="864"/>
                <w:tab w:val="left" w:pos="1152"/>
              </w:tabs>
              <w:suppressAutoHyphens/>
              <w:spacing w:before="81" w:after="81" w:line="210" w:lineRule="exact"/>
              <w:ind w:right="43"/>
              <w:jc w:val="right"/>
              <w:rPr>
                <w:b/>
                <w:sz w:val="17"/>
              </w:rPr>
            </w:pPr>
            <w:r w:rsidRPr="00EE6466">
              <w:rPr>
                <w:b/>
                <w:sz w:val="17"/>
              </w:rPr>
              <w:t>75</w:t>
            </w:r>
            <w:r>
              <w:rPr>
                <w:b/>
                <w:sz w:val="17"/>
              </w:rPr>
              <w:t>,</w:t>
            </w:r>
            <w:r w:rsidRPr="00EE6466">
              <w:rPr>
                <w:b/>
                <w:sz w:val="17"/>
              </w:rPr>
              <w:t>2</w:t>
            </w:r>
          </w:p>
        </w:tc>
      </w:tr>
      <w:tr w:rsidR="00EE6466" w:rsidRPr="00392D72" w:rsidTr="00451826">
        <w:tblPrEx>
          <w:tblCellMar>
            <w:top w:w="0" w:type="dxa"/>
            <w:bottom w:w="0" w:type="dxa"/>
          </w:tblCellMar>
        </w:tblPrEx>
        <w:tc>
          <w:tcPr>
            <w:tcW w:w="3570" w:type="dxa"/>
            <w:tcBorders>
              <w:top w:val="single" w:sz="4" w:space="0" w:color="auto"/>
            </w:tcBorders>
            <w:shd w:val="clear" w:color="auto" w:fill="auto"/>
            <w:vAlign w:val="bottom"/>
          </w:tcPr>
          <w:p w:rsidR="00EE6466" w:rsidRPr="00392D72" w:rsidRDefault="00EE6466" w:rsidP="00EE6466">
            <w:pPr>
              <w:tabs>
                <w:tab w:val="left" w:pos="288"/>
                <w:tab w:val="left" w:pos="576"/>
                <w:tab w:val="left" w:pos="864"/>
                <w:tab w:val="left" w:pos="1152"/>
              </w:tabs>
              <w:suppressAutoHyphens/>
              <w:spacing w:before="81" w:after="40" w:line="210" w:lineRule="exact"/>
              <w:ind w:right="43"/>
              <w:rPr>
                <w:sz w:val="17"/>
              </w:rPr>
            </w:pPr>
            <w:r w:rsidRPr="00EE6466">
              <w:rPr>
                <w:sz w:val="17"/>
              </w:rPr>
              <w:t>Législateurs, directeurs</w:t>
            </w:r>
          </w:p>
        </w:tc>
        <w:tc>
          <w:tcPr>
            <w:tcW w:w="737" w:type="dxa"/>
            <w:tcBorders>
              <w:top w:val="single" w:sz="4"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81" w:after="40" w:line="210" w:lineRule="exact"/>
              <w:ind w:right="43"/>
              <w:jc w:val="right"/>
              <w:rPr>
                <w:sz w:val="17"/>
              </w:rPr>
            </w:pPr>
            <w:r w:rsidRPr="00EE6466">
              <w:rPr>
                <w:sz w:val="17"/>
              </w:rPr>
              <w:t>59</w:t>
            </w:r>
            <w:r>
              <w:rPr>
                <w:sz w:val="17"/>
              </w:rPr>
              <w:t>,</w:t>
            </w:r>
            <w:r w:rsidRPr="00EE6466">
              <w:rPr>
                <w:sz w:val="17"/>
              </w:rPr>
              <w:t>2</w:t>
            </w:r>
          </w:p>
        </w:tc>
        <w:tc>
          <w:tcPr>
            <w:tcW w:w="737" w:type="dxa"/>
            <w:tcBorders>
              <w:top w:val="single" w:sz="4"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81" w:after="40" w:line="210" w:lineRule="exact"/>
              <w:ind w:right="43"/>
              <w:jc w:val="right"/>
              <w:rPr>
                <w:sz w:val="17"/>
              </w:rPr>
            </w:pPr>
            <w:r w:rsidRPr="00EE6466">
              <w:rPr>
                <w:sz w:val="17"/>
              </w:rPr>
              <w:t>59</w:t>
            </w:r>
            <w:r>
              <w:rPr>
                <w:sz w:val="17"/>
              </w:rPr>
              <w:t>,</w:t>
            </w:r>
            <w:r w:rsidRPr="00EE6466">
              <w:rPr>
                <w:sz w:val="17"/>
              </w:rPr>
              <w:t>6</w:t>
            </w:r>
          </w:p>
        </w:tc>
        <w:tc>
          <w:tcPr>
            <w:tcW w:w="737" w:type="dxa"/>
            <w:tcBorders>
              <w:top w:val="single" w:sz="4"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81" w:after="40" w:line="210" w:lineRule="exact"/>
              <w:ind w:right="43"/>
              <w:jc w:val="right"/>
              <w:rPr>
                <w:sz w:val="17"/>
              </w:rPr>
            </w:pPr>
            <w:r w:rsidRPr="00EE6466">
              <w:rPr>
                <w:sz w:val="17"/>
              </w:rPr>
              <w:t>60</w:t>
            </w:r>
            <w:r>
              <w:rPr>
                <w:sz w:val="17"/>
              </w:rPr>
              <w:t>,</w:t>
            </w:r>
            <w:r w:rsidRPr="00EE6466">
              <w:rPr>
                <w:sz w:val="17"/>
              </w:rPr>
              <w:t>9</w:t>
            </w:r>
          </w:p>
        </w:tc>
        <w:tc>
          <w:tcPr>
            <w:tcW w:w="737" w:type="dxa"/>
            <w:tcBorders>
              <w:top w:val="single" w:sz="4"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81" w:after="40" w:line="210" w:lineRule="exact"/>
              <w:ind w:right="43"/>
              <w:jc w:val="right"/>
              <w:rPr>
                <w:sz w:val="17"/>
              </w:rPr>
            </w:pPr>
            <w:r w:rsidRPr="00EE6466">
              <w:rPr>
                <w:sz w:val="17"/>
              </w:rPr>
              <w:t>59</w:t>
            </w:r>
            <w:r>
              <w:rPr>
                <w:sz w:val="17"/>
              </w:rPr>
              <w:t>,</w:t>
            </w:r>
            <w:r w:rsidRPr="00EE6466">
              <w:rPr>
                <w:sz w:val="17"/>
              </w:rPr>
              <w:t>9</w:t>
            </w:r>
          </w:p>
        </w:tc>
        <w:tc>
          <w:tcPr>
            <w:tcW w:w="737" w:type="dxa"/>
            <w:tcBorders>
              <w:top w:val="single" w:sz="4"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81" w:after="40" w:line="210" w:lineRule="exact"/>
              <w:ind w:right="43"/>
              <w:jc w:val="right"/>
              <w:rPr>
                <w:sz w:val="17"/>
              </w:rPr>
            </w:pPr>
            <w:r w:rsidRPr="00EE6466">
              <w:rPr>
                <w:sz w:val="17"/>
              </w:rPr>
              <w:t>63</w:t>
            </w:r>
            <w:r>
              <w:rPr>
                <w:sz w:val="17"/>
              </w:rPr>
              <w:t>,</w:t>
            </w:r>
            <w:r w:rsidRPr="00EE6466">
              <w:rPr>
                <w:sz w:val="17"/>
              </w:rPr>
              <w:t>8</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Scientifiques et spécialistes en col blanc</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73</w:t>
            </w:r>
            <w:r>
              <w:rPr>
                <w:sz w:val="17"/>
              </w:rPr>
              <w:t>,</w:t>
            </w:r>
            <w:r w:rsidRPr="00EE6466">
              <w:rPr>
                <w:sz w:val="17"/>
              </w:rPr>
              <w:t>5</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73</w:t>
            </w:r>
            <w:r>
              <w:rPr>
                <w:sz w:val="17"/>
              </w:rPr>
              <w:t>,</w:t>
            </w:r>
            <w:r w:rsidRPr="00EE6466">
              <w:rPr>
                <w:sz w:val="17"/>
              </w:rPr>
              <w:t>7</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73</w:t>
            </w:r>
            <w:r>
              <w:rPr>
                <w:sz w:val="17"/>
              </w:rPr>
              <w:t>,</w:t>
            </w:r>
            <w:r w:rsidRPr="00EE6466">
              <w:rPr>
                <w:sz w:val="17"/>
              </w:rPr>
              <w:t>0</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73</w:t>
            </w:r>
            <w:r>
              <w:rPr>
                <w:sz w:val="17"/>
              </w:rPr>
              <w:t>,</w:t>
            </w:r>
            <w:r w:rsidRPr="00EE6466">
              <w:rPr>
                <w:sz w:val="17"/>
              </w:rPr>
              <w:t>2</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72</w:t>
            </w:r>
            <w:r>
              <w:rPr>
                <w:sz w:val="17"/>
              </w:rPr>
              <w:t>,</w:t>
            </w:r>
            <w:r w:rsidRPr="00EE6466">
              <w:rPr>
                <w:sz w:val="17"/>
              </w:rPr>
              <w:t>5</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 xml:space="preserve">Techniciens, professionnels de la santé </w:t>
            </w:r>
            <w:r>
              <w:rPr>
                <w:sz w:val="17"/>
              </w:rPr>
              <w:br/>
            </w:r>
            <w:r w:rsidRPr="00EE6466">
              <w:rPr>
                <w:sz w:val="17"/>
              </w:rPr>
              <w:t>et de l'enseignement</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2</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3</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74</w:t>
            </w:r>
            <w:r>
              <w:rPr>
                <w:sz w:val="17"/>
              </w:rPr>
              <w:t>,</w:t>
            </w:r>
            <w:r w:rsidRPr="00EE6466">
              <w:rPr>
                <w:sz w:val="17"/>
              </w:rPr>
              <w:t>6</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74</w:t>
            </w:r>
            <w:r>
              <w:rPr>
                <w:sz w:val="17"/>
              </w:rPr>
              <w:t>,</w:t>
            </w:r>
            <w:r w:rsidRPr="00EE6466">
              <w:rPr>
                <w:sz w:val="17"/>
              </w:rPr>
              <w:t>3</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2</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Employés administratifs subalternes</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80</w:t>
            </w:r>
            <w:r>
              <w:rPr>
                <w:sz w:val="17"/>
              </w:rPr>
              <w:t>,</w:t>
            </w:r>
            <w:r w:rsidRPr="00EE6466">
              <w:rPr>
                <w:sz w:val="17"/>
              </w:rPr>
              <w:t>5</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83</w:t>
            </w:r>
            <w:r>
              <w:rPr>
                <w:sz w:val="17"/>
              </w:rPr>
              <w:t>,</w:t>
            </w:r>
            <w:r w:rsidRPr="00EE6466">
              <w:rPr>
                <w:sz w:val="17"/>
              </w:rPr>
              <w:t>0</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81</w:t>
            </w:r>
            <w:r>
              <w:rPr>
                <w:sz w:val="17"/>
              </w:rPr>
              <w:t>,</w:t>
            </w:r>
            <w:r w:rsidRPr="00EE6466">
              <w:rPr>
                <w:sz w:val="17"/>
              </w:rPr>
              <w:t>9</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82</w:t>
            </w:r>
            <w:r>
              <w:rPr>
                <w:sz w:val="17"/>
              </w:rPr>
              <w:t>,</w:t>
            </w:r>
            <w:r w:rsidRPr="00EE6466">
              <w:rPr>
                <w:sz w:val="17"/>
              </w:rPr>
              <w:t>1</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80</w:t>
            </w:r>
            <w:r>
              <w:rPr>
                <w:sz w:val="17"/>
              </w:rPr>
              <w:t>,</w:t>
            </w:r>
            <w:r w:rsidRPr="00EE6466">
              <w:rPr>
                <w:sz w:val="17"/>
              </w:rPr>
              <w:t>8</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Employés des services et des commerces</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74</w:t>
            </w:r>
            <w:r>
              <w:rPr>
                <w:sz w:val="17"/>
              </w:rPr>
              <w:t>,</w:t>
            </w:r>
            <w:r w:rsidRPr="00EE6466">
              <w:rPr>
                <w:sz w:val="17"/>
              </w:rPr>
              <w:t>8</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1</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7</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2</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76</w:t>
            </w:r>
            <w:r>
              <w:rPr>
                <w:sz w:val="17"/>
              </w:rPr>
              <w:t>,</w:t>
            </w:r>
            <w:r w:rsidRPr="00EE6466">
              <w:rPr>
                <w:sz w:val="17"/>
              </w:rPr>
              <w:t>8</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 xml:space="preserve">Ouvriers spécialisés dans l'agriculture, </w:t>
            </w:r>
            <w:r>
              <w:rPr>
                <w:sz w:val="17"/>
              </w:rPr>
              <w:br/>
            </w:r>
            <w:r w:rsidRPr="00EE6466">
              <w:rPr>
                <w:sz w:val="17"/>
              </w:rPr>
              <w:t>la sylviculture et la pêche</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86</w:t>
            </w:r>
            <w:r>
              <w:rPr>
                <w:sz w:val="17"/>
              </w:rPr>
              <w:t>,</w:t>
            </w:r>
            <w:r w:rsidRPr="00EE6466">
              <w:rPr>
                <w:sz w:val="17"/>
              </w:rPr>
              <w:t>7</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86</w:t>
            </w:r>
            <w:r>
              <w:rPr>
                <w:sz w:val="17"/>
              </w:rPr>
              <w:t>,</w:t>
            </w:r>
            <w:r w:rsidRPr="00EE6466">
              <w:rPr>
                <w:sz w:val="17"/>
              </w:rPr>
              <w:t>8</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87</w:t>
            </w:r>
            <w:r>
              <w:rPr>
                <w:sz w:val="17"/>
              </w:rPr>
              <w:t>,</w:t>
            </w:r>
            <w:r w:rsidRPr="00EE6466">
              <w:rPr>
                <w:sz w:val="17"/>
              </w:rPr>
              <w:t>8</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89</w:t>
            </w:r>
            <w:r>
              <w:rPr>
                <w:sz w:val="17"/>
              </w:rPr>
              <w:t>,</w:t>
            </w:r>
            <w:r w:rsidRPr="00EE6466">
              <w:rPr>
                <w:sz w:val="17"/>
              </w:rPr>
              <w:t>4</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86</w:t>
            </w:r>
            <w:r>
              <w:rPr>
                <w:sz w:val="17"/>
              </w:rPr>
              <w:t>,</w:t>
            </w:r>
            <w:r w:rsidRPr="00EE6466">
              <w:rPr>
                <w:sz w:val="17"/>
              </w:rPr>
              <w:t>6</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 xml:space="preserve">Commerçants, ouvriers qualifiés et chargés </w:t>
            </w:r>
            <w:r>
              <w:rPr>
                <w:sz w:val="17"/>
              </w:rPr>
              <w:br/>
            </w:r>
            <w:r w:rsidRPr="00EE6466">
              <w:rPr>
                <w:sz w:val="17"/>
              </w:rPr>
              <w:t>du traitement des produits</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69</w:t>
            </w:r>
            <w:r>
              <w:rPr>
                <w:sz w:val="17"/>
              </w:rPr>
              <w:t>,</w:t>
            </w:r>
            <w:r w:rsidRPr="00EE6466">
              <w:rPr>
                <w:sz w:val="17"/>
              </w:rPr>
              <w:t>7</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69</w:t>
            </w:r>
            <w:r>
              <w:rPr>
                <w:sz w:val="17"/>
              </w:rPr>
              <w:t>,</w:t>
            </w:r>
            <w:r w:rsidRPr="00EE6466">
              <w:rPr>
                <w:sz w:val="17"/>
              </w:rPr>
              <w:t>4</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70</w:t>
            </w:r>
            <w:r>
              <w:rPr>
                <w:sz w:val="17"/>
              </w:rPr>
              <w:t>,</w:t>
            </w:r>
            <w:r w:rsidRPr="00EE6466">
              <w:rPr>
                <w:sz w:val="17"/>
              </w:rPr>
              <w:t>2</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70</w:t>
            </w:r>
            <w:r>
              <w:rPr>
                <w:sz w:val="17"/>
              </w:rPr>
              <w:t>,</w:t>
            </w:r>
            <w:r w:rsidRPr="00EE6466">
              <w:rPr>
                <w:sz w:val="17"/>
              </w:rPr>
              <w:t>0</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69</w:t>
            </w:r>
            <w:r>
              <w:rPr>
                <w:sz w:val="17"/>
              </w:rPr>
              <w:t>,</w:t>
            </w:r>
            <w:r w:rsidRPr="00EE6466">
              <w:rPr>
                <w:sz w:val="17"/>
              </w:rPr>
              <w:t>3</w:t>
            </w:r>
          </w:p>
        </w:tc>
      </w:tr>
      <w:tr w:rsidR="00EE6466" w:rsidRPr="00392D72" w:rsidTr="00451826">
        <w:tblPrEx>
          <w:tblCellMar>
            <w:top w:w="0" w:type="dxa"/>
            <w:bottom w:w="0" w:type="dxa"/>
          </w:tblCellMar>
        </w:tblPrEx>
        <w:tc>
          <w:tcPr>
            <w:tcW w:w="3570" w:type="dxa"/>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40" w:line="210" w:lineRule="exact"/>
              <w:ind w:right="43"/>
              <w:rPr>
                <w:sz w:val="17"/>
              </w:rPr>
            </w:pPr>
            <w:r w:rsidRPr="00EE6466">
              <w:rPr>
                <w:sz w:val="17"/>
              </w:rPr>
              <w:t xml:space="preserve">Ouvriers chargés du fonctionnement </w:t>
            </w:r>
            <w:r>
              <w:rPr>
                <w:sz w:val="17"/>
              </w:rPr>
              <w:br/>
            </w:r>
            <w:r w:rsidRPr="00EE6466">
              <w:rPr>
                <w:sz w:val="17"/>
              </w:rPr>
              <w:t>des machines et du matériel</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74</w:t>
            </w:r>
            <w:r>
              <w:rPr>
                <w:sz w:val="17"/>
              </w:rPr>
              <w:t>,</w:t>
            </w:r>
            <w:r w:rsidRPr="00EE6466">
              <w:rPr>
                <w:sz w:val="17"/>
              </w:rPr>
              <w:t>6</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6</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7</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76</w:t>
            </w:r>
            <w:r>
              <w:rPr>
                <w:sz w:val="17"/>
              </w:rPr>
              <w:t>,</w:t>
            </w:r>
            <w:r w:rsidRPr="00EE6466">
              <w:rPr>
                <w:sz w:val="17"/>
              </w:rPr>
              <w:t>8</w:t>
            </w:r>
          </w:p>
        </w:tc>
        <w:tc>
          <w:tcPr>
            <w:tcW w:w="737" w:type="dxa"/>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75</w:t>
            </w:r>
            <w:r>
              <w:rPr>
                <w:sz w:val="17"/>
              </w:rPr>
              <w:t>,</w:t>
            </w:r>
            <w:r w:rsidRPr="00EE6466">
              <w:rPr>
                <w:sz w:val="17"/>
              </w:rPr>
              <w:t>8</w:t>
            </w:r>
          </w:p>
        </w:tc>
      </w:tr>
      <w:tr w:rsidR="00EE6466" w:rsidRPr="00392D72" w:rsidTr="00451826">
        <w:tblPrEx>
          <w:tblCellMar>
            <w:top w:w="0" w:type="dxa"/>
            <w:bottom w:w="0" w:type="dxa"/>
          </w:tblCellMar>
        </w:tblPrEx>
        <w:tc>
          <w:tcPr>
            <w:tcW w:w="3570" w:type="dxa"/>
            <w:tcBorders>
              <w:bottom w:val="single" w:sz="12" w:space="0" w:color="auto"/>
            </w:tcBorders>
            <w:shd w:val="clear" w:color="auto" w:fill="auto"/>
            <w:vAlign w:val="bottom"/>
          </w:tcPr>
          <w:p w:rsidR="00EE6466" w:rsidRPr="00392D72" w:rsidRDefault="00285787" w:rsidP="00451826">
            <w:pPr>
              <w:tabs>
                <w:tab w:val="left" w:pos="288"/>
                <w:tab w:val="left" w:pos="576"/>
                <w:tab w:val="left" w:pos="864"/>
                <w:tab w:val="left" w:pos="1152"/>
              </w:tabs>
              <w:suppressAutoHyphens/>
              <w:spacing w:before="40" w:after="40" w:line="210" w:lineRule="exact"/>
              <w:ind w:right="43"/>
              <w:rPr>
                <w:sz w:val="17"/>
              </w:rPr>
            </w:pPr>
            <w:r w:rsidRPr="00EE6466">
              <w:rPr>
                <w:sz w:val="17"/>
              </w:rPr>
              <w:t>Manœuvres</w:t>
            </w:r>
            <w:r w:rsidR="00EE6466" w:rsidRPr="00EE6466">
              <w:rPr>
                <w:sz w:val="17"/>
              </w:rPr>
              <w:t xml:space="preserve"> et ouvriers non qualifiés</w:t>
            </w:r>
          </w:p>
        </w:tc>
        <w:tc>
          <w:tcPr>
            <w:tcW w:w="737" w:type="dxa"/>
            <w:tcBorders>
              <w:bottom w:val="single" w:sz="12"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77</w:t>
            </w:r>
            <w:r>
              <w:rPr>
                <w:sz w:val="17"/>
              </w:rPr>
              <w:t>,</w:t>
            </w:r>
            <w:r w:rsidRPr="00EE6466">
              <w:rPr>
                <w:sz w:val="17"/>
              </w:rPr>
              <w:t>5</w:t>
            </w:r>
          </w:p>
        </w:tc>
        <w:tc>
          <w:tcPr>
            <w:tcW w:w="737" w:type="dxa"/>
            <w:tcBorders>
              <w:bottom w:val="single" w:sz="12"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77</w:t>
            </w:r>
            <w:r>
              <w:rPr>
                <w:sz w:val="17"/>
              </w:rPr>
              <w:t>,</w:t>
            </w:r>
            <w:r w:rsidRPr="00EE6466">
              <w:rPr>
                <w:sz w:val="17"/>
              </w:rPr>
              <w:t>8</w:t>
            </w:r>
          </w:p>
        </w:tc>
        <w:tc>
          <w:tcPr>
            <w:tcW w:w="737" w:type="dxa"/>
            <w:tcBorders>
              <w:bottom w:val="single" w:sz="12"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77</w:t>
            </w:r>
            <w:r>
              <w:rPr>
                <w:sz w:val="17"/>
              </w:rPr>
              <w:t>,</w:t>
            </w:r>
            <w:r w:rsidRPr="00EE6466">
              <w:rPr>
                <w:sz w:val="17"/>
              </w:rPr>
              <w:t>1</w:t>
            </w:r>
          </w:p>
        </w:tc>
        <w:tc>
          <w:tcPr>
            <w:tcW w:w="737" w:type="dxa"/>
            <w:tcBorders>
              <w:bottom w:val="single" w:sz="12"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79</w:t>
            </w:r>
            <w:r>
              <w:rPr>
                <w:sz w:val="17"/>
              </w:rPr>
              <w:t>,</w:t>
            </w:r>
            <w:r w:rsidRPr="00EE6466">
              <w:rPr>
                <w:sz w:val="17"/>
              </w:rPr>
              <w:t>3</w:t>
            </w:r>
          </w:p>
        </w:tc>
        <w:tc>
          <w:tcPr>
            <w:tcW w:w="737" w:type="dxa"/>
            <w:tcBorders>
              <w:bottom w:val="single" w:sz="12" w:space="0" w:color="auto"/>
            </w:tcBorders>
            <w:shd w:val="clear" w:color="auto" w:fill="auto"/>
            <w:vAlign w:val="bottom"/>
          </w:tcPr>
          <w:p w:rsidR="00EE6466" w:rsidRPr="00EE6466" w:rsidRDefault="00EE6466" w:rsidP="00EE6466">
            <w:pPr>
              <w:tabs>
                <w:tab w:val="left" w:pos="288"/>
                <w:tab w:val="left" w:pos="576"/>
                <w:tab w:val="left" w:pos="864"/>
                <w:tab w:val="left" w:pos="1152"/>
              </w:tabs>
              <w:suppressAutoHyphens/>
              <w:spacing w:before="40" w:after="40" w:line="210" w:lineRule="exact"/>
              <w:ind w:right="43"/>
              <w:jc w:val="right"/>
              <w:rPr>
                <w:sz w:val="17"/>
              </w:rPr>
            </w:pPr>
            <w:r w:rsidRPr="00EE6466">
              <w:rPr>
                <w:sz w:val="17"/>
              </w:rPr>
              <w:t>79</w:t>
            </w:r>
            <w:r>
              <w:rPr>
                <w:sz w:val="17"/>
              </w:rPr>
              <w:t>,</w:t>
            </w:r>
            <w:r w:rsidRPr="00EE6466">
              <w:rPr>
                <w:sz w:val="17"/>
              </w:rPr>
              <w:t>1</w:t>
            </w:r>
          </w:p>
        </w:tc>
      </w:tr>
    </w:tbl>
    <w:p w:rsidR="00EE6466" w:rsidRPr="00EE6466" w:rsidRDefault="00EE6466" w:rsidP="00EE6466">
      <w:pPr>
        <w:pStyle w:val="SingleTxt"/>
        <w:spacing w:after="0" w:line="120" w:lineRule="exact"/>
        <w:rPr>
          <w:sz w:val="10"/>
        </w:rPr>
      </w:pPr>
    </w:p>
    <w:p w:rsidR="00EE6466" w:rsidRPr="00EE6466" w:rsidRDefault="00EE6466" w:rsidP="00EE6466">
      <w:pPr>
        <w:pStyle w:val="SingleTxt"/>
        <w:spacing w:after="0" w:line="120" w:lineRule="exact"/>
        <w:rPr>
          <w:sz w:val="10"/>
        </w:rPr>
      </w:pPr>
    </w:p>
    <w:p w:rsidR="00EE6466" w:rsidRDefault="00EE6466" w:rsidP="00451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Proportion du salaire moyen des femmes par rapport à celui des hommes </w:t>
      </w:r>
      <w:r>
        <w:br/>
        <w:t>par niveau d’instruction</w:t>
      </w:r>
    </w:p>
    <w:p w:rsidR="00EE6466" w:rsidRPr="00EE6466" w:rsidRDefault="00EE6466" w:rsidP="00451826">
      <w:pPr>
        <w:pStyle w:val="SingleTxt"/>
        <w:keepNext/>
        <w:ind w:left="1264"/>
        <w:rPr>
          <w:sz w:val="14"/>
          <w:szCs w:val="14"/>
        </w:rPr>
      </w:pPr>
      <w:r w:rsidRPr="00EE6466">
        <w:rPr>
          <w:sz w:val="14"/>
          <w:szCs w:val="14"/>
        </w:rPr>
        <w:t>(En pourcentage)</w:t>
      </w:r>
    </w:p>
    <w:p w:rsidR="00EE6466" w:rsidRPr="00EE6466" w:rsidRDefault="00EE6466" w:rsidP="00451826">
      <w:pPr>
        <w:pStyle w:val="SingleTxt"/>
        <w:keepNext/>
        <w:spacing w:after="0" w:line="120" w:lineRule="exact"/>
        <w:ind w:lef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85"/>
        <w:gridCol w:w="680"/>
        <w:gridCol w:w="680"/>
        <w:gridCol w:w="680"/>
        <w:gridCol w:w="680"/>
        <w:gridCol w:w="680"/>
      </w:tblGrid>
      <w:tr w:rsidR="00EE6466" w:rsidRPr="00392D72" w:rsidTr="00451826">
        <w:tblPrEx>
          <w:tblCellMar>
            <w:top w:w="0" w:type="dxa"/>
            <w:bottom w:w="0" w:type="dxa"/>
          </w:tblCellMar>
        </w:tblPrEx>
        <w:trPr>
          <w:tblHeader/>
        </w:trPr>
        <w:tc>
          <w:tcPr>
            <w:tcW w:w="3885"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rPr>
                <w:i/>
                <w:sz w:val="14"/>
              </w:rPr>
            </w:pPr>
            <w:r>
              <w:rPr>
                <w:i/>
                <w:sz w:val="14"/>
              </w:rPr>
              <w:t>Niveau d’instruction/année</w:t>
            </w:r>
          </w:p>
        </w:tc>
        <w:tc>
          <w:tcPr>
            <w:tcW w:w="680"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680"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680"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680"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680" w:type="dxa"/>
            <w:tcBorders>
              <w:top w:val="single" w:sz="4" w:space="0" w:color="auto"/>
              <w:bottom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451826" w:rsidRPr="00392D72" w:rsidTr="00451826">
        <w:tblPrEx>
          <w:tblCellMar>
            <w:top w:w="0" w:type="dxa"/>
            <w:bottom w:w="0" w:type="dxa"/>
          </w:tblCellMar>
        </w:tblPrEx>
        <w:trPr>
          <w:trHeight w:hRule="exact" w:val="115"/>
          <w:tblHeader/>
        </w:trPr>
        <w:tc>
          <w:tcPr>
            <w:tcW w:w="3885" w:type="dxa"/>
            <w:tcBorders>
              <w:top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81" w:line="210" w:lineRule="exact"/>
              <w:ind w:right="43"/>
              <w:rPr>
                <w:sz w:val="17"/>
              </w:rPr>
            </w:pPr>
          </w:p>
        </w:tc>
        <w:tc>
          <w:tcPr>
            <w:tcW w:w="680" w:type="dxa"/>
            <w:tcBorders>
              <w:top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81" w:line="210" w:lineRule="exact"/>
              <w:ind w:right="43"/>
              <w:jc w:val="right"/>
              <w:rPr>
                <w:sz w:val="17"/>
              </w:rPr>
            </w:pPr>
          </w:p>
        </w:tc>
        <w:tc>
          <w:tcPr>
            <w:tcW w:w="680" w:type="dxa"/>
            <w:tcBorders>
              <w:top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81" w:line="210" w:lineRule="exact"/>
              <w:ind w:right="43"/>
              <w:jc w:val="right"/>
              <w:rPr>
                <w:sz w:val="17"/>
              </w:rPr>
            </w:pPr>
          </w:p>
        </w:tc>
        <w:tc>
          <w:tcPr>
            <w:tcW w:w="680" w:type="dxa"/>
            <w:tcBorders>
              <w:top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81" w:line="210" w:lineRule="exact"/>
              <w:ind w:right="43"/>
              <w:jc w:val="right"/>
              <w:rPr>
                <w:sz w:val="17"/>
              </w:rPr>
            </w:pPr>
          </w:p>
        </w:tc>
        <w:tc>
          <w:tcPr>
            <w:tcW w:w="680" w:type="dxa"/>
            <w:tcBorders>
              <w:top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81" w:line="210" w:lineRule="exact"/>
              <w:ind w:right="43"/>
              <w:jc w:val="right"/>
              <w:rPr>
                <w:sz w:val="17"/>
              </w:rPr>
            </w:pPr>
          </w:p>
        </w:tc>
        <w:tc>
          <w:tcPr>
            <w:tcW w:w="680" w:type="dxa"/>
            <w:tcBorders>
              <w:top w:val="single" w:sz="12" w:space="0" w:color="auto"/>
            </w:tcBorders>
            <w:shd w:val="clear" w:color="auto" w:fill="auto"/>
            <w:vAlign w:val="bottom"/>
          </w:tcPr>
          <w:p w:rsidR="00EE6466" w:rsidRPr="00392D72" w:rsidRDefault="00EE6466" w:rsidP="00451826">
            <w:pPr>
              <w:tabs>
                <w:tab w:val="left" w:pos="288"/>
                <w:tab w:val="left" w:pos="576"/>
                <w:tab w:val="left" w:pos="864"/>
                <w:tab w:val="left" w:pos="1152"/>
              </w:tabs>
              <w:suppressAutoHyphens/>
              <w:spacing w:before="40" w:after="81" w:line="210" w:lineRule="exact"/>
              <w:ind w:right="43"/>
              <w:jc w:val="right"/>
              <w:rPr>
                <w:sz w:val="17"/>
              </w:rPr>
            </w:pPr>
          </w:p>
        </w:tc>
      </w:tr>
      <w:tr w:rsidR="00451826" w:rsidRPr="00451826" w:rsidTr="00451826">
        <w:tblPrEx>
          <w:tblCellMar>
            <w:top w:w="0" w:type="dxa"/>
            <w:bottom w:w="0" w:type="dxa"/>
          </w:tblCellMar>
        </w:tblPrEx>
        <w:tc>
          <w:tcPr>
            <w:tcW w:w="3885" w:type="dxa"/>
            <w:tcBorders>
              <w:bottom w:val="single" w:sz="4" w:space="0" w:color="auto"/>
            </w:tcBorders>
            <w:shd w:val="clear" w:color="auto" w:fill="auto"/>
            <w:vAlign w:val="bottom"/>
          </w:tcPr>
          <w:p w:rsidR="00451826" w:rsidRPr="00451826" w:rsidRDefault="00451826" w:rsidP="00451826">
            <w:pPr>
              <w:tabs>
                <w:tab w:val="left" w:pos="288"/>
                <w:tab w:val="left" w:pos="576"/>
                <w:tab w:val="left" w:pos="864"/>
                <w:tab w:val="left" w:pos="1152"/>
              </w:tabs>
              <w:suppressAutoHyphens/>
              <w:spacing w:before="81" w:after="81" w:line="210" w:lineRule="exact"/>
              <w:ind w:right="43"/>
              <w:rPr>
                <w:b/>
                <w:sz w:val="17"/>
              </w:rPr>
            </w:pPr>
            <w:r w:rsidRPr="00451826">
              <w:rPr>
                <w:b/>
                <w:sz w:val="17"/>
              </w:rPr>
              <w:tab/>
              <w:t>Total</w:t>
            </w:r>
          </w:p>
        </w:tc>
        <w:tc>
          <w:tcPr>
            <w:tcW w:w="680" w:type="dxa"/>
            <w:tcBorders>
              <w:bottom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81" w:after="81" w:line="210" w:lineRule="exact"/>
              <w:ind w:right="45"/>
              <w:jc w:val="right"/>
              <w:rPr>
                <w:b/>
                <w:sz w:val="17"/>
              </w:rPr>
            </w:pPr>
            <w:r w:rsidRPr="00451826">
              <w:rPr>
                <w:b/>
                <w:sz w:val="17"/>
              </w:rPr>
              <w:t>74</w:t>
            </w:r>
            <w:r>
              <w:rPr>
                <w:b/>
                <w:sz w:val="17"/>
              </w:rPr>
              <w:t>,</w:t>
            </w:r>
            <w:r w:rsidRPr="00451826">
              <w:rPr>
                <w:b/>
                <w:sz w:val="17"/>
              </w:rPr>
              <w:t>6</w:t>
            </w:r>
          </w:p>
        </w:tc>
        <w:tc>
          <w:tcPr>
            <w:tcW w:w="680" w:type="dxa"/>
            <w:tcBorders>
              <w:bottom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81" w:after="81" w:line="210" w:lineRule="exact"/>
              <w:ind w:right="45"/>
              <w:jc w:val="right"/>
              <w:rPr>
                <w:b/>
                <w:sz w:val="17"/>
              </w:rPr>
            </w:pPr>
            <w:r w:rsidRPr="00451826">
              <w:rPr>
                <w:b/>
                <w:sz w:val="17"/>
              </w:rPr>
              <w:t>74</w:t>
            </w:r>
            <w:r>
              <w:rPr>
                <w:b/>
                <w:sz w:val="17"/>
              </w:rPr>
              <w:t>,</w:t>
            </w:r>
            <w:r w:rsidRPr="00451826">
              <w:rPr>
                <w:b/>
                <w:sz w:val="17"/>
              </w:rPr>
              <w:t>9</w:t>
            </w:r>
          </w:p>
        </w:tc>
        <w:tc>
          <w:tcPr>
            <w:tcW w:w="680" w:type="dxa"/>
            <w:tcBorders>
              <w:bottom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81" w:after="81" w:line="210" w:lineRule="exact"/>
              <w:ind w:right="45"/>
              <w:jc w:val="right"/>
              <w:rPr>
                <w:b/>
                <w:sz w:val="17"/>
              </w:rPr>
            </w:pPr>
            <w:r w:rsidRPr="00451826">
              <w:rPr>
                <w:b/>
                <w:sz w:val="17"/>
              </w:rPr>
              <w:t>75</w:t>
            </w:r>
            <w:r>
              <w:rPr>
                <w:b/>
                <w:sz w:val="17"/>
              </w:rPr>
              <w:t>,</w:t>
            </w:r>
            <w:r w:rsidRPr="00451826">
              <w:rPr>
                <w:b/>
                <w:sz w:val="17"/>
              </w:rPr>
              <w:t>1</w:t>
            </w:r>
          </w:p>
        </w:tc>
        <w:tc>
          <w:tcPr>
            <w:tcW w:w="680" w:type="dxa"/>
            <w:tcBorders>
              <w:bottom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81" w:after="81" w:line="210" w:lineRule="exact"/>
              <w:ind w:right="45"/>
              <w:jc w:val="right"/>
              <w:rPr>
                <w:b/>
                <w:sz w:val="17"/>
              </w:rPr>
            </w:pPr>
            <w:r w:rsidRPr="00451826">
              <w:rPr>
                <w:b/>
                <w:sz w:val="17"/>
              </w:rPr>
              <w:t>75</w:t>
            </w:r>
            <w:r>
              <w:rPr>
                <w:b/>
                <w:sz w:val="17"/>
              </w:rPr>
              <w:t>,</w:t>
            </w:r>
            <w:r w:rsidRPr="00451826">
              <w:rPr>
                <w:b/>
                <w:sz w:val="17"/>
              </w:rPr>
              <w:t>4</w:t>
            </w:r>
          </w:p>
        </w:tc>
        <w:tc>
          <w:tcPr>
            <w:tcW w:w="680" w:type="dxa"/>
            <w:tcBorders>
              <w:bottom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81" w:after="81" w:line="210" w:lineRule="exact"/>
              <w:ind w:right="45"/>
              <w:jc w:val="right"/>
              <w:rPr>
                <w:b/>
                <w:sz w:val="17"/>
              </w:rPr>
            </w:pPr>
            <w:r w:rsidRPr="00451826">
              <w:rPr>
                <w:b/>
                <w:sz w:val="17"/>
              </w:rPr>
              <w:t>75</w:t>
            </w:r>
            <w:r>
              <w:rPr>
                <w:b/>
                <w:sz w:val="17"/>
              </w:rPr>
              <w:t>,</w:t>
            </w:r>
            <w:r w:rsidRPr="00451826">
              <w:rPr>
                <w:b/>
                <w:sz w:val="17"/>
              </w:rPr>
              <w:t>2</w:t>
            </w:r>
          </w:p>
        </w:tc>
      </w:tr>
      <w:tr w:rsidR="00451826" w:rsidRPr="00392D72" w:rsidTr="00451826">
        <w:tblPrEx>
          <w:tblCellMar>
            <w:top w:w="0" w:type="dxa"/>
            <w:bottom w:w="0" w:type="dxa"/>
          </w:tblCellMar>
        </w:tblPrEx>
        <w:tc>
          <w:tcPr>
            <w:tcW w:w="3885" w:type="dxa"/>
            <w:tcBorders>
              <w:top w:val="single" w:sz="4" w:space="0" w:color="auto"/>
            </w:tcBorders>
            <w:shd w:val="clear" w:color="auto" w:fill="auto"/>
            <w:vAlign w:val="bottom"/>
          </w:tcPr>
          <w:p w:rsidR="00451826" w:rsidRPr="00392D72" w:rsidRDefault="00451826" w:rsidP="00451826">
            <w:pPr>
              <w:tabs>
                <w:tab w:val="left" w:pos="288"/>
                <w:tab w:val="left" w:pos="576"/>
                <w:tab w:val="left" w:pos="864"/>
                <w:tab w:val="left" w:pos="1152"/>
              </w:tabs>
              <w:suppressAutoHyphens/>
              <w:spacing w:before="81" w:after="40" w:line="210" w:lineRule="exact"/>
              <w:ind w:right="43"/>
              <w:rPr>
                <w:sz w:val="17"/>
              </w:rPr>
            </w:pPr>
            <w:r w:rsidRPr="00451826">
              <w:rPr>
                <w:sz w:val="17"/>
              </w:rPr>
              <w:t>Études primaires et études inachevées</w:t>
            </w:r>
          </w:p>
        </w:tc>
        <w:tc>
          <w:tcPr>
            <w:tcW w:w="680" w:type="dxa"/>
            <w:tcBorders>
              <w:top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75</w:t>
            </w:r>
            <w:r>
              <w:rPr>
                <w:sz w:val="17"/>
              </w:rPr>
              <w:t>,</w:t>
            </w:r>
            <w:r w:rsidRPr="00451826">
              <w:rPr>
                <w:sz w:val="17"/>
              </w:rPr>
              <w:t>0</w:t>
            </w:r>
          </w:p>
        </w:tc>
        <w:tc>
          <w:tcPr>
            <w:tcW w:w="680" w:type="dxa"/>
            <w:tcBorders>
              <w:top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74</w:t>
            </w:r>
            <w:r>
              <w:rPr>
                <w:sz w:val="17"/>
              </w:rPr>
              <w:t>,</w:t>
            </w:r>
            <w:r w:rsidRPr="00451826">
              <w:rPr>
                <w:sz w:val="17"/>
              </w:rPr>
              <w:t>7</w:t>
            </w:r>
          </w:p>
        </w:tc>
        <w:tc>
          <w:tcPr>
            <w:tcW w:w="680" w:type="dxa"/>
            <w:tcBorders>
              <w:top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74</w:t>
            </w:r>
            <w:r>
              <w:rPr>
                <w:sz w:val="17"/>
              </w:rPr>
              <w:t>,</w:t>
            </w:r>
            <w:r w:rsidRPr="00451826">
              <w:rPr>
                <w:sz w:val="17"/>
              </w:rPr>
              <w:t>8</w:t>
            </w:r>
          </w:p>
        </w:tc>
        <w:tc>
          <w:tcPr>
            <w:tcW w:w="680" w:type="dxa"/>
            <w:tcBorders>
              <w:top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74</w:t>
            </w:r>
            <w:r>
              <w:rPr>
                <w:sz w:val="17"/>
              </w:rPr>
              <w:t>,</w:t>
            </w:r>
            <w:r w:rsidRPr="00451826">
              <w:rPr>
                <w:sz w:val="17"/>
              </w:rPr>
              <w:t>7</w:t>
            </w:r>
          </w:p>
        </w:tc>
        <w:tc>
          <w:tcPr>
            <w:tcW w:w="680" w:type="dxa"/>
            <w:tcBorders>
              <w:top w:val="single" w:sz="4"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76</w:t>
            </w:r>
            <w:r>
              <w:rPr>
                <w:sz w:val="17"/>
              </w:rPr>
              <w:t>,</w:t>
            </w:r>
            <w:r w:rsidRPr="00451826">
              <w:rPr>
                <w:sz w:val="17"/>
              </w:rPr>
              <w:t>9</w:t>
            </w:r>
          </w:p>
        </w:tc>
      </w:tr>
      <w:tr w:rsidR="00451826" w:rsidRPr="00392D72" w:rsidTr="00451826">
        <w:tblPrEx>
          <w:tblCellMar>
            <w:top w:w="0" w:type="dxa"/>
            <w:bottom w:w="0" w:type="dxa"/>
          </w:tblCellMar>
        </w:tblPrEx>
        <w:tc>
          <w:tcPr>
            <w:tcW w:w="3885" w:type="dxa"/>
            <w:shd w:val="clear" w:color="auto" w:fill="auto"/>
            <w:vAlign w:val="bottom"/>
          </w:tcPr>
          <w:p w:rsidR="00451826" w:rsidRPr="00392D72" w:rsidRDefault="00451826" w:rsidP="00451826">
            <w:pPr>
              <w:tabs>
                <w:tab w:val="left" w:pos="288"/>
                <w:tab w:val="left" w:pos="576"/>
                <w:tab w:val="left" w:pos="864"/>
                <w:tab w:val="left" w:pos="1152"/>
              </w:tabs>
              <w:suppressAutoHyphens/>
              <w:spacing w:before="40" w:after="40" w:line="210" w:lineRule="exact"/>
              <w:ind w:right="43"/>
              <w:rPr>
                <w:sz w:val="17"/>
              </w:rPr>
            </w:pPr>
            <w:r w:rsidRPr="00451826">
              <w:rPr>
                <w:sz w:val="17"/>
              </w:rPr>
              <w:t>Études secondaires sans avoir passé l'examen final</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71</w:t>
            </w:r>
            <w:r>
              <w:rPr>
                <w:sz w:val="17"/>
              </w:rPr>
              <w:t>,</w:t>
            </w:r>
            <w:r w:rsidRPr="00451826">
              <w:rPr>
                <w:sz w:val="17"/>
              </w:rPr>
              <w:t>1</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72</w:t>
            </w:r>
            <w:r>
              <w:rPr>
                <w:sz w:val="17"/>
              </w:rPr>
              <w:t>,</w:t>
            </w:r>
            <w:r w:rsidRPr="00451826">
              <w:rPr>
                <w:sz w:val="17"/>
              </w:rPr>
              <w:t>1</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72</w:t>
            </w:r>
            <w:r>
              <w:rPr>
                <w:sz w:val="17"/>
              </w:rPr>
              <w:t>,</w:t>
            </w:r>
            <w:r w:rsidRPr="00451826">
              <w:rPr>
                <w:sz w:val="17"/>
              </w:rPr>
              <w:t>5</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72</w:t>
            </w:r>
            <w:r>
              <w:rPr>
                <w:sz w:val="17"/>
              </w:rPr>
              <w:t>,</w:t>
            </w:r>
            <w:r w:rsidRPr="00451826">
              <w:rPr>
                <w:sz w:val="17"/>
              </w:rPr>
              <w:t>4</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71</w:t>
            </w:r>
            <w:r>
              <w:rPr>
                <w:sz w:val="17"/>
              </w:rPr>
              <w:t>,</w:t>
            </w:r>
            <w:r w:rsidRPr="00451826">
              <w:rPr>
                <w:sz w:val="17"/>
              </w:rPr>
              <w:t>6</w:t>
            </w:r>
          </w:p>
        </w:tc>
      </w:tr>
      <w:tr w:rsidR="00451826" w:rsidRPr="00392D72" w:rsidTr="00451826">
        <w:tblPrEx>
          <w:tblCellMar>
            <w:top w:w="0" w:type="dxa"/>
            <w:bottom w:w="0" w:type="dxa"/>
          </w:tblCellMar>
        </w:tblPrEx>
        <w:tc>
          <w:tcPr>
            <w:tcW w:w="3885" w:type="dxa"/>
            <w:shd w:val="clear" w:color="auto" w:fill="auto"/>
            <w:vAlign w:val="bottom"/>
          </w:tcPr>
          <w:p w:rsidR="00451826" w:rsidRPr="00392D72" w:rsidRDefault="00451826" w:rsidP="00451826">
            <w:pPr>
              <w:tabs>
                <w:tab w:val="left" w:pos="288"/>
                <w:tab w:val="left" w:pos="576"/>
                <w:tab w:val="left" w:pos="864"/>
                <w:tab w:val="left" w:pos="1152"/>
              </w:tabs>
              <w:suppressAutoHyphens/>
              <w:spacing w:before="40" w:after="40" w:line="210" w:lineRule="exact"/>
              <w:ind w:right="43"/>
              <w:rPr>
                <w:sz w:val="17"/>
              </w:rPr>
            </w:pPr>
            <w:r w:rsidRPr="00451826">
              <w:rPr>
                <w:sz w:val="17"/>
              </w:rPr>
              <w:t>Études secondaires en ayant passé l'examen final</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76</w:t>
            </w:r>
            <w:r>
              <w:rPr>
                <w:sz w:val="17"/>
              </w:rPr>
              <w:t>,</w:t>
            </w:r>
            <w:r w:rsidRPr="00451826">
              <w:rPr>
                <w:sz w:val="17"/>
              </w:rPr>
              <w:t>6</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77</w:t>
            </w:r>
            <w:r>
              <w:rPr>
                <w:sz w:val="17"/>
              </w:rPr>
              <w:t>,</w:t>
            </w:r>
            <w:r w:rsidRPr="00451826">
              <w:rPr>
                <w:sz w:val="17"/>
              </w:rPr>
              <w:t>3</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77</w:t>
            </w:r>
            <w:r>
              <w:rPr>
                <w:sz w:val="17"/>
              </w:rPr>
              <w:t>,</w:t>
            </w:r>
            <w:r w:rsidRPr="00451826">
              <w:rPr>
                <w:sz w:val="17"/>
              </w:rPr>
              <w:t>6</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77</w:t>
            </w:r>
            <w:r>
              <w:rPr>
                <w:sz w:val="17"/>
              </w:rPr>
              <w:t>,</w:t>
            </w:r>
            <w:r w:rsidRPr="00451826">
              <w:rPr>
                <w:sz w:val="17"/>
              </w:rPr>
              <w:t>6</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77</w:t>
            </w:r>
            <w:r>
              <w:rPr>
                <w:sz w:val="17"/>
              </w:rPr>
              <w:t>,</w:t>
            </w:r>
            <w:r w:rsidRPr="00451826">
              <w:rPr>
                <w:sz w:val="17"/>
              </w:rPr>
              <w:t>4</w:t>
            </w:r>
          </w:p>
        </w:tc>
      </w:tr>
      <w:tr w:rsidR="00451826" w:rsidRPr="00392D72" w:rsidTr="00451826">
        <w:tblPrEx>
          <w:tblCellMar>
            <w:top w:w="0" w:type="dxa"/>
            <w:bottom w:w="0" w:type="dxa"/>
          </w:tblCellMar>
        </w:tblPrEx>
        <w:tc>
          <w:tcPr>
            <w:tcW w:w="3885" w:type="dxa"/>
            <w:shd w:val="clear" w:color="auto" w:fill="auto"/>
            <w:vAlign w:val="bottom"/>
          </w:tcPr>
          <w:p w:rsidR="00451826" w:rsidRPr="00392D72" w:rsidRDefault="00451826" w:rsidP="00451826">
            <w:pPr>
              <w:tabs>
                <w:tab w:val="left" w:pos="288"/>
                <w:tab w:val="left" w:pos="576"/>
                <w:tab w:val="left" w:pos="864"/>
                <w:tab w:val="left" w:pos="1152"/>
              </w:tabs>
              <w:suppressAutoHyphens/>
              <w:spacing w:before="40" w:after="40" w:line="210" w:lineRule="exact"/>
              <w:ind w:right="43"/>
              <w:rPr>
                <w:sz w:val="17"/>
              </w:rPr>
            </w:pPr>
            <w:r w:rsidRPr="00451826">
              <w:rPr>
                <w:sz w:val="17"/>
              </w:rPr>
              <w:t>Études techniques supérieures et licence</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75</w:t>
            </w:r>
            <w:r>
              <w:rPr>
                <w:sz w:val="17"/>
              </w:rPr>
              <w:t>,</w:t>
            </w:r>
            <w:r w:rsidRPr="00451826">
              <w:rPr>
                <w:sz w:val="17"/>
              </w:rPr>
              <w:t>3</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70</w:t>
            </w:r>
            <w:r>
              <w:rPr>
                <w:sz w:val="17"/>
              </w:rPr>
              <w:t>,</w:t>
            </w:r>
            <w:r w:rsidRPr="00451826">
              <w:rPr>
                <w:sz w:val="17"/>
              </w:rPr>
              <w:t>9</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73</w:t>
            </w:r>
            <w:r>
              <w:rPr>
                <w:sz w:val="17"/>
              </w:rPr>
              <w:t>,</w:t>
            </w:r>
            <w:r w:rsidRPr="00451826">
              <w:rPr>
                <w:sz w:val="17"/>
              </w:rPr>
              <w:t>0</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72</w:t>
            </w:r>
            <w:r>
              <w:rPr>
                <w:sz w:val="17"/>
              </w:rPr>
              <w:t>,</w:t>
            </w:r>
            <w:r w:rsidRPr="00451826">
              <w:rPr>
                <w:sz w:val="17"/>
              </w:rPr>
              <w:t>6</w:t>
            </w:r>
          </w:p>
        </w:tc>
        <w:tc>
          <w:tcPr>
            <w:tcW w:w="680" w:type="dxa"/>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74</w:t>
            </w:r>
            <w:r>
              <w:rPr>
                <w:sz w:val="17"/>
              </w:rPr>
              <w:t>,</w:t>
            </w:r>
            <w:r w:rsidRPr="00451826">
              <w:rPr>
                <w:sz w:val="17"/>
              </w:rPr>
              <w:t>3</w:t>
            </w:r>
          </w:p>
        </w:tc>
      </w:tr>
      <w:tr w:rsidR="00451826" w:rsidRPr="00392D72" w:rsidTr="00451826">
        <w:tblPrEx>
          <w:tblCellMar>
            <w:top w:w="0" w:type="dxa"/>
            <w:bottom w:w="0" w:type="dxa"/>
          </w:tblCellMar>
        </w:tblPrEx>
        <w:tc>
          <w:tcPr>
            <w:tcW w:w="3885" w:type="dxa"/>
            <w:tcBorders>
              <w:bottom w:val="single" w:sz="12" w:space="0" w:color="auto"/>
            </w:tcBorders>
            <w:shd w:val="clear" w:color="auto" w:fill="auto"/>
            <w:vAlign w:val="bottom"/>
          </w:tcPr>
          <w:p w:rsidR="00451826" w:rsidRPr="00392D72" w:rsidRDefault="00451826" w:rsidP="00451826">
            <w:pPr>
              <w:tabs>
                <w:tab w:val="left" w:pos="288"/>
                <w:tab w:val="left" w:pos="576"/>
                <w:tab w:val="left" w:pos="864"/>
                <w:tab w:val="left" w:pos="1152"/>
              </w:tabs>
              <w:suppressAutoHyphens/>
              <w:spacing w:before="40" w:after="40" w:line="210" w:lineRule="exact"/>
              <w:ind w:right="43"/>
              <w:rPr>
                <w:sz w:val="17"/>
              </w:rPr>
            </w:pPr>
            <w:r w:rsidRPr="00451826">
              <w:rPr>
                <w:sz w:val="17"/>
              </w:rPr>
              <w:t>Études universitaires</w:t>
            </w:r>
          </w:p>
        </w:tc>
        <w:tc>
          <w:tcPr>
            <w:tcW w:w="680" w:type="dxa"/>
            <w:tcBorders>
              <w:bottom w:val="single" w:sz="12"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65</w:t>
            </w:r>
            <w:r>
              <w:rPr>
                <w:sz w:val="17"/>
              </w:rPr>
              <w:t>,</w:t>
            </w:r>
            <w:r w:rsidRPr="00451826">
              <w:rPr>
                <w:sz w:val="17"/>
              </w:rPr>
              <w:t>3</w:t>
            </w:r>
          </w:p>
        </w:tc>
        <w:tc>
          <w:tcPr>
            <w:tcW w:w="680" w:type="dxa"/>
            <w:tcBorders>
              <w:bottom w:val="single" w:sz="12"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67</w:t>
            </w:r>
            <w:r>
              <w:rPr>
                <w:sz w:val="17"/>
              </w:rPr>
              <w:t>,</w:t>
            </w:r>
            <w:r w:rsidRPr="00451826">
              <w:rPr>
                <w:sz w:val="17"/>
              </w:rPr>
              <w:t>3</w:t>
            </w:r>
          </w:p>
        </w:tc>
        <w:tc>
          <w:tcPr>
            <w:tcW w:w="680" w:type="dxa"/>
            <w:tcBorders>
              <w:bottom w:val="single" w:sz="12"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68</w:t>
            </w:r>
            <w:r>
              <w:rPr>
                <w:sz w:val="17"/>
              </w:rPr>
              <w:t>,</w:t>
            </w:r>
            <w:r w:rsidRPr="00451826">
              <w:rPr>
                <w:sz w:val="17"/>
              </w:rPr>
              <w:t>4</w:t>
            </w:r>
          </w:p>
        </w:tc>
        <w:tc>
          <w:tcPr>
            <w:tcW w:w="680" w:type="dxa"/>
            <w:tcBorders>
              <w:bottom w:val="single" w:sz="12"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68</w:t>
            </w:r>
            <w:r>
              <w:rPr>
                <w:sz w:val="17"/>
              </w:rPr>
              <w:t>,</w:t>
            </w:r>
            <w:r w:rsidRPr="00451826">
              <w:rPr>
                <w:sz w:val="17"/>
              </w:rPr>
              <w:t>4</w:t>
            </w:r>
          </w:p>
        </w:tc>
        <w:tc>
          <w:tcPr>
            <w:tcW w:w="680" w:type="dxa"/>
            <w:tcBorders>
              <w:bottom w:val="single" w:sz="12" w:space="0" w:color="auto"/>
            </w:tcBorders>
            <w:shd w:val="clear" w:color="auto" w:fill="auto"/>
          </w:tcPr>
          <w:p w:rsidR="00451826" w:rsidRPr="00451826" w:rsidRDefault="00451826" w:rsidP="00451826">
            <w:pPr>
              <w:tabs>
                <w:tab w:val="left" w:pos="288"/>
                <w:tab w:val="left" w:pos="576"/>
                <w:tab w:val="left" w:pos="864"/>
                <w:tab w:val="left" w:pos="1152"/>
              </w:tabs>
              <w:suppressAutoHyphens/>
              <w:spacing w:before="40" w:after="40" w:line="210" w:lineRule="exact"/>
              <w:ind w:right="43"/>
              <w:jc w:val="right"/>
              <w:rPr>
                <w:sz w:val="17"/>
              </w:rPr>
            </w:pPr>
            <w:r w:rsidRPr="00451826">
              <w:rPr>
                <w:sz w:val="17"/>
              </w:rPr>
              <w:t>68</w:t>
            </w:r>
            <w:r>
              <w:rPr>
                <w:sz w:val="17"/>
              </w:rPr>
              <w:t>,</w:t>
            </w:r>
            <w:r w:rsidRPr="00451826">
              <w:rPr>
                <w:sz w:val="17"/>
              </w:rPr>
              <w:t>8</w:t>
            </w:r>
          </w:p>
        </w:tc>
      </w:tr>
    </w:tbl>
    <w:p w:rsidR="00451826" w:rsidRPr="00451826" w:rsidRDefault="00451826" w:rsidP="00451826">
      <w:pPr>
        <w:pStyle w:val="SingleTxt"/>
        <w:spacing w:after="0" w:line="120" w:lineRule="exact"/>
        <w:rPr>
          <w:sz w:val="10"/>
        </w:rPr>
      </w:pPr>
    </w:p>
    <w:p w:rsidR="00451826" w:rsidRPr="00451826" w:rsidRDefault="00451826" w:rsidP="00451826">
      <w:pPr>
        <w:pStyle w:val="SingleTxt"/>
        <w:spacing w:after="0" w:line="120" w:lineRule="exact"/>
        <w:rPr>
          <w:sz w:val="10"/>
        </w:rPr>
      </w:pPr>
    </w:p>
    <w:p w:rsidR="009859FC" w:rsidRPr="00451826" w:rsidRDefault="00451826" w:rsidP="00451826">
      <w:pPr>
        <w:pStyle w:val="SingleTxt"/>
        <w:spacing w:after="0" w:line="240" w:lineRule="auto"/>
      </w:pPr>
      <w:r>
        <w:rPr>
          <w:noProof/>
          <w:w w:val="100"/>
          <w:lang w:val="en-US"/>
        </w:rPr>
        <w:pict>
          <v:line id="_x0000_s1031" style="position:absolute;left:0;text-align:left;z-index:6;mso-position-horizontal-relative:page" from="270pt,24pt" to="342pt,24pt" strokeweight=".25pt">
            <w10:wrap anchorx="page"/>
          </v:line>
        </w:pict>
      </w:r>
    </w:p>
    <w:sectPr w:rsidR="009859FC" w:rsidRPr="00451826" w:rsidSect="00E5598F">
      <w:headerReference w:type="even" r:id="rId22"/>
      <w:headerReference w:type="default" r:id="rId23"/>
      <w:footerReference w:type="even" r:id="rId24"/>
      <w:footerReference w:type="default" r:id="rId25"/>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4:04:00Z" w:initials="Start">
    <w:p w:rsidR="005C6055" w:rsidRPr="00663015" w:rsidRDefault="005C6055">
      <w:pPr>
        <w:pStyle w:val="CommentText"/>
        <w:rPr>
          <w:lang w:val="en-US"/>
        </w:rPr>
      </w:pPr>
      <w:r>
        <w:fldChar w:fldCharType="begin"/>
      </w:r>
      <w:r w:rsidRPr="00663015">
        <w:rPr>
          <w:rStyle w:val="CommentReference"/>
          <w:lang w:val="en-US"/>
        </w:rPr>
        <w:instrText xml:space="preserve"> </w:instrText>
      </w:r>
      <w:r w:rsidRPr="00663015">
        <w:rPr>
          <w:lang w:val="en-US"/>
        </w:rPr>
        <w:instrText>PAGE \# "'Page: '#'</w:instrText>
      </w:r>
      <w:r w:rsidRPr="00663015">
        <w:rPr>
          <w:lang w:val="en-US"/>
        </w:rPr>
        <w:br/>
        <w:instrText>'"</w:instrText>
      </w:r>
      <w:r w:rsidRPr="00663015">
        <w:rPr>
          <w:rStyle w:val="CommentReference"/>
          <w:lang w:val="en-US"/>
        </w:rPr>
        <w:instrText xml:space="preserve"> </w:instrText>
      </w:r>
      <w:r>
        <w:fldChar w:fldCharType="end"/>
      </w:r>
      <w:r>
        <w:rPr>
          <w:rStyle w:val="CommentReference"/>
        </w:rPr>
        <w:annotationRef/>
      </w:r>
      <w:r w:rsidRPr="00663015">
        <w:rPr>
          <w:lang w:val="en-US"/>
        </w:rPr>
        <w:t>&lt;&lt;ODS JOB NO&gt;&gt;N0934618f&lt;&lt;ODS JOB NO&gt;&gt;</w:t>
      </w:r>
    </w:p>
    <w:p w:rsidR="005C6055" w:rsidRDefault="005C6055">
      <w:pPr>
        <w:pStyle w:val="CommentText"/>
      </w:pPr>
      <w:r>
        <w:t>&lt;&lt;ODS DOC SYMBOL1&gt;&gt;CEDAW/C/CZE/5&lt;&lt;ODS DOC SYMBOL1&gt;&gt;</w:t>
      </w:r>
    </w:p>
    <w:p w:rsidR="005C6055" w:rsidRDefault="005C60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055" w:rsidRPr="00863E38" w:rsidRDefault="005C6055" w:rsidP="00855971">
      <w:pPr>
        <w:pStyle w:val="Footer"/>
        <w:rPr>
          <w:b w:val="0"/>
          <w:noProof w:val="0"/>
          <w:spacing w:val="4"/>
          <w:w w:val="103"/>
          <w:kern w:val="14"/>
          <w:sz w:val="14"/>
          <w:lang w:val="fr-CA"/>
        </w:rPr>
      </w:pPr>
      <w:r>
        <w:separator/>
      </w:r>
    </w:p>
  </w:endnote>
  <w:endnote w:type="continuationSeparator" w:id="0">
    <w:p w:rsidR="005C6055" w:rsidRPr="00863E38" w:rsidRDefault="005C6055" w:rsidP="00855971">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C6055" w:rsidTr="00855971">
      <w:tblPrEx>
        <w:tblCellMar>
          <w:top w:w="0" w:type="dxa"/>
          <w:bottom w:w="0" w:type="dxa"/>
        </w:tblCellMar>
      </w:tblPrEx>
      <w:tc>
        <w:tcPr>
          <w:tcW w:w="4995" w:type="dxa"/>
          <w:shd w:val="clear" w:color="auto" w:fill="auto"/>
        </w:tcPr>
        <w:p w:rsidR="005C6055" w:rsidRPr="00855971" w:rsidRDefault="005C6055" w:rsidP="008559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E1F">
            <w:rPr>
              <w:b w:val="0"/>
              <w:w w:val="103"/>
              <w:sz w:val="14"/>
            </w:rPr>
            <w:t>09-34618</w:t>
          </w:r>
          <w:r>
            <w:rPr>
              <w:b w:val="0"/>
              <w:w w:val="103"/>
              <w:sz w:val="14"/>
            </w:rPr>
            <w:fldChar w:fldCharType="end"/>
          </w:r>
        </w:p>
      </w:tc>
      <w:tc>
        <w:tcPr>
          <w:tcW w:w="4995" w:type="dxa"/>
          <w:shd w:val="clear" w:color="auto" w:fill="auto"/>
        </w:tcPr>
        <w:p w:rsidR="005C6055" w:rsidRPr="00855971" w:rsidRDefault="005C6055" w:rsidP="00855971">
          <w:pPr>
            <w:pStyle w:val="Footer"/>
            <w:rPr>
              <w:w w:val="103"/>
            </w:rPr>
          </w:pPr>
          <w:r>
            <w:rPr>
              <w:w w:val="103"/>
            </w:rPr>
            <w:fldChar w:fldCharType="begin"/>
          </w:r>
          <w:r>
            <w:rPr>
              <w:w w:val="103"/>
            </w:rPr>
            <w:instrText xml:space="preserve"> PAGE  \* MERGEFORMAT </w:instrText>
          </w:r>
          <w:r>
            <w:rPr>
              <w:w w:val="103"/>
            </w:rPr>
            <w:fldChar w:fldCharType="separate"/>
          </w:r>
          <w:r w:rsidR="00A46B28">
            <w:rPr>
              <w:w w:val="103"/>
            </w:rPr>
            <w:t>40</w:t>
          </w:r>
          <w:r>
            <w:rPr>
              <w:w w:val="103"/>
            </w:rPr>
            <w:fldChar w:fldCharType="end"/>
          </w:r>
        </w:p>
      </w:tc>
    </w:tr>
  </w:tbl>
  <w:p w:rsidR="005C6055" w:rsidRPr="00855971" w:rsidRDefault="005C6055" w:rsidP="008559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C6055" w:rsidTr="00855971">
      <w:tblPrEx>
        <w:tblCellMar>
          <w:top w:w="0" w:type="dxa"/>
          <w:bottom w:w="0" w:type="dxa"/>
        </w:tblCellMar>
      </w:tblPrEx>
      <w:tc>
        <w:tcPr>
          <w:tcW w:w="4995" w:type="dxa"/>
          <w:shd w:val="clear" w:color="auto" w:fill="auto"/>
        </w:tcPr>
        <w:p w:rsidR="005C6055" w:rsidRPr="00855971" w:rsidRDefault="005C6055" w:rsidP="00855971">
          <w:pPr>
            <w:pStyle w:val="Footer"/>
            <w:jc w:val="right"/>
            <w:rPr>
              <w:w w:val="103"/>
            </w:rPr>
          </w:pPr>
          <w:r>
            <w:rPr>
              <w:w w:val="103"/>
            </w:rPr>
            <w:fldChar w:fldCharType="begin"/>
          </w:r>
          <w:r>
            <w:rPr>
              <w:w w:val="103"/>
            </w:rPr>
            <w:instrText xml:space="preserve"> PAGE  \* MERGEFORMAT </w:instrText>
          </w:r>
          <w:r>
            <w:rPr>
              <w:w w:val="103"/>
            </w:rPr>
            <w:fldChar w:fldCharType="separate"/>
          </w:r>
          <w:r w:rsidR="00A46B28">
            <w:rPr>
              <w:w w:val="103"/>
            </w:rPr>
            <w:t>41</w:t>
          </w:r>
          <w:r>
            <w:rPr>
              <w:w w:val="103"/>
            </w:rPr>
            <w:fldChar w:fldCharType="end"/>
          </w:r>
        </w:p>
      </w:tc>
      <w:tc>
        <w:tcPr>
          <w:tcW w:w="4995" w:type="dxa"/>
          <w:shd w:val="clear" w:color="auto" w:fill="auto"/>
        </w:tcPr>
        <w:p w:rsidR="005C6055" w:rsidRPr="00855971" w:rsidRDefault="005C6055" w:rsidP="008559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E1F">
            <w:rPr>
              <w:b w:val="0"/>
              <w:w w:val="103"/>
              <w:sz w:val="14"/>
            </w:rPr>
            <w:t>09-34618</w:t>
          </w:r>
          <w:r>
            <w:rPr>
              <w:b w:val="0"/>
              <w:w w:val="103"/>
              <w:sz w:val="14"/>
            </w:rPr>
            <w:fldChar w:fldCharType="end"/>
          </w:r>
        </w:p>
      </w:tc>
    </w:tr>
  </w:tbl>
  <w:p w:rsidR="005C6055" w:rsidRPr="00855971" w:rsidRDefault="005C6055" w:rsidP="008559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055" w:rsidRDefault="005C6055">
    <w:pPr>
      <w:pStyle w:val="Footer"/>
    </w:pPr>
  </w:p>
  <w:p w:rsidR="005C6055" w:rsidRDefault="005C6055" w:rsidP="00892CD6">
    <w:pPr>
      <w:spacing w:line="240" w:lineRule="auto"/>
    </w:pPr>
    <w:r>
      <w:t>09-34618 (F)    270809    080909</w:t>
    </w:r>
  </w:p>
  <w:p w:rsidR="005C6055" w:rsidRPr="00892CD6" w:rsidRDefault="005C6055" w:rsidP="00892CD6">
    <w:pPr>
      <w:spacing w:before="80" w:line="210" w:lineRule="exact"/>
      <w:rPr>
        <w:rFonts w:ascii="Barcode 3 of 9 by request" w:hAnsi="Barcode 3 of 9 by request"/>
        <w:w w:val="100"/>
        <w:sz w:val="24"/>
      </w:rPr>
    </w:pPr>
    <w:r>
      <w:rPr>
        <w:rFonts w:ascii="Barcode 3 of 9 by request" w:hAnsi="Barcode 3 of 9 by request"/>
        <w:w w:val="100"/>
        <w:sz w:val="24"/>
      </w:rPr>
      <w:t>*0934618*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980"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5C6055" w:rsidRPr="00E5598F" w:rsidTr="00E5598F">
      <w:trPr>
        <w:cantSplit/>
        <w:trHeight w:val="4925"/>
      </w:trPr>
      <w:tc>
        <w:tcPr>
          <w:tcW w:w="12337" w:type="dxa"/>
          <w:shd w:val="clear" w:color="auto" w:fill="auto"/>
          <w:textDirection w:val="tbRl"/>
        </w:tcPr>
        <w:p w:rsidR="005C6055" w:rsidRPr="00E5598F" w:rsidRDefault="005C6055" w:rsidP="00E5598F">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A46B28">
            <w:rPr>
              <w:w w:val="103"/>
            </w:rPr>
            <w:t>46</w:t>
          </w:r>
          <w:r>
            <w:rPr>
              <w:w w:val="103"/>
            </w:rPr>
            <w:fldChar w:fldCharType="end"/>
          </w:r>
        </w:p>
      </w:tc>
    </w:tr>
    <w:tr w:rsidR="005C6055" w:rsidRPr="00E5598F" w:rsidTr="00E5598F">
      <w:trPr>
        <w:cantSplit/>
        <w:trHeight w:val="4925"/>
      </w:trPr>
      <w:tc>
        <w:tcPr>
          <w:tcW w:w="12337" w:type="dxa"/>
          <w:shd w:val="clear" w:color="auto" w:fill="auto"/>
          <w:textDirection w:val="tbRl"/>
        </w:tcPr>
        <w:p w:rsidR="005C6055" w:rsidRPr="00E5598F" w:rsidRDefault="005C6055" w:rsidP="00E5598F">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E1F">
            <w:rPr>
              <w:b w:val="0"/>
              <w:w w:val="103"/>
              <w:sz w:val="14"/>
            </w:rPr>
            <w:t>09-34618</w:t>
          </w:r>
          <w:r>
            <w:rPr>
              <w:b w:val="0"/>
              <w:w w:val="103"/>
              <w:sz w:val="14"/>
            </w:rPr>
            <w:fldChar w:fldCharType="end"/>
          </w:r>
        </w:p>
      </w:tc>
    </w:tr>
  </w:tbl>
  <w:p w:rsidR="005C6055" w:rsidRPr="00E5598F" w:rsidRDefault="005C6055" w:rsidP="00E5598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980"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5C6055" w:rsidRPr="00E5598F" w:rsidTr="00E5598F">
      <w:trPr>
        <w:cantSplit/>
        <w:trHeight w:val="4925"/>
      </w:trPr>
      <w:tc>
        <w:tcPr>
          <w:tcW w:w="12337" w:type="dxa"/>
          <w:shd w:val="clear" w:color="auto" w:fill="auto"/>
          <w:textDirection w:val="tbRl"/>
        </w:tcPr>
        <w:p w:rsidR="005C6055" w:rsidRPr="00E5598F" w:rsidRDefault="005C6055" w:rsidP="00E5598F">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E1F">
            <w:rPr>
              <w:b w:val="0"/>
              <w:w w:val="103"/>
              <w:sz w:val="14"/>
            </w:rPr>
            <w:t>09-34618</w:t>
          </w:r>
          <w:r>
            <w:rPr>
              <w:b w:val="0"/>
              <w:w w:val="103"/>
              <w:sz w:val="14"/>
            </w:rPr>
            <w:fldChar w:fldCharType="end"/>
          </w:r>
        </w:p>
      </w:tc>
    </w:tr>
    <w:tr w:rsidR="005C6055" w:rsidRPr="00E5598F" w:rsidTr="00E5598F">
      <w:trPr>
        <w:cantSplit/>
        <w:trHeight w:val="4925"/>
      </w:trPr>
      <w:tc>
        <w:tcPr>
          <w:tcW w:w="12337" w:type="dxa"/>
          <w:shd w:val="clear" w:color="auto" w:fill="auto"/>
          <w:textDirection w:val="tbRl"/>
        </w:tcPr>
        <w:p w:rsidR="005C6055" w:rsidRPr="00E5598F" w:rsidRDefault="005C6055" w:rsidP="00E5598F">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A46B28">
            <w:rPr>
              <w:w w:val="103"/>
            </w:rPr>
            <w:t>45</w:t>
          </w:r>
          <w:r>
            <w:rPr>
              <w:w w:val="103"/>
            </w:rPr>
            <w:fldChar w:fldCharType="end"/>
          </w:r>
        </w:p>
      </w:tc>
    </w:tr>
  </w:tbl>
  <w:p w:rsidR="005C6055" w:rsidRPr="00E5598F" w:rsidRDefault="005C6055" w:rsidP="00E5598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C6055" w:rsidTr="00855971">
      <w:tblPrEx>
        <w:tblCellMar>
          <w:top w:w="0" w:type="dxa"/>
          <w:bottom w:w="0" w:type="dxa"/>
        </w:tblCellMar>
      </w:tblPrEx>
      <w:tc>
        <w:tcPr>
          <w:tcW w:w="4995" w:type="dxa"/>
          <w:shd w:val="clear" w:color="auto" w:fill="auto"/>
        </w:tcPr>
        <w:p w:rsidR="005C6055" w:rsidRPr="00855971" w:rsidRDefault="005C6055" w:rsidP="008559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E1F">
            <w:rPr>
              <w:b w:val="0"/>
              <w:w w:val="103"/>
              <w:sz w:val="14"/>
            </w:rPr>
            <w:t>09-34618</w:t>
          </w:r>
          <w:r>
            <w:rPr>
              <w:b w:val="0"/>
              <w:w w:val="103"/>
              <w:sz w:val="14"/>
            </w:rPr>
            <w:fldChar w:fldCharType="end"/>
          </w:r>
        </w:p>
      </w:tc>
      <w:tc>
        <w:tcPr>
          <w:tcW w:w="4995" w:type="dxa"/>
          <w:shd w:val="clear" w:color="auto" w:fill="auto"/>
        </w:tcPr>
        <w:p w:rsidR="005C6055" w:rsidRPr="00855971" w:rsidRDefault="005C6055" w:rsidP="00855971">
          <w:pPr>
            <w:pStyle w:val="Footer"/>
            <w:rPr>
              <w:w w:val="103"/>
            </w:rPr>
          </w:pPr>
          <w:r>
            <w:rPr>
              <w:w w:val="103"/>
            </w:rPr>
            <w:fldChar w:fldCharType="begin"/>
          </w:r>
          <w:r>
            <w:rPr>
              <w:w w:val="103"/>
            </w:rPr>
            <w:instrText xml:space="preserve"> PAGE  \* MERGEFORMAT </w:instrText>
          </w:r>
          <w:r>
            <w:rPr>
              <w:w w:val="103"/>
            </w:rPr>
            <w:fldChar w:fldCharType="separate"/>
          </w:r>
          <w:r w:rsidR="00A46B28">
            <w:rPr>
              <w:w w:val="103"/>
            </w:rPr>
            <w:t>48</w:t>
          </w:r>
          <w:r>
            <w:rPr>
              <w:w w:val="103"/>
            </w:rPr>
            <w:fldChar w:fldCharType="end"/>
          </w:r>
        </w:p>
      </w:tc>
    </w:tr>
  </w:tbl>
  <w:p w:rsidR="005C6055" w:rsidRPr="00855971" w:rsidRDefault="005C6055" w:rsidP="0085597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C6055" w:rsidTr="00855971">
      <w:tblPrEx>
        <w:tblCellMar>
          <w:top w:w="0" w:type="dxa"/>
          <w:bottom w:w="0" w:type="dxa"/>
        </w:tblCellMar>
      </w:tblPrEx>
      <w:tc>
        <w:tcPr>
          <w:tcW w:w="4995" w:type="dxa"/>
          <w:shd w:val="clear" w:color="auto" w:fill="auto"/>
        </w:tcPr>
        <w:p w:rsidR="005C6055" w:rsidRPr="00855971" w:rsidRDefault="005C6055" w:rsidP="00855971">
          <w:pPr>
            <w:pStyle w:val="Footer"/>
            <w:jc w:val="right"/>
            <w:rPr>
              <w:w w:val="103"/>
            </w:rPr>
          </w:pPr>
          <w:r>
            <w:rPr>
              <w:w w:val="103"/>
            </w:rPr>
            <w:fldChar w:fldCharType="begin"/>
          </w:r>
          <w:r>
            <w:rPr>
              <w:w w:val="103"/>
            </w:rPr>
            <w:instrText xml:space="preserve"> PAGE  \* MERGEFORMAT </w:instrText>
          </w:r>
          <w:r>
            <w:rPr>
              <w:w w:val="103"/>
            </w:rPr>
            <w:fldChar w:fldCharType="separate"/>
          </w:r>
          <w:r w:rsidR="00A46B28">
            <w:rPr>
              <w:w w:val="103"/>
            </w:rPr>
            <w:t>47</w:t>
          </w:r>
          <w:r>
            <w:rPr>
              <w:w w:val="103"/>
            </w:rPr>
            <w:fldChar w:fldCharType="end"/>
          </w:r>
        </w:p>
      </w:tc>
      <w:tc>
        <w:tcPr>
          <w:tcW w:w="4995" w:type="dxa"/>
          <w:shd w:val="clear" w:color="auto" w:fill="auto"/>
        </w:tcPr>
        <w:p w:rsidR="005C6055" w:rsidRPr="00855971" w:rsidRDefault="005C6055" w:rsidP="008559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E1F">
            <w:rPr>
              <w:b w:val="0"/>
              <w:w w:val="103"/>
              <w:sz w:val="14"/>
            </w:rPr>
            <w:t>09-34618</w:t>
          </w:r>
          <w:r>
            <w:rPr>
              <w:b w:val="0"/>
              <w:w w:val="103"/>
              <w:sz w:val="14"/>
            </w:rPr>
            <w:fldChar w:fldCharType="end"/>
          </w:r>
        </w:p>
      </w:tc>
    </w:tr>
  </w:tbl>
  <w:p w:rsidR="005C6055" w:rsidRPr="00855971" w:rsidRDefault="005C6055" w:rsidP="008559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055" w:rsidRPr="00390BC2" w:rsidRDefault="005C6055" w:rsidP="00390BC2">
      <w:pPr>
        <w:pStyle w:val="Footer"/>
        <w:spacing w:after="80"/>
        <w:ind w:left="792"/>
        <w:rPr>
          <w:sz w:val="16"/>
        </w:rPr>
      </w:pPr>
      <w:r w:rsidRPr="00390BC2">
        <w:rPr>
          <w:sz w:val="16"/>
        </w:rPr>
        <w:t>__________________</w:t>
      </w:r>
    </w:p>
  </w:footnote>
  <w:footnote w:type="continuationSeparator" w:id="0">
    <w:p w:rsidR="005C6055" w:rsidRPr="00390BC2" w:rsidRDefault="005C6055" w:rsidP="00390BC2">
      <w:pPr>
        <w:pStyle w:val="Footer"/>
        <w:spacing w:after="80"/>
        <w:ind w:left="792"/>
        <w:rPr>
          <w:sz w:val="16"/>
        </w:rPr>
      </w:pPr>
      <w:r w:rsidRPr="00390BC2">
        <w:rPr>
          <w:sz w:val="16"/>
        </w:rPr>
        <w:t>__________________</w:t>
      </w:r>
    </w:p>
  </w:footnote>
  <w:footnote w:id="1">
    <w:p w:rsidR="005C6055" w:rsidRPr="004337E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337E0">
        <w:t>Observations finales du Comité pour l</w:t>
      </w:r>
      <w:r>
        <w:t>’</w:t>
      </w:r>
      <w:r w:rsidRPr="004337E0">
        <w:t>élimination de la discrimination à l</w:t>
      </w:r>
      <w:r>
        <w:t>’</w:t>
      </w:r>
      <w:r w:rsidRPr="004337E0">
        <w:t>égard des femmes</w:t>
      </w:r>
      <w:r>
        <w:t> :</w:t>
      </w:r>
      <w:r w:rsidRPr="004337E0">
        <w:t xml:space="preserve"> République tchèque, CEDAW/C/CZE/CO/3, 25</w:t>
      </w:r>
      <w:r>
        <w:t xml:space="preserve"> août </w:t>
      </w:r>
      <w:r w:rsidRPr="004337E0">
        <w:t>2006.</w:t>
      </w:r>
    </w:p>
  </w:footnote>
  <w:footnote w:id="2">
    <w:p w:rsidR="005C6055" w:rsidRPr="004337E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337E0">
        <w:t>Compilation des directives sur la forme et le contenu des rapports à présenter par les États parties aux instruments internationaux relatifs aux droits de l</w:t>
      </w:r>
      <w:r>
        <w:t>’</w:t>
      </w:r>
      <w:r w:rsidRPr="004337E0">
        <w:t>homme</w:t>
      </w:r>
      <w:r>
        <w:t> </w:t>
      </w:r>
      <w:r w:rsidRPr="004337E0">
        <w:t>–</w:t>
      </w:r>
      <w:r>
        <w:t> </w:t>
      </w:r>
      <w:r w:rsidRPr="004337E0">
        <w:t>HRI/GEN/2/Rev.5.</w:t>
      </w:r>
    </w:p>
  </w:footnote>
  <w:footnote w:id="3">
    <w:p w:rsidR="005C6055" w:rsidRPr="004337E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4 </w:t>
      </w:r>
      <w:r w:rsidRPr="004337E0">
        <w:t xml:space="preserve">2) de la loi </w:t>
      </w:r>
      <w:r>
        <w:t>n</w:t>
      </w:r>
      <w:r w:rsidRPr="004337E0">
        <w:rPr>
          <w:vertAlign w:val="superscript"/>
        </w:rPr>
        <w:t>o</w:t>
      </w:r>
      <w:r>
        <w:rPr>
          <w:vertAlign w:val="superscript"/>
        </w:rPr>
        <w:t> </w:t>
      </w:r>
      <w:r w:rsidRPr="004337E0">
        <w:t>273/2001 Coll. sur les droits des</w:t>
      </w:r>
      <w:r>
        <w:t xml:space="preserve"> </w:t>
      </w:r>
      <w:r w:rsidRPr="004337E0">
        <w:t>personnes appartenant aux minorités nationales, telle qu</w:t>
      </w:r>
      <w:r>
        <w:t>’</w:t>
      </w:r>
      <w:r w:rsidRPr="004337E0">
        <w:t>amendée.</w:t>
      </w:r>
    </w:p>
  </w:footnote>
  <w:footnote w:id="4">
    <w:p w:rsidR="005C6055" w:rsidRPr="004337E0" w:rsidRDefault="005C6055" w:rsidP="00390BC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Par exemple : la directive 2000/43/EC du 29 juin 2000 du Conseil mettent en œuvre le principe de l’égalité de traitement entre les personnes indépendamment de leurs origines raciales ou ethniques; la directive 76/207/EEC du 9 février 1976 sur la mise en œuvre du principe de l’égalité de traitement des hommes et des femmes en ce qui concerne l’accès à l’emploi, la formation professionnelle et la promotion et les conditions de travail; la directive 2006/54/EC du Parlement européen et du Conseil du 5 juillet 2006 sur la mise en œuvre du principe de l’égalité des chances et de l’égalité de traitement des hommes des femmes en ce qui concerne l’emploi et le travail.</w:t>
      </w:r>
    </w:p>
  </w:footnote>
  <w:footnote w:id="5">
    <w:p w:rsidR="005C6055" w:rsidRPr="00E83BFB"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83BFB">
        <w:t xml:space="preserve">Loi </w:t>
      </w:r>
      <w:r>
        <w:t>n</w:t>
      </w:r>
      <w:r w:rsidRPr="00E83BFB">
        <w:rPr>
          <w:vertAlign w:val="superscript"/>
        </w:rPr>
        <w:t>o</w:t>
      </w:r>
      <w:r>
        <w:t> </w:t>
      </w:r>
      <w:r w:rsidRPr="00E83BFB">
        <w:t>262/2006 Coll., Code du travail, telle qu</w:t>
      </w:r>
      <w:r>
        <w:t>’</w:t>
      </w:r>
      <w:r w:rsidRPr="00E83BFB">
        <w:t xml:space="preserve">amendée, qui remplace la loi </w:t>
      </w:r>
      <w:r>
        <w:t>n</w:t>
      </w:r>
      <w:r w:rsidRPr="00E83BFB">
        <w:rPr>
          <w:vertAlign w:val="superscript"/>
        </w:rPr>
        <w:t>o</w:t>
      </w:r>
      <w:r>
        <w:t> </w:t>
      </w:r>
      <w:r w:rsidRPr="00E83BFB">
        <w:t>65/1963 Coll., Code du travail, telle qu</w:t>
      </w:r>
      <w:r>
        <w:t>’</w:t>
      </w:r>
      <w:r w:rsidRPr="00E83BFB">
        <w:t>amendée.</w:t>
      </w:r>
    </w:p>
  </w:footnote>
  <w:footnote w:id="6">
    <w:p w:rsidR="005C6055" w:rsidRPr="00E83BFB"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83BFB">
        <w:t xml:space="preserve">Loi </w:t>
      </w:r>
      <w:r>
        <w:t>n</w:t>
      </w:r>
      <w:r w:rsidRPr="00E83BFB">
        <w:rPr>
          <w:vertAlign w:val="superscript"/>
        </w:rPr>
        <w:t>o</w:t>
      </w:r>
      <w:r>
        <w:t> </w:t>
      </w:r>
      <w:r w:rsidRPr="00E83BFB">
        <w:t>187/2006 Coll. sur l</w:t>
      </w:r>
      <w:r>
        <w:t>’assurance maladie</w:t>
      </w:r>
      <w:r w:rsidRPr="00E83BFB">
        <w:t>, telle qu</w:t>
      </w:r>
      <w:r>
        <w:t>’</w:t>
      </w:r>
      <w:r w:rsidRPr="00E83BFB">
        <w:t>amendée.</w:t>
      </w:r>
    </w:p>
  </w:footnote>
  <w:footnote w:id="7">
    <w:p w:rsidR="005C6055" w:rsidRPr="00E83BFB"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83BFB">
        <w:t xml:space="preserve">Loi </w:t>
      </w:r>
      <w:r>
        <w:t>n</w:t>
      </w:r>
      <w:r w:rsidRPr="00E83BFB">
        <w:rPr>
          <w:vertAlign w:val="superscript"/>
        </w:rPr>
        <w:t>o</w:t>
      </w:r>
      <w:r>
        <w:t> </w:t>
      </w:r>
      <w:r w:rsidRPr="00E83BFB">
        <w:t>283/1991 Coll. sur les forces de police de la République</w:t>
      </w:r>
      <w:r>
        <w:t xml:space="preserve"> </w:t>
      </w:r>
      <w:r w:rsidRPr="00E83BFB">
        <w:t>tchèque, telle qu</w:t>
      </w:r>
      <w:r>
        <w:t>’</w:t>
      </w:r>
      <w:r w:rsidRPr="00E83BFB">
        <w:t>amendée par l</w:t>
      </w:r>
      <w:r>
        <w:t>’</w:t>
      </w:r>
      <w:r w:rsidRPr="00E83BFB">
        <w:t>introduction des nouvelles sections 21a</w:t>
      </w:r>
      <w:r>
        <w:t xml:space="preserve"> à </w:t>
      </w:r>
      <w:r w:rsidRPr="00E83BFB">
        <w:t>21d et des sections 42k</w:t>
      </w:r>
      <w:r>
        <w:t xml:space="preserve"> à </w:t>
      </w:r>
      <w:r w:rsidRPr="00E83BFB">
        <w:t xml:space="preserve">42n. La nouvelle loi </w:t>
      </w:r>
      <w:r>
        <w:t>n</w:t>
      </w:r>
      <w:r w:rsidRPr="00E83BFB">
        <w:rPr>
          <w:vertAlign w:val="superscript"/>
        </w:rPr>
        <w:t>o</w:t>
      </w:r>
      <w:r>
        <w:t> </w:t>
      </w:r>
      <w:r w:rsidRPr="00E83BFB">
        <w:t>273/2008 Coll. sur les forces de police de la République tchèque, qui a conservé l</w:t>
      </w:r>
      <w:r>
        <w:t>’</w:t>
      </w:r>
      <w:r w:rsidRPr="00E83BFB">
        <w:t>ordonnance interdisant à une personne d</w:t>
      </w:r>
      <w:r>
        <w:t>’</w:t>
      </w:r>
      <w:r w:rsidRPr="00E83BFB">
        <w:t>en approcher une autre, a été adoptée et est en vigueur depuis le 1</w:t>
      </w:r>
      <w:r w:rsidRPr="00E83BFB">
        <w:rPr>
          <w:vertAlign w:val="superscript"/>
        </w:rPr>
        <w:t>er</w:t>
      </w:r>
      <w:r>
        <w:t> </w:t>
      </w:r>
      <w:r w:rsidRPr="00E83BFB">
        <w:t>janvier 2009.</w:t>
      </w:r>
    </w:p>
  </w:footnote>
  <w:footnote w:id="8">
    <w:p w:rsidR="005C6055" w:rsidRPr="004750E5" w:rsidRDefault="005C6055" w:rsidP="00390BC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4750E5">
        <w:rPr>
          <w:lang w:val="en-US"/>
        </w:rPr>
        <w:t xml:space="preserve"> </w:t>
      </w:r>
      <w:r w:rsidRPr="004750E5">
        <w:rPr>
          <w:lang w:val="en-US"/>
        </w:rPr>
        <w:tab/>
        <w:t>Jugement n</w:t>
      </w:r>
      <w:r w:rsidRPr="004750E5">
        <w:rPr>
          <w:vertAlign w:val="superscript"/>
          <w:lang w:val="en-US"/>
        </w:rPr>
        <w:t>o</w:t>
      </w:r>
      <w:r w:rsidRPr="004750E5">
        <w:rPr>
          <w:lang w:val="en-US"/>
        </w:rPr>
        <w:t xml:space="preserve"> Pl. </w:t>
      </w:r>
      <w:smartTag w:uri="urn:schemas-microsoft-com:office:smarttags" w:element="place">
        <w:smartTag w:uri="urn:schemas-microsoft-com:office:smarttags" w:element="country-region">
          <w:r w:rsidRPr="004750E5">
            <w:rPr>
              <w:lang w:val="en-US"/>
            </w:rPr>
            <w:t>US</w:t>
          </w:r>
        </w:smartTag>
      </w:smartTag>
      <w:r w:rsidRPr="004750E5">
        <w:rPr>
          <w:lang w:val="en-US"/>
        </w:rPr>
        <w:t xml:space="preserve"> 53/04.</w:t>
      </w:r>
    </w:p>
  </w:footnote>
  <w:footnote w:id="9">
    <w:p w:rsidR="005C6055" w:rsidRPr="00BF2D32" w:rsidRDefault="005C6055" w:rsidP="00390BC2">
      <w:pPr>
        <w:pStyle w:val="FootnoteText"/>
        <w:tabs>
          <w:tab w:val="clear" w:pos="418"/>
          <w:tab w:val="right" w:pos="1195"/>
          <w:tab w:val="left" w:pos="1267"/>
          <w:tab w:val="left" w:pos="1742"/>
          <w:tab w:val="left" w:pos="2218"/>
          <w:tab w:val="left" w:pos="2693"/>
        </w:tabs>
        <w:ind w:left="1267" w:right="1260" w:hanging="432"/>
        <w:rPr>
          <w:lang w:val="en-US"/>
        </w:rPr>
      </w:pPr>
      <w:r w:rsidRPr="004750E5">
        <w:rPr>
          <w:lang w:val="en-US"/>
        </w:rPr>
        <w:tab/>
      </w:r>
      <w:r>
        <w:rPr>
          <w:rStyle w:val="FootnoteReference"/>
        </w:rPr>
        <w:footnoteRef/>
      </w:r>
      <w:r w:rsidRPr="004750E5">
        <w:rPr>
          <w:lang w:val="en-US"/>
        </w:rPr>
        <w:t xml:space="preserve"> </w:t>
      </w:r>
      <w:r w:rsidRPr="004750E5">
        <w:rPr>
          <w:lang w:val="en-US"/>
        </w:rPr>
        <w:tab/>
        <w:t>Jugement n</w:t>
      </w:r>
      <w:r w:rsidRPr="004750E5">
        <w:rPr>
          <w:vertAlign w:val="superscript"/>
          <w:lang w:val="en-US"/>
        </w:rPr>
        <w:t>o</w:t>
      </w:r>
      <w:r w:rsidRPr="004750E5">
        <w:rPr>
          <w:lang w:val="en-US"/>
        </w:rPr>
        <w:t xml:space="preserve"> Pl. </w:t>
      </w:r>
      <w:smartTag w:uri="urn:schemas-microsoft-com:office:smarttags" w:element="place">
        <w:smartTag w:uri="urn:schemas-microsoft-com:office:smarttags" w:element="country-region">
          <w:r w:rsidRPr="00BF2D32">
            <w:rPr>
              <w:lang w:val="en-US"/>
            </w:rPr>
            <w:t>US</w:t>
          </w:r>
        </w:smartTag>
      </w:smartTag>
      <w:r w:rsidRPr="00BF2D32">
        <w:rPr>
          <w:lang w:val="en-US"/>
        </w:rPr>
        <w:t xml:space="preserve"> 42/04.</w:t>
      </w:r>
    </w:p>
  </w:footnote>
  <w:footnote w:id="10">
    <w:p w:rsidR="005C6055" w:rsidRPr="00E83BFB" w:rsidRDefault="005C6055" w:rsidP="00390BC2">
      <w:pPr>
        <w:pStyle w:val="FootnoteText"/>
        <w:tabs>
          <w:tab w:val="clear" w:pos="418"/>
          <w:tab w:val="right" w:pos="1195"/>
          <w:tab w:val="left" w:pos="1267"/>
          <w:tab w:val="left" w:pos="1742"/>
          <w:tab w:val="left" w:pos="2218"/>
          <w:tab w:val="left" w:pos="2693"/>
        </w:tabs>
        <w:ind w:left="1267" w:right="1260" w:hanging="432"/>
      </w:pPr>
      <w:r w:rsidRPr="00BF2D32">
        <w:rPr>
          <w:lang w:val="en-US"/>
        </w:rPr>
        <w:tab/>
      </w:r>
      <w:r>
        <w:rPr>
          <w:rStyle w:val="FootnoteReference"/>
        </w:rPr>
        <w:footnoteRef/>
      </w:r>
      <w:r>
        <w:t xml:space="preserve"> </w:t>
      </w:r>
      <w:r>
        <w:tab/>
      </w:r>
      <w:r w:rsidRPr="00E83BFB">
        <w:t xml:space="preserve">Loi </w:t>
      </w:r>
      <w:r>
        <w:t>n</w:t>
      </w:r>
      <w:r w:rsidRPr="00E83BFB">
        <w:rPr>
          <w:vertAlign w:val="superscript"/>
        </w:rPr>
        <w:t>o</w:t>
      </w:r>
      <w:r>
        <w:t> </w:t>
      </w:r>
      <w:r w:rsidRPr="00E83BFB">
        <w:t>155/1995 Coll. sur le régime de retraite, telle qu</w:t>
      </w:r>
      <w:r>
        <w:t>’</w:t>
      </w:r>
      <w:r w:rsidRPr="00E83BFB">
        <w:t>amendée.</w:t>
      </w:r>
    </w:p>
  </w:footnote>
  <w:footnote w:id="11">
    <w:p w:rsidR="005C6055" w:rsidRPr="00E83BFB" w:rsidRDefault="005C6055" w:rsidP="00390BC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0E5C19">
        <w:t>L</w:t>
      </w:r>
      <w:r>
        <w:t>’</w:t>
      </w:r>
      <w:r w:rsidRPr="000E5C19">
        <w:t>âge du départ à la retraite pour un homme né en 1936 est</w:t>
      </w:r>
      <w:r>
        <w:t xml:space="preserve"> de</w:t>
      </w:r>
      <w:r w:rsidRPr="000E5C19">
        <w:t xml:space="preserve"> 60</w:t>
      </w:r>
      <w:r>
        <w:t> </w:t>
      </w:r>
      <w:r w:rsidRPr="000E5C19">
        <w:t>ans plus deux mois</w:t>
      </w:r>
      <w:r>
        <w:t>;</w:t>
      </w:r>
      <w:r w:rsidRPr="000E5C19">
        <w:t xml:space="preserve"> pour un homme né en 1937</w:t>
      </w:r>
      <w:r>
        <w:t>,</w:t>
      </w:r>
      <w:r w:rsidRPr="000E5C19">
        <w:t xml:space="preserve"> il est</w:t>
      </w:r>
      <w:r>
        <w:t xml:space="preserve"> de</w:t>
      </w:r>
      <w:r w:rsidRPr="000E5C19">
        <w:t xml:space="preserve"> 60</w:t>
      </w:r>
      <w:r>
        <w:t> </w:t>
      </w:r>
      <w:r w:rsidRPr="000E5C19">
        <w:t>ans plus quatre mois, etc., la limite supérieure étant 65</w:t>
      </w:r>
      <w:r>
        <w:t> </w:t>
      </w:r>
      <w:r w:rsidRPr="000E5C19">
        <w:t>ans.</w:t>
      </w:r>
    </w:p>
  </w:footnote>
  <w:footnote w:id="12">
    <w:p w:rsidR="005C6055" w:rsidRPr="006B5D9E"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B5D9E">
        <w:t xml:space="preserve">Annexe </w:t>
      </w:r>
      <w:r>
        <w:t>n</w:t>
      </w:r>
      <w:r w:rsidRPr="006B5D9E">
        <w:rPr>
          <w:vertAlign w:val="superscript"/>
        </w:rPr>
        <w:t>o</w:t>
      </w:r>
      <w:r>
        <w:t> </w:t>
      </w:r>
      <w:r w:rsidRPr="006B5D9E">
        <w:t>1 à la loi</w:t>
      </w:r>
      <w:r>
        <w:t xml:space="preserve"> n</w:t>
      </w:r>
      <w:r w:rsidRPr="006B5D9E">
        <w:rPr>
          <w:vertAlign w:val="superscript"/>
        </w:rPr>
        <w:t>o</w:t>
      </w:r>
      <w:r>
        <w:t> </w:t>
      </w:r>
      <w:r w:rsidRPr="006B5D9E">
        <w:t>155/1995 Coll. sur le régime de retraite, telle qu</w:t>
      </w:r>
      <w:r>
        <w:t>’</w:t>
      </w:r>
      <w:r w:rsidRPr="006B5D9E">
        <w:t>amendée</w:t>
      </w:r>
      <w:r>
        <w:t> – </w:t>
      </w:r>
      <w:r w:rsidRPr="006B5D9E">
        <w:t>Âge du départ à la retraite des personnes assurées qui sont nées entre 1936 et 1968.</w:t>
      </w:r>
    </w:p>
  </w:footnote>
  <w:footnote w:id="13">
    <w:p w:rsidR="005C6055" w:rsidRPr="006B5D9E"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B5D9E">
        <w:t>Conformément à la section 32</w:t>
      </w:r>
      <w:r>
        <w:t> </w:t>
      </w:r>
      <w:r w:rsidRPr="006B5D9E">
        <w:t xml:space="preserve">4) de la loi </w:t>
      </w:r>
      <w:r>
        <w:t>n</w:t>
      </w:r>
      <w:r w:rsidRPr="006B5D9E">
        <w:rPr>
          <w:vertAlign w:val="superscript"/>
        </w:rPr>
        <w:t>o</w:t>
      </w:r>
      <w:r>
        <w:t> </w:t>
      </w:r>
      <w:r w:rsidRPr="006B5D9E">
        <w:t>155/1995 Coll. sur le régime de retraite, telle qu</w:t>
      </w:r>
      <w:r>
        <w:t>’</w:t>
      </w:r>
      <w:r w:rsidRPr="006B5D9E">
        <w:t>amendée, la condition relative aux soins donnés aux enfants, qui est imposée en ce qui concerne les droits de la femme à la pension de retraite, est remplie dans le cas d</w:t>
      </w:r>
      <w:r>
        <w:t>’</w:t>
      </w:r>
      <w:r w:rsidRPr="006B5D9E">
        <w:t>une femme qui a pris soin ou qui prend soin pendant au moins 10</w:t>
      </w:r>
      <w:r>
        <w:t> </w:t>
      </w:r>
      <w:r w:rsidRPr="006B5D9E">
        <w:t>ans d</w:t>
      </w:r>
      <w:r>
        <w:t>’</w:t>
      </w:r>
      <w:r w:rsidRPr="006B5D9E">
        <w:t>un enfant mineur. Si la femme s</w:t>
      </w:r>
      <w:r>
        <w:t>’</w:t>
      </w:r>
      <w:r w:rsidRPr="006B5D9E">
        <w:t>est occupée de l</w:t>
      </w:r>
      <w:r>
        <w:t>’</w:t>
      </w:r>
      <w:r w:rsidRPr="006B5D9E">
        <w:t>enfant après son huitième anniversaire, cette condition est remplie si elle en a pris soin ou en prend soin pendant au moins cinq ans</w:t>
      </w:r>
      <w:r>
        <w:t>;</w:t>
      </w:r>
      <w:r w:rsidRPr="006B5D9E">
        <w:t xml:space="preserve"> cette condition n</w:t>
      </w:r>
      <w:r>
        <w:t>’</w:t>
      </w:r>
      <w:r w:rsidRPr="006B5D9E">
        <w:t>est pas remplie si elle cesse de s</w:t>
      </w:r>
      <w:r>
        <w:t>’</w:t>
      </w:r>
      <w:r w:rsidRPr="006B5D9E">
        <w:t>occuper de l</w:t>
      </w:r>
      <w:r>
        <w:t>’</w:t>
      </w:r>
      <w:r w:rsidRPr="006B5D9E">
        <w:t>enfant avant sa majorité.</w:t>
      </w:r>
    </w:p>
  </w:footnote>
  <w:footnote w:id="14">
    <w:p w:rsidR="005C6055" w:rsidRPr="006B5D9E" w:rsidRDefault="005C6055" w:rsidP="00390BC2">
      <w:pPr>
        <w:pStyle w:val="FootnoteText"/>
        <w:tabs>
          <w:tab w:val="clear" w:pos="418"/>
          <w:tab w:val="right" w:pos="1195"/>
          <w:tab w:val="left" w:pos="1267"/>
          <w:tab w:val="left" w:pos="1742"/>
          <w:tab w:val="left" w:pos="2218"/>
          <w:tab w:val="left" w:pos="2693"/>
        </w:tabs>
        <w:ind w:left="1267" w:right="1260" w:hanging="432"/>
        <w:rPr>
          <w:spacing w:val="4"/>
          <w:w w:val="102"/>
        </w:rPr>
      </w:pPr>
      <w:r>
        <w:tab/>
      </w:r>
      <w:r>
        <w:rPr>
          <w:rStyle w:val="FootnoteReference"/>
        </w:rPr>
        <w:footnoteRef/>
      </w:r>
      <w:r>
        <w:t xml:space="preserve"> </w:t>
      </w:r>
      <w:r>
        <w:tab/>
      </w:r>
      <w:r w:rsidRPr="006B5D9E">
        <w:rPr>
          <w:spacing w:val="4"/>
          <w:w w:val="102"/>
        </w:rPr>
        <w:t>Sect</w:t>
      </w:r>
      <w:r>
        <w:rPr>
          <w:spacing w:val="4"/>
          <w:w w:val="102"/>
        </w:rPr>
        <w:t>. </w:t>
      </w:r>
      <w:r w:rsidRPr="006B5D9E">
        <w:rPr>
          <w:spacing w:val="4"/>
          <w:w w:val="102"/>
        </w:rPr>
        <w:t>5 3) de la loi n</w:t>
      </w:r>
      <w:r w:rsidRPr="006B5D9E">
        <w:rPr>
          <w:spacing w:val="4"/>
          <w:w w:val="102"/>
          <w:vertAlign w:val="superscript"/>
        </w:rPr>
        <w:t>o</w:t>
      </w:r>
      <w:r w:rsidRPr="006B5D9E">
        <w:rPr>
          <w:spacing w:val="4"/>
          <w:w w:val="102"/>
        </w:rPr>
        <w:t> 155/1995 Coll. sur le régime de retraite, telle qu</w:t>
      </w:r>
      <w:r>
        <w:rPr>
          <w:spacing w:val="4"/>
          <w:w w:val="102"/>
        </w:rPr>
        <w:t>’</w:t>
      </w:r>
      <w:r w:rsidRPr="006B5D9E">
        <w:rPr>
          <w:spacing w:val="4"/>
          <w:w w:val="102"/>
        </w:rPr>
        <w:t>amendée.</w:t>
      </w:r>
    </w:p>
  </w:footnote>
  <w:footnote w:id="15">
    <w:p w:rsidR="005C6055" w:rsidRPr="006B5D9E"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B5D9E">
        <w:rPr>
          <w:spacing w:val="4"/>
          <w:w w:val="102"/>
        </w:rPr>
        <w:t>Sect</w:t>
      </w:r>
      <w:r>
        <w:rPr>
          <w:spacing w:val="4"/>
          <w:w w:val="102"/>
        </w:rPr>
        <w:t>. </w:t>
      </w:r>
      <w:r w:rsidRPr="006B5D9E">
        <w:rPr>
          <w:spacing w:val="4"/>
          <w:w w:val="102"/>
        </w:rPr>
        <w:t>6 4) de la loi n</w:t>
      </w:r>
      <w:r w:rsidRPr="006B5D9E">
        <w:rPr>
          <w:spacing w:val="4"/>
          <w:w w:val="102"/>
          <w:vertAlign w:val="superscript"/>
        </w:rPr>
        <w:t>o</w:t>
      </w:r>
      <w:r w:rsidRPr="006B5D9E">
        <w:rPr>
          <w:spacing w:val="4"/>
          <w:w w:val="102"/>
        </w:rPr>
        <w:t> 582/1991 Coll. sur l</w:t>
      </w:r>
      <w:r>
        <w:rPr>
          <w:spacing w:val="4"/>
          <w:w w:val="102"/>
        </w:rPr>
        <w:t>’</w:t>
      </w:r>
      <w:r w:rsidRPr="006B5D9E">
        <w:rPr>
          <w:spacing w:val="4"/>
          <w:w w:val="102"/>
        </w:rPr>
        <w:t>organisation et la sécurité sociale, telle qu</w:t>
      </w:r>
      <w:r>
        <w:rPr>
          <w:spacing w:val="4"/>
          <w:w w:val="102"/>
        </w:rPr>
        <w:t>’</w:t>
      </w:r>
      <w:r w:rsidRPr="006B5D9E">
        <w:rPr>
          <w:spacing w:val="4"/>
          <w:w w:val="102"/>
        </w:rPr>
        <w:t>amendée.</w:t>
      </w:r>
    </w:p>
  </w:footnote>
  <w:footnote w:id="16">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D3F0F">
        <w:t>Art</w:t>
      </w:r>
      <w:r>
        <w:t>. 1 et 3 et art. 30 </w:t>
      </w:r>
      <w:r w:rsidRPr="000D3F0F">
        <w:t>1) de la Charte des libertés et droits fondamentaux.</w:t>
      </w:r>
    </w:p>
  </w:footnote>
  <w:footnote w:id="17">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Loi n</w:t>
      </w:r>
      <w:r w:rsidRPr="000D3F0F">
        <w:rPr>
          <w:vertAlign w:val="superscript"/>
        </w:rPr>
        <w:t>o</w:t>
      </w:r>
      <w:r>
        <w:t> </w:t>
      </w:r>
      <w:r w:rsidRPr="000D3F0F">
        <w:t>135/2006 Coll. portant modification des lois concernant la protection contre la violence familiale.</w:t>
      </w:r>
    </w:p>
  </w:footnote>
  <w:footnote w:id="18">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D3F0F">
        <w:t>Un jugement préliminaire r</w:t>
      </w:r>
      <w:r>
        <w:t>endu en vertu de la section 74 </w:t>
      </w:r>
      <w:r w:rsidRPr="000D3F0F">
        <w:t xml:space="preserve">1) de la loi </w:t>
      </w:r>
      <w:r>
        <w:t>n</w:t>
      </w:r>
      <w:r w:rsidRPr="000D3F0F">
        <w:rPr>
          <w:vertAlign w:val="superscript"/>
        </w:rPr>
        <w:t>o</w:t>
      </w:r>
      <w:r>
        <w:t> </w:t>
      </w:r>
      <w:r w:rsidRPr="000D3F0F">
        <w:t>99/1963 Coll., Code de procédure civile, telle qu</w:t>
      </w:r>
      <w:r>
        <w:t>’</w:t>
      </w:r>
      <w:r w:rsidRPr="000D3F0F">
        <w:t>amendée, peut être décidé si nécessaire par le président du tribunal avant le lancement des procédures en vue d</w:t>
      </w:r>
      <w:r>
        <w:t>’</w:t>
      </w:r>
      <w:r w:rsidRPr="000D3F0F">
        <w:t>apaiser provisoirement les relations entre les parties ou si</w:t>
      </w:r>
      <w:r>
        <w:t xml:space="preserve"> </w:t>
      </w:r>
      <w:r w:rsidRPr="000D3F0F">
        <w:t>l</w:t>
      </w:r>
      <w:r>
        <w:t>’</w:t>
      </w:r>
      <w:r w:rsidRPr="000D3F0F">
        <w:t>exécution de la décision judiciaire risque de ne pas pouvoir être menée à bien. L</w:t>
      </w:r>
      <w:r>
        <w:t>’expression « </w:t>
      </w:r>
      <w:r w:rsidRPr="000D3F0F">
        <w:t>Requérant d</w:t>
      </w:r>
      <w:r>
        <w:t>’</w:t>
      </w:r>
      <w:r w:rsidRPr="000D3F0F">
        <w:t>un jugement préliminaire</w:t>
      </w:r>
      <w:r>
        <w:t> </w:t>
      </w:r>
      <w:r w:rsidRPr="000D3F0F">
        <w:t>» désigne la personne dont la vie, la santé, la liberté ou la dignité humaine est gravement menacée par le comportement de la personne contre laquelle la demande est introduite.</w:t>
      </w:r>
    </w:p>
  </w:footnote>
  <w:footnote w:id="19">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Conformément à la section 1 a) à </w:t>
      </w:r>
      <w:r w:rsidRPr="000D3F0F">
        <w:t xml:space="preserve">c) de la loi </w:t>
      </w:r>
      <w:r>
        <w:t>n</w:t>
      </w:r>
      <w:r w:rsidRPr="000D3F0F">
        <w:rPr>
          <w:vertAlign w:val="superscript"/>
        </w:rPr>
        <w:t>o</w:t>
      </w:r>
      <w:r>
        <w:t> </w:t>
      </w:r>
      <w:r w:rsidRPr="000D3F0F">
        <w:t>359/1999 Coll. sur la protection sociojuridique des enfants, la protection sociojuridique des enfants signifie en particulier la protection des droits de l</w:t>
      </w:r>
      <w:r>
        <w:t>’</w:t>
      </w:r>
      <w:r w:rsidRPr="000D3F0F">
        <w:t>enfant à un développement harmonieux et à des soins appropriés, la protection de ses intérêts légitimes, y compris celle de ses biens, et les efforts visant à remédier à des situations familiales qui laissent à désirer.</w:t>
      </w:r>
    </w:p>
  </w:footnote>
  <w:footnote w:id="20">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D3F0F">
        <w:t>La Télévision tchèque est une entité juridique qui fourn</w:t>
      </w:r>
      <w:r>
        <w:t xml:space="preserve">it, conformément à la section </w:t>
      </w:r>
      <w:r w:rsidRPr="000D3F0F">
        <w:t>2</w:t>
      </w:r>
      <w:r>
        <w:t> </w:t>
      </w:r>
      <w:r w:rsidRPr="000D3F0F">
        <w:t xml:space="preserve">1) de la loi </w:t>
      </w:r>
      <w:r>
        <w:t>n</w:t>
      </w:r>
      <w:r w:rsidRPr="000D3F0F">
        <w:rPr>
          <w:vertAlign w:val="superscript"/>
        </w:rPr>
        <w:t>o</w:t>
      </w:r>
      <w:r>
        <w:rPr>
          <w:vertAlign w:val="superscript"/>
        </w:rPr>
        <w:t> </w:t>
      </w:r>
      <w:r w:rsidRPr="000D3F0F">
        <w:t>438/1991 Coll. sur la télévision tchèque, telle qu</w:t>
      </w:r>
      <w:r>
        <w:t>’</w:t>
      </w:r>
      <w:r w:rsidRPr="000D3F0F">
        <w:t>amendée, un service public dans le domaine de la télévision. NOVA TV est une chaîne de télévision privée diffusant ses programmes dans le cadre d</w:t>
      </w:r>
      <w:r>
        <w:t>’</w:t>
      </w:r>
      <w:r w:rsidRPr="000D3F0F">
        <w:t xml:space="preserve">une licence délivrée par le Conseil de la radio et de la télévision conformément à la loi </w:t>
      </w:r>
      <w:r>
        <w:t>n</w:t>
      </w:r>
      <w:r w:rsidRPr="000D3F0F">
        <w:rPr>
          <w:vertAlign w:val="superscript"/>
        </w:rPr>
        <w:t>o</w:t>
      </w:r>
      <w:r>
        <w:rPr>
          <w:vertAlign w:val="superscript"/>
        </w:rPr>
        <w:t> </w:t>
      </w:r>
      <w:r w:rsidRPr="000D3F0F">
        <w:t>231/2001 Coll. sur le fonctionnement de la radio et de la télévision et sur les amendements aux autres lois, telle qu</w:t>
      </w:r>
      <w:r>
        <w:t>’</w:t>
      </w:r>
      <w:r w:rsidRPr="000D3F0F">
        <w:t>amendée.</w:t>
      </w:r>
    </w:p>
  </w:footnote>
  <w:footnote w:id="21">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www.bkb.cz.</w:t>
      </w:r>
    </w:p>
  </w:footnote>
  <w:footnote w:id="22">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www.rosa-os.cz.</w:t>
      </w:r>
    </w:p>
  </w:footnote>
  <w:footnote w:id="23">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www.profem.cz.</w:t>
      </w:r>
    </w:p>
  </w:footnote>
  <w:footnote w:id="24">
    <w:p w:rsidR="005C6055" w:rsidRPr="000D3F0F"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D3F0F">
        <w:t>Il s</w:t>
      </w:r>
      <w:r>
        <w:t>’</w:t>
      </w:r>
      <w:r w:rsidRPr="000D3F0F">
        <w:t>agit d</w:t>
      </w:r>
      <w:r>
        <w:t>’</w:t>
      </w:r>
      <w:r w:rsidRPr="000D3F0F">
        <w:t>une coalition d</w:t>
      </w:r>
      <w:r>
        <w:t>’</w:t>
      </w:r>
      <w:r w:rsidRPr="000D3F0F">
        <w:t>organisations luttant contre la violence familiale créée le 25</w:t>
      </w:r>
      <w:r>
        <w:t> </w:t>
      </w:r>
      <w:r w:rsidRPr="000D3F0F">
        <w:t>novembre 2004 à Prague en tant qu</w:t>
      </w:r>
      <w:r>
        <w:t>’</w:t>
      </w:r>
      <w:r w:rsidRPr="000D3F0F">
        <w:t>association informelle d</w:t>
      </w:r>
      <w:r>
        <w:t>’</w:t>
      </w:r>
      <w:r w:rsidRPr="000D3F0F">
        <w:t>organisations luttant pour les droits de la femme dans le contexte de la violence à l</w:t>
      </w:r>
      <w:r>
        <w:t>’</w:t>
      </w:r>
      <w:r w:rsidRPr="000D3F0F">
        <w:t>égard des femmes et de la violence familiale. L</w:t>
      </w:r>
      <w:r>
        <w:t>’</w:t>
      </w:r>
      <w:r w:rsidRPr="000D3F0F">
        <w:t>objectif de Koordona est de contribuer en particulier à la coopération efficace des organisations sans but lucratif défendant les droits de la femme et luttant contre la violence à l</w:t>
      </w:r>
      <w:r>
        <w:t>’</w:t>
      </w:r>
      <w:r w:rsidRPr="000D3F0F">
        <w:t>égard des femmes et la violence familiale, de coordonner et rationaliser l</w:t>
      </w:r>
      <w:r>
        <w:t>’</w:t>
      </w:r>
      <w:r w:rsidRPr="000D3F0F">
        <w:t>assistance aux victimes de violence familiale et de promouvoir des changements dans les domaines de la violence familiale, de la violence à l</w:t>
      </w:r>
      <w:r>
        <w:t>’</w:t>
      </w:r>
      <w:r w:rsidRPr="000D3F0F">
        <w:t>égard des femmes et des droits de la femme en général (pour de plus amples informations, voir www.koordona.cz).</w:t>
      </w:r>
    </w:p>
  </w:footnote>
  <w:footnote w:id="25">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 xml:space="preserve">Loi </w:t>
      </w:r>
      <w:r>
        <w:t>n</w:t>
      </w:r>
      <w:r w:rsidRPr="003F5D90">
        <w:rPr>
          <w:vertAlign w:val="superscript"/>
        </w:rPr>
        <w:t>o</w:t>
      </w:r>
      <w:r>
        <w:t> </w:t>
      </w:r>
      <w:r w:rsidRPr="003F5D90">
        <w:t xml:space="preserve">140/161 Coll. sur le </w:t>
      </w:r>
      <w:r>
        <w:t>C</w:t>
      </w:r>
      <w:r w:rsidRPr="003F5D90">
        <w:t>ode pénal, telle qu</w:t>
      </w:r>
      <w:r>
        <w:t>’</w:t>
      </w:r>
      <w:r w:rsidRPr="003F5D90">
        <w:t xml:space="preserve">amendée. Le projet gouvernemental de nouveau code pénal a été approuvé par le Parlement et publié dans le recueil de lois sous le </w:t>
      </w:r>
      <w:r>
        <w:t>n</w:t>
      </w:r>
      <w:r w:rsidRPr="003F5D90">
        <w:rPr>
          <w:vertAlign w:val="superscript"/>
        </w:rPr>
        <w:t>o</w:t>
      </w:r>
      <w:r>
        <w:t> </w:t>
      </w:r>
      <w:r w:rsidRPr="003F5D90">
        <w:t>40/2009 avec effet à partir du 1</w:t>
      </w:r>
      <w:r w:rsidRPr="003F5D90">
        <w:rPr>
          <w:vertAlign w:val="superscript"/>
        </w:rPr>
        <w:t>er</w:t>
      </w:r>
      <w:r>
        <w:t> </w:t>
      </w:r>
      <w:r w:rsidRPr="003F5D90">
        <w:t>janvier 2010.</w:t>
      </w:r>
    </w:p>
  </w:footnote>
  <w:footnote w:id="26">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Le produit du projet était la brochure suivante</w:t>
      </w:r>
      <w:r>
        <w:t> :</w:t>
      </w:r>
      <w:r w:rsidRPr="003F5D90">
        <w:t xml:space="preserve"> www.vlada.cz/assets/cs/vlada/clenove/</w:t>
      </w:r>
      <w:r>
        <w:br/>
      </w:r>
      <w:r w:rsidRPr="003F5D90">
        <w:t>stehlikova/rovneprilezitosti/dokumenty/Rozpoctovani-z-hlediska-rovnosti-zen-a-muzu.pdf</w:t>
      </w:r>
      <w:r>
        <w:t>.</w:t>
      </w:r>
    </w:p>
  </w:footnote>
  <w:footnote w:id="27">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Stimuler les débats sur les questions relatives aux femmes dans les sciences en Europe centrale. Le troisième projet représente un appui spécifique dans le cadre du septième programme-cadre de l</w:t>
      </w:r>
      <w:r>
        <w:t>’</w:t>
      </w:r>
      <w:r w:rsidRPr="003F5D90">
        <w:t>Union européenne, dont les objectifs sont la stimulation des débats politiques et publics sur la situation des femmes dans les sciences et les perspectives qui s</w:t>
      </w:r>
      <w:r>
        <w:t>’</w:t>
      </w:r>
      <w:r w:rsidRPr="003F5D90">
        <w:t>offrent à elles.</w:t>
      </w:r>
    </w:p>
  </w:footnote>
  <w:footnote w:id="28">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Moravská asociace podnikatelek a manažerek Brno est une association professionnelle bénévole de femmes entrepreneurs et gestionnaires en Moravie et en Silésie. Son objectif est de créer un environnement qui facilite les communications et l</w:t>
      </w:r>
      <w:r>
        <w:t>’échange</w:t>
      </w:r>
      <w:r w:rsidRPr="003F5D90">
        <w:t xml:space="preserve"> d</w:t>
      </w:r>
      <w:r>
        <w:t>’</w:t>
      </w:r>
      <w:r w:rsidRPr="003F5D90">
        <w:t>informations entre les femmes entrepreneurs et celles qui occupent des postes de direction, appuyant ainsi le développement de le</w:t>
      </w:r>
      <w:r>
        <w:t>urs activités entrepreneuriales</w:t>
      </w:r>
      <w:r w:rsidRPr="003F5D90">
        <w:t xml:space="preserve"> (voir www.mapm.cz)</w:t>
      </w:r>
      <w:r>
        <w:t>.</w:t>
      </w:r>
    </w:p>
  </w:footnote>
  <w:footnote w:id="29">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La réforme des programmes scolaires est une réforme du système d</w:t>
      </w:r>
      <w:r>
        <w:t>’</w:t>
      </w:r>
      <w:r w:rsidRPr="003F5D90">
        <w:t>enseignement de la République tchèque dont l</w:t>
      </w:r>
      <w:r>
        <w:t>’</w:t>
      </w:r>
      <w:r w:rsidRPr="003F5D90">
        <w:t>objectif principal est de mieux préparer les enfants et les jeunes à la vie au XXI</w:t>
      </w:r>
      <w:r w:rsidRPr="003F5D90">
        <w:rPr>
          <w:vertAlign w:val="superscript"/>
        </w:rPr>
        <w:t>e</w:t>
      </w:r>
      <w:r>
        <w:t> </w:t>
      </w:r>
      <w:r w:rsidRPr="003F5D90">
        <w:t>siècle. Elle vise à réaliser en particulier des changements positifs dans l</w:t>
      </w:r>
      <w:r>
        <w:t>’</w:t>
      </w:r>
      <w:r w:rsidRPr="003F5D90">
        <w:t>environnement scolaire pour le rendre démocratique et adapté aux besoins des élèves et des enseignants et</w:t>
      </w:r>
      <w:r>
        <w:t xml:space="preserve"> à assurer les capacités d’auto</w:t>
      </w:r>
      <w:r w:rsidRPr="003F5D90">
        <w:t>réflexion des écoles et leur coopération accrue avec les partenaires sociaux.</w:t>
      </w:r>
    </w:p>
  </w:footnote>
  <w:footnote w:id="30">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L</w:t>
      </w:r>
      <w:r>
        <w:t>’</w:t>
      </w:r>
      <w:r w:rsidRPr="003F5D90">
        <w:t>initiative communautaire EQUAL proclamée par la Commission européenne est l</w:t>
      </w:r>
      <w:r>
        <w:t>’</w:t>
      </w:r>
      <w:r w:rsidRPr="003F5D90">
        <w:t>une des quatre initiatives communautaires financées par les fonds structurels. Chaque État membre qui souhaite participer à l</w:t>
      </w:r>
      <w:r>
        <w:t>’</w:t>
      </w:r>
      <w:r w:rsidRPr="003F5D90">
        <w:t>initiative EQUAL doit élaborer un descriptif de programme (ci-après dénommé «</w:t>
      </w:r>
      <w:r>
        <w:t> </w:t>
      </w:r>
      <w:r w:rsidRPr="003F5D90">
        <w:t>CIP EQUAL</w:t>
      </w:r>
      <w:r>
        <w:t> </w:t>
      </w:r>
      <w:r w:rsidRPr="003F5D90">
        <w:t>»). L</w:t>
      </w:r>
      <w:r>
        <w:t>’</w:t>
      </w:r>
      <w:r w:rsidRPr="003F5D90">
        <w:t xml:space="preserve">autorité responsable du CIP EQUAL de la République tchèque est le </w:t>
      </w:r>
      <w:r>
        <w:t>M</w:t>
      </w:r>
      <w:r w:rsidRPr="003F5D90">
        <w:t>inistère du travail et des affaires sociales. Cette initiative favorise la coopération internationale dans le développement et la promotion de nouveaux outils permettant de lutter contre toutes les formes de discrimination et d</w:t>
      </w:r>
      <w:r>
        <w:t>’</w:t>
      </w:r>
      <w:r w:rsidRPr="003F5D90">
        <w:t>inégalité sur le marché du travail.</w:t>
      </w:r>
    </w:p>
  </w:footnote>
  <w:footnote w:id="31">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Ces résultats sont publiés sur le site www.vlada.cz/assets/cs/vlada/clenove/stehlikova/</w:t>
      </w:r>
      <w:r>
        <w:br/>
      </w:r>
      <w:r w:rsidRPr="003F5D90">
        <w:t>rovneprilezitosti/archiv/trendy-2007.pdf</w:t>
      </w:r>
      <w:r>
        <w:t>.</w:t>
      </w:r>
    </w:p>
  </w:footnote>
  <w:footnote w:id="32">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 xml:space="preserve">Loi </w:t>
      </w:r>
      <w:r>
        <w:t>n</w:t>
      </w:r>
      <w:r w:rsidRPr="003F5D90">
        <w:rPr>
          <w:vertAlign w:val="superscript"/>
        </w:rPr>
        <w:t>o</w:t>
      </w:r>
      <w:r>
        <w:t> </w:t>
      </w:r>
      <w:r w:rsidRPr="003F5D90">
        <w:t>187/2006 Coll. sur l</w:t>
      </w:r>
      <w:r>
        <w:t>’assurance maladie</w:t>
      </w:r>
      <w:r w:rsidRPr="003F5D90">
        <w:t>, telle qu</w:t>
      </w:r>
      <w:r>
        <w:t>’</w:t>
      </w:r>
      <w:r w:rsidRPr="003F5D90">
        <w:t>amendée.</w:t>
      </w:r>
    </w:p>
  </w:footnote>
  <w:footnote w:id="33">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 xml:space="preserve">En vertu de la loi </w:t>
      </w:r>
      <w:r>
        <w:t>n</w:t>
      </w:r>
      <w:r w:rsidRPr="003F5D90">
        <w:rPr>
          <w:vertAlign w:val="superscript"/>
        </w:rPr>
        <w:t>o</w:t>
      </w:r>
      <w:r>
        <w:t> </w:t>
      </w:r>
      <w:r w:rsidRPr="003F5D90">
        <w:t>54/1956 Coll. sur l</w:t>
      </w:r>
      <w:r>
        <w:t>’assurance maladie</w:t>
      </w:r>
      <w:r w:rsidRPr="003F5D90">
        <w:t xml:space="preserve"> des employés, telle qu</w:t>
      </w:r>
      <w:r>
        <w:t>’</w:t>
      </w:r>
      <w:r w:rsidRPr="003F5D90">
        <w:t>amendée, les quatre allocations suivantes sont versées par</w:t>
      </w:r>
      <w:r>
        <w:t xml:space="preserve"> </w:t>
      </w:r>
      <w:r w:rsidRPr="003F5D90">
        <w:t>l</w:t>
      </w:r>
      <w:r>
        <w:t>’assurance maladie :</w:t>
      </w:r>
      <w:r w:rsidRPr="003F5D90">
        <w:t xml:space="preserve"> allocation de maladie, prestation versée pour les soins donnés à un membre de la famille, allocation d</w:t>
      </w:r>
      <w:r>
        <w:t>’</w:t>
      </w:r>
      <w:r w:rsidRPr="003F5D90">
        <w:t>égalisation pendant la grossesse et la maternité et indemnité de maternité.</w:t>
      </w:r>
    </w:p>
  </w:footnote>
  <w:footnote w:id="34">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Ce concept</w:t>
      </w:r>
      <w:r>
        <w:t xml:space="preserve"> </w:t>
      </w:r>
      <w:r w:rsidRPr="003F5D90">
        <w:t xml:space="preserve">a été approuvé dans la résolution </w:t>
      </w:r>
      <w:r>
        <w:t>n</w:t>
      </w:r>
      <w:r w:rsidRPr="003F5D90">
        <w:rPr>
          <w:vertAlign w:val="superscript"/>
        </w:rPr>
        <w:t>o</w:t>
      </w:r>
      <w:r>
        <w:t> </w:t>
      </w:r>
      <w:r w:rsidRPr="003F5D90">
        <w:t>64 du 23</w:t>
      </w:r>
      <w:r>
        <w:t> </w:t>
      </w:r>
      <w:r w:rsidRPr="003F5D90">
        <w:t>janvier 2008 du Gouvernement de la République tchèque.</w:t>
      </w:r>
    </w:p>
  </w:footnote>
  <w:footnote w:id="35">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Le programme PHARE est le principal moyen de coopération technique et financière qui vise à aider les pays d</w:t>
      </w:r>
      <w:r>
        <w:t>’</w:t>
      </w:r>
      <w:r w:rsidRPr="003F5D90">
        <w:t>Europe centrale et d</w:t>
      </w:r>
      <w:r>
        <w:t>’</w:t>
      </w:r>
      <w:r w:rsidRPr="003F5D90">
        <w:t>Europe de l</w:t>
      </w:r>
      <w:r>
        <w:t>’</w:t>
      </w:r>
      <w:r w:rsidRPr="003F5D90">
        <w:t>Est à préparer leur entrée dans l</w:t>
      </w:r>
      <w:r>
        <w:t>’</w:t>
      </w:r>
      <w:r w:rsidRPr="003F5D90">
        <w:t>Union européenne. Ce programme s</w:t>
      </w:r>
      <w:r>
        <w:t>’</w:t>
      </w:r>
      <w:r w:rsidRPr="003F5D90">
        <w:t>est terminé en République tchèque à la fin de 2006.</w:t>
      </w:r>
    </w:p>
  </w:footnote>
  <w:footnote w:id="36">
    <w:p w:rsidR="005C6055" w:rsidRPr="003F5D90"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5D90">
        <w:t xml:space="preserve">Cette stratégie nationale a été approuvée par la résolution </w:t>
      </w:r>
      <w:r>
        <w:t>n</w:t>
      </w:r>
      <w:r w:rsidRPr="003F5D90">
        <w:rPr>
          <w:vertAlign w:val="superscript"/>
        </w:rPr>
        <w:t>o</w:t>
      </w:r>
      <w:r>
        <w:t> </w:t>
      </w:r>
      <w:r w:rsidRPr="003F5D90">
        <w:t>957 du 20</w:t>
      </w:r>
      <w:r>
        <w:t> </w:t>
      </w:r>
      <w:r w:rsidRPr="003F5D90">
        <w:t>juillet 2005 du Gouvernement de la République tchèque.</w:t>
      </w:r>
    </w:p>
  </w:footnote>
  <w:footnote w:id="37">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La Strada CR, o.p.s</w:t>
      </w:r>
      <w:r>
        <w:t>.</w:t>
      </w:r>
      <w:r w:rsidRPr="009B2F24">
        <w:t xml:space="preserve"> est une organisation non gouvernementale sans but lucratif qui s</w:t>
      </w:r>
      <w:r>
        <w:t>’</w:t>
      </w:r>
      <w:r w:rsidRPr="009B2F24">
        <w:t>occupe des questions de traite des personnes. La section tchèque de La Strada a été créée en 1995 et est l</w:t>
      </w:r>
      <w:r>
        <w:t>’</w:t>
      </w:r>
      <w:r w:rsidRPr="009B2F24">
        <w:t>un des membres fondateurs d</w:t>
      </w:r>
      <w:r>
        <w:t>’</w:t>
      </w:r>
      <w:r w:rsidRPr="009B2F24">
        <w:t>un réseau international présent dans neuf pays d</w:t>
      </w:r>
      <w:r>
        <w:t>’</w:t>
      </w:r>
      <w:r w:rsidRPr="009B2F24">
        <w:t>Europe</w:t>
      </w:r>
      <w:r>
        <w:t> :</w:t>
      </w:r>
      <w:r w:rsidRPr="009B2F24">
        <w:t xml:space="preserve"> les Pays-Bas, la Pologne, la Bulgarie, la Biélorussie, la Moldavie, la Macédoine, la Bosnie-Herzégovine et l</w:t>
      </w:r>
      <w:r>
        <w:t>’</w:t>
      </w:r>
      <w:r w:rsidRPr="009B2F24">
        <w:t>Ukraine. Les principales activités de cette organisation sont axées sur trois domaines</w:t>
      </w:r>
      <w:r>
        <w:t> :</w:t>
      </w:r>
      <w:r w:rsidRPr="009B2F24">
        <w:t xml:space="preserve"> les efforts déployés pour influencer les mesures conceptuelles et systématiques prises en faveur des victimes par le Gouvernement dans le domaine de la traite des personnes, des activités de prévention et d</w:t>
      </w:r>
      <w:r>
        <w:t>’</w:t>
      </w:r>
      <w:r w:rsidRPr="009B2F24">
        <w:t>éducation et l</w:t>
      </w:r>
      <w:r>
        <w:t>’</w:t>
      </w:r>
      <w:r w:rsidRPr="009B2F24">
        <w:t>assistance sociale aux victimes.</w:t>
      </w:r>
    </w:p>
  </w:footnote>
  <w:footnote w:id="38">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La Strada CR, o.p.s. est une organisation non gouvernementale sans but lucratif qui s</w:t>
      </w:r>
      <w:r>
        <w:t>’</w:t>
      </w:r>
      <w:r w:rsidRPr="009B2F24">
        <w:t>occupe des questions de traite des personnes. La section tchèque de La Strada a été créée en 1995 et est l</w:t>
      </w:r>
      <w:r>
        <w:t>’</w:t>
      </w:r>
      <w:r w:rsidRPr="009B2F24">
        <w:t>un des membres fondateurs d</w:t>
      </w:r>
      <w:r>
        <w:t>’</w:t>
      </w:r>
      <w:r w:rsidRPr="009B2F24">
        <w:t>un réseau international présent dans neuf pays d</w:t>
      </w:r>
      <w:r>
        <w:t>’</w:t>
      </w:r>
      <w:r w:rsidRPr="009B2F24">
        <w:t>Europe</w:t>
      </w:r>
      <w:r>
        <w:t> :</w:t>
      </w:r>
      <w:r w:rsidRPr="009B2F24">
        <w:t xml:space="preserve"> les Pays-Bas, la Pologne, la Bulgarie, la Biélorussie, la Moldavie, la Macédoine, la Bosnie-Herzégovine et l</w:t>
      </w:r>
      <w:r>
        <w:t>’</w:t>
      </w:r>
      <w:r w:rsidRPr="009B2F24">
        <w:t>Ukraine. Les principales activités de cette organisation sont axées sur trois domaines</w:t>
      </w:r>
      <w:r>
        <w:t> :</w:t>
      </w:r>
      <w:r w:rsidRPr="009B2F24">
        <w:t xml:space="preserve"> les efforts déployés pour influencer les mesures conceptuelles et systématiques prises en faveur des victimes par le Gouvernement dans le domaine de la traite des personnes, des activités de prévention et d</w:t>
      </w:r>
      <w:r>
        <w:t>’</w:t>
      </w:r>
      <w:r w:rsidRPr="009B2F24">
        <w:t>éducation et l</w:t>
      </w:r>
      <w:r>
        <w:t>’</w:t>
      </w:r>
      <w:r w:rsidRPr="009B2F24">
        <w:t>assistance sociale aux victimes.</w:t>
      </w:r>
    </w:p>
  </w:footnote>
  <w:footnote w:id="39">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www.rekni-to.cz, www.sage-es.cz, www.say-it.cz</w:t>
      </w:r>
      <w:r>
        <w:t>.</w:t>
      </w:r>
    </w:p>
  </w:footnote>
  <w:footnote w:id="40">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www.mpsv.cz/files/clanky/961/02_zprava.pdf</w:t>
      </w:r>
      <w:r>
        <w:t>.</w:t>
      </w:r>
    </w:p>
  </w:footnote>
  <w:footnote w:id="41">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www.padesatprocent.cz/docs/Nebojme_se_kvot.pdf</w:t>
      </w:r>
      <w:r>
        <w:t>.</w:t>
      </w:r>
    </w:p>
  </w:footnote>
  <w:footnote w:id="42">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Voir par exemple les sixième et septième rapports périodiques de la République tchèque sur l</w:t>
      </w:r>
      <w:r>
        <w:t>’</w:t>
      </w:r>
      <w:r w:rsidRPr="009B2F24">
        <w:t>application de la Convention internationale sur l</w:t>
      </w:r>
      <w:r>
        <w:t>’</w:t>
      </w:r>
      <w:r w:rsidRPr="009B2F24">
        <w:t>élimination de toutes les formes de discrimination raciale (CERD/C/CZE/7).</w:t>
      </w:r>
    </w:p>
  </w:footnote>
  <w:footnote w:id="43">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Par exemple le cours «</w:t>
      </w:r>
      <w:r>
        <w:t> </w:t>
      </w:r>
      <w:r w:rsidRPr="009B2F24">
        <w:t>Tests en vue de l</w:t>
      </w:r>
      <w:r>
        <w:t>’</w:t>
      </w:r>
      <w:r w:rsidRPr="009B2F24">
        <w:t>orientation professionnelle</w:t>
      </w:r>
      <w:r>
        <w:t> </w:t>
      </w:r>
      <w:r w:rsidRPr="009B2F24">
        <w:t>» qui porte sur le processus de sélection des études ultérieures, les choix opérés par les garçons et les filles et leur approche dans ce domaine, le cours «</w:t>
      </w:r>
      <w:r>
        <w:t> </w:t>
      </w:r>
      <w:r w:rsidRPr="009B2F24">
        <w:t>Principes communautaire et gestion efficace des équipes dans les établissements d</w:t>
      </w:r>
      <w:r>
        <w:t>’</w:t>
      </w:r>
      <w:r w:rsidRPr="009B2F24">
        <w:t>enseignement</w:t>
      </w:r>
      <w:r>
        <w:t> </w:t>
      </w:r>
      <w:r w:rsidRPr="009B2F24">
        <w:t>» qui donne des informations sur la gestion des équipes, le rôle des équipes, l</w:t>
      </w:r>
      <w:r>
        <w:t>’</w:t>
      </w:r>
      <w:r w:rsidRPr="009B2F24">
        <w:t>égalité d</w:t>
      </w:r>
      <w:r>
        <w:t>’</w:t>
      </w:r>
      <w:r w:rsidRPr="009B2F24">
        <w:t>accès et la situation des hommes et des femmes dans une équipe de travail.</w:t>
      </w:r>
    </w:p>
  </w:footnote>
  <w:footnote w:id="44">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Un certain nombre de pays d</w:t>
      </w:r>
      <w:r>
        <w:t>’</w:t>
      </w:r>
      <w:r w:rsidRPr="009B2F24">
        <w:t>Europe ne tiennent pas de statistiques sur les mini</w:t>
      </w:r>
      <w:r>
        <w:t>-</w:t>
      </w:r>
      <w:r w:rsidRPr="009B2F24">
        <w:t>avortements. Le gynécologue procède à une «</w:t>
      </w:r>
      <w:r>
        <w:t> </w:t>
      </w:r>
      <w:r w:rsidRPr="009B2F24">
        <w:t>régulation du cycle menstruel</w:t>
      </w:r>
      <w:r>
        <w:t> </w:t>
      </w:r>
      <w:r w:rsidRPr="009B2F24">
        <w:t>» sans établir les raisons de l</w:t>
      </w:r>
      <w:r>
        <w:t>’</w:t>
      </w:r>
      <w:r w:rsidRPr="009B2F24">
        <w:t>absence de menstruation et sans préciser si la cause est due à une fausse couche. Lorsque les mini</w:t>
      </w:r>
      <w:r>
        <w:t>-</w:t>
      </w:r>
      <w:r w:rsidRPr="009B2F24">
        <w:t>avortements constituent près de 80</w:t>
      </w:r>
      <w:r>
        <w:t> </w:t>
      </w:r>
      <w:r w:rsidRPr="009B2F24">
        <w:t>% des avortements, il est évident que leur inclusion ou non dans le nombre total d</w:t>
      </w:r>
      <w:r>
        <w:t>’</w:t>
      </w:r>
      <w:r w:rsidRPr="009B2F24">
        <w:t>avortements est importante.</w:t>
      </w:r>
    </w:p>
  </w:footnote>
  <w:footnote w:id="45">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 xml:space="preserve">Loi </w:t>
      </w:r>
      <w:r>
        <w:t>n</w:t>
      </w:r>
      <w:r w:rsidRPr="009B2F24">
        <w:rPr>
          <w:vertAlign w:val="superscript"/>
        </w:rPr>
        <w:t>o</w:t>
      </w:r>
      <w:r>
        <w:t> </w:t>
      </w:r>
      <w:r w:rsidRPr="009B2F24">
        <w:t>262/2006 Coll., Code du travail, telle qu</w:t>
      </w:r>
      <w:r>
        <w:t>’</w:t>
      </w:r>
      <w:r w:rsidRPr="009B2F24">
        <w:t>amendée.</w:t>
      </w:r>
    </w:p>
  </w:footnote>
  <w:footnote w:id="46">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16 </w:t>
      </w:r>
      <w:r w:rsidRPr="009B2F24">
        <w:t xml:space="preserve">2) de la loi </w:t>
      </w:r>
      <w:r>
        <w:t>n</w:t>
      </w:r>
      <w:r w:rsidRPr="009B2F24">
        <w:rPr>
          <w:vertAlign w:val="superscript"/>
        </w:rPr>
        <w:t>o</w:t>
      </w:r>
      <w:r>
        <w:t> </w:t>
      </w:r>
      <w:r w:rsidRPr="009B2F24">
        <w:t>262/2006, Coll., Code du travail, telle qu</w:t>
      </w:r>
      <w:r>
        <w:t>’</w:t>
      </w:r>
      <w:r w:rsidRPr="009B2F24">
        <w:t>amendée.</w:t>
      </w:r>
    </w:p>
  </w:footnote>
  <w:footnote w:id="47">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Sect</w:t>
      </w:r>
      <w:r>
        <w:t>. </w:t>
      </w:r>
      <w:r w:rsidRPr="009B2F24">
        <w:t xml:space="preserve">17 de la loi </w:t>
      </w:r>
      <w:r>
        <w:t>n</w:t>
      </w:r>
      <w:r w:rsidRPr="009B2F24">
        <w:rPr>
          <w:vertAlign w:val="superscript"/>
        </w:rPr>
        <w:t>o</w:t>
      </w:r>
      <w:r>
        <w:t> </w:t>
      </w:r>
      <w:r w:rsidRPr="009B2F24">
        <w:t>262/2006, Coll., Code du travail, telle qu</w:t>
      </w:r>
      <w:r>
        <w:t>’</w:t>
      </w:r>
      <w:r w:rsidRPr="009B2F24">
        <w:t>amendée.</w:t>
      </w:r>
    </w:p>
  </w:footnote>
  <w:footnote w:id="48">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Sect</w:t>
      </w:r>
      <w:r>
        <w:t>. </w:t>
      </w:r>
      <w:r w:rsidRPr="009B2F24">
        <w:t>16</w:t>
      </w:r>
      <w:r>
        <w:t> </w:t>
      </w:r>
      <w:r w:rsidRPr="009B2F24">
        <w:t xml:space="preserve">3) la loi </w:t>
      </w:r>
      <w:r>
        <w:t>n</w:t>
      </w:r>
      <w:r w:rsidRPr="009B2F24">
        <w:rPr>
          <w:vertAlign w:val="superscript"/>
        </w:rPr>
        <w:t>o</w:t>
      </w:r>
      <w:r>
        <w:t> </w:t>
      </w:r>
      <w:r w:rsidRPr="009B2F24">
        <w:t>262/2006, Coll., Code du travail, telle qu</w:t>
      </w:r>
      <w:r>
        <w:t>’</w:t>
      </w:r>
      <w:r w:rsidRPr="009B2F24">
        <w:t>amendée.</w:t>
      </w:r>
    </w:p>
  </w:footnote>
  <w:footnote w:id="49">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Sect</w:t>
      </w:r>
      <w:r>
        <w:t>. 4 de la loi n</w:t>
      </w:r>
      <w:r w:rsidRPr="009B2F24">
        <w:rPr>
          <w:vertAlign w:val="superscript"/>
        </w:rPr>
        <w:t>o</w:t>
      </w:r>
      <w:r>
        <w:t> </w:t>
      </w:r>
      <w:r w:rsidRPr="009B2F24">
        <w:t>435/2004 Coll., relative à l</w:t>
      </w:r>
      <w:r>
        <w:t>’</w:t>
      </w:r>
      <w:r w:rsidRPr="009B2F24">
        <w:t>emploi, telle qu</w:t>
      </w:r>
      <w:r>
        <w:t>’</w:t>
      </w:r>
      <w:r w:rsidRPr="009B2F24">
        <w:t>amendée.</w:t>
      </w:r>
    </w:p>
  </w:footnote>
  <w:footnote w:id="50">
    <w:p w:rsidR="005C6055" w:rsidRPr="009B2F24"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B2F24">
        <w:t xml:space="preserve">La loi </w:t>
      </w:r>
      <w:r>
        <w:t>n</w:t>
      </w:r>
      <w:r w:rsidRPr="009B2F24">
        <w:rPr>
          <w:vertAlign w:val="superscript"/>
        </w:rPr>
        <w:t>o</w:t>
      </w:r>
      <w:r>
        <w:t> </w:t>
      </w:r>
      <w:r w:rsidRPr="009B2F24">
        <w:t xml:space="preserve">262/2006 Coll., </w:t>
      </w:r>
      <w:r>
        <w:t>C</w:t>
      </w:r>
      <w:r w:rsidRPr="009B2F24">
        <w:t>ode du travail, telle qu</w:t>
      </w:r>
      <w:r>
        <w:t>’</w:t>
      </w:r>
      <w:r w:rsidRPr="009B2F24">
        <w:t xml:space="preserve">amendée, remplace le </w:t>
      </w:r>
      <w:r>
        <w:t>C</w:t>
      </w:r>
      <w:r w:rsidRPr="009B2F24">
        <w:t xml:space="preserve">ode du travail précédent, à savoir la loi </w:t>
      </w:r>
      <w:r>
        <w:t>n</w:t>
      </w:r>
      <w:r w:rsidRPr="009B2F24">
        <w:rPr>
          <w:vertAlign w:val="superscript"/>
        </w:rPr>
        <w:t>o</w:t>
      </w:r>
      <w:r>
        <w:t> </w:t>
      </w:r>
      <w:r w:rsidRPr="009B2F24">
        <w:t xml:space="preserve">65/1965 Coll., </w:t>
      </w:r>
      <w:r>
        <w:t>C</w:t>
      </w:r>
      <w:r w:rsidRPr="009B2F24">
        <w:t>ode du travail, telle qu</w:t>
      </w:r>
      <w:r>
        <w:t>’</w:t>
      </w:r>
      <w:r w:rsidRPr="009B2F24">
        <w:t>amendée.</w:t>
      </w:r>
    </w:p>
  </w:footnote>
  <w:footnote w:id="51">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195 de la loi </w:t>
      </w:r>
      <w:r>
        <w:t>n</w:t>
      </w:r>
      <w:r w:rsidRPr="00820B58">
        <w:rPr>
          <w:vertAlign w:val="superscript"/>
        </w:rPr>
        <w:t>o</w:t>
      </w:r>
      <w:r>
        <w:t> 262/2006 Coll., C</w:t>
      </w:r>
      <w:r w:rsidRPr="00820B58">
        <w:t>ode du travail, telle qu</w:t>
      </w:r>
      <w:r>
        <w:t>’</w:t>
      </w:r>
      <w:r w:rsidRPr="00820B58">
        <w:t>amendée.</w:t>
      </w:r>
    </w:p>
  </w:footnote>
  <w:footnote w:id="52">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197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3">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198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4">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196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5">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197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6">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52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7">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50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8">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53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59">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69 et</w:t>
      </w:r>
      <w:r w:rsidRPr="00820B58">
        <w:t xml:space="preserve"> 72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60">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47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61">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Sect. </w:t>
      </w:r>
      <w:r w:rsidRPr="00820B58">
        <w:t xml:space="preserve">239 à 241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62">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20B58">
        <w:t xml:space="preserve">Conformément au décret </w:t>
      </w:r>
      <w:r>
        <w:t>n</w:t>
      </w:r>
      <w:r w:rsidRPr="00820B58">
        <w:rPr>
          <w:vertAlign w:val="superscript"/>
        </w:rPr>
        <w:t>o</w:t>
      </w:r>
      <w:r>
        <w:t> </w:t>
      </w:r>
      <w:r w:rsidRPr="00820B58">
        <w:t>288/2003 Coll. précisant les catégories d</w:t>
      </w:r>
      <w:r>
        <w:t>’</w:t>
      </w:r>
      <w:r w:rsidRPr="00820B58">
        <w:t>emploi et lieux de travail interdits aux femmes enceintes, aux femmes allaitantes, aux mères de nourrissons jusqu</w:t>
      </w:r>
      <w:r>
        <w:t>’</w:t>
      </w:r>
      <w:r w:rsidRPr="00820B58">
        <w:t>à l</w:t>
      </w:r>
      <w:r>
        <w:t>’</w:t>
      </w:r>
      <w:r w:rsidRPr="00820B58">
        <w:t>âge de neuf mois et aux mineurs ainsi que les conditions dans lesquelles ces travaux peuvent exceptionnellement être exécutés par des mineurs dans le cadre de leur formation professionnelle, ces travaux comprenant des activités liées à des charges physiques excessives pour l</w:t>
      </w:r>
      <w:r>
        <w:t>’</w:t>
      </w:r>
      <w:r w:rsidRPr="00820B58">
        <w:t>organisme pendant la grossesse, ou des emplois où la femme enceinte pourrait être exposée à des chocs ou des vibrations.</w:t>
      </w:r>
    </w:p>
  </w:footnote>
  <w:footnote w:id="63">
    <w:p w:rsidR="005C6055" w:rsidRPr="00820B58"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20B58">
        <w:t>Sect</w:t>
      </w:r>
      <w:r>
        <w:t>. </w:t>
      </w:r>
      <w:r w:rsidRPr="00820B58">
        <w:t xml:space="preserve">239 à 241 de la loi </w:t>
      </w:r>
      <w:r>
        <w:t>n</w:t>
      </w:r>
      <w:r w:rsidRPr="00820B58">
        <w:rPr>
          <w:vertAlign w:val="superscript"/>
        </w:rPr>
        <w:t>o</w:t>
      </w:r>
      <w:r>
        <w:t> </w:t>
      </w:r>
      <w:r w:rsidRPr="00820B58">
        <w:t xml:space="preserve">262/2006 Coll., </w:t>
      </w:r>
      <w:r>
        <w:t>C</w:t>
      </w:r>
      <w:r w:rsidRPr="00820B58">
        <w:t>ode du travail, telle qu</w:t>
      </w:r>
      <w:r>
        <w:t>’</w:t>
      </w:r>
      <w:r w:rsidRPr="00820B58">
        <w:t>amendée.</w:t>
      </w:r>
    </w:p>
  </w:footnote>
  <w:footnote w:id="64">
    <w:p w:rsidR="005C6055" w:rsidRPr="00F33A9D"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33A9D">
        <w:t xml:space="preserve">Loi </w:t>
      </w:r>
      <w:r>
        <w:t>n</w:t>
      </w:r>
      <w:r w:rsidRPr="00F33A9D">
        <w:rPr>
          <w:vertAlign w:val="superscript"/>
        </w:rPr>
        <w:t>o</w:t>
      </w:r>
      <w:r>
        <w:t> </w:t>
      </w:r>
      <w:r w:rsidRPr="00F33A9D">
        <w:t>20/1966 Coll. sur les soins de santé à la population, telle qu</w:t>
      </w:r>
      <w:r>
        <w:t>’</w:t>
      </w:r>
      <w:r w:rsidRPr="00F33A9D">
        <w:t>amendée.</w:t>
      </w:r>
    </w:p>
  </w:footnote>
  <w:footnote w:id="65">
    <w:p w:rsidR="005C6055" w:rsidRPr="00F33A9D"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33A9D">
        <w:t>Český svaz žen</w:t>
      </w:r>
      <w:r>
        <w:t xml:space="preserve"> </w:t>
      </w:r>
      <w:r w:rsidRPr="00F33A9D">
        <w:t>est une organisation non gouvernementale de femmes travaillant bénévolement dans l</w:t>
      </w:r>
      <w:r>
        <w:t>’</w:t>
      </w:r>
      <w:r w:rsidRPr="00F33A9D">
        <w:t>intérêt et au profit des femmes et de leurs droits (www.csz.cz).</w:t>
      </w:r>
    </w:p>
  </w:footnote>
  <w:footnote w:id="66">
    <w:p w:rsidR="005C6055" w:rsidRPr="00F33A9D"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33A9D">
        <w:t>Initiative de l</w:t>
      </w:r>
      <w:r>
        <w:t>’</w:t>
      </w:r>
      <w:r w:rsidRPr="00F33A9D">
        <w:t>Union européenne.</w:t>
      </w:r>
    </w:p>
  </w:footnote>
  <w:footnote w:id="67">
    <w:p w:rsidR="005C6055" w:rsidRPr="00F33A9D"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33A9D">
        <w:t>www.vlada.cz/cz/pracovni-a-poradni-organy-vlady/rada-pr</w:t>
      </w:r>
      <w:r>
        <w:t>o-rovne-prilezitosti/uvod-29829.</w:t>
      </w:r>
    </w:p>
  </w:footnote>
  <w:footnote w:id="68">
    <w:p w:rsidR="005C6055" w:rsidRPr="00F33A9D" w:rsidRDefault="005C6055" w:rsidP="00390BC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33A9D">
        <w:t xml:space="preserve">Résolution </w:t>
      </w:r>
      <w:r>
        <w:t>n</w:t>
      </w:r>
      <w:r w:rsidRPr="00F33A9D">
        <w:rPr>
          <w:vertAlign w:val="superscript"/>
        </w:rPr>
        <w:t>o</w:t>
      </w:r>
      <w:r>
        <w:t> </w:t>
      </w:r>
      <w:r w:rsidRPr="00F33A9D">
        <w:t>456 du 9</w:t>
      </w:r>
      <w:r>
        <w:t> </w:t>
      </w:r>
      <w:r w:rsidRPr="00F33A9D">
        <w:t>mai 2001 du Gouvernement.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6055" w:rsidTr="00855971">
      <w:tblPrEx>
        <w:tblCellMar>
          <w:top w:w="0" w:type="dxa"/>
          <w:bottom w:w="0" w:type="dxa"/>
        </w:tblCellMar>
      </w:tblPrEx>
      <w:trPr>
        <w:trHeight w:hRule="exact" w:val="864"/>
      </w:trPr>
      <w:tc>
        <w:tcPr>
          <w:tcW w:w="4838" w:type="dxa"/>
          <w:shd w:val="clear" w:color="auto" w:fill="auto"/>
          <w:vAlign w:val="bottom"/>
        </w:tcPr>
        <w:p w:rsidR="005C6055" w:rsidRPr="00855971" w:rsidRDefault="005C6055" w:rsidP="00855971">
          <w:pPr>
            <w:pStyle w:val="Header"/>
            <w:spacing w:after="80"/>
            <w:rPr>
              <w:b/>
            </w:rPr>
          </w:pPr>
          <w:r>
            <w:rPr>
              <w:b/>
            </w:rPr>
            <w:fldChar w:fldCharType="begin"/>
          </w:r>
          <w:r>
            <w:rPr>
              <w:b/>
            </w:rPr>
            <w:instrText xml:space="preserve"> DOCVARIABLE "sss1" \* MERGEFORMAT </w:instrText>
          </w:r>
          <w:r>
            <w:rPr>
              <w:b/>
            </w:rPr>
            <w:fldChar w:fldCharType="separate"/>
          </w:r>
          <w:r w:rsidR="00EB2E1F">
            <w:rPr>
              <w:b/>
            </w:rPr>
            <w:t>CEDAW/C/CZE/5</w:t>
          </w:r>
          <w:r>
            <w:rPr>
              <w:b/>
            </w:rPr>
            <w:fldChar w:fldCharType="end"/>
          </w:r>
        </w:p>
      </w:tc>
      <w:tc>
        <w:tcPr>
          <w:tcW w:w="4995" w:type="dxa"/>
          <w:shd w:val="clear" w:color="auto" w:fill="auto"/>
          <w:vAlign w:val="bottom"/>
        </w:tcPr>
        <w:p w:rsidR="005C6055" w:rsidRDefault="005C6055" w:rsidP="00855971">
          <w:pPr>
            <w:pStyle w:val="Header"/>
          </w:pPr>
        </w:p>
      </w:tc>
    </w:tr>
  </w:tbl>
  <w:p w:rsidR="005C6055" w:rsidRPr="00855971" w:rsidRDefault="005C6055" w:rsidP="008559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6055" w:rsidTr="00855971">
      <w:tblPrEx>
        <w:tblCellMar>
          <w:top w:w="0" w:type="dxa"/>
          <w:bottom w:w="0" w:type="dxa"/>
        </w:tblCellMar>
      </w:tblPrEx>
      <w:trPr>
        <w:trHeight w:hRule="exact" w:val="864"/>
      </w:trPr>
      <w:tc>
        <w:tcPr>
          <w:tcW w:w="4838" w:type="dxa"/>
          <w:shd w:val="clear" w:color="auto" w:fill="auto"/>
          <w:vAlign w:val="bottom"/>
        </w:tcPr>
        <w:p w:rsidR="005C6055" w:rsidRDefault="005C6055" w:rsidP="00855971">
          <w:pPr>
            <w:pStyle w:val="Header"/>
          </w:pPr>
        </w:p>
      </w:tc>
      <w:tc>
        <w:tcPr>
          <w:tcW w:w="4995" w:type="dxa"/>
          <w:shd w:val="clear" w:color="auto" w:fill="auto"/>
          <w:vAlign w:val="bottom"/>
        </w:tcPr>
        <w:p w:rsidR="005C6055" w:rsidRPr="00855971" w:rsidRDefault="005C6055" w:rsidP="00855971">
          <w:pPr>
            <w:pStyle w:val="Header"/>
            <w:spacing w:after="80"/>
            <w:jc w:val="right"/>
            <w:rPr>
              <w:b/>
            </w:rPr>
          </w:pPr>
          <w:r>
            <w:rPr>
              <w:b/>
            </w:rPr>
            <w:fldChar w:fldCharType="begin"/>
          </w:r>
          <w:r>
            <w:rPr>
              <w:b/>
            </w:rPr>
            <w:instrText xml:space="preserve"> DOCVARIABLE "sss1" \* MERGEFORMAT </w:instrText>
          </w:r>
          <w:r>
            <w:rPr>
              <w:b/>
            </w:rPr>
            <w:fldChar w:fldCharType="separate"/>
          </w:r>
          <w:r w:rsidR="00EB2E1F">
            <w:rPr>
              <w:b/>
            </w:rPr>
            <w:t>CEDAW/C/CZE/5</w:t>
          </w:r>
          <w:r>
            <w:rPr>
              <w:b/>
            </w:rPr>
            <w:fldChar w:fldCharType="end"/>
          </w:r>
        </w:p>
      </w:tc>
    </w:tr>
  </w:tbl>
  <w:p w:rsidR="005C6055" w:rsidRPr="00855971" w:rsidRDefault="005C6055" w:rsidP="008559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C6055" w:rsidTr="008559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6055" w:rsidRDefault="005C6055" w:rsidP="00855971">
          <w:pPr>
            <w:pStyle w:val="Header"/>
            <w:spacing w:after="120"/>
          </w:pPr>
        </w:p>
      </w:tc>
      <w:tc>
        <w:tcPr>
          <w:tcW w:w="2059" w:type="dxa"/>
          <w:tcBorders>
            <w:bottom w:val="single" w:sz="4" w:space="0" w:color="auto"/>
          </w:tcBorders>
          <w:shd w:val="clear" w:color="auto" w:fill="auto"/>
          <w:vAlign w:val="bottom"/>
        </w:tcPr>
        <w:p w:rsidR="005C6055" w:rsidRPr="00855971" w:rsidRDefault="005C6055" w:rsidP="0085597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C6055" w:rsidRDefault="005C6055" w:rsidP="00855971">
          <w:pPr>
            <w:pStyle w:val="Header"/>
            <w:spacing w:after="120"/>
          </w:pPr>
        </w:p>
      </w:tc>
      <w:tc>
        <w:tcPr>
          <w:tcW w:w="6523" w:type="dxa"/>
          <w:gridSpan w:val="3"/>
          <w:tcBorders>
            <w:bottom w:val="single" w:sz="4" w:space="0" w:color="auto"/>
          </w:tcBorders>
          <w:shd w:val="clear" w:color="auto" w:fill="auto"/>
          <w:vAlign w:val="bottom"/>
        </w:tcPr>
        <w:p w:rsidR="005C6055" w:rsidRPr="00855971" w:rsidRDefault="005C6055" w:rsidP="00855971">
          <w:pPr>
            <w:spacing w:after="80" w:line="240" w:lineRule="auto"/>
            <w:jc w:val="right"/>
            <w:rPr>
              <w:position w:val="-4"/>
            </w:rPr>
          </w:pPr>
          <w:r>
            <w:rPr>
              <w:position w:val="-4"/>
              <w:sz w:val="40"/>
            </w:rPr>
            <w:t>CEDAW</w:t>
          </w:r>
          <w:r>
            <w:rPr>
              <w:position w:val="-4"/>
            </w:rPr>
            <w:t>/C/CZE/5</w:t>
          </w:r>
        </w:p>
      </w:tc>
    </w:tr>
    <w:tr w:rsidR="005C6055" w:rsidRPr="00855971" w:rsidTr="0085597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6055" w:rsidRDefault="005C6055" w:rsidP="0085597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5C6055" w:rsidRPr="00855971" w:rsidRDefault="005C6055" w:rsidP="00855971">
          <w:pPr>
            <w:pStyle w:val="Header"/>
            <w:spacing w:before="880"/>
            <w:ind w:left="-72"/>
          </w:pPr>
        </w:p>
      </w:tc>
      <w:tc>
        <w:tcPr>
          <w:tcW w:w="5227" w:type="dxa"/>
          <w:gridSpan w:val="3"/>
          <w:tcBorders>
            <w:top w:val="single" w:sz="4" w:space="0" w:color="auto"/>
            <w:bottom w:val="single" w:sz="12" w:space="0" w:color="auto"/>
          </w:tcBorders>
          <w:shd w:val="clear" w:color="auto" w:fill="auto"/>
        </w:tcPr>
        <w:p w:rsidR="005C6055" w:rsidRPr="00855971" w:rsidRDefault="005C6055" w:rsidP="0085597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C6055" w:rsidRPr="00BF2D32" w:rsidRDefault="005C6055" w:rsidP="0085597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C6055" w:rsidRDefault="005C6055" w:rsidP="00855971">
          <w:pPr>
            <w:spacing w:before="240"/>
          </w:pPr>
          <w:r>
            <w:t>Distr. générale</w:t>
          </w:r>
        </w:p>
        <w:p w:rsidR="005C6055" w:rsidRDefault="005C6055" w:rsidP="00855971">
          <w:r>
            <w:t>22 mai 2009</w:t>
          </w:r>
        </w:p>
        <w:p w:rsidR="005C6055" w:rsidRDefault="005C6055" w:rsidP="00855971">
          <w:r>
            <w:t>Français</w:t>
          </w:r>
        </w:p>
        <w:p w:rsidR="005C6055" w:rsidRPr="00855971" w:rsidRDefault="005C6055" w:rsidP="00855971">
          <w:r>
            <w:t>Original : anglais</w:t>
          </w:r>
        </w:p>
      </w:tc>
    </w:tr>
  </w:tbl>
  <w:p w:rsidR="005C6055" w:rsidRPr="00BF2D32" w:rsidRDefault="005C6055" w:rsidP="00855971">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5C6055" w:rsidRPr="00E5598F" w:rsidTr="00E5598F">
      <w:trPr>
        <w:cantSplit/>
        <w:trHeight w:val="4925"/>
      </w:trPr>
      <w:tc>
        <w:tcPr>
          <w:tcW w:w="12337" w:type="dxa"/>
          <w:shd w:val="clear" w:color="auto" w:fill="auto"/>
          <w:textDirection w:val="tbRl"/>
          <w:vAlign w:val="bottom"/>
        </w:tcPr>
        <w:p w:rsidR="005C6055" w:rsidRPr="00E5598F" w:rsidRDefault="005C6055" w:rsidP="00E5598F">
          <w:pPr>
            <w:pStyle w:val="Header"/>
            <w:spacing w:line="240" w:lineRule="auto"/>
            <w:ind w:left="14" w:right="14"/>
            <w:rPr>
              <w:b/>
              <w:w w:val="103"/>
            </w:rPr>
          </w:pPr>
          <w:r w:rsidRPr="00E5598F">
            <w:rPr>
              <w:b/>
              <w:w w:val="103"/>
            </w:rPr>
            <w:fldChar w:fldCharType="begin"/>
          </w:r>
          <w:r w:rsidRPr="00E5598F">
            <w:rPr>
              <w:b/>
              <w:w w:val="103"/>
            </w:rPr>
            <w:instrText xml:space="preserve"> DOCVARIABLE "sss1" \* MERGEFORMAT </w:instrText>
          </w:r>
          <w:r w:rsidRPr="00E5598F">
            <w:rPr>
              <w:b/>
              <w:w w:val="103"/>
            </w:rPr>
            <w:fldChar w:fldCharType="separate"/>
          </w:r>
          <w:r w:rsidR="00EB2E1F">
            <w:rPr>
              <w:b/>
              <w:w w:val="103"/>
            </w:rPr>
            <w:t>CEDAW/C/CZE/5</w:t>
          </w:r>
          <w:r w:rsidRPr="00E5598F">
            <w:rPr>
              <w:b/>
              <w:w w:val="103"/>
            </w:rPr>
            <w:fldChar w:fldCharType="end"/>
          </w:r>
        </w:p>
      </w:tc>
    </w:tr>
    <w:tr w:rsidR="005C6055" w:rsidRPr="00E5598F" w:rsidTr="00E5598F">
      <w:trPr>
        <w:cantSplit/>
        <w:trHeight w:val="4925"/>
      </w:trPr>
      <w:tc>
        <w:tcPr>
          <w:tcW w:w="12337" w:type="dxa"/>
          <w:shd w:val="clear" w:color="auto" w:fill="auto"/>
          <w:textDirection w:val="tbRl"/>
          <w:vAlign w:val="bottom"/>
        </w:tcPr>
        <w:p w:rsidR="005C6055" w:rsidRPr="00E5598F" w:rsidRDefault="005C6055" w:rsidP="00E5598F">
          <w:pPr>
            <w:pStyle w:val="Header"/>
            <w:spacing w:line="240" w:lineRule="auto"/>
            <w:ind w:left="14" w:right="14"/>
            <w:rPr>
              <w:w w:val="103"/>
            </w:rPr>
          </w:pPr>
        </w:p>
      </w:tc>
    </w:tr>
  </w:tbl>
  <w:p w:rsidR="005C6055" w:rsidRPr="00E5598F" w:rsidRDefault="005C6055" w:rsidP="00E5598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5C6055" w:rsidRPr="00E5598F" w:rsidTr="00E5598F">
      <w:trPr>
        <w:trHeight w:val="4925"/>
      </w:trPr>
      <w:tc>
        <w:tcPr>
          <w:tcW w:w="12337" w:type="dxa"/>
          <w:shd w:val="clear" w:color="auto" w:fill="auto"/>
          <w:vAlign w:val="bottom"/>
        </w:tcPr>
        <w:p w:rsidR="005C6055" w:rsidRPr="00E5598F" w:rsidRDefault="005C6055" w:rsidP="00E5598F">
          <w:pPr>
            <w:pStyle w:val="Header"/>
            <w:spacing w:line="240" w:lineRule="auto"/>
            <w:ind w:left="14" w:right="14"/>
            <w:jc w:val="right"/>
            <w:rPr>
              <w:bCs/>
              <w:w w:val="103"/>
              <w:szCs w:val="26"/>
            </w:rPr>
          </w:pPr>
        </w:p>
      </w:tc>
    </w:tr>
    <w:tr w:rsidR="005C6055" w:rsidRPr="00E5598F" w:rsidTr="00E5598F">
      <w:trPr>
        <w:cantSplit/>
        <w:trHeight w:val="4925"/>
      </w:trPr>
      <w:tc>
        <w:tcPr>
          <w:tcW w:w="12337" w:type="dxa"/>
          <w:shd w:val="clear" w:color="auto" w:fill="auto"/>
          <w:textDirection w:val="tbRl"/>
          <w:vAlign w:val="bottom"/>
        </w:tcPr>
        <w:p w:rsidR="005C6055" w:rsidRPr="00E5598F" w:rsidRDefault="005C6055" w:rsidP="00E5598F">
          <w:pPr>
            <w:pStyle w:val="Header"/>
            <w:spacing w:line="240" w:lineRule="auto"/>
            <w:ind w:left="14" w:right="14"/>
            <w:jc w:val="right"/>
            <w:rPr>
              <w:b/>
              <w:bCs/>
              <w:w w:val="103"/>
              <w:szCs w:val="26"/>
            </w:rPr>
          </w:pPr>
          <w:r w:rsidRPr="00E5598F">
            <w:rPr>
              <w:b/>
              <w:bCs/>
              <w:w w:val="103"/>
              <w:szCs w:val="26"/>
            </w:rPr>
            <w:fldChar w:fldCharType="begin"/>
          </w:r>
          <w:r w:rsidRPr="00E5598F">
            <w:rPr>
              <w:b/>
              <w:bCs/>
              <w:w w:val="103"/>
              <w:szCs w:val="26"/>
            </w:rPr>
            <w:instrText xml:space="preserve"> DOCVARIABLE "sss1" \* MERGEFORMAT </w:instrText>
          </w:r>
          <w:r w:rsidRPr="00E5598F">
            <w:rPr>
              <w:b/>
              <w:bCs/>
              <w:w w:val="103"/>
              <w:szCs w:val="26"/>
            </w:rPr>
            <w:fldChar w:fldCharType="separate"/>
          </w:r>
          <w:r w:rsidR="00EB2E1F">
            <w:rPr>
              <w:b/>
              <w:bCs/>
              <w:w w:val="103"/>
              <w:szCs w:val="26"/>
            </w:rPr>
            <w:t>CEDAW/C/CZE/5</w:t>
          </w:r>
          <w:r w:rsidRPr="00E5598F">
            <w:rPr>
              <w:b/>
              <w:bCs/>
              <w:w w:val="103"/>
              <w:szCs w:val="26"/>
            </w:rPr>
            <w:fldChar w:fldCharType="end"/>
          </w:r>
        </w:p>
      </w:tc>
    </w:tr>
  </w:tbl>
  <w:p w:rsidR="005C6055" w:rsidRPr="00E5598F" w:rsidRDefault="005C6055" w:rsidP="00E5598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6055" w:rsidTr="00855971">
      <w:tblPrEx>
        <w:tblCellMar>
          <w:top w:w="0" w:type="dxa"/>
          <w:bottom w:w="0" w:type="dxa"/>
        </w:tblCellMar>
      </w:tblPrEx>
      <w:trPr>
        <w:trHeight w:hRule="exact" w:val="864"/>
      </w:trPr>
      <w:tc>
        <w:tcPr>
          <w:tcW w:w="4838" w:type="dxa"/>
          <w:shd w:val="clear" w:color="auto" w:fill="auto"/>
          <w:vAlign w:val="bottom"/>
        </w:tcPr>
        <w:p w:rsidR="005C6055" w:rsidRPr="00855971" w:rsidRDefault="005C6055" w:rsidP="00855971">
          <w:pPr>
            <w:pStyle w:val="Header"/>
            <w:spacing w:after="80"/>
            <w:rPr>
              <w:b/>
            </w:rPr>
          </w:pPr>
          <w:r>
            <w:rPr>
              <w:b/>
            </w:rPr>
            <w:fldChar w:fldCharType="begin"/>
          </w:r>
          <w:r>
            <w:rPr>
              <w:b/>
            </w:rPr>
            <w:instrText xml:space="preserve"> DOCVARIABLE "sss1" \* MERGEFORMAT </w:instrText>
          </w:r>
          <w:r>
            <w:rPr>
              <w:b/>
            </w:rPr>
            <w:fldChar w:fldCharType="separate"/>
          </w:r>
          <w:r w:rsidR="00EB2E1F">
            <w:rPr>
              <w:b/>
            </w:rPr>
            <w:t>CEDAW/C/CZE/5</w:t>
          </w:r>
          <w:r>
            <w:rPr>
              <w:b/>
            </w:rPr>
            <w:fldChar w:fldCharType="end"/>
          </w:r>
        </w:p>
      </w:tc>
      <w:tc>
        <w:tcPr>
          <w:tcW w:w="4995" w:type="dxa"/>
          <w:shd w:val="clear" w:color="auto" w:fill="auto"/>
          <w:vAlign w:val="bottom"/>
        </w:tcPr>
        <w:p w:rsidR="005C6055" w:rsidRDefault="005C6055" w:rsidP="00855971">
          <w:pPr>
            <w:pStyle w:val="Header"/>
          </w:pPr>
        </w:p>
      </w:tc>
    </w:tr>
  </w:tbl>
  <w:p w:rsidR="005C6055" w:rsidRPr="00855971" w:rsidRDefault="005C6055" w:rsidP="0085597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6055" w:rsidTr="00855971">
      <w:tblPrEx>
        <w:tblCellMar>
          <w:top w:w="0" w:type="dxa"/>
          <w:bottom w:w="0" w:type="dxa"/>
        </w:tblCellMar>
      </w:tblPrEx>
      <w:trPr>
        <w:trHeight w:hRule="exact" w:val="864"/>
      </w:trPr>
      <w:tc>
        <w:tcPr>
          <w:tcW w:w="4838" w:type="dxa"/>
          <w:shd w:val="clear" w:color="auto" w:fill="auto"/>
          <w:vAlign w:val="bottom"/>
        </w:tcPr>
        <w:p w:rsidR="005C6055" w:rsidRDefault="005C6055" w:rsidP="00855971">
          <w:pPr>
            <w:pStyle w:val="Header"/>
          </w:pPr>
        </w:p>
      </w:tc>
      <w:tc>
        <w:tcPr>
          <w:tcW w:w="4995" w:type="dxa"/>
          <w:shd w:val="clear" w:color="auto" w:fill="auto"/>
          <w:vAlign w:val="bottom"/>
        </w:tcPr>
        <w:p w:rsidR="005C6055" w:rsidRPr="00855971" w:rsidRDefault="005C6055" w:rsidP="00855971">
          <w:pPr>
            <w:pStyle w:val="Header"/>
            <w:spacing w:after="80"/>
            <w:jc w:val="right"/>
            <w:rPr>
              <w:b/>
            </w:rPr>
          </w:pPr>
          <w:r>
            <w:rPr>
              <w:b/>
            </w:rPr>
            <w:fldChar w:fldCharType="begin"/>
          </w:r>
          <w:r>
            <w:rPr>
              <w:b/>
            </w:rPr>
            <w:instrText xml:space="preserve"> DOCVARIABLE "sss1" \* MERGEFORMAT </w:instrText>
          </w:r>
          <w:r>
            <w:rPr>
              <w:b/>
            </w:rPr>
            <w:fldChar w:fldCharType="separate"/>
          </w:r>
          <w:r w:rsidR="00EB2E1F">
            <w:rPr>
              <w:b/>
            </w:rPr>
            <w:t>CEDAW/C/CZE/5</w:t>
          </w:r>
          <w:r>
            <w:rPr>
              <w:b/>
            </w:rPr>
            <w:fldChar w:fldCharType="end"/>
          </w:r>
        </w:p>
      </w:tc>
    </w:tr>
  </w:tbl>
  <w:p w:rsidR="005C6055" w:rsidRPr="00855971" w:rsidRDefault="005C6055" w:rsidP="008559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CB2"/>
    <w:multiLevelType w:val="multilevel"/>
    <w:tmpl w:val="85B025B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5887328"/>
    <w:multiLevelType w:val="multilevel"/>
    <w:tmpl w:val="BD12CDB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46882345"/>
    <w:multiLevelType w:val="singleLevel"/>
    <w:tmpl w:val="3F5AC4E8"/>
    <w:lvl w:ilvl="0">
      <w:start w:val="1"/>
      <w:numFmt w:val="decimal"/>
      <w:lvlRestart w:val="0"/>
      <w:lvlText w:val="%1."/>
      <w:lvlJc w:val="left"/>
      <w:pPr>
        <w:tabs>
          <w:tab w:val="num" w:pos="1742"/>
        </w:tabs>
        <w:ind w:left="1267" w:firstLine="0"/>
      </w:pPr>
      <w:rPr>
        <w:w w:val="100"/>
      </w:rPr>
    </w:lvl>
  </w:abstractNum>
  <w:num w:numId="1">
    <w:abstractNumId w:val="1"/>
  </w:num>
  <w:num w:numId="2">
    <w:abstractNumId w:val="0"/>
  </w:num>
  <w:num w:numId="3">
    <w:abstractNumId w:val="2"/>
  </w:num>
  <w:num w:numId="4">
    <w:abstractNumId w:val="2"/>
    <w:lvlOverride w:ilvl="0">
      <w:lvl w:ilvl="0">
        <w:start w:val="1"/>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618*"/>
    <w:docVar w:name="CreationDt" w:val="12/08/2009 09:51:06"/>
    <w:docVar w:name="DocCategory" w:val="Doc"/>
    <w:docVar w:name="DocType" w:val="Final"/>
    <w:docVar w:name="FooterJN" w:val="09-34618"/>
    <w:docVar w:name="jobn" w:val="09-34618 (F)"/>
    <w:docVar w:name="jobnDT" w:val="09-34618 (F)   120809"/>
    <w:docVar w:name="jobnDTDT" w:val="09-34618 (F)   120809   120809"/>
    <w:docVar w:name="JobNo" w:val="0934618F"/>
    <w:docVar w:name="OandT" w:val="asm"/>
    <w:docVar w:name="sss1" w:val="CEDAW/C/CZE/5"/>
    <w:docVar w:name="sss2" w:val="-"/>
    <w:docVar w:name="Symbol1" w:val="CEDAW/C/CZE/5"/>
    <w:docVar w:name="Symbol2" w:val="-"/>
  </w:docVars>
  <w:rsids>
    <w:rsidRoot w:val="008407D6"/>
    <w:rsid w:val="00002445"/>
    <w:rsid w:val="00015212"/>
    <w:rsid w:val="00017793"/>
    <w:rsid w:val="000311C6"/>
    <w:rsid w:val="0003141F"/>
    <w:rsid w:val="00043B1A"/>
    <w:rsid w:val="000461C4"/>
    <w:rsid w:val="00055923"/>
    <w:rsid w:val="00061563"/>
    <w:rsid w:val="00071D7D"/>
    <w:rsid w:val="00073792"/>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33872"/>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43CDB"/>
    <w:rsid w:val="00254F8D"/>
    <w:rsid w:val="002550CF"/>
    <w:rsid w:val="00260CFC"/>
    <w:rsid w:val="00265A65"/>
    <w:rsid w:val="00276009"/>
    <w:rsid w:val="00282223"/>
    <w:rsid w:val="00284A1E"/>
    <w:rsid w:val="00285787"/>
    <w:rsid w:val="00295BCD"/>
    <w:rsid w:val="002A05C9"/>
    <w:rsid w:val="002A3B1E"/>
    <w:rsid w:val="002E5F65"/>
    <w:rsid w:val="002F208A"/>
    <w:rsid w:val="002F3821"/>
    <w:rsid w:val="003017AF"/>
    <w:rsid w:val="00301ED1"/>
    <w:rsid w:val="0031111A"/>
    <w:rsid w:val="0031636A"/>
    <w:rsid w:val="0031737D"/>
    <w:rsid w:val="003234D8"/>
    <w:rsid w:val="0032503C"/>
    <w:rsid w:val="00327326"/>
    <w:rsid w:val="00340690"/>
    <w:rsid w:val="00386EB2"/>
    <w:rsid w:val="00390BC2"/>
    <w:rsid w:val="00392D72"/>
    <w:rsid w:val="003A2AA7"/>
    <w:rsid w:val="003A3015"/>
    <w:rsid w:val="003B13C3"/>
    <w:rsid w:val="003B561D"/>
    <w:rsid w:val="003B567E"/>
    <w:rsid w:val="003D146C"/>
    <w:rsid w:val="003D3B6D"/>
    <w:rsid w:val="003D4038"/>
    <w:rsid w:val="003D6E9A"/>
    <w:rsid w:val="003E286E"/>
    <w:rsid w:val="003F0338"/>
    <w:rsid w:val="003F492B"/>
    <w:rsid w:val="003F6AC3"/>
    <w:rsid w:val="00400445"/>
    <w:rsid w:val="00405592"/>
    <w:rsid w:val="00406050"/>
    <w:rsid w:val="00410F9C"/>
    <w:rsid w:val="004125F2"/>
    <w:rsid w:val="0041326E"/>
    <w:rsid w:val="00424821"/>
    <w:rsid w:val="00436E60"/>
    <w:rsid w:val="00451826"/>
    <w:rsid w:val="004545F3"/>
    <w:rsid w:val="00463BA3"/>
    <w:rsid w:val="00467BD4"/>
    <w:rsid w:val="004825E6"/>
    <w:rsid w:val="00482F1C"/>
    <w:rsid w:val="0048507E"/>
    <w:rsid w:val="00491B6D"/>
    <w:rsid w:val="004B632B"/>
    <w:rsid w:val="004B7ECB"/>
    <w:rsid w:val="004C3166"/>
    <w:rsid w:val="004D0111"/>
    <w:rsid w:val="004D1D92"/>
    <w:rsid w:val="004F4E23"/>
    <w:rsid w:val="005017EA"/>
    <w:rsid w:val="00503D1D"/>
    <w:rsid w:val="00515A4C"/>
    <w:rsid w:val="005234D6"/>
    <w:rsid w:val="0052409E"/>
    <w:rsid w:val="00531721"/>
    <w:rsid w:val="005335F9"/>
    <w:rsid w:val="00535F87"/>
    <w:rsid w:val="005378F1"/>
    <w:rsid w:val="0054266D"/>
    <w:rsid w:val="0054580D"/>
    <w:rsid w:val="005513B4"/>
    <w:rsid w:val="00556043"/>
    <w:rsid w:val="00556F36"/>
    <w:rsid w:val="00570034"/>
    <w:rsid w:val="00570468"/>
    <w:rsid w:val="00583A7B"/>
    <w:rsid w:val="00585EB4"/>
    <w:rsid w:val="0059056E"/>
    <w:rsid w:val="00594A68"/>
    <w:rsid w:val="00597930"/>
    <w:rsid w:val="005B5660"/>
    <w:rsid w:val="005C6055"/>
    <w:rsid w:val="005C6621"/>
    <w:rsid w:val="005D3B27"/>
    <w:rsid w:val="005D6604"/>
    <w:rsid w:val="005D79E5"/>
    <w:rsid w:val="005D7D92"/>
    <w:rsid w:val="005E1786"/>
    <w:rsid w:val="005E1FA2"/>
    <w:rsid w:val="005E7EF0"/>
    <w:rsid w:val="005F206A"/>
    <w:rsid w:val="005F3FE9"/>
    <w:rsid w:val="005F7313"/>
    <w:rsid w:val="00601DB8"/>
    <w:rsid w:val="00601E32"/>
    <w:rsid w:val="0060203F"/>
    <w:rsid w:val="00605D82"/>
    <w:rsid w:val="00606D8A"/>
    <w:rsid w:val="00617697"/>
    <w:rsid w:val="00617CBC"/>
    <w:rsid w:val="006200A9"/>
    <w:rsid w:val="00626095"/>
    <w:rsid w:val="00626412"/>
    <w:rsid w:val="00653189"/>
    <w:rsid w:val="00655283"/>
    <w:rsid w:val="00655659"/>
    <w:rsid w:val="0066067D"/>
    <w:rsid w:val="00663015"/>
    <w:rsid w:val="006714CE"/>
    <w:rsid w:val="00671B08"/>
    <w:rsid w:val="0067579D"/>
    <w:rsid w:val="00685691"/>
    <w:rsid w:val="006A0DF6"/>
    <w:rsid w:val="006A1DD2"/>
    <w:rsid w:val="006A26C7"/>
    <w:rsid w:val="006A278A"/>
    <w:rsid w:val="006A661A"/>
    <w:rsid w:val="006B0406"/>
    <w:rsid w:val="006B527C"/>
    <w:rsid w:val="006C10E7"/>
    <w:rsid w:val="006C2815"/>
    <w:rsid w:val="006C38EC"/>
    <w:rsid w:val="006D108D"/>
    <w:rsid w:val="006D6722"/>
    <w:rsid w:val="006E40BC"/>
    <w:rsid w:val="006F4266"/>
    <w:rsid w:val="006F5E47"/>
    <w:rsid w:val="0070081A"/>
    <w:rsid w:val="00700EC7"/>
    <w:rsid w:val="00704E36"/>
    <w:rsid w:val="007068E9"/>
    <w:rsid w:val="00710DEC"/>
    <w:rsid w:val="00712FCC"/>
    <w:rsid w:val="007153A4"/>
    <w:rsid w:val="0071608F"/>
    <w:rsid w:val="0072108F"/>
    <w:rsid w:val="0072294F"/>
    <w:rsid w:val="00725C07"/>
    <w:rsid w:val="007265DB"/>
    <w:rsid w:val="00735215"/>
    <w:rsid w:val="007370F8"/>
    <w:rsid w:val="007379CB"/>
    <w:rsid w:val="00743242"/>
    <w:rsid w:val="007520FE"/>
    <w:rsid w:val="00754CB8"/>
    <w:rsid w:val="007603EE"/>
    <w:rsid w:val="007729A4"/>
    <w:rsid w:val="00781C3B"/>
    <w:rsid w:val="00786F48"/>
    <w:rsid w:val="00787DAE"/>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407D6"/>
    <w:rsid w:val="00855971"/>
    <w:rsid w:val="0085742A"/>
    <w:rsid w:val="008675DF"/>
    <w:rsid w:val="0086763B"/>
    <w:rsid w:val="00892CD6"/>
    <w:rsid w:val="00893C66"/>
    <w:rsid w:val="0089530A"/>
    <w:rsid w:val="008B2256"/>
    <w:rsid w:val="008B49EF"/>
    <w:rsid w:val="008B71B4"/>
    <w:rsid w:val="008C2663"/>
    <w:rsid w:val="008C71B7"/>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72B9C"/>
    <w:rsid w:val="00980632"/>
    <w:rsid w:val="00983F5B"/>
    <w:rsid w:val="009859FC"/>
    <w:rsid w:val="00986BFE"/>
    <w:rsid w:val="009D31B7"/>
    <w:rsid w:val="009D3462"/>
    <w:rsid w:val="009D4CC3"/>
    <w:rsid w:val="009F148C"/>
    <w:rsid w:val="009F2CA7"/>
    <w:rsid w:val="009F6575"/>
    <w:rsid w:val="00A01D05"/>
    <w:rsid w:val="00A13A93"/>
    <w:rsid w:val="00A27997"/>
    <w:rsid w:val="00A36EDB"/>
    <w:rsid w:val="00A41781"/>
    <w:rsid w:val="00A431BB"/>
    <w:rsid w:val="00A45D1D"/>
    <w:rsid w:val="00A46B28"/>
    <w:rsid w:val="00A47D27"/>
    <w:rsid w:val="00A53EB2"/>
    <w:rsid w:val="00A5563F"/>
    <w:rsid w:val="00A610B5"/>
    <w:rsid w:val="00A665B7"/>
    <w:rsid w:val="00A6753F"/>
    <w:rsid w:val="00A8254D"/>
    <w:rsid w:val="00A912D5"/>
    <w:rsid w:val="00A96FCC"/>
    <w:rsid w:val="00A97334"/>
    <w:rsid w:val="00AC1550"/>
    <w:rsid w:val="00AD7770"/>
    <w:rsid w:val="00AF30EA"/>
    <w:rsid w:val="00B001B7"/>
    <w:rsid w:val="00B050DC"/>
    <w:rsid w:val="00B13B18"/>
    <w:rsid w:val="00B146E8"/>
    <w:rsid w:val="00B14DE4"/>
    <w:rsid w:val="00B20BEE"/>
    <w:rsid w:val="00B226A8"/>
    <w:rsid w:val="00B3035A"/>
    <w:rsid w:val="00B50D66"/>
    <w:rsid w:val="00B56EE6"/>
    <w:rsid w:val="00B71439"/>
    <w:rsid w:val="00B75CC4"/>
    <w:rsid w:val="00B8234F"/>
    <w:rsid w:val="00B86981"/>
    <w:rsid w:val="00B90965"/>
    <w:rsid w:val="00B91C4F"/>
    <w:rsid w:val="00B92747"/>
    <w:rsid w:val="00BA1324"/>
    <w:rsid w:val="00BA19C8"/>
    <w:rsid w:val="00BA1A75"/>
    <w:rsid w:val="00BB1D30"/>
    <w:rsid w:val="00BB2E17"/>
    <w:rsid w:val="00BB2E9F"/>
    <w:rsid w:val="00BD2ADA"/>
    <w:rsid w:val="00BD385D"/>
    <w:rsid w:val="00BE3992"/>
    <w:rsid w:val="00BF2D32"/>
    <w:rsid w:val="00BF3E0C"/>
    <w:rsid w:val="00BF730D"/>
    <w:rsid w:val="00C108CA"/>
    <w:rsid w:val="00C13713"/>
    <w:rsid w:val="00C15739"/>
    <w:rsid w:val="00C223BD"/>
    <w:rsid w:val="00C22CCD"/>
    <w:rsid w:val="00C25BE4"/>
    <w:rsid w:val="00C263A3"/>
    <w:rsid w:val="00C309D3"/>
    <w:rsid w:val="00C3493F"/>
    <w:rsid w:val="00C41F7E"/>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CF47B9"/>
    <w:rsid w:val="00D02B55"/>
    <w:rsid w:val="00D04B28"/>
    <w:rsid w:val="00D10FEE"/>
    <w:rsid w:val="00D13F29"/>
    <w:rsid w:val="00D16D33"/>
    <w:rsid w:val="00D24FEA"/>
    <w:rsid w:val="00D316FF"/>
    <w:rsid w:val="00D33409"/>
    <w:rsid w:val="00D41C37"/>
    <w:rsid w:val="00D51CE4"/>
    <w:rsid w:val="00D554B4"/>
    <w:rsid w:val="00D72296"/>
    <w:rsid w:val="00D731D8"/>
    <w:rsid w:val="00D807A1"/>
    <w:rsid w:val="00D86FF8"/>
    <w:rsid w:val="00DA09CD"/>
    <w:rsid w:val="00DA665D"/>
    <w:rsid w:val="00DB3460"/>
    <w:rsid w:val="00DC4EB5"/>
    <w:rsid w:val="00DC5A66"/>
    <w:rsid w:val="00DC6D3B"/>
    <w:rsid w:val="00DE0B81"/>
    <w:rsid w:val="00DE4D9A"/>
    <w:rsid w:val="00DE7FA2"/>
    <w:rsid w:val="00DF34AB"/>
    <w:rsid w:val="00DF7F2A"/>
    <w:rsid w:val="00E038B9"/>
    <w:rsid w:val="00E054A5"/>
    <w:rsid w:val="00E12600"/>
    <w:rsid w:val="00E1322C"/>
    <w:rsid w:val="00E2053C"/>
    <w:rsid w:val="00E248EE"/>
    <w:rsid w:val="00E334F4"/>
    <w:rsid w:val="00E3378B"/>
    <w:rsid w:val="00E41E31"/>
    <w:rsid w:val="00E535AD"/>
    <w:rsid w:val="00E54E06"/>
    <w:rsid w:val="00E5598F"/>
    <w:rsid w:val="00E56DD5"/>
    <w:rsid w:val="00E60615"/>
    <w:rsid w:val="00E60DC7"/>
    <w:rsid w:val="00E62634"/>
    <w:rsid w:val="00E717BD"/>
    <w:rsid w:val="00E733A6"/>
    <w:rsid w:val="00E76C7F"/>
    <w:rsid w:val="00EA2B2A"/>
    <w:rsid w:val="00EA52B5"/>
    <w:rsid w:val="00EA7E4B"/>
    <w:rsid w:val="00EB2BA3"/>
    <w:rsid w:val="00EB2E1F"/>
    <w:rsid w:val="00EB370B"/>
    <w:rsid w:val="00EC2466"/>
    <w:rsid w:val="00EC5A73"/>
    <w:rsid w:val="00EE509F"/>
    <w:rsid w:val="00EE6466"/>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2467"/>
    <w:rsid w:val="00F83613"/>
    <w:rsid w:val="00FA70D5"/>
    <w:rsid w:val="00FB4068"/>
    <w:rsid w:val="00FB419C"/>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8">
    <w:name w:val="heading 8"/>
    <w:basedOn w:val="Normal"/>
    <w:next w:val="Normal"/>
    <w:qFormat/>
    <w:rsid w:val="009859FC"/>
    <w:pPr>
      <w:numPr>
        <w:ilvl w:val="7"/>
        <w:numId w:val="2"/>
      </w:numPr>
      <w:spacing w:before="240" w:after="60"/>
      <w:outlineLvl w:val="7"/>
    </w:pPr>
    <w:rPr>
      <w:i/>
      <w:iCs/>
      <w:sz w:val="24"/>
      <w:szCs w:val="24"/>
    </w:rPr>
  </w:style>
  <w:style w:type="paragraph" w:styleId="Heading9">
    <w:name w:val="heading 9"/>
    <w:basedOn w:val="Normal"/>
    <w:next w:val="Normal"/>
    <w:qFormat/>
    <w:rsid w:val="009859FC"/>
    <w:pPr>
      <w:numPr>
        <w:ilvl w:val="8"/>
        <w:numId w:val="2"/>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55971"/>
  </w:style>
  <w:style w:type="paragraph" w:styleId="CommentSubject">
    <w:name w:val="annotation subject"/>
    <w:basedOn w:val="CommentText"/>
    <w:next w:val="CommentText"/>
    <w:semiHidden/>
    <w:rsid w:val="00855971"/>
    <w:rPr>
      <w:b/>
      <w:bCs/>
    </w:rPr>
  </w:style>
  <w:style w:type="paragraph" w:styleId="BalloonText">
    <w:name w:val="Balloon Text"/>
    <w:basedOn w:val="Normal"/>
    <w:semiHidden/>
    <w:rsid w:val="00855971"/>
    <w:rPr>
      <w:rFonts w:ascii="Tahoma" w:hAnsi="Tahoma" w:cs="Tahoma"/>
      <w:sz w:val="16"/>
      <w:szCs w:val="16"/>
    </w:rPr>
  </w:style>
  <w:style w:type="paragraph" w:styleId="BodyText">
    <w:name w:val="Body Text"/>
    <w:basedOn w:val="Normal"/>
    <w:rsid w:val="009859FC"/>
    <w:pPr>
      <w:spacing w:line="240" w:lineRule="auto"/>
      <w:jc w:val="center"/>
    </w:pPr>
    <w:rPr>
      <w:spacing w:val="0"/>
      <w:w w:val="100"/>
      <w:kern w:val="0"/>
      <w:sz w:val="24"/>
      <w:szCs w:val="24"/>
      <w:lang w:val="fr-FR"/>
    </w:rPr>
  </w:style>
  <w:style w:type="table" w:styleId="TableGrid">
    <w:name w:val="Table Grid"/>
    <w:basedOn w:val="TableNormal"/>
    <w:rsid w:val="00E5598F"/>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oleObject2.bin"/><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header" Target="header6.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49</Pages>
  <Words>19405</Words>
  <Characters>97220</Characters>
  <Application>Microsoft Office Word</Application>
  <DocSecurity>4</DocSecurity>
  <Lines>5718</Lines>
  <Paragraphs>3430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113195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Pat.Desnel</cp:lastModifiedBy>
  <cp:revision>10</cp:revision>
  <cp:lastPrinted>2009-09-08T12:58:00Z</cp:lastPrinted>
  <dcterms:created xsi:type="dcterms:W3CDTF">2009-09-08T12:03:00Z</dcterms:created>
  <dcterms:modified xsi:type="dcterms:W3CDTF">2009-09-08T13:02:00Z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0934618</vt:lpwstr>
  </property>
  <property fmtid="{D5CDD505-2E9C-101B-9397-08002B2CF9AE}" pid="3" name="Symbol1">
    <vt:lpwstr>CEDAW/C/CZE/5</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50</vt:lpwstr>
  </property>
  <property fmtid="{D5CDD505-2E9C-101B-9397-08002B2CF9AE}" pid="8" name="Operator">
    <vt:lpwstr>pad</vt:lpwstr>
  </property>
</Properties>
</file>