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3469A4A5" w14:textId="77777777" w:rsidTr="008F3CA0">
        <w:trPr>
          <w:trHeight w:hRule="exact" w:val="851"/>
        </w:trPr>
        <w:tc>
          <w:tcPr>
            <w:tcW w:w="1276" w:type="dxa"/>
            <w:tcBorders>
              <w:bottom w:val="single" w:sz="4" w:space="0" w:color="auto"/>
            </w:tcBorders>
          </w:tcPr>
          <w:p w14:paraId="698C6B04" w14:textId="77777777" w:rsidR="000354E9" w:rsidRPr="00DB58B5" w:rsidRDefault="000354E9" w:rsidP="004675D2"/>
        </w:tc>
        <w:tc>
          <w:tcPr>
            <w:tcW w:w="2268" w:type="dxa"/>
            <w:tcBorders>
              <w:bottom w:val="single" w:sz="4" w:space="0" w:color="auto"/>
            </w:tcBorders>
            <w:vAlign w:val="bottom"/>
          </w:tcPr>
          <w:p w14:paraId="4AF26014"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F5CC11F" w14:textId="77777777" w:rsidR="000354E9" w:rsidRPr="00DB58B5" w:rsidRDefault="004675D2" w:rsidP="004675D2">
            <w:pPr>
              <w:jc w:val="right"/>
            </w:pPr>
            <w:r w:rsidRPr="004675D2">
              <w:rPr>
                <w:sz w:val="40"/>
              </w:rPr>
              <w:t>CRC</w:t>
            </w:r>
            <w:r>
              <w:t>/C/82/D/36/2017</w:t>
            </w:r>
          </w:p>
        </w:tc>
      </w:tr>
      <w:tr w:rsidR="000354E9" w:rsidRPr="00DB58B5" w14:paraId="61C102C5" w14:textId="77777777" w:rsidTr="008F3CA0">
        <w:trPr>
          <w:trHeight w:hRule="exact" w:val="2835"/>
        </w:trPr>
        <w:tc>
          <w:tcPr>
            <w:tcW w:w="1276" w:type="dxa"/>
            <w:tcBorders>
              <w:top w:val="single" w:sz="4" w:space="0" w:color="auto"/>
              <w:bottom w:val="single" w:sz="12" w:space="0" w:color="auto"/>
            </w:tcBorders>
          </w:tcPr>
          <w:p w14:paraId="53DE1460" w14:textId="77777777" w:rsidR="000354E9" w:rsidRPr="00DB58B5" w:rsidRDefault="000354E9" w:rsidP="008F3CA0">
            <w:pPr>
              <w:spacing w:before="120"/>
              <w:jc w:val="center"/>
            </w:pPr>
            <w:r>
              <w:rPr>
                <w:noProof/>
                <w:lang w:eastAsia="fr-CH"/>
              </w:rPr>
              <w:drawing>
                <wp:inline distT="0" distB="0" distL="0" distR="0" wp14:anchorId="42471364" wp14:editId="3BBFABC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9C076D4"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379B4F39" w14:textId="77777777" w:rsidR="000354E9" w:rsidRDefault="004675D2" w:rsidP="008F3CA0">
            <w:pPr>
              <w:spacing w:before="240"/>
            </w:pPr>
            <w:r>
              <w:t>Distr. générale</w:t>
            </w:r>
          </w:p>
          <w:p w14:paraId="5C3B1DFD" w14:textId="77777777" w:rsidR="004675D2" w:rsidRDefault="004675D2" w:rsidP="004675D2">
            <w:pPr>
              <w:spacing w:line="240" w:lineRule="exact"/>
            </w:pPr>
            <w:r>
              <w:t>8 novembre 2019</w:t>
            </w:r>
          </w:p>
          <w:p w14:paraId="62FA5C68" w14:textId="77777777" w:rsidR="004675D2" w:rsidRDefault="004675D2" w:rsidP="004675D2">
            <w:pPr>
              <w:spacing w:line="240" w:lineRule="exact"/>
            </w:pPr>
            <w:r>
              <w:t>Français</w:t>
            </w:r>
          </w:p>
          <w:p w14:paraId="39B7F865" w14:textId="77777777" w:rsidR="004675D2" w:rsidRPr="00DB58B5" w:rsidRDefault="004675D2" w:rsidP="004675D2">
            <w:pPr>
              <w:spacing w:line="240" w:lineRule="exact"/>
            </w:pPr>
            <w:r>
              <w:t>Original : anglais</w:t>
            </w:r>
          </w:p>
        </w:tc>
      </w:tr>
    </w:tbl>
    <w:p w14:paraId="449435BA" w14:textId="77777777" w:rsidR="002D14A3" w:rsidRDefault="002D14A3" w:rsidP="002D14A3">
      <w:pPr>
        <w:spacing w:before="120"/>
        <w:rPr>
          <w:b/>
          <w:sz w:val="24"/>
          <w:szCs w:val="24"/>
        </w:rPr>
      </w:pPr>
      <w:r w:rsidRPr="00DA3BE9">
        <w:rPr>
          <w:b/>
          <w:sz w:val="24"/>
          <w:szCs w:val="24"/>
        </w:rPr>
        <w:t>Comité des droits de l’enfant</w:t>
      </w:r>
    </w:p>
    <w:p w14:paraId="04DE0B92" w14:textId="77777777" w:rsidR="00D10289" w:rsidRPr="00D10289" w:rsidRDefault="004675D2" w:rsidP="00D10289">
      <w:pPr>
        <w:pStyle w:val="HChG"/>
        <w:rPr>
          <w:rFonts w:eastAsia="SimSun"/>
          <w:b w:val="0"/>
          <w:bCs/>
          <w:sz w:val="20"/>
          <w:szCs w:val="22"/>
        </w:rPr>
      </w:pPr>
      <w:r w:rsidRPr="007104B6">
        <w:rPr>
          <w:lang w:val="fr-FR"/>
        </w:rPr>
        <w:tab/>
      </w:r>
      <w:r w:rsidRPr="007104B6">
        <w:rPr>
          <w:lang w:val="fr-FR"/>
        </w:rPr>
        <w:tab/>
      </w:r>
      <w:r>
        <w:rPr>
          <w:lang w:val="fr-FR"/>
        </w:rPr>
        <w:t xml:space="preserve">Décision adoptée par le Comité au titre du Protocole facultatif à la </w:t>
      </w:r>
      <w:r w:rsidR="00D10289">
        <w:rPr>
          <w:lang w:val="fr-FR"/>
        </w:rPr>
        <w:t>C</w:t>
      </w:r>
      <w:r>
        <w:rPr>
          <w:lang w:val="fr-FR"/>
        </w:rPr>
        <w:t>onvention relative aux droits de l’enfant établissant une procédure de présentation de communications, concernant la c</w:t>
      </w:r>
      <w:r w:rsidRPr="007104B6">
        <w:rPr>
          <w:lang w:val="fr-FR"/>
        </w:rPr>
        <w:t xml:space="preserve">ommunication </w:t>
      </w:r>
      <w:r w:rsidRPr="00AC3F80">
        <w:rPr>
          <w:rFonts w:eastAsia="MS Mincho"/>
          <w:lang w:val="fr-FR"/>
        </w:rPr>
        <w:t>n</w:t>
      </w:r>
      <w:r w:rsidRPr="00AC3F80">
        <w:rPr>
          <w:rFonts w:eastAsia="MS Mincho"/>
          <w:vertAlign w:val="superscript"/>
          <w:lang w:val="fr-FR"/>
        </w:rPr>
        <w:t>o</w:t>
      </w:r>
      <w:r>
        <w:rPr>
          <w:lang w:val="fr-FR"/>
        </w:rPr>
        <w:t> </w:t>
      </w:r>
      <w:r w:rsidRPr="007104B6">
        <w:rPr>
          <w:lang w:val="fr-FR"/>
        </w:rPr>
        <w:t>36/2017</w:t>
      </w:r>
      <w:r w:rsidRPr="00D769F5">
        <w:rPr>
          <w:rStyle w:val="Appelnotedebasdep"/>
          <w:rFonts w:eastAsia="SimSun"/>
          <w:b w:val="0"/>
          <w:bCs/>
          <w:sz w:val="20"/>
          <w:szCs w:val="22"/>
          <w:vertAlign w:val="baseline"/>
        </w:rPr>
        <w:footnoteReference w:customMarkFollows="1" w:id="2"/>
        <w:t>*</w:t>
      </w:r>
      <w:r w:rsidRPr="00D769F5">
        <w:rPr>
          <w:rStyle w:val="Appelnotedebasdep"/>
          <w:b w:val="0"/>
          <w:bCs/>
          <w:position w:val="8"/>
          <w:sz w:val="20"/>
          <w:szCs w:val="22"/>
          <w:vertAlign w:val="baseline"/>
        </w:rPr>
        <w:t xml:space="preserve">, </w:t>
      </w:r>
      <w:r w:rsidRPr="00D769F5">
        <w:rPr>
          <w:rStyle w:val="Appelnotedebasdep"/>
          <w:rFonts w:eastAsia="SimSun"/>
          <w:b w:val="0"/>
          <w:bCs/>
          <w:sz w:val="20"/>
          <w:szCs w:val="22"/>
          <w:vertAlign w:val="baseline"/>
        </w:rPr>
        <w:footnoteReference w:customMarkFollows="1" w:id="3"/>
        <w:t>**</w:t>
      </w:r>
    </w:p>
    <w:tbl>
      <w:tblPr>
        <w:tblStyle w:val="Grilledutableau"/>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35"/>
        <w:gridCol w:w="3969"/>
      </w:tblGrid>
      <w:tr w:rsidR="004675D2" w14:paraId="1DF3E616" w14:textId="77777777" w:rsidTr="004675D2">
        <w:tc>
          <w:tcPr>
            <w:tcW w:w="2835" w:type="dxa"/>
          </w:tcPr>
          <w:p w14:paraId="556EA233" w14:textId="77777777" w:rsidR="004675D2" w:rsidRDefault="004675D2" w:rsidP="004675D2">
            <w:pPr>
              <w:spacing w:after="120"/>
              <w:rPr>
                <w:i/>
              </w:rPr>
            </w:pPr>
            <w:r w:rsidRPr="007104B6">
              <w:rPr>
                <w:i/>
                <w:iCs/>
              </w:rPr>
              <w:t xml:space="preserve">Communication </w:t>
            </w:r>
            <w:r w:rsidRPr="007104B6">
              <w:rPr>
                <w:i/>
                <w:iCs/>
                <w:lang w:val="fr-FR"/>
              </w:rPr>
              <w:t>présentée par</w:t>
            </w:r>
            <w:r>
              <w:rPr>
                <w:i/>
                <w:iCs/>
                <w:lang w:val="fr-FR"/>
              </w:rPr>
              <w:t> </w:t>
            </w:r>
            <w:r w:rsidRPr="007104B6">
              <w:rPr>
                <w:lang w:val="fr-FR"/>
              </w:rPr>
              <w:t>:</w:t>
            </w:r>
          </w:p>
        </w:tc>
        <w:tc>
          <w:tcPr>
            <w:tcW w:w="3969" w:type="dxa"/>
          </w:tcPr>
          <w:p w14:paraId="10516748" w14:textId="77777777" w:rsidR="004675D2" w:rsidRDefault="004675D2" w:rsidP="004675D2">
            <w:pPr>
              <w:spacing w:after="120"/>
            </w:pPr>
            <w:r w:rsidRPr="007104B6">
              <w:rPr>
                <w:lang w:val="fr-FR"/>
              </w:rPr>
              <w:t>A</w:t>
            </w:r>
            <w:r w:rsidR="000A1034" w:rsidRPr="000A1034">
              <w:rPr>
                <w:lang w:val="fr-FR"/>
              </w:rPr>
              <w:t>.</w:t>
            </w:r>
            <w:r w:rsidRPr="007104B6">
              <w:rPr>
                <w:lang w:val="fr-FR"/>
              </w:rPr>
              <w:t xml:space="preserve"> S</w:t>
            </w:r>
            <w:r w:rsidR="000A1034" w:rsidRPr="000A1034">
              <w:rPr>
                <w:lang w:val="fr-FR"/>
              </w:rPr>
              <w:t>.</w:t>
            </w:r>
            <w:r w:rsidRPr="007104B6">
              <w:rPr>
                <w:lang w:val="fr-FR"/>
              </w:rPr>
              <w:t xml:space="preserve"> (représenté par un conseil, N</w:t>
            </w:r>
            <w:r w:rsidR="000A1034" w:rsidRPr="000A1034">
              <w:rPr>
                <w:lang w:val="fr-FR"/>
              </w:rPr>
              <w:t>.</w:t>
            </w:r>
            <w:r>
              <w:rPr>
                <w:lang w:val="fr-FR"/>
              </w:rPr>
              <w:t> </w:t>
            </w:r>
            <w:r w:rsidRPr="007104B6">
              <w:rPr>
                <w:lang w:val="fr-FR"/>
              </w:rPr>
              <w:t>E</w:t>
            </w:r>
            <w:r w:rsidR="000A1034" w:rsidRPr="000A1034">
              <w:rPr>
                <w:lang w:val="fr-FR"/>
              </w:rPr>
              <w:t>.</w:t>
            </w:r>
            <w:r>
              <w:rPr>
                <w:lang w:val="fr-FR"/>
              </w:rPr>
              <w:t> </w:t>
            </w:r>
            <w:r w:rsidRPr="007104B6">
              <w:rPr>
                <w:lang w:val="fr-FR"/>
              </w:rPr>
              <w:t>Hansen)</w:t>
            </w:r>
          </w:p>
        </w:tc>
      </w:tr>
      <w:tr w:rsidR="004675D2" w14:paraId="5F12AFDE" w14:textId="77777777" w:rsidTr="004675D2">
        <w:tc>
          <w:tcPr>
            <w:tcW w:w="2835" w:type="dxa"/>
          </w:tcPr>
          <w:p w14:paraId="30CEA4EC" w14:textId="77777777" w:rsidR="004675D2" w:rsidRDefault="004675D2" w:rsidP="004675D2">
            <w:pPr>
              <w:spacing w:after="120"/>
              <w:rPr>
                <w:i/>
              </w:rPr>
            </w:pPr>
            <w:r>
              <w:rPr>
                <w:i/>
                <w:iCs/>
                <w:lang w:val="fr-FR"/>
              </w:rPr>
              <w:t>Victime(s) présumée(s) </w:t>
            </w:r>
            <w:r w:rsidRPr="007104B6">
              <w:rPr>
                <w:lang w:val="fr-FR"/>
              </w:rPr>
              <w:t>:</w:t>
            </w:r>
          </w:p>
        </w:tc>
        <w:tc>
          <w:tcPr>
            <w:tcW w:w="3969" w:type="dxa"/>
          </w:tcPr>
          <w:p w14:paraId="0299BDCA" w14:textId="77777777" w:rsidR="004675D2" w:rsidRDefault="004675D2" w:rsidP="004675D2">
            <w:pPr>
              <w:spacing w:after="120"/>
            </w:pPr>
            <w:r>
              <w:rPr>
                <w:lang w:val="fr-FR"/>
              </w:rPr>
              <w:t>L’auteur</w:t>
            </w:r>
          </w:p>
        </w:tc>
      </w:tr>
      <w:tr w:rsidR="004675D2" w14:paraId="6483532F" w14:textId="77777777" w:rsidTr="004675D2">
        <w:tc>
          <w:tcPr>
            <w:tcW w:w="2835" w:type="dxa"/>
          </w:tcPr>
          <w:p w14:paraId="6AF1CE69" w14:textId="77777777" w:rsidR="004675D2" w:rsidRDefault="004675D2" w:rsidP="004675D2">
            <w:pPr>
              <w:spacing w:after="120"/>
              <w:rPr>
                <w:i/>
              </w:rPr>
            </w:pPr>
            <w:r w:rsidRPr="007104B6">
              <w:rPr>
                <w:i/>
                <w:iCs/>
                <w:lang w:val="fr-FR"/>
              </w:rPr>
              <w:t>État partie</w:t>
            </w:r>
            <w:r>
              <w:rPr>
                <w:lang w:val="fr-FR"/>
              </w:rPr>
              <w:t> </w:t>
            </w:r>
            <w:r w:rsidRPr="007104B6">
              <w:rPr>
                <w:lang w:val="fr-FR"/>
              </w:rPr>
              <w:t>:</w:t>
            </w:r>
          </w:p>
        </w:tc>
        <w:tc>
          <w:tcPr>
            <w:tcW w:w="3969" w:type="dxa"/>
          </w:tcPr>
          <w:p w14:paraId="59887F2A" w14:textId="77777777" w:rsidR="004675D2" w:rsidRDefault="004675D2" w:rsidP="004675D2">
            <w:pPr>
              <w:spacing w:after="120"/>
            </w:pPr>
            <w:r w:rsidRPr="007104B6">
              <w:rPr>
                <w:lang w:val="fr-FR"/>
              </w:rPr>
              <w:t>Danemark</w:t>
            </w:r>
          </w:p>
        </w:tc>
      </w:tr>
      <w:tr w:rsidR="004675D2" w14:paraId="5DCA8A19" w14:textId="77777777" w:rsidTr="004675D2">
        <w:tc>
          <w:tcPr>
            <w:tcW w:w="2835" w:type="dxa"/>
          </w:tcPr>
          <w:p w14:paraId="1D1B259E" w14:textId="77777777" w:rsidR="004675D2" w:rsidRDefault="004675D2" w:rsidP="004675D2">
            <w:pPr>
              <w:spacing w:after="120"/>
              <w:rPr>
                <w:i/>
              </w:rPr>
            </w:pPr>
            <w:r w:rsidRPr="007104B6">
              <w:rPr>
                <w:i/>
                <w:iCs/>
                <w:lang w:val="fr-FR"/>
              </w:rPr>
              <w:t>Date de la communication</w:t>
            </w:r>
            <w:r>
              <w:rPr>
                <w:i/>
                <w:iCs/>
                <w:lang w:val="fr-FR"/>
              </w:rPr>
              <w:t> </w:t>
            </w:r>
            <w:r w:rsidRPr="007104B6">
              <w:rPr>
                <w:iCs/>
                <w:lang w:val="fr-FR"/>
              </w:rPr>
              <w:t>:</w:t>
            </w:r>
          </w:p>
        </w:tc>
        <w:tc>
          <w:tcPr>
            <w:tcW w:w="3969" w:type="dxa"/>
          </w:tcPr>
          <w:p w14:paraId="357ED552" w14:textId="77777777" w:rsidR="004675D2" w:rsidRDefault="004675D2" w:rsidP="004675D2">
            <w:pPr>
              <w:spacing w:after="120"/>
            </w:pPr>
            <w:r w:rsidRPr="007104B6">
              <w:rPr>
                <w:lang w:val="fr-FR"/>
              </w:rPr>
              <w:t>18 octobre 2017</w:t>
            </w:r>
            <w:r>
              <w:rPr>
                <w:lang w:val="fr-FR"/>
              </w:rPr>
              <w:t xml:space="preserve"> (date de la lettre initiale)</w:t>
            </w:r>
          </w:p>
        </w:tc>
      </w:tr>
      <w:tr w:rsidR="004675D2" w14:paraId="3035798C" w14:textId="77777777" w:rsidTr="004675D2">
        <w:tc>
          <w:tcPr>
            <w:tcW w:w="2835" w:type="dxa"/>
          </w:tcPr>
          <w:p w14:paraId="3E20BCB8" w14:textId="77777777" w:rsidR="004675D2" w:rsidRDefault="004675D2" w:rsidP="004675D2">
            <w:pPr>
              <w:spacing w:after="120"/>
              <w:rPr>
                <w:i/>
              </w:rPr>
            </w:pPr>
            <w:r w:rsidRPr="007104B6">
              <w:rPr>
                <w:i/>
                <w:iCs/>
                <w:lang w:val="fr-FR"/>
              </w:rPr>
              <w:t>Date de</w:t>
            </w:r>
            <w:r>
              <w:rPr>
                <w:i/>
                <w:iCs/>
                <w:lang w:val="fr-FR"/>
              </w:rPr>
              <w:t xml:space="preserve"> la décision </w:t>
            </w:r>
            <w:r w:rsidRPr="007104B6">
              <w:rPr>
                <w:iCs/>
                <w:lang w:val="fr-FR"/>
              </w:rPr>
              <w:t>:</w:t>
            </w:r>
          </w:p>
        </w:tc>
        <w:tc>
          <w:tcPr>
            <w:tcW w:w="3969" w:type="dxa"/>
          </w:tcPr>
          <w:p w14:paraId="08F4BE4E" w14:textId="77777777" w:rsidR="004675D2" w:rsidRDefault="004675D2" w:rsidP="004675D2">
            <w:pPr>
              <w:spacing w:after="120"/>
            </w:pPr>
            <w:r>
              <w:rPr>
                <w:lang w:val="fr-FR"/>
              </w:rPr>
              <w:t>26</w:t>
            </w:r>
            <w:r w:rsidRPr="007104B6">
              <w:rPr>
                <w:lang w:val="fr-FR"/>
              </w:rPr>
              <w:t xml:space="preserve"> septembre 2019</w:t>
            </w:r>
          </w:p>
        </w:tc>
      </w:tr>
      <w:tr w:rsidR="004675D2" w14:paraId="2CEC973F" w14:textId="77777777" w:rsidTr="004675D2">
        <w:tc>
          <w:tcPr>
            <w:tcW w:w="2835" w:type="dxa"/>
          </w:tcPr>
          <w:p w14:paraId="0E84C714" w14:textId="77777777" w:rsidR="004675D2" w:rsidRDefault="004675D2" w:rsidP="004675D2">
            <w:pPr>
              <w:spacing w:after="120"/>
              <w:rPr>
                <w:i/>
              </w:rPr>
            </w:pPr>
            <w:r w:rsidRPr="007104B6">
              <w:rPr>
                <w:i/>
                <w:iCs/>
                <w:lang w:val="fr-FR"/>
              </w:rPr>
              <w:t>Objet</w:t>
            </w:r>
            <w:r>
              <w:rPr>
                <w:i/>
                <w:iCs/>
                <w:lang w:val="fr-FR"/>
              </w:rPr>
              <w:t> </w:t>
            </w:r>
            <w:r w:rsidRPr="007104B6">
              <w:rPr>
                <w:iCs/>
                <w:lang w:val="fr-FR"/>
              </w:rPr>
              <w:t>:</w:t>
            </w:r>
          </w:p>
        </w:tc>
        <w:tc>
          <w:tcPr>
            <w:tcW w:w="3969" w:type="dxa"/>
          </w:tcPr>
          <w:p w14:paraId="16D60E3A" w14:textId="77777777" w:rsidR="004675D2" w:rsidRDefault="004675D2" w:rsidP="004675D2">
            <w:pPr>
              <w:spacing w:after="120"/>
            </w:pPr>
            <w:r w:rsidRPr="007104B6">
              <w:rPr>
                <w:lang w:val="fr-FR"/>
              </w:rPr>
              <w:t>Expulsion d</w:t>
            </w:r>
            <w:r>
              <w:rPr>
                <w:lang w:val="fr-FR"/>
              </w:rPr>
              <w:t>’</w:t>
            </w:r>
            <w:r w:rsidRPr="007104B6">
              <w:rPr>
                <w:lang w:val="fr-FR"/>
              </w:rPr>
              <w:t>un enfant et de sa mère vers le Pakistan</w:t>
            </w:r>
          </w:p>
        </w:tc>
      </w:tr>
      <w:tr w:rsidR="004675D2" w14:paraId="7718FDFE" w14:textId="77777777" w:rsidTr="004675D2">
        <w:tc>
          <w:tcPr>
            <w:tcW w:w="2835" w:type="dxa"/>
          </w:tcPr>
          <w:p w14:paraId="0B730D01" w14:textId="77777777" w:rsidR="004675D2" w:rsidRDefault="004675D2" w:rsidP="004675D2">
            <w:pPr>
              <w:spacing w:after="120"/>
              <w:rPr>
                <w:i/>
              </w:rPr>
            </w:pPr>
            <w:r w:rsidRPr="007104B6">
              <w:rPr>
                <w:i/>
                <w:iCs/>
                <w:lang w:val="fr-FR"/>
              </w:rPr>
              <w:t>Question(s) de procédure</w:t>
            </w:r>
            <w:r>
              <w:rPr>
                <w:lang w:val="fr-FR"/>
              </w:rPr>
              <w:t> </w:t>
            </w:r>
            <w:r w:rsidRPr="007104B6">
              <w:rPr>
                <w:lang w:val="fr-FR"/>
              </w:rPr>
              <w:t>:</w:t>
            </w:r>
          </w:p>
        </w:tc>
        <w:tc>
          <w:tcPr>
            <w:tcW w:w="3969" w:type="dxa"/>
          </w:tcPr>
          <w:p w14:paraId="57C68CEB" w14:textId="77777777" w:rsidR="004675D2" w:rsidRDefault="004675D2" w:rsidP="004675D2">
            <w:pPr>
              <w:spacing w:after="120"/>
            </w:pPr>
            <w:r w:rsidRPr="007104B6">
              <w:rPr>
                <w:lang w:val="fr-FR"/>
              </w:rPr>
              <w:t>Épuisement des recours internes</w:t>
            </w:r>
            <w:r>
              <w:rPr>
                <w:lang w:val="fr-FR"/>
              </w:rPr>
              <w:t> </w:t>
            </w:r>
            <w:r w:rsidRPr="007104B6">
              <w:rPr>
                <w:lang w:val="fr-FR"/>
              </w:rPr>
              <w:t>; défaut de fondement des griefs</w:t>
            </w:r>
          </w:p>
        </w:tc>
      </w:tr>
      <w:tr w:rsidR="004675D2" w14:paraId="1149FAD2" w14:textId="77777777" w:rsidTr="004675D2">
        <w:tc>
          <w:tcPr>
            <w:tcW w:w="2835" w:type="dxa"/>
          </w:tcPr>
          <w:p w14:paraId="14D4E553" w14:textId="77777777" w:rsidR="004675D2" w:rsidRPr="007104B6" w:rsidRDefault="004675D2" w:rsidP="004675D2">
            <w:pPr>
              <w:spacing w:after="120"/>
              <w:rPr>
                <w:i/>
                <w:iCs/>
                <w:lang w:val="fr-FR"/>
              </w:rPr>
            </w:pPr>
            <w:r w:rsidRPr="007104B6">
              <w:rPr>
                <w:i/>
                <w:iCs/>
                <w:lang w:val="fr-FR"/>
              </w:rPr>
              <w:t>Question(s) de fond</w:t>
            </w:r>
            <w:r>
              <w:rPr>
                <w:i/>
                <w:iCs/>
                <w:lang w:val="fr-FR"/>
              </w:rPr>
              <w:t> </w:t>
            </w:r>
            <w:r w:rsidRPr="007104B6">
              <w:rPr>
                <w:iCs/>
                <w:lang w:val="fr-FR"/>
              </w:rPr>
              <w:t>:</w:t>
            </w:r>
          </w:p>
        </w:tc>
        <w:tc>
          <w:tcPr>
            <w:tcW w:w="3969" w:type="dxa"/>
          </w:tcPr>
          <w:p w14:paraId="466E51EE" w14:textId="77777777" w:rsidR="004675D2" w:rsidRPr="007104B6" w:rsidRDefault="004675D2" w:rsidP="004675D2">
            <w:pPr>
              <w:spacing w:after="120"/>
              <w:rPr>
                <w:lang w:val="fr-FR"/>
              </w:rPr>
            </w:pPr>
            <w:r w:rsidRPr="007104B6">
              <w:rPr>
                <w:lang w:val="fr-FR"/>
              </w:rPr>
              <w:t>Interdiction de la discrimination</w:t>
            </w:r>
            <w:r>
              <w:rPr>
                <w:lang w:val="fr-FR"/>
              </w:rPr>
              <w:t> </w:t>
            </w:r>
            <w:r w:rsidRPr="007104B6">
              <w:rPr>
                <w:lang w:val="fr-FR"/>
              </w:rPr>
              <w:t>; intérêt supérieur de l</w:t>
            </w:r>
            <w:r>
              <w:rPr>
                <w:lang w:val="fr-FR"/>
              </w:rPr>
              <w:t>’</w:t>
            </w:r>
            <w:r w:rsidRPr="007104B6">
              <w:rPr>
                <w:lang w:val="fr-FR"/>
              </w:rPr>
              <w:t>enfant</w:t>
            </w:r>
            <w:r>
              <w:rPr>
                <w:lang w:val="fr-FR"/>
              </w:rPr>
              <w:t> </w:t>
            </w:r>
            <w:r w:rsidRPr="007104B6">
              <w:rPr>
                <w:lang w:val="fr-FR"/>
              </w:rPr>
              <w:t>; mise en œuvre des droits</w:t>
            </w:r>
            <w:r>
              <w:rPr>
                <w:lang w:val="fr-FR"/>
              </w:rPr>
              <w:t> </w:t>
            </w:r>
            <w:r w:rsidRPr="007104B6">
              <w:rPr>
                <w:lang w:val="fr-FR"/>
              </w:rPr>
              <w:t>; droit à la vie</w:t>
            </w:r>
            <w:r>
              <w:rPr>
                <w:lang w:val="fr-FR"/>
              </w:rPr>
              <w:t> </w:t>
            </w:r>
            <w:r w:rsidRPr="007104B6">
              <w:rPr>
                <w:lang w:val="fr-FR"/>
              </w:rPr>
              <w:t xml:space="preserve">; droit </w:t>
            </w:r>
            <w:r>
              <w:rPr>
                <w:lang w:val="fr-FR"/>
              </w:rPr>
              <w:t xml:space="preserve">de l’enfant </w:t>
            </w:r>
            <w:r w:rsidRPr="007104B6">
              <w:rPr>
                <w:lang w:val="fr-FR"/>
              </w:rPr>
              <w:t>d</w:t>
            </w:r>
            <w:r>
              <w:rPr>
                <w:lang w:val="fr-FR"/>
              </w:rPr>
              <w:t>’</w:t>
            </w:r>
            <w:r w:rsidRPr="007104B6">
              <w:rPr>
                <w:lang w:val="fr-FR"/>
              </w:rPr>
              <w:t>être élevé par ses parents</w:t>
            </w:r>
            <w:r>
              <w:rPr>
                <w:lang w:val="fr-FR"/>
              </w:rPr>
              <w:t> </w:t>
            </w:r>
            <w:r w:rsidRPr="007104B6">
              <w:rPr>
                <w:lang w:val="fr-FR"/>
              </w:rPr>
              <w:t xml:space="preserve">; droit </w:t>
            </w:r>
            <w:r>
              <w:rPr>
                <w:lang w:val="fr-FR"/>
              </w:rPr>
              <w:t xml:space="preserve">de l’enfant </w:t>
            </w:r>
            <w:r w:rsidRPr="007104B6">
              <w:rPr>
                <w:lang w:val="fr-FR"/>
              </w:rPr>
              <w:t>de préserver son identité</w:t>
            </w:r>
          </w:p>
        </w:tc>
      </w:tr>
      <w:tr w:rsidR="004675D2" w14:paraId="1275E3DC" w14:textId="77777777" w:rsidTr="004675D2">
        <w:tc>
          <w:tcPr>
            <w:tcW w:w="2835" w:type="dxa"/>
          </w:tcPr>
          <w:p w14:paraId="5E27F838" w14:textId="77777777" w:rsidR="004675D2" w:rsidRPr="007104B6" w:rsidRDefault="004675D2" w:rsidP="004675D2">
            <w:pPr>
              <w:spacing w:after="120"/>
              <w:rPr>
                <w:i/>
                <w:iCs/>
                <w:lang w:val="fr-FR"/>
              </w:rPr>
            </w:pPr>
            <w:r w:rsidRPr="007104B6">
              <w:rPr>
                <w:i/>
                <w:iCs/>
                <w:lang w:val="fr-FR"/>
              </w:rPr>
              <w:t>Article(s) de la Convention</w:t>
            </w:r>
            <w:r>
              <w:rPr>
                <w:i/>
                <w:iCs/>
                <w:lang w:val="fr-FR"/>
              </w:rPr>
              <w:t> </w:t>
            </w:r>
            <w:r w:rsidRPr="007104B6">
              <w:rPr>
                <w:iCs/>
                <w:lang w:val="fr-FR"/>
              </w:rPr>
              <w:t>:</w:t>
            </w:r>
          </w:p>
        </w:tc>
        <w:tc>
          <w:tcPr>
            <w:tcW w:w="3969" w:type="dxa"/>
          </w:tcPr>
          <w:p w14:paraId="3E6A6372" w14:textId="77777777" w:rsidR="004675D2" w:rsidRPr="007104B6" w:rsidRDefault="004675D2" w:rsidP="004675D2">
            <w:pPr>
              <w:spacing w:after="120"/>
              <w:rPr>
                <w:lang w:val="fr-FR"/>
              </w:rPr>
            </w:pPr>
            <w:r w:rsidRPr="007104B6">
              <w:rPr>
                <w:lang w:val="fr-FR"/>
              </w:rPr>
              <w:t>2, 3, 4, 6, 7 et 8</w:t>
            </w:r>
          </w:p>
        </w:tc>
      </w:tr>
      <w:tr w:rsidR="004675D2" w14:paraId="38667C62" w14:textId="77777777" w:rsidTr="004675D2">
        <w:tc>
          <w:tcPr>
            <w:tcW w:w="2835" w:type="dxa"/>
          </w:tcPr>
          <w:p w14:paraId="4FB3216C" w14:textId="77777777" w:rsidR="004675D2" w:rsidRPr="00FA6478" w:rsidRDefault="004675D2" w:rsidP="004675D2">
            <w:pPr>
              <w:spacing w:after="120"/>
              <w:rPr>
                <w:i/>
                <w:iCs/>
              </w:rPr>
            </w:pPr>
            <w:r w:rsidRPr="007104B6">
              <w:rPr>
                <w:i/>
                <w:iCs/>
                <w:lang w:val="fr-FR"/>
              </w:rPr>
              <w:t>Article(s) du Protocole facultatif</w:t>
            </w:r>
            <w:r>
              <w:rPr>
                <w:i/>
                <w:iCs/>
                <w:lang w:val="fr-FR"/>
              </w:rPr>
              <w:t> </w:t>
            </w:r>
            <w:r w:rsidRPr="007104B6">
              <w:rPr>
                <w:lang w:val="fr-FR"/>
              </w:rPr>
              <w:t>:</w:t>
            </w:r>
          </w:p>
        </w:tc>
        <w:tc>
          <w:tcPr>
            <w:tcW w:w="3969" w:type="dxa"/>
          </w:tcPr>
          <w:p w14:paraId="26161669" w14:textId="77777777" w:rsidR="004675D2" w:rsidRPr="007104B6" w:rsidRDefault="004675D2" w:rsidP="004675D2">
            <w:pPr>
              <w:spacing w:after="120"/>
              <w:rPr>
                <w:lang w:val="fr-FR"/>
              </w:rPr>
            </w:pPr>
            <w:r w:rsidRPr="007104B6">
              <w:rPr>
                <w:lang w:val="fr-FR"/>
              </w:rPr>
              <w:t>7 c), e) et f)</w:t>
            </w:r>
          </w:p>
        </w:tc>
      </w:tr>
    </w:tbl>
    <w:p w14:paraId="4EBE84F5" w14:textId="77777777" w:rsidR="004675D2" w:rsidRPr="007104B6" w:rsidRDefault="004675D2" w:rsidP="004675D2">
      <w:pPr>
        <w:pStyle w:val="SingleTxtG"/>
      </w:pPr>
      <w:r w:rsidRPr="007104B6">
        <w:br w:type="page"/>
      </w:r>
      <w:bookmarkStart w:id="0" w:name="_Hlk12547608"/>
      <w:bookmarkEnd w:id="0"/>
      <w:r w:rsidRPr="007104B6">
        <w:rPr>
          <w:lang w:val="fr-FR"/>
        </w:rPr>
        <w:lastRenderedPageBreak/>
        <w:t>1</w:t>
      </w:r>
      <w:r w:rsidR="000A1034" w:rsidRPr="000A1034">
        <w:rPr>
          <w:lang w:val="fr-FR"/>
        </w:rPr>
        <w:t>.</w:t>
      </w:r>
      <w:r w:rsidRPr="007104B6">
        <w:rPr>
          <w:lang w:val="fr-FR"/>
        </w:rPr>
        <w:t>1</w:t>
      </w:r>
      <w:r w:rsidRPr="007104B6">
        <w:rPr>
          <w:lang w:val="fr-FR"/>
        </w:rPr>
        <w:tab/>
        <w:t>L</w:t>
      </w:r>
      <w:r>
        <w:rPr>
          <w:lang w:val="fr-FR"/>
        </w:rPr>
        <w:t>’</w:t>
      </w:r>
      <w:r w:rsidRPr="007104B6">
        <w:rPr>
          <w:lang w:val="fr-FR"/>
        </w:rPr>
        <w:t>auteur de la communication est A</w:t>
      </w:r>
      <w:r w:rsidR="000A1034" w:rsidRPr="000A1034">
        <w:rPr>
          <w:lang w:val="fr-FR"/>
        </w:rPr>
        <w:t>.</w:t>
      </w:r>
      <w:r>
        <w:rPr>
          <w:lang w:val="fr-FR"/>
        </w:rPr>
        <w:t> </w:t>
      </w:r>
      <w:r w:rsidRPr="007104B6">
        <w:rPr>
          <w:lang w:val="fr-FR"/>
        </w:rPr>
        <w:t>S</w:t>
      </w:r>
      <w:r w:rsidR="000A1034" w:rsidRPr="000A1034">
        <w:rPr>
          <w:lang w:val="fr-FR"/>
        </w:rPr>
        <w:t>.</w:t>
      </w:r>
      <w:r w:rsidRPr="007104B6">
        <w:rPr>
          <w:lang w:val="fr-FR"/>
        </w:rPr>
        <w:t>, de nationalité pakistanaise, né en 2008</w:t>
      </w:r>
      <w:r w:rsidR="000A1034" w:rsidRPr="000A1034">
        <w:rPr>
          <w:lang w:val="fr-FR"/>
        </w:rPr>
        <w:t>.</w:t>
      </w:r>
      <w:r w:rsidRPr="007104B6">
        <w:rPr>
          <w:lang w:val="fr-FR"/>
        </w:rPr>
        <w:t xml:space="preserve"> </w:t>
      </w:r>
      <w:r>
        <w:rPr>
          <w:lang w:val="fr-FR"/>
        </w:rPr>
        <w:t xml:space="preserve">L’auteur et </w:t>
      </w:r>
      <w:r w:rsidRPr="007104B6">
        <w:rPr>
          <w:lang w:val="fr-FR"/>
        </w:rPr>
        <w:t xml:space="preserve">sa mère </w:t>
      </w:r>
      <w:r>
        <w:rPr>
          <w:lang w:val="fr-FR"/>
        </w:rPr>
        <w:t xml:space="preserve">font l’objet </w:t>
      </w:r>
      <w:r w:rsidRPr="007104B6">
        <w:rPr>
          <w:lang w:val="fr-FR"/>
        </w:rPr>
        <w:t>d</w:t>
      </w:r>
      <w:r>
        <w:rPr>
          <w:lang w:val="fr-FR"/>
        </w:rPr>
        <w:t>’</w:t>
      </w:r>
      <w:r w:rsidRPr="007104B6">
        <w:rPr>
          <w:lang w:val="fr-FR"/>
        </w:rPr>
        <w:t>un arrêté d</w:t>
      </w:r>
      <w:r>
        <w:rPr>
          <w:lang w:val="fr-FR"/>
        </w:rPr>
        <w:t>’</w:t>
      </w:r>
      <w:r w:rsidRPr="007104B6">
        <w:rPr>
          <w:lang w:val="fr-FR"/>
        </w:rPr>
        <w:t>expulsion</w:t>
      </w:r>
      <w:r w:rsidR="000A1034" w:rsidRPr="000A1034">
        <w:rPr>
          <w:lang w:val="fr-FR"/>
        </w:rPr>
        <w:t>.</w:t>
      </w:r>
      <w:r w:rsidRPr="007104B6">
        <w:rPr>
          <w:lang w:val="fr-FR"/>
        </w:rPr>
        <w:t xml:space="preserve"> </w:t>
      </w:r>
      <w:r>
        <w:rPr>
          <w:lang w:val="fr-FR"/>
        </w:rPr>
        <w:t xml:space="preserve">L’auteur </w:t>
      </w:r>
      <w:r w:rsidRPr="007104B6">
        <w:rPr>
          <w:lang w:val="fr-FR"/>
        </w:rPr>
        <w:t>affirme que son expulsion constituerait une violation des droits qu</w:t>
      </w:r>
      <w:r>
        <w:rPr>
          <w:lang w:val="fr-FR"/>
        </w:rPr>
        <w:t>’</w:t>
      </w:r>
      <w:r w:rsidRPr="007104B6">
        <w:rPr>
          <w:lang w:val="fr-FR"/>
        </w:rPr>
        <w:t>il tient des articles 2, 3, 4, 6, 7 et</w:t>
      </w:r>
      <w:r w:rsidR="00D10289">
        <w:rPr>
          <w:lang w:val="fr-FR"/>
        </w:rPr>
        <w:t xml:space="preserve"> </w:t>
      </w:r>
      <w:r w:rsidRPr="007104B6">
        <w:rPr>
          <w:lang w:val="fr-FR"/>
        </w:rPr>
        <w:t>8 de la Convention</w:t>
      </w:r>
      <w:r w:rsidR="000A1034" w:rsidRPr="000A1034">
        <w:rPr>
          <w:lang w:val="fr-FR"/>
        </w:rPr>
        <w:t>.</w:t>
      </w:r>
      <w:r w:rsidRPr="007104B6">
        <w:rPr>
          <w:lang w:val="fr-FR"/>
        </w:rPr>
        <w:t xml:space="preserve"> Il est représenté par un conseil</w:t>
      </w:r>
      <w:r w:rsidR="000A1034" w:rsidRPr="000A1034">
        <w:rPr>
          <w:lang w:val="fr-FR"/>
        </w:rPr>
        <w:t>.</w:t>
      </w:r>
      <w:r w:rsidRPr="007104B6">
        <w:rPr>
          <w:lang w:val="fr-FR"/>
        </w:rPr>
        <w:t xml:space="preserve"> Le Protocole facultatif est entré en vigueur pour le Danemark le 7 janvier 2016</w:t>
      </w:r>
      <w:r w:rsidR="000A1034" w:rsidRPr="000A1034">
        <w:rPr>
          <w:lang w:val="fr-FR"/>
        </w:rPr>
        <w:t>.</w:t>
      </w:r>
    </w:p>
    <w:p w14:paraId="7DFF7E2C" w14:textId="77777777" w:rsidR="004675D2" w:rsidRPr="007104B6" w:rsidRDefault="004675D2" w:rsidP="004675D2">
      <w:pPr>
        <w:pStyle w:val="SingleTxtG"/>
      </w:pPr>
      <w:r w:rsidRPr="007104B6">
        <w:rPr>
          <w:lang w:val="fr-FR"/>
        </w:rPr>
        <w:t>1</w:t>
      </w:r>
      <w:r w:rsidR="000A1034" w:rsidRPr="000A1034">
        <w:rPr>
          <w:lang w:val="fr-FR"/>
        </w:rPr>
        <w:t>.</w:t>
      </w:r>
      <w:r w:rsidRPr="007104B6">
        <w:rPr>
          <w:lang w:val="fr-FR"/>
        </w:rPr>
        <w:t>2</w:t>
      </w:r>
      <w:r w:rsidRPr="007104B6">
        <w:rPr>
          <w:lang w:val="fr-FR"/>
        </w:rPr>
        <w:tab/>
        <w:t>Le 23 octobre 2017, le Groupe de travail des communications, agissant au nom du Comité et se fondant sur l</w:t>
      </w:r>
      <w:r>
        <w:rPr>
          <w:lang w:val="fr-FR"/>
        </w:rPr>
        <w:t>’</w:t>
      </w:r>
      <w:r w:rsidRPr="007104B6">
        <w:rPr>
          <w:lang w:val="fr-FR"/>
        </w:rPr>
        <w:t>article 6 du Protocole facultatif, a demandé à l</w:t>
      </w:r>
      <w:r>
        <w:rPr>
          <w:lang w:val="fr-FR"/>
        </w:rPr>
        <w:t>’</w:t>
      </w:r>
      <w:r w:rsidRPr="007104B6">
        <w:rPr>
          <w:lang w:val="fr-FR"/>
        </w:rPr>
        <w:t>État partie de ne pas renvoyer l</w:t>
      </w:r>
      <w:r>
        <w:rPr>
          <w:lang w:val="fr-FR"/>
        </w:rPr>
        <w:t>’</w:t>
      </w:r>
      <w:r w:rsidRPr="007104B6">
        <w:rPr>
          <w:lang w:val="fr-FR"/>
        </w:rPr>
        <w:t>auteur et sa mère dans leur pays d</w:t>
      </w:r>
      <w:r>
        <w:rPr>
          <w:lang w:val="fr-FR"/>
        </w:rPr>
        <w:t>’</w:t>
      </w:r>
      <w:r w:rsidRPr="007104B6">
        <w:rPr>
          <w:lang w:val="fr-FR"/>
        </w:rPr>
        <w:t>origine tant que la communication serait à l</w:t>
      </w:r>
      <w:r>
        <w:rPr>
          <w:lang w:val="fr-FR"/>
        </w:rPr>
        <w:t>’</w:t>
      </w:r>
      <w:r w:rsidRPr="007104B6">
        <w:rPr>
          <w:lang w:val="fr-FR"/>
        </w:rPr>
        <w:t>examen</w:t>
      </w:r>
      <w:r w:rsidR="000A1034" w:rsidRPr="000A1034">
        <w:rPr>
          <w:lang w:val="fr-FR"/>
        </w:rPr>
        <w:t>.</w:t>
      </w:r>
    </w:p>
    <w:p w14:paraId="4D984FA6" w14:textId="77777777" w:rsidR="004675D2" w:rsidRPr="007104B6" w:rsidRDefault="004675D2" w:rsidP="004675D2">
      <w:pPr>
        <w:pStyle w:val="H23G"/>
      </w:pPr>
      <w:r w:rsidRPr="007104B6">
        <w:rPr>
          <w:lang w:val="fr-FR"/>
        </w:rPr>
        <w:tab/>
      </w:r>
      <w:r w:rsidRPr="007104B6">
        <w:rPr>
          <w:lang w:val="fr-FR"/>
        </w:rPr>
        <w:tab/>
        <w:t>Rappel des faits présentés par l</w:t>
      </w:r>
      <w:r>
        <w:rPr>
          <w:lang w:val="fr-FR"/>
        </w:rPr>
        <w:t>’</w:t>
      </w:r>
      <w:r w:rsidRPr="007104B6">
        <w:rPr>
          <w:lang w:val="fr-FR"/>
        </w:rPr>
        <w:t>auteur</w:t>
      </w:r>
    </w:p>
    <w:p w14:paraId="67348245" w14:textId="77777777" w:rsidR="004675D2" w:rsidRPr="007104B6" w:rsidRDefault="004675D2" w:rsidP="004675D2">
      <w:pPr>
        <w:pStyle w:val="SingleTxtG"/>
      </w:pPr>
      <w:r w:rsidRPr="007104B6">
        <w:rPr>
          <w:lang w:val="fr-FR"/>
        </w:rPr>
        <w:t>2</w:t>
      </w:r>
      <w:r w:rsidR="000A1034" w:rsidRPr="000A1034">
        <w:rPr>
          <w:lang w:val="fr-FR"/>
        </w:rPr>
        <w:t>.</w:t>
      </w:r>
      <w:r w:rsidRPr="007104B6">
        <w:rPr>
          <w:lang w:val="fr-FR"/>
        </w:rPr>
        <w:t>1</w:t>
      </w:r>
      <w:r w:rsidRPr="007104B6">
        <w:rPr>
          <w:lang w:val="fr-FR"/>
        </w:rPr>
        <w:tab/>
        <w:t>En mai 2011, alors qu</w:t>
      </w:r>
      <w:r>
        <w:rPr>
          <w:lang w:val="fr-FR"/>
        </w:rPr>
        <w:t>’</w:t>
      </w:r>
      <w:r w:rsidRPr="007104B6">
        <w:rPr>
          <w:lang w:val="fr-FR"/>
        </w:rPr>
        <w:t xml:space="preserve">il était âgé de </w:t>
      </w:r>
      <w:r w:rsidR="00D10289">
        <w:rPr>
          <w:lang w:val="fr-FR"/>
        </w:rPr>
        <w:t>2</w:t>
      </w:r>
      <w:r w:rsidRPr="007104B6">
        <w:rPr>
          <w:lang w:val="fr-FR"/>
        </w:rPr>
        <w:t xml:space="preserve"> ans, l</w:t>
      </w:r>
      <w:r>
        <w:rPr>
          <w:lang w:val="fr-FR"/>
        </w:rPr>
        <w:t>’</w:t>
      </w:r>
      <w:r w:rsidRPr="007104B6">
        <w:rPr>
          <w:lang w:val="fr-FR"/>
        </w:rPr>
        <w:t>auteur est arrivé au Danemark avec ses parents</w:t>
      </w:r>
      <w:r w:rsidR="00D10289">
        <w:rPr>
          <w:lang w:val="fr-FR"/>
        </w:rPr>
        <w:t>.</w:t>
      </w:r>
      <w:r w:rsidRPr="007104B6">
        <w:rPr>
          <w:lang w:val="fr-FR"/>
        </w:rPr>
        <w:t xml:space="preserve"> Le 18 juin 2012, la famille s</w:t>
      </w:r>
      <w:r>
        <w:rPr>
          <w:lang w:val="fr-FR"/>
        </w:rPr>
        <w:t>’</w:t>
      </w:r>
      <w:r w:rsidRPr="007104B6">
        <w:rPr>
          <w:lang w:val="fr-FR"/>
        </w:rPr>
        <w:t>est vu accorder l</w:t>
      </w:r>
      <w:r>
        <w:rPr>
          <w:lang w:val="fr-FR"/>
        </w:rPr>
        <w:t>’</w:t>
      </w:r>
      <w:r w:rsidRPr="007104B6">
        <w:rPr>
          <w:lang w:val="fr-FR"/>
        </w:rPr>
        <w:t>asile et a obtenu un permis de séjour</w:t>
      </w:r>
      <w:r w:rsidR="000A1034" w:rsidRPr="000A1034">
        <w:rPr>
          <w:lang w:val="fr-FR"/>
        </w:rPr>
        <w:t>.</w:t>
      </w:r>
      <w:r w:rsidRPr="007104B6">
        <w:rPr>
          <w:lang w:val="fr-FR"/>
        </w:rPr>
        <w:t xml:space="preserve"> À une date non précisée, les parents de l</w:t>
      </w:r>
      <w:r>
        <w:rPr>
          <w:lang w:val="fr-FR"/>
        </w:rPr>
        <w:t>’</w:t>
      </w:r>
      <w:r w:rsidRPr="007104B6">
        <w:rPr>
          <w:lang w:val="fr-FR"/>
        </w:rPr>
        <w:t>auteur ont divorcé et, depuis, l</w:t>
      </w:r>
      <w:r>
        <w:rPr>
          <w:lang w:val="fr-FR"/>
        </w:rPr>
        <w:t>’</w:t>
      </w:r>
      <w:r w:rsidRPr="007104B6">
        <w:rPr>
          <w:lang w:val="fr-FR"/>
        </w:rPr>
        <w:t>auteur vit avec sa mère</w:t>
      </w:r>
      <w:r w:rsidR="000A1034" w:rsidRPr="000A1034">
        <w:rPr>
          <w:lang w:val="fr-FR"/>
        </w:rPr>
        <w:t>.</w:t>
      </w:r>
      <w:r w:rsidRPr="007104B6">
        <w:rPr>
          <w:lang w:val="fr-FR"/>
        </w:rPr>
        <w:t xml:space="preserve"> </w:t>
      </w:r>
      <w:r>
        <w:rPr>
          <w:lang w:val="fr-FR"/>
        </w:rPr>
        <w:t>Bien que l’</w:t>
      </w:r>
      <w:r w:rsidRPr="007104B6">
        <w:rPr>
          <w:lang w:val="fr-FR"/>
        </w:rPr>
        <w:t>auteur reste en contact avec son père, qui vit dans la même ville</w:t>
      </w:r>
      <w:r>
        <w:rPr>
          <w:lang w:val="fr-FR"/>
        </w:rPr>
        <w:t>, celui-ci</w:t>
      </w:r>
      <w:r w:rsidRPr="007104B6">
        <w:rPr>
          <w:lang w:val="fr-FR"/>
        </w:rPr>
        <w:t>, en raison d</w:t>
      </w:r>
      <w:r>
        <w:rPr>
          <w:lang w:val="fr-FR"/>
        </w:rPr>
        <w:t>’</w:t>
      </w:r>
      <w:r w:rsidRPr="007104B6">
        <w:rPr>
          <w:lang w:val="fr-FR"/>
        </w:rPr>
        <w:t xml:space="preserve">un </w:t>
      </w:r>
      <w:r>
        <w:rPr>
          <w:lang w:val="fr-FR"/>
        </w:rPr>
        <w:t>« </w:t>
      </w:r>
      <w:r w:rsidRPr="007104B6">
        <w:rPr>
          <w:lang w:val="fr-FR"/>
        </w:rPr>
        <w:t>handicap mental</w:t>
      </w:r>
      <w:r>
        <w:rPr>
          <w:lang w:val="fr-FR"/>
        </w:rPr>
        <w:t> »</w:t>
      </w:r>
      <w:r w:rsidRPr="007104B6">
        <w:rPr>
          <w:lang w:val="fr-FR"/>
        </w:rPr>
        <w:t>, n</w:t>
      </w:r>
      <w:r>
        <w:rPr>
          <w:lang w:val="fr-FR"/>
        </w:rPr>
        <w:t>’</w:t>
      </w:r>
      <w:r w:rsidRPr="007104B6">
        <w:rPr>
          <w:lang w:val="fr-FR"/>
        </w:rPr>
        <w:t>est pas en mesure de s</w:t>
      </w:r>
      <w:r>
        <w:rPr>
          <w:lang w:val="fr-FR"/>
        </w:rPr>
        <w:t>’</w:t>
      </w:r>
      <w:r w:rsidRPr="007104B6">
        <w:rPr>
          <w:lang w:val="fr-FR"/>
        </w:rPr>
        <w:t>occuper de l</w:t>
      </w:r>
      <w:r>
        <w:rPr>
          <w:lang w:val="fr-FR"/>
        </w:rPr>
        <w:t>’</w:t>
      </w:r>
      <w:r w:rsidRPr="007104B6">
        <w:rPr>
          <w:lang w:val="fr-FR"/>
        </w:rPr>
        <w:t>auteur</w:t>
      </w:r>
      <w:r w:rsidR="000A1034" w:rsidRPr="000A1034">
        <w:rPr>
          <w:lang w:val="fr-FR"/>
        </w:rPr>
        <w:t>.</w:t>
      </w:r>
      <w:r w:rsidRPr="007104B6">
        <w:rPr>
          <w:lang w:val="fr-FR"/>
        </w:rPr>
        <w:t xml:space="preserve"> L</w:t>
      </w:r>
      <w:r>
        <w:rPr>
          <w:lang w:val="fr-FR"/>
        </w:rPr>
        <w:t>’</w:t>
      </w:r>
      <w:r w:rsidRPr="007104B6">
        <w:rPr>
          <w:lang w:val="fr-FR"/>
        </w:rPr>
        <w:t>auteur affirme que</w:t>
      </w:r>
      <w:r>
        <w:rPr>
          <w:lang w:val="fr-FR"/>
        </w:rPr>
        <w:t>,</w:t>
      </w:r>
      <w:r w:rsidRPr="007104B6">
        <w:rPr>
          <w:lang w:val="fr-FR"/>
        </w:rPr>
        <w:t xml:space="preserve"> furieux de voir que ses parents avaient divorcé et que son père « avait perdu son statut de chef de famille », les membres de sa famille paternelle au Pakistan ont proféré des menaces contre </w:t>
      </w:r>
      <w:r>
        <w:rPr>
          <w:lang w:val="fr-FR"/>
        </w:rPr>
        <w:t xml:space="preserve">l’auteur </w:t>
      </w:r>
      <w:r w:rsidRPr="007104B6">
        <w:rPr>
          <w:lang w:val="fr-FR"/>
        </w:rPr>
        <w:t>et sa mère</w:t>
      </w:r>
      <w:r w:rsidR="000A1034" w:rsidRPr="000A1034">
        <w:rPr>
          <w:lang w:val="fr-FR"/>
        </w:rPr>
        <w:t>.</w:t>
      </w:r>
    </w:p>
    <w:p w14:paraId="647691A4" w14:textId="77777777" w:rsidR="004675D2" w:rsidRPr="007104B6" w:rsidRDefault="004675D2" w:rsidP="004675D2">
      <w:pPr>
        <w:pStyle w:val="SingleTxtG"/>
        <w:rPr>
          <w:lang w:val="fr-FR"/>
        </w:rPr>
      </w:pPr>
      <w:r w:rsidRPr="007104B6">
        <w:rPr>
          <w:lang w:val="fr-FR"/>
        </w:rPr>
        <w:t>2</w:t>
      </w:r>
      <w:r w:rsidR="000A1034" w:rsidRPr="000A1034">
        <w:rPr>
          <w:lang w:val="fr-FR"/>
        </w:rPr>
        <w:t>.</w:t>
      </w:r>
      <w:r w:rsidRPr="007104B6">
        <w:rPr>
          <w:lang w:val="fr-FR"/>
        </w:rPr>
        <w:t>2</w:t>
      </w:r>
      <w:r w:rsidRPr="007104B6">
        <w:rPr>
          <w:lang w:val="fr-FR"/>
        </w:rPr>
        <w:tab/>
        <w:t>En janvier 2013, un magazine danois a publié un article dans lequel le père de l</w:t>
      </w:r>
      <w:r>
        <w:rPr>
          <w:lang w:val="fr-FR"/>
        </w:rPr>
        <w:t>’</w:t>
      </w:r>
      <w:r w:rsidRPr="007104B6">
        <w:rPr>
          <w:lang w:val="fr-FR"/>
        </w:rPr>
        <w:t>auteur était accusé d</w:t>
      </w:r>
      <w:r>
        <w:rPr>
          <w:lang w:val="fr-FR"/>
        </w:rPr>
        <w:t>’</w:t>
      </w:r>
      <w:r w:rsidRPr="007104B6">
        <w:rPr>
          <w:lang w:val="fr-FR"/>
        </w:rPr>
        <w:t>avoir obtenu le statut de réfugié en mentant sur sa situation</w:t>
      </w:r>
      <w:r w:rsidR="000A1034" w:rsidRPr="000A1034">
        <w:rPr>
          <w:lang w:val="fr-FR"/>
        </w:rPr>
        <w:t>.</w:t>
      </w:r>
      <w:r w:rsidRPr="007104B6">
        <w:rPr>
          <w:lang w:val="fr-FR"/>
        </w:rPr>
        <w:t xml:space="preserve"> En conséquence, l</w:t>
      </w:r>
      <w:r>
        <w:rPr>
          <w:lang w:val="fr-FR"/>
        </w:rPr>
        <w:t>’</w:t>
      </w:r>
      <w:r w:rsidRPr="007104B6">
        <w:rPr>
          <w:lang w:val="fr-FR"/>
        </w:rPr>
        <w:t>affaire a été présentée par un parti de droite représenté au Parlement danois comme un exemple de fraude à l</w:t>
      </w:r>
      <w:r>
        <w:rPr>
          <w:lang w:val="fr-FR"/>
        </w:rPr>
        <w:t>’</w:t>
      </w:r>
      <w:r w:rsidRPr="007104B6">
        <w:rPr>
          <w:lang w:val="fr-FR"/>
        </w:rPr>
        <w:t>asile</w:t>
      </w:r>
      <w:r>
        <w:rPr>
          <w:lang w:val="fr-FR"/>
        </w:rPr>
        <w:t>,</w:t>
      </w:r>
      <w:r w:rsidRPr="007104B6">
        <w:rPr>
          <w:lang w:val="fr-FR"/>
        </w:rPr>
        <w:t xml:space="preserve"> et le dossier de demande de permis de séjour de la famille a été rouvert par le Service danois de l</w:t>
      </w:r>
      <w:r>
        <w:rPr>
          <w:lang w:val="fr-FR"/>
        </w:rPr>
        <w:t>’</w:t>
      </w:r>
      <w:r w:rsidRPr="007104B6">
        <w:rPr>
          <w:lang w:val="fr-FR"/>
        </w:rPr>
        <w:t>immigration</w:t>
      </w:r>
      <w:r w:rsidR="000A1034" w:rsidRPr="000A1034">
        <w:rPr>
          <w:lang w:val="fr-FR"/>
        </w:rPr>
        <w:t>.</w:t>
      </w:r>
      <w:r w:rsidRPr="007104B6">
        <w:rPr>
          <w:lang w:val="fr-FR"/>
        </w:rPr>
        <w:t xml:space="preserve"> Le 17 décembre 2014, </w:t>
      </w:r>
      <w:r>
        <w:rPr>
          <w:lang w:val="fr-FR"/>
        </w:rPr>
        <w:t xml:space="preserve">le </w:t>
      </w:r>
      <w:r w:rsidRPr="007104B6">
        <w:rPr>
          <w:lang w:val="fr-FR"/>
        </w:rPr>
        <w:t>Service de l</w:t>
      </w:r>
      <w:r>
        <w:rPr>
          <w:lang w:val="fr-FR"/>
        </w:rPr>
        <w:t>’</w:t>
      </w:r>
      <w:r w:rsidRPr="007104B6">
        <w:rPr>
          <w:lang w:val="fr-FR"/>
        </w:rPr>
        <w:t xml:space="preserve">immigration a révoqué et supprimé les permis de séjour qui avaient été accordés à </w:t>
      </w:r>
      <w:r>
        <w:rPr>
          <w:lang w:val="fr-FR"/>
        </w:rPr>
        <w:t>l’auteur et à ses parents</w:t>
      </w:r>
      <w:r w:rsidR="000A1034" w:rsidRPr="000A1034">
        <w:rPr>
          <w:lang w:val="fr-FR"/>
        </w:rPr>
        <w:t>.</w:t>
      </w:r>
    </w:p>
    <w:p w14:paraId="33BE3518" w14:textId="77777777" w:rsidR="004675D2" w:rsidRPr="007104B6" w:rsidRDefault="004675D2" w:rsidP="004675D2">
      <w:pPr>
        <w:pStyle w:val="SingleTxtG"/>
      </w:pPr>
      <w:r w:rsidRPr="007104B6">
        <w:rPr>
          <w:lang w:val="fr-FR"/>
        </w:rPr>
        <w:t>2</w:t>
      </w:r>
      <w:r w:rsidR="000A1034" w:rsidRPr="000A1034">
        <w:rPr>
          <w:lang w:val="fr-FR"/>
        </w:rPr>
        <w:t>.</w:t>
      </w:r>
      <w:r w:rsidRPr="007104B6">
        <w:rPr>
          <w:lang w:val="fr-FR"/>
        </w:rPr>
        <w:t>3</w:t>
      </w:r>
      <w:r w:rsidRPr="007104B6">
        <w:rPr>
          <w:lang w:val="fr-FR"/>
        </w:rPr>
        <w:tab/>
        <w:t>La mère de l</w:t>
      </w:r>
      <w:r>
        <w:rPr>
          <w:lang w:val="fr-FR"/>
        </w:rPr>
        <w:t>’</w:t>
      </w:r>
      <w:r w:rsidRPr="007104B6">
        <w:rPr>
          <w:lang w:val="fr-FR"/>
        </w:rPr>
        <w:t>auteur a contesté la décision du Service de l</w:t>
      </w:r>
      <w:r>
        <w:rPr>
          <w:lang w:val="fr-FR"/>
        </w:rPr>
        <w:t>’</w:t>
      </w:r>
      <w:r w:rsidRPr="007104B6">
        <w:rPr>
          <w:lang w:val="fr-FR"/>
        </w:rPr>
        <w:t>immigration devant la Commission danoise de recours des réfugiés, alléguant qu</w:t>
      </w:r>
      <w:r>
        <w:rPr>
          <w:lang w:val="fr-FR"/>
        </w:rPr>
        <w:t>’</w:t>
      </w:r>
      <w:r w:rsidRPr="007104B6">
        <w:rPr>
          <w:lang w:val="fr-FR"/>
        </w:rPr>
        <w:t>en raison de son divorce et de son statut de mère célibataire, elle craignait qu</w:t>
      </w:r>
      <w:r>
        <w:rPr>
          <w:lang w:val="fr-FR"/>
        </w:rPr>
        <w:t>’</w:t>
      </w:r>
      <w:r w:rsidRPr="007104B6">
        <w:rPr>
          <w:lang w:val="fr-FR"/>
        </w:rPr>
        <w:t>elle</w:t>
      </w:r>
      <w:r w:rsidRPr="007104B6">
        <w:rPr>
          <w:lang w:val="fr-FR"/>
        </w:rPr>
        <w:noBreakHyphen/>
        <w:t>même et l</w:t>
      </w:r>
      <w:r>
        <w:rPr>
          <w:lang w:val="fr-FR"/>
        </w:rPr>
        <w:t>’</w:t>
      </w:r>
      <w:r w:rsidRPr="007104B6">
        <w:rPr>
          <w:lang w:val="fr-FR"/>
        </w:rPr>
        <w:t>auteur soient persécutés au Pakistan</w:t>
      </w:r>
      <w:r w:rsidR="000A1034" w:rsidRPr="000A1034">
        <w:rPr>
          <w:lang w:val="fr-FR"/>
        </w:rPr>
        <w:t>.</w:t>
      </w:r>
      <w:r w:rsidRPr="007104B6">
        <w:rPr>
          <w:lang w:val="fr-FR"/>
        </w:rPr>
        <w:t xml:space="preserve"> Elle a contesté séparément la révocation des permis de séjour accordés à l</w:t>
      </w:r>
      <w:r>
        <w:rPr>
          <w:lang w:val="fr-FR"/>
        </w:rPr>
        <w:t>’</w:t>
      </w:r>
      <w:r w:rsidRPr="007104B6">
        <w:rPr>
          <w:lang w:val="fr-FR"/>
        </w:rPr>
        <w:t xml:space="preserve">auteur et à elle-même, </w:t>
      </w:r>
      <w:r>
        <w:rPr>
          <w:lang w:val="fr-FR"/>
        </w:rPr>
        <w:t xml:space="preserve">compte tenu </w:t>
      </w:r>
      <w:r w:rsidRPr="007104B6">
        <w:rPr>
          <w:lang w:val="fr-FR"/>
        </w:rPr>
        <w:t>du divorce</w:t>
      </w:r>
      <w:r>
        <w:rPr>
          <w:lang w:val="fr-FR"/>
        </w:rPr>
        <w:t xml:space="preserve"> et du fait que</w:t>
      </w:r>
      <w:r w:rsidRPr="007104B6">
        <w:rPr>
          <w:lang w:val="fr-FR"/>
        </w:rPr>
        <w:t xml:space="preserve"> la famille ne constituait plus une « communauté »</w:t>
      </w:r>
      <w:r w:rsidR="000A1034" w:rsidRPr="000A1034">
        <w:rPr>
          <w:lang w:val="fr-FR"/>
        </w:rPr>
        <w:t>.</w:t>
      </w:r>
      <w:r w:rsidRPr="007104B6">
        <w:rPr>
          <w:lang w:val="fr-FR"/>
        </w:rPr>
        <w:t xml:space="preserve"> Elle a fait valoir que l</w:t>
      </w:r>
      <w:r>
        <w:rPr>
          <w:lang w:val="fr-FR"/>
        </w:rPr>
        <w:t>’</w:t>
      </w:r>
      <w:r w:rsidRPr="007104B6">
        <w:rPr>
          <w:lang w:val="fr-FR"/>
        </w:rPr>
        <w:t>auteur, en sa qualité d</w:t>
      </w:r>
      <w:r>
        <w:rPr>
          <w:lang w:val="fr-FR"/>
        </w:rPr>
        <w:t>’</w:t>
      </w:r>
      <w:r w:rsidRPr="007104B6">
        <w:rPr>
          <w:lang w:val="fr-FR"/>
        </w:rPr>
        <w:t>enfant, ne devait pas subir les conséquences négatives des actes frauduleux que son père aurait commis</w:t>
      </w:r>
      <w:r w:rsidR="000A1034" w:rsidRPr="000A1034">
        <w:rPr>
          <w:lang w:val="fr-FR"/>
        </w:rPr>
        <w:t>.</w:t>
      </w:r>
    </w:p>
    <w:p w14:paraId="23079E81" w14:textId="77777777" w:rsidR="004675D2" w:rsidRPr="007104B6" w:rsidRDefault="004675D2" w:rsidP="004675D2">
      <w:pPr>
        <w:pStyle w:val="SingleTxtG"/>
      </w:pPr>
      <w:r w:rsidRPr="007104B6">
        <w:rPr>
          <w:lang w:val="fr-FR"/>
        </w:rPr>
        <w:t>2</w:t>
      </w:r>
      <w:r w:rsidR="000A1034" w:rsidRPr="000A1034">
        <w:rPr>
          <w:lang w:val="fr-FR"/>
        </w:rPr>
        <w:t>.</w:t>
      </w:r>
      <w:r w:rsidRPr="007104B6">
        <w:rPr>
          <w:lang w:val="fr-FR"/>
        </w:rPr>
        <w:t>4</w:t>
      </w:r>
      <w:r w:rsidRPr="007104B6">
        <w:rPr>
          <w:lang w:val="fr-FR"/>
        </w:rPr>
        <w:tab/>
        <w:t>Le 24 mars 2015, la Commission de recours des réfugiés a confirmé la décision du Service de l</w:t>
      </w:r>
      <w:r>
        <w:rPr>
          <w:lang w:val="fr-FR"/>
        </w:rPr>
        <w:t>’</w:t>
      </w:r>
      <w:r w:rsidRPr="007104B6">
        <w:rPr>
          <w:lang w:val="fr-FR"/>
        </w:rPr>
        <w:t>immigration, estimant que la demande d</w:t>
      </w:r>
      <w:r>
        <w:rPr>
          <w:lang w:val="fr-FR"/>
        </w:rPr>
        <w:t>’</w:t>
      </w:r>
      <w:r w:rsidRPr="007104B6">
        <w:rPr>
          <w:lang w:val="fr-FR"/>
        </w:rPr>
        <w:t>asile de la mère était identique à celle du père et qu</w:t>
      </w:r>
      <w:r>
        <w:rPr>
          <w:lang w:val="fr-FR"/>
        </w:rPr>
        <w:t>’</w:t>
      </w:r>
      <w:r w:rsidRPr="007104B6">
        <w:rPr>
          <w:lang w:val="fr-FR"/>
        </w:rPr>
        <w:t>il avait été prouvé que les informations cruciales fournies dans ce contexte avaient été inventées de toutes pièces</w:t>
      </w:r>
      <w:r w:rsidR="000A1034" w:rsidRPr="000A1034">
        <w:rPr>
          <w:lang w:val="fr-FR"/>
        </w:rPr>
        <w:t>.</w:t>
      </w:r>
      <w:r w:rsidRPr="007104B6">
        <w:rPr>
          <w:lang w:val="fr-FR"/>
        </w:rPr>
        <w:t xml:space="preserve"> La Commission a en outre fait observer</w:t>
      </w:r>
      <w:r>
        <w:rPr>
          <w:lang w:val="fr-FR"/>
        </w:rPr>
        <w:t xml:space="preserve"> </w:t>
      </w:r>
      <w:r w:rsidRPr="007104B6">
        <w:rPr>
          <w:lang w:val="fr-FR"/>
        </w:rPr>
        <w:t>que la mère de l</w:t>
      </w:r>
      <w:r>
        <w:rPr>
          <w:lang w:val="fr-FR"/>
        </w:rPr>
        <w:t>’</w:t>
      </w:r>
      <w:r w:rsidRPr="007104B6">
        <w:rPr>
          <w:lang w:val="fr-FR"/>
        </w:rPr>
        <w:t>auteur n</w:t>
      </w:r>
      <w:r>
        <w:rPr>
          <w:lang w:val="fr-FR"/>
        </w:rPr>
        <w:t>’</w:t>
      </w:r>
      <w:r w:rsidRPr="007104B6">
        <w:rPr>
          <w:lang w:val="fr-FR"/>
        </w:rPr>
        <w:t>avait pas tissé de liens</w:t>
      </w:r>
      <w:r>
        <w:rPr>
          <w:lang w:val="fr-FR"/>
        </w:rPr>
        <w:t xml:space="preserve"> </w:t>
      </w:r>
      <w:r w:rsidRPr="007104B6">
        <w:rPr>
          <w:lang w:val="fr-FR"/>
        </w:rPr>
        <w:t>avec le Danemark au cours des années passées dans ce pays, qu</w:t>
      </w:r>
      <w:r>
        <w:rPr>
          <w:lang w:val="fr-FR"/>
        </w:rPr>
        <w:t>’</w:t>
      </w:r>
      <w:r w:rsidRPr="007104B6">
        <w:rPr>
          <w:lang w:val="fr-FR"/>
        </w:rPr>
        <w:t>elle avait de la famille au Pakistan et qu</w:t>
      </w:r>
      <w:r>
        <w:rPr>
          <w:lang w:val="fr-FR"/>
        </w:rPr>
        <w:t>’</w:t>
      </w:r>
      <w:r w:rsidRPr="007104B6">
        <w:rPr>
          <w:lang w:val="fr-FR"/>
        </w:rPr>
        <w:t>elle n</w:t>
      </w:r>
      <w:r>
        <w:rPr>
          <w:lang w:val="fr-FR"/>
        </w:rPr>
        <w:t>’</w:t>
      </w:r>
      <w:r w:rsidRPr="007104B6">
        <w:rPr>
          <w:lang w:val="fr-FR"/>
        </w:rPr>
        <w:t>avait pas démontré qu</w:t>
      </w:r>
      <w:r>
        <w:rPr>
          <w:lang w:val="fr-FR"/>
        </w:rPr>
        <w:t>’</w:t>
      </w:r>
      <w:r w:rsidRPr="007104B6">
        <w:rPr>
          <w:lang w:val="fr-FR"/>
        </w:rPr>
        <w:t>elle risquait de faire face à des problèmes si elle était renvoyée dans ce pays</w:t>
      </w:r>
      <w:r w:rsidR="000A1034" w:rsidRPr="000A1034">
        <w:rPr>
          <w:lang w:val="fr-FR"/>
        </w:rPr>
        <w:t>.</w:t>
      </w:r>
    </w:p>
    <w:p w14:paraId="76588AF5" w14:textId="77777777" w:rsidR="004675D2" w:rsidRPr="007104B6" w:rsidRDefault="004675D2" w:rsidP="004675D2">
      <w:pPr>
        <w:pStyle w:val="SingleTxtG"/>
      </w:pPr>
      <w:r w:rsidRPr="007104B6">
        <w:rPr>
          <w:lang w:val="fr-FR"/>
        </w:rPr>
        <w:t>2</w:t>
      </w:r>
      <w:r w:rsidR="000A1034" w:rsidRPr="000A1034">
        <w:rPr>
          <w:lang w:val="fr-FR"/>
        </w:rPr>
        <w:t>.</w:t>
      </w:r>
      <w:r w:rsidRPr="007104B6">
        <w:rPr>
          <w:lang w:val="fr-FR"/>
        </w:rPr>
        <w:t>5</w:t>
      </w:r>
      <w:r w:rsidRPr="007104B6">
        <w:rPr>
          <w:lang w:val="fr-FR"/>
        </w:rPr>
        <w:tab/>
        <w:t>L</w:t>
      </w:r>
      <w:r>
        <w:rPr>
          <w:lang w:val="fr-FR"/>
        </w:rPr>
        <w:t>’</w:t>
      </w:r>
      <w:r w:rsidRPr="007104B6">
        <w:rPr>
          <w:lang w:val="fr-FR"/>
        </w:rPr>
        <w:t>auteur a demandé un permis de séjour à titre individuel, faisant valoir qu</w:t>
      </w:r>
      <w:r>
        <w:rPr>
          <w:lang w:val="fr-FR"/>
        </w:rPr>
        <w:t>’</w:t>
      </w:r>
      <w:r w:rsidRPr="007104B6">
        <w:rPr>
          <w:lang w:val="fr-FR"/>
        </w:rPr>
        <w:t>il avait vécu au Danemark cinq années décisives pour son développement, qu</w:t>
      </w:r>
      <w:r>
        <w:rPr>
          <w:lang w:val="fr-FR"/>
        </w:rPr>
        <w:t>’</w:t>
      </w:r>
      <w:r w:rsidRPr="007104B6">
        <w:rPr>
          <w:lang w:val="fr-FR"/>
        </w:rPr>
        <w:t>il n</w:t>
      </w:r>
      <w:r>
        <w:rPr>
          <w:lang w:val="fr-FR"/>
        </w:rPr>
        <w:t>’</w:t>
      </w:r>
      <w:r w:rsidRPr="007104B6">
        <w:rPr>
          <w:lang w:val="fr-FR"/>
        </w:rPr>
        <w:t>avait aucun souvenir du Pakistan puisqu</w:t>
      </w:r>
      <w:r>
        <w:rPr>
          <w:lang w:val="fr-FR"/>
        </w:rPr>
        <w:t>’</w:t>
      </w:r>
      <w:r w:rsidRPr="007104B6">
        <w:rPr>
          <w:lang w:val="fr-FR"/>
        </w:rPr>
        <w:t>il était arrivé au Danemark à l</w:t>
      </w:r>
      <w:r>
        <w:rPr>
          <w:lang w:val="fr-FR"/>
        </w:rPr>
        <w:t>’</w:t>
      </w:r>
      <w:r w:rsidRPr="007104B6">
        <w:rPr>
          <w:lang w:val="fr-FR"/>
        </w:rPr>
        <w:t>âge de 2 ans et qu</w:t>
      </w:r>
      <w:r>
        <w:rPr>
          <w:lang w:val="fr-FR"/>
        </w:rPr>
        <w:t>’</w:t>
      </w:r>
      <w:r w:rsidRPr="007104B6">
        <w:rPr>
          <w:lang w:val="fr-FR"/>
        </w:rPr>
        <w:t xml:space="preserve">il était </w:t>
      </w:r>
      <w:r>
        <w:rPr>
          <w:lang w:val="fr-FR"/>
        </w:rPr>
        <w:t xml:space="preserve">par conséquent </w:t>
      </w:r>
      <w:r w:rsidRPr="007104B6">
        <w:rPr>
          <w:lang w:val="fr-FR"/>
        </w:rPr>
        <w:t>dans</w:t>
      </w:r>
      <w:r>
        <w:rPr>
          <w:lang w:val="fr-FR"/>
        </w:rPr>
        <w:t xml:space="preserve"> </w:t>
      </w:r>
      <w:r w:rsidRPr="007104B6">
        <w:rPr>
          <w:lang w:val="fr-FR"/>
        </w:rPr>
        <w:t>son intérêt supérieur de rester au Danemark</w:t>
      </w:r>
      <w:r w:rsidR="000A1034" w:rsidRPr="000A1034">
        <w:rPr>
          <w:lang w:val="fr-FR"/>
        </w:rPr>
        <w:t>.</w:t>
      </w:r>
      <w:r w:rsidRPr="007104B6">
        <w:rPr>
          <w:lang w:val="fr-FR"/>
        </w:rPr>
        <w:t xml:space="preserve"> Le 22 septembre 2015, le Service de l</w:t>
      </w:r>
      <w:r>
        <w:rPr>
          <w:lang w:val="fr-FR"/>
        </w:rPr>
        <w:t>’</w:t>
      </w:r>
      <w:r w:rsidRPr="007104B6">
        <w:rPr>
          <w:lang w:val="fr-FR"/>
        </w:rPr>
        <w:t>immigration a rejeté sa demande</w:t>
      </w:r>
      <w:r w:rsidR="000A1034" w:rsidRPr="000A1034">
        <w:rPr>
          <w:lang w:val="fr-FR"/>
        </w:rPr>
        <w:t>.</w:t>
      </w:r>
      <w:r w:rsidRPr="007104B6">
        <w:rPr>
          <w:lang w:val="fr-FR"/>
        </w:rPr>
        <w:t xml:space="preserve"> Le 9 décembre 2015, la Commission de recours en matière d</w:t>
      </w:r>
      <w:r>
        <w:rPr>
          <w:lang w:val="fr-FR"/>
        </w:rPr>
        <w:t>’</w:t>
      </w:r>
      <w:r w:rsidRPr="007104B6">
        <w:rPr>
          <w:lang w:val="fr-FR"/>
        </w:rPr>
        <w:t xml:space="preserve">immigration a également rejeté le recours </w:t>
      </w:r>
      <w:r>
        <w:rPr>
          <w:lang w:val="fr-FR"/>
        </w:rPr>
        <w:t xml:space="preserve">introduit par </w:t>
      </w:r>
      <w:r w:rsidRPr="007104B6">
        <w:rPr>
          <w:lang w:val="fr-FR"/>
        </w:rPr>
        <w:t>l</w:t>
      </w:r>
      <w:r>
        <w:rPr>
          <w:lang w:val="fr-FR"/>
        </w:rPr>
        <w:t>’</w:t>
      </w:r>
      <w:r w:rsidRPr="007104B6">
        <w:rPr>
          <w:lang w:val="fr-FR"/>
        </w:rPr>
        <w:t>auteur contre cette décision</w:t>
      </w:r>
      <w:r w:rsidR="000A1034" w:rsidRPr="000A1034">
        <w:rPr>
          <w:lang w:val="fr-FR"/>
        </w:rPr>
        <w:t>.</w:t>
      </w:r>
      <w:r w:rsidRPr="007104B6">
        <w:rPr>
          <w:lang w:val="fr-FR"/>
        </w:rPr>
        <w:t xml:space="preserve"> L</w:t>
      </w:r>
      <w:r>
        <w:rPr>
          <w:lang w:val="fr-FR"/>
        </w:rPr>
        <w:t>’</w:t>
      </w:r>
      <w:r w:rsidRPr="007104B6">
        <w:rPr>
          <w:lang w:val="fr-FR"/>
        </w:rPr>
        <w:t>auteur souligne que la Commission de recours en matière d</w:t>
      </w:r>
      <w:r>
        <w:rPr>
          <w:lang w:val="fr-FR"/>
        </w:rPr>
        <w:t>’</w:t>
      </w:r>
      <w:r w:rsidRPr="007104B6">
        <w:rPr>
          <w:lang w:val="fr-FR"/>
        </w:rPr>
        <w:t>immigration a considéré que « puisque l</w:t>
      </w:r>
      <w:r>
        <w:rPr>
          <w:lang w:val="fr-FR"/>
        </w:rPr>
        <w:t>’</w:t>
      </w:r>
      <w:r w:rsidRPr="007104B6">
        <w:rPr>
          <w:lang w:val="fr-FR"/>
        </w:rPr>
        <w:t xml:space="preserve">auteur était âgé de </w:t>
      </w:r>
      <w:r w:rsidR="00D10289">
        <w:rPr>
          <w:lang w:val="fr-FR"/>
        </w:rPr>
        <w:t>7 </w:t>
      </w:r>
      <w:r w:rsidRPr="007104B6">
        <w:rPr>
          <w:lang w:val="fr-FR"/>
        </w:rPr>
        <w:t>ans et qu</w:t>
      </w:r>
      <w:r>
        <w:rPr>
          <w:lang w:val="fr-FR"/>
        </w:rPr>
        <w:t>’</w:t>
      </w:r>
      <w:r w:rsidRPr="007104B6">
        <w:rPr>
          <w:lang w:val="fr-FR"/>
        </w:rPr>
        <w:t>il était donc mineur, la Commission de recours des réfugiés avait présumé dans sa décision que la véritable destinataire de la décision était la mère de l</w:t>
      </w:r>
      <w:r>
        <w:rPr>
          <w:lang w:val="fr-FR"/>
        </w:rPr>
        <w:t>’</w:t>
      </w:r>
      <w:r w:rsidRPr="007104B6">
        <w:rPr>
          <w:lang w:val="fr-FR"/>
        </w:rPr>
        <w:t>auteur »</w:t>
      </w:r>
      <w:r w:rsidR="000A1034" w:rsidRPr="000A1034">
        <w:rPr>
          <w:lang w:val="fr-FR"/>
        </w:rPr>
        <w:t>.</w:t>
      </w:r>
    </w:p>
    <w:p w14:paraId="3DD7DFE0" w14:textId="77777777" w:rsidR="004675D2" w:rsidRPr="007104B6" w:rsidRDefault="004675D2" w:rsidP="004675D2">
      <w:pPr>
        <w:pStyle w:val="SingleTxtG"/>
      </w:pPr>
      <w:r w:rsidRPr="007104B6">
        <w:rPr>
          <w:lang w:val="fr-FR"/>
        </w:rPr>
        <w:t>2</w:t>
      </w:r>
      <w:r w:rsidR="000A1034" w:rsidRPr="000A1034">
        <w:rPr>
          <w:lang w:val="fr-FR"/>
        </w:rPr>
        <w:t>.</w:t>
      </w:r>
      <w:r w:rsidRPr="007104B6">
        <w:rPr>
          <w:lang w:val="fr-FR"/>
        </w:rPr>
        <w:t>6</w:t>
      </w:r>
      <w:r w:rsidRPr="007104B6">
        <w:rPr>
          <w:lang w:val="fr-FR"/>
        </w:rPr>
        <w:tab/>
        <w:t>Le 9 février 2016, l</w:t>
      </w:r>
      <w:r>
        <w:rPr>
          <w:lang w:val="fr-FR"/>
        </w:rPr>
        <w:t>’</w:t>
      </w:r>
      <w:r w:rsidRPr="007104B6">
        <w:rPr>
          <w:lang w:val="fr-FR"/>
        </w:rPr>
        <w:t>auteur a demandé au Département des affaires civiles une aide juridictionnelle gratuite en vue de faire appel de la décision de la Commission de recours en matière d</w:t>
      </w:r>
      <w:r>
        <w:rPr>
          <w:lang w:val="fr-FR"/>
        </w:rPr>
        <w:t>’</w:t>
      </w:r>
      <w:r w:rsidRPr="007104B6">
        <w:rPr>
          <w:lang w:val="fr-FR"/>
        </w:rPr>
        <w:t>immigration</w:t>
      </w:r>
      <w:r w:rsidR="000A1034" w:rsidRPr="000A1034">
        <w:rPr>
          <w:lang w:val="fr-FR"/>
        </w:rPr>
        <w:t>.</w:t>
      </w:r>
      <w:r w:rsidRPr="007104B6">
        <w:rPr>
          <w:lang w:val="fr-FR"/>
        </w:rPr>
        <w:t xml:space="preserve"> Le 5 juillet 2016, sa demande a été rejetée</w:t>
      </w:r>
      <w:r>
        <w:rPr>
          <w:lang w:val="fr-FR"/>
        </w:rPr>
        <w:t xml:space="preserve"> </w:t>
      </w:r>
      <w:r w:rsidRPr="007104B6">
        <w:rPr>
          <w:lang w:val="fr-FR"/>
        </w:rPr>
        <w:t xml:space="preserve">et, le 20 octobre 2016, ce rejet a été confirmé par la Commission </w:t>
      </w:r>
      <w:r>
        <w:rPr>
          <w:lang w:val="fr-FR"/>
        </w:rPr>
        <w:t xml:space="preserve">danoise </w:t>
      </w:r>
      <w:r w:rsidRPr="007104B6">
        <w:rPr>
          <w:lang w:val="fr-FR"/>
        </w:rPr>
        <w:t>d</w:t>
      </w:r>
      <w:r>
        <w:rPr>
          <w:lang w:val="fr-FR"/>
        </w:rPr>
        <w:t>’</w:t>
      </w:r>
      <w:r w:rsidRPr="007104B6">
        <w:rPr>
          <w:lang w:val="fr-FR"/>
        </w:rPr>
        <w:t>autorisation des recours</w:t>
      </w:r>
      <w:r w:rsidR="000A1034" w:rsidRPr="000A1034">
        <w:rPr>
          <w:lang w:val="fr-FR"/>
        </w:rPr>
        <w:t>.</w:t>
      </w:r>
    </w:p>
    <w:p w14:paraId="1DB46C6B" w14:textId="77777777" w:rsidR="004675D2" w:rsidRPr="007104B6" w:rsidRDefault="004675D2" w:rsidP="004675D2">
      <w:pPr>
        <w:pStyle w:val="H23G"/>
      </w:pPr>
      <w:r w:rsidRPr="007104B6">
        <w:rPr>
          <w:lang w:val="fr-FR"/>
        </w:rPr>
        <w:lastRenderedPageBreak/>
        <w:tab/>
      </w:r>
      <w:r w:rsidRPr="007104B6">
        <w:rPr>
          <w:lang w:val="fr-FR"/>
        </w:rPr>
        <w:tab/>
        <w:t>Teneur de la plainte</w:t>
      </w:r>
    </w:p>
    <w:p w14:paraId="2DB008C2" w14:textId="77777777" w:rsidR="004675D2" w:rsidRPr="007104B6" w:rsidRDefault="004675D2" w:rsidP="004675D2">
      <w:pPr>
        <w:pStyle w:val="SingleTxtG"/>
      </w:pPr>
      <w:r w:rsidRPr="007104B6">
        <w:rPr>
          <w:lang w:val="fr-FR"/>
        </w:rPr>
        <w:t>3</w:t>
      </w:r>
      <w:r w:rsidR="000A1034" w:rsidRPr="000A1034">
        <w:rPr>
          <w:lang w:val="fr-FR"/>
        </w:rPr>
        <w:t>.</w:t>
      </w:r>
      <w:r w:rsidRPr="007104B6">
        <w:rPr>
          <w:lang w:val="fr-FR"/>
        </w:rPr>
        <w:t>1</w:t>
      </w:r>
      <w:r w:rsidRPr="007104B6">
        <w:rPr>
          <w:lang w:val="fr-FR"/>
        </w:rPr>
        <w:tab/>
        <w:t>L</w:t>
      </w:r>
      <w:r>
        <w:rPr>
          <w:lang w:val="fr-FR"/>
        </w:rPr>
        <w:t>’</w:t>
      </w:r>
      <w:r w:rsidRPr="007104B6">
        <w:rPr>
          <w:lang w:val="fr-FR"/>
        </w:rPr>
        <w:t>auteur affirme que son expulsion vers le Pakistan violerait le principe de non</w:t>
      </w:r>
      <w:r>
        <w:rPr>
          <w:lang w:val="fr-FR"/>
        </w:rPr>
        <w:noBreakHyphen/>
      </w:r>
      <w:r w:rsidRPr="007104B6">
        <w:rPr>
          <w:lang w:val="fr-FR"/>
        </w:rPr>
        <w:t>refoulement énoncé à l</w:t>
      </w:r>
      <w:r>
        <w:rPr>
          <w:lang w:val="fr-FR"/>
        </w:rPr>
        <w:t>’</w:t>
      </w:r>
      <w:r w:rsidRPr="007104B6">
        <w:rPr>
          <w:lang w:val="fr-FR"/>
        </w:rPr>
        <w:t>article 2, lu conjointement avec les articles 6, 7 et 8 de la Convention</w:t>
      </w:r>
      <w:r w:rsidR="000A1034" w:rsidRPr="000A1034">
        <w:rPr>
          <w:lang w:val="fr-FR"/>
        </w:rPr>
        <w:t>.</w:t>
      </w:r>
      <w:r w:rsidRPr="007104B6">
        <w:rPr>
          <w:lang w:val="fr-FR"/>
        </w:rPr>
        <w:t xml:space="preserve"> Il ajoute qu</w:t>
      </w:r>
      <w:r>
        <w:rPr>
          <w:lang w:val="fr-FR"/>
        </w:rPr>
        <w:t>’</w:t>
      </w:r>
      <w:r w:rsidRPr="007104B6">
        <w:rPr>
          <w:lang w:val="fr-FR"/>
        </w:rPr>
        <w:t>en ne tenant pas compte du risque qu</w:t>
      </w:r>
      <w:r>
        <w:rPr>
          <w:lang w:val="fr-FR"/>
        </w:rPr>
        <w:t>’</w:t>
      </w:r>
      <w:r w:rsidRPr="007104B6">
        <w:rPr>
          <w:lang w:val="fr-FR"/>
        </w:rPr>
        <w:t>il court d</w:t>
      </w:r>
      <w:r>
        <w:rPr>
          <w:lang w:val="fr-FR"/>
        </w:rPr>
        <w:t>’</w:t>
      </w:r>
      <w:r w:rsidRPr="007104B6">
        <w:rPr>
          <w:lang w:val="fr-FR"/>
        </w:rPr>
        <w:t>être persécuté et de voir sa vie menacée en cas de retour au Pakistan, la Commission danoise de recours des réfugiés n</w:t>
      </w:r>
      <w:r>
        <w:rPr>
          <w:lang w:val="fr-FR"/>
        </w:rPr>
        <w:t>’</w:t>
      </w:r>
      <w:r w:rsidRPr="007104B6">
        <w:rPr>
          <w:lang w:val="fr-FR"/>
        </w:rPr>
        <w:t>a pas pris en compte la gravité du dommage irréparable auquel il serait exposé ni l</w:t>
      </w:r>
      <w:r>
        <w:rPr>
          <w:lang w:val="fr-FR"/>
        </w:rPr>
        <w:t>’</w:t>
      </w:r>
      <w:r w:rsidRPr="007104B6">
        <w:rPr>
          <w:lang w:val="fr-FR"/>
        </w:rPr>
        <w:t>éventualité de son décès</w:t>
      </w:r>
      <w:r w:rsidRPr="004675D2">
        <w:rPr>
          <w:rStyle w:val="Appelnotedebasdep"/>
        </w:rPr>
        <w:footnoteReference w:id="4"/>
      </w:r>
      <w:r w:rsidR="000A1034" w:rsidRPr="000A1034">
        <w:rPr>
          <w:lang w:val="fr-FR"/>
        </w:rPr>
        <w:t>.</w:t>
      </w:r>
    </w:p>
    <w:p w14:paraId="554CC3AE" w14:textId="77777777" w:rsidR="004675D2" w:rsidRPr="007104B6" w:rsidRDefault="004675D2" w:rsidP="004675D2">
      <w:pPr>
        <w:pStyle w:val="SingleTxtG"/>
      </w:pPr>
      <w:r w:rsidRPr="007104B6">
        <w:rPr>
          <w:lang w:val="fr-FR"/>
        </w:rPr>
        <w:t>3</w:t>
      </w:r>
      <w:r w:rsidR="000A1034" w:rsidRPr="000A1034">
        <w:rPr>
          <w:lang w:val="fr-FR"/>
        </w:rPr>
        <w:t>.</w:t>
      </w:r>
      <w:r w:rsidRPr="007104B6">
        <w:rPr>
          <w:lang w:val="fr-FR"/>
        </w:rPr>
        <w:t>2</w:t>
      </w:r>
      <w:r w:rsidRPr="007104B6">
        <w:rPr>
          <w:lang w:val="fr-FR"/>
        </w:rPr>
        <w:tab/>
        <w:t>Le renvoi de l</w:t>
      </w:r>
      <w:r>
        <w:rPr>
          <w:lang w:val="fr-FR"/>
        </w:rPr>
        <w:t>’</w:t>
      </w:r>
      <w:r w:rsidRPr="007104B6">
        <w:rPr>
          <w:lang w:val="fr-FR"/>
        </w:rPr>
        <w:t>auteur au Pakistan irait également à l</w:t>
      </w:r>
      <w:r>
        <w:rPr>
          <w:lang w:val="fr-FR"/>
        </w:rPr>
        <w:t>’</w:t>
      </w:r>
      <w:r w:rsidRPr="007104B6">
        <w:rPr>
          <w:lang w:val="fr-FR"/>
        </w:rPr>
        <w:t>encontre de son droit à ce que son intérêt supérieur soit une considération primordiale, énoncé à l</w:t>
      </w:r>
      <w:r>
        <w:rPr>
          <w:lang w:val="fr-FR"/>
        </w:rPr>
        <w:t>’</w:t>
      </w:r>
      <w:r w:rsidRPr="007104B6">
        <w:rPr>
          <w:lang w:val="fr-FR"/>
        </w:rPr>
        <w:t>article 3 de la Convention</w:t>
      </w:r>
      <w:r w:rsidR="000A1034" w:rsidRPr="000A1034">
        <w:rPr>
          <w:lang w:val="fr-FR"/>
        </w:rPr>
        <w:t>.</w:t>
      </w:r>
      <w:r w:rsidRPr="007104B6">
        <w:rPr>
          <w:lang w:val="fr-FR"/>
        </w:rPr>
        <w:t xml:space="preserve"> Ce renvoi exposerait l</w:t>
      </w:r>
      <w:r>
        <w:rPr>
          <w:lang w:val="fr-FR"/>
        </w:rPr>
        <w:t>’</w:t>
      </w:r>
      <w:r w:rsidRPr="007104B6">
        <w:rPr>
          <w:lang w:val="fr-FR"/>
        </w:rPr>
        <w:t>auteur au risque d</w:t>
      </w:r>
      <w:r>
        <w:rPr>
          <w:lang w:val="fr-FR"/>
        </w:rPr>
        <w:t>’</w:t>
      </w:r>
      <w:r w:rsidRPr="007104B6">
        <w:rPr>
          <w:lang w:val="fr-FR"/>
        </w:rPr>
        <w:t>être séparé de sa mère, en violation des articles 7 et 8 de la Convention</w:t>
      </w:r>
      <w:r w:rsidR="000A1034" w:rsidRPr="000A1034">
        <w:rPr>
          <w:lang w:val="fr-FR"/>
        </w:rPr>
        <w:t>.</w:t>
      </w:r>
      <w:r w:rsidRPr="007104B6">
        <w:rPr>
          <w:lang w:val="fr-FR"/>
        </w:rPr>
        <w:t xml:space="preserve"> L</w:t>
      </w:r>
      <w:r>
        <w:rPr>
          <w:lang w:val="fr-FR"/>
        </w:rPr>
        <w:t>’</w:t>
      </w:r>
      <w:r w:rsidRPr="007104B6">
        <w:rPr>
          <w:lang w:val="fr-FR"/>
        </w:rPr>
        <w:t>auteur affirme que, selon la loi pakistanaise, un enfant de sexe masculin « appartient » jusqu</w:t>
      </w:r>
      <w:r>
        <w:rPr>
          <w:lang w:val="fr-FR"/>
        </w:rPr>
        <w:t>’</w:t>
      </w:r>
      <w:r w:rsidRPr="007104B6">
        <w:rPr>
          <w:lang w:val="fr-FR"/>
        </w:rPr>
        <w:t>à l</w:t>
      </w:r>
      <w:r>
        <w:rPr>
          <w:lang w:val="fr-FR"/>
        </w:rPr>
        <w:t>’</w:t>
      </w:r>
      <w:r w:rsidRPr="007104B6">
        <w:rPr>
          <w:lang w:val="fr-FR"/>
        </w:rPr>
        <w:t>âge de 7 ans à sa mère et au-delà à son père et, qu</w:t>
      </w:r>
      <w:r>
        <w:rPr>
          <w:lang w:val="fr-FR"/>
        </w:rPr>
        <w:t>’</w:t>
      </w:r>
      <w:r w:rsidRPr="007104B6">
        <w:rPr>
          <w:lang w:val="fr-FR"/>
        </w:rPr>
        <w:t>en l</w:t>
      </w:r>
      <w:r>
        <w:rPr>
          <w:lang w:val="fr-FR"/>
        </w:rPr>
        <w:t>’</w:t>
      </w:r>
      <w:r w:rsidRPr="007104B6">
        <w:rPr>
          <w:lang w:val="fr-FR"/>
        </w:rPr>
        <w:t>espèce, lui-même « appartient » à la famille de son père,</w:t>
      </w:r>
      <w:r>
        <w:rPr>
          <w:lang w:val="fr-FR"/>
        </w:rPr>
        <w:t xml:space="preserve"> </w:t>
      </w:r>
      <w:r w:rsidRPr="007104B6">
        <w:rPr>
          <w:lang w:val="fr-FR"/>
        </w:rPr>
        <w:t>au Pakistan</w:t>
      </w:r>
      <w:r w:rsidR="000A1034" w:rsidRPr="000A1034">
        <w:rPr>
          <w:lang w:val="fr-FR"/>
        </w:rPr>
        <w:t>.</w:t>
      </w:r>
    </w:p>
    <w:p w14:paraId="7CFBD5CE" w14:textId="77777777" w:rsidR="004675D2" w:rsidRPr="007104B6" w:rsidRDefault="004675D2" w:rsidP="004675D2">
      <w:pPr>
        <w:pStyle w:val="SingleTxtG"/>
      </w:pPr>
      <w:r w:rsidRPr="007104B6">
        <w:rPr>
          <w:lang w:val="fr-FR"/>
        </w:rPr>
        <w:t>3</w:t>
      </w:r>
      <w:r w:rsidR="000A1034" w:rsidRPr="000A1034">
        <w:rPr>
          <w:lang w:val="fr-FR"/>
        </w:rPr>
        <w:t>.</w:t>
      </w:r>
      <w:r w:rsidRPr="007104B6">
        <w:rPr>
          <w:lang w:val="fr-FR"/>
        </w:rPr>
        <w:t>3</w:t>
      </w:r>
      <w:r w:rsidRPr="007104B6">
        <w:rPr>
          <w:lang w:val="fr-FR"/>
        </w:rPr>
        <w:tab/>
        <w:t>L</w:t>
      </w:r>
      <w:r>
        <w:rPr>
          <w:lang w:val="fr-FR"/>
        </w:rPr>
        <w:t>’</w:t>
      </w:r>
      <w:r w:rsidRPr="007104B6">
        <w:rPr>
          <w:lang w:val="fr-FR"/>
        </w:rPr>
        <w:t>auteur affirme que son retour au Pakistan mettrait gravement en péril sa vie, sa survie et son développement, en violation de l</w:t>
      </w:r>
      <w:r>
        <w:rPr>
          <w:lang w:val="fr-FR"/>
        </w:rPr>
        <w:t>’</w:t>
      </w:r>
      <w:r w:rsidRPr="007104B6">
        <w:rPr>
          <w:lang w:val="fr-FR"/>
        </w:rPr>
        <w:t>article 6 de la Convention</w:t>
      </w:r>
      <w:r w:rsidR="000A1034" w:rsidRPr="000A1034">
        <w:rPr>
          <w:lang w:val="fr-FR"/>
        </w:rPr>
        <w:t>.</w:t>
      </w:r>
      <w:r w:rsidRPr="007104B6">
        <w:rPr>
          <w:lang w:val="fr-FR"/>
        </w:rPr>
        <w:t xml:space="preserve"> Ce retour violerait son droit d</w:t>
      </w:r>
      <w:r>
        <w:rPr>
          <w:lang w:val="fr-FR"/>
        </w:rPr>
        <w:t>’</w:t>
      </w:r>
      <w:r w:rsidRPr="007104B6">
        <w:rPr>
          <w:lang w:val="fr-FR"/>
        </w:rPr>
        <w:t>être enregistré, d</w:t>
      </w:r>
      <w:r>
        <w:rPr>
          <w:lang w:val="fr-FR"/>
        </w:rPr>
        <w:t>’</w:t>
      </w:r>
      <w:r w:rsidRPr="007104B6">
        <w:rPr>
          <w:lang w:val="fr-FR"/>
        </w:rPr>
        <w:t>acquérir une nationalité et d</w:t>
      </w:r>
      <w:r>
        <w:rPr>
          <w:lang w:val="fr-FR"/>
        </w:rPr>
        <w:t>’</w:t>
      </w:r>
      <w:r w:rsidRPr="007104B6">
        <w:rPr>
          <w:lang w:val="fr-FR"/>
        </w:rPr>
        <w:t>être élevé par ses parents conformément à l</w:t>
      </w:r>
      <w:r>
        <w:rPr>
          <w:lang w:val="fr-FR"/>
        </w:rPr>
        <w:t>’</w:t>
      </w:r>
      <w:r w:rsidRPr="007104B6">
        <w:rPr>
          <w:lang w:val="fr-FR"/>
        </w:rPr>
        <w:t>article 7 de la Convention</w:t>
      </w:r>
      <w:r w:rsidR="000A1034" w:rsidRPr="000A1034">
        <w:rPr>
          <w:lang w:val="fr-FR"/>
        </w:rPr>
        <w:t>.</w:t>
      </w:r>
      <w:r w:rsidRPr="007104B6">
        <w:rPr>
          <w:lang w:val="fr-FR"/>
        </w:rPr>
        <w:t xml:space="preserve"> Il serait également contraire à</w:t>
      </w:r>
      <w:r>
        <w:rPr>
          <w:lang w:val="fr-FR"/>
        </w:rPr>
        <w:t xml:space="preserve"> </w:t>
      </w:r>
      <w:r w:rsidRPr="007104B6">
        <w:rPr>
          <w:lang w:val="fr-FR"/>
        </w:rPr>
        <w:t>l</w:t>
      </w:r>
      <w:r>
        <w:rPr>
          <w:lang w:val="fr-FR"/>
        </w:rPr>
        <w:t>’</w:t>
      </w:r>
      <w:r w:rsidRPr="007104B6">
        <w:rPr>
          <w:lang w:val="fr-FR"/>
        </w:rPr>
        <w:t>obligation qui incombe à l</w:t>
      </w:r>
      <w:r>
        <w:rPr>
          <w:lang w:val="fr-FR"/>
        </w:rPr>
        <w:t>’</w:t>
      </w:r>
      <w:r w:rsidRPr="007104B6">
        <w:rPr>
          <w:lang w:val="fr-FR"/>
        </w:rPr>
        <w:t>État partie de protéger le droit de l</w:t>
      </w:r>
      <w:r>
        <w:rPr>
          <w:lang w:val="fr-FR"/>
        </w:rPr>
        <w:t>’</w:t>
      </w:r>
      <w:r w:rsidRPr="007104B6">
        <w:rPr>
          <w:lang w:val="fr-FR"/>
        </w:rPr>
        <w:t>auteur de ne pas être privé de son identité, prévue à l</w:t>
      </w:r>
      <w:r>
        <w:rPr>
          <w:lang w:val="fr-FR"/>
        </w:rPr>
        <w:t>’</w:t>
      </w:r>
      <w:r w:rsidRPr="007104B6">
        <w:rPr>
          <w:lang w:val="fr-FR"/>
        </w:rPr>
        <w:t>article 8 de la Convention</w:t>
      </w:r>
      <w:r w:rsidR="000A1034" w:rsidRPr="000A1034">
        <w:rPr>
          <w:lang w:val="fr-FR"/>
        </w:rPr>
        <w:t>.</w:t>
      </w:r>
    </w:p>
    <w:p w14:paraId="644639BE" w14:textId="77777777" w:rsidR="004675D2" w:rsidRPr="007104B6" w:rsidRDefault="004675D2" w:rsidP="004675D2">
      <w:pPr>
        <w:pStyle w:val="SingleTxtG"/>
      </w:pPr>
      <w:r w:rsidRPr="007104B6">
        <w:rPr>
          <w:lang w:val="fr-FR"/>
        </w:rPr>
        <w:t>3</w:t>
      </w:r>
      <w:r w:rsidR="000A1034" w:rsidRPr="000A1034">
        <w:rPr>
          <w:lang w:val="fr-FR"/>
        </w:rPr>
        <w:t>.</w:t>
      </w:r>
      <w:r w:rsidRPr="007104B6">
        <w:rPr>
          <w:lang w:val="fr-FR"/>
        </w:rPr>
        <w:t>4</w:t>
      </w:r>
      <w:r w:rsidRPr="007104B6">
        <w:rPr>
          <w:lang w:val="fr-FR"/>
        </w:rPr>
        <w:tab/>
        <w:t>En refusant d</w:t>
      </w:r>
      <w:r>
        <w:rPr>
          <w:lang w:val="fr-FR"/>
        </w:rPr>
        <w:t>’</w:t>
      </w:r>
      <w:r w:rsidRPr="007104B6">
        <w:rPr>
          <w:lang w:val="fr-FR"/>
        </w:rPr>
        <w:t>accorder à l</w:t>
      </w:r>
      <w:r>
        <w:rPr>
          <w:lang w:val="fr-FR"/>
        </w:rPr>
        <w:t>’</w:t>
      </w:r>
      <w:r w:rsidRPr="007104B6">
        <w:rPr>
          <w:lang w:val="fr-FR"/>
        </w:rPr>
        <w:t>auteur une aide juridictionnelle gratuite pour lui permettre de saisir les tribunaux danois, l</w:t>
      </w:r>
      <w:r>
        <w:rPr>
          <w:lang w:val="fr-FR"/>
        </w:rPr>
        <w:t>’</w:t>
      </w:r>
      <w:r w:rsidRPr="007104B6">
        <w:rPr>
          <w:lang w:val="fr-FR"/>
        </w:rPr>
        <w:t>État partie a violé l</w:t>
      </w:r>
      <w:r>
        <w:rPr>
          <w:lang w:val="fr-FR"/>
        </w:rPr>
        <w:t>’</w:t>
      </w:r>
      <w:r w:rsidRPr="007104B6">
        <w:rPr>
          <w:lang w:val="fr-FR"/>
        </w:rPr>
        <w:t>article 4 de la Convention en ce qu</w:t>
      </w:r>
      <w:r>
        <w:rPr>
          <w:lang w:val="fr-FR"/>
        </w:rPr>
        <w:t>’</w:t>
      </w:r>
      <w:r w:rsidRPr="007104B6">
        <w:rPr>
          <w:lang w:val="fr-FR"/>
        </w:rPr>
        <w:t>il a empêché l</w:t>
      </w:r>
      <w:r>
        <w:rPr>
          <w:lang w:val="fr-FR"/>
        </w:rPr>
        <w:t>’</w:t>
      </w:r>
      <w:r w:rsidRPr="007104B6">
        <w:rPr>
          <w:lang w:val="fr-FR"/>
        </w:rPr>
        <w:t>auteur d</w:t>
      </w:r>
      <w:r>
        <w:rPr>
          <w:lang w:val="fr-FR"/>
        </w:rPr>
        <w:t>’</w:t>
      </w:r>
      <w:r w:rsidRPr="007104B6">
        <w:rPr>
          <w:lang w:val="fr-FR"/>
        </w:rPr>
        <w:t>engager une procédure visant à ce que</w:t>
      </w:r>
      <w:r>
        <w:rPr>
          <w:lang w:val="fr-FR"/>
        </w:rPr>
        <w:t xml:space="preserve"> </w:t>
      </w:r>
      <w:r w:rsidRPr="007104B6">
        <w:rPr>
          <w:lang w:val="fr-FR"/>
        </w:rPr>
        <w:t>les tribunaux internes</w:t>
      </w:r>
      <w:r>
        <w:rPr>
          <w:lang w:val="fr-FR"/>
        </w:rPr>
        <w:t xml:space="preserve"> </w:t>
      </w:r>
      <w:r w:rsidRPr="007104B6">
        <w:rPr>
          <w:lang w:val="fr-FR"/>
        </w:rPr>
        <w:t>constatent des violations de la Convention</w:t>
      </w:r>
      <w:r w:rsidR="000A1034" w:rsidRPr="000A1034">
        <w:rPr>
          <w:lang w:val="fr-FR"/>
        </w:rPr>
        <w:t>.</w:t>
      </w:r>
      <w:r w:rsidRPr="007104B6">
        <w:rPr>
          <w:lang w:val="fr-FR"/>
        </w:rPr>
        <w:t xml:space="preserve"> En outre, l</w:t>
      </w:r>
      <w:r>
        <w:rPr>
          <w:lang w:val="fr-FR"/>
        </w:rPr>
        <w:t>’</w:t>
      </w:r>
      <w:r w:rsidRPr="007104B6">
        <w:rPr>
          <w:lang w:val="fr-FR"/>
        </w:rPr>
        <w:t>auteur affirme que le manque d</w:t>
      </w:r>
      <w:r>
        <w:rPr>
          <w:lang w:val="fr-FR"/>
        </w:rPr>
        <w:t>’</w:t>
      </w:r>
      <w:r w:rsidRPr="007104B6">
        <w:rPr>
          <w:lang w:val="fr-FR"/>
        </w:rPr>
        <w:t>accès des enfants à l</w:t>
      </w:r>
      <w:r>
        <w:rPr>
          <w:lang w:val="fr-FR"/>
        </w:rPr>
        <w:t>’</w:t>
      </w:r>
      <w:r w:rsidRPr="007104B6">
        <w:rPr>
          <w:lang w:val="fr-FR"/>
        </w:rPr>
        <w:t>aide juridictionnelle gratuite, dû aux</w:t>
      </w:r>
      <w:r>
        <w:rPr>
          <w:lang w:val="fr-FR"/>
        </w:rPr>
        <w:t xml:space="preserve"> </w:t>
      </w:r>
      <w:r w:rsidRPr="007104B6">
        <w:rPr>
          <w:lang w:val="fr-FR"/>
        </w:rPr>
        <w:t>nouvelles règles adoptées par le Danemark, témoigne de la non-prise en compte des</w:t>
      </w:r>
      <w:r>
        <w:rPr>
          <w:lang w:val="fr-FR"/>
        </w:rPr>
        <w:t xml:space="preserve"> </w:t>
      </w:r>
      <w:r w:rsidRPr="007104B6">
        <w:rPr>
          <w:lang w:val="fr-FR"/>
        </w:rPr>
        <w:t>besoins des enfants</w:t>
      </w:r>
      <w:r w:rsidR="000A1034" w:rsidRPr="000A1034">
        <w:rPr>
          <w:lang w:val="fr-FR"/>
        </w:rPr>
        <w:t>.</w:t>
      </w:r>
    </w:p>
    <w:p w14:paraId="75221C3D" w14:textId="77777777" w:rsidR="004675D2" w:rsidRPr="007104B6" w:rsidRDefault="004675D2" w:rsidP="004675D2">
      <w:pPr>
        <w:pStyle w:val="H23G"/>
      </w:pPr>
      <w:r w:rsidRPr="007104B6">
        <w:rPr>
          <w:lang w:val="fr-FR"/>
        </w:rPr>
        <w:tab/>
      </w:r>
      <w:r w:rsidRPr="007104B6">
        <w:rPr>
          <w:lang w:val="fr-FR"/>
        </w:rPr>
        <w:tab/>
        <w:t>Observations de l</w:t>
      </w:r>
      <w:r>
        <w:rPr>
          <w:lang w:val="fr-FR"/>
        </w:rPr>
        <w:t>’</w:t>
      </w:r>
      <w:r w:rsidRPr="007104B6">
        <w:rPr>
          <w:lang w:val="fr-FR"/>
        </w:rPr>
        <w:t>État partie sur la recevabilité</w:t>
      </w:r>
    </w:p>
    <w:p w14:paraId="38A257C8" w14:textId="77777777" w:rsidR="004675D2" w:rsidRPr="007104B6" w:rsidRDefault="004675D2" w:rsidP="004675D2">
      <w:pPr>
        <w:pStyle w:val="SingleTxtG"/>
      </w:pPr>
      <w:r w:rsidRPr="007104B6">
        <w:rPr>
          <w:lang w:val="fr-FR"/>
        </w:rPr>
        <w:t>4</w:t>
      </w:r>
      <w:r w:rsidR="000A1034" w:rsidRPr="000A1034">
        <w:rPr>
          <w:lang w:val="fr-FR"/>
        </w:rPr>
        <w:t>.</w:t>
      </w:r>
      <w:r w:rsidRPr="007104B6">
        <w:rPr>
          <w:lang w:val="fr-FR"/>
        </w:rPr>
        <w:t>1</w:t>
      </w:r>
      <w:r w:rsidRPr="007104B6">
        <w:rPr>
          <w:lang w:val="fr-FR"/>
        </w:rPr>
        <w:tab/>
        <w:t>Dans ses observations datées du 22 décembre 2017, l</w:t>
      </w:r>
      <w:r>
        <w:rPr>
          <w:lang w:val="fr-FR"/>
        </w:rPr>
        <w:t>’</w:t>
      </w:r>
      <w:r w:rsidRPr="007104B6">
        <w:rPr>
          <w:lang w:val="fr-FR"/>
        </w:rPr>
        <w:t>État partie affirme</w:t>
      </w:r>
      <w:r>
        <w:rPr>
          <w:lang w:val="fr-FR"/>
        </w:rPr>
        <w:t xml:space="preserve"> </w:t>
      </w:r>
      <w:r w:rsidRPr="007104B6">
        <w:rPr>
          <w:lang w:val="fr-FR"/>
        </w:rPr>
        <w:t>que la communication est irrecevable car les</w:t>
      </w:r>
      <w:r>
        <w:rPr>
          <w:lang w:val="fr-FR"/>
        </w:rPr>
        <w:t xml:space="preserve"> </w:t>
      </w:r>
      <w:r w:rsidRPr="007104B6">
        <w:rPr>
          <w:lang w:val="fr-FR"/>
        </w:rPr>
        <w:t>recours internes n</w:t>
      </w:r>
      <w:r>
        <w:rPr>
          <w:lang w:val="fr-FR"/>
        </w:rPr>
        <w:t>’</w:t>
      </w:r>
      <w:r w:rsidRPr="007104B6">
        <w:rPr>
          <w:lang w:val="fr-FR"/>
        </w:rPr>
        <w:t>ont pas été épuisés</w:t>
      </w:r>
      <w:r w:rsidR="000A1034" w:rsidRPr="000A1034">
        <w:rPr>
          <w:lang w:val="fr-FR"/>
        </w:rPr>
        <w:t>.</w:t>
      </w:r>
      <w:r w:rsidRPr="007104B6">
        <w:rPr>
          <w:lang w:val="fr-FR"/>
        </w:rPr>
        <w:t xml:space="preserve"> Le 9 décembre 2015, la Commission de recours en matière d</w:t>
      </w:r>
      <w:r>
        <w:rPr>
          <w:lang w:val="fr-FR"/>
        </w:rPr>
        <w:t>’</w:t>
      </w:r>
      <w:r w:rsidRPr="007104B6">
        <w:rPr>
          <w:lang w:val="fr-FR"/>
        </w:rPr>
        <w:t>immigration a confirmé la décision du Service danois de l</w:t>
      </w:r>
      <w:r>
        <w:rPr>
          <w:lang w:val="fr-FR"/>
        </w:rPr>
        <w:t>’</w:t>
      </w:r>
      <w:r w:rsidRPr="007104B6">
        <w:rPr>
          <w:lang w:val="fr-FR"/>
        </w:rPr>
        <w:t>immigration de ne pas examiner la demande de permis de séjour présentée par l</w:t>
      </w:r>
      <w:r>
        <w:rPr>
          <w:lang w:val="fr-FR"/>
        </w:rPr>
        <w:t>’</w:t>
      </w:r>
      <w:r w:rsidRPr="007104B6">
        <w:rPr>
          <w:lang w:val="fr-FR"/>
        </w:rPr>
        <w:t>auteur</w:t>
      </w:r>
      <w:r w:rsidR="000A1034" w:rsidRPr="000A1034">
        <w:rPr>
          <w:lang w:val="fr-FR"/>
        </w:rPr>
        <w:t>.</w:t>
      </w:r>
      <w:r w:rsidRPr="007104B6">
        <w:rPr>
          <w:lang w:val="fr-FR"/>
        </w:rPr>
        <w:t xml:space="preserve"> La décision de la Commission de recours en matière d</w:t>
      </w:r>
      <w:r>
        <w:rPr>
          <w:lang w:val="fr-FR"/>
        </w:rPr>
        <w:t>’</w:t>
      </w:r>
      <w:r w:rsidRPr="007104B6">
        <w:rPr>
          <w:lang w:val="fr-FR"/>
        </w:rPr>
        <w:t>immigration est susceptible de recours devant les tribunaux conformément à l</w:t>
      </w:r>
      <w:r>
        <w:rPr>
          <w:lang w:val="fr-FR"/>
        </w:rPr>
        <w:t>’</w:t>
      </w:r>
      <w:r w:rsidRPr="007104B6">
        <w:rPr>
          <w:lang w:val="fr-FR"/>
        </w:rPr>
        <w:t>article 63 de la Constitution</w:t>
      </w:r>
      <w:r w:rsidR="000A1034" w:rsidRPr="000A1034">
        <w:rPr>
          <w:lang w:val="fr-FR"/>
        </w:rPr>
        <w:t>.</w:t>
      </w:r>
      <w:r w:rsidRPr="007104B6">
        <w:rPr>
          <w:lang w:val="fr-FR"/>
        </w:rPr>
        <w:t xml:space="preserve"> Par conséquent, la décision n</w:t>
      </w:r>
      <w:r>
        <w:rPr>
          <w:lang w:val="fr-FR"/>
        </w:rPr>
        <w:t>’</w:t>
      </w:r>
      <w:r w:rsidRPr="007104B6">
        <w:rPr>
          <w:lang w:val="fr-FR"/>
        </w:rPr>
        <w:t>est définitive qu</w:t>
      </w:r>
      <w:r>
        <w:rPr>
          <w:lang w:val="fr-FR"/>
        </w:rPr>
        <w:t>’</w:t>
      </w:r>
      <w:r w:rsidRPr="007104B6">
        <w:rPr>
          <w:lang w:val="fr-FR"/>
        </w:rPr>
        <w:t>une fois qu</w:t>
      </w:r>
      <w:r>
        <w:rPr>
          <w:lang w:val="fr-FR"/>
        </w:rPr>
        <w:t>’</w:t>
      </w:r>
      <w:r w:rsidRPr="007104B6">
        <w:rPr>
          <w:lang w:val="fr-FR"/>
        </w:rPr>
        <w:t>elle a fait l</w:t>
      </w:r>
      <w:r>
        <w:rPr>
          <w:lang w:val="fr-FR"/>
        </w:rPr>
        <w:t>’</w:t>
      </w:r>
      <w:r w:rsidRPr="007104B6">
        <w:rPr>
          <w:lang w:val="fr-FR"/>
        </w:rPr>
        <w:t>objet d</w:t>
      </w:r>
      <w:r>
        <w:rPr>
          <w:lang w:val="fr-FR"/>
        </w:rPr>
        <w:t>’</w:t>
      </w:r>
      <w:r w:rsidRPr="007104B6">
        <w:rPr>
          <w:lang w:val="fr-FR"/>
        </w:rPr>
        <w:t>un recours et que le droit à un contrôle juridictionnel a été exercé</w:t>
      </w:r>
      <w:r w:rsidR="000A1034" w:rsidRPr="000A1034">
        <w:rPr>
          <w:lang w:val="fr-FR"/>
        </w:rPr>
        <w:t>.</w:t>
      </w:r>
    </w:p>
    <w:p w14:paraId="470E64CE" w14:textId="77777777" w:rsidR="004675D2" w:rsidRPr="007104B6" w:rsidRDefault="004675D2" w:rsidP="004675D2">
      <w:pPr>
        <w:pStyle w:val="SingleTxtG"/>
      </w:pPr>
      <w:r w:rsidRPr="007104B6">
        <w:rPr>
          <w:lang w:val="fr-FR"/>
        </w:rPr>
        <w:t>4</w:t>
      </w:r>
      <w:r w:rsidR="000A1034" w:rsidRPr="000A1034">
        <w:rPr>
          <w:lang w:val="fr-FR"/>
        </w:rPr>
        <w:t>.</w:t>
      </w:r>
      <w:r w:rsidRPr="007104B6">
        <w:rPr>
          <w:lang w:val="fr-FR"/>
        </w:rPr>
        <w:t>2</w:t>
      </w:r>
      <w:r w:rsidRPr="007104B6">
        <w:rPr>
          <w:lang w:val="fr-FR"/>
        </w:rPr>
        <w:tab/>
        <w:t>L</w:t>
      </w:r>
      <w:r>
        <w:rPr>
          <w:lang w:val="fr-FR"/>
        </w:rPr>
        <w:t>’</w:t>
      </w:r>
      <w:r w:rsidRPr="007104B6">
        <w:rPr>
          <w:lang w:val="fr-FR"/>
        </w:rPr>
        <w:t>État partie fait valoir</w:t>
      </w:r>
      <w:r>
        <w:rPr>
          <w:lang w:val="fr-FR"/>
        </w:rPr>
        <w:t xml:space="preserve"> </w:t>
      </w:r>
      <w:r w:rsidRPr="007104B6">
        <w:rPr>
          <w:lang w:val="fr-FR"/>
        </w:rPr>
        <w:t>que le refus d</w:t>
      </w:r>
      <w:r>
        <w:rPr>
          <w:lang w:val="fr-FR"/>
        </w:rPr>
        <w:t>’</w:t>
      </w:r>
      <w:r w:rsidRPr="007104B6">
        <w:rPr>
          <w:lang w:val="fr-FR"/>
        </w:rPr>
        <w:t>accorder à l</w:t>
      </w:r>
      <w:r>
        <w:rPr>
          <w:lang w:val="fr-FR"/>
        </w:rPr>
        <w:t>’</w:t>
      </w:r>
      <w:r w:rsidRPr="007104B6">
        <w:rPr>
          <w:lang w:val="fr-FR"/>
        </w:rPr>
        <w:t>auteur une aide juridictionnelle gratuite ne change rien au fait que l</w:t>
      </w:r>
      <w:r>
        <w:rPr>
          <w:lang w:val="fr-FR"/>
        </w:rPr>
        <w:t>’</w:t>
      </w:r>
      <w:r w:rsidRPr="007104B6">
        <w:rPr>
          <w:lang w:val="fr-FR"/>
        </w:rPr>
        <w:t>auteur n</w:t>
      </w:r>
      <w:r>
        <w:rPr>
          <w:lang w:val="fr-FR"/>
        </w:rPr>
        <w:t>’</w:t>
      </w:r>
      <w:r w:rsidRPr="007104B6">
        <w:rPr>
          <w:lang w:val="fr-FR"/>
        </w:rPr>
        <w:t>a pas épuisé les recours internes</w:t>
      </w:r>
      <w:r w:rsidR="000A1034" w:rsidRPr="000A1034">
        <w:rPr>
          <w:lang w:val="fr-FR"/>
        </w:rPr>
        <w:t>.</w:t>
      </w:r>
      <w:r w:rsidRPr="007104B6">
        <w:rPr>
          <w:lang w:val="fr-FR"/>
        </w:rPr>
        <w:t xml:space="preserve"> L</w:t>
      </w:r>
      <w:r>
        <w:rPr>
          <w:lang w:val="fr-FR"/>
        </w:rPr>
        <w:t>’</w:t>
      </w:r>
      <w:r w:rsidRPr="007104B6">
        <w:rPr>
          <w:lang w:val="fr-FR"/>
        </w:rPr>
        <w:t>État partie renvoie à la décision rendue par le Comité des droits de l</w:t>
      </w:r>
      <w:r>
        <w:rPr>
          <w:lang w:val="fr-FR"/>
        </w:rPr>
        <w:t>’</w:t>
      </w:r>
      <w:r w:rsidRPr="007104B6">
        <w:rPr>
          <w:lang w:val="fr-FR"/>
        </w:rPr>
        <w:t>homme dans l</w:t>
      </w:r>
      <w:r>
        <w:rPr>
          <w:lang w:val="fr-FR"/>
        </w:rPr>
        <w:t>’</w:t>
      </w:r>
      <w:r w:rsidRPr="007104B6">
        <w:rPr>
          <w:lang w:val="fr-FR"/>
        </w:rPr>
        <w:t xml:space="preserve">affaire </w:t>
      </w:r>
      <w:r w:rsidRPr="007104B6">
        <w:rPr>
          <w:i/>
          <w:iCs/>
          <w:lang w:val="fr-FR"/>
        </w:rPr>
        <w:t>P</w:t>
      </w:r>
      <w:r w:rsidR="000A1034" w:rsidRPr="000A1034">
        <w:rPr>
          <w:i/>
          <w:iCs/>
          <w:lang w:val="fr-FR"/>
        </w:rPr>
        <w:t>.</w:t>
      </w:r>
      <w:r>
        <w:rPr>
          <w:i/>
          <w:iCs/>
          <w:lang w:val="fr-FR"/>
        </w:rPr>
        <w:t> </w:t>
      </w:r>
      <w:r w:rsidRPr="007104B6">
        <w:rPr>
          <w:i/>
          <w:iCs/>
          <w:lang w:val="fr-FR"/>
        </w:rPr>
        <w:t>S</w:t>
      </w:r>
      <w:r w:rsidR="000A1034" w:rsidRPr="000A1034">
        <w:rPr>
          <w:i/>
          <w:iCs/>
          <w:lang w:val="fr-FR"/>
        </w:rPr>
        <w:t>.</w:t>
      </w:r>
      <w:r w:rsidRPr="007104B6">
        <w:rPr>
          <w:i/>
          <w:iCs/>
          <w:lang w:val="fr-FR"/>
        </w:rPr>
        <w:t xml:space="preserve"> c</w:t>
      </w:r>
      <w:r w:rsidR="000A1034" w:rsidRPr="000A1034">
        <w:rPr>
          <w:i/>
          <w:iCs/>
          <w:lang w:val="fr-FR"/>
        </w:rPr>
        <w:t>.</w:t>
      </w:r>
      <w:r>
        <w:rPr>
          <w:iCs/>
          <w:lang w:val="fr-FR"/>
        </w:rPr>
        <w:t> </w:t>
      </w:r>
      <w:r w:rsidRPr="007104B6">
        <w:rPr>
          <w:i/>
          <w:iCs/>
          <w:lang w:val="fr-FR"/>
        </w:rPr>
        <w:t>Danemark</w:t>
      </w:r>
      <w:r w:rsidRPr="007104B6">
        <w:rPr>
          <w:lang w:val="fr-FR"/>
        </w:rPr>
        <w:t>, dans laquelle le Comité</w:t>
      </w:r>
      <w:r>
        <w:rPr>
          <w:lang w:val="fr-FR"/>
        </w:rPr>
        <w:t xml:space="preserve"> </w:t>
      </w:r>
      <w:r w:rsidRPr="007104B6">
        <w:rPr>
          <w:lang w:val="fr-FR"/>
        </w:rPr>
        <w:t>a jugé que des considérations financières et des doutes quant à l</w:t>
      </w:r>
      <w:r>
        <w:rPr>
          <w:lang w:val="fr-FR"/>
        </w:rPr>
        <w:t>’</w:t>
      </w:r>
      <w:r w:rsidRPr="007104B6">
        <w:rPr>
          <w:lang w:val="fr-FR"/>
        </w:rPr>
        <w:t>utilité des recours internes ne sauraient dispenser l</w:t>
      </w:r>
      <w:r>
        <w:rPr>
          <w:lang w:val="fr-FR"/>
        </w:rPr>
        <w:t>’</w:t>
      </w:r>
      <w:r w:rsidRPr="007104B6">
        <w:rPr>
          <w:lang w:val="fr-FR"/>
        </w:rPr>
        <w:t>auteur d</w:t>
      </w:r>
      <w:r>
        <w:rPr>
          <w:lang w:val="fr-FR"/>
        </w:rPr>
        <w:t>’</w:t>
      </w:r>
      <w:r w:rsidRPr="007104B6">
        <w:rPr>
          <w:lang w:val="fr-FR"/>
        </w:rPr>
        <w:t>épuiser les voies de recours</w:t>
      </w:r>
      <w:r w:rsidRPr="004675D2">
        <w:rPr>
          <w:rStyle w:val="Appelnotedebasdep"/>
        </w:rPr>
        <w:footnoteReference w:id="5"/>
      </w:r>
      <w:r w:rsidR="000A1034" w:rsidRPr="000A1034">
        <w:rPr>
          <w:lang w:val="fr-FR"/>
        </w:rPr>
        <w:t>.</w:t>
      </w:r>
      <w:r w:rsidRPr="007104B6">
        <w:rPr>
          <w:lang w:val="fr-FR"/>
        </w:rPr>
        <w:t xml:space="preserve"> L</w:t>
      </w:r>
      <w:r>
        <w:rPr>
          <w:lang w:val="fr-FR"/>
        </w:rPr>
        <w:t>’</w:t>
      </w:r>
      <w:r w:rsidRPr="007104B6">
        <w:rPr>
          <w:lang w:val="fr-FR"/>
        </w:rPr>
        <w:t>État partie affirme que le Comité devrait être lié par la jurisprudence du Comité des droits de l</w:t>
      </w:r>
      <w:r>
        <w:rPr>
          <w:lang w:val="fr-FR"/>
        </w:rPr>
        <w:t>’</w:t>
      </w:r>
      <w:r w:rsidRPr="007104B6">
        <w:rPr>
          <w:lang w:val="fr-FR"/>
        </w:rPr>
        <w:t>homme et que les recours internes n</w:t>
      </w:r>
      <w:r>
        <w:rPr>
          <w:lang w:val="fr-FR"/>
        </w:rPr>
        <w:t>’</w:t>
      </w:r>
      <w:r w:rsidRPr="007104B6">
        <w:rPr>
          <w:lang w:val="fr-FR"/>
        </w:rPr>
        <w:t>ont pas été épuisés en l</w:t>
      </w:r>
      <w:r>
        <w:rPr>
          <w:lang w:val="fr-FR"/>
        </w:rPr>
        <w:t>’</w:t>
      </w:r>
      <w:r w:rsidRPr="007104B6">
        <w:rPr>
          <w:lang w:val="fr-FR"/>
        </w:rPr>
        <w:t>espèce</w:t>
      </w:r>
      <w:r w:rsidR="000A1034" w:rsidRPr="000A1034">
        <w:rPr>
          <w:lang w:val="fr-FR"/>
        </w:rPr>
        <w:t>.</w:t>
      </w:r>
    </w:p>
    <w:p w14:paraId="0E3E01D0" w14:textId="77777777" w:rsidR="004675D2" w:rsidRPr="007104B6" w:rsidRDefault="004675D2" w:rsidP="004675D2">
      <w:pPr>
        <w:pStyle w:val="H23G"/>
      </w:pPr>
      <w:r w:rsidRPr="007104B6">
        <w:rPr>
          <w:lang w:val="fr-FR"/>
        </w:rPr>
        <w:tab/>
      </w:r>
      <w:r w:rsidRPr="007104B6">
        <w:rPr>
          <w:lang w:val="fr-FR"/>
        </w:rPr>
        <w:tab/>
        <w:t>Commentaires de l</w:t>
      </w:r>
      <w:r>
        <w:rPr>
          <w:lang w:val="fr-FR"/>
        </w:rPr>
        <w:t>’</w:t>
      </w:r>
      <w:r w:rsidRPr="007104B6">
        <w:rPr>
          <w:lang w:val="fr-FR"/>
        </w:rPr>
        <w:t>auteur sur les observations de l</w:t>
      </w:r>
      <w:r>
        <w:rPr>
          <w:lang w:val="fr-FR"/>
        </w:rPr>
        <w:t>’</w:t>
      </w:r>
      <w:r w:rsidRPr="007104B6">
        <w:rPr>
          <w:lang w:val="fr-FR"/>
        </w:rPr>
        <w:t xml:space="preserve">État partie </w:t>
      </w:r>
      <w:r>
        <w:rPr>
          <w:lang w:val="fr-FR"/>
        </w:rPr>
        <w:br/>
      </w:r>
      <w:r w:rsidRPr="007104B6">
        <w:rPr>
          <w:lang w:val="fr-FR"/>
        </w:rPr>
        <w:t>concernant la recevabilité</w:t>
      </w:r>
    </w:p>
    <w:p w14:paraId="7BD84D45" w14:textId="77777777" w:rsidR="004675D2" w:rsidRPr="007104B6" w:rsidRDefault="004675D2" w:rsidP="004675D2">
      <w:pPr>
        <w:pStyle w:val="SingleTxtG"/>
      </w:pPr>
      <w:r w:rsidRPr="007104B6">
        <w:rPr>
          <w:lang w:val="fr-FR"/>
        </w:rPr>
        <w:t>5</w:t>
      </w:r>
      <w:r w:rsidR="000A1034" w:rsidRPr="000A1034">
        <w:rPr>
          <w:lang w:val="fr-FR"/>
        </w:rPr>
        <w:t>.</w:t>
      </w:r>
      <w:r w:rsidRPr="007104B6">
        <w:rPr>
          <w:lang w:val="fr-FR"/>
        </w:rPr>
        <w:t>1</w:t>
      </w:r>
      <w:r w:rsidRPr="007104B6">
        <w:rPr>
          <w:lang w:val="fr-FR"/>
        </w:rPr>
        <w:tab/>
        <w:t xml:space="preserve">Dans </w:t>
      </w:r>
      <w:r>
        <w:rPr>
          <w:lang w:val="fr-FR"/>
        </w:rPr>
        <w:t>d</w:t>
      </w:r>
      <w:r w:rsidRPr="007104B6">
        <w:rPr>
          <w:lang w:val="fr-FR"/>
        </w:rPr>
        <w:t>es commentaires datés des 5 février et 30 avril 2018 l</w:t>
      </w:r>
      <w:r>
        <w:rPr>
          <w:lang w:val="fr-FR"/>
        </w:rPr>
        <w:t>’</w:t>
      </w:r>
      <w:r w:rsidRPr="007104B6">
        <w:rPr>
          <w:lang w:val="fr-FR"/>
        </w:rPr>
        <w:t>auteur affirme que, comme il n</w:t>
      </w:r>
      <w:r>
        <w:rPr>
          <w:lang w:val="fr-FR"/>
        </w:rPr>
        <w:t>’</w:t>
      </w:r>
      <w:r w:rsidRPr="007104B6">
        <w:rPr>
          <w:lang w:val="fr-FR"/>
        </w:rPr>
        <w:t>a</w:t>
      </w:r>
      <w:r>
        <w:rPr>
          <w:lang w:val="fr-FR"/>
        </w:rPr>
        <w:t xml:space="preserve">vait pas </w:t>
      </w:r>
      <w:r w:rsidRPr="007104B6">
        <w:rPr>
          <w:lang w:val="fr-FR"/>
        </w:rPr>
        <w:t xml:space="preserve"> droit à une aide juridictionnelle gratuite, sa demande a été rejetée par le Service danois de l</w:t>
      </w:r>
      <w:r>
        <w:rPr>
          <w:lang w:val="fr-FR"/>
        </w:rPr>
        <w:t>’</w:t>
      </w:r>
      <w:r w:rsidRPr="007104B6">
        <w:rPr>
          <w:lang w:val="fr-FR"/>
        </w:rPr>
        <w:t>immigration et il n</w:t>
      </w:r>
      <w:r>
        <w:rPr>
          <w:lang w:val="fr-FR"/>
        </w:rPr>
        <w:t>’</w:t>
      </w:r>
      <w:r w:rsidRPr="007104B6">
        <w:rPr>
          <w:lang w:val="fr-FR"/>
        </w:rPr>
        <w:t>a pas eu la possibilité de faire appel</w:t>
      </w:r>
      <w:r w:rsidR="000A1034" w:rsidRPr="000A1034">
        <w:rPr>
          <w:lang w:val="fr-FR"/>
        </w:rPr>
        <w:t>.</w:t>
      </w:r>
      <w:r w:rsidRPr="007104B6">
        <w:rPr>
          <w:lang w:val="fr-FR"/>
        </w:rPr>
        <w:t xml:space="preserve"> Le 20</w:t>
      </w:r>
      <w:r>
        <w:rPr>
          <w:lang w:val="fr-FR"/>
        </w:rPr>
        <w:t> </w:t>
      </w:r>
      <w:r w:rsidRPr="007104B6">
        <w:rPr>
          <w:lang w:val="fr-FR"/>
        </w:rPr>
        <w:t>octobre 2016, la Commission d</w:t>
      </w:r>
      <w:r>
        <w:rPr>
          <w:lang w:val="fr-FR"/>
        </w:rPr>
        <w:t>’</w:t>
      </w:r>
      <w:r w:rsidRPr="007104B6">
        <w:rPr>
          <w:lang w:val="fr-FR"/>
        </w:rPr>
        <w:t>autorisation des recours a confirmé la décision de refus de l</w:t>
      </w:r>
      <w:r>
        <w:rPr>
          <w:lang w:val="fr-FR"/>
        </w:rPr>
        <w:t>’</w:t>
      </w:r>
      <w:r w:rsidRPr="007104B6">
        <w:rPr>
          <w:lang w:val="fr-FR"/>
        </w:rPr>
        <w:t>aide juridictionnelle gratuite</w:t>
      </w:r>
      <w:r w:rsidR="000A1034" w:rsidRPr="000A1034">
        <w:rPr>
          <w:lang w:val="fr-FR"/>
        </w:rPr>
        <w:t>.</w:t>
      </w:r>
      <w:r w:rsidRPr="007104B6">
        <w:rPr>
          <w:lang w:val="fr-FR"/>
        </w:rPr>
        <w:t xml:space="preserve"> Le 15 novembre 2017, la Cour suprême nationale a jugé </w:t>
      </w:r>
      <w:r w:rsidRPr="007104B6">
        <w:rPr>
          <w:lang w:val="fr-FR"/>
        </w:rPr>
        <w:lastRenderedPageBreak/>
        <w:t>dans une autre affaire que les demandeurs d</w:t>
      </w:r>
      <w:r>
        <w:rPr>
          <w:lang w:val="fr-FR"/>
        </w:rPr>
        <w:t>’</w:t>
      </w:r>
      <w:r w:rsidRPr="007104B6">
        <w:rPr>
          <w:lang w:val="fr-FR"/>
        </w:rPr>
        <w:t>asile ne bénéficiaient pas du droit de rester au Danemark pendant la procédure et que la décision n</w:t>
      </w:r>
      <w:r>
        <w:rPr>
          <w:lang w:val="fr-FR"/>
        </w:rPr>
        <w:t>’</w:t>
      </w:r>
      <w:r w:rsidRPr="007104B6">
        <w:rPr>
          <w:lang w:val="fr-FR"/>
        </w:rPr>
        <w:t>était pas susceptible d</w:t>
      </w:r>
      <w:r>
        <w:rPr>
          <w:lang w:val="fr-FR"/>
        </w:rPr>
        <w:t>’</w:t>
      </w:r>
      <w:r w:rsidRPr="007104B6">
        <w:rPr>
          <w:lang w:val="fr-FR"/>
        </w:rPr>
        <w:t>appel</w:t>
      </w:r>
      <w:r w:rsidR="000A1034" w:rsidRPr="000A1034">
        <w:rPr>
          <w:lang w:val="fr-FR"/>
        </w:rPr>
        <w:t>.</w:t>
      </w:r>
      <w:r w:rsidRPr="007104B6">
        <w:rPr>
          <w:lang w:val="fr-FR"/>
        </w:rPr>
        <w:t xml:space="preserve"> L</w:t>
      </w:r>
      <w:r>
        <w:rPr>
          <w:lang w:val="fr-FR"/>
        </w:rPr>
        <w:t>’</w:t>
      </w:r>
      <w:r w:rsidRPr="007104B6">
        <w:rPr>
          <w:lang w:val="fr-FR"/>
        </w:rPr>
        <w:t>auteur affirme que ces décisions le privent</w:t>
      </w:r>
      <w:r>
        <w:rPr>
          <w:lang w:val="fr-FR"/>
        </w:rPr>
        <w:t xml:space="preserve"> </w:t>
      </w:r>
      <w:r w:rsidRPr="007104B6">
        <w:rPr>
          <w:lang w:val="fr-FR"/>
        </w:rPr>
        <w:t>de recours utiles</w:t>
      </w:r>
      <w:r w:rsidR="000A1034" w:rsidRPr="000A1034">
        <w:rPr>
          <w:lang w:val="fr-FR"/>
        </w:rPr>
        <w:t>.</w:t>
      </w:r>
    </w:p>
    <w:p w14:paraId="34193F90" w14:textId="77777777" w:rsidR="004675D2" w:rsidRPr="007104B6" w:rsidRDefault="004675D2" w:rsidP="004675D2">
      <w:pPr>
        <w:pStyle w:val="SingleTxtG"/>
      </w:pPr>
      <w:r w:rsidRPr="007104B6">
        <w:rPr>
          <w:lang w:val="fr-FR"/>
        </w:rPr>
        <w:t>5</w:t>
      </w:r>
      <w:r w:rsidR="000A1034" w:rsidRPr="000A1034">
        <w:rPr>
          <w:lang w:val="fr-FR"/>
        </w:rPr>
        <w:t>.</w:t>
      </w:r>
      <w:r w:rsidRPr="007104B6">
        <w:rPr>
          <w:lang w:val="fr-FR"/>
        </w:rPr>
        <w:t>2</w:t>
      </w:r>
      <w:r w:rsidRPr="007104B6">
        <w:rPr>
          <w:lang w:val="fr-FR"/>
        </w:rPr>
        <w:tab/>
        <w:t>L</w:t>
      </w:r>
      <w:r>
        <w:rPr>
          <w:lang w:val="fr-FR"/>
        </w:rPr>
        <w:t>’</w:t>
      </w:r>
      <w:r w:rsidRPr="007104B6">
        <w:rPr>
          <w:lang w:val="fr-FR"/>
        </w:rPr>
        <w:t>auteur fait valoir que l</w:t>
      </w:r>
      <w:r>
        <w:rPr>
          <w:lang w:val="fr-FR"/>
        </w:rPr>
        <w:t>’</w:t>
      </w:r>
      <w:r w:rsidRPr="007104B6">
        <w:rPr>
          <w:lang w:val="fr-FR"/>
        </w:rPr>
        <w:t>argument de l</w:t>
      </w:r>
      <w:r>
        <w:rPr>
          <w:lang w:val="fr-FR"/>
        </w:rPr>
        <w:t>’</w:t>
      </w:r>
      <w:r w:rsidRPr="007104B6">
        <w:rPr>
          <w:lang w:val="fr-FR"/>
        </w:rPr>
        <w:t>État partie selon lequel des considérations financières et des doutes quant à l</w:t>
      </w:r>
      <w:r>
        <w:rPr>
          <w:lang w:val="fr-FR"/>
        </w:rPr>
        <w:t>’</w:t>
      </w:r>
      <w:r w:rsidRPr="007104B6">
        <w:rPr>
          <w:lang w:val="fr-FR"/>
        </w:rPr>
        <w:t>utilité des recours internes ne sauraient le dispenser d</w:t>
      </w:r>
      <w:r>
        <w:rPr>
          <w:lang w:val="fr-FR"/>
        </w:rPr>
        <w:t>’</w:t>
      </w:r>
      <w:r w:rsidRPr="007104B6">
        <w:rPr>
          <w:lang w:val="fr-FR"/>
        </w:rPr>
        <w:t>épuiser les voies de recours est nul et confirme que les décisions de la Commission danoise de recours des réfugiés ne sont pas vraiment susceptibles d</w:t>
      </w:r>
      <w:r>
        <w:rPr>
          <w:lang w:val="fr-FR"/>
        </w:rPr>
        <w:t>’</w:t>
      </w:r>
      <w:r w:rsidRPr="007104B6">
        <w:rPr>
          <w:lang w:val="fr-FR"/>
        </w:rPr>
        <w:t>appel</w:t>
      </w:r>
      <w:r w:rsidR="000A1034" w:rsidRPr="000A1034">
        <w:rPr>
          <w:lang w:val="fr-FR"/>
        </w:rPr>
        <w:t>.</w:t>
      </w:r>
    </w:p>
    <w:p w14:paraId="47A83594" w14:textId="77777777" w:rsidR="004675D2" w:rsidRPr="007104B6" w:rsidRDefault="004675D2" w:rsidP="004675D2">
      <w:pPr>
        <w:pStyle w:val="SingleTxtG"/>
      </w:pPr>
      <w:r w:rsidRPr="007104B6">
        <w:rPr>
          <w:lang w:val="fr-FR"/>
        </w:rPr>
        <w:t>5</w:t>
      </w:r>
      <w:r w:rsidR="000A1034" w:rsidRPr="000A1034">
        <w:rPr>
          <w:lang w:val="fr-FR"/>
        </w:rPr>
        <w:t>.</w:t>
      </w:r>
      <w:r w:rsidRPr="007104B6">
        <w:rPr>
          <w:lang w:val="fr-FR"/>
        </w:rPr>
        <w:t>3</w:t>
      </w:r>
      <w:r w:rsidRPr="007104B6">
        <w:rPr>
          <w:lang w:val="fr-FR"/>
        </w:rPr>
        <w:tab/>
        <w:t>Enfin, l</w:t>
      </w:r>
      <w:r>
        <w:rPr>
          <w:lang w:val="fr-FR"/>
        </w:rPr>
        <w:t>’</w:t>
      </w:r>
      <w:r w:rsidRPr="007104B6">
        <w:rPr>
          <w:lang w:val="fr-FR"/>
        </w:rPr>
        <w:t>auteur affirme que son statut d</w:t>
      </w:r>
      <w:r>
        <w:rPr>
          <w:lang w:val="fr-FR"/>
        </w:rPr>
        <w:t>’</w:t>
      </w:r>
      <w:r w:rsidRPr="007104B6">
        <w:rPr>
          <w:lang w:val="fr-FR"/>
        </w:rPr>
        <w:t>enfant accompagné le prive de toute possibilité de faire examiner son cas par la justice</w:t>
      </w:r>
      <w:r w:rsidRPr="004675D2">
        <w:rPr>
          <w:rStyle w:val="Appelnotedebasdep"/>
        </w:rPr>
        <w:footnoteReference w:id="6"/>
      </w:r>
      <w:r w:rsidRPr="007104B6">
        <w:rPr>
          <w:lang w:val="fr-FR"/>
        </w:rPr>
        <w:t xml:space="preserve"> et que les recours internes ont donc été épuisés</w:t>
      </w:r>
      <w:r w:rsidR="000A1034" w:rsidRPr="000A1034">
        <w:rPr>
          <w:lang w:val="fr-FR"/>
        </w:rPr>
        <w:t>.</w:t>
      </w:r>
    </w:p>
    <w:p w14:paraId="1B1C466F" w14:textId="77777777" w:rsidR="004675D2" w:rsidRPr="007104B6" w:rsidRDefault="004675D2" w:rsidP="004675D2">
      <w:pPr>
        <w:pStyle w:val="H23G"/>
      </w:pPr>
      <w:r w:rsidRPr="007104B6">
        <w:rPr>
          <w:lang w:val="fr-FR"/>
        </w:rPr>
        <w:tab/>
      </w:r>
      <w:r w:rsidRPr="007104B6">
        <w:rPr>
          <w:lang w:val="fr-FR"/>
        </w:rPr>
        <w:tab/>
        <w:t>Observations de l</w:t>
      </w:r>
      <w:r>
        <w:rPr>
          <w:lang w:val="fr-FR"/>
        </w:rPr>
        <w:t>’</w:t>
      </w:r>
      <w:r w:rsidRPr="007104B6">
        <w:rPr>
          <w:lang w:val="fr-FR"/>
        </w:rPr>
        <w:t>État partie sur le fond</w:t>
      </w:r>
    </w:p>
    <w:p w14:paraId="26C6D7BC" w14:textId="77777777" w:rsidR="004675D2" w:rsidRPr="007104B6" w:rsidRDefault="004675D2" w:rsidP="004675D2">
      <w:pPr>
        <w:pStyle w:val="SingleTxtG"/>
      </w:pPr>
      <w:r w:rsidRPr="007104B6">
        <w:rPr>
          <w:lang w:val="fr-FR"/>
        </w:rPr>
        <w:t>6</w:t>
      </w:r>
      <w:r w:rsidR="000A1034" w:rsidRPr="000A1034">
        <w:rPr>
          <w:lang w:val="fr-FR"/>
        </w:rPr>
        <w:t>.</w:t>
      </w:r>
      <w:r w:rsidRPr="007104B6">
        <w:rPr>
          <w:lang w:val="fr-FR"/>
        </w:rPr>
        <w:t>1</w:t>
      </w:r>
      <w:r w:rsidRPr="007104B6">
        <w:rPr>
          <w:lang w:val="fr-FR"/>
        </w:rPr>
        <w:tab/>
        <w:t>Dans ses observations datées du 3 décembre 2018, l</w:t>
      </w:r>
      <w:r>
        <w:rPr>
          <w:lang w:val="fr-FR"/>
        </w:rPr>
        <w:t>’</w:t>
      </w:r>
      <w:r w:rsidRPr="007104B6">
        <w:rPr>
          <w:lang w:val="fr-FR"/>
        </w:rPr>
        <w:t>État partie affirme qu</w:t>
      </w:r>
      <w:r>
        <w:rPr>
          <w:lang w:val="fr-FR"/>
        </w:rPr>
        <w:t>’</w:t>
      </w:r>
      <w:r w:rsidRPr="007104B6">
        <w:rPr>
          <w:lang w:val="fr-FR"/>
        </w:rPr>
        <w:t>en sa qualité d</w:t>
      </w:r>
      <w:r>
        <w:rPr>
          <w:lang w:val="fr-FR"/>
        </w:rPr>
        <w:t>’</w:t>
      </w:r>
      <w:r w:rsidRPr="007104B6">
        <w:rPr>
          <w:lang w:val="fr-FR"/>
        </w:rPr>
        <w:t>enfant, l</w:t>
      </w:r>
      <w:r>
        <w:rPr>
          <w:lang w:val="fr-FR"/>
        </w:rPr>
        <w:t>’</w:t>
      </w:r>
      <w:r w:rsidRPr="007104B6">
        <w:rPr>
          <w:lang w:val="fr-FR"/>
        </w:rPr>
        <w:t>auteur ne peut pas invoquer de motifs d</w:t>
      </w:r>
      <w:r>
        <w:rPr>
          <w:lang w:val="fr-FR"/>
        </w:rPr>
        <w:t>’</w:t>
      </w:r>
      <w:r w:rsidRPr="007104B6">
        <w:rPr>
          <w:lang w:val="fr-FR"/>
        </w:rPr>
        <w:t>asile individuels</w:t>
      </w:r>
      <w:r w:rsidR="000A1034" w:rsidRPr="000A1034">
        <w:rPr>
          <w:lang w:val="fr-FR"/>
        </w:rPr>
        <w:t>.</w:t>
      </w:r>
      <w:r w:rsidRPr="007104B6">
        <w:rPr>
          <w:lang w:val="fr-FR"/>
        </w:rPr>
        <w:t xml:space="preserve"> Il ajoute que l</w:t>
      </w:r>
      <w:r>
        <w:rPr>
          <w:lang w:val="fr-FR"/>
        </w:rPr>
        <w:t>’</w:t>
      </w:r>
      <w:r w:rsidRPr="007104B6">
        <w:rPr>
          <w:lang w:val="fr-FR"/>
        </w:rPr>
        <w:t>auteur tient son permis de séjour uniquement de ceux qui ont été accordés à ses parents</w:t>
      </w:r>
      <w:r w:rsidR="000A1034" w:rsidRPr="000A1034">
        <w:rPr>
          <w:lang w:val="fr-FR"/>
        </w:rPr>
        <w:t>.</w:t>
      </w:r>
      <w:r w:rsidRPr="007104B6">
        <w:rPr>
          <w:lang w:val="fr-FR"/>
        </w:rPr>
        <w:t xml:space="preserve"> En conséquence, les faits présentés en l</w:t>
      </w:r>
      <w:r>
        <w:rPr>
          <w:lang w:val="fr-FR"/>
        </w:rPr>
        <w:t>’</w:t>
      </w:r>
      <w:r w:rsidRPr="007104B6">
        <w:rPr>
          <w:lang w:val="fr-FR"/>
        </w:rPr>
        <w:t>espèce justifient la révocation du permis de séjour de l</w:t>
      </w:r>
      <w:r>
        <w:rPr>
          <w:lang w:val="fr-FR"/>
        </w:rPr>
        <w:t>’</w:t>
      </w:r>
      <w:r w:rsidRPr="007104B6">
        <w:rPr>
          <w:lang w:val="fr-FR"/>
        </w:rPr>
        <w:t>auteur pour les mêmes raisons que celles qui ont motivé la révocation des</w:t>
      </w:r>
      <w:r>
        <w:rPr>
          <w:lang w:val="fr-FR"/>
        </w:rPr>
        <w:t xml:space="preserve"> </w:t>
      </w:r>
      <w:r w:rsidRPr="007104B6">
        <w:rPr>
          <w:lang w:val="fr-FR"/>
        </w:rPr>
        <w:t>permis de séjour de ses parents</w:t>
      </w:r>
      <w:r w:rsidR="000A1034" w:rsidRPr="000A1034">
        <w:rPr>
          <w:lang w:val="fr-FR"/>
        </w:rPr>
        <w:t>.</w:t>
      </w:r>
      <w:r w:rsidRPr="007104B6">
        <w:rPr>
          <w:lang w:val="fr-FR"/>
        </w:rPr>
        <w:t xml:space="preserve"> L</w:t>
      </w:r>
      <w:r>
        <w:rPr>
          <w:lang w:val="fr-FR"/>
        </w:rPr>
        <w:t>’</w:t>
      </w:r>
      <w:r w:rsidRPr="007104B6">
        <w:rPr>
          <w:lang w:val="fr-FR"/>
        </w:rPr>
        <w:t>État partie ajoute que, lorsqu</w:t>
      </w:r>
      <w:r>
        <w:rPr>
          <w:lang w:val="fr-FR"/>
        </w:rPr>
        <w:t>’</w:t>
      </w:r>
      <w:r w:rsidRPr="007104B6">
        <w:rPr>
          <w:lang w:val="fr-FR"/>
        </w:rPr>
        <w:t>elle a statué sur la révocation du permis de séjour de l</w:t>
      </w:r>
      <w:r>
        <w:rPr>
          <w:lang w:val="fr-FR"/>
        </w:rPr>
        <w:t>’</w:t>
      </w:r>
      <w:r w:rsidRPr="007104B6">
        <w:rPr>
          <w:lang w:val="fr-FR"/>
        </w:rPr>
        <w:t>auteur, la Commission de recours des réfugiés a pris en compte les droits que l</w:t>
      </w:r>
      <w:r>
        <w:rPr>
          <w:lang w:val="fr-FR"/>
        </w:rPr>
        <w:t>’</w:t>
      </w:r>
      <w:r w:rsidRPr="007104B6">
        <w:rPr>
          <w:lang w:val="fr-FR"/>
        </w:rPr>
        <w:t>auteur</w:t>
      </w:r>
      <w:r>
        <w:rPr>
          <w:lang w:val="fr-FR"/>
        </w:rPr>
        <w:t xml:space="preserve"> </w:t>
      </w:r>
      <w:r w:rsidRPr="007104B6">
        <w:rPr>
          <w:lang w:val="fr-FR"/>
        </w:rPr>
        <w:t>tient de la Convention</w:t>
      </w:r>
      <w:r w:rsidR="000A1034" w:rsidRPr="000A1034">
        <w:rPr>
          <w:lang w:val="fr-FR"/>
        </w:rPr>
        <w:t>.</w:t>
      </w:r>
    </w:p>
    <w:p w14:paraId="354EFEBF" w14:textId="77777777" w:rsidR="004675D2" w:rsidRPr="007104B6" w:rsidRDefault="004675D2" w:rsidP="004675D2">
      <w:pPr>
        <w:pStyle w:val="SingleTxtG"/>
      </w:pPr>
      <w:r w:rsidRPr="007104B6">
        <w:rPr>
          <w:lang w:val="fr-FR"/>
        </w:rPr>
        <w:t>6</w:t>
      </w:r>
      <w:r w:rsidR="000A1034" w:rsidRPr="000A1034">
        <w:rPr>
          <w:lang w:val="fr-FR"/>
        </w:rPr>
        <w:t>.</w:t>
      </w:r>
      <w:r w:rsidRPr="007104B6">
        <w:rPr>
          <w:lang w:val="fr-FR"/>
        </w:rPr>
        <w:t>2</w:t>
      </w:r>
      <w:r w:rsidRPr="007104B6">
        <w:rPr>
          <w:lang w:val="fr-FR"/>
        </w:rPr>
        <w:tab/>
        <w:t>L</w:t>
      </w:r>
      <w:r>
        <w:rPr>
          <w:lang w:val="fr-FR"/>
        </w:rPr>
        <w:t>’</w:t>
      </w:r>
      <w:r w:rsidRPr="007104B6">
        <w:rPr>
          <w:lang w:val="fr-FR"/>
        </w:rPr>
        <w:t>État partie fait observer que l</w:t>
      </w:r>
      <w:r>
        <w:rPr>
          <w:lang w:val="fr-FR"/>
        </w:rPr>
        <w:t>’</w:t>
      </w:r>
      <w:r w:rsidRPr="007104B6">
        <w:rPr>
          <w:lang w:val="fr-FR"/>
        </w:rPr>
        <w:t>évaluation par la Commission de recours des réfugiés de la demande d</w:t>
      </w:r>
      <w:r>
        <w:rPr>
          <w:lang w:val="fr-FR"/>
        </w:rPr>
        <w:t>’</w:t>
      </w:r>
      <w:r w:rsidRPr="007104B6">
        <w:rPr>
          <w:lang w:val="fr-FR"/>
        </w:rPr>
        <w:t>asile présentée par les parents de l</w:t>
      </w:r>
      <w:r>
        <w:rPr>
          <w:lang w:val="fr-FR"/>
        </w:rPr>
        <w:t>’</w:t>
      </w:r>
      <w:r w:rsidRPr="007104B6">
        <w:rPr>
          <w:lang w:val="fr-FR"/>
        </w:rPr>
        <w:t>auteur était pertinente</w:t>
      </w:r>
      <w:r w:rsidR="000A1034" w:rsidRPr="000A1034">
        <w:rPr>
          <w:lang w:val="fr-FR"/>
        </w:rPr>
        <w:t>.</w:t>
      </w:r>
      <w:r w:rsidRPr="007104B6">
        <w:rPr>
          <w:lang w:val="fr-FR"/>
        </w:rPr>
        <w:t xml:space="preserve"> La Commission a considéré les déclarations du père comme étant les motifs d</w:t>
      </w:r>
      <w:r>
        <w:rPr>
          <w:lang w:val="fr-FR"/>
        </w:rPr>
        <w:t>’</w:t>
      </w:r>
      <w:r w:rsidRPr="007104B6">
        <w:rPr>
          <w:lang w:val="fr-FR"/>
        </w:rPr>
        <w:t>asile de</w:t>
      </w:r>
      <w:r>
        <w:rPr>
          <w:lang w:val="fr-FR"/>
        </w:rPr>
        <w:t xml:space="preserve"> </w:t>
      </w:r>
      <w:r w:rsidRPr="007104B6">
        <w:rPr>
          <w:lang w:val="fr-FR"/>
        </w:rPr>
        <w:t>la famille</w:t>
      </w:r>
      <w:r>
        <w:rPr>
          <w:lang w:val="fr-FR"/>
        </w:rPr>
        <w:t xml:space="preserve"> </w:t>
      </w:r>
      <w:r w:rsidRPr="007104B6">
        <w:rPr>
          <w:lang w:val="fr-FR"/>
        </w:rPr>
        <w:t>et a estimé que la mère savait que son permis de séjour et celui de son ex</w:t>
      </w:r>
      <w:r w:rsidRPr="007104B6">
        <w:rPr>
          <w:lang w:val="fr-FR"/>
        </w:rPr>
        <w:noBreakHyphen/>
        <w:t>conjoint avaient été obtenus de manière frauduleuse</w:t>
      </w:r>
      <w:r w:rsidR="000A1034" w:rsidRPr="000A1034">
        <w:rPr>
          <w:lang w:val="fr-FR"/>
        </w:rPr>
        <w:t>.</w:t>
      </w:r>
      <w:r w:rsidRPr="007104B6">
        <w:rPr>
          <w:lang w:val="fr-FR"/>
        </w:rPr>
        <w:t xml:space="preserve"> Étant donné que le père de l</w:t>
      </w:r>
      <w:r>
        <w:rPr>
          <w:lang w:val="fr-FR"/>
        </w:rPr>
        <w:t>’</w:t>
      </w:r>
      <w:r w:rsidRPr="007104B6">
        <w:rPr>
          <w:lang w:val="fr-FR"/>
        </w:rPr>
        <w:t>auteur avait fait des déclarations contradictoires, imprécises et incohérentes et avait obtenu des permis de séjour de manière frauduleuse, la demande d</w:t>
      </w:r>
      <w:r>
        <w:rPr>
          <w:lang w:val="fr-FR"/>
        </w:rPr>
        <w:t>’</w:t>
      </w:r>
      <w:r w:rsidRPr="007104B6">
        <w:rPr>
          <w:lang w:val="fr-FR"/>
        </w:rPr>
        <w:t>asile présentée par l</w:t>
      </w:r>
      <w:r>
        <w:rPr>
          <w:lang w:val="fr-FR"/>
        </w:rPr>
        <w:t>’</w:t>
      </w:r>
      <w:r w:rsidRPr="007104B6">
        <w:rPr>
          <w:lang w:val="fr-FR"/>
        </w:rPr>
        <w:t xml:space="preserve">auteur et par sa mère a également été rejetée et leurs permis de séjour </w:t>
      </w:r>
      <w:r>
        <w:rPr>
          <w:lang w:val="fr-FR"/>
        </w:rPr>
        <w:t xml:space="preserve">ont été </w:t>
      </w:r>
      <w:r w:rsidRPr="007104B6">
        <w:rPr>
          <w:lang w:val="fr-FR"/>
        </w:rPr>
        <w:t>révoqués</w:t>
      </w:r>
      <w:r w:rsidR="000A1034" w:rsidRPr="000A1034">
        <w:rPr>
          <w:lang w:val="fr-FR"/>
        </w:rPr>
        <w:t>.</w:t>
      </w:r>
    </w:p>
    <w:p w14:paraId="328FA8C0" w14:textId="77777777" w:rsidR="004675D2" w:rsidRPr="007104B6" w:rsidRDefault="004675D2" w:rsidP="004675D2">
      <w:pPr>
        <w:pStyle w:val="SingleTxtG"/>
      </w:pPr>
      <w:r w:rsidRPr="007104B6">
        <w:rPr>
          <w:lang w:val="fr-FR"/>
        </w:rPr>
        <w:t>6</w:t>
      </w:r>
      <w:r w:rsidR="000A1034" w:rsidRPr="000A1034">
        <w:rPr>
          <w:lang w:val="fr-FR"/>
        </w:rPr>
        <w:t>.</w:t>
      </w:r>
      <w:r w:rsidRPr="007104B6">
        <w:rPr>
          <w:lang w:val="fr-FR"/>
        </w:rPr>
        <w:t>3</w:t>
      </w:r>
      <w:r w:rsidRPr="007104B6">
        <w:rPr>
          <w:lang w:val="fr-FR"/>
        </w:rPr>
        <w:tab/>
        <w:t>En ce qui concerne les liens de l</w:t>
      </w:r>
      <w:r>
        <w:rPr>
          <w:lang w:val="fr-FR"/>
        </w:rPr>
        <w:t>’</w:t>
      </w:r>
      <w:r w:rsidRPr="007104B6">
        <w:rPr>
          <w:lang w:val="fr-FR"/>
        </w:rPr>
        <w:t>auteur avec le Danemark, l</w:t>
      </w:r>
      <w:r>
        <w:rPr>
          <w:lang w:val="fr-FR"/>
        </w:rPr>
        <w:t>’</w:t>
      </w:r>
      <w:r w:rsidRPr="007104B6">
        <w:rPr>
          <w:lang w:val="fr-FR"/>
        </w:rPr>
        <w:t>État partie fait observer que, lorsqu</w:t>
      </w:r>
      <w:r>
        <w:rPr>
          <w:lang w:val="fr-FR"/>
        </w:rPr>
        <w:t>’</w:t>
      </w:r>
      <w:r w:rsidRPr="007104B6">
        <w:rPr>
          <w:lang w:val="fr-FR"/>
        </w:rPr>
        <w:t>elle a décidé de révoquer le permis de séjour de l</w:t>
      </w:r>
      <w:r>
        <w:rPr>
          <w:lang w:val="fr-FR"/>
        </w:rPr>
        <w:t>’</w:t>
      </w:r>
      <w:r w:rsidRPr="007104B6">
        <w:rPr>
          <w:lang w:val="fr-FR"/>
        </w:rPr>
        <w:t>auteur, la Commission de recours des réfugiés a tenu compte de la situation particulière de celui</w:t>
      </w:r>
      <w:r w:rsidRPr="007104B6">
        <w:rPr>
          <w:lang w:val="fr-FR"/>
        </w:rPr>
        <w:noBreakHyphen/>
        <w:t>ci (à savoir son âge, sa scolarisation au Danemark, sa bonne connaissance du danois et l</w:t>
      </w:r>
      <w:r>
        <w:rPr>
          <w:lang w:val="fr-FR"/>
        </w:rPr>
        <w:t>’</w:t>
      </w:r>
      <w:r w:rsidRPr="007104B6">
        <w:rPr>
          <w:lang w:val="fr-FR"/>
        </w:rPr>
        <w:t>absence de famille élargie vivant au Danemark), élément qui fait partie intégrante de l</w:t>
      </w:r>
      <w:r>
        <w:rPr>
          <w:lang w:val="fr-FR"/>
        </w:rPr>
        <w:t>’</w:t>
      </w:r>
      <w:r w:rsidRPr="007104B6">
        <w:rPr>
          <w:lang w:val="fr-FR"/>
        </w:rPr>
        <w:t>examen du dossier</w:t>
      </w:r>
      <w:r w:rsidR="000A1034" w:rsidRPr="000A1034">
        <w:rPr>
          <w:lang w:val="fr-FR"/>
        </w:rPr>
        <w:t>.</w:t>
      </w:r>
      <w:r w:rsidRPr="007104B6">
        <w:rPr>
          <w:lang w:val="fr-FR"/>
        </w:rPr>
        <w:t xml:space="preserve"> La Commission a estimé que, comme l</w:t>
      </w:r>
      <w:r>
        <w:rPr>
          <w:lang w:val="fr-FR"/>
        </w:rPr>
        <w:t>’</w:t>
      </w:r>
      <w:r w:rsidRPr="007104B6">
        <w:rPr>
          <w:lang w:val="fr-FR"/>
        </w:rPr>
        <w:t>auteur était très jeune à son arrivée au Danemark, il ne lui serait pas particulièrement pénible de retourner au Pakistan et qu</w:t>
      </w:r>
      <w:r>
        <w:rPr>
          <w:lang w:val="fr-FR"/>
        </w:rPr>
        <w:t>’</w:t>
      </w:r>
      <w:r w:rsidRPr="007104B6">
        <w:rPr>
          <w:lang w:val="fr-FR"/>
        </w:rPr>
        <w:t>il était dans</w:t>
      </w:r>
      <w:r>
        <w:rPr>
          <w:lang w:val="fr-FR"/>
        </w:rPr>
        <w:t xml:space="preserve"> </w:t>
      </w:r>
      <w:r w:rsidRPr="007104B6">
        <w:rPr>
          <w:lang w:val="fr-FR"/>
        </w:rPr>
        <w:t>son intérêt supérieur de rester avec ses parents</w:t>
      </w:r>
      <w:r w:rsidR="000A1034" w:rsidRPr="000A1034">
        <w:rPr>
          <w:lang w:val="fr-FR"/>
        </w:rPr>
        <w:t>.</w:t>
      </w:r>
    </w:p>
    <w:p w14:paraId="4C498C8A" w14:textId="77777777" w:rsidR="004675D2" w:rsidRPr="007104B6" w:rsidRDefault="004675D2" w:rsidP="004675D2">
      <w:pPr>
        <w:pStyle w:val="SingleTxtG"/>
      </w:pPr>
      <w:r w:rsidRPr="007104B6">
        <w:rPr>
          <w:lang w:val="fr-FR"/>
        </w:rPr>
        <w:t>6</w:t>
      </w:r>
      <w:r w:rsidR="000A1034" w:rsidRPr="000A1034">
        <w:rPr>
          <w:lang w:val="fr-FR"/>
        </w:rPr>
        <w:t>.</w:t>
      </w:r>
      <w:r w:rsidRPr="007104B6">
        <w:rPr>
          <w:lang w:val="fr-FR"/>
        </w:rPr>
        <w:t>4</w:t>
      </w:r>
      <w:r w:rsidRPr="007104B6">
        <w:rPr>
          <w:lang w:val="fr-FR"/>
        </w:rPr>
        <w:tab/>
        <w:t>L</w:t>
      </w:r>
      <w:r>
        <w:rPr>
          <w:lang w:val="fr-FR"/>
        </w:rPr>
        <w:t>’</w:t>
      </w:r>
      <w:r w:rsidRPr="007104B6">
        <w:rPr>
          <w:lang w:val="fr-FR"/>
        </w:rPr>
        <w:t>État partie fait observer</w:t>
      </w:r>
      <w:r>
        <w:rPr>
          <w:lang w:val="fr-FR"/>
        </w:rPr>
        <w:t xml:space="preserve"> </w:t>
      </w:r>
      <w:r w:rsidRPr="007104B6">
        <w:rPr>
          <w:lang w:val="fr-FR"/>
        </w:rPr>
        <w:t>que l</w:t>
      </w:r>
      <w:r>
        <w:rPr>
          <w:lang w:val="fr-FR"/>
        </w:rPr>
        <w:t>’</w:t>
      </w:r>
      <w:r w:rsidRPr="007104B6">
        <w:rPr>
          <w:lang w:val="fr-FR"/>
        </w:rPr>
        <w:t>auteur n</w:t>
      </w:r>
      <w:r>
        <w:rPr>
          <w:lang w:val="fr-FR"/>
        </w:rPr>
        <w:t>’</w:t>
      </w:r>
      <w:r w:rsidRPr="007104B6">
        <w:rPr>
          <w:lang w:val="fr-FR"/>
        </w:rPr>
        <w:t>a relevé aucune irrégularité dans la prise de décisions ni mentionné aucun facteur de risque dont les autorités danoises n</w:t>
      </w:r>
      <w:r>
        <w:rPr>
          <w:lang w:val="fr-FR"/>
        </w:rPr>
        <w:t>’</w:t>
      </w:r>
      <w:r w:rsidRPr="007104B6">
        <w:rPr>
          <w:lang w:val="fr-FR"/>
        </w:rPr>
        <w:t>auraient pas dûment tenu compte</w:t>
      </w:r>
      <w:r w:rsidR="000A1034" w:rsidRPr="000A1034">
        <w:rPr>
          <w:lang w:val="fr-FR"/>
        </w:rPr>
        <w:t>.</w:t>
      </w:r>
    </w:p>
    <w:p w14:paraId="3CA16C37" w14:textId="77777777" w:rsidR="004675D2" w:rsidRPr="007104B6" w:rsidRDefault="004675D2" w:rsidP="004675D2">
      <w:pPr>
        <w:pStyle w:val="SingleTxtG"/>
      </w:pPr>
      <w:r w:rsidRPr="007104B6">
        <w:rPr>
          <w:lang w:val="fr-FR"/>
        </w:rPr>
        <w:t>6</w:t>
      </w:r>
      <w:r w:rsidR="000A1034" w:rsidRPr="000A1034">
        <w:rPr>
          <w:lang w:val="fr-FR"/>
        </w:rPr>
        <w:t>.</w:t>
      </w:r>
      <w:r w:rsidRPr="007104B6">
        <w:rPr>
          <w:lang w:val="fr-FR"/>
        </w:rPr>
        <w:t>5</w:t>
      </w:r>
      <w:r w:rsidRPr="007104B6">
        <w:rPr>
          <w:lang w:val="fr-FR"/>
        </w:rPr>
        <w:tab/>
        <w:t>L</w:t>
      </w:r>
      <w:r>
        <w:rPr>
          <w:lang w:val="fr-FR"/>
        </w:rPr>
        <w:t>’</w:t>
      </w:r>
      <w:r w:rsidRPr="007104B6">
        <w:rPr>
          <w:lang w:val="fr-FR"/>
        </w:rPr>
        <w:t>État partie affirme que l</w:t>
      </w:r>
      <w:r>
        <w:rPr>
          <w:lang w:val="fr-FR"/>
        </w:rPr>
        <w:t>’</w:t>
      </w:r>
      <w:r w:rsidRPr="007104B6">
        <w:rPr>
          <w:lang w:val="fr-FR"/>
        </w:rPr>
        <w:t>auteur n</w:t>
      </w:r>
      <w:r>
        <w:rPr>
          <w:lang w:val="fr-FR"/>
        </w:rPr>
        <w:t>’</w:t>
      </w:r>
      <w:r w:rsidRPr="007104B6">
        <w:rPr>
          <w:lang w:val="fr-FR"/>
        </w:rPr>
        <w:t>a pas suffisamment établi que son renvoi au Pakistan constituerait une violation des articles 2, 3, 6, 7 ou 8 de la Convention</w:t>
      </w:r>
      <w:r w:rsidR="000A1034" w:rsidRPr="000A1034">
        <w:rPr>
          <w:lang w:val="fr-FR"/>
        </w:rPr>
        <w:t>.</w:t>
      </w:r>
      <w:r w:rsidRPr="007104B6">
        <w:rPr>
          <w:lang w:val="fr-FR"/>
        </w:rPr>
        <w:t xml:space="preserve"> Se fondant sur le libellé du paragraphe 27 de l</w:t>
      </w:r>
      <w:r>
        <w:rPr>
          <w:lang w:val="fr-FR"/>
        </w:rPr>
        <w:t>’</w:t>
      </w:r>
      <w:r w:rsidRPr="007104B6">
        <w:rPr>
          <w:lang w:val="fr-FR"/>
        </w:rPr>
        <w:t xml:space="preserve">observation générale </w:t>
      </w:r>
      <w:r w:rsidRPr="00AC3F80">
        <w:rPr>
          <w:rFonts w:eastAsia="MS Mincho"/>
          <w:lang w:val="fr-FR"/>
        </w:rPr>
        <w:t>n</w:t>
      </w:r>
      <w:r w:rsidRPr="00AC3F80">
        <w:rPr>
          <w:rFonts w:eastAsia="MS Mincho"/>
          <w:vertAlign w:val="superscript"/>
          <w:lang w:val="fr-FR"/>
        </w:rPr>
        <w:t>o</w:t>
      </w:r>
      <w:r>
        <w:rPr>
          <w:lang w:val="fr-FR"/>
        </w:rPr>
        <w:t> </w:t>
      </w:r>
      <w:r w:rsidRPr="007104B6">
        <w:rPr>
          <w:lang w:val="fr-FR"/>
        </w:rPr>
        <w:t xml:space="preserve">6 </w:t>
      </w:r>
      <w:r>
        <w:rPr>
          <w:lang w:val="fr-FR"/>
        </w:rPr>
        <w:t xml:space="preserve">(2005) </w:t>
      </w:r>
      <w:r w:rsidRPr="007104B6">
        <w:rPr>
          <w:lang w:val="fr-FR"/>
        </w:rPr>
        <w:t>du Comité</w:t>
      </w:r>
      <w:r>
        <w:rPr>
          <w:lang w:val="fr-FR"/>
        </w:rPr>
        <w:t xml:space="preserve"> sur le traitement des enfants non accompagnés et des enfants séparés en dehors de leur pays d’origine</w:t>
      </w:r>
      <w:r w:rsidRPr="007104B6">
        <w:rPr>
          <w:lang w:val="fr-FR"/>
        </w:rPr>
        <w:t>, l</w:t>
      </w:r>
      <w:r>
        <w:rPr>
          <w:lang w:val="fr-FR"/>
        </w:rPr>
        <w:t>’</w:t>
      </w:r>
      <w:r w:rsidRPr="007104B6">
        <w:rPr>
          <w:lang w:val="fr-FR"/>
        </w:rPr>
        <w:t>État partie affirme que le retour d</w:t>
      </w:r>
      <w:r>
        <w:rPr>
          <w:lang w:val="fr-FR"/>
        </w:rPr>
        <w:t>’</w:t>
      </w:r>
      <w:r w:rsidRPr="007104B6">
        <w:rPr>
          <w:lang w:val="fr-FR"/>
        </w:rPr>
        <w:t>un enfant dans son État d</w:t>
      </w:r>
      <w:r>
        <w:rPr>
          <w:lang w:val="fr-FR"/>
        </w:rPr>
        <w:t>’</w:t>
      </w:r>
      <w:r w:rsidRPr="007104B6">
        <w:rPr>
          <w:lang w:val="fr-FR"/>
        </w:rPr>
        <w:t>origine ne constitue pas une violation de la Convention, tant que l</w:t>
      </w:r>
      <w:r>
        <w:rPr>
          <w:lang w:val="fr-FR"/>
        </w:rPr>
        <w:t>’</w:t>
      </w:r>
      <w:r w:rsidRPr="007104B6">
        <w:rPr>
          <w:lang w:val="fr-FR"/>
        </w:rPr>
        <w:t>enfant n</w:t>
      </w:r>
      <w:r>
        <w:rPr>
          <w:lang w:val="fr-FR"/>
        </w:rPr>
        <w:t>’</w:t>
      </w:r>
      <w:r w:rsidRPr="007104B6">
        <w:rPr>
          <w:lang w:val="fr-FR"/>
        </w:rPr>
        <w:t>est pas exposé à un risque réel de dommage irréparable</w:t>
      </w:r>
      <w:r w:rsidR="000A1034" w:rsidRPr="000A1034">
        <w:rPr>
          <w:lang w:val="fr-FR"/>
        </w:rPr>
        <w:t>.</w:t>
      </w:r>
      <w:r w:rsidRPr="007104B6">
        <w:rPr>
          <w:lang w:val="fr-FR"/>
        </w:rPr>
        <w:t xml:space="preserve"> L</w:t>
      </w:r>
      <w:r>
        <w:rPr>
          <w:lang w:val="fr-FR"/>
        </w:rPr>
        <w:t>’</w:t>
      </w:r>
      <w:r w:rsidRPr="007104B6">
        <w:rPr>
          <w:lang w:val="fr-FR"/>
        </w:rPr>
        <w:t>État partie fait valoir en outre que les nouveaux éléments d</w:t>
      </w:r>
      <w:r>
        <w:rPr>
          <w:lang w:val="fr-FR"/>
        </w:rPr>
        <w:t>’</w:t>
      </w:r>
      <w:r w:rsidRPr="007104B6">
        <w:rPr>
          <w:lang w:val="fr-FR"/>
        </w:rPr>
        <w:t>information concernant les menaces proférées par les membres de la famille paternelle de l</w:t>
      </w:r>
      <w:r>
        <w:rPr>
          <w:lang w:val="fr-FR"/>
        </w:rPr>
        <w:t>’</w:t>
      </w:r>
      <w:r w:rsidRPr="007104B6">
        <w:rPr>
          <w:lang w:val="fr-FR"/>
        </w:rPr>
        <w:t>auteur sont peu crédibles et sont confus et que, par conséquent, l</w:t>
      </w:r>
      <w:r>
        <w:rPr>
          <w:lang w:val="fr-FR"/>
        </w:rPr>
        <w:t>’</w:t>
      </w:r>
      <w:r w:rsidRPr="007104B6">
        <w:rPr>
          <w:lang w:val="fr-FR"/>
        </w:rPr>
        <w:t>auteur ne court pas le risque</w:t>
      </w:r>
      <w:r>
        <w:rPr>
          <w:lang w:val="fr-FR"/>
        </w:rPr>
        <w:t xml:space="preserve"> </w:t>
      </w:r>
      <w:r w:rsidRPr="007104B6">
        <w:rPr>
          <w:lang w:val="fr-FR"/>
        </w:rPr>
        <w:t>d</w:t>
      </w:r>
      <w:r>
        <w:rPr>
          <w:lang w:val="fr-FR"/>
        </w:rPr>
        <w:t>’</w:t>
      </w:r>
      <w:r w:rsidRPr="007104B6">
        <w:rPr>
          <w:lang w:val="fr-FR"/>
        </w:rPr>
        <w:t>être séparé de sa mère s</w:t>
      </w:r>
      <w:r>
        <w:rPr>
          <w:lang w:val="fr-FR"/>
        </w:rPr>
        <w:t>’</w:t>
      </w:r>
      <w:r w:rsidRPr="007104B6">
        <w:rPr>
          <w:lang w:val="fr-FR"/>
        </w:rPr>
        <w:t>il est renvoyé au Pakistan</w:t>
      </w:r>
      <w:r w:rsidR="000A1034" w:rsidRPr="000A1034">
        <w:rPr>
          <w:lang w:val="fr-FR"/>
        </w:rPr>
        <w:t>.</w:t>
      </w:r>
      <w:r w:rsidRPr="007104B6">
        <w:rPr>
          <w:lang w:val="fr-FR"/>
        </w:rPr>
        <w:t xml:space="preserve"> </w:t>
      </w:r>
      <w:r>
        <w:rPr>
          <w:lang w:val="fr-FR"/>
        </w:rPr>
        <w:t>L</w:t>
      </w:r>
      <w:r w:rsidRPr="007104B6">
        <w:rPr>
          <w:lang w:val="fr-FR"/>
        </w:rPr>
        <w:t>e droit danois prend en compte l</w:t>
      </w:r>
      <w:r>
        <w:rPr>
          <w:lang w:val="fr-FR"/>
        </w:rPr>
        <w:t>’</w:t>
      </w:r>
      <w:r w:rsidRPr="007104B6">
        <w:rPr>
          <w:lang w:val="fr-FR"/>
        </w:rPr>
        <w:t>intérêt supérieur de l</w:t>
      </w:r>
      <w:r>
        <w:rPr>
          <w:lang w:val="fr-FR"/>
        </w:rPr>
        <w:t>’</w:t>
      </w:r>
      <w:r w:rsidRPr="007104B6">
        <w:rPr>
          <w:lang w:val="fr-FR"/>
        </w:rPr>
        <w:t xml:space="preserve">enfant, </w:t>
      </w:r>
      <w:r>
        <w:rPr>
          <w:lang w:val="fr-FR"/>
        </w:rPr>
        <w:t xml:space="preserve">et </w:t>
      </w:r>
      <w:r w:rsidRPr="007104B6">
        <w:rPr>
          <w:lang w:val="fr-FR"/>
        </w:rPr>
        <w:t>la Commission de recours des réfugiés et la Commission de recours en matière d</w:t>
      </w:r>
      <w:r>
        <w:rPr>
          <w:lang w:val="fr-FR"/>
        </w:rPr>
        <w:t>’</w:t>
      </w:r>
      <w:r w:rsidRPr="007104B6">
        <w:rPr>
          <w:lang w:val="fr-FR"/>
        </w:rPr>
        <w:t>immigration ont déjà estimé que la situation décrite par l</w:t>
      </w:r>
      <w:r>
        <w:rPr>
          <w:lang w:val="fr-FR"/>
        </w:rPr>
        <w:t>’</w:t>
      </w:r>
      <w:r w:rsidRPr="007104B6">
        <w:rPr>
          <w:lang w:val="fr-FR"/>
        </w:rPr>
        <w:t>auteur ne laissait pas supposer que celui-ci serait exposé à un risque de dommage irréparable</w:t>
      </w:r>
      <w:r w:rsidR="000A1034" w:rsidRPr="000A1034">
        <w:rPr>
          <w:lang w:val="fr-FR"/>
        </w:rPr>
        <w:t>.</w:t>
      </w:r>
    </w:p>
    <w:p w14:paraId="17C14AE8" w14:textId="77777777" w:rsidR="004675D2" w:rsidRPr="007104B6" w:rsidRDefault="004675D2" w:rsidP="004675D2">
      <w:pPr>
        <w:pStyle w:val="SingleTxtG"/>
      </w:pPr>
      <w:r w:rsidRPr="007104B6">
        <w:rPr>
          <w:lang w:val="fr-FR"/>
        </w:rPr>
        <w:lastRenderedPageBreak/>
        <w:t>6</w:t>
      </w:r>
      <w:r w:rsidR="000A1034" w:rsidRPr="000A1034">
        <w:rPr>
          <w:lang w:val="fr-FR"/>
        </w:rPr>
        <w:t>.</w:t>
      </w:r>
      <w:r w:rsidRPr="007104B6">
        <w:rPr>
          <w:lang w:val="fr-FR"/>
        </w:rPr>
        <w:t>6</w:t>
      </w:r>
      <w:r w:rsidRPr="007104B6">
        <w:rPr>
          <w:lang w:val="fr-FR"/>
        </w:rPr>
        <w:tab/>
        <w:t>L</w:t>
      </w:r>
      <w:r>
        <w:rPr>
          <w:lang w:val="fr-FR"/>
        </w:rPr>
        <w:t>’</w:t>
      </w:r>
      <w:r w:rsidRPr="007104B6">
        <w:rPr>
          <w:lang w:val="fr-FR"/>
        </w:rPr>
        <w:t>État partie souligne en outre que le grief de l</w:t>
      </w:r>
      <w:r>
        <w:rPr>
          <w:lang w:val="fr-FR"/>
        </w:rPr>
        <w:t>’</w:t>
      </w:r>
      <w:r w:rsidRPr="007104B6">
        <w:rPr>
          <w:lang w:val="fr-FR"/>
        </w:rPr>
        <w:t>auteur selon lequel l</w:t>
      </w:r>
      <w:r>
        <w:rPr>
          <w:lang w:val="fr-FR"/>
        </w:rPr>
        <w:t>’</w:t>
      </w:r>
      <w:r w:rsidRPr="007104B6">
        <w:rPr>
          <w:lang w:val="fr-FR"/>
        </w:rPr>
        <w:t>article 3 de la Convention serait violé s</w:t>
      </w:r>
      <w:r>
        <w:rPr>
          <w:lang w:val="fr-FR"/>
        </w:rPr>
        <w:t>’</w:t>
      </w:r>
      <w:r w:rsidRPr="007104B6">
        <w:rPr>
          <w:lang w:val="fr-FR"/>
        </w:rPr>
        <w:t>il était renvoyé au Pakistan est dénué de fondement</w:t>
      </w:r>
      <w:r w:rsidR="000A1034" w:rsidRPr="000A1034">
        <w:rPr>
          <w:lang w:val="fr-FR"/>
        </w:rPr>
        <w:t>.</w:t>
      </w:r>
      <w:r w:rsidRPr="007104B6">
        <w:rPr>
          <w:lang w:val="fr-FR"/>
        </w:rPr>
        <w:t xml:space="preserve"> L</w:t>
      </w:r>
      <w:r>
        <w:rPr>
          <w:lang w:val="fr-FR"/>
        </w:rPr>
        <w:t>’</w:t>
      </w:r>
      <w:r w:rsidRPr="007104B6">
        <w:rPr>
          <w:lang w:val="fr-FR"/>
        </w:rPr>
        <w:t>État partie affirme que l</w:t>
      </w:r>
      <w:r>
        <w:rPr>
          <w:lang w:val="fr-FR"/>
        </w:rPr>
        <w:t>’</w:t>
      </w:r>
      <w:r w:rsidRPr="007104B6">
        <w:rPr>
          <w:lang w:val="fr-FR"/>
        </w:rPr>
        <w:t>auteur n</w:t>
      </w:r>
      <w:r>
        <w:rPr>
          <w:lang w:val="fr-FR"/>
        </w:rPr>
        <w:t>’</w:t>
      </w:r>
      <w:r w:rsidRPr="007104B6">
        <w:rPr>
          <w:lang w:val="fr-FR"/>
        </w:rPr>
        <w:t>a fourni aucun élément d</w:t>
      </w:r>
      <w:r>
        <w:rPr>
          <w:lang w:val="fr-FR"/>
        </w:rPr>
        <w:t>’</w:t>
      </w:r>
      <w:r w:rsidRPr="007104B6">
        <w:rPr>
          <w:lang w:val="fr-FR"/>
        </w:rPr>
        <w:t>information ou document montrant que lui</w:t>
      </w:r>
      <w:r>
        <w:rPr>
          <w:lang w:val="fr-FR"/>
        </w:rPr>
        <w:noBreakHyphen/>
      </w:r>
      <w:r w:rsidRPr="007104B6">
        <w:rPr>
          <w:lang w:val="fr-FR"/>
        </w:rPr>
        <w:t>même et sa mère ne pourraient pas résider ensemble dans leur pays d</w:t>
      </w:r>
      <w:r>
        <w:rPr>
          <w:lang w:val="fr-FR"/>
        </w:rPr>
        <w:t>’</w:t>
      </w:r>
      <w:r w:rsidRPr="007104B6">
        <w:rPr>
          <w:lang w:val="fr-FR"/>
        </w:rPr>
        <w:t>origine</w:t>
      </w:r>
      <w:r w:rsidR="000A1034" w:rsidRPr="000A1034">
        <w:rPr>
          <w:lang w:val="fr-FR"/>
        </w:rPr>
        <w:t>.</w:t>
      </w:r>
    </w:p>
    <w:p w14:paraId="6D636059" w14:textId="77777777" w:rsidR="004675D2" w:rsidRPr="007104B6" w:rsidRDefault="004675D2" w:rsidP="004675D2">
      <w:pPr>
        <w:pStyle w:val="SingleTxtG"/>
      </w:pPr>
      <w:r w:rsidRPr="007104B6">
        <w:rPr>
          <w:lang w:val="fr-FR"/>
        </w:rPr>
        <w:t>6</w:t>
      </w:r>
      <w:r w:rsidR="000A1034" w:rsidRPr="000A1034">
        <w:rPr>
          <w:lang w:val="fr-FR"/>
        </w:rPr>
        <w:t>.</w:t>
      </w:r>
      <w:r w:rsidRPr="007104B6">
        <w:rPr>
          <w:lang w:val="fr-FR"/>
        </w:rPr>
        <w:t>7</w:t>
      </w:r>
      <w:r w:rsidRPr="007104B6">
        <w:rPr>
          <w:lang w:val="fr-FR"/>
        </w:rPr>
        <w:tab/>
        <w:t>En ce qui concerne l</w:t>
      </w:r>
      <w:r>
        <w:rPr>
          <w:lang w:val="fr-FR"/>
        </w:rPr>
        <w:t>’</w:t>
      </w:r>
      <w:r w:rsidRPr="007104B6">
        <w:rPr>
          <w:lang w:val="fr-FR"/>
        </w:rPr>
        <w:t>article 2 de la Convention, l</w:t>
      </w:r>
      <w:r>
        <w:rPr>
          <w:lang w:val="fr-FR"/>
        </w:rPr>
        <w:t>’</w:t>
      </w:r>
      <w:r w:rsidRPr="007104B6">
        <w:rPr>
          <w:lang w:val="fr-FR"/>
        </w:rPr>
        <w:t>État partie fait observer que l</w:t>
      </w:r>
      <w:r>
        <w:rPr>
          <w:lang w:val="fr-FR"/>
        </w:rPr>
        <w:t>’</w:t>
      </w:r>
      <w:r w:rsidRPr="007104B6">
        <w:rPr>
          <w:lang w:val="fr-FR"/>
        </w:rPr>
        <w:t>auteur n</w:t>
      </w:r>
      <w:r>
        <w:rPr>
          <w:lang w:val="fr-FR"/>
        </w:rPr>
        <w:t>’</w:t>
      </w:r>
      <w:r w:rsidRPr="007104B6">
        <w:rPr>
          <w:lang w:val="fr-FR"/>
        </w:rPr>
        <w:t>a fait l</w:t>
      </w:r>
      <w:r>
        <w:rPr>
          <w:lang w:val="fr-FR"/>
        </w:rPr>
        <w:t>’</w:t>
      </w:r>
      <w:r w:rsidRPr="007104B6">
        <w:rPr>
          <w:lang w:val="fr-FR"/>
        </w:rPr>
        <w:t>objet d</w:t>
      </w:r>
      <w:r>
        <w:rPr>
          <w:lang w:val="fr-FR"/>
        </w:rPr>
        <w:t>’</w:t>
      </w:r>
      <w:r w:rsidRPr="007104B6">
        <w:rPr>
          <w:lang w:val="fr-FR"/>
        </w:rPr>
        <w:t>aucune discrimination fondée sur la race, la couleur, le sexe, la langue, la religion, les opinions politiques ou autres, l</w:t>
      </w:r>
      <w:r>
        <w:rPr>
          <w:lang w:val="fr-FR"/>
        </w:rPr>
        <w:t>’</w:t>
      </w:r>
      <w:r w:rsidRPr="007104B6">
        <w:rPr>
          <w:lang w:val="fr-FR"/>
        </w:rPr>
        <w:t>origine nationale, ethnique ou sociale de lui-même ou de ses parents, la fortune, le handicap, la naissance ou</w:t>
      </w:r>
      <w:r>
        <w:rPr>
          <w:lang w:val="fr-FR"/>
        </w:rPr>
        <w:t xml:space="preserve"> </w:t>
      </w:r>
      <w:r w:rsidRPr="007104B6">
        <w:rPr>
          <w:lang w:val="fr-FR"/>
        </w:rPr>
        <w:t>toute autre situation</w:t>
      </w:r>
      <w:r w:rsidR="000A1034" w:rsidRPr="000A1034">
        <w:rPr>
          <w:lang w:val="fr-FR"/>
        </w:rPr>
        <w:t>.</w:t>
      </w:r>
    </w:p>
    <w:p w14:paraId="18742DC5" w14:textId="77777777" w:rsidR="004675D2" w:rsidRPr="007104B6" w:rsidRDefault="004675D2" w:rsidP="004675D2">
      <w:pPr>
        <w:pStyle w:val="SingleTxtG"/>
      </w:pPr>
      <w:r w:rsidRPr="007104B6">
        <w:rPr>
          <w:lang w:val="fr-FR"/>
        </w:rPr>
        <w:t>6</w:t>
      </w:r>
      <w:r w:rsidR="000A1034" w:rsidRPr="000A1034">
        <w:rPr>
          <w:lang w:val="fr-FR"/>
        </w:rPr>
        <w:t>.</w:t>
      </w:r>
      <w:r w:rsidRPr="007104B6">
        <w:rPr>
          <w:lang w:val="fr-FR"/>
        </w:rPr>
        <w:t>8</w:t>
      </w:r>
      <w:r w:rsidRPr="007104B6">
        <w:rPr>
          <w:lang w:val="fr-FR"/>
        </w:rPr>
        <w:tab/>
        <w:t>En outre, l</w:t>
      </w:r>
      <w:r>
        <w:rPr>
          <w:lang w:val="fr-FR"/>
        </w:rPr>
        <w:t>’</w:t>
      </w:r>
      <w:r w:rsidRPr="007104B6">
        <w:rPr>
          <w:lang w:val="fr-FR"/>
        </w:rPr>
        <w:t>État partie affirme qu</w:t>
      </w:r>
      <w:r>
        <w:rPr>
          <w:lang w:val="fr-FR"/>
        </w:rPr>
        <w:t>’</w:t>
      </w:r>
      <w:r w:rsidRPr="007104B6">
        <w:rPr>
          <w:lang w:val="fr-FR"/>
        </w:rPr>
        <w:t>il n</w:t>
      </w:r>
      <w:r>
        <w:rPr>
          <w:lang w:val="fr-FR"/>
        </w:rPr>
        <w:t>’</w:t>
      </w:r>
      <w:r w:rsidRPr="007104B6">
        <w:rPr>
          <w:lang w:val="fr-FR"/>
        </w:rPr>
        <w:t>a pas violé l</w:t>
      </w:r>
      <w:r>
        <w:rPr>
          <w:lang w:val="fr-FR"/>
        </w:rPr>
        <w:t>’</w:t>
      </w:r>
      <w:r w:rsidRPr="007104B6">
        <w:rPr>
          <w:lang w:val="fr-FR"/>
        </w:rPr>
        <w:t>article 4 de la Convention en refusant d</w:t>
      </w:r>
      <w:r>
        <w:rPr>
          <w:lang w:val="fr-FR"/>
        </w:rPr>
        <w:t>’</w:t>
      </w:r>
      <w:r w:rsidRPr="007104B6">
        <w:rPr>
          <w:lang w:val="fr-FR"/>
        </w:rPr>
        <w:t>accorder à l</w:t>
      </w:r>
      <w:r>
        <w:rPr>
          <w:lang w:val="fr-FR"/>
        </w:rPr>
        <w:t>’</w:t>
      </w:r>
      <w:r w:rsidRPr="007104B6">
        <w:rPr>
          <w:lang w:val="fr-FR"/>
        </w:rPr>
        <w:t>auteur une aide</w:t>
      </w:r>
      <w:r>
        <w:rPr>
          <w:lang w:val="fr-FR"/>
        </w:rPr>
        <w:t xml:space="preserve"> </w:t>
      </w:r>
      <w:r w:rsidRPr="007104B6">
        <w:rPr>
          <w:lang w:val="fr-FR"/>
        </w:rPr>
        <w:t>juridictionnelle gratuite</w:t>
      </w:r>
      <w:r w:rsidR="000A1034" w:rsidRPr="000A1034">
        <w:rPr>
          <w:lang w:val="fr-FR"/>
        </w:rPr>
        <w:t>.</w:t>
      </w:r>
      <w:r w:rsidRPr="007104B6">
        <w:rPr>
          <w:lang w:val="fr-FR"/>
        </w:rPr>
        <w:t xml:space="preserve"> Il fait valoir que l</w:t>
      </w:r>
      <w:r>
        <w:rPr>
          <w:lang w:val="fr-FR"/>
        </w:rPr>
        <w:t>’</w:t>
      </w:r>
      <w:r w:rsidRPr="007104B6">
        <w:rPr>
          <w:lang w:val="fr-FR"/>
        </w:rPr>
        <w:t>auteur n</w:t>
      </w:r>
      <w:r>
        <w:rPr>
          <w:lang w:val="fr-FR"/>
        </w:rPr>
        <w:t>’</w:t>
      </w:r>
      <w:r w:rsidRPr="007104B6">
        <w:rPr>
          <w:lang w:val="fr-FR"/>
        </w:rPr>
        <w:t>a pas suffisamment établi que lui</w:t>
      </w:r>
      <w:r w:rsidRPr="007104B6">
        <w:rPr>
          <w:lang w:val="fr-FR"/>
        </w:rPr>
        <w:noBreakHyphen/>
        <w:t>même ou son représentant ne disposait pas de voies de recours utiles et appropriées pour faire constater d</w:t>
      </w:r>
      <w:r>
        <w:rPr>
          <w:lang w:val="fr-FR"/>
        </w:rPr>
        <w:t>’</w:t>
      </w:r>
      <w:r w:rsidRPr="007104B6">
        <w:rPr>
          <w:lang w:val="fr-FR"/>
        </w:rPr>
        <w:t>éventuelles violations de la Convention</w:t>
      </w:r>
      <w:r w:rsidR="000A1034" w:rsidRPr="000A1034">
        <w:rPr>
          <w:lang w:val="fr-FR"/>
        </w:rPr>
        <w:t>.</w:t>
      </w:r>
      <w:r w:rsidRPr="007104B6">
        <w:rPr>
          <w:lang w:val="fr-FR"/>
        </w:rPr>
        <w:t xml:space="preserve"> S</w:t>
      </w:r>
      <w:r>
        <w:rPr>
          <w:lang w:val="fr-FR"/>
        </w:rPr>
        <w:t>’</w:t>
      </w:r>
      <w:r w:rsidRPr="007104B6">
        <w:rPr>
          <w:lang w:val="fr-FR"/>
        </w:rPr>
        <w:t>appuyant sur la jurisprudence de la Cour européenne des droits de l</w:t>
      </w:r>
      <w:r>
        <w:rPr>
          <w:lang w:val="fr-FR"/>
        </w:rPr>
        <w:t>’</w:t>
      </w:r>
      <w:r w:rsidRPr="007104B6">
        <w:rPr>
          <w:lang w:val="fr-FR"/>
        </w:rPr>
        <w:t>homme, notamment l</w:t>
      </w:r>
      <w:r>
        <w:rPr>
          <w:lang w:val="fr-FR"/>
        </w:rPr>
        <w:t>’</w:t>
      </w:r>
      <w:r w:rsidRPr="007104B6">
        <w:rPr>
          <w:lang w:val="fr-FR"/>
        </w:rPr>
        <w:t xml:space="preserve">arrêt </w:t>
      </w:r>
      <w:r w:rsidRPr="007104B6">
        <w:rPr>
          <w:i/>
          <w:iCs/>
          <w:lang w:val="fr-FR"/>
        </w:rPr>
        <w:t>Steel et Morris c</w:t>
      </w:r>
      <w:r w:rsidR="000A1034" w:rsidRPr="000A1034">
        <w:rPr>
          <w:i/>
          <w:iCs/>
          <w:lang w:val="fr-FR"/>
        </w:rPr>
        <w:t>.</w:t>
      </w:r>
      <w:r w:rsidRPr="007104B6">
        <w:rPr>
          <w:i/>
          <w:iCs/>
          <w:lang w:val="fr-FR"/>
        </w:rPr>
        <w:t xml:space="preserve"> Royaume-Uni</w:t>
      </w:r>
      <w:r w:rsidRPr="007104B6">
        <w:rPr>
          <w:lang w:val="fr-FR"/>
        </w:rPr>
        <w:t>, dans lequel la Cour a jugé que « [t]</w:t>
      </w:r>
      <w:proofErr w:type="spellStart"/>
      <w:r w:rsidRPr="007104B6">
        <w:rPr>
          <w:lang w:val="fr-FR"/>
        </w:rPr>
        <w:t>outefois</w:t>
      </w:r>
      <w:proofErr w:type="spellEnd"/>
      <w:r w:rsidRPr="007104B6">
        <w:rPr>
          <w:lang w:val="fr-FR"/>
        </w:rPr>
        <w:t>, le droit d</w:t>
      </w:r>
      <w:r>
        <w:rPr>
          <w:lang w:val="fr-FR"/>
        </w:rPr>
        <w:t>’</w:t>
      </w:r>
      <w:r w:rsidRPr="007104B6">
        <w:rPr>
          <w:lang w:val="fr-FR"/>
        </w:rPr>
        <w:t>accès aux tribunaux n</w:t>
      </w:r>
      <w:r>
        <w:rPr>
          <w:lang w:val="fr-FR"/>
        </w:rPr>
        <w:t>’</w:t>
      </w:r>
      <w:r w:rsidRPr="007104B6">
        <w:rPr>
          <w:lang w:val="fr-FR"/>
        </w:rPr>
        <w:t>est pas absolu</w:t>
      </w:r>
      <w:r>
        <w:rPr>
          <w:lang w:val="fr-FR"/>
        </w:rPr>
        <w:t> </w:t>
      </w:r>
      <w:r w:rsidRPr="007104B6">
        <w:rPr>
          <w:lang w:val="fr-FR"/>
        </w:rPr>
        <w:t xml:space="preserve">; il peut donner lieu </w:t>
      </w:r>
      <w:proofErr w:type="spellStart"/>
      <w:r w:rsidRPr="007104B6">
        <w:rPr>
          <w:lang w:val="fr-FR"/>
        </w:rPr>
        <w:t>a</w:t>
      </w:r>
      <w:proofErr w:type="spellEnd"/>
      <w:r w:rsidRPr="007104B6">
        <w:rPr>
          <w:lang w:val="fr-FR"/>
        </w:rPr>
        <w:t>̀ des limitations à condition que celles-ci poursuivent un but légitime et soient proportionnées</w:t>
      </w:r>
      <w:r w:rsidRPr="004675D2">
        <w:rPr>
          <w:rStyle w:val="Appelnotedebasdep"/>
        </w:rPr>
        <w:footnoteReference w:id="7"/>
      </w:r>
      <w:r w:rsidRPr="007104B6">
        <w:rPr>
          <w:lang w:val="fr-FR"/>
        </w:rPr>
        <w:t> », l</w:t>
      </w:r>
      <w:r>
        <w:rPr>
          <w:lang w:val="fr-FR"/>
        </w:rPr>
        <w:t>’</w:t>
      </w:r>
      <w:r w:rsidRPr="007104B6">
        <w:rPr>
          <w:lang w:val="fr-FR"/>
        </w:rPr>
        <w:t>État partie affirme que la Commission d</w:t>
      </w:r>
      <w:r>
        <w:rPr>
          <w:lang w:val="fr-FR"/>
        </w:rPr>
        <w:t>’</w:t>
      </w:r>
      <w:r w:rsidRPr="007104B6">
        <w:rPr>
          <w:lang w:val="fr-FR"/>
        </w:rPr>
        <w:t>autorisation des recours, à l</w:t>
      </w:r>
      <w:r>
        <w:rPr>
          <w:lang w:val="fr-FR"/>
        </w:rPr>
        <w:t>’</w:t>
      </w:r>
      <w:r w:rsidRPr="007104B6">
        <w:rPr>
          <w:lang w:val="fr-FR"/>
        </w:rPr>
        <w:t>issue de la procédure juridique prévue, a estimé que les conditions n</w:t>
      </w:r>
      <w:r>
        <w:rPr>
          <w:lang w:val="fr-FR"/>
        </w:rPr>
        <w:t>’</w:t>
      </w:r>
      <w:r w:rsidRPr="007104B6">
        <w:rPr>
          <w:lang w:val="fr-FR"/>
        </w:rPr>
        <w:t>étaient pas réunies pour accorder l</w:t>
      </w:r>
      <w:r>
        <w:rPr>
          <w:lang w:val="fr-FR"/>
        </w:rPr>
        <w:t>’</w:t>
      </w:r>
      <w:r w:rsidRPr="007104B6">
        <w:rPr>
          <w:lang w:val="fr-FR"/>
        </w:rPr>
        <w:t>aide juridictionnelle gratuite dans le cas de l</w:t>
      </w:r>
      <w:r>
        <w:rPr>
          <w:lang w:val="fr-FR"/>
        </w:rPr>
        <w:t>’</w:t>
      </w:r>
      <w:r w:rsidRPr="007104B6">
        <w:rPr>
          <w:lang w:val="fr-FR"/>
        </w:rPr>
        <w:t>auteur</w:t>
      </w:r>
      <w:r w:rsidR="000A1034" w:rsidRPr="000A1034">
        <w:rPr>
          <w:lang w:val="fr-FR"/>
        </w:rPr>
        <w:t>.</w:t>
      </w:r>
      <w:r w:rsidRPr="007104B6">
        <w:rPr>
          <w:lang w:val="fr-FR"/>
        </w:rPr>
        <w:t xml:space="preserve"> En conséquence, l</w:t>
      </w:r>
      <w:r>
        <w:rPr>
          <w:lang w:val="fr-FR"/>
        </w:rPr>
        <w:t>’</w:t>
      </w:r>
      <w:r w:rsidRPr="007104B6">
        <w:rPr>
          <w:lang w:val="fr-FR"/>
        </w:rPr>
        <w:t>État partie n</w:t>
      </w:r>
      <w:r>
        <w:rPr>
          <w:lang w:val="fr-FR"/>
        </w:rPr>
        <w:t>’</w:t>
      </w:r>
      <w:r w:rsidRPr="007104B6">
        <w:rPr>
          <w:lang w:val="fr-FR"/>
        </w:rPr>
        <w:t>a pas violé l</w:t>
      </w:r>
      <w:r>
        <w:rPr>
          <w:lang w:val="fr-FR"/>
        </w:rPr>
        <w:t>’</w:t>
      </w:r>
      <w:r w:rsidRPr="007104B6">
        <w:rPr>
          <w:lang w:val="fr-FR"/>
        </w:rPr>
        <w:t>article 4 de la Convention</w:t>
      </w:r>
      <w:r w:rsidR="000A1034" w:rsidRPr="000A1034">
        <w:rPr>
          <w:lang w:val="fr-FR"/>
        </w:rPr>
        <w:t>.</w:t>
      </w:r>
    </w:p>
    <w:p w14:paraId="3C0CA6B9" w14:textId="77777777" w:rsidR="004675D2" w:rsidRPr="007104B6" w:rsidRDefault="004675D2" w:rsidP="004675D2">
      <w:pPr>
        <w:pStyle w:val="H23G"/>
      </w:pPr>
      <w:r w:rsidRPr="007104B6">
        <w:rPr>
          <w:lang w:val="fr-FR"/>
        </w:rPr>
        <w:tab/>
      </w:r>
      <w:r w:rsidRPr="007104B6">
        <w:rPr>
          <w:lang w:val="fr-FR"/>
        </w:rPr>
        <w:tab/>
        <w:t>Commentaires de l</w:t>
      </w:r>
      <w:r>
        <w:rPr>
          <w:lang w:val="fr-FR"/>
        </w:rPr>
        <w:t>’</w:t>
      </w:r>
      <w:r w:rsidRPr="007104B6">
        <w:rPr>
          <w:lang w:val="fr-FR"/>
        </w:rPr>
        <w:t>auteur sur les observations de l</w:t>
      </w:r>
      <w:r>
        <w:rPr>
          <w:lang w:val="fr-FR"/>
        </w:rPr>
        <w:t>’</w:t>
      </w:r>
      <w:r w:rsidRPr="007104B6">
        <w:rPr>
          <w:lang w:val="fr-FR"/>
        </w:rPr>
        <w:t>État partie concernant le fond</w:t>
      </w:r>
    </w:p>
    <w:p w14:paraId="4C64DDF9" w14:textId="77777777" w:rsidR="004675D2" w:rsidRPr="007104B6" w:rsidRDefault="004675D2" w:rsidP="004675D2">
      <w:pPr>
        <w:pStyle w:val="SingleTxtG"/>
      </w:pPr>
      <w:r w:rsidRPr="007104B6">
        <w:rPr>
          <w:lang w:val="fr-FR"/>
        </w:rPr>
        <w:t>7</w:t>
      </w:r>
      <w:r w:rsidR="000A1034" w:rsidRPr="000A1034">
        <w:rPr>
          <w:lang w:val="fr-FR"/>
        </w:rPr>
        <w:t>.</w:t>
      </w:r>
      <w:r w:rsidRPr="007104B6">
        <w:rPr>
          <w:lang w:val="fr-FR"/>
        </w:rPr>
        <w:t>1</w:t>
      </w:r>
      <w:r w:rsidRPr="007104B6">
        <w:rPr>
          <w:lang w:val="fr-FR"/>
        </w:rPr>
        <w:tab/>
        <w:t>Dans ses commentaires datés du 18 mars 2019, l</w:t>
      </w:r>
      <w:r>
        <w:rPr>
          <w:lang w:val="fr-FR"/>
        </w:rPr>
        <w:t>’</w:t>
      </w:r>
      <w:r w:rsidRPr="007104B6">
        <w:rPr>
          <w:lang w:val="fr-FR"/>
        </w:rPr>
        <w:t>auteur signale que la question</w:t>
      </w:r>
      <w:r>
        <w:rPr>
          <w:lang w:val="fr-FR"/>
        </w:rPr>
        <w:t xml:space="preserve"> </w:t>
      </w:r>
      <w:r w:rsidRPr="007104B6">
        <w:rPr>
          <w:lang w:val="fr-FR"/>
        </w:rPr>
        <w:t>de l</w:t>
      </w:r>
      <w:r>
        <w:rPr>
          <w:lang w:val="fr-FR"/>
        </w:rPr>
        <w:t>’</w:t>
      </w:r>
      <w:r w:rsidRPr="007104B6">
        <w:rPr>
          <w:lang w:val="fr-FR"/>
        </w:rPr>
        <w:t>aide juridictionnelle gratuite, aux niveaux national et international, est</w:t>
      </w:r>
      <w:r>
        <w:rPr>
          <w:lang w:val="fr-FR"/>
        </w:rPr>
        <w:t xml:space="preserve"> </w:t>
      </w:r>
      <w:r w:rsidRPr="007104B6">
        <w:rPr>
          <w:lang w:val="fr-FR"/>
        </w:rPr>
        <w:t>cruciale en ce qu</w:t>
      </w:r>
      <w:r>
        <w:rPr>
          <w:lang w:val="fr-FR"/>
        </w:rPr>
        <w:t>’</w:t>
      </w:r>
      <w:r w:rsidRPr="007104B6">
        <w:rPr>
          <w:lang w:val="fr-FR"/>
        </w:rPr>
        <w:t>elle</w:t>
      </w:r>
      <w:r>
        <w:rPr>
          <w:lang w:val="fr-FR"/>
        </w:rPr>
        <w:t xml:space="preserve"> </w:t>
      </w:r>
      <w:r w:rsidRPr="007104B6">
        <w:rPr>
          <w:lang w:val="fr-FR"/>
        </w:rPr>
        <w:t>peut avoir une incidence sur la capacité des enfants à faire appel de décisions judiciaires</w:t>
      </w:r>
      <w:r w:rsidR="000A1034" w:rsidRPr="000A1034">
        <w:rPr>
          <w:lang w:val="fr-FR"/>
        </w:rPr>
        <w:t>.</w:t>
      </w:r>
      <w:r w:rsidRPr="007104B6">
        <w:rPr>
          <w:lang w:val="fr-FR"/>
        </w:rPr>
        <w:t xml:space="preserve"> Il ajoute que</w:t>
      </w:r>
      <w:r>
        <w:rPr>
          <w:lang w:val="fr-FR"/>
        </w:rPr>
        <w:t xml:space="preserve"> </w:t>
      </w:r>
      <w:r w:rsidRPr="007104B6">
        <w:rPr>
          <w:lang w:val="fr-FR"/>
        </w:rPr>
        <w:t>l</w:t>
      </w:r>
      <w:r>
        <w:rPr>
          <w:lang w:val="fr-FR"/>
        </w:rPr>
        <w:t>’</w:t>
      </w:r>
      <w:r w:rsidRPr="007104B6">
        <w:rPr>
          <w:lang w:val="fr-FR"/>
        </w:rPr>
        <w:t>aide juridictionnelle gratuite permet de garantir que les mécanismes de protection des droits de l</w:t>
      </w:r>
      <w:r>
        <w:rPr>
          <w:lang w:val="fr-FR"/>
        </w:rPr>
        <w:t>’</w:t>
      </w:r>
      <w:r w:rsidRPr="007104B6">
        <w:rPr>
          <w:lang w:val="fr-FR"/>
        </w:rPr>
        <w:t>homme sont accessibles à tous les enfants, et pas seulement à ceux qui ont les moyens de rémunérer un avocat</w:t>
      </w:r>
      <w:r w:rsidR="000A1034" w:rsidRPr="000A1034">
        <w:rPr>
          <w:lang w:val="fr-FR"/>
        </w:rPr>
        <w:t>.</w:t>
      </w:r>
      <w:r w:rsidRPr="007104B6">
        <w:rPr>
          <w:lang w:val="fr-FR"/>
        </w:rPr>
        <w:t xml:space="preserve"> </w:t>
      </w:r>
      <w:r w:rsidRPr="001814AD">
        <w:rPr>
          <w:lang w:val="fr-FR"/>
        </w:rPr>
        <w:t xml:space="preserve">Il fait remarquer que </w:t>
      </w:r>
      <w:r w:rsidRPr="00D769F5">
        <w:rPr>
          <w:lang w:val="fr-FR"/>
        </w:rPr>
        <w:t>les</w:t>
      </w:r>
      <w:r>
        <w:rPr>
          <w:highlight w:val="yellow"/>
          <w:lang w:val="fr-FR"/>
        </w:rPr>
        <w:t xml:space="preserve"> </w:t>
      </w:r>
      <w:r w:rsidRPr="006E4C00">
        <w:rPr>
          <w:lang w:val="fr-FR"/>
        </w:rPr>
        <w:t xml:space="preserve">affaires </w:t>
      </w:r>
      <w:r w:rsidRPr="00D769F5">
        <w:rPr>
          <w:lang w:val="fr-FR"/>
        </w:rPr>
        <w:t>traitées par</w:t>
      </w:r>
      <w:r w:rsidRPr="006E4C00">
        <w:rPr>
          <w:lang w:val="fr-FR"/>
        </w:rPr>
        <w:t xml:space="preserve"> le Danemark </w:t>
      </w:r>
      <w:r>
        <w:rPr>
          <w:lang w:val="fr-FR"/>
        </w:rPr>
        <w:t xml:space="preserve">sont concernées </w:t>
      </w:r>
      <w:r w:rsidRPr="00202493">
        <w:rPr>
          <w:lang w:val="fr-FR"/>
        </w:rPr>
        <w:t>puisqu</w:t>
      </w:r>
      <w:r>
        <w:rPr>
          <w:lang w:val="fr-FR"/>
        </w:rPr>
        <w:t>’</w:t>
      </w:r>
      <w:r w:rsidRPr="00D769F5">
        <w:rPr>
          <w:lang w:val="fr-FR"/>
        </w:rPr>
        <w:t>il n</w:t>
      </w:r>
      <w:r>
        <w:rPr>
          <w:lang w:val="fr-FR"/>
        </w:rPr>
        <w:t>’</w:t>
      </w:r>
      <w:r w:rsidRPr="00D769F5">
        <w:rPr>
          <w:lang w:val="fr-FR"/>
        </w:rPr>
        <w:t>y a eu aucun cas d</w:t>
      </w:r>
      <w:r>
        <w:rPr>
          <w:lang w:val="fr-FR"/>
        </w:rPr>
        <w:t>’</w:t>
      </w:r>
      <w:r w:rsidRPr="00D769F5">
        <w:rPr>
          <w:lang w:val="fr-FR"/>
        </w:rPr>
        <w:t>octroi d</w:t>
      </w:r>
      <w:r>
        <w:rPr>
          <w:lang w:val="fr-FR"/>
        </w:rPr>
        <w:t>’</w:t>
      </w:r>
      <w:r w:rsidRPr="00D769F5">
        <w:rPr>
          <w:lang w:val="fr-FR"/>
        </w:rPr>
        <w:t xml:space="preserve">une </w:t>
      </w:r>
      <w:r w:rsidRPr="00202493">
        <w:rPr>
          <w:lang w:val="fr-FR"/>
        </w:rPr>
        <w:t xml:space="preserve">aide juridictionnelle gratuite </w:t>
      </w:r>
      <w:r w:rsidRPr="00D769F5">
        <w:rPr>
          <w:lang w:val="fr-FR"/>
        </w:rPr>
        <w:t>par les autorités danoises dans des affaires d</w:t>
      </w:r>
      <w:r>
        <w:rPr>
          <w:lang w:val="fr-FR"/>
        </w:rPr>
        <w:t>’</w:t>
      </w:r>
      <w:r w:rsidRPr="00D769F5">
        <w:rPr>
          <w:lang w:val="fr-FR"/>
        </w:rPr>
        <w:t xml:space="preserve">expulsion </w:t>
      </w:r>
      <w:r w:rsidRPr="00202493">
        <w:rPr>
          <w:lang w:val="fr-FR"/>
        </w:rPr>
        <w:t>depuis que les règles nationales relatives à l</w:t>
      </w:r>
      <w:r>
        <w:rPr>
          <w:lang w:val="fr-FR"/>
        </w:rPr>
        <w:t>’</w:t>
      </w:r>
      <w:r w:rsidRPr="00D769F5">
        <w:rPr>
          <w:lang w:val="fr-FR"/>
        </w:rPr>
        <w:t>aide</w:t>
      </w:r>
      <w:r w:rsidRPr="00202493">
        <w:rPr>
          <w:lang w:val="fr-FR"/>
        </w:rPr>
        <w:t xml:space="preserve"> </w:t>
      </w:r>
      <w:r w:rsidRPr="00D769F5">
        <w:rPr>
          <w:lang w:val="fr-FR"/>
        </w:rPr>
        <w:t xml:space="preserve">juridictionnelle </w:t>
      </w:r>
      <w:r>
        <w:rPr>
          <w:lang w:val="fr-FR"/>
        </w:rPr>
        <w:t xml:space="preserve">au niveau </w:t>
      </w:r>
      <w:r w:rsidRPr="006165B5">
        <w:rPr>
          <w:lang w:val="fr-FR"/>
        </w:rPr>
        <w:t>international ont été modifiées dans le pays</w:t>
      </w:r>
      <w:r w:rsidR="000A1034" w:rsidRPr="000A1034">
        <w:rPr>
          <w:lang w:val="fr-FR"/>
        </w:rPr>
        <w:t>.</w:t>
      </w:r>
    </w:p>
    <w:p w14:paraId="54A48055" w14:textId="77777777" w:rsidR="004675D2" w:rsidRPr="007104B6" w:rsidRDefault="004675D2" w:rsidP="004675D2">
      <w:pPr>
        <w:pStyle w:val="SingleTxtG"/>
      </w:pPr>
      <w:r w:rsidRPr="007104B6">
        <w:rPr>
          <w:lang w:val="fr-FR"/>
        </w:rPr>
        <w:t>7</w:t>
      </w:r>
      <w:r w:rsidR="000A1034" w:rsidRPr="000A1034">
        <w:rPr>
          <w:lang w:val="fr-FR"/>
        </w:rPr>
        <w:t>.</w:t>
      </w:r>
      <w:r w:rsidRPr="007104B6">
        <w:rPr>
          <w:lang w:val="fr-FR"/>
        </w:rPr>
        <w:t>2</w:t>
      </w:r>
      <w:r w:rsidRPr="007104B6">
        <w:rPr>
          <w:lang w:val="fr-FR"/>
        </w:rPr>
        <w:tab/>
        <w:t>L</w:t>
      </w:r>
      <w:r>
        <w:rPr>
          <w:lang w:val="fr-FR"/>
        </w:rPr>
        <w:t>’</w:t>
      </w:r>
      <w:r w:rsidRPr="007104B6">
        <w:rPr>
          <w:lang w:val="fr-FR"/>
        </w:rPr>
        <w:t>auteur affirme que l</w:t>
      </w:r>
      <w:r>
        <w:rPr>
          <w:lang w:val="fr-FR"/>
        </w:rPr>
        <w:t>’</w:t>
      </w:r>
      <w:r w:rsidRPr="007104B6">
        <w:rPr>
          <w:lang w:val="fr-FR"/>
        </w:rPr>
        <w:t>État partie a mis davantage l</w:t>
      </w:r>
      <w:r>
        <w:rPr>
          <w:lang w:val="fr-FR"/>
        </w:rPr>
        <w:t>’</w:t>
      </w:r>
      <w:r w:rsidRPr="007104B6">
        <w:rPr>
          <w:lang w:val="fr-FR"/>
        </w:rPr>
        <w:t>accent sur le dossier d</w:t>
      </w:r>
      <w:r>
        <w:rPr>
          <w:lang w:val="fr-FR"/>
        </w:rPr>
        <w:t>’</w:t>
      </w:r>
      <w:r w:rsidRPr="007104B6">
        <w:rPr>
          <w:lang w:val="fr-FR"/>
        </w:rPr>
        <w:t>asile de son père que sur les faits qui le concernent personnellement</w:t>
      </w:r>
      <w:r w:rsidR="000A1034" w:rsidRPr="000A1034">
        <w:rPr>
          <w:lang w:val="fr-FR"/>
        </w:rPr>
        <w:t>.</w:t>
      </w:r>
      <w:r w:rsidRPr="007104B6">
        <w:rPr>
          <w:lang w:val="fr-FR"/>
        </w:rPr>
        <w:t xml:space="preserve"> Il soutient que les autorités danoises n</w:t>
      </w:r>
      <w:r>
        <w:rPr>
          <w:lang w:val="fr-FR"/>
        </w:rPr>
        <w:t>’</w:t>
      </w:r>
      <w:r w:rsidRPr="007104B6">
        <w:rPr>
          <w:lang w:val="fr-FR"/>
        </w:rPr>
        <w:t>ont pas tenu compte de sa situation particulière (à savoir</w:t>
      </w:r>
      <w:r>
        <w:rPr>
          <w:lang w:val="fr-FR"/>
        </w:rPr>
        <w:t xml:space="preserve"> </w:t>
      </w:r>
      <w:r w:rsidRPr="007104B6">
        <w:rPr>
          <w:lang w:val="fr-FR"/>
        </w:rPr>
        <w:t>l</w:t>
      </w:r>
      <w:r>
        <w:rPr>
          <w:lang w:val="fr-FR"/>
        </w:rPr>
        <w:t>’</w:t>
      </w:r>
      <w:r w:rsidRPr="007104B6">
        <w:rPr>
          <w:lang w:val="fr-FR"/>
        </w:rPr>
        <w:t>âge qu</w:t>
      </w:r>
      <w:r>
        <w:rPr>
          <w:lang w:val="fr-FR"/>
        </w:rPr>
        <w:t>’</w:t>
      </w:r>
      <w:r w:rsidRPr="007104B6">
        <w:rPr>
          <w:lang w:val="fr-FR"/>
        </w:rPr>
        <w:t>il avait lorsqu</w:t>
      </w:r>
      <w:r>
        <w:rPr>
          <w:lang w:val="fr-FR"/>
        </w:rPr>
        <w:t>’</w:t>
      </w:r>
      <w:r w:rsidRPr="007104B6">
        <w:rPr>
          <w:lang w:val="fr-FR"/>
        </w:rPr>
        <w:t>il est arrivé au Danemark, le temps qu</w:t>
      </w:r>
      <w:r>
        <w:rPr>
          <w:lang w:val="fr-FR"/>
        </w:rPr>
        <w:t>’</w:t>
      </w:r>
      <w:r w:rsidRPr="007104B6">
        <w:rPr>
          <w:lang w:val="fr-FR"/>
        </w:rPr>
        <w:t>il a passé dans le pays, le fait qu</w:t>
      </w:r>
      <w:r>
        <w:rPr>
          <w:lang w:val="fr-FR"/>
        </w:rPr>
        <w:t>’</w:t>
      </w:r>
      <w:r w:rsidRPr="007104B6">
        <w:rPr>
          <w:lang w:val="fr-FR"/>
        </w:rPr>
        <w:t>il ait fréquenté</w:t>
      </w:r>
      <w:r>
        <w:rPr>
          <w:lang w:val="fr-FR"/>
        </w:rPr>
        <w:t xml:space="preserve"> </w:t>
      </w:r>
      <w:r w:rsidRPr="007104B6">
        <w:rPr>
          <w:lang w:val="fr-FR"/>
        </w:rPr>
        <w:t xml:space="preserve">une </w:t>
      </w:r>
      <w:r>
        <w:rPr>
          <w:lang w:val="fr-FR"/>
        </w:rPr>
        <w:t>école maternelle</w:t>
      </w:r>
      <w:r w:rsidRPr="007104B6">
        <w:rPr>
          <w:lang w:val="fr-FR"/>
        </w:rPr>
        <w:t xml:space="preserve">, </w:t>
      </w:r>
      <w:r>
        <w:rPr>
          <w:lang w:val="fr-FR"/>
        </w:rPr>
        <w:t xml:space="preserve">sa connaissance du </w:t>
      </w:r>
      <w:r w:rsidRPr="007104B6">
        <w:rPr>
          <w:lang w:val="fr-FR"/>
        </w:rPr>
        <w:t>danois, etc</w:t>
      </w:r>
      <w:r w:rsidR="000A1034" w:rsidRPr="000A1034">
        <w:rPr>
          <w:lang w:val="fr-FR"/>
        </w:rPr>
        <w:t>.</w:t>
      </w:r>
      <w:r w:rsidRPr="007104B6">
        <w:rPr>
          <w:lang w:val="fr-FR"/>
        </w:rPr>
        <w:t>)</w:t>
      </w:r>
      <w:r w:rsidR="000A1034" w:rsidRPr="000A1034">
        <w:rPr>
          <w:lang w:val="fr-FR"/>
        </w:rPr>
        <w:t>.</w:t>
      </w:r>
      <w:r w:rsidRPr="007104B6">
        <w:rPr>
          <w:lang w:val="fr-FR"/>
        </w:rPr>
        <w:t xml:space="preserve"> Il fait valoir qu</w:t>
      </w:r>
      <w:r>
        <w:rPr>
          <w:lang w:val="fr-FR"/>
        </w:rPr>
        <w:t>’</w:t>
      </w:r>
      <w:r w:rsidRPr="007104B6">
        <w:rPr>
          <w:lang w:val="fr-FR"/>
        </w:rPr>
        <w:t>au vu de ces circonstances, sa propre demande d</w:t>
      </w:r>
      <w:r>
        <w:rPr>
          <w:lang w:val="fr-FR"/>
        </w:rPr>
        <w:t>’</w:t>
      </w:r>
      <w:r w:rsidRPr="007104B6">
        <w:rPr>
          <w:lang w:val="fr-FR"/>
        </w:rPr>
        <w:t>asile et celle de son père sont tout à fait distinctes</w:t>
      </w:r>
      <w:r w:rsidR="000A1034" w:rsidRPr="000A1034">
        <w:rPr>
          <w:lang w:val="fr-FR"/>
        </w:rPr>
        <w:t>.</w:t>
      </w:r>
    </w:p>
    <w:p w14:paraId="45DC25C7" w14:textId="77777777" w:rsidR="004675D2" w:rsidRPr="007104B6" w:rsidRDefault="004675D2" w:rsidP="004675D2">
      <w:pPr>
        <w:pStyle w:val="SingleTxtG"/>
      </w:pPr>
      <w:r w:rsidRPr="007104B6">
        <w:rPr>
          <w:lang w:val="fr-FR"/>
        </w:rPr>
        <w:t>7</w:t>
      </w:r>
      <w:r w:rsidR="000A1034" w:rsidRPr="000A1034">
        <w:rPr>
          <w:lang w:val="fr-FR"/>
        </w:rPr>
        <w:t>.</w:t>
      </w:r>
      <w:r w:rsidRPr="007104B6">
        <w:rPr>
          <w:lang w:val="fr-FR"/>
        </w:rPr>
        <w:t>3</w:t>
      </w:r>
      <w:r w:rsidRPr="007104B6">
        <w:rPr>
          <w:lang w:val="fr-FR"/>
        </w:rPr>
        <w:tab/>
        <w:t>L</w:t>
      </w:r>
      <w:r>
        <w:rPr>
          <w:lang w:val="fr-FR"/>
        </w:rPr>
        <w:t>’</w:t>
      </w:r>
      <w:r w:rsidRPr="007104B6">
        <w:rPr>
          <w:lang w:val="fr-FR"/>
        </w:rPr>
        <w:t>auteur affirme que, lorsqu</w:t>
      </w:r>
      <w:r>
        <w:rPr>
          <w:lang w:val="fr-FR"/>
        </w:rPr>
        <w:t>’</w:t>
      </w:r>
      <w:r w:rsidRPr="007104B6">
        <w:rPr>
          <w:lang w:val="fr-FR"/>
        </w:rPr>
        <w:t xml:space="preserve">il </w:t>
      </w:r>
      <w:r>
        <w:rPr>
          <w:lang w:val="fr-FR"/>
        </w:rPr>
        <w:t xml:space="preserve">a </w:t>
      </w:r>
      <w:r w:rsidRPr="007104B6">
        <w:rPr>
          <w:lang w:val="fr-FR"/>
        </w:rPr>
        <w:t>examin</w:t>
      </w:r>
      <w:r>
        <w:rPr>
          <w:lang w:val="fr-FR"/>
        </w:rPr>
        <w:t>é</w:t>
      </w:r>
      <w:r w:rsidRPr="007104B6">
        <w:rPr>
          <w:lang w:val="fr-FR"/>
        </w:rPr>
        <w:t xml:space="preserve"> la question de savoir si l</w:t>
      </w:r>
      <w:r>
        <w:rPr>
          <w:lang w:val="fr-FR"/>
        </w:rPr>
        <w:t>’</w:t>
      </w:r>
      <w:r w:rsidRPr="007104B6">
        <w:rPr>
          <w:lang w:val="fr-FR"/>
        </w:rPr>
        <w:t>auteur serait séparé de sa mère une fois rentré au Pakistan, l</w:t>
      </w:r>
      <w:r>
        <w:rPr>
          <w:lang w:val="fr-FR"/>
        </w:rPr>
        <w:t>’</w:t>
      </w:r>
      <w:r w:rsidRPr="007104B6">
        <w:rPr>
          <w:lang w:val="fr-FR"/>
        </w:rPr>
        <w:t xml:space="preserve">État partie </w:t>
      </w:r>
      <w:r>
        <w:rPr>
          <w:lang w:val="fr-FR"/>
        </w:rPr>
        <w:t xml:space="preserve">a </w:t>
      </w:r>
      <w:r w:rsidRPr="007104B6">
        <w:rPr>
          <w:lang w:val="fr-FR"/>
        </w:rPr>
        <w:t>suppos</w:t>
      </w:r>
      <w:r>
        <w:rPr>
          <w:lang w:val="fr-FR"/>
        </w:rPr>
        <w:t>é</w:t>
      </w:r>
      <w:r w:rsidRPr="007104B6">
        <w:rPr>
          <w:lang w:val="fr-FR"/>
        </w:rPr>
        <w:t xml:space="preserve"> à tort que le Pakistan respectera</w:t>
      </w:r>
      <w:r>
        <w:rPr>
          <w:lang w:val="fr-FR"/>
        </w:rPr>
        <w:t>it</w:t>
      </w:r>
      <w:r w:rsidRPr="007104B6">
        <w:rPr>
          <w:lang w:val="fr-FR"/>
        </w:rPr>
        <w:t xml:space="preserve"> une décision rendue par les autorités danoises en matière de garde</w:t>
      </w:r>
      <w:r w:rsidRPr="004675D2">
        <w:rPr>
          <w:rStyle w:val="Appelnotedebasdep"/>
        </w:rPr>
        <w:footnoteReference w:id="8"/>
      </w:r>
      <w:r w:rsidR="000A1034" w:rsidRPr="000A1034">
        <w:rPr>
          <w:lang w:val="fr-FR"/>
        </w:rPr>
        <w:t>.</w:t>
      </w:r>
      <w:bookmarkStart w:id="1" w:name="_Hlk13516143"/>
      <w:bookmarkEnd w:id="1"/>
    </w:p>
    <w:p w14:paraId="29A22886" w14:textId="77777777" w:rsidR="004675D2" w:rsidRPr="007104B6" w:rsidRDefault="004675D2" w:rsidP="004675D2">
      <w:pPr>
        <w:pStyle w:val="SingleTxtG"/>
      </w:pPr>
      <w:r w:rsidRPr="007104B6">
        <w:rPr>
          <w:lang w:val="fr-FR"/>
        </w:rPr>
        <w:t>7</w:t>
      </w:r>
      <w:r w:rsidR="000A1034" w:rsidRPr="000A1034">
        <w:rPr>
          <w:lang w:val="fr-FR"/>
        </w:rPr>
        <w:t>.</w:t>
      </w:r>
      <w:r w:rsidRPr="007104B6">
        <w:rPr>
          <w:lang w:val="fr-FR"/>
        </w:rPr>
        <w:t>4</w:t>
      </w:r>
      <w:r w:rsidRPr="007104B6">
        <w:rPr>
          <w:lang w:val="fr-FR"/>
        </w:rPr>
        <w:tab/>
        <w:t>Enfin, l</w:t>
      </w:r>
      <w:r>
        <w:rPr>
          <w:lang w:val="fr-FR"/>
        </w:rPr>
        <w:t>’</w:t>
      </w:r>
      <w:r w:rsidRPr="007104B6">
        <w:rPr>
          <w:lang w:val="fr-FR"/>
        </w:rPr>
        <w:t xml:space="preserve">auteur demande que son dossier soit </w:t>
      </w:r>
      <w:r>
        <w:rPr>
          <w:lang w:val="fr-FR"/>
        </w:rPr>
        <w:t xml:space="preserve">rouvert, et renvoie à cet égard à </w:t>
      </w:r>
      <w:r w:rsidRPr="007104B6">
        <w:rPr>
          <w:lang w:val="fr-FR"/>
        </w:rPr>
        <w:t>l</w:t>
      </w:r>
      <w:r>
        <w:rPr>
          <w:lang w:val="fr-FR"/>
        </w:rPr>
        <w:t>’</w:t>
      </w:r>
      <w:r w:rsidRPr="007104B6">
        <w:rPr>
          <w:lang w:val="fr-FR"/>
        </w:rPr>
        <w:t xml:space="preserve">affaire </w:t>
      </w:r>
      <w:r w:rsidRPr="007104B6">
        <w:rPr>
          <w:i/>
          <w:iCs/>
          <w:lang w:val="fr-FR"/>
        </w:rPr>
        <w:t>L</w:t>
      </w:r>
      <w:r w:rsidR="000A1034" w:rsidRPr="000A1034">
        <w:rPr>
          <w:i/>
          <w:iCs/>
          <w:lang w:val="fr-FR"/>
        </w:rPr>
        <w:t>.</w:t>
      </w:r>
      <w:r>
        <w:rPr>
          <w:i/>
          <w:iCs/>
          <w:lang w:val="fr-FR"/>
        </w:rPr>
        <w:t> </w:t>
      </w:r>
      <w:r w:rsidRPr="007104B6">
        <w:rPr>
          <w:i/>
          <w:iCs/>
          <w:lang w:val="fr-FR"/>
        </w:rPr>
        <w:t>G</w:t>
      </w:r>
      <w:r w:rsidR="000A1034" w:rsidRPr="000A1034">
        <w:rPr>
          <w:i/>
          <w:iCs/>
          <w:lang w:val="fr-FR"/>
        </w:rPr>
        <w:t>.</w:t>
      </w:r>
      <w:r>
        <w:rPr>
          <w:i/>
          <w:iCs/>
          <w:lang w:val="fr-FR"/>
        </w:rPr>
        <w:t xml:space="preserve"> et</w:t>
      </w:r>
      <w:r w:rsidRPr="007104B6">
        <w:rPr>
          <w:i/>
          <w:iCs/>
          <w:lang w:val="fr-FR"/>
        </w:rPr>
        <w:t xml:space="preserve"> X</w:t>
      </w:r>
      <w:r w:rsidR="000A1034" w:rsidRPr="000A1034">
        <w:rPr>
          <w:i/>
          <w:iCs/>
          <w:lang w:val="fr-FR"/>
        </w:rPr>
        <w:t>.</w:t>
      </w:r>
      <w:r>
        <w:rPr>
          <w:i/>
          <w:iCs/>
          <w:lang w:val="fr-FR"/>
        </w:rPr>
        <w:t> </w:t>
      </w:r>
      <w:r w:rsidRPr="007104B6">
        <w:rPr>
          <w:i/>
          <w:iCs/>
          <w:lang w:val="fr-FR"/>
        </w:rPr>
        <w:t>C</w:t>
      </w:r>
      <w:r w:rsidR="000A1034" w:rsidRPr="000A1034">
        <w:rPr>
          <w:i/>
          <w:iCs/>
          <w:lang w:val="fr-FR"/>
        </w:rPr>
        <w:t>.</w:t>
      </w:r>
      <w:r w:rsidRPr="007104B6">
        <w:rPr>
          <w:i/>
          <w:iCs/>
          <w:lang w:val="fr-FR"/>
        </w:rPr>
        <w:t xml:space="preserve"> c</w:t>
      </w:r>
      <w:r w:rsidR="000A1034" w:rsidRPr="000A1034">
        <w:rPr>
          <w:i/>
          <w:iCs/>
          <w:lang w:val="fr-FR"/>
        </w:rPr>
        <w:t>.</w:t>
      </w:r>
      <w:r>
        <w:rPr>
          <w:i/>
          <w:iCs/>
          <w:lang w:val="fr-FR"/>
        </w:rPr>
        <w:t> </w:t>
      </w:r>
      <w:r w:rsidRPr="007104B6">
        <w:rPr>
          <w:i/>
          <w:iCs/>
          <w:lang w:val="fr-FR"/>
        </w:rPr>
        <w:t>Danemark</w:t>
      </w:r>
      <w:r w:rsidRPr="004675D2">
        <w:rPr>
          <w:rStyle w:val="Appelnotedebasdep"/>
        </w:rPr>
        <w:footnoteReference w:id="9"/>
      </w:r>
      <w:r w:rsidR="000A1034" w:rsidRPr="000A1034">
        <w:rPr>
          <w:lang w:val="fr-FR"/>
        </w:rPr>
        <w:t>.</w:t>
      </w:r>
    </w:p>
    <w:p w14:paraId="4CF95F5E" w14:textId="77777777" w:rsidR="004675D2" w:rsidRPr="007104B6" w:rsidRDefault="004675D2" w:rsidP="004675D2">
      <w:pPr>
        <w:pStyle w:val="H23G"/>
      </w:pPr>
      <w:r w:rsidRPr="007104B6">
        <w:rPr>
          <w:lang w:val="fr-FR"/>
        </w:rPr>
        <w:tab/>
      </w:r>
      <w:r w:rsidRPr="007104B6">
        <w:rPr>
          <w:lang w:val="fr-FR"/>
        </w:rPr>
        <w:tab/>
        <w:t>Observations complémentaires de l</w:t>
      </w:r>
      <w:r>
        <w:rPr>
          <w:lang w:val="fr-FR"/>
        </w:rPr>
        <w:t>’</w:t>
      </w:r>
      <w:r w:rsidRPr="007104B6">
        <w:rPr>
          <w:lang w:val="fr-FR"/>
        </w:rPr>
        <w:t>État partie</w:t>
      </w:r>
    </w:p>
    <w:p w14:paraId="15CC65F4" w14:textId="77777777" w:rsidR="004675D2" w:rsidRPr="007104B6" w:rsidRDefault="004675D2" w:rsidP="004675D2">
      <w:pPr>
        <w:pStyle w:val="SingleTxtG"/>
      </w:pPr>
      <w:r w:rsidRPr="007104B6">
        <w:rPr>
          <w:lang w:val="fr-FR"/>
        </w:rPr>
        <w:t>8</w:t>
      </w:r>
      <w:r w:rsidR="000A1034" w:rsidRPr="000A1034">
        <w:rPr>
          <w:lang w:val="fr-FR"/>
        </w:rPr>
        <w:t>.</w:t>
      </w:r>
      <w:r w:rsidRPr="007104B6">
        <w:rPr>
          <w:lang w:val="fr-FR"/>
        </w:rPr>
        <w:t>1</w:t>
      </w:r>
      <w:r w:rsidRPr="007104B6">
        <w:rPr>
          <w:lang w:val="fr-FR"/>
        </w:rPr>
        <w:tab/>
        <w:t>Dans ses observations datées du 3 juin 2019, l</w:t>
      </w:r>
      <w:r>
        <w:rPr>
          <w:lang w:val="fr-FR"/>
        </w:rPr>
        <w:t>’</w:t>
      </w:r>
      <w:r w:rsidRPr="007104B6">
        <w:rPr>
          <w:lang w:val="fr-FR"/>
        </w:rPr>
        <w:t>État partie affirme que l</w:t>
      </w:r>
      <w:r>
        <w:rPr>
          <w:lang w:val="fr-FR"/>
        </w:rPr>
        <w:t>’</w:t>
      </w:r>
      <w:r w:rsidRPr="007104B6">
        <w:rPr>
          <w:lang w:val="fr-FR"/>
        </w:rPr>
        <w:t>auteur n</w:t>
      </w:r>
      <w:r>
        <w:rPr>
          <w:lang w:val="fr-FR"/>
        </w:rPr>
        <w:t>’</w:t>
      </w:r>
      <w:r w:rsidRPr="007104B6">
        <w:rPr>
          <w:lang w:val="fr-FR"/>
        </w:rPr>
        <w:t>a fourni aucune nouvelle information dans ses commentaires</w:t>
      </w:r>
      <w:r w:rsidR="000A1034" w:rsidRPr="000A1034">
        <w:rPr>
          <w:lang w:val="fr-FR"/>
        </w:rPr>
        <w:t>.</w:t>
      </w:r>
    </w:p>
    <w:p w14:paraId="5D6FFC15" w14:textId="77777777" w:rsidR="004675D2" w:rsidRPr="007104B6" w:rsidRDefault="004675D2" w:rsidP="004675D2">
      <w:pPr>
        <w:pStyle w:val="SingleTxtG"/>
      </w:pPr>
      <w:r w:rsidRPr="007104B6">
        <w:rPr>
          <w:lang w:val="fr-FR"/>
        </w:rPr>
        <w:t>8</w:t>
      </w:r>
      <w:r w:rsidR="000A1034" w:rsidRPr="000A1034">
        <w:rPr>
          <w:lang w:val="fr-FR"/>
        </w:rPr>
        <w:t>.</w:t>
      </w:r>
      <w:r w:rsidRPr="007104B6">
        <w:rPr>
          <w:lang w:val="fr-FR"/>
        </w:rPr>
        <w:t>2</w:t>
      </w:r>
      <w:r w:rsidRPr="007104B6">
        <w:rPr>
          <w:lang w:val="fr-FR"/>
        </w:rPr>
        <w:tab/>
        <w:t>En ce qui concerne la demande de l</w:t>
      </w:r>
      <w:r>
        <w:rPr>
          <w:lang w:val="fr-FR"/>
        </w:rPr>
        <w:t>’</w:t>
      </w:r>
      <w:r w:rsidRPr="007104B6">
        <w:rPr>
          <w:lang w:val="fr-FR"/>
        </w:rPr>
        <w:t xml:space="preserve">auteur tendant à ce que son dossier soit </w:t>
      </w:r>
      <w:r>
        <w:rPr>
          <w:lang w:val="fr-FR"/>
        </w:rPr>
        <w:t>rouvert</w:t>
      </w:r>
      <w:r w:rsidRPr="007104B6">
        <w:rPr>
          <w:lang w:val="fr-FR"/>
        </w:rPr>
        <w:t>, l</w:t>
      </w:r>
      <w:r>
        <w:rPr>
          <w:lang w:val="fr-FR"/>
        </w:rPr>
        <w:t>’</w:t>
      </w:r>
      <w:r w:rsidRPr="007104B6">
        <w:rPr>
          <w:lang w:val="fr-FR"/>
        </w:rPr>
        <w:t>État partie fait valoir que l</w:t>
      </w:r>
      <w:r>
        <w:rPr>
          <w:lang w:val="fr-FR"/>
        </w:rPr>
        <w:t>’</w:t>
      </w:r>
      <w:r w:rsidRPr="007104B6">
        <w:rPr>
          <w:lang w:val="fr-FR"/>
        </w:rPr>
        <w:t xml:space="preserve">affaire </w:t>
      </w:r>
      <w:r w:rsidRPr="007104B6">
        <w:rPr>
          <w:i/>
          <w:iCs/>
          <w:lang w:val="fr-FR"/>
        </w:rPr>
        <w:t>L</w:t>
      </w:r>
      <w:r w:rsidR="000A1034" w:rsidRPr="000A1034">
        <w:rPr>
          <w:i/>
          <w:iCs/>
          <w:lang w:val="fr-FR"/>
        </w:rPr>
        <w:t>.</w:t>
      </w:r>
      <w:r>
        <w:rPr>
          <w:i/>
          <w:iCs/>
          <w:lang w:val="fr-FR"/>
        </w:rPr>
        <w:t> </w:t>
      </w:r>
      <w:r w:rsidRPr="007104B6">
        <w:rPr>
          <w:i/>
          <w:iCs/>
          <w:lang w:val="fr-FR"/>
        </w:rPr>
        <w:t>G</w:t>
      </w:r>
      <w:r w:rsidR="000A1034" w:rsidRPr="000A1034">
        <w:rPr>
          <w:i/>
          <w:iCs/>
          <w:lang w:val="fr-FR"/>
        </w:rPr>
        <w:t>.</w:t>
      </w:r>
      <w:r w:rsidRPr="007104B6">
        <w:rPr>
          <w:i/>
          <w:iCs/>
          <w:lang w:val="fr-FR"/>
        </w:rPr>
        <w:t xml:space="preserve"> </w:t>
      </w:r>
      <w:r>
        <w:rPr>
          <w:i/>
          <w:iCs/>
          <w:lang w:val="fr-FR"/>
        </w:rPr>
        <w:t xml:space="preserve">et </w:t>
      </w:r>
      <w:r w:rsidRPr="007104B6">
        <w:rPr>
          <w:i/>
          <w:iCs/>
          <w:lang w:val="fr-FR"/>
        </w:rPr>
        <w:t>X</w:t>
      </w:r>
      <w:r w:rsidR="000A1034" w:rsidRPr="000A1034">
        <w:rPr>
          <w:i/>
          <w:iCs/>
          <w:lang w:val="fr-FR"/>
        </w:rPr>
        <w:t>.</w:t>
      </w:r>
      <w:r>
        <w:rPr>
          <w:i/>
          <w:iCs/>
          <w:lang w:val="fr-FR"/>
        </w:rPr>
        <w:t> </w:t>
      </w:r>
      <w:r w:rsidRPr="007104B6">
        <w:rPr>
          <w:i/>
          <w:iCs/>
          <w:lang w:val="fr-FR"/>
        </w:rPr>
        <w:t>C</w:t>
      </w:r>
      <w:r w:rsidR="000A1034" w:rsidRPr="000A1034">
        <w:rPr>
          <w:i/>
          <w:iCs/>
          <w:lang w:val="fr-FR"/>
        </w:rPr>
        <w:t>.</w:t>
      </w:r>
      <w:r w:rsidRPr="007104B6">
        <w:rPr>
          <w:i/>
          <w:iCs/>
          <w:lang w:val="fr-FR"/>
        </w:rPr>
        <w:t xml:space="preserve"> </w:t>
      </w:r>
      <w:r w:rsidRPr="00AC3F80">
        <w:rPr>
          <w:i/>
          <w:iCs/>
          <w:lang w:val="fr-FR"/>
        </w:rPr>
        <w:t>c</w:t>
      </w:r>
      <w:r w:rsidR="000A1034" w:rsidRPr="000A1034">
        <w:rPr>
          <w:i/>
          <w:iCs/>
          <w:lang w:val="fr-FR"/>
        </w:rPr>
        <w:t>.</w:t>
      </w:r>
      <w:r>
        <w:rPr>
          <w:i/>
          <w:iCs/>
          <w:lang w:val="fr-FR"/>
        </w:rPr>
        <w:t> </w:t>
      </w:r>
      <w:r w:rsidRPr="007104B6">
        <w:rPr>
          <w:i/>
          <w:iCs/>
          <w:lang w:val="fr-FR"/>
        </w:rPr>
        <w:t>Danemark</w:t>
      </w:r>
      <w:r w:rsidRPr="007104B6">
        <w:rPr>
          <w:lang w:val="fr-FR"/>
        </w:rPr>
        <w:t xml:space="preserve"> n</w:t>
      </w:r>
      <w:r>
        <w:rPr>
          <w:lang w:val="fr-FR"/>
        </w:rPr>
        <w:t>’</w:t>
      </w:r>
      <w:r w:rsidRPr="007104B6">
        <w:rPr>
          <w:lang w:val="fr-FR"/>
        </w:rPr>
        <w:t>est pas comparable</w:t>
      </w:r>
      <w:r>
        <w:rPr>
          <w:lang w:val="fr-FR"/>
        </w:rPr>
        <w:t>,</w:t>
      </w:r>
      <w:r w:rsidRPr="007104B6">
        <w:rPr>
          <w:lang w:val="fr-FR"/>
        </w:rPr>
        <w:t xml:space="preserve"> puisque des circonstances nouvelles</w:t>
      </w:r>
      <w:r>
        <w:rPr>
          <w:lang w:val="fr-FR"/>
        </w:rPr>
        <w:t xml:space="preserve"> </w:t>
      </w:r>
      <w:r w:rsidRPr="007104B6">
        <w:rPr>
          <w:lang w:val="fr-FR"/>
        </w:rPr>
        <w:t>non contestées y ont été présentées (la mère de l</w:t>
      </w:r>
      <w:r>
        <w:rPr>
          <w:lang w:val="fr-FR"/>
        </w:rPr>
        <w:t>’</w:t>
      </w:r>
      <w:r w:rsidRPr="007104B6">
        <w:rPr>
          <w:lang w:val="fr-FR"/>
        </w:rPr>
        <w:t>auteur était enceinte), alors qu</w:t>
      </w:r>
      <w:r>
        <w:rPr>
          <w:lang w:val="fr-FR"/>
        </w:rPr>
        <w:t>’</w:t>
      </w:r>
      <w:r w:rsidRPr="007104B6">
        <w:rPr>
          <w:lang w:val="fr-FR"/>
        </w:rPr>
        <w:t>en l</w:t>
      </w:r>
      <w:r>
        <w:rPr>
          <w:lang w:val="fr-FR"/>
        </w:rPr>
        <w:t>’</w:t>
      </w:r>
      <w:r w:rsidRPr="007104B6">
        <w:rPr>
          <w:lang w:val="fr-FR"/>
        </w:rPr>
        <w:t>espèce l</w:t>
      </w:r>
      <w:r>
        <w:rPr>
          <w:lang w:val="fr-FR"/>
        </w:rPr>
        <w:t>’</w:t>
      </w:r>
      <w:r w:rsidRPr="007104B6">
        <w:rPr>
          <w:lang w:val="fr-FR"/>
        </w:rPr>
        <w:t>auteur n</w:t>
      </w:r>
      <w:r>
        <w:rPr>
          <w:lang w:val="fr-FR"/>
        </w:rPr>
        <w:t>’</w:t>
      </w:r>
      <w:r w:rsidRPr="007104B6">
        <w:rPr>
          <w:lang w:val="fr-FR"/>
        </w:rPr>
        <w:t>a pas établi qu</w:t>
      </w:r>
      <w:r>
        <w:rPr>
          <w:lang w:val="fr-FR"/>
        </w:rPr>
        <w:t>’</w:t>
      </w:r>
      <w:r w:rsidRPr="007104B6">
        <w:rPr>
          <w:lang w:val="fr-FR"/>
        </w:rPr>
        <w:t xml:space="preserve">il existait des motifs sérieux </w:t>
      </w:r>
      <w:r w:rsidRPr="007104B6">
        <w:rPr>
          <w:lang w:val="fr-FR"/>
        </w:rPr>
        <w:lastRenderedPageBreak/>
        <w:t>de croire que sa vie serait en danger s</w:t>
      </w:r>
      <w:r>
        <w:rPr>
          <w:lang w:val="fr-FR"/>
        </w:rPr>
        <w:t>’</w:t>
      </w:r>
      <w:r w:rsidRPr="007104B6">
        <w:rPr>
          <w:lang w:val="fr-FR"/>
        </w:rPr>
        <w:t>il retournait au Pakistan, puisqu</w:t>
      </w:r>
      <w:r>
        <w:rPr>
          <w:lang w:val="fr-FR"/>
        </w:rPr>
        <w:t>’</w:t>
      </w:r>
      <w:r w:rsidRPr="007104B6">
        <w:rPr>
          <w:lang w:val="fr-FR"/>
        </w:rPr>
        <w:t>il n</w:t>
      </w:r>
      <w:r>
        <w:rPr>
          <w:lang w:val="fr-FR"/>
        </w:rPr>
        <w:t>’</w:t>
      </w:r>
      <w:r w:rsidRPr="007104B6">
        <w:rPr>
          <w:lang w:val="fr-FR"/>
        </w:rPr>
        <w:t>a fait état d</w:t>
      </w:r>
      <w:r>
        <w:rPr>
          <w:lang w:val="fr-FR"/>
        </w:rPr>
        <w:t>’</w:t>
      </w:r>
      <w:r w:rsidRPr="007104B6">
        <w:rPr>
          <w:lang w:val="fr-FR"/>
        </w:rPr>
        <w:t>aucune circonstance nouvelle</w:t>
      </w:r>
      <w:r w:rsidR="000A1034" w:rsidRPr="000A1034">
        <w:rPr>
          <w:lang w:val="fr-FR"/>
        </w:rPr>
        <w:t>.</w:t>
      </w:r>
    </w:p>
    <w:p w14:paraId="2C26A58B" w14:textId="77777777" w:rsidR="004675D2" w:rsidRPr="007104B6" w:rsidRDefault="004675D2" w:rsidP="004675D2">
      <w:pPr>
        <w:pStyle w:val="SingleTxtG"/>
      </w:pPr>
      <w:r w:rsidRPr="007104B6">
        <w:rPr>
          <w:lang w:val="fr-FR"/>
        </w:rPr>
        <w:t>8</w:t>
      </w:r>
      <w:r w:rsidR="000A1034" w:rsidRPr="000A1034">
        <w:rPr>
          <w:lang w:val="fr-FR"/>
        </w:rPr>
        <w:t>.</w:t>
      </w:r>
      <w:r w:rsidRPr="007104B6">
        <w:rPr>
          <w:lang w:val="fr-FR"/>
        </w:rPr>
        <w:t>3</w:t>
      </w:r>
      <w:r w:rsidRPr="007104B6">
        <w:rPr>
          <w:lang w:val="fr-FR"/>
        </w:rPr>
        <w:tab/>
        <w:t>L</w:t>
      </w:r>
      <w:r>
        <w:rPr>
          <w:lang w:val="fr-FR"/>
        </w:rPr>
        <w:t>’</w:t>
      </w:r>
      <w:r w:rsidRPr="007104B6">
        <w:rPr>
          <w:lang w:val="fr-FR"/>
        </w:rPr>
        <w:t>État partie réaffirme que l</w:t>
      </w:r>
      <w:r>
        <w:rPr>
          <w:lang w:val="fr-FR"/>
        </w:rPr>
        <w:t>’</w:t>
      </w:r>
      <w:r w:rsidRPr="007104B6">
        <w:rPr>
          <w:lang w:val="fr-FR"/>
        </w:rPr>
        <w:t>auteur n</w:t>
      </w:r>
      <w:r>
        <w:rPr>
          <w:lang w:val="fr-FR"/>
        </w:rPr>
        <w:t>’</w:t>
      </w:r>
      <w:r w:rsidRPr="007104B6">
        <w:rPr>
          <w:lang w:val="fr-FR"/>
        </w:rPr>
        <w:t>a pas suffisamment établi que lui-même ou son conseil ne disposaient pas de recours utiles</w:t>
      </w:r>
      <w:r>
        <w:rPr>
          <w:lang w:val="fr-FR"/>
        </w:rPr>
        <w:t xml:space="preserve"> </w:t>
      </w:r>
      <w:r w:rsidRPr="007104B6">
        <w:rPr>
          <w:lang w:val="fr-FR"/>
        </w:rPr>
        <w:t>appropriés pour faire constater d</w:t>
      </w:r>
      <w:r>
        <w:rPr>
          <w:lang w:val="fr-FR"/>
        </w:rPr>
        <w:t>’</w:t>
      </w:r>
      <w:r w:rsidRPr="007104B6">
        <w:rPr>
          <w:lang w:val="fr-FR"/>
        </w:rPr>
        <w:t>éventuelles violations de la Convention</w:t>
      </w:r>
      <w:r w:rsidR="000A1034" w:rsidRPr="000A1034">
        <w:rPr>
          <w:lang w:val="fr-FR"/>
        </w:rPr>
        <w:t>.</w:t>
      </w:r>
      <w:r w:rsidRPr="007104B6">
        <w:rPr>
          <w:lang w:val="fr-FR"/>
        </w:rPr>
        <w:t xml:space="preserve"> Il fait</w:t>
      </w:r>
      <w:r>
        <w:rPr>
          <w:lang w:val="fr-FR"/>
        </w:rPr>
        <w:t xml:space="preserve"> </w:t>
      </w:r>
      <w:r w:rsidRPr="007104B6">
        <w:rPr>
          <w:lang w:val="fr-FR"/>
        </w:rPr>
        <w:t>également observer qu</w:t>
      </w:r>
      <w:r>
        <w:rPr>
          <w:lang w:val="fr-FR"/>
        </w:rPr>
        <w:t>’</w:t>
      </w:r>
      <w:r w:rsidRPr="007104B6">
        <w:rPr>
          <w:lang w:val="fr-FR"/>
        </w:rPr>
        <w:t>il appartient au Comité non pas de décider dans l</w:t>
      </w:r>
      <w:r>
        <w:rPr>
          <w:lang w:val="fr-FR"/>
        </w:rPr>
        <w:t>’</w:t>
      </w:r>
      <w:r w:rsidRPr="007104B6">
        <w:rPr>
          <w:lang w:val="fr-FR"/>
        </w:rPr>
        <w:t>abstrait</w:t>
      </w:r>
      <w:r>
        <w:rPr>
          <w:lang w:val="fr-FR"/>
        </w:rPr>
        <w:t xml:space="preserve"> </w:t>
      </w:r>
      <w:r w:rsidRPr="007104B6">
        <w:rPr>
          <w:lang w:val="fr-FR"/>
        </w:rPr>
        <w:t>si la législation interne est ou non compatible avec la Convention, mais de déterminer si une violation a été commise dans le cas particulier qui lui est soumis</w:t>
      </w:r>
      <w:r w:rsidR="000A1034" w:rsidRPr="000A1034">
        <w:rPr>
          <w:lang w:val="fr-FR"/>
        </w:rPr>
        <w:t>.</w:t>
      </w:r>
    </w:p>
    <w:p w14:paraId="61A99F42" w14:textId="77777777" w:rsidR="004675D2" w:rsidRPr="007104B6" w:rsidRDefault="004675D2" w:rsidP="004675D2">
      <w:pPr>
        <w:pStyle w:val="H23G"/>
      </w:pPr>
      <w:r w:rsidRPr="007104B6">
        <w:rPr>
          <w:lang w:val="fr-FR"/>
        </w:rPr>
        <w:tab/>
      </w:r>
      <w:r w:rsidRPr="007104B6">
        <w:rPr>
          <w:lang w:val="fr-FR"/>
        </w:rPr>
        <w:tab/>
        <w:t>Délibérations du Comité</w:t>
      </w:r>
    </w:p>
    <w:p w14:paraId="434F980B" w14:textId="77777777" w:rsidR="004675D2" w:rsidRPr="007104B6" w:rsidRDefault="004675D2" w:rsidP="004675D2">
      <w:pPr>
        <w:pStyle w:val="H4G"/>
      </w:pPr>
      <w:r w:rsidRPr="007104B6">
        <w:rPr>
          <w:lang w:val="fr-FR"/>
        </w:rPr>
        <w:tab/>
      </w:r>
      <w:r w:rsidRPr="007104B6">
        <w:rPr>
          <w:lang w:val="fr-FR"/>
        </w:rPr>
        <w:tab/>
        <w:t>Examen de la recevabilité</w:t>
      </w:r>
    </w:p>
    <w:p w14:paraId="5F88BB81" w14:textId="77777777" w:rsidR="004675D2" w:rsidRPr="007104B6" w:rsidRDefault="004675D2" w:rsidP="004675D2">
      <w:pPr>
        <w:pStyle w:val="SingleTxtG"/>
      </w:pPr>
      <w:r w:rsidRPr="007104B6">
        <w:rPr>
          <w:lang w:val="fr-FR"/>
        </w:rPr>
        <w:t>9</w:t>
      </w:r>
      <w:r w:rsidR="000A1034" w:rsidRPr="000A1034">
        <w:rPr>
          <w:lang w:val="fr-FR"/>
        </w:rPr>
        <w:t>.</w:t>
      </w:r>
      <w:r w:rsidRPr="007104B6">
        <w:rPr>
          <w:lang w:val="fr-FR"/>
        </w:rPr>
        <w:t>1</w:t>
      </w:r>
      <w:r w:rsidRPr="007104B6">
        <w:rPr>
          <w:lang w:val="fr-FR"/>
        </w:rPr>
        <w:tab/>
        <w:t>Avant d</w:t>
      </w:r>
      <w:r>
        <w:rPr>
          <w:lang w:val="fr-FR"/>
        </w:rPr>
        <w:t>’</w:t>
      </w:r>
      <w:r w:rsidRPr="007104B6">
        <w:rPr>
          <w:lang w:val="fr-FR"/>
        </w:rPr>
        <w:t>examiner toute plainte soumise dans une communication, le Comité doit, conformément à l</w:t>
      </w:r>
      <w:r>
        <w:rPr>
          <w:lang w:val="fr-FR"/>
        </w:rPr>
        <w:t>’</w:t>
      </w:r>
      <w:r w:rsidRPr="007104B6">
        <w:rPr>
          <w:lang w:val="fr-FR"/>
        </w:rPr>
        <w:t xml:space="preserve">article 20 </w:t>
      </w:r>
      <w:r>
        <w:rPr>
          <w:lang w:val="fr-FR"/>
        </w:rPr>
        <w:t>du R</w:t>
      </w:r>
      <w:r w:rsidRPr="007104B6">
        <w:rPr>
          <w:lang w:val="fr-FR"/>
        </w:rPr>
        <w:t>èglement intérieur</w:t>
      </w:r>
      <w:r>
        <w:rPr>
          <w:lang w:val="fr-FR"/>
        </w:rPr>
        <w:t xml:space="preserve"> au titre du Protocole facultatif</w:t>
      </w:r>
      <w:r w:rsidRPr="007104B6">
        <w:rPr>
          <w:lang w:val="fr-FR"/>
        </w:rPr>
        <w:t>, déterminer si la communication est recevable au regard du Protocole facultatif</w:t>
      </w:r>
      <w:r w:rsidR="000A1034" w:rsidRPr="000A1034">
        <w:rPr>
          <w:lang w:val="fr-FR"/>
        </w:rPr>
        <w:t>.</w:t>
      </w:r>
    </w:p>
    <w:p w14:paraId="1B8E3814" w14:textId="77777777" w:rsidR="004675D2" w:rsidRPr="007104B6" w:rsidRDefault="004675D2" w:rsidP="004675D2">
      <w:pPr>
        <w:pStyle w:val="SingleTxtG"/>
      </w:pPr>
      <w:r w:rsidRPr="007104B6">
        <w:rPr>
          <w:lang w:val="fr-FR"/>
        </w:rPr>
        <w:t>9</w:t>
      </w:r>
      <w:r w:rsidR="000A1034" w:rsidRPr="000A1034">
        <w:rPr>
          <w:lang w:val="fr-FR"/>
        </w:rPr>
        <w:t>.</w:t>
      </w:r>
      <w:r w:rsidRPr="007104B6">
        <w:rPr>
          <w:lang w:val="fr-FR"/>
        </w:rPr>
        <w:t>2</w:t>
      </w:r>
      <w:r w:rsidRPr="007104B6">
        <w:rPr>
          <w:lang w:val="fr-FR"/>
        </w:rPr>
        <w:tab/>
        <w:t>Le Comité prend note de l</w:t>
      </w:r>
      <w:r>
        <w:rPr>
          <w:lang w:val="fr-FR"/>
        </w:rPr>
        <w:t>’</w:t>
      </w:r>
      <w:r w:rsidRPr="007104B6">
        <w:rPr>
          <w:lang w:val="fr-FR"/>
        </w:rPr>
        <w:t>argument de l</w:t>
      </w:r>
      <w:r>
        <w:rPr>
          <w:lang w:val="fr-FR"/>
        </w:rPr>
        <w:t>’</w:t>
      </w:r>
      <w:r w:rsidRPr="007104B6">
        <w:rPr>
          <w:lang w:val="fr-FR"/>
        </w:rPr>
        <w:t>État partie, qui affirme que l</w:t>
      </w:r>
      <w:r>
        <w:rPr>
          <w:lang w:val="fr-FR"/>
        </w:rPr>
        <w:t>’</w:t>
      </w:r>
      <w:r w:rsidRPr="007104B6">
        <w:rPr>
          <w:lang w:val="fr-FR"/>
        </w:rPr>
        <w:t>auteur n</w:t>
      </w:r>
      <w:r>
        <w:rPr>
          <w:lang w:val="fr-FR"/>
        </w:rPr>
        <w:t>’</w:t>
      </w:r>
      <w:r w:rsidRPr="007104B6">
        <w:rPr>
          <w:lang w:val="fr-FR"/>
        </w:rPr>
        <w:t>a pas épuisé les recours internes puisque</w:t>
      </w:r>
      <w:r>
        <w:rPr>
          <w:lang w:val="fr-FR"/>
        </w:rPr>
        <w:t> </w:t>
      </w:r>
      <w:r w:rsidRPr="007104B6">
        <w:rPr>
          <w:lang w:val="fr-FR"/>
        </w:rPr>
        <w:t>: a) il n</w:t>
      </w:r>
      <w:r>
        <w:rPr>
          <w:lang w:val="fr-FR"/>
        </w:rPr>
        <w:t>’</w:t>
      </w:r>
      <w:r w:rsidRPr="007104B6">
        <w:rPr>
          <w:lang w:val="fr-FR"/>
        </w:rPr>
        <w:t xml:space="preserve">a pas fait appel </w:t>
      </w:r>
      <w:r>
        <w:rPr>
          <w:lang w:val="fr-FR"/>
        </w:rPr>
        <w:t xml:space="preserve">devant les tribunaux </w:t>
      </w:r>
      <w:r w:rsidRPr="007104B6">
        <w:rPr>
          <w:lang w:val="fr-FR"/>
        </w:rPr>
        <w:t>de la décision rendue le</w:t>
      </w:r>
      <w:r>
        <w:rPr>
          <w:lang w:val="fr-FR"/>
        </w:rPr>
        <w:t xml:space="preserve"> </w:t>
      </w:r>
      <w:r w:rsidRPr="007104B6">
        <w:rPr>
          <w:lang w:val="fr-FR"/>
        </w:rPr>
        <w:t>9 décembre 2015 par la Commission de recours en matière d</w:t>
      </w:r>
      <w:r>
        <w:rPr>
          <w:lang w:val="fr-FR"/>
        </w:rPr>
        <w:t>’</w:t>
      </w:r>
      <w:r w:rsidRPr="007104B6">
        <w:rPr>
          <w:lang w:val="fr-FR"/>
        </w:rPr>
        <w:t>immigration</w:t>
      </w:r>
      <w:r>
        <w:rPr>
          <w:lang w:val="fr-FR"/>
        </w:rPr>
        <w:t> </w:t>
      </w:r>
      <w:r w:rsidRPr="007104B6">
        <w:rPr>
          <w:lang w:val="fr-FR"/>
        </w:rPr>
        <w:t xml:space="preserve">; </w:t>
      </w:r>
      <w:r w:rsidR="00A0045C" w:rsidRPr="007104B6">
        <w:rPr>
          <w:lang w:val="fr-FR"/>
        </w:rPr>
        <w:t>et</w:t>
      </w:r>
      <w:r w:rsidR="00A0045C" w:rsidRPr="007104B6">
        <w:rPr>
          <w:lang w:val="fr-FR"/>
        </w:rPr>
        <w:t xml:space="preserve"> </w:t>
      </w:r>
      <w:r w:rsidRPr="007104B6">
        <w:rPr>
          <w:lang w:val="fr-FR"/>
        </w:rPr>
        <w:t>b) le refus de l</w:t>
      </w:r>
      <w:r>
        <w:rPr>
          <w:lang w:val="fr-FR"/>
        </w:rPr>
        <w:t>’</w:t>
      </w:r>
      <w:r w:rsidRPr="007104B6">
        <w:rPr>
          <w:lang w:val="fr-FR"/>
        </w:rPr>
        <w:t>aide juridictionnelle gratuite ne change rien au fait que l</w:t>
      </w:r>
      <w:r>
        <w:rPr>
          <w:lang w:val="fr-FR"/>
        </w:rPr>
        <w:t>’</w:t>
      </w:r>
      <w:r w:rsidRPr="007104B6">
        <w:rPr>
          <w:lang w:val="fr-FR"/>
        </w:rPr>
        <w:t>auteur n</w:t>
      </w:r>
      <w:r>
        <w:rPr>
          <w:lang w:val="fr-FR"/>
        </w:rPr>
        <w:t>’</w:t>
      </w:r>
      <w:r w:rsidRPr="007104B6">
        <w:rPr>
          <w:lang w:val="fr-FR"/>
        </w:rPr>
        <w:t>a pas épuisé les recours internes</w:t>
      </w:r>
      <w:r w:rsidR="000A1034" w:rsidRPr="000A1034">
        <w:rPr>
          <w:lang w:val="fr-FR"/>
        </w:rPr>
        <w:t>.</w:t>
      </w:r>
      <w:r w:rsidRPr="007104B6">
        <w:rPr>
          <w:lang w:val="fr-FR"/>
        </w:rPr>
        <w:t xml:space="preserve"> Toutefois, le Comité prend</w:t>
      </w:r>
      <w:r>
        <w:rPr>
          <w:lang w:val="fr-FR"/>
        </w:rPr>
        <w:t xml:space="preserve"> </w:t>
      </w:r>
      <w:r w:rsidRPr="007104B6">
        <w:rPr>
          <w:lang w:val="fr-FR"/>
        </w:rPr>
        <w:t>également note des arguments de</w:t>
      </w:r>
      <w:r>
        <w:rPr>
          <w:lang w:val="fr-FR"/>
        </w:rPr>
        <w:t xml:space="preserve"> </w:t>
      </w:r>
      <w:r w:rsidRPr="007104B6">
        <w:rPr>
          <w:lang w:val="fr-FR"/>
        </w:rPr>
        <w:t>l</w:t>
      </w:r>
      <w:r>
        <w:rPr>
          <w:lang w:val="fr-FR"/>
        </w:rPr>
        <w:t>’</w:t>
      </w:r>
      <w:r w:rsidRPr="007104B6">
        <w:rPr>
          <w:lang w:val="fr-FR"/>
        </w:rPr>
        <w:t>auteur, qui fait valoir</w:t>
      </w:r>
      <w:r>
        <w:rPr>
          <w:lang w:val="fr-FR"/>
        </w:rPr>
        <w:t xml:space="preserve"> </w:t>
      </w:r>
      <w:r w:rsidRPr="007104B6">
        <w:rPr>
          <w:lang w:val="fr-FR"/>
        </w:rPr>
        <w:t>que les décisions de la Commission de recours des réfugiés ne sont pas susceptibles d</w:t>
      </w:r>
      <w:r>
        <w:rPr>
          <w:lang w:val="fr-FR"/>
        </w:rPr>
        <w:t>’</w:t>
      </w:r>
      <w:r w:rsidRPr="007104B6">
        <w:rPr>
          <w:lang w:val="fr-FR"/>
        </w:rPr>
        <w:t>appel</w:t>
      </w:r>
      <w:r w:rsidRPr="004675D2">
        <w:rPr>
          <w:rStyle w:val="Appelnotedebasdep"/>
        </w:rPr>
        <w:footnoteReference w:id="10"/>
      </w:r>
      <w:r w:rsidRPr="007104B6">
        <w:rPr>
          <w:lang w:val="fr-FR"/>
        </w:rPr>
        <w:t>, qu</w:t>
      </w:r>
      <w:r>
        <w:rPr>
          <w:lang w:val="fr-FR"/>
        </w:rPr>
        <w:t>’</w:t>
      </w:r>
      <w:r w:rsidRPr="007104B6">
        <w:rPr>
          <w:lang w:val="fr-FR"/>
        </w:rPr>
        <w:t>il a essayé d</w:t>
      </w:r>
      <w:r>
        <w:rPr>
          <w:lang w:val="fr-FR"/>
        </w:rPr>
        <w:t>’</w:t>
      </w:r>
      <w:r w:rsidRPr="007104B6">
        <w:rPr>
          <w:lang w:val="fr-FR"/>
        </w:rPr>
        <w:t>obtenir une aide juridictionnelle pour être en mesure de demander un contrôle juridictionnel approprié et qu</w:t>
      </w:r>
      <w:r>
        <w:rPr>
          <w:lang w:val="fr-FR"/>
        </w:rPr>
        <w:t>’</w:t>
      </w:r>
      <w:r w:rsidRPr="007104B6">
        <w:rPr>
          <w:lang w:val="fr-FR"/>
        </w:rPr>
        <w:t>il a été débouté, ce qui l</w:t>
      </w:r>
      <w:r>
        <w:rPr>
          <w:lang w:val="fr-FR"/>
        </w:rPr>
        <w:t>’</w:t>
      </w:r>
      <w:r w:rsidRPr="007104B6">
        <w:rPr>
          <w:lang w:val="fr-FR"/>
        </w:rPr>
        <w:t>a privé de toute voie de recours</w:t>
      </w:r>
      <w:r w:rsidR="000A1034" w:rsidRPr="000A1034">
        <w:rPr>
          <w:lang w:val="fr-FR"/>
        </w:rPr>
        <w:t>.</w:t>
      </w:r>
      <w:r w:rsidRPr="007104B6">
        <w:rPr>
          <w:lang w:val="fr-FR"/>
        </w:rPr>
        <w:t xml:space="preserve"> Compte tenu de ce qui précède, le Comité considère que l</w:t>
      </w:r>
      <w:r>
        <w:rPr>
          <w:lang w:val="fr-FR"/>
        </w:rPr>
        <w:t>’</w:t>
      </w:r>
      <w:r w:rsidRPr="007104B6">
        <w:rPr>
          <w:lang w:val="fr-FR"/>
        </w:rPr>
        <w:t>article 7 e) du Protocole facultatif ne fait pas obstacle à la recevabilité de la communication</w:t>
      </w:r>
      <w:r w:rsidR="000A1034" w:rsidRPr="000A1034">
        <w:rPr>
          <w:lang w:val="fr-FR"/>
        </w:rPr>
        <w:t>.</w:t>
      </w:r>
    </w:p>
    <w:p w14:paraId="3A0A268A" w14:textId="77777777" w:rsidR="004675D2" w:rsidRPr="007104B6" w:rsidRDefault="004675D2" w:rsidP="004675D2">
      <w:pPr>
        <w:pStyle w:val="SingleTxtG"/>
      </w:pPr>
      <w:r w:rsidRPr="007104B6">
        <w:rPr>
          <w:lang w:val="fr-FR"/>
        </w:rPr>
        <w:t>9</w:t>
      </w:r>
      <w:r w:rsidR="000A1034" w:rsidRPr="000A1034">
        <w:rPr>
          <w:lang w:val="fr-FR"/>
        </w:rPr>
        <w:t>.</w:t>
      </w:r>
      <w:r w:rsidRPr="007104B6">
        <w:rPr>
          <w:lang w:val="fr-FR"/>
        </w:rPr>
        <w:t>3</w:t>
      </w:r>
      <w:r w:rsidRPr="007104B6">
        <w:rPr>
          <w:lang w:val="fr-FR"/>
        </w:rPr>
        <w:tab/>
        <w:t>Le Comité prend note des griefs que l</w:t>
      </w:r>
      <w:r>
        <w:rPr>
          <w:lang w:val="fr-FR"/>
        </w:rPr>
        <w:t>’</w:t>
      </w:r>
      <w:r w:rsidRPr="007104B6">
        <w:rPr>
          <w:lang w:val="fr-FR"/>
        </w:rPr>
        <w:t>auteur tire des articles 2, 6, 7 et 8 de la Convention</w:t>
      </w:r>
      <w:r w:rsidR="000A1034" w:rsidRPr="000A1034">
        <w:rPr>
          <w:lang w:val="fr-FR"/>
        </w:rPr>
        <w:t>.</w:t>
      </w:r>
      <w:r w:rsidRPr="007104B6">
        <w:rPr>
          <w:lang w:val="fr-FR"/>
        </w:rPr>
        <w:t xml:space="preserve"> Il constate toutefois que ces griefs ont un caractère général et que l</w:t>
      </w:r>
      <w:r>
        <w:rPr>
          <w:lang w:val="fr-FR"/>
        </w:rPr>
        <w:t>’</w:t>
      </w:r>
      <w:r w:rsidRPr="007104B6">
        <w:rPr>
          <w:lang w:val="fr-FR"/>
        </w:rPr>
        <w:t>auteur ne présente aucune information ni aucun argument qui puissent montrer en quoi les droits que lui confèrent les dispositions invoquées seraient violés en cas d</w:t>
      </w:r>
      <w:r>
        <w:rPr>
          <w:lang w:val="fr-FR"/>
        </w:rPr>
        <w:t>’</w:t>
      </w:r>
      <w:r w:rsidRPr="007104B6">
        <w:rPr>
          <w:lang w:val="fr-FR"/>
        </w:rPr>
        <w:t>expulsion vers le Pakistan</w:t>
      </w:r>
      <w:r w:rsidR="000A1034" w:rsidRPr="000A1034">
        <w:rPr>
          <w:lang w:val="fr-FR"/>
        </w:rPr>
        <w:t>.</w:t>
      </w:r>
      <w:r w:rsidRPr="007104B6">
        <w:rPr>
          <w:lang w:val="fr-FR"/>
        </w:rPr>
        <w:t xml:space="preserve"> Le Comité considère par conséquent que ces griefs sont manifestement infondés et les déclare irrecevables au regard de l</w:t>
      </w:r>
      <w:r>
        <w:rPr>
          <w:lang w:val="fr-FR"/>
        </w:rPr>
        <w:t>’</w:t>
      </w:r>
      <w:r w:rsidRPr="007104B6">
        <w:rPr>
          <w:lang w:val="fr-FR"/>
        </w:rPr>
        <w:t>article 7 f) du Protocole facultatif</w:t>
      </w:r>
      <w:r w:rsidR="000A1034" w:rsidRPr="000A1034">
        <w:rPr>
          <w:lang w:val="fr-FR"/>
        </w:rPr>
        <w:t>.</w:t>
      </w:r>
    </w:p>
    <w:p w14:paraId="32755CB7" w14:textId="77777777" w:rsidR="004675D2" w:rsidRPr="007104B6" w:rsidRDefault="004675D2" w:rsidP="004675D2">
      <w:pPr>
        <w:pStyle w:val="SingleTxtG"/>
      </w:pPr>
      <w:r w:rsidRPr="007104B6">
        <w:rPr>
          <w:lang w:val="fr-FR"/>
        </w:rPr>
        <w:t>9</w:t>
      </w:r>
      <w:r w:rsidR="000A1034" w:rsidRPr="000A1034">
        <w:rPr>
          <w:lang w:val="fr-FR"/>
        </w:rPr>
        <w:t>.</w:t>
      </w:r>
      <w:r w:rsidRPr="007104B6">
        <w:rPr>
          <w:lang w:val="fr-FR"/>
        </w:rPr>
        <w:t>4</w:t>
      </w:r>
      <w:r w:rsidRPr="007104B6">
        <w:rPr>
          <w:lang w:val="fr-FR"/>
        </w:rPr>
        <w:tab/>
        <w:t>Le Comité prend également note des griefs de l</w:t>
      </w:r>
      <w:r>
        <w:rPr>
          <w:lang w:val="fr-FR"/>
        </w:rPr>
        <w:t>’</w:t>
      </w:r>
      <w:r w:rsidRPr="007104B6">
        <w:rPr>
          <w:lang w:val="fr-FR"/>
        </w:rPr>
        <w:t>auteur fondés sur l</w:t>
      </w:r>
      <w:r>
        <w:rPr>
          <w:lang w:val="fr-FR"/>
        </w:rPr>
        <w:t>’</w:t>
      </w:r>
      <w:r w:rsidRPr="007104B6">
        <w:rPr>
          <w:lang w:val="fr-FR"/>
        </w:rPr>
        <w:t>article 3 de la Convention, à savoir que son renvoi</w:t>
      </w:r>
      <w:r>
        <w:rPr>
          <w:lang w:val="fr-FR"/>
        </w:rPr>
        <w:t xml:space="preserve"> </w:t>
      </w:r>
      <w:r w:rsidRPr="007104B6">
        <w:rPr>
          <w:lang w:val="fr-FR"/>
        </w:rPr>
        <w:t>au Pakistan serait contraire à son intérêt supérieur, l</w:t>
      </w:r>
      <w:r>
        <w:rPr>
          <w:lang w:val="fr-FR"/>
        </w:rPr>
        <w:t>’</w:t>
      </w:r>
      <w:r w:rsidRPr="007104B6">
        <w:rPr>
          <w:lang w:val="fr-FR"/>
        </w:rPr>
        <w:t>exposant au risque d</w:t>
      </w:r>
      <w:r>
        <w:rPr>
          <w:lang w:val="fr-FR"/>
        </w:rPr>
        <w:t>’</w:t>
      </w:r>
      <w:r w:rsidRPr="007104B6">
        <w:rPr>
          <w:lang w:val="fr-FR"/>
        </w:rPr>
        <w:t>être séparé de sa mère, et que les autorités danoises n</w:t>
      </w:r>
      <w:r>
        <w:rPr>
          <w:lang w:val="fr-FR"/>
        </w:rPr>
        <w:t>’</w:t>
      </w:r>
      <w:r w:rsidRPr="007104B6">
        <w:rPr>
          <w:lang w:val="fr-FR"/>
        </w:rPr>
        <w:t>ont pas tenu compte de sa situation particulière dans</w:t>
      </w:r>
      <w:r>
        <w:rPr>
          <w:lang w:val="fr-FR"/>
        </w:rPr>
        <w:t xml:space="preserve"> </w:t>
      </w:r>
      <w:r w:rsidRPr="007104B6">
        <w:rPr>
          <w:lang w:val="fr-FR"/>
        </w:rPr>
        <w:t>les différentes procédures</w:t>
      </w:r>
      <w:r w:rsidR="000A1034" w:rsidRPr="000A1034">
        <w:rPr>
          <w:lang w:val="fr-FR"/>
        </w:rPr>
        <w:t>.</w:t>
      </w:r>
      <w:r w:rsidRPr="007104B6">
        <w:rPr>
          <w:lang w:val="fr-FR"/>
        </w:rPr>
        <w:t xml:space="preserve"> Toutefois, le Comité prend note de l</w:t>
      </w:r>
      <w:r>
        <w:rPr>
          <w:lang w:val="fr-FR"/>
        </w:rPr>
        <w:t>’</w:t>
      </w:r>
      <w:r w:rsidRPr="007104B6">
        <w:rPr>
          <w:lang w:val="fr-FR"/>
        </w:rPr>
        <w:t>argument de</w:t>
      </w:r>
      <w:r>
        <w:rPr>
          <w:lang w:val="fr-FR"/>
        </w:rPr>
        <w:t xml:space="preserve"> </w:t>
      </w:r>
      <w:r w:rsidRPr="007104B6">
        <w:rPr>
          <w:lang w:val="fr-FR"/>
        </w:rPr>
        <w:t>l</w:t>
      </w:r>
      <w:r>
        <w:rPr>
          <w:lang w:val="fr-FR"/>
        </w:rPr>
        <w:t>’</w:t>
      </w:r>
      <w:r w:rsidRPr="007104B6">
        <w:rPr>
          <w:lang w:val="fr-FR"/>
        </w:rPr>
        <w:t>État partie, qui fait valoir que</w:t>
      </w:r>
      <w:r>
        <w:rPr>
          <w:lang w:val="fr-FR"/>
        </w:rPr>
        <w:t xml:space="preserve"> </w:t>
      </w:r>
      <w:r w:rsidRPr="007104B6">
        <w:rPr>
          <w:lang w:val="fr-FR"/>
        </w:rPr>
        <w:t>l</w:t>
      </w:r>
      <w:r>
        <w:rPr>
          <w:lang w:val="fr-FR"/>
        </w:rPr>
        <w:t>’</w:t>
      </w:r>
      <w:r w:rsidRPr="007104B6">
        <w:rPr>
          <w:lang w:val="fr-FR"/>
        </w:rPr>
        <w:t>intérêt supérieur de l</w:t>
      </w:r>
      <w:r>
        <w:rPr>
          <w:lang w:val="fr-FR"/>
        </w:rPr>
        <w:t>’</w:t>
      </w:r>
      <w:r w:rsidRPr="007104B6">
        <w:rPr>
          <w:lang w:val="fr-FR"/>
        </w:rPr>
        <w:t>auteur a été dûment pris en considération</w:t>
      </w:r>
      <w:r>
        <w:rPr>
          <w:lang w:val="fr-FR"/>
        </w:rPr>
        <w:t xml:space="preserve"> </w:t>
      </w:r>
      <w:r w:rsidRPr="007104B6">
        <w:rPr>
          <w:lang w:val="fr-FR"/>
        </w:rPr>
        <w:t>tout au long des différentes procédures, l</w:t>
      </w:r>
      <w:r>
        <w:rPr>
          <w:lang w:val="fr-FR"/>
        </w:rPr>
        <w:t>’</w:t>
      </w:r>
      <w:r w:rsidRPr="007104B6">
        <w:rPr>
          <w:lang w:val="fr-FR"/>
        </w:rPr>
        <w:t>examen de la</w:t>
      </w:r>
      <w:r>
        <w:rPr>
          <w:lang w:val="fr-FR"/>
        </w:rPr>
        <w:t xml:space="preserve"> </w:t>
      </w:r>
      <w:r w:rsidRPr="007104B6">
        <w:rPr>
          <w:lang w:val="fr-FR"/>
        </w:rPr>
        <w:t>situation particulière de l</w:t>
      </w:r>
      <w:r>
        <w:rPr>
          <w:lang w:val="fr-FR"/>
        </w:rPr>
        <w:t>’</w:t>
      </w:r>
      <w:r w:rsidRPr="007104B6">
        <w:rPr>
          <w:lang w:val="fr-FR"/>
        </w:rPr>
        <w:t>auteur (notamment son âge, sa scolarisation, ses compétences linguistiques et sa situation familiale) ayant fait partie intégrante de ces procédures, et que l</w:t>
      </w:r>
      <w:r>
        <w:rPr>
          <w:lang w:val="fr-FR"/>
        </w:rPr>
        <w:t>’</w:t>
      </w:r>
      <w:r w:rsidRPr="007104B6">
        <w:rPr>
          <w:lang w:val="fr-FR"/>
        </w:rPr>
        <w:t>auteur n</w:t>
      </w:r>
      <w:r>
        <w:rPr>
          <w:lang w:val="fr-FR"/>
        </w:rPr>
        <w:t>’</w:t>
      </w:r>
      <w:r w:rsidRPr="007104B6">
        <w:rPr>
          <w:lang w:val="fr-FR"/>
        </w:rPr>
        <w:t>a pas relevé</w:t>
      </w:r>
      <w:r>
        <w:rPr>
          <w:lang w:val="fr-FR"/>
        </w:rPr>
        <w:t xml:space="preserve"> </w:t>
      </w:r>
      <w:r w:rsidRPr="007104B6">
        <w:rPr>
          <w:lang w:val="fr-FR"/>
        </w:rPr>
        <w:t>d</w:t>
      </w:r>
      <w:r>
        <w:rPr>
          <w:lang w:val="fr-FR"/>
        </w:rPr>
        <w:t>’</w:t>
      </w:r>
      <w:r w:rsidRPr="007104B6">
        <w:rPr>
          <w:lang w:val="fr-FR"/>
        </w:rPr>
        <w:t>irrégularités particulières dans la prise de décisions ni mentionné de facteurs de risque dont les autorités danoises n</w:t>
      </w:r>
      <w:r>
        <w:rPr>
          <w:lang w:val="fr-FR"/>
        </w:rPr>
        <w:t>’</w:t>
      </w:r>
      <w:r w:rsidRPr="007104B6">
        <w:rPr>
          <w:lang w:val="fr-FR"/>
        </w:rPr>
        <w:t>auraient pas dûment tenu compte</w:t>
      </w:r>
      <w:r w:rsidR="000A1034" w:rsidRPr="000A1034">
        <w:rPr>
          <w:lang w:val="fr-FR"/>
        </w:rPr>
        <w:t>.</w:t>
      </w:r>
    </w:p>
    <w:p w14:paraId="5B72B77D" w14:textId="77777777" w:rsidR="004675D2" w:rsidRPr="007104B6" w:rsidRDefault="004675D2" w:rsidP="004675D2">
      <w:pPr>
        <w:pStyle w:val="SingleTxtG"/>
      </w:pPr>
      <w:r w:rsidRPr="007104B6">
        <w:rPr>
          <w:lang w:val="fr-FR"/>
        </w:rPr>
        <w:t>9</w:t>
      </w:r>
      <w:r w:rsidR="000A1034" w:rsidRPr="000A1034">
        <w:rPr>
          <w:lang w:val="fr-FR"/>
        </w:rPr>
        <w:t>.</w:t>
      </w:r>
      <w:r w:rsidRPr="007104B6">
        <w:rPr>
          <w:lang w:val="fr-FR"/>
        </w:rPr>
        <w:t>5</w:t>
      </w:r>
      <w:r w:rsidRPr="007104B6">
        <w:rPr>
          <w:lang w:val="fr-FR"/>
        </w:rPr>
        <w:tab/>
        <w:t>Le Comité rappelle que l</w:t>
      </w:r>
      <w:r>
        <w:rPr>
          <w:lang w:val="fr-FR"/>
        </w:rPr>
        <w:t>’</w:t>
      </w:r>
      <w:r w:rsidRPr="007104B6">
        <w:rPr>
          <w:lang w:val="fr-FR"/>
        </w:rPr>
        <w:t>existence d</w:t>
      </w:r>
      <w:r>
        <w:rPr>
          <w:lang w:val="fr-FR"/>
        </w:rPr>
        <w:t>’</w:t>
      </w:r>
      <w:r w:rsidRPr="007104B6">
        <w:rPr>
          <w:lang w:val="fr-FR"/>
        </w:rPr>
        <w:t>un risque de violation grave de la Convention dans l</w:t>
      </w:r>
      <w:r>
        <w:rPr>
          <w:lang w:val="fr-FR"/>
        </w:rPr>
        <w:t>’</w:t>
      </w:r>
      <w:r w:rsidRPr="007104B6">
        <w:rPr>
          <w:lang w:val="fr-FR"/>
        </w:rPr>
        <w:t>État d</w:t>
      </w:r>
      <w:r>
        <w:rPr>
          <w:lang w:val="fr-FR"/>
        </w:rPr>
        <w:t>’</w:t>
      </w:r>
      <w:r w:rsidRPr="007104B6">
        <w:rPr>
          <w:lang w:val="fr-FR"/>
        </w:rPr>
        <w:t>accueil devrait être appréciée eu égard à l</w:t>
      </w:r>
      <w:r>
        <w:rPr>
          <w:lang w:val="fr-FR"/>
        </w:rPr>
        <w:t>’</w:t>
      </w:r>
      <w:r w:rsidRPr="007104B6">
        <w:rPr>
          <w:lang w:val="fr-FR"/>
        </w:rPr>
        <w:t>âge et au sexe de l</w:t>
      </w:r>
      <w:r>
        <w:rPr>
          <w:lang w:val="fr-FR"/>
        </w:rPr>
        <w:t>’</w:t>
      </w:r>
      <w:r w:rsidRPr="007104B6">
        <w:rPr>
          <w:lang w:val="fr-FR"/>
        </w:rPr>
        <w:t>enfant</w:t>
      </w:r>
      <w:r w:rsidRPr="004675D2">
        <w:rPr>
          <w:rStyle w:val="Appelnotedebasdep"/>
        </w:rPr>
        <w:footnoteReference w:id="11"/>
      </w:r>
      <w:r w:rsidRPr="007104B6">
        <w:rPr>
          <w:lang w:val="fr-FR"/>
        </w:rPr>
        <w:t>, que l</w:t>
      </w:r>
      <w:r>
        <w:rPr>
          <w:lang w:val="fr-FR"/>
        </w:rPr>
        <w:t>’</w:t>
      </w:r>
      <w:r w:rsidRPr="007104B6">
        <w:rPr>
          <w:lang w:val="fr-FR"/>
        </w:rPr>
        <w:t>intérêt supérieur de l</w:t>
      </w:r>
      <w:r>
        <w:rPr>
          <w:lang w:val="fr-FR"/>
        </w:rPr>
        <w:t>’</w:t>
      </w:r>
      <w:r w:rsidRPr="007104B6">
        <w:rPr>
          <w:lang w:val="fr-FR"/>
        </w:rPr>
        <w:t>enfant devrait être une considération primordiale dans les décisions concernant le renvoi d</w:t>
      </w:r>
      <w:r>
        <w:rPr>
          <w:lang w:val="fr-FR"/>
        </w:rPr>
        <w:t>’</w:t>
      </w:r>
      <w:r w:rsidRPr="007104B6">
        <w:rPr>
          <w:lang w:val="fr-FR"/>
        </w:rPr>
        <w:t>un enfant, et que ces décisions devraient garantir que l</w:t>
      </w:r>
      <w:r>
        <w:rPr>
          <w:lang w:val="fr-FR"/>
        </w:rPr>
        <w:t>’</w:t>
      </w:r>
      <w:r w:rsidRPr="007104B6">
        <w:rPr>
          <w:lang w:val="fr-FR"/>
        </w:rPr>
        <w:t>enfant, à son retour, sera en sécurité, sera correctement pris en charge et jouira de ses droits</w:t>
      </w:r>
      <w:r w:rsidRPr="004675D2">
        <w:rPr>
          <w:rStyle w:val="Appelnotedebasdep"/>
        </w:rPr>
        <w:footnoteReference w:id="12"/>
      </w:r>
      <w:r w:rsidR="000A1034" w:rsidRPr="000A1034">
        <w:rPr>
          <w:lang w:val="fr-FR"/>
        </w:rPr>
        <w:t>.</w:t>
      </w:r>
      <w:r w:rsidRPr="007104B6">
        <w:rPr>
          <w:lang w:val="fr-FR"/>
        </w:rPr>
        <w:t xml:space="preserve"> La prise en considération de l</w:t>
      </w:r>
      <w:r>
        <w:rPr>
          <w:lang w:val="fr-FR"/>
        </w:rPr>
        <w:t>’</w:t>
      </w:r>
      <w:r w:rsidRPr="007104B6">
        <w:rPr>
          <w:lang w:val="fr-FR"/>
        </w:rPr>
        <w:t>intérêt supérieur de l</w:t>
      </w:r>
      <w:r>
        <w:rPr>
          <w:lang w:val="fr-FR"/>
        </w:rPr>
        <w:t>’</w:t>
      </w:r>
      <w:r w:rsidRPr="007104B6">
        <w:rPr>
          <w:lang w:val="fr-FR"/>
        </w:rPr>
        <w:t xml:space="preserve">enfant devrait être expressément assurée au moyen </w:t>
      </w:r>
      <w:r w:rsidRPr="007104B6">
        <w:rPr>
          <w:lang w:val="fr-FR"/>
        </w:rPr>
        <w:lastRenderedPageBreak/>
        <w:t>de procédures individuelles, faisant partie intégrante de toute décision administrative ou judiciaire concernant le renvoi d</w:t>
      </w:r>
      <w:r>
        <w:rPr>
          <w:lang w:val="fr-FR"/>
        </w:rPr>
        <w:t>’</w:t>
      </w:r>
      <w:r w:rsidRPr="007104B6">
        <w:rPr>
          <w:lang w:val="fr-FR"/>
        </w:rPr>
        <w:t>un enfant</w:t>
      </w:r>
      <w:r w:rsidRPr="004675D2">
        <w:rPr>
          <w:rStyle w:val="Appelnotedebasdep"/>
        </w:rPr>
        <w:footnoteReference w:id="13"/>
      </w:r>
      <w:r w:rsidR="000A1034" w:rsidRPr="000A1034">
        <w:rPr>
          <w:lang w:val="fr-FR"/>
        </w:rPr>
        <w:t>.</w:t>
      </w:r>
    </w:p>
    <w:p w14:paraId="5AF61C89" w14:textId="77777777" w:rsidR="004675D2" w:rsidRPr="007104B6" w:rsidRDefault="004675D2" w:rsidP="004675D2">
      <w:pPr>
        <w:pStyle w:val="SingleTxtG"/>
      </w:pPr>
      <w:r w:rsidRPr="007104B6">
        <w:rPr>
          <w:lang w:val="fr-FR"/>
        </w:rPr>
        <w:t>9</w:t>
      </w:r>
      <w:r w:rsidR="000A1034" w:rsidRPr="000A1034">
        <w:rPr>
          <w:lang w:val="fr-FR"/>
        </w:rPr>
        <w:t>.</w:t>
      </w:r>
      <w:r w:rsidRPr="007104B6">
        <w:rPr>
          <w:lang w:val="fr-FR"/>
        </w:rPr>
        <w:t>6</w:t>
      </w:r>
      <w:r w:rsidRPr="007104B6">
        <w:rPr>
          <w:lang w:val="fr-FR"/>
        </w:rPr>
        <w:tab/>
        <w:t>Le Comité rappelle également que, d</w:t>
      </w:r>
      <w:r>
        <w:rPr>
          <w:lang w:val="fr-FR"/>
        </w:rPr>
        <w:t>’</w:t>
      </w:r>
      <w:r w:rsidRPr="007104B6">
        <w:rPr>
          <w:lang w:val="fr-FR"/>
        </w:rPr>
        <w:t>une manière générale, c</w:t>
      </w:r>
      <w:r>
        <w:rPr>
          <w:lang w:val="fr-FR"/>
        </w:rPr>
        <w:t>’</w:t>
      </w:r>
      <w:r w:rsidRPr="007104B6">
        <w:rPr>
          <w:lang w:val="fr-FR"/>
        </w:rPr>
        <w:t>est aux organes des États parties qu</w:t>
      </w:r>
      <w:r>
        <w:rPr>
          <w:lang w:val="fr-FR"/>
        </w:rPr>
        <w:t>’</w:t>
      </w:r>
      <w:r w:rsidRPr="007104B6">
        <w:rPr>
          <w:lang w:val="fr-FR"/>
        </w:rPr>
        <w:t>il incombe d</w:t>
      </w:r>
      <w:r>
        <w:rPr>
          <w:lang w:val="fr-FR"/>
        </w:rPr>
        <w:t>’</w:t>
      </w:r>
      <w:r w:rsidRPr="007104B6">
        <w:rPr>
          <w:lang w:val="fr-FR"/>
        </w:rPr>
        <w:t>examiner et d</w:t>
      </w:r>
      <w:r>
        <w:rPr>
          <w:lang w:val="fr-FR"/>
        </w:rPr>
        <w:t>’</w:t>
      </w:r>
      <w:r w:rsidRPr="007104B6">
        <w:rPr>
          <w:lang w:val="fr-FR"/>
        </w:rPr>
        <w:t>apprécier les faits et les éléments de preuve pour déterminer s</w:t>
      </w:r>
      <w:r>
        <w:rPr>
          <w:lang w:val="fr-FR"/>
        </w:rPr>
        <w:t>’</w:t>
      </w:r>
      <w:r w:rsidRPr="007104B6">
        <w:rPr>
          <w:lang w:val="fr-FR"/>
        </w:rPr>
        <w:t>il existe un risque de violation grave de la Convention en cas de renvoi, à moins qu</w:t>
      </w:r>
      <w:r>
        <w:rPr>
          <w:lang w:val="fr-FR"/>
        </w:rPr>
        <w:t>’</w:t>
      </w:r>
      <w:r w:rsidRPr="007104B6">
        <w:rPr>
          <w:lang w:val="fr-FR"/>
        </w:rPr>
        <w:t>il ne soit établi que cette évaluation a été manifestement arbitraire ou a constitué un déni de justice</w:t>
      </w:r>
      <w:r w:rsidRPr="004675D2">
        <w:rPr>
          <w:rStyle w:val="Appelnotedebasdep"/>
        </w:rPr>
        <w:footnoteReference w:id="14"/>
      </w:r>
      <w:r w:rsidR="000A1034" w:rsidRPr="000A1034">
        <w:rPr>
          <w:lang w:val="fr-FR"/>
        </w:rPr>
        <w:t>.</w:t>
      </w:r>
    </w:p>
    <w:p w14:paraId="2EB1A3B7" w14:textId="77777777" w:rsidR="004675D2" w:rsidRPr="007104B6" w:rsidRDefault="004675D2" w:rsidP="004675D2">
      <w:pPr>
        <w:pStyle w:val="SingleTxtG"/>
      </w:pPr>
      <w:r w:rsidRPr="007104B6">
        <w:rPr>
          <w:lang w:val="fr-FR"/>
        </w:rPr>
        <w:t>9</w:t>
      </w:r>
      <w:r w:rsidR="000A1034" w:rsidRPr="000A1034">
        <w:rPr>
          <w:lang w:val="fr-FR"/>
        </w:rPr>
        <w:t>.</w:t>
      </w:r>
      <w:r w:rsidRPr="007104B6">
        <w:rPr>
          <w:lang w:val="fr-FR"/>
        </w:rPr>
        <w:t>7</w:t>
      </w:r>
      <w:r w:rsidRPr="007104B6">
        <w:rPr>
          <w:lang w:val="fr-FR"/>
        </w:rPr>
        <w:tab/>
        <w:t>En l</w:t>
      </w:r>
      <w:r>
        <w:rPr>
          <w:lang w:val="fr-FR"/>
        </w:rPr>
        <w:t>’</w:t>
      </w:r>
      <w:r w:rsidRPr="007104B6">
        <w:rPr>
          <w:lang w:val="fr-FR"/>
        </w:rPr>
        <w:t>espèce, le Comité constate que la Commission de recours des réfugiés et la Commission de recours en matière d</w:t>
      </w:r>
      <w:r>
        <w:rPr>
          <w:lang w:val="fr-FR"/>
        </w:rPr>
        <w:t>’</w:t>
      </w:r>
      <w:r w:rsidRPr="007104B6">
        <w:rPr>
          <w:lang w:val="fr-FR"/>
        </w:rPr>
        <w:t>immigration ont examiné, en même temps que la situation particulière de l</w:t>
      </w:r>
      <w:r>
        <w:rPr>
          <w:lang w:val="fr-FR"/>
        </w:rPr>
        <w:t>’</w:t>
      </w:r>
      <w:r w:rsidRPr="007104B6">
        <w:rPr>
          <w:lang w:val="fr-FR"/>
        </w:rPr>
        <w:t>auteur, le nouveau motif d</w:t>
      </w:r>
      <w:r>
        <w:rPr>
          <w:lang w:val="fr-FR"/>
        </w:rPr>
        <w:t>’</w:t>
      </w:r>
      <w:r w:rsidRPr="007104B6">
        <w:rPr>
          <w:lang w:val="fr-FR"/>
        </w:rPr>
        <w:t xml:space="preserve">asile invoqué par celui-ci, </w:t>
      </w:r>
      <w:r>
        <w:rPr>
          <w:lang w:val="fr-FR"/>
        </w:rPr>
        <w:t xml:space="preserve">à savoir </w:t>
      </w:r>
      <w:r w:rsidRPr="007104B6">
        <w:rPr>
          <w:lang w:val="fr-FR"/>
        </w:rPr>
        <w:t>les menaces qui auraient été proférées par les membres de sa famille paternelle au Pakistan, mais qu</w:t>
      </w:r>
      <w:r>
        <w:rPr>
          <w:lang w:val="fr-FR"/>
        </w:rPr>
        <w:t>’elles</w:t>
      </w:r>
      <w:r w:rsidRPr="007104B6">
        <w:rPr>
          <w:lang w:val="fr-FR"/>
        </w:rPr>
        <w:t xml:space="preserve"> ont rejeté ce motif</w:t>
      </w:r>
      <w:r>
        <w:rPr>
          <w:lang w:val="fr-FR"/>
        </w:rPr>
        <w:t xml:space="preserve">, considérant qu’il </w:t>
      </w:r>
      <w:r w:rsidRPr="007104B6">
        <w:rPr>
          <w:lang w:val="fr-FR"/>
        </w:rPr>
        <w:t>était peu crédible et présenté de manière confuse</w:t>
      </w:r>
      <w:r w:rsidR="000A1034" w:rsidRPr="000A1034">
        <w:rPr>
          <w:lang w:val="fr-FR"/>
        </w:rPr>
        <w:t>.</w:t>
      </w:r>
      <w:r w:rsidRPr="007104B6">
        <w:rPr>
          <w:lang w:val="fr-FR"/>
        </w:rPr>
        <w:t xml:space="preserve"> Elles ont conclu que l</w:t>
      </w:r>
      <w:r>
        <w:rPr>
          <w:lang w:val="fr-FR"/>
        </w:rPr>
        <w:t>’</w:t>
      </w:r>
      <w:r w:rsidRPr="007104B6">
        <w:rPr>
          <w:lang w:val="fr-FR"/>
        </w:rPr>
        <w:t>auteur ne risquerait pas d</w:t>
      </w:r>
      <w:r>
        <w:rPr>
          <w:lang w:val="fr-FR"/>
        </w:rPr>
        <w:t>’</w:t>
      </w:r>
      <w:r w:rsidRPr="007104B6">
        <w:rPr>
          <w:lang w:val="fr-FR"/>
        </w:rPr>
        <w:t>être séparé de sa mère s</w:t>
      </w:r>
      <w:r>
        <w:rPr>
          <w:lang w:val="fr-FR"/>
        </w:rPr>
        <w:t>’</w:t>
      </w:r>
      <w:r w:rsidRPr="007104B6">
        <w:rPr>
          <w:lang w:val="fr-FR"/>
        </w:rPr>
        <w:t>il était renvoyé au Pakistan et qu</w:t>
      </w:r>
      <w:r>
        <w:rPr>
          <w:lang w:val="fr-FR"/>
        </w:rPr>
        <w:t>’</w:t>
      </w:r>
      <w:r w:rsidRPr="007104B6">
        <w:rPr>
          <w:lang w:val="fr-FR"/>
        </w:rPr>
        <w:t>il était dans</w:t>
      </w:r>
      <w:r>
        <w:rPr>
          <w:lang w:val="fr-FR"/>
        </w:rPr>
        <w:t xml:space="preserve"> </w:t>
      </w:r>
      <w:r w:rsidRPr="007104B6">
        <w:rPr>
          <w:lang w:val="fr-FR"/>
        </w:rPr>
        <w:t>son intérêt supérieur de rester avec sa mère</w:t>
      </w:r>
      <w:r w:rsidR="000A1034" w:rsidRPr="000A1034">
        <w:rPr>
          <w:lang w:val="fr-FR"/>
        </w:rPr>
        <w:t>.</w:t>
      </w:r>
    </w:p>
    <w:p w14:paraId="6FE26531" w14:textId="77777777" w:rsidR="004675D2" w:rsidRPr="007104B6" w:rsidRDefault="004675D2" w:rsidP="004675D2">
      <w:pPr>
        <w:pStyle w:val="SingleTxtG"/>
      </w:pPr>
      <w:r w:rsidRPr="007104B6">
        <w:rPr>
          <w:lang w:val="fr-FR"/>
        </w:rPr>
        <w:t>9</w:t>
      </w:r>
      <w:r w:rsidR="000A1034" w:rsidRPr="000A1034">
        <w:rPr>
          <w:lang w:val="fr-FR"/>
        </w:rPr>
        <w:t>.</w:t>
      </w:r>
      <w:r w:rsidRPr="007104B6">
        <w:rPr>
          <w:lang w:val="fr-FR"/>
        </w:rPr>
        <w:t>8</w:t>
      </w:r>
      <w:r w:rsidRPr="007104B6">
        <w:rPr>
          <w:lang w:val="fr-FR"/>
        </w:rPr>
        <w:tab/>
        <w:t>Le Comité fait observer que, s</w:t>
      </w:r>
      <w:r>
        <w:rPr>
          <w:lang w:val="fr-FR"/>
        </w:rPr>
        <w:t>’</w:t>
      </w:r>
      <w:r w:rsidRPr="007104B6">
        <w:rPr>
          <w:lang w:val="fr-FR"/>
        </w:rPr>
        <w:t>il conteste les conclusions de la Commission de recours des réfugiés et de la Commission de recours en matière d</w:t>
      </w:r>
      <w:r>
        <w:rPr>
          <w:lang w:val="fr-FR"/>
        </w:rPr>
        <w:t>’</w:t>
      </w:r>
      <w:r w:rsidRPr="007104B6">
        <w:rPr>
          <w:lang w:val="fr-FR"/>
        </w:rPr>
        <w:t>immigration, l</w:t>
      </w:r>
      <w:r>
        <w:rPr>
          <w:lang w:val="fr-FR"/>
        </w:rPr>
        <w:t>’</w:t>
      </w:r>
      <w:r w:rsidRPr="007104B6">
        <w:rPr>
          <w:lang w:val="fr-FR"/>
        </w:rPr>
        <w:t>auteur n</w:t>
      </w:r>
      <w:r>
        <w:rPr>
          <w:lang w:val="fr-FR"/>
        </w:rPr>
        <w:t>’</w:t>
      </w:r>
      <w:r w:rsidRPr="007104B6">
        <w:rPr>
          <w:lang w:val="fr-FR"/>
        </w:rPr>
        <w:t>a pas établi que leur appréciation des faits et des éléments de preuve qu</w:t>
      </w:r>
      <w:r>
        <w:rPr>
          <w:lang w:val="fr-FR"/>
        </w:rPr>
        <w:t>’</w:t>
      </w:r>
      <w:r w:rsidRPr="007104B6">
        <w:rPr>
          <w:lang w:val="fr-FR"/>
        </w:rPr>
        <w:t xml:space="preserve">il avait présentés était arbitraire ou </w:t>
      </w:r>
      <w:r>
        <w:rPr>
          <w:lang w:val="fr-FR"/>
        </w:rPr>
        <w:t xml:space="preserve">avait </w:t>
      </w:r>
      <w:r w:rsidRPr="007104B6">
        <w:rPr>
          <w:lang w:val="fr-FR"/>
        </w:rPr>
        <w:t>constitu</w:t>
      </w:r>
      <w:r>
        <w:rPr>
          <w:lang w:val="fr-FR"/>
        </w:rPr>
        <w:t>é</w:t>
      </w:r>
      <w:r w:rsidRPr="007104B6">
        <w:rPr>
          <w:lang w:val="fr-FR"/>
        </w:rPr>
        <w:t xml:space="preserve"> un déni de justice</w:t>
      </w:r>
      <w:r w:rsidR="000A1034" w:rsidRPr="000A1034">
        <w:rPr>
          <w:lang w:val="fr-FR"/>
        </w:rPr>
        <w:t>.</w:t>
      </w:r>
      <w:r w:rsidRPr="007104B6">
        <w:rPr>
          <w:lang w:val="fr-FR"/>
        </w:rPr>
        <w:t xml:space="preserve"> Le Comité considère donc que cette partie de la communication n</w:t>
      </w:r>
      <w:r>
        <w:rPr>
          <w:lang w:val="fr-FR"/>
        </w:rPr>
        <w:t>’</w:t>
      </w:r>
      <w:r w:rsidRPr="007104B6">
        <w:rPr>
          <w:lang w:val="fr-FR"/>
        </w:rPr>
        <w:t>est pas non plus suffisamment étayée et la déclare irrecevable au regard de l</w:t>
      </w:r>
      <w:r>
        <w:rPr>
          <w:lang w:val="fr-FR"/>
        </w:rPr>
        <w:t>’</w:t>
      </w:r>
      <w:r w:rsidRPr="007104B6">
        <w:rPr>
          <w:lang w:val="fr-FR"/>
        </w:rPr>
        <w:t>article 7 f) du Protocole facultatif</w:t>
      </w:r>
      <w:r w:rsidR="000A1034" w:rsidRPr="000A1034">
        <w:rPr>
          <w:lang w:val="fr-FR"/>
        </w:rPr>
        <w:t>.</w:t>
      </w:r>
    </w:p>
    <w:p w14:paraId="5B50EE1A" w14:textId="77777777" w:rsidR="004675D2" w:rsidRPr="007104B6" w:rsidRDefault="004675D2" w:rsidP="004675D2">
      <w:pPr>
        <w:pStyle w:val="SingleTxtG"/>
      </w:pPr>
      <w:r w:rsidRPr="007104B6">
        <w:rPr>
          <w:lang w:val="fr-FR"/>
        </w:rPr>
        <w:t>9</w:t>
      </w:r>
      <w:r w:rsidR="000A1034" w:rsidRPr="000A1034">
        <w:rPr>
          <w:lang w:val="fr-FR"/>
        </w:rPr>
        <w:t>.</w:t>
      </w:r>
      <w:r w:rsidRPr="007104B6">
        <w:rPr>
          <w:lang w:val="fr-FR"/>
        </w:rPr>
        <w:t>9</w:t>
      </w:r>
      <w:r w:rsidRPr="007104B6">
        <w:rPr>
          <w:lang w:val="fr-FR"/>
        </w:rPr>
        <w:tab/>
        <w:t xml:space="preserve">Enfin, le Comité prend note </w:t>
      </w:r>
      <w:r>
        <w:rPr>
          <w:lang w:val="fr-FR"/>
        </w:rPr>
        <w:t xml:space="preserve">du grief </w:t>
      </w:r>
      <w:r w:rsidRPr="007104B6">
        <w:rPr>
          <w:lang w:val="fr-FR"/>
        </w:rPr>
        <w:t>de l</w:t>
      </w:r>
      <w:r>
        <w:rPr>
          <w:lang w:val="fr-FR"/>
        </w:rPr>
        <w:t>’</w:t>
      </w:r>
      <w:r w:rsidRPr="007104B6">
        <w:rPr>
          <w:lang w:val="fr-FR"/>
        </w:rPr>
        <w:t>auteur selon l</w:t>
      </w:r>
      <w:r>
        <w:rPr>
          <w:lang w:val="fr-FR"/>
        </w:rPr>
        <w:t>e</w:t>
      </w:r>
      <w:r w:rsidRPr="007104B6">
        <w:rPr>
          <w:lang w:val="fr-FR"/>
        </w:rPr>
        <w:t>quel l</w:t>
      </w:r>
      <w:r>
        <w:rPr>
          <w:lang w:val="fr-FR"/>
        </w:rPr>
        <w:t>’</w:t>
      </w:r>
      <w:r w:rsidRPr="007104B6">
        <w:rPr>
          <w:lang w:val="fr-FR"/>
        </w:rPr>
        <w:t>État partie a violé les obligations qui lui incombent au titre de l</w:t>
      </w:r>
      <w:r>
        <w:rPr>
          <w:lang w:val="fr-FR"/>
        </w:rPr>
        <w:t>’</w:t>
      </w:r>
      <w:r w:rsidRPr="007104B6">
        <w:rPr>
          <w:lang w:val="fr-FR"/>
        </w:rPr>
        <w:t>article 4 de la Convention, la Commission d</w:t>
      </w:r>
      <w:r>
        <w:rPr>
          <w:lang w:val="fr-FR"/>
        </w:rPr>
        <w:t>’</w:t>
      </w:r>
      <w:r w:rsidRPr="007104B6">
        <w:rPr>
          <w:lang w:val="fr-FR"/>
        </w:rPr>
        <w:t>autorisation des recours ayant rejeté la demande d</w:t>
      </w:r>
      <w:r>
        <w:rPr>
          <w:lang w:val="fr-FR"/>
        </w:rPr>
        <w:t>’</w:t>
      </w:r>
      <w:r w:rsidRPr="007104B6">
        <w:rPr>
          <w:lang w:val="fr-FR"/>
        </w:rPr>
        <w:t>aide</w:t>
      </w:r>
      <w:r>
        <w:rPr>
          <w:lang w:val="fr-FR"/>
        </w:rPr>
        <w:t xml:space="preserve"> </w:t>
      </w:r>
      <w:r w:rsidRPr="007104B6">
        <w:rPr>
          <w:lang w:val="fr-FR"/>
        </w:rPr>
        <w:t>juridictionnelle gratuite que l</w:t>
      </w:r>
      <w:r>
        <w:rPr>
          <w:lang w:val="fr-FR"/>
        </w:rPr>
        <w:t>’</w:t>
      </w:r>
      <w:r w:rsidRPr="007104B6">
        <w:rPr>
          <w:lang w:val="fr-FR"/>
        </w:rPr>
        <w:t>auteur avait présentée pour porter sa demande d</w:t>
      </w:r>
      <w:r>
        <w:rPr>
          <w:lang w:val="fr-FR"/>
        </w:rPr>
        <w:t>’</w:t>
      </w:r>
      <w:r w:rsidRPr="007104B6">
        <w:rPr>
          <w:lang w:val="fr-FR"/>
        </w:rPr>
        <w:t>asile devant les tribunaux danois</w:t>
      </w:r>
      <w:r w:rsidR="000A1034" w:rsidRPr="000A1034">
        <w:rPr>
          <w:lang w:val="fr-FR"/>
        </w:rPr>
        <w:t>.</w:t>
      </w:r>
      <w:r w:rsidRPr="007104B6">
        <w:rPr>
          <w:lang w:val="fr-FR"/>
        </w:rPr>
        <w:t xml:space="preserve"> Le Comité prend</w:t>
      </w:r>
      <w:r>
        <w:rPr>
          <w:lang w:val="fr-FR"/>
        </w:rPr>
        <w:t xml:space="preserve"> </w:t>
      </w:r>
      <w:r w:rsidRPr="007104B6">
        <w:rPr>
          <w:lang w:val="fr-FR"/>
        </w:rPr>
        <w:t>également note de l</w:t>
      </w:r>
      <w:r>
        <w:rPr>
          <w:lang w:val="fr-FR"/>
        </w:rPr>
        <w:t>’</w:t>
      </w:r>
      <w:r w:rsidRPr="007104B6">
        <w:rPr>
          <w:lang w:val="fr-FR"/>
        </w:rPr>
        <w:t>affirmation de l</w:t>
      </w:r>
      <w:r>
        <w:rPr>
          <w:lang w:val="fr-FR"/>
        </w:rPr>
        <w:t>’</w:t>
      </w:r>
      <w:r w:rsidRPr="007104B6">
        <w:rPr>
          <w:lang w:val="fr-FR"/>
        </w:rPr>
        <w:t>État partie selon laquelle</w:t>
      </w:r>
      <w:r>
        <w:rPr>
          <w:lang w:val="fr-FR"/>
        </w:rPr>
        <w:t xml:space="preserve"> </w:t>
      </w:r>
      <w:r w:rsidRPr="007104B6">
        <w:rPr>
          <w:lang w:val="fr-FR"/>
        </w:rPr>
        <w:t>la Commission d</w:t>
      </w:r>
      <w:r>
        <w:rPr>
          <w:lang w:val="fr-FR"/>
        </w:rPr>
        <w:t>’</w:t>
      </w:r>
      <w:r w:rsidRPr="007104B6">
        <w:rPr>
          <w:lang w:val="fr-FR"/>
        </w:rPr>
        <w:t>autorisation des recours, à l</w:t>
      </w:r>
      <w:r>
        <w:rPr>
          <w:lang w:val="fr-FR"/>
        </w:rPr>
        <w:t>’</w:t>
      </w:r>
      <w:r w:rsidRPr="007104B6">
        <w:rPr>
          <w:lang w:val="fr-FR"/>
        </w:rPr>
        <w:t>issue de la procédure juridique prévue, a estimé que les conditions n</w:t>
      </w:r>
      <w:r>
        <w:rPr>
          <w:lang w:val="fr-FR"/>
        </w:rPr>
        <w:t>’</w:t>
      </w:r>
      <w:r w:rsidRPr="007104B6">
        <w:rPr>
          <w:lang w:val="fr-FR"/>
        </w:rPr>
        <w:t>étaient pas réunies pour accorder l</w:t>
      </w:r>
      <w:r>
        <w:rPr>
          <w:lang w:val="fr-FR"/>
        </w:rPr>
        <w:t>’</w:t>
      </w:r>
      <w:r w:rsidRPr="007104B6">
        <w:rPr>
          <w:lang w:val="fr-FR"/>
        </w:rPr>
        <w:t>aide juridictionnelle gratuite dans le cas de l</w:t>
      </w:r>
      <w:r>
        <w:rPr>
          <w:lang w:val="fr-FR"/>
        </w:rPr>
        <w:t>’</w:t>
      </w:r>
      <w:r w:rsidRPr="007104B6">
        <w:rPr>
          <w:lang w:val="fr-FR"/>
        </w:rPr>
        <w:t>auteur</w:t>
      </w:r>
      <w:r w:rsidR="000A1034" w:rsidRPr="000A1034">
        <w:rPr>
          <w:lang w:val="fr-FR"/>
        </w:rPr>
        <w:t>.</w:t>
      </w:r>
      <w:r w:rsidRPr="007104B6">
        <w:rPr>
          <w:lang w:val="fr-FR"/>
        </w:rPr>
        <w:t xml:space="preserve"> Le Comité considère que l</w:t>
      </w:r>
      <w:r>
        <w:rPr>
          <w:lang w:val="fr-FR"/>
        </w:rPr>
        <w:t>’</w:t>
      </w:r>
      <w:r w:rsidRPr="007104B6">
        <w:rPr>
          <w:lang w:val="fr-FR"/>
        </w:rPr>
        <w:t xml:space="preserve">article 4 de la Convention, qui dispose que </w:t>
      </w:r>
      <w:r>
        <w:rPr>
          <w:lang w:val="fr-FR"/>
        </w:rPr>
        <w:t>l</w:t>
      </w:r>
      <w:r w:rsidRPr="007104B6">
        <w:rPr>
          <w:lang w:val="fr-FR"/>
        </w:rPr>
        <w:t>es États parties s</w:t>
      </w:r>
      <w:r>
        <w:rPr>
          <w:lang w:val="fr-FR"/>
        </w:rPr>
        <w:t>’</w:t>
      </w:r>
      <w:r w:rsidRPr="007104B6">
        <w:rPr>
          <w:lang w:val="fr-FR"/>
        </w:rPr>
        <w:t>engagent à prendre toutes les mesures législatives, administratives et autres qui sont nécessaires pour mettre en œuvre les droits reconnus dans la présente Convention, englobe le droit à un recours utile lorsqu</w:t>
      </w:r>
      <w:r>
        <w:rPr>
          <w:lang w:val="fr-FR"/>
        </w:rPr>
        <w:t>’</w:t>
      </w:r>
      <w:r w:rsidRPr="007104B6">
        <w:rPr>
          <w:lang w:val="fr-FR"/>
        </w:rPr>
        <w:t>une violation de la Convention a été établie</w:t>
      </w:r>
      <w:r w:rsidR="000A1034" w:rsidRPr="000A1034">
        <w:rPr>
          <w:lang w:val="fr-FR"/>
        </w:rPr>
        <w:t>.</w:t>
      </w:r>
      <w:r w:rsidRPr="007104B6">
        <w:rPr>
          <w:lang w:val="fr-FR"/>
        </w:rPr>
        <w:t xml:space="preserve"> Toutefois, le Comité considère que l</w:t>
      </w:r>
      <w:r>
        <w:rPr>
          <w:lang w:val="fr-FR"/>
        </w:rPr>
        <w:t>’</w:t>
      </w:r>
      <w:r w:rsidRPr="007104B6">
        <w:rPr>
          <w:lang w:val="fr-FR"/>
        </w:rPr>
        <w:t>article 4 énonce des obligations générales qui ne peuvent être invoquées</w:t>
      </w:r>
      <w:r>
        <w:rPr>
          <w:lang w:val="fr-FR"/>
        </w:rPr>
        <w:t xml:space="preserve"> que conjointement avec d’autres droits garantis par la Convention dans le cadre de la procédure de présentation de communications par des particuliers au titre du Protocole facultatif</w:t>
      </w:r>
      <w:r w:rsidR="000A1034" w:rsidRPr="000A1034">
        <w:rPr>
          <w:lang w:val="fr-FR"/>
        </w:rPr>
        <w:t>.</w:t>
      </w:r>
      <w:r w:rsidRPr="007104B6">
        <w:rPr>
          <w:lang w:val="fr-FR"/>
        </w:rPr>
        <w:t xml:space="preserve"> </w:t>
      </w:r>
      <w:r>
        <w:rPr>
          <w:lang w:val="fr-FR"/>
        </w:rPr>
        <w:t>Étant donné que l’auteur de la présente communication n’a pas étayé, aux fins de la recevabilité, ses allégations de violation des droits qu’il tient des articles 2, 3, 6, 7 et 8 de la Convention, son allégation de violation de l’article 4 de la Convention est également irrecevable au regard de l’article 7 f) du Protocole facultatif</w:t>
      </w:r>
      <w:r w:rsidR="000A1034" w:rsidRPr="000A1034">
        <w:rPr>
          <w:lang w:val="fr-FR"/>
        </w:rPr>
        <w:t>.</w:t>
      </w:r>
      <w:r>
        <w:rPr>
          <w:lang w:val="fr-FR"/>
        </w:rPr>
        <w:t xml:space="preserve"> L</w:t>
      </w:r>
      <w:r w:rsidRPr="007104B6">
        <w:rPr>
          <w:lang w:val="fr-FR"/>
        </w:rPr>
        <w:t xml:space="preserve">e Comité </w:t>
      </w:r>
      <w:r>
        <w:rPr>
          <w:lang w:val="fr-FR"/>
        </w:rPr>
        <w:t xml:space="preserve">déclare donc que </w:t>
      </w:r>
      <w:r w:rsidRPr="007104B6">
        <w:rPr>
          <w:lang w:val="fr-FR"/>
        </w:rPr>
        <w:t>le grief soulevé par l</w:t>
      </w:r>
      <w:r>
        <w:rPr>
          <w:lang w:val="fr-FR"/>
        </w:rPr>
        <w:t>’</w:t>
      </w:r>
      <w:r w:rsidRPr="007104B6">
        <w:rPr>
          <w:lang w:val="fr-FR"/>
        </w:rPr>
        <w:t>auteur au titre de l</w:t>
      </w:r>
      <w:r>
        <w:rPr>
          <w:lang w:val="fr-FR"/>
        </w:rPr>
        <w:t>’</w:t>
      </w:r>
      <w:r w:rsidRPr="007104B6">
        <w:rPr>
          <w:lang w:val="fr-FR"/>
        </w:rPr>
        <w:t>article 4 est irrecevable au regard de l</w:t>
      </w:r>
      <w:r>
        <w:rPr>
          <w:lang w:val="fr-FR"/>
        </w:rPr>
        <w:t>’</w:t>
      </w:r>
      <w:r w:rsidRPr="007104B6">
        <w:rPr>
          <w:lang w:val="fr-FR"/>
        </w:rPr>
        <w:t xml:space="preserve">article 7 </w:t>
      </w:r>
      <w:r>
        <w:rPr>
          <w:lang w:val="fr-FR"/>
        </w:rPr>
        <w:t>f</w:t>
      </w:r>
      <w:r w:rsidRPr="007104B6">
        <w:rPr>
          <w:lang w:val="fr-FR"/>
        </w:rPr>
        <w:t>) du Protocole facultatif</w:t>
      </w:r>
      <w:r w:rsidR="000A1034" w:rsidRPr="000A1034">
        <w:rPr>
          <w:lang w:val="fr-FR"/>
        </w:rPr>
        <w:t>.</w:t>
      </w:r>
    </w:p>
    <w:p w14:paraId="4ACB4B76" w14:textId="77777777" w:rsidR="004675D2" w:rsidRPr="007104B6" w:rsidRDefault="004675D2" w:rsidP="004675D2">
      <w:pPr>
        <w:pStyle w:val="SingleTxtG"/>
      </w:pPr>
      <w:r w:rsidRPr="007104B6">
        <w:rPr>
          <w:lang w:val="fr-FR"/>
        </w:rPr>
        <w:t>10</w:t>
      </w:r>
      <w:r w:rsidR="000A1034" w:rsidRPr="000A1034">
        <w:rPr>
          <w:lang w:val="fr-FR"/>
        </w:rPr>
        <w:t>.</w:t>
      </w:r>
      <w:r w:rsidRPr="007104B6">
        <w:rPr>
          <w:lang w:val="fr-FR"/>
        </w:rPr>
        <w:tab/>
      </w:r>
      <w:r>
        <w:rPr>
          <w:lang w:val="fr-FR"/>
        </w:rPr>
        <w:t>En conséquence, l</w:t>
      </w:r>
      <w:r w:rsidRPr="007104B6">
        <w:rPr>
          <w:lang w:val="fr-FR"/>
        </w:rPr>
        <w:t>e Comité décide</w:t>
      </w:r>
      <w:r w:rsidR="00A0045C">
        <w:rPr>
          <w:lang w:val="fr-FR"/>
        </w:rPr>
        <w:t> </w:t>
      </w:r>
      <w:r w:rsidRPr="007104B6">
        <w:rPr>
          <w:lang w:val="fr-FR"/>
        </w:rPr>
        <w:t>:</w:t>
      </w:r>
    </w:p>
    <w:p w14:paraId="741ADCE8" w14:textId="77777777" w:rsidR="004675D2" w:rsidRPr="007104B6" w:rsidRDefault="004675D2" w:rsidP="004675D2">
      <w:pPr>
        <w:pStyle w:val="SingleTxtG"/>
        <w:ind w:firstLine="567"/>
      </w:pPr>
      <w:r w:rsidRPr="007104B6">
        <w:rPr>
          <w:lang w:val="fr-FR"/>
        </w:rPr>
        <w:t>a)</w:t>
      </w:r>
      <w:r w:rsidRPr="007104B6">
        <w:rPr>
          <w:lang w:val="fr-FR"/>
        </w:rPr>
        <w:tab/>
        <w:t>Q</w:t>
      </w:r>
      <w:bookmarkStart w:id="2" w:name="_GoBack"/>
      <w:bookmarkEnd w:id="2"/>
      <w:r w:rsidRPr="007104B6">
        <w:rPr>
          <w:lang w:val="fr-FR"/>
        </w:rPr>
        <w:t>ue la communication est irrecevable au regard de l</w:t>
      </w:r>
      <w:r>
        <w:rPr>
          <w:lang w:val="fr-FR"/>
        </w:rPr>
        <w:t>’</w:t>
      </w:r>
      <w:r w:rsidRPr="007104B6">
        <w:rPr>
          <w:lang w:val="fr-FR"/>
        </w:rPr>
        <w:t>article 7 f) du Protocole facultatif</w:t>
      </w:r>
      <w:r>
        <w:rPr>
          <w:lang w:val="fr-FR"/>
        </w:rPr>
        <w:t> </w:t>
      </w:r>
      <w:r w:rsidRPr="007104B6">
        <w:rPr>
          <w:lang w:val="fr-FR"/>
        </w:rPr>
        <w:t>;</w:t>
      </w:r>
    </w:p>
    <w:p w14:paraId="4599B7D4" w14:textId="77777777" w:rsidR="007341B7" w:rsidRDefault="004675D2" w:rsidP="004675D2">
      <w:pPr>
        <w:pStyle w:val="SingleTxtG"/>
        <w:rPr>
          <w:lang w:val="fr-FR"/>
        </w:rPr>
      </w:pPr>
      <w:r>
        <w:rPr>
          <w:lang w:val="fr-FR"/>
        </w:rPr>
        <w:tab/>
      </w:r>
      <w:r w:rsidRPr="007104B6">
        <w:rPr>
          <w:lang w:val="fr-FR"/>
        </w:rPr>
        <w:t>b)</w:t>
      </w:r>
      <w:r w:rsidRPr="007104B6">
        <w:rPr>
          <w:lang w:val="fr-FR"/>
        </w:rPr>
        <w:tab/>
        <w:t>Que la présente décision sera communiquée à l</w:t>
      </w:r>
      <w:r>
        <w:rPr>
          <w:lang w:val="fr-FR"/>
        </w:rPr>
        <w:t>’</w:t>
      </w:r>
      <w:r w:rsidRPr="007104B6">
        <w:rPr>
          <w:lang w:val="fr-FR"/>
        </w:rPr>
        <w:t>auteur de la communication et, pour information, à l</w:t>
      </w:r>
      <w:r>
        <w:rPr>
          <w:lang w:val="fr-FR"/>
        </w:rPr>
        <w:t>’</w:t>
      </w:r>
      <w:r w:rsidRPr="007104B6">
        <w:rPr>
          <w:lang w:val="fr-FR"/>
        </w:rPr>
        <w:t>État partie</w:t>
      </w:r>
      <w:r w:rsidR="000A1034" w:rsidRPr="000A1034">
        <w:rPr>
          <w:lang w:val="fr-FR"/>
        </w:rPr>
        <w:t>.</w:t>
      </w:r>
    </w:p>
    <w:p w14:paraId="352E0A1F" w14:textId="77777777" w:rsidR="004675D2" w:rsidRPr="004675D2" w:rsidRDefault="004675D2" w:rsidP="004675D2">
      <w:pPr>
        <w:pStyle w:val="SingleTxtG"/>
        <w:spacing w:before="240" w:after="0"/>
        <w:jc w:val="center"/>
        <w:rPr>
          <w:u w:val="single"/>
        </w:rPr>
      </w:pPr>
      <w:r>
        <w:rPr>
          <w:u w:val="single"/>
        </w:rPr>
        <w:tab/>
      </w:r>
      <w:r>
        <w:rPr>
          <w:u w:val="single"/>
        </w:rPr>
        <w:tab/>
      </w:r>
      <w:r>
        <w:rPr>
          <w:u w:val="single"/>
        </w:rPr>
        <w:tab/>
      </w:r>
    </w:p>
    <w:sectPr w:rsidR="004675D2" w:rsidRPr="004675D2" w:rsidSect="004675D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5C50F7" w14:textId="77777777" w:rsidR="004675D2" w:rsidRDefault="004675D2" w:rsidP="00F95C08">
      <w:pPr>
        <w:spacing w:line="240" w:lineRule="auto"/>
      </w:pPr>
    </w:p>
  </w:endnote>
  <w:endnote w:type="continuationSeparator" w:id="0">
    <w:p w14:paraId="09B91855" w14:textId="77777777" w:rsidR="004675D2" w:rsidRPr="00AC3823" w:rsidRDefault="004675D2" w:rsidP="00AC3823">
      <w:pPr>
        <w:pStyle w:val="Pieddepage"/>
      </w:pPr>
    </w:p>
  </w:endnote>
  <w:endnote w:type="continuationNotice" w:id="1">
    <w:p w14:paraId="6B4EB95E" w14:textId="77777777" w:rsidR="004675D2" w:rsidRDefault="004675D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12F93D" w14:textId="77777777" w:rsidR="004675D2" w:rsidRPr="004675D2" w:rsidRDefault="004675D2" w:rsidP="004675D2">
    <w:pPr>
      <w:pStyle w:val="Pieddepage"/>
      <w:tabs>
        <w:tab w:val="right" w:pos="9638"/>
      </w:tabs>
    </w:pPr>
    <w:r w:rsidRPr="004675D2">
      <w:rPr>
        <w:b/>
        <w:sz w:val="18"/>
      </w:rPr>
      <w:fldChar w:fldCharType="begin"/>
    </w:r>
    <w:r w:rsidRPr="004675D2">
      <w:rPr>
        <w:b/>
        <w:sz w:val="18"/>
      </w:rPr>
      <w:instrText xml:space="preserve"> PAGE  \* MERGEFORMAT </w:instrText>
    </w:r>
    <w:r w:rsidRPr="004675D2">
      <w:rPr>
        <w:b/>
        <w:sz w:val="18"/>
      </w:rPr>
      <w:fldChar w:fldCharType="separate"/>
    </w:r>
    <w:r w:rsidRPr="004675D2">
      <w:rPr>
        <w:b/>
        <w:noProof/>
        <w:sz w:val="18"/>
      </w:rPr>
      <w:t>2</w:t>
    </w:r>
    <w:r w:rsidRPr="004675D2">
      <w:rPr>
        <w:b/>
        <w:sz w:val="18"/>
      </w:rPr>
      <w:fldChar w:fldCharType="end"/>
    </w:r>
    <w:r>
      <w:rPr>
        <w:b/>
        <w:sz w:val="18"/>
      </w:rPr>
      <w:tab/>
    </w:r>
    <w:r>
      <w:t>GE.19-19321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8395C6" w14:textId="77777777" w:rsidR="004675D2" w:rsidRPr="004675D2" w:rsidRDefault="004675D2" w:rsidP="004675D2">
    <w:pPr>
      <w:pStyle w:val="Pieddepage"/>
      <w:tabs>
        <w:tab w:val="right" w:pos="9638"/>
      </w:tabs>
      <w:rPr>
        <w:b/>
        <w:sz w:val="18"/>
      </w:rPr>
    </w:pPr>
    <w:r>
      <w:t>GE.19-19321</w:t>
    </w:r>
    <w:r>
      <w:tab/>
    </w:r>
    <w:r w:rsidRPr="004675D2">
      <w:rPr>
        <w:b/>
        <w:sz w:val="18"/>
      </w:rPr>
      <w:fldChar w:fldCharType="begin"/>
    </w:r>
    <w:r w:rsidRPr="004675D2">
      <w:rPr>
        <w:b/>
        <w:sz w:val="18"/>
      </w:rPr>
      <w:instrText xml:space="preserve"> PAGE  \* MERGEFORMAT </w:instrText>
    </w:r>
    <w:r w:rsidRPr="004675D2">
      <w:rPr>
        <w:b/>
        <w:sz w:val="18"/>
      </w:rPr>
      <w:fldChar w:fldCharType="separate"/>
    </w:r>
    <w:r w:rsidRPr="004675D2">
      <w:rPr>
        <w:b/>
        <w:noProof/>
        <w:sz w:val="18"/>
      </w:rPr>
      <w:t>3</w:t>
    </w:r>
    <w:r w:rsidRPr="004675D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101548" w14:textId="77777777" w:rsidR="004675D2" w:rsidRPr="004675D2" w:rsidRDefault="004675D2" w:rsidP="004675D2">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4FB524DD" wp14:editId="7354210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19-19321  (F)    281020    281020</w:t>
    </w:r>
    <w:r>
      <w:rPr>
        <w:sz w:val="20"/>
      </w:rPr>
      <w:br/>
    </w:r>
    <w:r w:rsidRPr="004675D2">
      <w:rPr>
        <w:rFonts w:ascii="C39T30Lfz" w:hAnsi="C39T30Lfz"/>
        <w:sz w:val="56"/>
      </w:rPr>
      <w:t>*1919321*</w:t>
    </w:r>
    <w:r>
      <w:rPr>
        <w:noProof/>
        <w:sz w:val="20"/>
      </w:rPr>
      <w:drawing>
        <wp:anchor distT="0" distB="0" distL="114300" distR="114300" simplePos="0" relativeHeight="251658240" behindDoc="0" locked="0" layoutInCell="1" allowOverlap="1" wp14:anchorId="5EDD8EE9" wp14:editId="74C06C17">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147676" w14:textId="77777777" w:rsidR="004675D2" w:rsidRPr="00AC3823" w:rsidRDefault="004675D2" w:rsidP="00AC3823">
      <w:pPr>
        <w:pStyle w:val="Pieddepage"/>
        <w:tabs>
          <w:tab w:val="right" w:pos="2155"/>
        </w:tabs>
        <w:spacing w:after="80" w:line="240" w:lineRule="atLeast"/>
        <w:ind w:left="680"/>
        <w:rPr>
          <w:u w:val="single"/>
        </w:rPr>
      </w:pPr>
      <w:r>
        <w:rPr>
          <w:u w:val="single"/>
        </w:rPr>
        <w:tab/>
      </w:r>
    </w:p>
  </w:footnote>
  <w:footnote w:type="continuationSeparator" w:id="0">
    <w:p w14:paraId="27BAE9A5" w14:textId="77777777" w:rsidR="004675D2" w:rsidRPr="00AC3823" w:rsidRDefault="004675D2" w:rsidP="00AC3823">
      <w:pPr>
        <w:pStyle w:val="Pieddepage"/>
        <w:tabs>
          <w:tab w:val="right" w:pos="2155"/>
        </w:tabs>
        <w:spacing w:after="80" w:line="240" w:lineRule="atLeast"/>
        <w:ind w:left="680"/>
        <w:rPr>
          <w:u w:val="single"/>
        </w:rPr>
      </w:pPr>
      <w:r>
        <w:rPr>
          <w:u w:val="single"/>
        </w:rPr>
        <w:tab/>
      </w:r>
    </w:p>
  </w:footnote>
  <w:footnote w:type="continuationNotice" w:id="1">
    <w:p w14:paraId="0F63E51F" w14:textId="77777777" w:rsidR="004675D2" w:rsidRPr="00AC3823" w:rsidRDefault="004675D2">
      <w:pPr>
        <w:spacing w:line="240" w:lineRule="auto"/>
        <w:rPr>
          <w:sz w:val="2"/>
          <w:szCs w:val="2"/>
        </w:rPr>
      </w:pPr>
    </w:p>
  </w:footnote>
  <w:footnote w:id="2">
    <w:p w14:paraId="14FF9A55" w14:textId="77777777" w:rsidR="004675D2" w:rsidRPr="004F7995" w:rsidRDefault="004675D2" w:rsidP="004675D2">
      <w:pPr>
        <w:pStyle w:val="Notedebasdepage"/>
      </w:pPr>
      <w:r w:rsidRPr="00D769F5">
        <w:rPr>
          <w:rStyle w:val="Appelnotedebasdep"/>
          <w:vertAlign w:val="baseline"/>
        </w:rPr>
        <w:tab/>
      </w:r>
      <w:r w:rsidRPr="00D769F5">
        <w:rPr>
          <w:rStyle w:val="Appelnotedebasdep"/>
          <w:sz w:val="20"/>
          <w:vertAlign w:val="baseline"/>
        </w:rPr>
        <w:t>*</w:t>
      </w:r>
      <w:r w:rsidRPr="00D769F5">
        <w:rPr>
          <w:rStyle w:val="Appelnotedebasdep"/>
          <w:sz w:val="20"/>
          <w:vertAlign w:val="baseline"/>
        </w:rPr>
        <w:tab/>
      </w:r>
      <w:r>
        <w:t>Adoptée par le Comité à sa quatre-vingt-deuxième session (9-27 septembre 2019)</w:t>
      </w:r>
      <w:r w:rsidR="000A1034" w:rsidRPr="000A1034">
        <w:t>.</w:t>
      </w:r>
    </w:p>
  </w:footnote>
  <w:footnote w:id="3">
    <w:p w14:paraId="2CD0589E" w14:textId="77777777" w:rsidR="004675D2" w:rsidRPr="004F7995" w:rsidRDefault="004675D2" w:rsidP="004675D2">
      <w:pPr>
        <w:pStyle w:val="Notedebasdepage"/>
      </w:pPr>
      <w:r w:rsidRPr="00D769F5">
        <w:rPr>
          <w:rStyle w:val="Appelnotedebasdep"/>
          <w:vertAlign w:val="baseline"/>
        </w:rPr>
        <w:tab/>
      </w:r>
      <w:r w:rsidRPr="00D769F5">
        <w:rPr>
          <w:rStyle w:val="Appelnotedebasdep"/>
          <w:sz w:val="20"/>
          <w:vertAlign w:val="baseline"/>
        </w:rPr>
        <w:t>**</w:t>
      </w:r>
      <w:r w:rsidRPr="00D769F5">
        <w:rPr>
          <w:rStyle w:val="Appelnotedebasdep"/>
          <w:sz w:val="20"/>
          <w:vertAlign w:val="baseline"/>
        </w:rPr>
        <w:tab/>
      </w:r>
      <w:r w:rsidRPr="001A0ED6">
        <w:rPr>
          <w:szCs w:val="18"/>
        </w:rPr>
        <w:t>Les membres du Comité dont le nom suit ont participé à l</w:t>
      </w:r>
      <w:r>
        <w:rPr>
          <w:szCs w:val="18"/>
        </w:rPr>
        <w:t>’</w:t>
      </w:r>
      <w:r w:rsidRPr="001A0ED6">
        <w:rPr>
          <w:szCs w:val="18"/>
        </w:rPr>
        <w:t>examen de la communication</w:t>
      </w:r>
      <w:r>
        <w:rPr>
          <w:szCs w:val="18"/>
        </w:rPr>
        <w:t> </w:t>
      </w:r>
      <w:r w:rsidRPr="000B54CC">
        <w:t xml:space="preserve">: </w:t>
      </w:r>
      <w:r w:rsidRPr="00EA53D2">
        <w:t xml:space="preserve">Suzanne Aho </w:t>
      </w:r>
      <w:proofErr w:type="spellStart"/>
      <w:r w:rsidRPr="00EA53D2">
        <w:t>Assouma</w:t>
      </w:r>
      <w:proofErr w:type="spellEnd"/>
      <w:r w:rsidRPr="00EA53D2">
        <w:t xml:space="preserve">, Amal Salman </w:t>
      </w:r>
      <w:proofErr w:type="spellStart"/>
      <w:r w:rsidRPr="00EA53D2">
        <w:t>Aldoseri</w:t>
      </w:r>
      <w:proofErr w:type="spellEnd"/>
      <w:r w:rsidRPr="00EA53D2">
        <w:t xml:space="preserve">, Hynd </w:t>
      </w:r>
      <w:proofErr w:type="spellStart"/>
      <w:r w:rsidRPr="00EA53D2">
        <w:t>Ayoubi</w:t>
      </w:r>
      <w:proofErr w:type="spellEnd"/>
      <w:r w:rsidRPr="00EA53D2">
        <w:t xml:space="preserve"> Idrissi, Bragi </w:t>
      </w:r>
      <w:proofErr w:type="spellStart"/>
      <w:r w:rsidRPr="00EA53D2">
        <w:t>Gudbrandsson</w:t>
      </w:r>
      <w:proofErr w:type="spellEnd"/>
      <w:r w:rsidRPr="00EA53D2">
        <w:t>, Philip Jaffe, Olga A</w:t>
      </w:r>
      <w:r w:rsidR="000A1034" w:rsidRPr="000A1034">
        <w:t>.</w:t>
      </w:r>
      <w:r w:rsidRPr="00EA53D2">
        <w:t xml:space="preserve"> </w:t>
      </w:r>
      <w:proofErr w:type="spellStart"/>
      <w:r w:rsidRPr="00EA53D2">
        <w:t>Khazova</w:t>
      </w:r>
      <w:proofErr w:type="spellEnd"/>
      <w:r w:rsidRPr="00EA53D2">
        <w:t xml:space="preserve">, </w:t>
      </w:r>
      <w:proofErr w:type="spellStart"/>
      <w:r w:rsidRPr="00EA53D2">
        <w:t>Cephas</w:t>
      </w:r>
      <w:proofErr w:type="spellEnd"/>
      <w:r w:rsidRPr="00EA53D2">
        <w:t xml:space="preserve"> </w:t>
      </w:r>
      <w:proofErr w:type="spellStart"/>
      <w:r w:rsidRPr="00EA53D2">
        <w:t>Lumina</w:t>
      </w:r>
      <w:proofErr w:type="spellEnd"/>
      <w:r w:rsidRPr="00EA53D2">
        <w:t xml:space="preserve">, </w:t>
      </w:r>
      <w:proofErr w:type="spellStart"/>
      <w:r w:rsidRPr="00EA53D2">
        <w:t>Gehad</w:t>
      </w:r>
      <w:proofErr w:type="spellEnd"/>
      <w:r w:rsidRPr="00EA53D2">
        <w:t xml:space="preserve"> Madi, Faith Marshall-Harris, </w:t>
      </w:r>
      <w:proofErr w:type="spellStart"/>
      <w:r w:rsidRPr="00EA53D2">
        <w:t>Benyam</w:t>
      </w:r>
      <w:proofErr w:type="spellEnd"/>
      <w:r w:rsidRPr="00EA53D2">
        <w:t xml:space="preserve"> </w:t>
      </w:r>
      <w:proofErr w:type="spellStart"/>
      <w:r w:rsidRPr="00EA53D2">
        <w:t>Dawit</w:t>
      </w:r>
      <w:proofErr w:type="spellEnd"/>
      <w:r w:rsidRPr="00EA53D2">
        <w:t xml:space="preserve"> </w:t>
      </w:r>
      <w:proofErr w:type="spellStart"/>
      <w:r w:rsidRPr="00EA53D2">
        <w:t>Mezmur</w:t>
      </w:r>
      <w:proofErr w:type="spellEnd"/>
      <w:r w:rsidRPr="00EA53D2">
        <w:t xml:space="preserve">, </w:t>
      </w:r>
      <w:proofErr w:type="spellStart"/>
      <w:r w:rsidRPr="00EA53D2">
        <w:t>Mikiko</w:t>
      </w:r>
      <w:proofErr w:type="spellEnd"/>
      <w:r w:rsidRPr="00EA53D2">
        <w:t xml:space="preserve"> </w:t>
      </w:r>
      <w:proofErr w:type="spellStart"/>
      <w:r w:rsidRPr="00EA53D2">
        <w:t>Otani</w:t>
      </w:r>
      <w:proofErr w:type="spellEnd"/>
      <w:r w:rsidRPr="00EA53D2">
        <w:t xml:space="preserve">, Luis Ernesto </w:t>
      </w:r>
      <w:proofErr w:type="spellStart"/>
      <w:r w:rsidRPr="00EA53D2">
        <w:t>Pedernera</w:t>
      </w:r>
      <w:proofErr w:type="spellEnd"/>
      <w:r w:rsidRPr="00EA53D2">
        <w:t xml:space="preserve"> </w:t>
      </w:r>
      <w:proofErr w:type="spellStart"/>
      <w:r w:rsidRPr="00EA53D2">
        <w:t>Reyna</w:t>
      </w:r>
      <w:proofErr w:type="spellEnd"/>
      <w:r w:rsidRPr="00EA53D2">
        <w:t xml:space="preserve">, José </w:t>
      </w:r>
      <w:proofErr w:type="spellStart"/>
      <w:r w:rsidRPr="00EA53D2">
        <w:t>Ángel</w:t>
      </w:r>
      <w:proofErr w:type="spellEnd"/>
      <w:r w:rsidRPr="00EA53D2">
        <w:t xml:space="preserve"> </w:t>
      </w:r>
      <w:proofErr w:type="spellStart"/>
      <w:r w:rsidRPr="00EA53D2">
        <w:t>Rodríguez</w:t>
      </w:r>
      <w:proofErr w:type="spellEnd"/>
      <w:r w:rsidRPr="00EA53D2">
        <w:t xml:space="preserve"> Reyes, Aissatou Alassane </w:t>
      </w:r>
      <w:proofErr w:type="spellStart"/>
      <w:r w:rsidRPr="00EA53D2">
        <w:t>Sidikou</w:t>
      </w:r>
      <w:proofErr w:type="spellEnd"/>
      <w:r w:rsidRPr="00EA53D2">
        <w:t xml:space="preserve">, Ann Marie Skelton, Velina </w:t>
      </w:r>
      <w:proofErr w:type="spellStart"/>
      <w:r w:rsidRPr="00EA53D2">
        <w:t>Todorova</w:t>
      </w:r>
      <w:proofErr w:type="spellEnd"/>
      <w:r w:rsidRPr="00EA53D2">
        <w:t xml:space="preserve"> </w:t>
      </w:r>
      <w:r>
        <w:t>et</w:t>
      </w:r>
      <w:r w:rsidRPr="00EA53D2">
        <w:t xml:space="preserve"> Renate Winter</w:t>
      </w:r>
      <w:r w:rsidR="000A1034" w:rsidRPr="000A1034">
        <w:t>.</w:t>
      </w:r>
    </w:p>
  </w:footnote>
  <w:footnote w:id="4">
    <w:p w14:paraId="4FE45F8B" w14:textId="77777777" w:rsidR="004675D2" w:rsidRPr="004626B3" w:rsidRDefault="004675D2" w:rsidP="004675D2">
      <w:pPr>
        <w:pStyle w:val="Notedebasdepage"/>
      </w:pPr>
      <w:r w:rsidRPr="004626B3">
        <w:rPr>
          <w:lang w:val="fr-FR"/>
        </w:rPr>
        <w:tab/>
      </w:r>
      <w:r w:rsidRPr="004675D2">
        <w:rPr>
          <w:rStyle w:val="Appelnotedebasdep"/>
        </w:rPr>
        <w:footnoteRef/>
      </w:r>
      <w:r w:rsidRPr="004626B3">
        <w:rPr>
          <w:lang w:val="fr-FR"/>
        </w:rPr>
        <w:tab/>
        <w:t>L</w:t>
      </w:r>
      <w:r>
        <w:rPr>
          <w:lang w:val="fr-FR"/>
        </w:rPr>
        <w:t>’</w:t>
      </w:r>
      <w:r w:rsidRPr="004626B3">
        <w:rPr>
          <w:lang w:val="fr-FR"/>
        </w:rPr>
        <w:t>auteur renvoie à l</w:t>
      </w:r>
      <w:r>
        <w:rPr>
          <w:lang w:val="fr-FR"/>
        </w:rPr>
        <w:t>’</w:t>
      </w:r>
      <w:r w:rsidRPr="004626B3">
        <w:rPr>
          <w:lang w:val="fr-FR"/>
        </w:rPr>
        <w:t xml:space="preserve">observation générale </w:t>
      </w:r>
      <w:r w:rsidRPr="00AC3F80">
        <w:rPr>
          <w:rFonts w:eastAsia="MS Mincho"/>
          <w:lang w:val="fr-FR"/>
        </w:rPr>
        <w:t>n</w:t>
      </w:r>
      <w:r w:rsidRPr="00AC3F80">
        <w:rPr>
          <w:rFonts w:eastAsia="MS Mincho"/>
          <w:vertAlign w:val="superscript"/>
          <w:lang w:val="fr-FR"/>
        </w:rPr>
        <w:t>o</w:t>
      </w:r>
      <w:r>
        <w:rPr>
          <w:lang w:val="fr-FR"/>
        </w:rPr>
        <w:t> </w:t>
      </w:r>
      <w:r w:rsidRPr="004626B3">
        <w:rPr>
          <w:lang w:val="fr-FR"/>
        </w:rPr>
        <w:t xml:space="preserve">6 (2005) du Comité </w:t>
      </w:r>
      <w:r>
        <w:rPr>
          <w:lang w:val="fr-FR"/>
        </w:rPr>
        <w:t xml:space="preserve">sur le </w:t>
      </w:r>
      <w:r w:rsidRPr="004626B3">
        <w:rPr>
          <w:lang w:val="fr-FR"/>
        </w:rPr>
        <w:t>traitement des enfants non accompagnés et des enfants séparés en dehors de leur pays d</w:t>
      </w:r>
      <w:r>
        <w:rPr>
          <w:lang w:val="fr-FR"/>
        </w:rPr>
        <w:t>’</w:t>
      </w:r>
      <w:r w:rsidRPr="004626B3">
        <w:rPr>
          <w:lang w:val="fr-FR"/>
        </w:rPr>
        <w:t>origine</w:t>
      </w:r>
      <w:r w:rsidR="000A1034" w:rsidRPr="000A1034">
        <w:rPr>
          <w:lang w:val="fr-FR"/>
        </w:rPr>
        <w:t>.</w:t>
      </w:r>
    </w:p>
  </w:footnote>
  <w:footnote w:id="5">
    <w:p w14:paraId="07322F8A" w14:textId="77777777" w:rsidR="004675D2" w:rsidRPr="006617E0" w:rsidRDefault="004675D2" w:rsidP="004675D2">
      <w:pPr>
        <w:pStyle w:val="Notedebasdepage"/>
        <w:rPr>
          <w:szCs w:val="18"/>
        </w:rPr>
      </w:pPr>
      <w:r w:rsidRPr="006617E0">
        <w:rPr>
          <w:szCs w:val="18"/>
        </w:rPr>
        <w:tab/>
      </w:r>
      <w:r w:rsidRPr="004675D2">
        <w:rPr>
          <w:rStyle w:val="Appelnotedebasdep"/>
        </w:rPr>
        <w:footnoteRef/>
      </w:r>
      <w:r>
        <w:rPr>
          <w:szCs w:val="18"/>
        </w:rPr>
        <w:tab/>
        <w:t>C</w:t>
      </w:r>
      <w:r w:rsidRPr="006617E0">
        <w:rPr>
          <w:szCs w:val="18"/>
        </w:rPr>
        <w:t xml:space="preserve">ommunication </w:t>
      </w:r>
      <w:r>
        <w:rPr>
          <w:szCs w:val="18"/>
        </w:rPr>
        <w:t>n</w:t>
      </w:r>
      <w:r w:rsidRPr="00D769F5">
        <w:rPr>
          <w:szCs w:val="18"/>
          <w:vertAlign w:val="superscript"/>
        </w:rPr>
        <w:t>o</w:t>
      </w:r>
      <w:r w:rsidRPr="006617E0">
        <w:rPr>
          <w:szCs w:val="18"/>
        </w:rPr>
        <w:t xml:space="preserve"> 397/1990</w:t>
      </w:r>
      <w:r>
        <w:rPr>
          <w:szCs w:val="18"/>
        </w:rPr>
        <w:t>, par</w:t>
      </w:r>
      <w:r w:rsidR="000A1034" w:rsidRPr="000A1034">
        <w:rPr>
          <w:szCs w:val="18"/>
        </w:rPr>
        <w:t>.</w:t>
      </w:r>
      <w:r>
        <w:rPr>
          <w:szCs w:val="18"/>
        </w:rPr>
        <w:t xml:space="preserve"> 5</w:t>
      </w:r>
      <w:r w:rsidR="000A1034" w:rsidRPr="000A1034">
        <w:rPr>
          <w:szCs w:val="18"/>
        </w:rPr>
        <w:t>.</w:t>
      </w:r>
      <w:r>
        <w:rPr>
          <w:szCs w:val="18"/>
        </w:rPr>
        <w:t>4</w:t>
      </w:r>
      <w:r w:rsidR="000A1034" w:rsidRPr="000A1034">
        <w:rPr>
          <w:szCs w:val="18"/>
        </w:rPr>
        <w:t>.</w:t>
      </w:r>
    </w:p>
  </w:footnote>
  <w:footnote w:id="6">
    <w:p w14:paraId="2B568505" w14:textId="77777777" w:rsidR="004675D2" w:rsidRPr="00FD59A2" w:rsidRDefault="004675D2" w:rsidP="004675D2">
      <w:pPr>
        <w:pStyle w:val="Notedebasdepage"/>
      </w:pPr>
      <w:r w:rsidRPr="004626B3">
        <w:rPr>
          <w:lang w:val="fr-FR"/>
        </w:rPr>
        <w:tab/>
      </w:r>
      <w:r w:rsidRPr="004675D2">
        <w:rPr>
          <w:rStyle w:val="Appelnotedebasdep"/>
        </w:rPr>
        <w:footnoteRef/>
      </w:r>
      <w:r w:rsidRPr="004626B3">
        <w:rPr>
          <w:lang w:val="fr-FR"/>
        </w:rPr>
        <w:tab/>
        <w:t>L</w:t>
      </w:r>
      <w:r>
        <w:rPr>
          <w:lang w:val="fr-FR"/>
        </w:rPr>
        <w:t>’</w:t>
      </w:r>
      <w:r w:rsidRPr="004626B3">
        <w:rPr>
          <w:lang w:val="fr-FR"/>
        </w:rPr>
        <w:t>auteur ne donne pas d</w:t>
      </w:r>
      <w:r>
        <w:rPr>
          <w:lang w:val="fr-FR"/>
        </w:rPr>
        <w:t>’</w:t>
      </w:r>
      <w:r w:rsidRPr="004626B3">
        <w:rPr>
          <w:lang w:val="fr-FR"/>
        </w:rPr>
        <w:t>autres précisions à ce sujet</w:t>
      </w:r>
      <w:r w:rsidR="000A1034" w:rsidRPr="000A1034">
        <w:rPr>
          <w:lang w:val="fr-FR"/>
        </w:rPr>
        <w:t>.</w:t>
      </w:r>
    </w:p>
  </w:footnote>
  <w:footnote w:id="7">
    <w:p w14:paraId="3139DA06" w14:textId="77777777" w:rsidR="004675D2" w:rsidRPr="00FD59A2" w:rsidRDefault="004675D2" w:rsidP="004675D2">
      <w:pPr>
        <w:pStyle w:val="Notedebasdepage"/>
      </w:pPr>
      <w:r w:rsidRPr="004626B3">
        <w:rPr>
          <w:lang w:val="fr-FR"/>
        </w:rPr>
        <w:tab/>
      </w:r>
      <w:r w:rsidRPr="004675D2">
        <w:rPr>
          <w:rStyle w:val="Appelnotedebasdep"/>
        </w:rPr>
        <w:footnoteRef/>
      </w:r>
      <w:r w:rsidRPr="004626B3">
        <w:rPr>
          <w:lang w:val="fr-FR"/>
        </w:rPr>
        <w:tab/>
        <w:t>Cour européenne des droits de l</w:t>
      </w:r>
      <w:r>
        <w:rPr>
          <w:lang w:val="fr-FR"/>
        </w:rPr>
        <w:t>’</w:t>
      </w:r>
      <w:r w:rsidRPr="004626B3">
        <w:rPr>
          <w:lang w:val="fr-FR"/>
        </w:rPr>
        <w:t xml:space="preserve">homme, </w:t>
      </w:r>
      <w:r>
        <w:rPr>
          <w:i/>
          <w:iCs/>
          <w:lang w:val="fr-FR"/>
        </w:rPr>
        <w:t>Steel et Morris c</w:t>
      </w:r>
      <w:r w:rsidR="000A1034" w:rsidRPr="000A1034">
        <w:rPr>
          <w:i/>
          <w:iCs/>
          <w:lang w:val="fr-FR"/>
        </w:rPr>
        <w:t>.</w:t>
      </w:r>
      <w:r>
        <w:rPr>
          <w:i/>
          <w:iCs/>
          <w:lang w:val="fr-FR"/>
        </w:rPr>
        <w:t> Royaume</w:t>
      </w:r>
      <w:r>
        <w:rPr>
          <w:i/>
          <w:iCs/>
          <w:lang w:val="fr-FR"/>
        </w:rPr>
        <w:noBreakHyphen/>
      </w:r>
      <w:r w:rsidRPr="004626B3">
        <w:rPr>
          <w:i/>
          <w:iCs/>
          <w:lang w:val="fr-FR"/>
        </w:rPr>
        <w:t>Uni</w:t>
      </w:r>
      <w:r w:rsidRPr="004626B3">
        <w:rPr>
          <w:lang w:val="fr-FR"/>
        </w:rPr>
        <w:t>, requête</w:t>
      </w:r>
      <w:r>
        <w:rPr>
          <w:lang w:val="fr-FR"/>
        </w:rPr>
        <w:t xml:space="preserve"> </w:t>
      </w:r>
      <w:r w:rsidRPr="00184EB5">
        <w:rPr>
          <w:rFonts w:eastAsia="MS Mincho"/>
          <w:lang w:val="fr-FR"/>
        </w:rPr>
        <w:t>n</w:t>
      </w:r>
      <w:r w:rsidRPr="00184EB5">
        <w:rPr>
          <w:rFonts w:eastAsia="MS Mincho"/>
          <w:vertAlign w:val="superscript"/>
          <w:lang w:val="fr-FR"/>
        </w:rPr>
        <w:t>o</w:t>
      </w:r>
      <w:r>
        <w:rPr>
          <w:lang w:val="fr-FR"/>
        </w:rPr>
        <w:t> </w:t>
      </w:r>
      <w:r w:rsidRPr="004626B3">
        <w:rPr>
          <w:lang w:val="fr-FR"/>
        </w:rPr>
        <w:t>68416/01</w:t>
      </w:r>
      <w:r>
        <w:rPr>
          <w:lang w:val="fr-FR"/>
        </w:rPr>
        <w:t xml:space="preserve">, </w:t>
      </w:r>
      <w:r w:rsidRPr="004626B3">
        <w:rPr>
          <w:lang w:val="fr-FR"/>
        </w:rPr>
        <w:t>arrêt du 15 février 2005, par</w:t>
      </w:r>
      <w:r w:rsidR="000A1034" w:rsidRPr="000A1034">
        <w:rPr>
          <w:lang w:val="fr-FR"/>
        </w:rPr>
        <w:t>.</w:t>
      </w:r>
      <w:r w:rsidRPr="004626B3">
        <w:rPr>
          <w:lang w:val="fr-FR"/>
        </w:rPr>
        <w:t xml:space="preserve"> 62</w:t>
      </w:r>
      <w:r w:rsidR="000A1034" w:rsidRPr="000A1034">
        <w:rPr>
          <w:lang w:val="fr-FR"/>
        </w:rPr>
        <w:t>.</w:t>
      </w:r>
    </w:p>
  </w:footnote>
  <w:footnote w:id="8">
    <w:p w14:paraId="136DDD6B" w14:textId="77777777" w:rsidR="004675D2" w:rsidRPr="004626B3" w:rsidRDefault="004675D2" w:rsidP="004675D2">
      <w:pPr>
        <w:pStyle w:val="Notedebasdepage"/>
      </w:pPr>
      <w:r w:rsidRPr="004626B3">
        <w:rPr>
          <w:lang w:val="fr-FR"/>
        </w:rPr>
        <w:tab/>
      </w:r>
      <w:r w:rsidRPr="004675D2">
        <w:rPr>
          <w:rStyle w:val="Appelnotedebasdep"/>
        </w:rPr>
        <w:footnoteRef/>
      </w:r>
      <w:r w:rsidRPr="004626B3">
        <w:rPr>
          <w:lang w:val="fr-FR"/>
        </w:rPr>
        <w:tab/>
        <w:t>L</w:t>
      </w:r>
      <w:r>
        <w:rPr>
          <w:lang w:val="fr-FR"/>
        </w:rPr>
        <w:t>’</w:t>
      </w:r>
      <w:r w:rsidRPr="004626B3">
        <w:rPr>
          <w:lang w:val="fr-FR"/>
        </w:rPr>
        <w:t>auteur ne donne pas d</w:t>
      </w:r>
      <w:r>
        <w:rPr>
          <w:lang w:val="fr-FR"/>
        </w:rPr>
        <w:t>’</w:t>
      </w:r>
      <w:r w:rsidRPr="004626B3">
        <w:rPr>
          <w:lang w:val="fr-FR"/>
        </w:rPr>
        <w:t xml:space="preserve">autres </w:t>
      </w:r>
      <w:r>
        <w:rPr>
          <w:lang w:val="fr-FR"/>
        </w:rPr>
        <w:t xml:space="preserve">informations </w:t>
      </w:r>
      <w:r w:rsidRPr="004626B3">
        <w:rPr>
          <w:lang w:val="fr-FR"/>
        </w:rPr>
        <w:t>à ce sujet</w:t>
      </w:r>
      <w:r w:rsidR="000A1034" w:rsidRPr="000A1034">
        <w:rPr>
          <w:lang w:val="fr-FR"/>
        </w:rPr>
        <w:t>.</w:t>
      </w:r>
    </w:p>
  </w:footnote>
  <w:footnote w:id="9">
    <w:p w14:paraId="78D3FF0D" w14:textId="77777777" w:rsidR="004675D2" w:rsidRPr="004626B3" w:rsidRDefault="004675D2" w:rsidP="004675D2">
      <w:pPr>
        <w:pStyle w:val="Notedebasdepage"/>
      </w:pPr>
      <w:r w:rsidRPr="004626B3">
        <w:rPr>
          <w:lang w:val="fr-FR"/>
        </w:rPr>
        <w:tab/>
      </w:r>
      <w:r w:rsidRPr="004675D2">
        <w:rPr>
          <w:rStyle w:val="Appelnotedebasdep"/>
        </w:rPr>
        <w:footnoteRef/>
      </w:r>
      <w:r w:rsidRPr="004626B3">
        <w:rPr>
          <w:lang w:val="fr-FR"/>
        </w:rPr>
        <w:tab/>
      </w:r>
      <w:r>
        <w:rPr>
          <w:lang w:val="fr-FR"/>
        </w:rPr>
        <w:t>Comité des droits de l’enfant</w:t>
      </w:r>
      <w:r w:rsidRPr="004626B3">
        <w:rPr>
          <w:lang w:val="fr-FR"/>
        </w:rPr>
        <w:t xml:space="preserve">, </w:t>
      </w:r>
      <w:r>
        <w:rPr>
          <w:lang w:val="fr-FR"/>
        </w:rPr>
        <w:t>communication</w:t>
      </w:r>
      <w:r w:rsidRPr="004626B3">
        <w:rPr>
          <w:lang w:val="fr-FR"/>
        </w:rPr>
        <w:t xml:space="preserve"> </w:t>
      </w:r>
      <w:r w:rsidRPr="00AC3F80">
        <w:rPr>
          <w:rFonts w:eastAsia="MS Mincho"/>
          <w:lang w:val="fr-FR"/>
        </w:rPr>
        <w:t>n</w:t>
      </w:r>
      <w:r w:rsidRPr="00AC3F80">
        <w:rPr>
          <w:rFonts w:eastAsia="MS Mincho"/>
          <w:vertAlign w:val="superscript"/>
          <w:lang w:val="fr-FR"/>
        </w:rPr>
        <w:t>o</w:t>
      </w:r>
      <w:r>
        <w:rPr>
          <w:lang w:val="fr-FR"/>
        </w:rPr>
        <w:t> </w:t>
      </w:r>
      <w:r w:rsidRPr="004626B3">
        <w:rPr>
          <w:lang w:val="fr-FR"/>
        </w:rPr>
        <w:t>31/2017</w:t>
      </w:r>
      <w:r w:rsidR="000A1034" w:rsidRPr="000A1034">
        <w:rPr>
          <w:lang w:val="fr-FR"/>
        </w:rPr>
        <w:t>.</w:t>
      </w:r>
    </w:p>
  </w:footnote>
  <w:footnote w:id="10">
    <w:p w14:paraId="77EC83DD" w14:textId="77777777" w:rsidR="004675D2" w:rsidRPr="004626B3" w:rsidRDefault="004675D2" w:rsidP="004675D2">
      <w:pPr>
        <w:pStyle w:val="Notedebasdepage"/>
        <w:rPr>
          <w:i/>
        </w:rPr>
      </w:pPr>
      <w:r w:rsidRPr="004626B3">
        <w:rPr>
          <w:lang w:val="fr-FR"/>
        </w:rPr>
        <w:tab/>
      </w:r>
      <w:r w:rsidRPr="004675D2">
        <w:rPr>
          <w:rStyle w:val="Appelnotedebasdep"/>
        </w:rPr>
        <w:footnoteRef/>
      </w:r>
      <w:r w:rsidRPr="004626B3">
        <w:rPr>
          <w:lang w:val="fr-FR"/>
        </w:rPr>
        <w:tab/>
        <w:t>Voir aussi</w:t>
      </w:r>
      <w:r>
        <w:rPr>
          <w:lang w:val="fr-FR"/>
        </w:rPr>
        <w:t xml:space="preserve"> </w:t>
      </w:r>
      <w:r>
        <w:rPr>
          <w:i/>
          <w:iCs/>
          <w:lang w:val="fr-FR"/>
        </w:rPr>
        <w:t>K</w:t>
      </w:r>
      <w:r w:rsidR="000A1034" w:rsidRPr="000A1034">
        <w:rPr>
          <w:i/>
          <w:iCs/>
          <w:lang w:val="fr-FR"/>
        </w:rPr>
        <w:t>.</w:t>
      </w:r>
      <w:r w:rsidR="00D10289">
        <w:rPr>
          <w:i/>
          <w:iCs/>
          <w:lang w:val="fr-FR"/>
        </w:rPr>
        <w:t xml:space="preserve"> </w:t>
      </w:r>
      <w:r>
        <w:rPr>
          <w:i/>
          <w:iCs/>
          <w:lang w:val="fr-FR"/>
        </w:rPr>
        <w:t>Y</w:t>
      </w:r>
      <w:r w:rsidR="000A1034" w:rsidRPr="000A1034">
        <w:rPr>
          <w:i/>
          <w:iCs/>
          <w:lang w:val="fr-FR"/>
        </w:rPr>
        <w:t>.</w:t>
      </w:r>
      <w:r>
        <w:rPr>
          <w:i/>
          <w:iCs/>
          <w:lang w:val="fr-FR"/>
        </w:rPr>
        <w:t xml:space="preserve"> </w:t>
      </w:r>
      <w:r w:rsidRPr="004626B3">
        <w:rPr>
          <w:i/>
          <w:iCs/>
          <w:lang w:val="fr-FR"/>
        </w:rPr>
        <w:t>M</w:t>
      </w:r>
      <w:r w:rsidR="000A1034" w:rsidRPr="000A1034">
        <w:rPr>
          <w:i/>
          <w:iCs/>
          <w:lang w:val="fr-FR"/>
        </w:rPr>
        <w:t>.</w:t>
      </w:r>
      <w:r w:rsidRPr="002867FD">
        <w:rPr>
          <w:i/>
          <w:iCs/>
          <w:lang w:val="fr-FR"/>
        </w:rPr>
        <w:t xml:space="preserve"> </w:t>
      </w:r>
      <w:r w:rsidRPr="002867FD">
        <w:rPr>
          <w:i/>
          <w:lang w:val="fr-FR"/>
        </w:rPr>
        <w:t>c</w:t>
      </w:r>
      <w:r w:rsidR="000A1034" w:rsidRPr="000A1034">
        <w:rPr>
          <w:i/>
          <w:lang w:val="fr-FR"/>
        </w:rPr>
        <w:t>.</w:t>
      </w:r>
      <w:r w:rsidRPr="002867FD">
        <w:rPr>
          <w:i/>
          <w:lang w:val="fr-FR"/>
        </w:rPr>
        <w:t> </w:t>
      </w:r>
      <w:r w:rsidRPr="004626B3">
        <w:rPr>
          <w:i/>
          <w:iCs/>
          <w:lang w:val="fr-FR"/>
        </w:rPr>
        <w:t>Danemark</w:t>
      </w:r>
      <w:r w:rsidRPr="004626B3">
        <w:rPr>
          <w:lang w:val="fr-FR"/>
        </w:rPr>
        <w:t xml:space="preserve"> (CRC/C/77/D/3/2016), par</w:t>
      </w:r>
      <w:r w:rsidR="000A1034" w:rsidRPr="000A1034">
        <w:rPr>
          <w:lang w:val="fr-FR"/>
        </w:rPr>
        <w:t>.</w:t>
      </w:r>
      <w:r w:rsidRPr="004626B3">
        <w:rPr>
          <w:lang w:val="fr-FR"/>
        </w:rPr>
        <w:t xml:space="preserve"> </w:t>
      </w:r>
      <w:r>
        <w:rPr>
          <w:lang w:val="fr-FR"/>
        </w:rPr>
        <w:t>10</w:t>
      </w:r>
      <w:r w:rsidR="000A1034" w:rsidRPr="000A1034">
        <w:rPr>
          <w:lang w:val="fr-FR"/>
        </w:rPr>
        <w:t>.</w:t>
      </w:r>
      <w:r w:rsidRPr="004626B3">
        <w:rPr>
          <w:lang w:val="fr-FR"/>
        </w:rPr>
        <w:t xml:space="preserve">2, et </w:t>
      </w:r>
      <w:r>
        <w:rPr>
          <w:i/>
          <w:iCs/>
          <w:lang w:val="fr-FR"/>
        </w:rPr>
        <w:t>A</w:t>
      </w:r>
      <w:r w:rsidR="000A1034" w:rsidRPr="000A1034">
        <w:rPr>
          <w:i/>
          <w:iCs/>
          <w:lang w:val="fr-FR"/>
        </w:rPr>
        <w:t>.</w:t>
      </w:r>
      <w:r w:rsidRPr="004626B3">
        <w:rPr>
          <w:i/>
          <w:iCs/>
          <w:lang w:val="fr-FR"/>
        </w:rPr>
        <w:t>Y</w:t>
      </w:r>
      <w:r w:rsidR="000A1034" w:rsidRPr="000A1034">
        <w:rPr>
          <w:i/>
          <w:iCs/>
          <w:lang w:val="fr-FR"/>
        </w:rPr>
        <w:t>.</w:t>
      </w:r>
      <w:r w:rsidRPr="002530AE">
        <w:rPr>
          <w:i/>
          <w:iCs/>
          <w:lang w:val="fr-FR"/>
        </w:rPr>
        <w:t xml:space="preserve"> </w:t>
      </w:r>
      <w:r w:rsidRPr="002530AE">
        <w:rPr>
          <w:i/>
          <w:lang w:val="fr-FR"/>
        </w:rPr>
        <w:t>c</w:t>
      </w:r>
      <w:r w:rsidR="000A1034" w:rsidRPr="000A1034">
        <w:rPr>
          <w:i/>
          <w:lang w:val="fr-FR"/>
        </w:rPr>
        <w:t>.</w:t>
      </w:r>
      <w:r w:rsidRPr="002530AE">
        <w:rPr>
          <w:i/>
          <w:lang w:val="fr-FR"/>
        </w:rPr>
        <w:t> </w:t>
      </w:r>
      <w:r w:rsidRPr="004626B3">
        <w:rPr>
          <w:i/>
          <w:iCs/>
          <w:lang w:val="fr-FR"/>
        </w:rPr>
        <w:t>Danemark</w:t>
      </w:r>
      <w:r w:rsidRPr="004626B3">
        <w:rPr>
          <w:lang w:val="fr-FR"/>
        </w:rPr>
        <w:t xml:space="preserve"> (CRC/C/78/D/7/2016), par</w:t>
      </w:r>
      <w:r w:rsidR="000A1034" w:rsidRPr="000A1034">
        <w:rPr>
          <w:lang w:val="fr-FR"/>
        </w:rPr>
        <w:t>.</w:t>
      </w:r>
      <w:r w:rsidRPr="004626B3">
        <w:rPr>
          <w:lang w:val="fr-FR"/>
        </w:rPr>
        <w:t xml:space="preserve"> 8</w:t>
      </w:r>
      <w:r w:rsidR="000A1034" w:rsidRPr="000A1034">
        <w:rPr>
          <w:lang w:val="fr-FR"/>
        </w:rPr>
        <w:t>.</w:t>
      </w:r>
      <w:r w:rsidRPr="004626B3">
        <w:rPr>
          <w:lang w:val="fr-FR"/>
        </w:rPr>
        <w:t>2</w:t>
      </w:r>
      <w:r w:rsidR="000A1034" w:rsidRPr="000A1034">
        <w:rPr>
          <w:lang w:val="fr-FR"/>
        </w:rPr>
        <w:t>.</w:t>
      </w:r>
    </w:p>
  </w:footnote>
  <w:footnote w:id="11">
    <w:p w14:paraId="478BB616" w14:textId="77777777" w:rsidR="004675D2" w:rsidRPr="004626B3" w:rsidRDefault="004675D2" w:rsidP="004675D2">
      <w:pPr>
        <w:pStyle w:val="Notedebasdepage"/>
      </w:pPr>
      <w:r w:rsidRPr="004626B3">
        <w:rPr>
          <w:lang w:val="fr-FR"/>
        </w:rPr>
        <w:tab/>
      </w:r>
      <w:r w:rsidRPr="004675D2">
        <w:rPr>
          <w:rStyle w:val="Appelnotedebasdep"/>
        </w:rPr>
        <w:footnoteRef/>
      </w:r>
      <w:r w:rsidRPr="004626B3">
        <w:rPr>
          <w:lang w:val="fr-FR"/>
        </w:rPr>
        <w:tab/>
        <w:t xml:space="preserve">Observation générale </w:t>
      </w:r>
      <w:r w:rsidRPr="00AC3F80">
        <w:rPr>
          <w:rFonts w:eastAsia="MS Mincho"/>
          <w:lang w:val="fr-FR"/>
        </w:rPr>
        <w:t>n</w:t>
      </w:r>
      <w:r w:rsidRPr="00AC3F80">
        <w:rPr>
          <w:rFonts w:eastAsia="MS Mincho"/>
          <w:vertAlign w:val="superscript"/>
          <w:lang w:val="fr-FR"/>
        </w:rPr>
        <w:t>o</w:t>
      </w:r>
      <w:r>
        <w:rPr>
          <w:lang w:val="fr-FR"/>
        </w:rPr>
        <w:t> </w:t>
      </w:r>
      <w:r w:rsidRPr="004626B3">
        <w:rPr>
          <w:lang w:val="fr-FR"/>
        </w:rPr>
        <w:t>6 (2005), par</w:t>
      </w:r>
      <w:r w:rsidR="000A1034" w:rsidRPr="000A1034">
        <w:rPr>
          <w:lang w:val="fr-FR"/>
        </w:rPr>
        <w:t>.</w:t>
      </w:r>
      <w:r w:rsidRPr="004626B3">
        <w:rPr>
          <w:lang w:val="fr-FR"/>
        </w:rPr>
        <w:t xml:space="preserve"> 27</w:t>
      </w:r>
      <w:r w:rsidR="000A1034" w:rsidRPr="000A1034">
        <w:rPr>
          <w:lang w:val="fr-FR"/>
        </w:rPr>
        <w:t>.</w:t>
      </w:r>
    </w:p>
  </w:footnote>
  <w:footnote w:id="12">
    <w:p w14:paraId="55D54D1F" w14:textId="77777777" w:rsidR="004675D2" w:rsidRPr="004626B3" w:rsidRDefault="004675D2" w:rsidP="004675D2">
      <w:pPr>
        <w:pStyle w:val="Notedebasdepage"/>
      </w:pPr>
      <w:r w:rsidRPr="004626B3">
        <w:rPr>
          <w:lang w:val="fr-FR"/>
        </w:rPr>
        <w:tab/>
      </w:r>
      <w:r w:rsidRPr="004675D2">
        <w:rPr>
          <w:rStyle w:val="Appelnotedebasdep"/>
        </w:rPr>
        <w:footnoteRef/>
      </w:r>
      <w:r w:rsidRPr="004626B3">
        <w:rPr>
          <w:lang w:val="fr-FR"/>
        </w:rPr>
        <w:tab/>
        <w:t xml:space="preserve">Observation générale conjointe </w:t>
      </w:r>
      <w:r w:rsidRPr="00AC3F80">
        <w:rPr>
          <w:rFonts w:eastAsia="MS Mincho"/>
          <w:lang w:val="fr-FR"/>
        </w:rPr>
        <w:t>n</w:t>
      </w:r>
      <w:r w:rsidRPr="00AC3F80">
        <w:rPr>
          <w:rFonts w:eastAsia="MS Mincho"/>
          <w:vertAlign w:val="superscript"/>
          <w:lang w:val="fr-FR"/>
        </w:rPr>
        <w:t>o</w:t>
      </w:r>
      <w:r>
        <w:rPr>
          <w:lang w:val="fr-FR"/>
        </w:rPr>
        <w:t> </w:t>
      </w:r>
      <w:r w:rsidRPr="004626B3">
        <w:rPr>
          <w:lang w:val="fr-FR"/>
        </w:rPr>
        <w:t xml:space="preserve">3 du Comité pour la protection des droits de tous les travailleurs migrants et des membres de leur famille et </w:t>
      </w:r>
      <w:r w:rsidRPr="00AC3F80">
        <w:rPr>
          <w:rFonts w:eastAsia="MS Mincho"/>
          <w:lang w:val="fr-FR"/>
        </w:rPr>
        <w:t>n</w:t>
      </w:r>
      <w:r w:rsidRPr="00AC3F80">
        <w:rPr>
          <w:rFonts w:eastAsia="MS Mincho"/>
          <w:vertAlign w:val="superscript"/>
          <w:lang w:val="fr-FR"/>
        </w:rPr>
        <w:t>o</w:t>
      </w:r>
      <w:r>
        <w:rPr>
          <w:lang w:val="fr-FR"/>
        </w:rPr>
        <w:t> </w:t>
      </w:r>
      <w:r w:rsidRPr="004626B3">
        <w:rPr>
          <w:lang w:val="fr-FR"/>
        </w:rPr>
        <w:t>22 du Comité des droits de l</w:t>
      </w:r>
      <w:r>
        <w:rPr>
          <w:lang w:val="fr-FR"/>
        </w:rPr>
        <w:t>’</w:t>
      </w:r>
      <w:r w:rsidRPr="004626B3">
        <w:rPr>
          <w:lang w:val="fr-FR"/>
        </w:rPr>
        <w:t>enfant (2017) sur les principes généraux relatifs aux droits de l</w:t>
      </w:r>
      <w:r>
        <w:rPr>
          <w:lang w:val="fr-FR"/>
        </w:rPr>
        <w:t>’</w:t>
      </w:r>
      <w:r w:rsidRPr="004626B3">
        <w:rPr>
          <w:lang w:val="fr-FR"/>
        </w:rPr>
        <w:t>homme des enfants dans le contexte des migrations internationales, par</w:t>
      </w:r>
      <w:r w:rsidR="000A1034" w:rsidRPr="000A1034">
        <w:rPr>
          <w:lang w:val="fr-FR"/>
        </w:rPr>
        <w:t>.</w:t>
      </w:r>
      <w:r w:rsidRPr="004626B3">
        <w:rPr>
          <w:lang w:val="fr-FR"/>
        </w:rPr>
        <w:t xml:space="preserve"> 29 et 33</w:t>
      </w:r>
      <w:r w:rsidR="000A1034" w:rsidRPr="000A1034">
        <w:rPr>
          <w:lang w:val="fr-FR"/>
        </w:rPr>
        <w:t>.</w:t>
      </w:r>
    </w:p>
  </w:footnote>
  <w:footnote w:id="13">
    <w:p w14:paraId="72FC8403" w14:textId="77777777" w:rsidR="004675D2" w:rsidRPr="004626B3" w:rsidRDefault="004675D2" w:rsidP="004675D2">
      <w:pPr>
        <w:pStyle w:val="Notedebasdepage"/>
      </w:pPr>
      <w:r w:rsidRPr="004626B3">
        <w:rPr>
          <w:lang w:val="fr-FR"/>
        </w:rPr>
        <w:tab/>
      </w:r>
      <w:r w:rsidRPr="004675D2">
        <w:rPr>
          <w:rStyle w:val="Appelnotedebasdep"/>
        </w:rPr>
        <w:footnoteRef/>
      </w:r>
      <w:r w:rsidRPr="004626B3">
        <w:rPr>
          <w:lang w:val="fr-FR"/>
        </w:rPr>
        <w:tab/>
      </w:r>
      <w:r>
        <w:rPr>
          <w:lang w:val="fr-FR"/>
        </w:rPr>
        <w:t>Ibid</w:t>
      </w:r>
      <w:r w:rsidR="000A1034" w:rsidRPr="000A1034">
        <w:rPr>
          <w:lang w:val="fr-FR"/>
        </w:rPr>
        <w:t>.</w:t>
      </w:r>
      <w:r w:rsidRPr="004626B3">
        <w:rPr>
          <w:lang w:val="fr-FR"/>
        </w:rPr>
        <w:t>, par</w:t>
      </w:r>
      <w:r w:rsidR="000A1034" w:rsidRPr="000A1034">
        <w:rPr>
          <w:lang w:val="fr-FR"/>
        </w:rPr>
        <w:t>.</w:t>
      </w:r>
      <w:r w:rsidRPr="004626B3">
        <w:rPr>
          <w:lang w:val="fr-FR"/>
        </w:rPr>
        <w:t xml:space="preserve"> 30</w:t>
      </w:r>
      <w:r w:rsidR="000A1034" w:rsidRPr="000A1034">
        <w:rPr>
          <w:lang w:val="fr-FR"/>
        </w:rPr>
        <w:t>.</w:t>
      </w:r>
    </w:p>
  </w:footnote>
  <w:footnote w:id="14">
    <w:p w14:paraId="5C615A8E" w14:textId="77777777" w:rsidR="004675D2" w:rsidRPr="004626B3" w:rsidRDefault="004675D2" w:rsidP="004675D2">
      <w:pPr>
        <w:pStyle w:val="Notedebasdepage"/>
      </w:pPr>
      <w:r w:rsidRPr="004626B3">
        <w:rPr>
          <w:lang w:val="fr-FR"/>
        </w:rPr>
        <w:tab/>
      </w:r>
      <w:r w:rsidRPr="004675D2">
        <w:rPr>
          <w:rStyle w:val="Appelnotedebasdep"/>
        </w:rPr>
        <w:footnoteRef/>
      </w:r>
      <w:r w:rsidRPr="004626B3">
        <w:rPr>
          <w:lang w:val="fr-FR"/>
        </w:rPr>
        <w:tab/>
        <w:t xml:space="preserve">Voir </w:t>
      </w:r>
      <w:r>
        <w:rPr>
          <w:i/>
          <w:iCs/>
          <w:lang w:val="fr-FR"/>
        </w:rPr>
        <w:t>A</w:t>
      </w:r>
      <w:r w:rsidR="000A1034" w:rsidRPr="000A1034">
        <w:rPr>
          <w:i/>
          <w:iCs/>
          <w:lang w:val="fr-FR"/>
        </w:rPr>
        <w:t>.</w:t>
      </w:r>
      <w:r w:rsidR="00D10289">
        <w:rPr>
          <w:i/>
          <w:iCs/>
          <w:lang w:val="fr-FR"/>
        </w:rPr>
        <w:t xml:space="preserve"> </w:t>
      </w:r>
      <w:r w:rsidRPr="004626B3">
        <w:rPr>
          <w:i/>
          <w:iCs/>
          <w:lang w:val="fr-FR"/>
        </w:rPr>
        <w:t>Y</w:t>
      </w:r>
      <w:r w:rsidR="000A1034" w:rsidRPr="000A1034">
        <w:rPr>
          <w:i/>
          <w:iCs/>
          <w:lang w:val="fr-FR"/>
        </w:rPr>
        <w:t>.</w:t>
      </w:r>
      <w:r w:rsidRPr="00184EB5">
        <w:rPr>
          <w:i/>
          <w:iCs/>
          <w:lang w:val="fr-FR"/>
        </w:rPr>
        <w:t xml:space="preserve"> c</w:t>
      </w:r>
      <w:r w:rsidR="000A1034" w:rsidRPr="000A1034">
        <w:rPr>
          <w:i/>
          <w:iCs/>
          <w:lang w:val="fr-FR"/>
        </w:rPr>
        <w:t>.</w:t>
      </w:r>
      <w:r>
        <w:rPr>
          <w:i/>
          <w:iCs/>
          <w:lang w:val="fr-FR"/>
        </w:rPr>
        <w:t> </w:t>
      </w:r>
      <w:r w:rsidRPr="004626B3">
        <w:rPr>
          <w:i/>
          <w:iCs/>
          <w:lang w:val="fr-FR"/>
        </w:rPr>
        <w:t>Danemark</w:t>
      </w:r>
      <w:r>
        <w:rPr>
          <w:lang w:val="fr-FR"/>
        </w:rPr>
        <w:t>, par</w:t>
      </w:r>
      <w:r w:rsidR="000A1034" w:rsidRPr="000A1034">
        <w:rPr>
          <w:lang w:val="fr-FR"/>
        </w:rPr>
        <w:t>.</w:t>
      </w:r>
      <w:r>
        <w:rPr>
          <w:lang w:val="fr-FR"/>
        </w:rPr>
        <w:t> </w:t>
      </w:r>
      <w:r w:rsidRPr="004626B3">
        <w:rPr>
          <w:lang w:val="fr-FR"/>
        </w:rPr>
        <w:t>8</w:t>
      </w:r>
      <w:r w:rsidR="000A1034" w:rsidRPr="000A1034">
        <w:rPr>
          <w:lang w:val="fr-FR"/>
        </w:rPr>
        <w:t>.</w:t>
      </w:r>
      <w:r w:rsidRPr="004626B3">
        <w:rPr>
          <w:lang w:val="fr-FR"/>
        </w:rPr>
        <w:t>8</w:t>
      </w:r>
      <w:r w:rsidR="000A1034" w:rsidRPr="000A1034">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F942B9" w14:textId="50B24263" w:rsidR="004675D2" w:rsidRPr="004675D2" w:rsidRDefault="004675D2">
    <w:pPr>
      <w:pStyle w:val="En-tte"/>
    </w:pPr>
    <w:fldSimple w:instr=" TITLE  \* MERGEFORMAT ">
      <w:r w:rsidR="00AF2C16">
        <w:t>CRC/C/82/D/36/2017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825AB6" w14:textId="48C0E905" w:rsidR="004675D2" w:rsidRPr="004675D2" w:rsidRDefault="004675D2" w:rsidP="004675D2">
    <w:pPr>
      <w:pStyle w:val="En-tte"/>
      <w:jc w:val="right"/>
    </w:pPr>
    <w:fldSimple w:instr=" TITLE  \* MERGEFORMAT ">
      <w:r w:rsidR="00AF2C16">
        <w:t>CRC/C/82/D/36/2017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5"/>
  </w:num>
  <w:num w:numId="18">
    <w:abstractNumId w:val="13"/>
  </w:num>
  <w:num w:numId="19">
    <w:abstractNumId w:val="10"/>
  </w:num>
  <w:num w:numId="20">
    <w:abstractNumId w:val="14"/>
  </w:num>
  <w:num w:numId="21">
    <w:abstractNumId w:val="12"/>
  </w:num>
  <w:num w:numId="22">
    <w:abstractNumId w:val="11"/>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16AE9"/>
    <w:rsid w:val="00017F94"/>
    <w:rsid w:val="00023842"/>
    <w:rsid w:val="000334F9"/>
    <w:rsid w:val="000354E9"/>
    <w:rsid w:val="0007796D"/>
    <w:rsid w:val="000A1034"/>
    <w:rsid w:val="000B7790"/>
    <w:rsid w:val="00111F2F"/>
    <w:rsid w:val="0014365E"/>
    <w:rsid w:val="00176178"/>
    <w:rsid w:val="001F525A"/>
    <w:rsid w:val="00223272"/>
    <w:rsid w:val="0024779E"/>
    <w:rsid w:val="002D14A3"/>
    <w:rsid w:val="00311E81"/>
    <w:rsid w:val="00340ED0"/>
    <w:rsid w:val="00446FE5"/>
    <w:rsid w:val="00452396"/>
    <w:rsid w:val="004675D2"/>
    <w:rsid w:val="00485B35"/>
    <w:rsid w:val="004D7A2C"/>
    <w:rsid w:val="005505B7"/>
    <w:rsid w:val="00573BE5"/>
    <w:rsid w:val="00586ED3"/>
    <w:rsid w:val="00596AA9"/>
    <w:rsid w:val="0071601D"/>
    <w:rsid w:val="007341B7"/>
    <w:rsid w:val="00760CBC"/>
    <w:rsid w:val="007A62E6"/>
    <w:rsid w:val="0080684C"/>
    <w:rsid w:val="00840413"/>
    <w:rsid w:val="00871C75"/>
    <w:rsid w:val="008776DC"/>
    <w:rsid w:val="008C54BD"/>
    <w:rsid w:val="008F3CA0"/>
    <w:rsid w:val="009705C8"/>
    <w:rsid w:val="00A0045C"/>
    <w:rsid w:val="00A30353"/>
    <w:rsid w:val="00AC3823"/>
    <w:rsid w:val="00AE323C"/>
    <w:rsid w:val="00AF2C16"/>
    <w:rsid w:val="00B00181"/>
    <w:rsid w:val="00B16AE9"/>
    <w:rsid w:val="00B24A9B"/>
    <w:rsid w:val="00B765F7"/>
    <w:rsid w:val="00BA0CA9"/>
    <w:rsid w:val="00C02897"/>
    <w:rsid w:val="00D10289"/>
    <w:rsid w:val="00D3439C"/>
    <w:rsid w:val="00DB1831"/>
    <w:rsid w:val="00DD3BFD"/>
    <w:rsid w:val="00DF6678"/>
    <w:rsid w:val="00E00377"/>
    <w:rsid w:val="00F100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031C06A"/>
  <w15:docId w15:val="{5A1FBD82-829F-4148-B4FE-98BC35CA6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Footnote number,ftref,Footnotes refss,Style 10,referencia nota al pie,BVI fnr,Footnote text,4_Footnote text,callout,Fago Fußnotenzeichen,16 Point,Superscript 6 Point,Footnote,Footnote symbol"/>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Footnote Text Char Char Char Char Char,Footnote Text Char Char Char Char,Footnote reference,FA Fu,Footnote Text Char Char Char,Footnote Reference1, Char,Char,ft,Style 27,Char Char Char Char Char,Style 11, Char Char Char"/>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 Char Char Char Car,Footnote Text Char Char Char Char Car,Footnote reference Car,FA Fu Car,Footnote Text Char Char Char Car,Footnote Reference1 Car, Char Car,Char Car,ft Car,Style 27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D10289"/>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7</Pages>
  <Words>3781</Words>
  <Characters>21515</Characters>
  <Application>Microsoft Office Word</Application>
  <DocSecurity>0</DocSecurity>
  <Lines>2390</Lines>
  <Paragraphs>1011</Paragraphs>
  <ScaleCrop>false</ScaleCrop>
  <HeadingPairs>
    <vt:vector size="2" baseType="variant">
      <vt:variant>
        <vt:lpstr>Titre</vt:lpstr>
      </vt:variant>
      <vt:variant>
        <vt:i4>1</vt:i4>
      </vt:variant>
    </vt:vector>
  </HeadingPairs>
  <TitlesOfParts>
    <vt:vector size="1" baseType="lpstr">
      <vt:lpstr>CRC/C/82/D/36/2017</vt:lpstr>
    </vt:vector>
  </TitlesOfParts>
  <Company>DCM</Company>
  <LinksUpToDate>false</LinksUpToDate>
  <CharactersWithSpaces>24285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CRC/C/82/D/36/2017</dc:title>
  <dc:subject/>
  <dc:creator>Maud DARICHE</dc:creator>
  <cp:keywords/>
  <cp:lastModifiedBy>Maud Dariche</cp:lastModifiedBy>
  <cp:revision>3</cp:revision>
  <cp:lastPrinted>2020-10-28T12:46:00Z</cp:lastPrinted>
  <dcterms:created xsi:type="dcterms:W3CDTF">2020-10-28T12:46:00Z</dcterms:created>
  <dcterms:modified xsi:type="dcterms:W3CDTF">2020-10-28T12:48:00Z</dcterms:modified>
</cp:coreProperties>
</file>