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C15" w:rsidRDefault="00DE4C15" w:rsidP="00DE4C15">
      <w:pPr>
        <w:spacing w:line="60" w:lineRule="exact"/>
        <w:rPr>
          <w:sz w:val="6"/>
          <w:lang w:val="en-US"/>
        </w:rPr>
        <w:sectPr w:rsidR="00DE4C15" w:rsidSect="00DE4C1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74469" w:rsidRDefault="00874469" w:rsidP="008744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74469" w:rsidRDefault="00874469" w:rsidP="008744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сессии</w:t>
      </w:r>
    </w:p>
    <w:p w:rsidR="00874469" w:rsidRPr="00E0043E" w:rsidRDefault="00874469" w:rsidP="00874469">
      <w:r>
        <w:t>14 января — 1 февраля 2008 года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55C95" w:rsidRDefault="00874469" w:rsidP="0087446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3563C">
        <w:t>З</w:t>
      </w:r>
      <w:r>
        <w:t>аключительны</w:t>
      </w:r>
      <w:r w:rsidR="00C3563C">
        <w:t>е</w:t>
      </w:r>
      <w:r>
        <w:t xml:space="preserve"> замечани</w:t>
      </w:r>
      <w:r w:rsidR="00C3563C">
        <w:t>я</w:t>
      </w:r>
      <w:r>
        <w:t xml:space="preserve"> Комитета по ликвидации д</w:t>
      </w:r>
      <w:r w:rsidR="00855C95">
        <w:t>искриминации в отношении женщин</w:t>
      </w:r>
    </w:p>
    <w:p w:rsidR="00855C95" w:rsidRPr="00855C95" w:rsidRDefault="00855C95" w:rsidP="00855C9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55C95" w:rsidRPr="00855C95" w:rsidRDefault="00855C95" w:rsidP="00855C9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874469" w:rsidRDefault="00855C95" w:rsidP="00855C9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>
        <w:tab/>
      </w:r>
      <w:r>
        <w:tab/>
      </w:r>
      <w:r w:rsidR="00874469">
        <w:t>Марокко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Default="00874469" w:rsidP="00874469">
      <w:pPr>
        <w:pStyle w:val="SingleTxt"/>
      </w:pPr>
      <w:r>
        <w:t>1.</w:t>
      </w:r>
      <w:r>
        <w:tab/>
        <w:t>Комитет рассмотрел третий и четвертый периодический доклад Марокко (</w:t>
      </w:r>
      <w:r>
        <w:rPr>
          <w:lang w:val="en-US"/>
        </w:rPr>
        <w:t>CEDAW</w:t>
      </w:r>
      <w:r w:rsidRPr="00795398">
        <w:t>/</w:t>
      </w:r>
      <w:r>
        <w:rPr>
          <w:lang w:val="en-US"/>
        </w:rPr>
        <w:t>C</w:t>
      </w:r>
      <w:r w:rsidRPr="00795398">
        <w:t>/</w:t>
      </w:r>
      <w:r>
        <w:rPr>
          <w:lang w:val="en-US"/>
        </w:rPr>
        <w:t>MAR</w:t>
      </w:r>
      <w:r w:rsidRPr="00795398">
        <w:t>/4)</w:t>
      </w:r>
      <w:r>
        <w:t xml:space="preserve"> на своих 825</w:t>
      </w:r>
      <w:r>
        <w:noBreakHyphen/>
        <w:t>м и 826</w:t>
      </w:r>
      <w:r>
        <w:noBreakHyphen/>
        <w:t>м заседаниях 24 января 2008 года (см. </w:t>
      </w:r>
      <w:r>
        <w:rPr>
          <w:lang w:val="en-US"/>
        </w:rPr>
        <w:t>CEDAW</w:t>
      </w:r>
      <w:r w:rsidRPr="00795398">
        <w:t>/</w:t>
      </w:r>
      <w:r>
        <w:rPr>
          <w:lang w:val="en-US"/>
        </w:rPr>
        <w:t>C</w:t>
      </w:r>
      <w:r w:rsidRPr="00795398">
        <w:t>/</w:t>
      </w:r>
      <w:r>
        <w:rPr>
          <w:lang w:val="en-US"/>
        </w:rPr>
        <w:t>SR</w:t>
      </w:r>
      <w:r w:rsidRPr="00795398">
        <w:t xml:space="preserve">.825 </w:t>
      </w:r>
      <w:r>
        <w:t xml:space="preserve">и </w:t>
      </w:r>
      <w:r w:rsidRPr="00795398">
        <w:t>82</w:t>
      </w:r>
      <w:r>
        <w:t>6). Перечень тем и вопросов Комитета содержится в документе </w:t>
      </w:r>
      <w:r>
        <w:rPr>
          <w:lang w:val="en-US"/>
        </w:rPr>
        <w:t>CEDAW</w:t>
      </w:r>
      <w:r w:rsidRPr="00795398">
        <w:t>/</w:t>
      </w:r>
      <w:r>
        <w:rPr>
          <w:lang w:val="en-US"/>
        </w:rPr>
        <w:t>C</w:t>
      </w:r>
      <w:r w:rsidRPr="00795398">
        <w:t>/</w:t>
      </w:r>
      <w:r>
        <w:rPr>
          <w:lang w:val="en-US"/>
        </w:rPr>
        <w:t>MAR</w:t>
      </w:r>
      <w:r w:rsidRPr="00795398">
        <w:t>/</w:t>
      </w:r>
      <w:r>
        <w:rPr>
          <w:lang w:val="en-US"/>
        </w:rPr>
        <w:t>Q</w:t>
      </w:r>
      <w:r w:rsidRPr="00795398">
        <w:t>/4</w:t>
      </w:r>
      <w:r>
        <w:t>, а ответы правительства Марокко — в док</w:t>
      </w:r>
      <w:r>
        <w:t>у</w:t>
      </w:r>
      <w:r>
        <w:t>менте </w:t>
      </w:r>
      <w:r>
        <w:rPr>
          <w:lang w:val="en-US"/>
        </w:rPr>
        <w:t>CEDAW</w:t>
      </w:r>
      <w:r w:rsidRPr="00795398">
        <w:t>/</w:t>
      </w:r>
      <w:r>
        <w:rPr>
          <w:lang w:val="en-US"/>
        </w:rPr>
        <w:t>C</w:t>
      </w:r>
      <w:r w:rsidRPr="00795398">
        <w:t>/</w:t>
      </w:r>
      <w:r>
        <w:rPr>
          <w:lang w:val="en-US"/>
        </w:rPr>
        <w:t>MAR</w:t>
      </w:r>
      <w:r w:rsidRPr="00795398">
        <w:t>/</w:t>
      </w:r>
      <w:r>
        <w:rPr>
          <w:lang w:val="en-US"/>
        </w:rPr>
        <w:t>Q</w:t>
      </w:r>
      <w:r w:rsidRPr="00795398">
        <w:t>/</w:t>
      </w:r>
      <w:r>
        <w:t>4</w:t>
      </w:r>
      <w:r w:rsidRPr="00795398">
        <w:t>/</w:t>
      </w:r>
      <w:r>
        <w:rPr>
          <w:lang w:val="en-US"/>
        </w:rPr>
        <w:t>Add</w:t>
      </w:r>
      <w:r w:rsidRPr="00795398">
        <w:t>.1</w:t>
      </w:r>
      <w:r>
        <w:t>.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Default="00874469" w:rsidP="008744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C3563C" w:rsidRDefault="00874469" w:rsidP="00874469">
      <w:pPr>
        <w:pStyle w:val="SingleTxt"/>
      </w:pPr>
      <w:r>
        <w:t>2.</w:t>
      </w:r>
      <w:r>
        <w:tab/>
        <w:t>Комитет выражает признательность государству-участнику за своевр</w:t>
      </w:r>
      <w:r>
        <w:t>е</w:t>
      </w:r>
      <w:r>
        <w:t>менное представление его третьего и четвертого периодического доклада, в</w:t>
      </w:r>
      <w:r>
        <w:t>ы</w:t>
      </w:r>
      <w:r>
        <w:t>ражая вместе с тем сожаление, что, хотя доклад в целом подготовлен в соо</w:t>
      </w:r>
      <w:r>
        <w:t>т</w:t>
      </w:r>
      <w:r>
        <w:t>ветствии с руководящими принципами Комитета (</w:t>
      </w:r>
      <w:r>
        <w:rPr>
          <w:lang w:val="en-US"/>
        </w:rPr>
        <w:t>HRI</w:t>
      </w:r>
      <w:r w:rsidRPr="00795398">
        <w:t>/</w:t>
      </w:r>
      <w:r>
        <w:rPr>
          <w:lang w:val="en-US"/>
        </w:rPr>
        <w:t>GEN</w:t>
      </w:r>
      <w:r w:rsidRPr="00795398">
        <w:t>/2/</w:t>
      </w:r>
      <w:r>
        <w:rPr>
          <w:lang w:val="en-US"/>
        </w:rPr>
        <w:t>Rev</w:t>
      </w:r>
      <w:r w:rsidRPr="00795398">
        <w:t>.1/</w:t>
      </w:r>
      <w:r>
        <w:rPr>
          <w:lang w:val="en-US"/>
        </w:rPr>
        <w:t>Add</w:t>
      </w:r>
      <w:r w:rsidRPr="00795398">
        <w:t>.2)</w:t>
      </w:r>
      <w:r>
        <w:t>, в нем не содержится четкой и конкретной информации об осуществлении ка</w:t>
      </w:r>
      <w:r>
        <w:t>ж</w:t>
      </w:r>
      <w:r>
        <w:t>дой рекомендации, представленной в предыдущих заключительных замечаниях Комитета.</w:t>
      </w:r>
      <w:r w:rsidR="00C3563C">
        <w:t xml:space="preserve"> </w:t>
      </w:r>
      <w:r>
        <w:t>Комитет принимает к сведению письменные ответы государс</w:t>
      </w:r>
      <w:r>
        <w:t>т</w:t>
      </w:r>
      <w:r>
        <w:t>ва-участника в связи с темами и вопросами, затронутыми предсессионной раб</w:t>
      </w:r>
      <w:r>
        <w:t>о</w:t>
      </w:r>
      <w:r>
        <w:t>чей группой, выражая в то же время сожаление, что на некоторые вопросы не было дано ответов.</w:t>
      </w:r>
    </w:p>
    <w:p w:rsidR="00874469" w:rsidRDefault="00C3563C" w:rsidP="00874469">
      <w:pPr>
        <w:pStyle w:val="SingleTxt"/>
      </w:pPr>
      <w:r>
        <w:t>3.</w:t>
      </w:r>
      <w:r>
        <w:tab/>
      </w:r>
      <w:r w:rsidR="00874469">
        <w:t>Комитет выражает благодарность государству-участнику за высокий ур</w:t>
      </w:r>
      <w:r w:rsidR="00874469">
        <w:t>о</w:t>
      </w:r>
      <w:r w:rsidR="00874469">
        <w:t>вень направленной им делегации, которая возглавлялась министром социал</w:t>
      </w:r>
      <w:r w:rsidR="00874469">
        <w:t>ь</w:t>
      </w:r>
      <w:r w:rsidR="00874469">
        <w:t>ного развития, солидарности и по делам семьи и имела в своем составе пре</w:t>
      </w:r>
      <w:r w:rsidR="00874469">
        <w:t>д</w:t>
      </w:r>
      <w:r w:rsidR="00874469">
        <w:t>ставителей различных правительственных министерств.</w:t>
      </w:r>
      <w:r>
        <w:t xml:space="preserve"> </w:t>
      </w:r>
      <w:r w:rsidR="00874469">
        <w:t>Комитет с удовлетв</w:t>
      </w:r>
      <w:r w:rsidR="00874469">
        <w:t>о</w:t>
      </w:r>
      <w:r w:rsidR="00874469">
        <w:t>рением отмечает качественный характер вступительной презентации госуда</w:t>
      </w:r>
      <w:r w:rsidR="00874469">
        <w:t>р</w:t>
      </w:r>
      <w:r w:rsidR="00874469">
        <w:t>ства-участника и тот факт, что между делегацией и членами Комитета был проведен откровенный и конструктивный диалог, который позволил более гл</w:t>
      </w:r>
      <w:r w:rsidR="00874469">
        <w:t>у</w:t>
      </w:r>
      <w:r w:rsidR="00874469">
        <w:t>боко ознакомиться с положением женщин в Марокко и с тем, как осуществл</w:t>
      </w:r>
      <w:r w:rsidR="00874469">
        <w:t>я</w:t>
      </w:r>
      <w:r w:rsidR="00874469">
        <w:t>ется Конвенция.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Default="00874469" w:rsidP="00C356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874469" w:rsidRPr="00E0043E" w:rsidRDefault="00874469" w:rsidP="00C3563C">
      <w:pPr>
        <w:pStyle w:val="SingleTxt"/>
        <w:keepNext/>
        <w:keepLines/>
        <w:spacing w:after="0" w:line="120" w:lineRule="exact"/>
        <w:rPr>
          <w:sz w:val="10"/>
        </w:rPr>
      </w:pPr>
    </w:p>
    <w:p w:rsidR="00874469" w:rsidRDefault="00C3563C" w:rsidP="00874469">
      <w:pPr>
        <w:pStyle w:val="SingleTxt"/>
      </w:pPr>
      <w:r>
        <w:t>4</w:t>
      </w:r>
      <w:r w:rsidR="00874469">
        <w:t>.</w:t>
      </w:r>
      <w:r w:rsidR="00874469">
        <w:tab/>
        <w:t>Комитет дает высокую оценку работе Королевской комиссии по кодексу о статусе личности и выражает признательность государству-участнику за пр</w:t>
      </w:r>
      <w:r w:rsidR="00874469">
        <w:t>о</w:t>
      </w:r>
      <w:r w:rsidR="00874469">
        <w:t>ведение важных юридических реформ в области прав человека, особенно в ц</w:t>
      </w:r>
      <w:r w:rsidR="00874469">
        <w:t>е</w:t>
      </w:r>
      <w:r w:rsidR="00874469">
        <w:t xml:space="preserve">лях ликвидации </w:t>
      </w:r>
      <w:r w:rsidR="00A34EFB">
        <w:t xml:space="preserve">существующей </w:t>
      </w:r>
      <w:r w:rsidR="00874469">
        <w:t>дискриминации в отношении женщин, напр</w:t>
      </w:r>
      <w:r w:rsidR="00874469">
        <w:t>и</w:t>
      </w:r>
      <w:r w:rsidR="00874469">
        <w:t>мер за принятие Семейного кодекса, Закона о гражданстве, Закона о гражда</w:t>
      </w:r>
      <w:r w:rsidR="00874469">
        <w:t>н</w:t>
      </w:r>
      <w:r w:rsidR="00874469">
        <w:t>ской регистрации, Трудового кодекса и Уголовно-процессуального кодекса и попр</w:t>
      </w:r>
      <w:r w:rsidR="00874469">
        <w:t>а</w:t>
      </w:r>
      <w:r w:rsidR="00874469">
        <w:t>вок к Уголовному кодексу.</w:t>
      </w:r>
    </w:p>
    <w:p w:rsidR="00874469" w:rsidRDefault="00A34EFB" w:rsidP="00874469">
      <w:pPr>
        <w:pStyle w:val="SingleTxt"/>
      </w:pPr>
      <w:r>
        <w:t>5</w:t>
      </w:r>
      <w:r w:rsidR="00874469">
        <w:t>.</w:t>
      </w:r>
      <w:r w:rsidR="00874469">
        <w:tab/>
        <w:t>Комитет выражает удовлетворение по поводу ратификации Конвенции Организации Объединенных Наций против транснациональной организова</w:t>
      </w:r>
      <w:r w:rsidR="00874469">
        <w:t>н</w:t>
      </w:r>
      <w:r w:rsidR="00874469">
        <w:t>ной преступности, которая была опубликована в «Официальном бюллетене» в феврале 2004 года, а также по поводу публикации в марте 2004 года текстов двух факультативных протоколов к Конвенции о правах ребенка, поскольку эти международные документы также охватывают права человека женщин и дев</w:t>
      </w:r>
      <w:r w:rsidR="00874469">
        <w:t>о</w:t>
      </w:r>
      <w:r w:rsidR="00874469">
        <w:t>чек.</w:t>
      </w:r>
    </w:p>
    <w:p w:rsidR="00874469" w:rsidRDefault="00A34EFB" w:rsidP="00874469">
      <w:pPr>
        <w:pStyle w:val="SingleTxt"/>
      </w:pPr>
      <w:r>
        <w:t>6</w:t>
      </w:r>
      <w:r w:rsidR="00874469">
        <w:t>.</w:t>
      </w:r>
      <w:r w:rsidR="00874469">
        <w:tab/>
        <w:t>Комитет с удовлетворением отмечает также реорганизацию Консульт</w:t>
      </w:r>
      <w:r w:rsidR="00874469">
        <w:t>а</w:t>
      </w:r>
      <w:r w:rsidR="00874469">
        <w:t>тивного совета по правам человека, что было сделано в соответствии с Пари</w:t>
      </w:r>
      <w:r w:rsidR="00874469">
        <w:t>ж</w:t>
      </w:r>
      <w:r w:rsidR="00874469">
        <w:t>скими принципами, а также создание института омбудсмена «Диван аль-Мадха</w:t>
      </w:r>
      <w:r>
        <w:t>н</w:t>
      </w:r>
      <w:r w:rsidR="00874469">
        <w:t>лим», который будет рассматривать жалобы на государственную адм</w:t>
      </w:r>
      <w:r w:rsidR="00874469">
        <w:t>и</w:t>
      </w:r>
      <w:r w:rsidR="00874469">
        <w:t>нистрацию, и учреждение комиссии «Справедливость и примирение», которая рассмотрит имевшие место в прошлом серьезные нарушения прав человека, поскольку эти механизмы и органы также способствуют защите прав человека женщин.</w:t>
      </w:r>
    </w:p>
    <w:p w:rsidR="00874469" w:rsidRDefault="00A34EFB" w:rsidP="00874469">
      <w:pPr>
        <w:pStyle w:val="SingleTxt"/>
      </w:pPr>
      <w:r>
        <w:t>7</w:t>
      </w:r>
      <w:r w:rsidR="00874469">
        <w:t>.</w:t>
      </w:r>
      <w:r w:rsidR="00874469">
        <w:tab/>
        <w:t>Комитет выражает благодарность государству-участнику за принятие ра</w:t>
      </w:r>
      <w:r w:rsidR="00874469">
        <w:t>з</w:t>
      </w:r>
      <w:r w:rsidR="00874469">
        <w:t>личных планов, программ и других мер, направленных на осуществление прав человека по всей стране, особенно мер в защиту прав женщин, включая наци</w:t>
      </w:r>
      <w:r w:rsidR="00874469">
        <w:t>о</w:t>
      </w:r>
      <w:r w:rsidR="00874469">
        <w:t>нальные стратегии по обеспечению генде</w:t>
      </w:r>
      <w:r w:rsidR="00984A65">
        <w:t>рной справедливости и равенства</w:t>
      </w:r>
      <w:r w:rsidR="004F49BE">
        <w:t>;</w:t>
      </w:r>
      <w:r w:rsidR="00874469">
        <w:t xml:space="preserve"> р</w:t>
      </w:r>
      <w:r w:rsidR="00874469">
        <w:t>е</w:t>
      </w:r>
      <w:r w:rsidR="00874469">
        <w:t>гулирования миграции, гарантий всеобщего базового образования, искорен</w:t>
      </w:r>
      <w:r w:rsidR="00874469">
        <w:t>е</w:t>
      </w:r>
      <w:r w:rsidR="00874469">
        <w:t>ния насилия в отношении же</w:t>
      </w:r>
      <w:r w:rsidR="00874469">
        <w:t>н</w:t>
      </w:r>
      <w:r w:rsidR="00874469">
        <w:t>щин.</w:t>
      </w:r>
    </w:p>
    <w:p w:rsidR="00874469" w:rsidRDefault="00756ACB" w:rsidP="00874469">
      <w:pPr>
        <w:pStyle w:val="SingleTxt"/>
      </w:pPr>
      <w:r>
        <w:t>8</w:t>
      </w:r>
      <w:r w:rsidR="00874469">
        <w:t>.</w:t>
      </w:r>
      <w:r w:rsidR="00874469">
        <w:tab/>
        <w:t>Комитет выражает также удовлетворение в связи с тем, что в 2007 году государство-участник подписало соглашение о сотрудничестве с Верховным комиссаром Организации Объединенных Наций по делам беженцев в целях осуществления национальной стратегии</w:t>
      </w:r>
      <w:r>
        <w:t xml:space="preserve"> в вопросах беженцев</w:t>
      </w:r>
      <w:r w:rsidR="00874469">
        <w:t>.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Default="00874469" w:rsidP="008744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874469" w:rsidRPr="00E0043E" w:rsidRDefault="00874469" w:rsidP="00874469">
      <w:pPr>
        <w:pStyle w:val="SingleTxt"/>
        <w:spacing w:after="0" w:line="120" w:lineRule="exact"/>
        <w:rPr>
          <w:sz w:val="10"/>
        </w:rPr>
      </w:pPr>
    </w:p>
    <w:p w:rsidR="00874469" w:rsidRPr="001B2A0C" w:rsidRDefault="007A7A37" w:rsidP="00874469">
      <w:pPr>
        <w:pStyle w:val="SingleTxt"/>
      </w:pPr>
      <w:r>
        <w:t>9</w:t>
      </w:r>
      <w:r w:rsidR="00874469">
        <w:t>.</w:t>
      </w:r>
      <w:r w:rsidR="00874469">
        <w:tab/>
      </w:r>
      <w:r w:rsidR="00874469">
        <w:rPr>
          <w:b/>
        </w:rPr>
        <w:t>Напоминая об обязанности Марокко систематически и непрерывно осуществлять все положения Конвенции, Комитет отмечает, что, начиная с настоящего момента и до представления следующего периодического до</w:t>
      </w:r>
      <w:r w:rsidR="00874469">
        <w:rPr>
          <w:b/>
        </w:rPr>
        <w:t>к</w:t>
      </w:r>
      <w:r w:rsidR="00874469">
        <w:rPr>
          <w:b/>
        </w:rPr>
        <w:t>лада, государство-участник должно уделять первостепенное внимание проблемам и рекомендациям, изложенным в настоящих заключительных замечаниях. Поэтому Комитет призывает государство-участник сосредот</w:t>
      </w:r>
      <w:r w:rsidR="00874469">
        <w:rPr>
          <w:b/>
        </w:rPr>
        <w:t>о</w:t>
      </w:r>
      <w:r w:rsidR="00874469">
        <w:rPr>
          <w:b/>
        </w:rPr>
        <w:t>чить свое внимание на этих областях в своей деятельности и сообщить о принятых мерах и достигнутых результатах в его следующем периодич</w:t>
      </w:r>
      <w:r w:rsidR="00874469">
        <w:rPr>
          <w:b/>
        </w:rPr>
        <w:t>е</w:t>
      </w:r>
      <w:r w:rsidR="00874469">
        <w:rPr>
          <w:b/>
        </w:rPr>
        <w:t>ском докладе. Комитет предлагает Марокко препроводить эти заключ</w:t>
      </w:r>
      <w:r w:rsidR="00874469">
        <w:rPr>
          <w:b/>
        </w:rPr>
        <w:t>и</w:t>
      </w:r>
      <w:r w:rsidR="00874469">
        <w:rPr>
          <w:b/>
        </w:rPr>
        <w:t>тельные замечания парламенту, всем соответствующим министерствам правительства и судебным органам, с тем чтобы обеспечить их полное осуществление.</w:t>
      </w:r>
    </w:p>
    <w:p w:rsidR="00874469" w:rsidRDefault="00874469" w:rsidP="00874469">
      <w:pPr>
        <w:pStyle w:val="SingleTxt"/>
      </w:pPr>
      <w:r w:rsidRPr="001B2A0C">
        <w:t>1</w:t>
      </w:r>
      <w:r w:rsidR="003E02E5">
        <w:t>0</w:t>
      </w:r>
      <w:r>
        <w:t>.</w:t>
      </w:r>
      <w:r>
        <w:tab/>
        <w:t>Комитет по</w:t>
      </w:r>
      <w:r>
        <w:noBreakHyphen/>
        <w:t>прежнему обеспокоен тем, что, хотя в Конституции гарант</w:t>
      </w:r>
      <w:r>
        <w:t>и</w:t>
      </w:r>
      <w:r>
        <w:t>руется равенство перед законом, в ней не закреплен принцип равенства же</w:t>
      </w:r>
      <w:r>
        <w:t>н</w:t>
      </w:r>
      <w:r>
        <w:t>щин и мужчин во всех сферах жизнедеятельности, и в законодательстве гос</w:t>
      </w:r>
      <w:r>
        <w:t>у</w:t>
      </w:r>
      <w:r>
        <w:t>дарства-участника не содержится четкого определения принципа равенства женщин и мужчин или определения</w:t>
      </w:r>
      <w:r w:rsidR="003E02E5">
        <w:t xml:space="preserve"> дискриминации по признаку пола.</w:t>
      </w:r>
    </w:p>
    <w:p w:rsidR="00874469" w:rsidRDefault="00874469" w:rsidP="00874469">
      <w:pPr>
        <w:pStyle w:val="SingleTxt"/>
        <w:rPr>
          <w:b/>
        </w:rPr>
      </w:pPr>
      <w:r w:rsidRPr="00356990">
        <w:t>1</w:t>
      </w:r>
      <w:r w:rsidR="003E02E5">
        <w:t>1</w:t>
      </w:r>
      <w:r w:rsidRPr="00356990">
        <w:t>.</w:t>
      </w:r>
      <w:r w:rsidRPr="00356990">
        <w:tab/>
      </w:r>
      <w:r>
        <w:rPr>
          <w:b/>
        </w:rPr>
        <w:t>В интересах полного осуществления Конвенции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 инкорпорировать принцип равенс</w:t>
      </w:r>
      <w:r>
        <w:rPr>
          <w:b/>
        </w:rPr>
        <w:t>т</w:t>
      </w:r>
      <w:r>
        <w:rPr>
          <w:b/>
        </w:rPr>
        <w:t>ва женщин и мужчин в свою Конституцию или в другое соответствующее з</w:t>
      </w:r>
      <w:r>
        <w:rPr>
          <w:b/>
        </w:rPr>
        <w:t>а</w:t>
      </w:r>
      <w:r>
        <w:rPr>
          <w:b/>
        </w:rPr>
        <w:t>конодательство согласно статье 2(</w:t>
      </w:r>
      <w:r>
        <w:rPr>
          <w:b/>
          <w:lang w:val="en-US"/>
        </w:rPr>
        <w:t>a</w:t>
      </w:r>
      <w:r w:rsidRPr="00356990">
        <w:rPr>
          <w:b/>
        </w:rPr>
        <w:t xml:space="preserve">) </w:t>
      </w:r>
      <w:r>
        <w:rPr>
          <w:b/>
        </w:rPr>
        <w:t>Конвенции и полностью включить в свое национальное законодательство определение дискриминации, соде</w:t>
      </w:r>
      <w:r>
        <w:rPr>
          <w:b/>
        </w:rPr>
        <w:t>р</w:t>
      </w:r>
      <w:r>
        <w:rPr>
          <w:b/>
        </w:rPr>
        <w:t xml:space="preserve">жащееся в статье 1 Конвенции. Комитет </w:t>
      </w:r>
      <w:r w:rsidR="003E02E5">
        <w:rPr>
          <w:b/>
        </w:rPr>
        <w:t xml:space="preserve">призывает </w:t>
      </w:r>
      <w:r>
        <w:rPr>
          <w:b/>
        </w:rPr>
        <w:t>государс</w:t>
      </w:r>
      <w:r>
        <w:rPr>
          <w:b/>
        </w:rPr>
        <w:t>т</w:t>
      </w:r>
      <w:r>
        <w:rPr>
          <w:b/>
        </w:rPr>
        <w:t>в</w:t>
      </w:r>
      <w:r w:rsidR="003E02E5">
        <w:rPr>
          <w:b/>
        </w:rPr>
        <w:t>о</w:t>
      </w:r>
      <w:r>
        <w:rPr>
          <w:b/>
        </w:rPr>
        <w:t>-участник принять и осуществить всеобъемлющий закон о равенстве полов, который должен иметь обязательную силу и для государственного, и для частного секторов, и обеспечить, чтобы женщины знали о своих правах, предусмо</w:t>
      </w:r>
      <w:r>
        <w:rPr>
          <w:b/>
        </w:rPr>
        <w:t>т</w:t>
      </w:r>
      <w:r>
        <w:rPr>
          <w:b/>
        </w:rPr>
        <w:t>ренных в таких законодательных актах. Комитет также рекомендует гос</w:t>
      </w:r>
      <w:r>
        <w:rPr>
          <w:b/>
        </w:rPr>
        <w:t>у</w:t>
      </w:r>
      <w:r>
        <w:rPr>
          <w:b/>
        </w:rPr>
        <w:t>дарству-участнику установить четкие процедуры подачи жалоб на ди</w:t>
      </w:r>
      <w:r>
        <w:rPr>
          <w:b/>
        </w:rPr>
        <w:t>с</w:t>
      </w:r>
      <w:r>
        <w:rPr>
          <w:b/>
        </w:rPr>
        <w:t>криминацию в отношении женщин, применять надлежащие меры наказ</w:t>
      </w:r>
      <w:r>
        <w:rPr>
          <w:b/>
        </w:rPr>
        <w:t>а</w:t>
      </w:r>
      <w:r>
        <w:rPr>
          <w:b/>
        </w:rPr>
        <w:t>ния за такие акты дискриминации и обеспечить, чтобы женщины, права которых были нарушены, имели доступ к эффективным средствам прав</w:t>
      </w:r>
      <w:r>
        <w:rPr>
          <w:b/>
        </w:rPr>
        <w:t>о</w:t>
      </w:r>
      <w:r>
        <w:rPr>
          <w:b/>
        </w:rPr>
        <w:t>вой защиты.</w:t>
      </w:r>
    </w:p>
    <w:p w:rsidR="00874469" w:rsidRDefault="00874469" w:rsidP="00874469">
      <w:pPr>
        <w:pStyle w:val="SingleTxt"/>
      </w:pPr>
      <w:r>
        <w:t>1</w:t>
      </w:r>
      <w:r w:rsidR="003E02E5">
        <w:t>2</w:t>
      </w:r>
      <w:r>
        <w:t>.</w:t>
      </w:r>
      <w:r>
        <w:tab/>
        <w:t xml:space="preserve">Отмечая, что </w:t>
      </w:r>
      <w:r w:rsidR="003E02E5">
        <w:t xml:space="preserve">хотя </w:t>
      </w:r>
      <w:r>
        <w:t>некоторые международные документы, которые были ратифицированы на национальном уровне и опубликованы в «Официальном бюллетене» государства-участника, имеют преобладающую силу над внутре</w:t>
      </w:r>
      <w:r>
        <w:t>н</w:t>
      </w:r>
      <w:r>
        <w:t>ним законодательством в соответствии с решениями Верховного суда</w:t>
      </w:r>
      <w:r w:rsidR="00BC2D87">
        <w:t>,</w:t>
      </w:r>
      <w:r>
        <w:t xml:space="preserve"> и ряд з</w:t>
      </w:r>
      <w:r>
        <w:t>а</w:t>
      </w:r>
      <w:r>
        <w:t>конодательных актов</w:t>
      </w:r>
      <w:r w:rsidR="003E02E5">
        <w:t xml:space="preserve"> </w:t>
      </w:r>
      <w:r>
        <w:t>содержат</w:t>
      </w:r>
      <w:r w:rsidR="003E02E5">
        <w:t xml:space="preserve"> </w:t>
      </w:r>
      <w:r>
        <w:t>положения, предусматривающие преоблада</w:t>
      </w:r>
      <w:r>
        <w:t>ю</w:t>
      </w:r>
      <w:r>
        <w:t>щую силу международного права, Комитет продолжает выражать обеспокое</w:t>
      </w:r>
      <w:r>
        <w:t>н</w:t>
      </w:r>
      <w:r>
        <w:t>ность по поводу неясности статуса международных документов, в том числе Конвенции, в национальном законодательстве.</w:t>
      </w:r>
    </w:p>
    <w:p w:rsidR="00874469" w:rsidRDefault="00874469" w:rsidP="00874469">
      <w:pPr>
        <w:pStyle w:val="SingleTxt"/>
        <w:rPr>
          <w:b/>
        </w:rPr>
      </w:pPr>
      <w:r>
        <w:t>1</w:t>
      </w:r>
      <w:r w:rsidR="00C30A44">
        <w:t>3</w:t>
      </w:r>
      <w:r>
        <w:t>.</w:t>
      </w:r>
      <w:r>
        <w:tab/>
      </w:r>
      <w:r>
        <w:rPr>
          <w:b/>
        </w:rPr>
        <w:t>Комитет рекомендует государству-участнику четко определить статус международных конвенций в своей внутренней юридической системе, обеспечив преобладающую силу международных документов, в том числе Конвенции, над национальным законодательством, и гарантировать соо</w:t>
      </w:r>
      <w:r>
        <w:rPr>
          <w:b/>
        </w:rPr>
        <w:t>т</w:t>
      </w:r>
      <w:r>
        <w:rPr>
          <w:b/>
        </w:rPr>
        <w:t>ветствие этого законодательства данным документам. Комитет рекоменд</w:t>
      </w:r>
      <w:r>
        <w:rPr>
          <w:b/>
        </w:rPr>
        <w:t>у</w:t>
      </w:r>
      <w:r>
        <w:rPr>
          <w:b/>
        </w:rPr>
        <w:t>ет также государству-участнику широко распространять текст Конвенции и общих рекомендаций Комитета среди всех соответствующих сторон, включая правительственные министерства, парламентариев, судебные органы, политические партии, неправительственные организации, час</w:t>
      </w:r>
      <w:r>
        <w:rPr>
          <w:b/>
        </w:rPr>
        <w:t>т</w:t>
      </w:r>
      <w:r>
        <w:rPr>
          <w:b/>
        </w:rPr>
        <w:t>ный сектор и широкие слои населения.</w:t>
      </w:r>
    </w:p>
    <w:p w:rsidR="00874469" w:rsidRDefault="00874469" w:rsidP="00874469">
      <w:pPr>
        <w:pStyle w:val="SingleTxt"/>
      </w:pPr>
      <w:r>
        <w:t>1</w:t>
      </w:r>
      <w:r w:rsidR="00C30A44">
        <w:t>4</w:t>
      </w:r>
      <w:r>
        <w:t>.</w:t>
      </w:r>
      <w:r>
        <w:tab/>
        <w:t xml:space="preserve">Отмечая, что </w:t>
      </w:r>
      <w:r w:rsidR="00C30A44">
        <w:t xml:space="preserve">хотя </w:t>
      </w:r>
      <w:r>
        <w:t>в марте 2006 года и в ходе диалога с Комитетом гос</w:t>
      </w:r>
      <w:r>
        <w:t>у</w:t>
      </w:r>
      <w:r>
        <w:t>дарство-участник официально объявило о своем намерении снять свои огово</w:t>
      </w:r>
      <w:r>
        <w:t>р</w:t>
      </w:r>
      <w:r>
        <w:t>ки к пункту 2 статьи 9, подпункту 1(</w:t>
      </w:r>
      <w:r>
        <w:rPr>
          <w:lang w:val="en-US"/>
        </w:rPr>
        <w:t>e</w:t>
      </w:r>
      <w:r w:rsidRPr="002C1E6C">
        <w:t>)</w:t>
      </w:r>
      <w:r>
        <w:t xml:space="preserve"> статьи 16 и пункту 2 статьи 16 и свое з</w:t>
      </w:r>
      <w:r>
        <w:t>а</w:t>
      </w:r>
      <w:r>
        <w:t>явление в отношении пункта 4 статьи 15, Комитет выражает обеспокоенность по поводу того, что о снятии этих оговорок и заявлений не было официально сообщено депозитарию Конвенции.</w:t>
      </w:r>
    </w:p>
    <w:p w:rsidR="00874469" w:rsidRDefault="00874469" w:rsidP="00874469">
      <w:pPr>
        <w:pStyle w:val="SingleTxt"/>
        <w:rPr>
          <w:b/>
        </w:rPr>
      </w:pPr>
      <w:r>
        <w:t>1</w:t>
      </w:r>
      <w:r w:rsidR="00C30A44">
        <w:t>5</w:t>
      </w:r>
      <w:r>
        <w:t>.</w:t>
      </w:r>
      <w:r>
        <w:tab/>
      </w:r>
      <w:r>
        <w:rPr>
          <w:b/>
        </w:rPr>
        <w:t>Комитет призывает государство-участник как можно скорее увед</w:t>
      </w:r>
      <w:r>
        <w:rPr>
          <w:b/>
        </w:rPr>
        <w:t>о</w:t>
      </w:r>
      <w:r>
        <w:rPr>
          <w:b/>
        </w:rPr>
        <w:t>мить Генерального секретаря Организации Объединенных Наций, я</w:t>
      </w:r>
      <w:r>
        <w:rPr>
          <w:b/>
        </w:rPr>
        <w:t>в</w:t>
      </w:r>
      <w:r>
        <w:rPr>
          <w:b/>
        </w:rPr>
        <w:t>ляющегося депозитарием Конвенции, о снятии этих оговорок и заявлений. Комитет предлагает государству-участнику продолжать предпринимать необходимые шаги для снятия всех остальных его заявлений и оговорок к статьям 2 и 16 Конвенции, которые, по мнению Комитета, противоречат цели и духу Конвенции, с тем чтобы марокканские женщины могли пол</w:t>
      </w:r>
      <w:r>
        <w:rPr>
          <w:b/>
        </w:rPr>
        <w:t>ь</w:t>
      </w:r>
      <w:r>
        <w:rPr>
          <w:b/>
        </w:rPr>
        <w:t>зоваться правами, предусмотренными во всех положениях Конве</w:t>
      </w:r>
      <w:r>
        <w:rPr>
          <w:b/>
        </w:rPr>
        <w:t>н</w:t>
      </w:r>
      <w:r>
        <w:rPr>
          <w:b/>
        </w:rPr>
        <w:t>ции.</w:t>
      </w:r>
    </w:p>
    <w:p w:rsidR="00874469" w:rsidRDefault="00874469" w:rsidP="00874469">
      <w:pPr>
        <w:pStyle w:val="SingleTxt"/>
      </w:pPr>
      <w:r>
        <w:t>1</w:t>
      </w:r>
      <w:r w:rsidR="00C30A44">
        <w:t>6</w:t>
      </w:r>
      <w:r>
        <w:t>.</w:t>
      </w:r>
      <w:r>
        <w:tab/>
        <w:t>Высоко оценивая осуществляемые государством-участником законод</w:t>
      </w:r>
      <w:r>
        <w:t>а</w:t>
      </w:r>
      <w:r>
        <w:t xml:space="preserve">тельные реформы и информационно-просветительные программы в поддержку прав человека женщин, Комитет </w:t>
      </w:r>
      <w:r w:rsidR="00C30A44">
        <w:t xml:space="preserve">вместе с тем </w:t>
      </w:r>
      <w:r>
        <w:t>выражает обеспокоенность по поводу того, что недавно принятые законоположения, например Семейный к</w:t>
      </w:r>
      <w:r>
        <w:t>о</w:t>
      </w:r>
      <w:r>
        <w:t>декс, еще мало известны и применяются не во всех регионах государства-участника, особенно членами судебных органов.</w:t>
      </w:r>
    </w:p>
    <w:p w:rsidR="00874469" w:rsidRPr="00CF3972" w:rsidRDefault="00874469" w:rsidP="00874469">
      <w:pPr>
        <w:pStyle w:val="SingleTxt"/>
        <w:rPr>
          <w:b/>
        </w:rPr>
      </w:pPr>
      <w:r>
        <w:t>1</w:t>
      </w:r>
      <w:r w:rsidR="00C30A44">
        <w:t>7</w:t>
      </w:r>
      <w:r>
        <w:t>.</w:t>
      </w:r>
      <w:r>
        <w:tab/>
      </w:r>
      <w:r>
        <w:rPr>
          <w:b/>
        </w:rPr>
        <w:t>Комитет рекомендует государству-участнику более активно пров</w:t>
      </w:r>
      <w:r>
        <w:rPr>
          <w:b/>
        </w:rPr>
        <w:t>о</w:t>
      </w:r>
      <w:r>
        <w:rPr>
          <w:b/>
        </w:rPr>
        <w:t>дить среди прокуроров, адвокатов и судей информационно-просвети</w:t>
      </w:r>
      <w:r w:rsidRPr="002B6407">
        <w:rPr>
          <w:b/>
        </w:rPr>
        <w:softHyphen/>
      </w:r>
      <w:r>
        <w:rPr>
          <w:b/>
        </w:rPr>
        <w:t>тельные кампании и учебную подготовку по недавно принятым законод</w:t>
      </w:r>
      <w:r>
        <w:rPr>
          <w:b/>
        </w:rPr>
        <w:t>а</w:t>
      </w:r>
      <w:r>
        <w:rPr>
          <w:b/>
        </w:rPr>
        <w:t>тельным актам и положениям Конвенции, с тем чтобы создать в госуда</w:t>
      </w:r>
      <w:r>
        <w:rPr>
          <w:b/>
        </w:rPr>
        <w:t>р</w:t>
      </w:r>
      <w:r>
        <w:rPr>
          <w:b/>
        </w:rPr>
        <w:t>стве-участнике прочный юридический режим, способствующий равенству и недискриминации женщин.</w:t>
      </w:r>
      <w:r w:rsidRPr="00077B7F">
        <w:rPr>
          <w:b/>
        </w:rPr>
        <w:t xml:space="preserve"> </w:t>
      </w:r>
      <w:r w:rsidRPr="00CF3972">
        <w:rPr>
          <w:b/>
        </w:rPr>
        <w:t>Он предлагает также государству-участнику повышать осведомленность женщин о их правах путем непрерывного осуществления для них пр</w:t>
      </w:r>
      <w:r w:rsidRPr="00CF3972">
        <w:rPr>
          <w:b/>
        </w:rPr>
        <w:t>о</w:t>
      </w:r>
      <w:r w:rsidRPr="00CF3972">
        <w:rPr>
          <w:b/>
        </w:rPr>
        <w:t>грамм юридического просвещения и оказания им правовой помощи. Комитет просит также государство-участник пре</w:t>
      </w:r>
      <w:r w:rsidRPr="00CF3972">
        <w:rPr>
          <w:b/>
        </w:rPr>
        <w:t>д</w:t>
      </w:r>
      <w:r w:rsidRPr="00CF3972">
        <w:rPr>
          <w:b/>
        </w:rPr>
        <w:t>ставить в его следующем периодическом докладе подробную информ</w:t>
      </w:r>
      <w:r w:rsidRPr="00CF3972">
        <w:rPr>
          <w:b/>
        </w:rPr>
        <w:t>а</w:t>
      </w:r>
      <w:r w:rsidRPr="00CF3972">
        <w:rPr>
          <w:b/>
        </w:rPr>
        <w:t>цию о средствах правовой защиты, которые могут использоваться в сл</w:t>
      </w:r>
      <w:r w:rsidRPr="00CF3972">
        <w:rPr>
          <w:b/>
        </w:rPr>
        <w:t>у</w:t>
      </w:r>
      <w:r w:rsidRPr="00CF3972">
        <w:rPr>
          <w:b/>
        </w:rPr>
        <w:t>чае дискриминации</w:t>
      </w:r>
      <w:r>
        <w:rPr>
          <w:b/>
        </w:rPr>
        <w:t>,</w:t>
      </w:r>
      <w:r w:rsidRPr="00CF3972">
        <w:rPr>
          <w:b/>
        </w:rPr>
        <w:t xml:space="preserve"> и о жалобах на дискриминацию в отношении женщин, поданных </w:t>
      </w:r>
      <w:r>
        <w:rPr>
          <w:b/>
        </w:rPr>
        <w:t>о</w:t>
      </w:r>
      <w:r w:rsidRPr="00CF3972">
        <w:rPr>
          <w:b/>
        </w:rPr>
        <w:t>мбудсмену</w:t>
      </w:r>
      <w:r>
        <w:rPr>
          <w:b/>
        </w:rPr>
        <w:t>,</w:t>
      </w:r>
      <w:r w:rsidRPr="00CF3972">
        <w:rPr>
          <w:b/>
        </w:rPr>
        <w:t xml:space="preserve"> и в суды</w:t>
      </w:r>
      <w:r>
        <w:rPr>
          <w:b/>
        </w:rPr>
        <w:t>,</w:t>
      </w:r>
      <w:r w:rsidRPr="00CF3972">
        <w:rPr>
          <w:b/>
        </w:rPr>
        <w:t xml:space="preserve"> и о результатах их рассмотр</w:t>
      </w:r>
      <w:r w:rsidRPr="00CF3972">
        <w:rPr>
          <w:b/>
        </w:rPr>
        <w:t>е</w:t>
      </w:r>
      <w:r w:rsidRPr="00CF3972">
        <w:rPr>
          <w:b/>
        </w:rPr>
        <w:t>ния.</w:t>
      </w:r>
    </w:p>
    <w:p w:rsidR="00874469" w:rsidRDefault="00874469" w:rsidP="00874469">
      <w:pPr>
        <w:pStyle w:val="SingleTxt"/>
      </w:pPr>
      <w:r>
        <w:t>1</w:t>
      </w:r>
      <w:r w:rsidR="00C30A44">
        <w:t>8</w:t>
      </w:r>
      <w:r>
        <w:t>.</w:t>
      </w:r>
      <w:r>
        <w:tab/>
        <w:t>Комитет выражает обеспокоенность по поводу того, что в семье и общ</w:t>
      </w:r>
      <w:r>
        <w:t>е</w:t>
      </w:r>
      <w:r>
        <w:t>стве сохраняется традиционная дискриминационная практика и глубоко укор</w:t>
      </w:r>
      <w:r>
        <w:t>е</w:t>
      </w:r>
      <w:r>
        <w:t>нились стереотипные представления о ролях и обязанностях женщин и му</w:t>
      </w:r>
      <w:r>
        <w:t>ж</w:t>
      </w:r>
      <w:r>
        <w:t>чин. Эти стереотипные представления серьезно препятствуют осуществлению Конвенции и являются одной из основных причин неблагоприятного полож</w:t>
      </w:r>
      <w:r>
        <w:t>е</w:t>
      </w:r>
      <w:r>
        <w:t>ния женщин во всех областях, в том числе на рынке труда и в политической и общественной жизни, что мешает женщинам пользоваться их правами и пр</w:t>
      </w:r>
      <w:r>
        <w:t>е</w:t>
      </w:r>
      <w:r>
        <w:t>пятствует полному осуществлению Конвенции. Комитет особенно обеспокоен также тем, что средства массовой информации способствуют сохранению т</w:t>
      </w:r>
      <w:r>
        <w:t>а</w:t>
      </w:r>
      <w:r>
        <w:t>ких стереотипов.</w:t>
      </w:r>
    </w:p>
    <w:p w:rsidR="00874469" w:rsidRPr="00CF3972" w:rsidRDefault="00E96A5D" w:rsidP="00874469">
      <w:pPr>
        <w:pStyle w:val="SingleTxt"/>
        <w:rPr>
          <w:b/>
        </w:rPr>
      </w:pPr>
      <w:r>
        <w:t>19</w:t>
      </w:r>
      <w:r w:rsidR="00874469">
        <w:t>.</w:t>
      </w:r>
      <w:r w:rsidR="00874469">
        <w:tab/>
      </w:r>
      <w:r w:rsidR="00874469" w:rsidRPr="00CF3972">
        <w:rPr>
          <w:b/>
        </w:rPr>
        <w:t>Комитет предлагает государству-участнику рассмотреть проблему стере</w:t>
      </w:r>
      <w:r w:rsidR="00874469" w:rsidRPr="00CF3972">
        <w:rPr>
          <w:b/>
        </w:rPr>
        <w:t>о</w:t>
      </w:r>
      <w:r w:rsidR="00874469" w:rsidRPr="00CF3972">
        <w:rPr>
          <w:b/>
        </w:rPr>
        <w:t>типного отношения к ролям и обязанностям женщин и мужчин, включая скрытые культурные тенденции и обычаи, которые увековеч</w:t>
      </w:r>
      <w:r w:rsidR="00874469" w:rsidRPr="00CF3972">
        <w:rPr>
          <w:b/>
        </w:rPr>
        <w:t>и</w:t>
      </w:r>
      <w:r w:rsidR="00874469" w:rsidRPr="00CF3972">
        <w:rPr>
          <w:b/>
        </w:rPr>
        <w:t>вают прямую и косвенную дискриминацию в отношении женщин и дев</w:t>
      </w:r>
      <w:r w:rsidR="00874469" w:rsidRPr="00CF3972">
        <w:rPr>
          <w:b/>
        </w:rPr>
        <w:t>о</w:t>
      </w:r>
      <w:r w:rsidR="00874469" w:rsidRPr="00CF3972">
        <w:rPr>
          <w:b/>
        </w:rPr>
        <w:t>чек во всех сферах жи</w:t>
      </w:r>
      <w:r w:rsidR="00874469" w:rsidRPr="00CF3972">
        <w:rPr>
          <w:b/>
        </w:rPr>
        <w:t>з</w:t>
      </w:r>
      <w:r w:rsidR="00874469" w:rsidRPr="00CF3972">
        <w:rPr>
          <w:b/>
        </w:rPr>
        <w:t>недеятельности. Он призывает государство-участник более активно разрабатывать и осуществлять, согласно ст</w:t>
      </w:r>
      <w:r w:rsidR="00874469" w:rsidRPr="00CF3972">
        <w:rPr>
          <w:b/>
        </w:rPr>
        <w:t>а</w:t>
      </w:r>
      <w:r w:rsidR="00874469" w:rsidRPr="00CF3972">
        <w:rPr>
          <w:b/>
        </w:rPr>
        <w:t>ть</w:t>
      </w:r>
      <w:r w:rsidR="00874469">
        <w:rPr>
          <w:b/>
        </w:rPr>
        <w:t>е</w:t>
      </w:r>
      <w:r w:rsidR="00874469" w:rsidRPr="00CF3972">
        <w:rPr>
          <w:b/>
        </w:rPr>
        <w:t> 5(а) Конвенции, всеобъемлющие агитационно-просветительные пр</w:t>
      </w:r>
      <w:r w:rsidR="00874469" w:rsidRPr="00CF3972">
        <w:rPr>
          <w:b/>
        </w:rPr>
        <w:t>о</w:t>
      </w:r>
      <w:r w:rsidR="00874469" w:rsidRPr="00CF3972">
        <w:rPr>
          <w:b/>
        </w:rPr>
        <w:t>граммы, способствующие более глубокому пониманию принципа равенс</w:t>
      </w:r>
      <w:r w:rsidR="00874469" w:rsidRPr="00CF3972">
        <w:rPr>
          <w:b/>
        </w:rPr>
        <w:t>т</w:t>
      </w:r>
      <w:r w:rsidR="00874469" w:rsidRPr="00CF3972">
        <w:rPr>
          <w:b/>
        </w:rPr>
        <w:t>ва женщин и мужчин всеми слоями общества и изменению тем самым ст</w:t>
      </w:r>
      <w:r w:rsidR="00874469" w:rsidRPr="00CF3972">
        <w:rPr>
          <w:b/>
        </w:rPr>
        <w:t>е</w:t>
      </w:r>
      <w:r w:rsidR="00874469" w:rsidRPr="00CF3972">
        <w:rPr>
          <w:b/>
        </w:rPr>
        <w:t>реотипных представлений и негативных культурных воззрений в отнош</w:t>
      </w:r>
      <w:r w:rsidR="00874469" w:rsidRPr="00CF3972">
        <w:rPr>
          <w:b/>
        </w:rPr>
        <w:t>е</w:t>
      </w:r>
      <w:r w:rsidR="00874469" w:rsidRPr="00CF3972">
        <w:rPr>
          <w:b/>
        </w:rPr>
        <w:t>нии обязанностей и ролей женщин и мужчин. Комитет та</w:t>
      </w:r>
      <w:r w:rsidR="00874469" w:rsidRPr="00CF3972">
        <w:rPr>
          <w:b/>
        </w:rPr>
        <w:t>к</w:t>
      </w:r>
      <w:r w:rsidR="00874469" w:rsidRPr="00CF3972">
        <w:rPr>
          <w:b/>
        </w:rPr>
        <w:t>же рекомендует побуждать средства массовой информации в позитивном свете предста</w:t>
      </w:r>
      <w:r w:rsidR="00874469" w:rsidRPr="00CF3972">
        <w:rPr>
          <w:b/>
        </w:rPr>
        <w:t>в</w:t>
      </w:r>
      <w:r w:rsidR="00874469" w:rsidRPr="00CF3972">
        <w:rPr>
          <w:b/>
        </w:rPr>
        <w:t>лять роль женщин и выступать в поддержку равного статуса и обязанн</w:t>
      </w:r>
      <w:r w:rsidR="00874469" w:rsidRPr="00CF3972">
        <w:rPr>
          <w:b/>
        </w:rPr>
        <w:t>о</w:t>
      </w:r>
      <w:r w:rsidR="00874469" w:rsidRPr="00CF3972">
        <w:rPr>
          <w:b/>
        </w:rPr>
        <w:t>стей женщин и мужчин в обществе.</w:t>
      </w:r>
    </w:p>
    <w:p w:rsidR="00874469" w:rsidRDefault="00874469" w:rsidP="00874469">
      <w:pPr>
        <w:pStyle w:val="SingleTxt"/>
      </w:pPr>
      <w:r>
        <w:t>2</w:t>
      </w:r>
      <w:r w:rsidR="00E96A5D">
        <w:t>0</w:t>
      </w:r>
      <w:r>
        <w:t>.</w:t>
      </w:r>
      <w:r>
        <w:tab/>
        <w:t>Приветствуя меры, принятые в целях пресечения и предотвращения б</w:t>
      </w:r>
      <w:r>
        <w:t>ы</w:t>
      </w:r>
      <w:r>
        <w:t>тового насилия и насилия в отношении женщин, например разработку в 2002 году национальной стратегии по ликвидации насилия в отношении же</w:t>
      </w:r>
      <w:r>
        <w:t>н</w:t>
      </w:r>
      <w:r>
        <w:t>щин в партнерстве с Фондом Организации Объединенных Наций в области н</w:t>
      </w:r>
      <w:r>
        <w:t>а</w:t>
      </w:r>
      <w:r>
        <w:t xml:space="preserve">родонаселения, Программой развития Организации Объединенных Наций и Фондом Организации Объединенных Наций для развития в интересах женщин, а также введение </w:t>
      </w:r>
      <w:r w:rsidR="00E96A5D">
        <w:t xml:space="preserve">национального </w:t>
      </w:r>
      <w:r>
        <w:t>«зеленого номера», по которому могут зв</w:t>
      </w:r>
      <w:r>
        <w:t>о</w:t>
      </w:r>
      <w:r>
        <w:t>нить женщины и девочки, ставшие жертвами насилия, и назначение «генде</w:t>
      </w:r>
      <w:r>
        <w:t>р</w:t>
      </w:r>
      <w:r>
        <w:t>ных координаторов» в составе Управления уголовных расследований, Комитет продолжает выражать вместе с тем глубокую обеспокое</w:t>
      </w:r>
      <w:r>
        <w:t>н</w:t>
      </w:r>
      <w:r>
        <w:t>ность по поводу того, что нет законов, которые конкретно запрещали бы насилие в отношении же</w:t>
      </w:r>
      <w:r>
        <w:t>н</w:t>
      </w:r>
      <w:r>
        <w:t>щин и девочек, включая бытовое насилие и насилие в отношении домашней прислуги.</w:t>
      </w:r>
    </w:p>
    <w:p w:rsidR="00874469" w:rsidRDefault="00874469" w:rsidP="00874469">
      <w:pPr>
        <w:pStyle w:val="SingleTxt"/>
      </w:pPr>
      <w:r>
        <w:t>2</w:t>
      </w:r>
      <w:r w:rsidR="00E96A5D">
        <w:t>1</w:t>
      </w:r>
      <w:r>
        <w:t>.</w:t>
      </w:r>
      <w:r>
        <w:tab/>
      </w:r>
      <w:r w:rsidRPr="00CF3972">
        <w:rPr>
          <w:b/>
        </w:rPr>
        <w:t xml:space="preserve">Комитет настоятельно призывает государство-участник как можно скорее принять </w:t>
      </w:r>
      <w:r>
        <w:rPr>
          <w:b/>
        </w:rPr>
        <w:t>с учетом</w:t>
      </w:r>
      <w:r w:rsidRPr="00CF3972">
        <w:rPr>
          <w:b/>
        </w:rPr>
        <w:t xml:space="preserve"> </w:t>
      </w:r>
      <w:r>
        <w:rPr>
          <w:b/>
        </w:rPr>
        <w:t>его общей рекомендации</w:t>
      </w:r>
      <w:r w:rsidRPr="00CF3972">
        <w:rPr>
          <w:b/>
        </w:rPr>
        <w:t> 19 зак</w:t>
      </w:r>
      <w:r w:rsidRPr="00CF3972">
        <w:rPr>
          <w:b/>
        </w:rPr>
        <w:t>о</w:t>
      </w:r>
      <w:r w:rsidRPr="00CF3972">
        <w:rPr>
          <w:b/>
        </w:rPr>
        <w:t>нодательство по борьбе с насилием в отношении женщин и детей, включая бытовое нас</w:t>
      </w:r>
      <w:r w:rsidRPr="00CF3972">
        <w:rPr>
          <w:b/>
        </w:rPr>
        <w:t>и</w:t>
      </w:r>
      <w:r w:rsidRPr="00CF3972">
        <w:rPr>
          <w:b/>
        </w:rPr>
        <w:t>лие, в соответствии с которым была бы введена уголовная ответстве</w:t>
      </w:r>
      <w:r w:rsidRPr="00CF3972">
        <w:rPr>
          <w:b/>
        </w:rPr>
        <w:t>н</w:t>
      </w:r>
      <w:r w:rsidRPr="00CF3972">
        <w:rPr>
          <w:b/>
        </w:rPr>
        <w:t>ность за любые формы насилия в отношении женщин; женщины и дево</w:t>
      </w:r>
      <w:r w:rsidRPr="00CF3972">
        <w:rPr>
          <w:b/>
        </w:rPr>
        <w:t>ч</w:t>
      </w:r>
      <w:r w:rsidRPr="00CF3972">
        <w:rPr>
          <w:b/>
        </w:rPr>
        <w:t>ки, ставшие жертвами насилия, имели бы незамедлительный доступ к средствам защиты, в том числе к приютам, и реабилитации; а правонар</w:t>
      </w:r>
      <w:r w:rsidRPr="00CF3972">
        <w:rPr>
          <w:b/>
        </w:rPr>
        <w:t>у</w:t>
      </w:r>
      <w:r w:rsidRPr="00CF3972">
        <w:rPr>
          <w:b/>
        </w:rPr>
        <w:t>шители подвергались судебному преследованию и соответствующему н</w:t>
      </w:r>
      <w:r w:rsidRPr="00CF3972">
        <w:rPr>
          <w:b/>
        </w:rPr>
        <w:t>а</w:t>
      </w:r>
      <w:r w:rsidRPr="00CF3972">
        <w:rPr>
          <w:b/>
        </w:rPr>
        <w:t>казанию.</w:t>
      </w:r>
      <w:r>
        <w:rPr>
          <w:b/>
        </w:rPr>
        <w:t xml:space="preserve"> </w:t>
      </w:r>
      <w:r w:rsidRPr="00EC6CEF">
        <w:rPr>
          <w:b/>
        </w:rPr>
        <w:t>Комитет призывает государство-участник безотлагательно вн</w:t>
      </w:r>
      <w:r w:rsidRPr="00EC6CEF">
        <w:rPr>
          <w:b/>
        </w:rPr>
        <w:t>е</w:t>
      </w:r>
      <w:r w:rsidRPr="00EC6CEF">
        <w:rPr>
          <w:b/>
        </w:rPr>
        <w:t>сти в Уголовный кодекс изменения,</w:t>
      </w:r>
      <w:r>
        <w:rPr>
          <w:b/>
        </w:rPr>
        <w:t xml:space="preserve"> предусматривающие</w:t>
      </w:r>
      <w:r w:rsidRPr="00EC6CEF">
        <w:rPr>
          <w:b/>
        </w:rPr>
        <w:t xml:space="preserve"> уголовную отве</w:t>
      </w:r>
      <w:r w:rsidRPr="00EC6CEF">
        <w:rPr>
          <w:b/>
        </w:rPr>
        <w:t>т</w:t>
      </w:r>
      <w:r w:rsidRPr="00EC6CEF">
        <w:rPr>
          <w:b/>
        </w:rPr>
        <w:t>ственность за изнасилования в браке и продолжение уголовного преслед</w:t>
      </w:r>
      <w:r w:rsidRPr="00EC6CEF">
        <w:rPr>
          <w:b/>
        </w:rPr>
        <w:t>о</w:t>
      </w:r>
      <w:r w:rsidRPr="00EC6CEF">
        <w:rPr>
          <w:b/>
        </w:rPr>
        <w:t>вания насильников даже после того, как они вступят в брак с же</w:t>
      </w:r>
      <w:r w:rsidRPr="00EC6CEF">
        <w:rPr>
          <w:b/>
        </w:rPr>
        <w:t>н</w:t>
      </w:r>
      <w:r w:rsidRPr="00EC6CEF">
        <w:rPr>
          <w:b/>
        </w:rPr>
        <w:t>щинами, которых они изнасиловали. Комитет также рекомендует гос</w:t>
      </w:r>
      <w:r w:rsidRPr="00EC6CEF">
        <w:rPr>
          <w:b/>
        </w:rPr>
        <w:t>у</w:t>
      </w:r>
      <w:r w:rsidRPr="00EC6CEF">
        <w:rPr>
          <w:b/>
        </w:rPr>
        <w:t>дарству-участнику проанализировать причины и масштабы насилия в о</w:t>
      </w:r>
      <w:r w:rsidRPr="00EC6CEF">
        <w:rPr>
          <w:b/>
        </w:rPr>
        <w:t>т</w:t>
      </w:r>
      <w:r w:rsidRPr="00EC6CEF">
        <w:rPr>
          <w:b/>
        </w:rPr>
        <w:t>ношении женщин и девочек, включая сексуальное и бытовое насилие. Комитет пр</w:t>
      </w:r>
      <w:r w:rsidRPr="00EC6CEF">
        <w:rPr>
          <w:b/>
        </w:rPr>
        <w:t>о</w:t>
      </w:r>
      <w:r w:rsidRPr="00EC6CEF">
        <w:rPr>
          <w:b/>
        </w:rPr>
        <w:t>сит государство-участник собирать дезагрегированные данные по всем формам насилия в отношении женщин и пр</w:t>
      </w:r>
      <w:r w:rsidRPr="00EC6CEF">
        <w:rPr>
          <w:b/>
        </w:rPr>
        <w:t>е</w:t>
      </w:r>
      <w:r w:rsidRPr="00EC6CEF">
        <w:rPr>
          <w:b/>
        </w:rPr>
        <w:t>доставить в своем следующем докладе информацию о законодательных и директивных м</w:t>
      </w:r>
      <w:r w:rsidRPr="00EC6CEF">
        <w:rPr>
          <w:b/>
        </w:rPr>
        <w:t>е</w:t>
      </w:r>
      <w:r w:rsidRPr="00EC6CEF">
        <w:rPr>
          <w:b/>
        </w:rPr>
        <w:t>рах по борьбе с таким насилием в отношении женщин и их результатах. Кроме того, К</w:t>
      </w:r>
      <w:r w:rsidRPr="00EC6CEF">
        <w:rPr>
          <w:b/>
        </w:rPr>
        <w:t>о</w:t>
      </w:r>
      <w:r w:rsidRPr="00EC6CEF">
        <w:rPr>
          <w:b/>
        </w:rPr>
        <w:t>митет настоятельно призывает государство-участник предпринять шаги для защиты домашней прислуги и обеспеч</w:t>
      </w:r>
      <w:r>
        <w:rPr>
          <w:b/>
        </w:rPr>
        <w:t>ить соблюдение</w:t>
      </w:r>
      <w:r w:rsidRPr="00EC6CEF">
        <w:rPr>
          <w:b/>
        </w:rPr>
        <w:t xml:space="preserve"> ограничений в отношении детского труда в целях защиты девочек от многочисленных форм дискриминации.</w:t>
      </w:r>
    </w:p>
    <w:p w:rsidR="00874469" w:rsidRDefault="00874469" w:rsidP="00874469">
      <w:pPr>
        <w:pStyle w:val="SingleTxt"/>
      </w:pPr>
      <w:r>
        <w:t>2</w:t>
      </w:r>
      <w:r w:rsidR="00E96A5D">
        <w:t>2</w:t>
      </w:r>
      <w:r>
        <w:t>.</w:t>
      </w:r>
      <w:r>
        <w:tab/>
        <w:t>Комитет обеспокоен тем, что государство-участник не предоставило н</w:t>
      </w:r>
      <w:r>
        <w:t>и</w:t>
      </w:r>
      <w:r>
        <w:t>какой информации о торговле людьми и сексуальной эксплуатации, особенно женщин и девочек, а также о конкретных мерах, принимаемых в целях предо</w:t>
      </w:r>
      <w:r>
        <w:t>т</w:t>
      </w:r>
      <w:r>
        <w:t>вращения этих явлений.</w:t>
      </w:r>
    </w:p>
    <w:p w:rsidR="00874469" w:rsidRDefault="00874469" w:rsidP="00874469">
      <w:pPr>
        <w:pStyle w:val="SingleTxt"/>
        <w:rPr>
          <w:b/>
        </w:rPr>
      </w:pPr>
      <w:r>
        <w:t>2</w:t>
      </w:r>
      <w:r w:rsidR="006123A3">
        <w:t>3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>фективные меры по предотвращению и пресечению торговли людьми, особенно женщинами и девочками, и тщательно расследовать такие сл</w:t>
      </w:r>
      <w:r>
        <w:rPr>
          <w:b/>
        </w:rPr>
        <w:t>у</w:t>
      </w:r>
      <w:r>
        <w:rPr>
          <w:b/>
        </w:rPr>
        <w:t>чаи в соответствии со статьей 6 Конвенции и общей рекомендацией 19. Он призывает далее государство-участник более широко участвовать в ме</w:t>
      </w:r>
      <w:r>
        <w:rPr>
          <w:b/>
        </w:rPr>
        <w:t>ж</w:t>
      </w:r>
      <w:r>
        <w:rPr>
          <w:b/>
        </w:rPr>
        <w:t>дународном сотрудничестве в целях предотвращения торговли людьми, судебного преследования и наказания торговцев с учетом тяжести сове</w:t>
      </w:r>
      <w:r>
        <w:rPr>
          <w:b/>
        </w:rPr>
        <w:t>р</w:t>
      </w:r>
      <w:r>
        <w:rPr>
          <w:b/>
        </w:rPr>
        <w:t>шенных преступлений и обеспечения защиты прав человека женщин и д</w:t>
      </w:r>
      <w:r>
        <w:rPr>
          <w:b/>
        </w:rPr>
        <w:t>е</w:t>
      </w:r>
      <w:r>
        <w:rPr>
          <w:b/>
        </w:rPr>
        <w:t>вочек, ставших объектами эксплуатации и торговли, в том числе путем принятия мер по их реабилитации и социальной интеграции. Комитет призывает государство-участник ратифицировать Протокол о предупре</w:t>
      </w:r>
      <w:r>
        <w:rPr>
          <w:b/>
        </w:rPr>
        <w:t>ж</w:t>
      </w:r>
      <w:r>
        <w:rPr>
          <w:b/>
        </w:rPr>
        <w:t>дении и пресечении торговли людьми, особенно женщинами и детьми, и наказании за нее, допо</w:t>
      </w:r>
      <w:r>
        <w:rPr>
          <w:b/>
        </w:rPr>
        <w:t>л</w:t>
      </w:r>
      <w:r>
        <w:rPr>
          <w:b/>
        </w:rPr>
        <w:t>няющий Конвенцию Организации Объединенных Наций против транснациональной организованной преступности. Ком</w:t>
      </w:r>
      <w:r>
        <w:rPr>
          <w:b/>
        </w:rPr>
        <w:t>и</w:t>
      </w:r>
      <w:r>
        <w:rPr>
          <w:b/>
        </w:rPr>
        <w:t>тет призывает также государство-участник предоставить Комитету в его сл</w:t>
      </w:r>
      <w:r>
        <w:rPr>
          <w:b/>
        </w:rPr>
        <w:t>е</w:t>
      </w:r>
      <w:r>
        <w:rPr>
          <w:b/>
        </w:rPr>
        <w:t>дующем периодическом докладе статистические данные о торговле люд</w:t>
      </w:r>
      <w:r>
        <w:rPr>
          <w:b/>
        </w:rPr>
        <w:t>ь</w:t>
      </w:r>
      <w:r>
        <w:rPr>
          <w:b/>
        </w:rPr>
        <w:t>ми и эк</w:t>
      </w:r>
      <w:r>
        <w:rPr>
          <w:b/>
        </w:rPr>
        <w:t>с</w:t>
      </w:r>
      <w:r>
        <w:rPr>
          <w:b/>
        </w:rPr>
        <w:t>плуатации.</w:t>
      </w:r>
    </w:p>
    <w:p w:rsidR="00874469" w:rsidRPr="00EC6CEF" w:rsidRDefault="00874469" w:rsidP="00874469">
      <w:pPr>
        <w:pStyle w:val="SingleTxt"/>
        <w:rPr>
          <w:w w:val="101"/>
        </w:rPr>
      </w:pPr>
      <w:r w:rsidRPr="00EC6CEF">
        <w:rPr>
          <w:w w:val="101"/>
        </w:rPr>
        <w:t>2</w:t>
      </w:r>
      <w:r w:rsidR="006123A3">
        <w:rPr>
          <w:w w:val="101"/>
        </w:rPr>
        <w:t>4</w:t>
      </w:r>
      <w:r w:rsidRPr="00EC6CEF">
        <w:rPr>
          <w:w w:val="101"/>
        </w:rPr>
        <w:t>.</w:t>
      </w:r>
      <w:r w:rsidRPr="00EC6CEF">
        <w:rPr>
          <w:w w:val="101"/>
        </w:rPr>
        <w:tab/>
        <w:t>Приветствуя усилия государств</w:t>
      </w:r>
      <w:r>
        <w:rPr>
          <w:w w:val="101"/>
        </w:rPr>
        <w:t>а</w:t>
      </w:r>
      <w:r w:rsidRPr="00EC6CEF">
        <w:rPr>
          <w:w w:val="101"/>
        </w:rPr>
        <w:t>-участника по расширению участия же</w:t>
      </w:r>
      <w:r w:rsidRPr="00EC6CEF">
        <w:rPr>
          <w:w w:val="101"/>
        </w:rPr>
        <w:t>н</w:t>
      </w:r>
      <w:r w:rsidRPr="00EC6CEF">
        <w:rPr>
          <w:w w:val="101"/>
        </w:rPr>
        <w:t>щин в политической жизни и достигнутые им в этой связи успехи, особенно н</w:t>
      </w:r>
      <w:r w:rsidRPr="00EC6CEF">
        <w:rPr>
          <w:w w:val="101"/>
        </w:rPr>
        <w:t>а</w:t>
      </w:r>
      <w:r w:rsidRPr="00EC6CEF">
        <w:rPr>
          <w:w w:val="101"/>
        </w:rPr>
        <w:t>значение семи министров в нынешний состав правительства, а также приве</w:t>
      </w:r>
      <w:r w:rsidRPr="00EC6CEF">
        <w:rPr>
          <w:w w:val="101"/>
        </w:rPr>
        <w:t>р</w:t>
      </w:r>
      <w:r w:rsidRPr="00EC6CEF">
        <w:rPr>
          <w:w w:val="101"/>
        </w:rPr>
        <w:t>женность различных политических партий и предпринимаемые ими в этом н</w:t>
      </w:r>
      <w:r w:rsidRPr="00EC6CEF">
        <w:rPr>
          <w:w w:val="101"/>
        </w:rPr>
        <w:t>а</w:t>
      </w:r>
      <w:r w:rsidRPr="00EC6CEF">
        <w:rPr>
          <w:w w:val="101"/>
        </w:rPr>
        <w:t>правлении усилия, благодаря которым на выборах в сентябре 2002 года в П</w:t>
      </w:r>
      <w:r w:rsidRPr="00EC6CEF">
        <w:rPr>
          <w:w w:val="101"/>
        </w:rPr>
        <w:t>а</w:t>
      </w:r>
      <w:r w:rsidRPr="00EC6CEF">
        <w:rPr>
          <w:w w:val="101"/>
        </w:rPr>
        <w:t>лату представителей было из</w:t>
      </w:r>
      <w:r w:rsidR="006123A3">
        <w:rPr>
          <w:w w:val="101"/>
        </w:rPr>
        <w:t>брано 30 женщин (10,7 процента)</w:t>
      </w:r>
      <w:r w:rsidRPr="00EC6CEF">
        <w:rPr>
          <w:w w:val="101"/>
        </w:rPr>
        <w:t>, Комитет по</w:t>
      </w:r>
      <w:r w:rsidRPr="00EC6CEF">
        <w:rPr>
          <w:w w:val="101"/>
        </w:rPr>
        <w:noBreakHyphen/>
        <w:t>прежнему обеспокоен весьма низкой представленностью женщин на руководящих постах во всех органах, в частности в Палате советников (1,1 процента) и в муниц</w:t>
      </w:r>
      <w:r w:rsidRPr="00EC6CEF">
        <w:rPr>
          <w:w w:val="101"/>
        </w:rPr>
        <w:t>и</w:t>
      </w:r>
      <w:r w:rsidRPr="00EC6CEF">
        <w:rPr>
          <w:w w:val="101"/>
        </w:rPr>
        <w:t>пальных органах (0,53 процента), а также в государственном и частном сект</w:t>
      </w:r>
      <w:r w:rsidRPr="00EC6CEF">
        <w:rPr>
          <w:w w:val="101"/>
        </w:rPr>
        <w:t>о</w:t>
      </w:r>
      <w:r w:rsidRPr="00EC6CEF">
        <w:rPr>
          <w:w w:val="101"/>
        </w:rPr>
        <w:t>рах, в судебных органах, на дипломатической службе и в научных з</w:t>
      </w:r>
      <w:r w:rsidRPr="00EC6CEF">
        <w:rPr>
          <w:w w:val="101"/>
        </w:rPr>
        <w:t>а</w:t>
      </w:r>
      <w:r w:rsidRPr="00EC6CEF">
        <w:rPr>
          <w:w w:val="101"/>
        </w:rPr>
        <w:t>ведениях.</w:t>
      </w:r>
    </w:p>
    <w:p w:rsidR="00874469" w:rsidRDefault="00874469" w:rsidP="00874469">
      <w:pPr>
        <w:pStyle w:val="SingleTxt"/>
      </w:pPr>
      <w:r>
        <w:t>2</w:t>
      </w:r>
      <w:r w:rsidR="006123A3">
        <w:t>5</w:t>
      </w:r>
      <w:r>
        <w:t>.</w:t>
      </w:r>
      <w:r>
        <w:tab/>
      </w:r>
      <w:r>
        <w:rPr>
          <w:b/>
        </w:rPr>
        <w:t>Комитет рекомендует государству-участнику непрерывно принимать эффективные законодательные меры по расширению представленности женщин в политических органах на всех уровнях, включая временные специальные меры, в соответствии с пунктом 1 статьи 4 Конвенции, вм</w:t>
      </w:r>
      <w:r>
        <w:rPr>
          <w:b/>
        </w:rPr>
        <w:t>е</w:t>
      </w:r>
      <w:r>
        <w:rPr>
          <w:b/>
        </w:rPr>
        <w:t>сто того чтобы полагаться на отдельные моральные обязательства пол</w:t>
      </w:r>
      <w:r>
        <w:rPr>
          <w:b/>
        </w:rPr>
        <w:t>и</w:t>
      </w:r>
      <w:r>
        <w:rPr>
          <w:b/>
        </w:rPr>
        <w:t>тических партий. С целью ускорить процесс расширения представленн</w:t>
      </w:r>
      <w:r>
        <w:rPr>
          <w:b/>
        </w:rPr>
        <w:t>о</w:t>
      </w:r>
      <w:r>
        <w:rPr>
          <w:b/>
        </w:rPr>
        <w:t>сти женщин Комитет предлагает государству-участнику установить в юридическом п</w:t>
      </w:r>
      <w:r>
        <w:rPr>
          <w:b/>
        </w:rPr>
        <w:t>о</w:t>
      </w:r>
      <w:r>
        <w:rPr>
          <w:b/>
        </w:rPr>
        <w:t>рядке квоты для женщин на муниципальных выборах 2009 года и принять временные специальные меры по расширению пре</w:t>
      </w:r>
      <w:r>
        <w:rPr>
          <w:b/>
        </w:rPr>
        <w:t>д</w:t>
      </w:r>
      <w:r>
        <w:rPr>
          <w:b/>
        </w:rPr>
        <w:t>ставленности женщин на руководящих постах во всех органах. Комитет настоятельно призывает также государство-участник проводить камп</w:t>
      </w:r>
      <w:r>
        <w:rPr>
          <w:b/>
        </w:rPr>
        <w:t>а</w:t>
      </w:r>
      <w:r>
        <w:rPr>
          <w:b/>
        </w:rPr>
        <w:t>нии, пропагандирующие важность участия женщин в процессе принятия решений для всего общ</w:t>
      </w:r>
      <w:r>
        <w:rPr>
          <w:b/>
        </w:rPr>
        <w:t>е</w:t>
      </w:r>
      <w:r>
        <w:rPr>
          <w:b/>
        </w:rPr>
        <w:t>ства в целом, в том числе для государственного и частного секторов.</w:t>
      </w:r>
    </w:p>
    <w:p w:rsidR="00874469" w:rsidRDefault="00874469" w:rsidP="00874469">
      <w:pPr>
        <w:pStyle w:val="SingleTxt"/>
      </w:pPr>
      <w:r>
        <w:t>2</w:t>
      </w:r>
      <w:r w:rsidR="006123A3">
        <w:t>6</w:t>
      </w:r>
      <w:r>
        <w:t>.</w:t>
      </w:r>
      <w:r>
        <w:tab/>
        <w:t>Принимая к сведению национальную стратегию государства-участника в области образования и достигнутые в этой связи успехи, Комитет с обеспок</w:t>
      </w:r>
      <w:r>
        <w:t>о</w:t>
      </w:r>
      <w:r>
        <w:t>енностью отмечает сохраняющийся высокий уровень неграмотности среди женщин и девочек, особенно в сельских районах, что свидетельствует о ко</w:t>
      </w:r>
      <w:r>
        <w:t>с</w:t>
      </w:r>
      <w:r>
        <w:t>венной дискриминации по смыслу статьи 10 Конвенции. Комитет также обе</w:t>
      </w:r>
      <w:r>
        <w:t>с</w:t>
      </w:r>
      <w:r>
        <w:t xml:space="preserve">покоен тем, что большое </w:t>
      </w:r>
      <w:r w:rsidR="006123A3">
        <w:t xml:space="preserve">число </w:t>
      </w:r>
      <w:r>
        <w:t>девочек бросают школу, и тем, что девочки, р</w:t>
      </w:r>
      <w:r>
        <w:t>а</w:t>
      </w:r>
      <w:r>
        <w:t>ботающие в качестве домашней прислуги, не могут ее посещать.</w:t>
      </w:r>
    </w:p>
    <w:p w:rsidR="00874469" w:rsidRDefault="00874469" w:rsidP="00874469">
      <w:pPr>
        <w:pStyle w:val="SingleTxt"/>
        <w:rPr>
          <w:b/>
        </w:rPr>
      </w:pPr>
      <w:r>
        <w:t>2</w:t>
      </w:r>
      <w:r w:rsidR="006123A3">
        <w:t>7</w:t>
      </w:r>
      <w:r>
        <w:t>.</w:t>
      </w:r>
      <w:r>
        <w:tab/>
      </w:r>
      <w:r>
        <w:rPr>
          <w:b/>
        </w:rPr>
        <w:t>Комитет рекомендует государству-участнику осуществить меры по обеспечению доступа девочек и женщин к образованию на всех уровнях. Такие меры могли бы включать в себя организацию работы столовых, и</w:t>
      </w:r>
      <w:r>
        <w:rPr>
          <w:b/>
        </w:rPr>
        <w:t>н</w:t>
      </w:r>
      <w:r>
        <w:rPr>
          <w:b/>
        </w:rPr>
        <w:t>тернатов, обеспечение должных санитарных условий, водоснабжения и электроснабжения, что напрямую влияет на осуществление их права на образование, особенно в сельских районах.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принять временные специальные меры в соответс</w:t>
      </w:r>
      <w:r>
        <w:rPr>
          <w:b/>
        </w:rPr>
        <w:t>т</w:t>
      </w:r>
      <w:r>
        <w:rPr>
          <w:b/>
        </w:rPr>
        <w:t>вии с пунктом 1 статьи 4 Конвенции и общей рекомендацией 25 Комитета в целях предотвращения отсева девочек в школах. Комитет призывает г</w:t>
      </w:r>
      <w:r>
        <w:rPr>
          <w:b/>
        </w:rPr>
        <w:t>о</w:t>
      </w:r>
      <w:r>
        <w:rPr>
          <w:b/>
        </w:rPr>
        <w:t>сударство-участник продолжать укреплять свои усилия по повышению уровня грамотности среди девочек и женщин посредством принятия вс</w:t>
      </w:r>
      <w:r>
        <w:rPr>
          <w:b/>
        </w:rPr>
        <w:t>е</w:t>
      </w:r>
      <w:r>
        <w:rPr>
          <w:b/>
        </w:rPr>
        <w:t>объемлющих программ формального и неформального образования, орг</w:t>
      </w:r>
      <w:r>
        <w:rPr>
          <w:b/>
        </w:rPr>
        <w:t>а</w:t>
      </w:r>
      <w:r>
        <w:rPr>
          <w:b/>
        </w:rPr>
        <w:t>низации образования для взрослых и их подготовки, а также повысить уровень подготовки и занятости учителей, разрабатывать учебные мат</w:t>
      </w:r>
      <w:r>
        <w:rPr>
          <w:b/>
        </w:rPr>
        <w:t>е</w:t>
      </w:r>
      <w:r>
        <w:rPr>
          <w:b/>
        </w:rPr>
        <w:t>риалы с учетом гендерных аспектов и отслеживать и оценивать прогресс, достигнутый в выполнении целей в соответствии с установленными ср</w:t>
      </w:r>
      <w:r>
        <w:rPr>
          <w:b/>
        </w:rPr>
        <w:t>о</w:t>
      </w:r>
      <w:r>
        <w:rPr>
          <w:b/>
        </w:rPr>
        <w:t>ками. Комитет рекомендует уделять особое внимание девочкам, занятым в качестве домашней прислуги, с тем чтобы обеспечить, чтобы их не нан</w:t>
      </w:r>
      <w:r>
        <w:rPr>
          <w:b/>
        </w:rPr>
        <w:t>и</w:t>
      </w:r>
      <w:r>
        <w:rPr>
          <w:b/>
        </w:rPr>
        <w:t>мали на работу в возрасте до 15 лет, позволяя тем самым им продолжать свое образование, по крайней мере до этого возраста.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 повысить уровень общей информир</w:t>
      </w:r>
      <w:r>
        <w:rPr>
          <w:b/>
        </w:rPr>
        <w:t>о</w:t>
      </w:r>
      <w:r>
        <w:rPr>
          <w:b/>
        </w:rPr>
        <w:t>ванности о важности образования в качестве одного из прав человека и в качестве одной из основ для расширения возможностей женщин и пр</w:t>
      </w:r>
      <w:r>
        <w:rPr>
          <w:b/>
        </w:rPr>
        <w:t>и</w:t>
      </w:r>
      <w:r>
        <w:rPr>
          <w:b/>
        </w:rPr>
        <w:t>нять меры по преодолению традиционных взглядов, увековечивающих дискр</w:t>
      </w:r>
      <w:r>
        <w:rPr>
          <w:b/>
        </w:rPr>
        <w:t>и</w:t>
      </w:r>
      <w:r>
        <w:rPr>
          <w:b/>
        </w:rPr>
        <w:t>минацию.</w:t>
      </w:r>
    </w:p>
    <w:p w:rsidR="00B743CC" w:rsidRDefault="00B743CC" w:rsidP="00B743CC">
      <w:pPr>
        <w:pStyle w:val="SingleTxt"/>
      </w:pPr>
      <w:r>
        <w:t>28.</w:t>
      </w:r>
      <w:r>
        <w:tab/>
        <w:t>Комитет глубоко обеспокоен ограниченными возможностями женщин на рынке труда, их концентрацией в сфере низкоквалифицированного труда и пл</w:t>
      </w:r>
      <w:r>
        <w:t>о</w:t>
      </w:r>
      <w:r>
        <w:t>хими условиями их работы, сегрегацией женщин по профессиональному пр</w:t>
      </w:r>
      <w:r>
        <w:t>и</w:t>
      </w:r>
      <w:r>
        <w:t>знаку и сохраняющимся различием в оплате труда и в государственном и в ч</w:t>
      </w:r>
      <w:r>
        <w:t>а</w:t>
      </w:r>
      <w:r>
        <w:t>стном секторах. Комитет также обеспокоен большим числом женщин, раб</w:t>
      </w:r>
      <w:r>
        <w:t>о</w:t>
      </w:r>
      <w:r>
        <w:t>тающих в неорганизованном секторе, где они не имеют доступа к соц</w:t>
      </w:r>
      <w:r>
        <w:t>и</w:t>
      </w:r>
      <w:r>
        <w:t>альным пособиям. Комитет далее отмечает неадекватное применение положений Тр</w:t>
      </w:r>
      <w:r>
        <w:t>у</w:t>
      </w:r>
      <w:r>
        <w:t>дового кодекса и исключение домашней прислуги из сферы его действия, в р</w:t>
      </w:r>
      <w:r>
        <w:t>е</w:t>
      </w:r>
      <w:r>
        <w:t>зультате чего эта категория работников остается вне сферы действия важных мер по охране труда.</w:t>
      </w:r>
    </w:p>
    <w:p w:rsidR="006123A3" w:rsidRDefault="00B743CC" w:rsidP="00B743CC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обеспечению фактического равенства женщин с мужчинами на рынке труда, с тем чтобы полностью выполнить положения статьи 11 Конвенции. Комитет также настоятельно призывает государс</w:t>
      </w:r>
      <w:r>
        <w:rPr>
          <w:b/>
        </w:rPr>
        <w:t>т</w:t>
      </w:r>
      <w:r>
        <w:rPr>
          <w:b/>
        </w:rPr>
        <w:t xml:space="preserve">во-участник укрепить меры по инспекции условий труда, с тем чтобы лучше выполнять положения </w:t>
      </w:r>
      <w:r w:rsidR="00555E41">
        <w:rPr>
          <w:b/>
        </w:rPr>
        <w:t xml:space="preserve">Трудового </w:t>
      </w:r>
      <w:r>
        <w:rPr>
          <w:b/>
        </w:rPr>
        <w:t>кодекса, принять меры по устр</w:t>
      </w:r>
      <w:r>
        <w:rPr>
          <w:b/>
        </w:rPr>
        <w:t>а</w:t>
      </w:r>
      <w:r>
        <w:rPr>
          <w:b/>
        </w:rPr>
        <w:t>нению сегрегации женщин по профессиональному признаку, как горизо</w:t>
      </w:r>
      <w:r>
        <w:rPr>
          <w:b/>
        </w:rPr>
        <w:t>н</w:t>
      </w:r>
      <w:r>
        <w:rPr>
          <w:b/>
        </w:rPr>
        <w:t>тальную, так и вертикальную</w:t>
      </w:r>
      <w:r w:rsidR="00A06095">
        <w:rPr>
          <w:b/>
        </w:rPr>
        <w:t>,</w:t>
      </w:r>
      <w:r>
        <w:rPr>
          <w:b/>
        </w:rPr>
        <w:t xml:space="preserve"> и сократить или </w:t>
      </w:r>
      <w:r w:rsidR="00555E41">
        <w:rPr>
          <w:b/>
        </w:rPr>
        <w:t xml:space="preserve">устранить разрыв </w:t>
      </w:r>
      <w:r>
        <w:rPr>
          <w:b/>
        </w:rPr>
        <w:t>в опл</w:t>
      </w:r>
      <w:r>
        <w:rPr>
          <w:b/>
        </w:rPr>
        <w:t>а</w:t>
      </w:r>
      <w:r>
        <w:rPr>
          <w:b/>
        </w:rPr>
        <w:t>те труда мужчин и женщин. Комитет также призывает государство-участник незамедлительно принять соответствующее законодательство для регулирования занятости домашней прислуги, а также проводить уч</w:t>
      </w:r>
      <w:r>
        <w:rPr>
          <w:b/>
        </w:rPr>
        <w:t>и</w:t>
      </w:r>
      <w:r>
        <w:rPr>
          <w:b/>
        </w:rPr>
        <w:t xml:space="preserve">тывающую гендерный фактор политику в сфере занятости, с тем чтобы регулировать работу женщин в неорганизованном секторе и расширить их доступ к </w:t>
      </w:r>
      <w:r w:rsidR="00555E41">
        <w:rPr>
          <w:b/>
        </w:rPr>
        <w:t xml:space="preserve">формальному </w:t>
      </w:r>
      <w:r>
        <w:rPr>
          <w:b/>
        </w:rPr>
        <w:t xml:space="preserve">сектору </w:t>
      </w:r>
      <w:r w:rsidR="00555E41">
        <w:rPr>
          <w:b/>
        </w:rPr>
        <w:t>занятости</w:t>
      </w:r>
      <w:r>
        <w:rPr>
          <w:b/>
        </w:rPr>
        <w:t>.</w:t>
      </w:r>
    </w:p>
    <w:p w:rsidR="00874469" w:rsidRDefault="00874469" w:rsidP="00874469">
      <w:pPr>
        <w:pStyle w:val="SingleTxt"/>
      </w:pPr>
      <w:r>
        <w:t>3</w:t>
      </w:r>
      <w:r w:rsidR="00555E41">
        <w:t>0</w:t>
      </w:r>
      <w:r>
        <w:t>.</w:t>
      </w:r>
      <w:r>
        <w:tab/>
        <w:t>Комитет обеспокоен высоким уровнем младенческой и материнской смертности в государстве-участнике, ограниченным доступом к медици</w:t>
      </w:r>
      <w:r>
        <w:t>н</w:t>
      </w:r>
      <w:r>
        <w:t>ским услугам и услугам по планированию семьи, а также случаями подпол</w:t>
      </w:r>
      <w:r>
        <w:t>ь</w:t>
      </w:r>
      <w:r>
        <w:t>ных абортов, которые подвергают большому риску здоровье женщин.</w:t>
      </w:r>
    </w:p>
    <w:p w:rsidR="00874469" w:rsidRDefault="00874469" w:rsidP="00874469">
      <w:pPr>
        <w:pStyle w:val="SingleTxt"/>
        <w:rPr>
          <w:b/>
        </w:rPr>
      </w:pPr>
      <w:r>
        <w:t>3</w:t>
      </w:r>
      <w:r w:rsidR="00555E41">
        <w:t>1</w:t>
      </w:r>
      <w:r>
        <w:t>.</w:t>
      </w:r>
      <w:r>
        <w:tab/>
      </w:r>
      <w:r>
        <w:rPr>
          <w:b/>
        </w:rPr>
        <w:t>Комитет призывает государство-участник расширять доступ же</w:t>
      </w:r>
      <w:r>
        <w:rPr>
          <w:b/>
        </w:rPr>
        <w:t>н</w:t>
      </w:r>
      <w:r>
        <w:rPr>
          <w:b/>
        </w:rPr>
        <w:t>щин к первичным медицинским услугам, включая услуги в сфере репроду</w:t>
      </w:r>
      <w:r>
        <w:rPr>
          <w:b/>
        </w:rPr>
        <w:t>к</w:t>
      </w:r>
      <w:r>
        <w:rPr>
          <w:b/>
        </w:rPr>
        <w:t>тивного здоровья и средств планирования семьи. В свете своей общей р</w:t>
      </w:r>
      <w:r>
        <w:rPr>
          <w:b/>
        </w:rPr>
        <w:t>е</w:t>
      </w:r>
      <w:r>
        <w:rPr>
          <w:b/>
        </w:rPr>
        <w:t>комендации 24 Комитет также рекомендует государству-участнику расш</w:t>
      </w:r>
      <w:r>
        <w:rPr>
          <w:b/>
        </w:rPr>
        <w:t>и</w:t>
      </w:r>
      <w:r>
        <w:rPr>
          <w:b/>
        </w:rPr>
        <w:t>рять масштабы кампаний по информированию о важности медици</w:t>
      </w:r>
      <w:r>
        <w:rPr>
          <w:b/>
        </w:rPr>
        <w:t>н</w:t>
      </w:r>
      <w:r>
        <w:rPr>
          <w:b/>
        </w:rPr>
        <w:t>ского обслуживания, включая информирование о распространении заб</w:t>
      </w:r>
      <w:r>
        <w:rPr>
          <w:b/>
        </w:rPr>
        <w:t>о</w:t>
      </w:r>
      <w:r>
        <w:rPr>
          <w:b/>
        </w:rPr>
        <w:t>леваний, передаваемых половым путем, и ВИЧ/СПИДа, а также о пред</w:t>
      </w:r>
      <w:r>
        <w:rPr>
          <w:b/>
        </w:rPr>
        <w:t>у</w:t>
      </w:r>
      <w:r>
        <w:rPr>
          <w:b/>
        </w:rPr>
        <w:t>преждении нежелательных беременностей с помощью планирования семьи и просв</w:t>
      </w:r>
      <w:r>
        <w:rPr>
          <w:b/>
        </w:rPr>
        <w:t>е</w:t>
      </w:r>
      <w:r>
        <w:rPr>
          <w:b/>
        </w:rPr>
        <w:t>щения по вопросам сексуальных отношений.</w:t>
      </w:r>
    </w:p>
    <w:p w:rsidR="00874469" w:rsidRDefault="00874469" w:rsidP="00874469">
      <w:pPr>
        <w:pStyle w:val="SingleTxt"/>
      </w:pPr>
      <w:r>
        <w:t>3</w:t>
      </w:r>
      <w:r w:rsidR="00555E41">
        <w:t>2</w:t>
      </w:r>
      <w:r>
        <w:t>.</w:t>
      </w:r>
      <w:r>
        <w:tab/>
        <w:t>Комитет особенно обеспокоен положением сельских женщин, их недост</w:t>
      </w:r>
      <w:r>
        <w:t>а</w:t>
      </w:r>
      <w:r>
        <w:t>точным участием в процессах принятия решений и трудностями, с которыми сопряжен их доступ к медицинскому обслуживанию, государственным усл</w:t>
      </w:r>
      <w:r>
        <w:t>у</w:t>
      </w:r>
      <w:r>
        <w:t>гам, образованию, средствам судебной защиты, снабжению чистой водой и электричеством, что серьезно затрудняет осуществление их социальных, эк</w:t>
      </w:r>
      <w:r>
        <w:t>о</w:t>
      </w:r>
      <w:r>
        <w:t>номических и культурных прав. Комитет также обеспокоен отсутствием да</w:t>
      </w:r>
      <w:r>
        <w:t>н</w:t>
      </w:r>
      <w:r>
        <w:t>ных о фактическом положении сельских женщин</w:t>
      </w:r>
      <w:r w:rsidR="00D02B8C">
        <w:t>.</w:t>
      </w:r>
    </w:p>
    <w:p w:rsidR="00874469" w:rsidRDefault="00874469" w:rsidP="00874469">
      <w:pPr>
        <w:pStyle w:val="SingleTxt"/>
        <w:rPr>
          <w:b/>
        </w:rPr>
      </w:pPr>
      <w:r>
        <w:t>3</w:t>
      </w:r>
      <w:r w:rsidR="00D02B8C">
        <w:t>3</w:t>
      </w:r>
      <w:r>
        <w:t>.</w:t>
      </w:r>
      <w:r>
        <w:tab/>
      </w:r>
      <w:r>
        <w:rPr>
          <w:b/>
        </w:rPr>
        <w:t>Комитет рекомендует государству-участнику принять временные специальные меры в соответствии с пунктом 1 статьи 4 Конвенции, чтобы обеспечить осуществление сельскими женщинами их политических, соц</w:t>
      </w:r>
      <w:r>
        <w:rPr>
          <w:b/>
        </w:rPr>
        <w:t>и</w:t>
      </w:r>
      <w:r>
        <w:rPr>
          <w:b/>
        </w:rPr>
        <w:t>альных, экономических и культурных прав без какой бы то ни было ди</w:t>
      </w:r>
      <w:r>
        <w:rPr>
          <w:b/>
        </w:rPr>
        <w:t>с</w:t>
      </w:r>
      <w:r>
        <w:rPr>
          <w:b/>
        </w:rPr>
        <w:t>криминации, особенно в отношении доступа к образованию и медици</w:t>
      </w:r>
      <w:r>
        <w:rPr>
          <w:b/>
        </w:rPr>
        <w:t>н</w:t>
      </w:r>
      <w:r>
        <w:rPr>
          <w:b/>
        </w:rPr>
        <w:t>скому обслуживанию. Он также рекомендует, чтобы они были в полной мере включены в процесс формирования и осуществления всей сект</w:t>
      </w:r>
      <w:r>
        <w:rPr>
          <w:b/>
        </w:rPr>
        <w:t>о</w:t>
      </w:r>
      <w:r>
        <w:rPr>
          <w:b/>
        </w:rPr>
        <w:t>ральной политики и программ.</w:t>
      </w:r>
    </w:p>
    <w:p w:rsidR="00874469" w:rsidRDefault="00874469" w:rsidP="00874469">
      <w:pPr>
        <w:pStyle w:val="SingleTxt"/>
      </w:pPr>
      <w:r w:rsidRPr="00A61310">
        <w:t>3</w:t>
      </w:r>
      <w:r w:rsidR="00434B94">
        <w:t>4</w:t>
      </w:r>
      <w:r>
        <w:t>.</w:t>
      </w:r>
      <w:r>
        <w:tab/>
        <w:t>Признавая, что вступивший в силу в феврале 2004 года Семейный кодекс устанавливает, что женщины и мужчины могут вступать в брак только в 18 лет, Комитет по</w:t>
      </w:r>
      <w:r>
        <w:noBreakHyphen/>
        <w:t>прежнему озабочен возможностью того, что суд может дать разр</w:t>
      </w:r>
      <w:r>
        <w:t>е</w:t>
      </w:r>
      <w:r>
        <w:t>шение на вступление в брак до достижения этого возраста без выполнения к</w:t>
      </w:r>
      <w:r>
        <w:t>а</w:t>
      </w:r>
      <w:r>
        <w:t>ких бы то ни было обязательных правовых условий. Он также озабочен бол</w:t>
      </w:r>
      <w:r>
        <w:t>ь</w:t>
      </w:r>
      <w:r>
        <w:t>шим числом разрешений и тем, что подавляющее большинство таких разреш</w:t>
      </w:r>
      <w:r>
        <w:t>е</w:t>
      </w:r>
      <w:r>
        <w:t>ний касается девочек, в том числе некоторых девочек в возрасте 13 лет.</w:t>
      </w:r>
    </w:p>
    <w:p w:rsidR="00874469" w:rsidRDefault="00874469" w:rsidP="00874469">
      <w:pPr>
        <w:pStyle w:val="SingleTxt"/>
        <w:rPr>
          <w:b/>
        </w:rPr>
      </w:pPr>
      <w:r w:rsidRPr="00AD4E3A">
        <w:t>3</w:t>
      </w:r>
      <w:r w:rsidR="000A4283">
        <w:t>5</w:t>
      </w:r>
      <w:r>
        <w:t>.</w:t>
      </w:r>
      <w:r>
        <w:tab/>
      </w:r>
      <w:r>
        <w:rPr>
          <w:b/>
        </w:rPr>
        <w:t>Комитет призывает государство-участник обеспечить строгое осущ</w:t>
      </w:r>
      <w:r>
        <w:rPr>
          <w:b/>
        </w:rPr>
        <w:t>е</w:t>
      </w:r>
      <w:r>
        <w:rPr>
          <w:b/>
        </w:rPr>
        <w:t>ствление положений о минимальном возрасте в Семейном кодексе. Он также рекомендует государству-участнику внести поправку в Семейный кодекс, с тем чтобы разрешение на вступление в брак детей выдавалось лишь с установлением исключительных строгих обязательных правовых условий.</w:t>
      </w:r>
    </w:p>
    <w:p w:rsidR="00874469" w:rsidRDefault="00874469" w:rsidP="00874469">
      <w:pPr>
        <w:pStyle w:val="SingleTxt"/>
      </w:pPr>
      <w:r>
        <w:t>3</w:t>
      </w:r>
      <w:r w:rsidR="000A4283">
        <w:t>6</w:t>
      </w:r>
      <w:r>
        <w:t>.</w:t>
      </w:r>
      <w:r>
        <w:tab/>
        <w:t>Комитет также обеспокоен тем, что в Семейном кодексе сохраняется и</w:t>
      </w:r>
      <w:r>
        <w:t>н</w:t>
      </w:r>
      <w:r>
        <w:t>ститут полигамии, даже если на это требуются разрешение судьи и выполн</w:t>
      </w:r>
      <w:r>
        <w:t>е</w:t>
      </w:r>
      <w:r>
        <w:t>ние некоторых исключительных условий.</w:t>
      </w:r>
    </w:p>
    <w:p w:rsidR="00874469" w:rsidRDefault="00874469" w:rsidP="00874469">
      <w:pPr>
        <w:pStyle w:val="SingleTxt"/>
        <w:rPr>
          <w:b/>
        </w:rPr>
      </w:pPr>
      <w:r>
        <w:t>3</w:t>
      </w:r>
      <w:r w:rsidR="000A4283">
        <w:t>7</w:t>
      </w:r>
      <w:r>
        <w:t>.</w:t>
      </w:r>
      <w:r>
        <w:tab/>
      </w:r>
      <w:r>
        <w:rPr>
          <w:b/>
        </w:rPr>
        <w:t>В свете своей общей рекомендации 21 Комитет настоятельно приз</w:t>
      </w:r>
      <w:r>
        <w:rPr>
          <w:b/>
        </w:rPr>
        <w:t>ы</w:t>
      </w:r>
      <w:r>
        <w:rPr>
          <w:b/>
        </w:rPr>
        <w:t>вает государство-участник внести поправку в свой Семейный кодекс, с тем чтобы запретить полигамию, поскольку она нарушает право женщ</w:t>
      </w:r>
      <w:r>
        <w:rPr>
          <w:b/>
        </w:rPr>
        <w:t>и</w:t>
      </w:r>
      <w:r>
        <w:rPr>
          <w:b/>
        </w:rPr>
        <w:t>ны на равенство с мужчинами. Он также настоятельно призывает госуда</w:t>
      </w:r>
      <w:r>
        <w:rPr>
          <w:b/>
        </w:rPr>
        <w:t>р</w:t>
      </w:r>
      <w:r>
        <w:rPr>
          <w:b/>
        </w:rPr>
        <w:t>ство-участник ликвидировать любые другие виды дискриминации в о</w:t>
      </w:r>
      <w:r>
        <w:rPr>
          <w:b/>
        </w:rPr>
        <w:t>т</w:t>
      </w:r>
      <w:r>
        <w:rPr>
          <w:b/>
        </w:rPr>
        <w:t>ношении женщин, сохраняющиеся в этом Кодексе.</w:t>
      </w:r>
    </w:p>
    <w:p w:rsidR="000A4283" w:rsidRDefault="000A4283" w:rsidP="000A4283">
      <w:pPr>
        <w:pStyle w:val="SingleTxt"/>
      </w:pPr>
      <w:r w:rsidRPr="00574BF6">
        <w:t>38.</w:t>
      </w:r>
      <w:r w:rsidRPr="00574BF6">
        <w:tab/>
      </w:r>
      <w:r>
        <w:t>Отмечая серьезные реформы, происходящие в сфере законодательства г</w:t>
      </w:r>
      <w:r>
        <w:t>о</w:t>
      </w:r>
      <w:r>
        <w:t>сударства-участника, Комитет вместе с тем выражает обеспокое</w:t>
      </w:r>
      <w:r>
        <w:t>н</w:t>
      </w:r>
      <w:r>
        <w:t>ность в связи с сохраняющимися дискриминационными положениями, которые по</w:t>
      </w:r>
      <w:r>
        <w:noBreakHyphen/>
        <w:t>прежнему затрагивают права женщин в вопросах, касающихся собственности, приобр</w:t>
      </w:r>
      <w:r>
        <w:t>е</w:t>
      </w:r>
      <w:r>
        <w:t>тенной в период брака, а также развода, установления опеки и опекунства на</w:t>
      </w:r>
      <w:r>
        <w:t>д</w:t>
      </w:r>
      <w:r>
        <w:t xml:space="preserve"> детьми и наследования. Комитет также с обеспокоенностью отмечает, что имущественные отношения регулируются режимом раздельной собственности, в рамках которого женщины зачастую подвергаются дискриминации.</w:t>
      </w:r>
    </w:p>
    <w:p w:rsidR="000A4283" w:rsidRDefault="000A4283" w:rsidP="000A4283">
      <w:pPr>
        <w:pStyle w:val="SingleTxt"/>
        <w:rPr>
          <w:b/>
        </w:rPr>
      </w:pPr>
      <w:r>
        <w:t>39.</w:t>
      </w:r>
      <w:r>
        <w:tab/>
      </w:r>
      <w:r w:rsidR="00EC4DCD" w:rsidRPr="00EC4DCD">
        <w:rPr>
          <w:b/>
        </w:rPr>
        <w:t>Комитет</w:t>
      </w:r>
      <w:r w:rsidR="00EC4DCD">
        <w:t xml:space="preserve"> </w:t>
      </w:r>
      <w:r w:rsidRPr="00574BF6">
        <w:rPr>
          <w:b/>
        </w:rPr>
        <w:t>приз</w:t>
      </w:r>
      <w:r>
        <w:rPr>
          <w:b/>
        </w:rPr>
        <w:t>ы</w:t>
      </w:r>
      <w:r w:rsidRPr="00574BF6">
        <w:rPr>
          <w:b/>
        </w:rPr>
        <w:t>вает государство-участник обеспечить равенство ме</w:t>
      </w:r>
      <w:r w:rsidRPr="00574BF6">
        <w:rPr>
          <w:b/>
        </w:rPr>
        <w:t>ж</w:t>
      </w:r>
      <w:r w:rsidRPr="00574BF6">
        <w:rPr>
          <w:b/>
        </w:rPr>
        <w:t xml:space="preserve">ду женщинами и мужчинами в браке и после </w:t>
      </w:r>
      <w:r w:rsidR="00EC4DCD">
        <w:rPr>
          <w:b/>
        </w:rPr>
        <w:t xml:space="preserve">его </w:t>
      </w:r>
      <w:r w:rsidRPr="00574BF6">
        <w:rPr>
          <w:b/>
        </w:rPr>
        <w:t>расторжения, предост</w:t>
      </w:r>
      <w:r w:rsidRPr="00574BF6">
        <w:rPr>
          <w:b/>
        </w:rPr>
        <w:t>а</w:t>
      </w:r>
      <w:r w:rsidRPr="00574BF6">
        <w:rPr>
          <w:b/>
        </w:rPr>
        <w:t xml:space="preserve">вив женщинам равные права в браке и </w:t>
      </w:r>
      <w:r w:rsidR="00EC4DCD">
        <w:rPr>
          <w:b/>
        </w:rPr>
        <w:t xml:space="preserve">в </w:t>
      </w:r>
      <w:r w:rsidRPr="00574BF6">
        <w:rPr>
          <w:b/>
        </w:rPr>
        <w:t>семейных отношениях. Комитет настоятельно призывает государство-участник незамедлительно внести изменени</w:t>
      </w:r>
      <w:r w:rsidR="00EC4DCD">
        <w:rPr>
          <w:b/>
        </w:rPr>
        <w:t>я</w:t>
      </w:r>
      <w:r w:rsidRPr="00574BF6">
        <w:rPr>
          <w:b/>
        </w:rPr>
        <w:t xml:space="preserve"> во все сохраняющиеся дискриминационные положения</w:t>
      </w:r>
      <w:r>
        <w:rPr>
          <w:b/>
        </w:rPr>
        <w:t>,</w:t>
      </w:r>
      <w:r w:rsidRPr="00574BF6">
        <w:rPr>
          <w:b/>
        </w:rPr>
        <w:t xml:space="preserve"> в том числе в положения, касающиеся развода, опеки и </w:t>
      </w:r>
      <w:r w:rsidR="00EC4DCD">
        <w:rPr>
          <w:b/>
        </w:rPr>
        <w:t>ус</w:t>
      </w:r>
      <w:r w:rsidRPr="00574BF6">
        <w:rPr>
          <w:b/>
        </w:rPr>
        <w:t>тановления опекунс</w:t>
      </w:r>
      <w:r w:rsidRPr="00574BF6">
        <w:rPr>
          <w:b/>
        </w:rPr>
        <w:t>т</w:t>
      </w:r>
      <w:r w:rsidRPr="00574BF6">
        <w:rPr>
          <w:b/>
        </w:rPr>
        <w:t>ва над детьми</w:t>
      </w:r>
      <w:r w:rsidR="00EC4DCD">
        <w:rPr>
          <w:b/>
        </w:rPr>
        <w:t xml:space="preserve">, а также </w:t>
      </w:r>
      <w:r w:rsidRPr="00574BF6">
        <w:rPr>
          <w:b/>
        </w:rPr>
        <w:t>наследования. Комитет далее призывает госу</w:t>
      </w:r>
      <w:r>
        <w:rPr>
          <w:b/>
        </w:rPr>
        <w:t>д</w:t>
      </w:r>
      <w:r w:rsidRPr="00574BF6">
        <w:rPr>
          <w:b/>
        </w:rPr>
        <w:t>арс</w:t>
      </w:r>
      <w:r w:rsidRPr="00574BF6">
        <w:rPr>
          <w:b/>
        </w:rPr>
        <w:t>т</w:t>
      </w:r>
      <w:r w:rsidRPr="00574BF6">
        <w:rPr>
          <w:b/>
        </w:rPr>
        <w:t>во-участник принять законодательные положения для обеспечения того, чтобы после расторжения брака женщины имели равные права на имущ</w:t>
      </w:r>
      <w:r w:rsidRPr="00574BF6">
        <w:rPr>
          <w:b/>
        </w:rPr>
        <w:t>е</w:t>
      </w:r>
      <w:r w:rsidRPr="00574BF6">
        <w:rPr>
          <w:b/>
        </w:rPr>
        <w:t>ство, приобретенное в браке, в соответствии с пунктом 1(</w:t>
      </w:r>
      <w:r w:rsidRPr="00574BF6">
        <w:rPr>
          <w:b/>
          <w:lang w:val="en-US"/>
        </w:rPr>
        <w:t>h</w:t>
      </w:r>
      <w:r w:rsidRPr="00574BF6">
        <w:rPr>
          <w:b/>
        </w:rPr>
        <w:t>) статьи 16 Ко</w:t>
      </w:r>
      <w:r w:rsidRPr="00574BF6">
        <w:rPr>
          <w:b/>
        </w:rPr>
        <w:t>н</w:t>
      </w:r>
      <w:r w:rsidRPr="00574BF6">
        <w:rPr>
          <w:b/>
        </w:rPr>
        <w:t>венции и общей рекомендаци</w:t>
      </w:r>
      <w:r w:rsidR="00EC4DCD">
        <w:rPr>
          <w:b/>
        </w:rPr>
        <w:t>ей</w:t>
      </w:r>
      <w:r w:rsidRPr="00574BF6">
        <w:rPr>
          <w:b/>
        </w:rPr>
        <w:t> 21 Комитета. Комитет призывает госуда</w:t>
      </w:r>
      <w:r w:rsidRPr="00574BF6">
        <w:rPr>
          <w:b/>
        </w:rPr>
        <w:t>р</w:t>
      </w:r>
      <w:r w:rsidRPr="00574BF6">
        <w:rPr>
          <w:b/>
        </w:rPr>
        <w:t xml:space="preserve">ство-участник проводить эту работу по изменениям </w:t>
      </w:r>
      <w:r w:rsidR="00EC4DCD">
        <w:rPr>
          <w:b/>
        </w:rPr>
        <w:t xml:space="preserve">законодательства </w:t>
      </w:r>
      <w:r w:rsidRPr="00574BF6">
        <w:rPr>
          <w:b/>
        </w:rPr>
        <w:t>в консультации с женскими организациями.</w:t>
      </w:r>
    </w:p>
    <w:p w:rsidR="00874469" w:rsidRDefault="00C741BA" w:rsidP="00874469">
      <w:pPr>
        <w:pStyle w:val="SingleTxt"/>
      </w:pPr>
      <w:r>
        <w:t>40</w:t>
      </w:r>
      <w:r w:rsidR="00874469">
        <w:t>.</w:t>
      </w:r>
      <w:r w:rsidR="00874469">
        <w:tab/>
        <w:t>С удовлетворением отмечая повышение личного статуса женщин в гос</w:t>
      </w:r>
      <w:r w:rsidR="00874469">
        <w:t>у</w:t>
      </w:r>
      <w:r w:rsidR="00874469">
        <w:t>дарстве-участнике, включая право каждого ребенка, родившегося у марокка</w:t>
      </w:r>
      <w:r w:rsidR="00874469">
        <w:t>н</w:t>
      </w:r>
      <w:r w:rsidR="00874469">
        <w:t>ской матери в Марокко или за рубежом, на приобретение гражданства матери, Комитет по</w:t>
      </w:r>
      <w:r w:rsidR="00874469">
        <w:noBreakHyphen/>
        <w:t>прежнему озабочен различными формами дискриминации, связа</w:t>
      </w:r>
      <w:r w:rsidR="00874469">
        <w:t>н</w:t>
      </w:r>
      <w:r w:rsidR="00874469">
        <w:t>ными с личным статусом женщин, такими, как невозможность получения м</w:t>
      </w:r>
      <w:r w:rsidR="00874469">
        <w:t>а</w:t>
      </w:r>
      <w:r w:rsidR="00874469">
        <w:t>рокканского гражданства своей марокканской жены мужем-иностранцем в у</w:t>
      </w:r>
      <w:r w:rsidR="00874469">
        <w:t>с</w:t>
      </w:r>
      <w:r w:rsidR="00874469">
        <w:t>ловиях, когда жена-иностранка получила бы гражданство своего мужа-марокканца, и утрата марокканского гражданства женой-марокканкой, которая приобретает иностранное гражданство своего мужа.</w:t>
      </w:r>
    </w:p>
    <w:p w:rsidR="00874469" w:rsidRDefault="00874469" w:rsidP="00874469">
      <w:pPr>
        <w:pStyle w:val="SingleTxt"/>
        <w:rPr>
          <w:b/>
        </w:rPr>
      </w:pPr>
      <w:r>
        <w:t>4</w:t>
      </w:r>
      <w:r w:rsidR="00C741BA">
        <w:t>1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изменить все дискриминационные положения, касающиеся прав женщин в Кодексе о гражданстве, с тем чтобы привести их в полное соо</w:t>
      </w:r>
      <w:r>
        <w:rPr>
          <w:b/>
        </w:rPr>
        <w:t>т</w:t>
      </w:r>
      <w:r>
        <w:rPr>
          <w:b/>
        </w:rPr>
        <w:t>ветствие с Конвенцией. Комитет побуждает государство-участник вести эту работу в консультации с женскими организациями.</w:t>
      </w:r>
    </w:p>
    <w:p w:rsidR="00874469" w:rsidRDefault="00874469" w:rsidP="00874469">
      <w:pPr>
        <w:pStyle w:val="SingleTxt"/>
      </w:pPr>
      <w:r>
        <w:t>4</w:t>
      </w:r>
      <w:r w:rsidR="00C741BA">
        <w:t>2</w:t>
      </w:r>
      <w:r>
        <w:t>.</w:t>
      </w:r>
      <w:r>
        <w:tab/>
        <w:t>Комитет высоко оценивает усилия государства-участника по включению вопроса о равенстве женщин в его национальную политику и программы и по сокращению масштабов нищеты посредством осуществления Национальной инициативы в целях развития человека. Вместе с тем он по</w:t>
      </w:r>
      <w:r>
        <w:noBreakHyphen/>
        <w:t>прежнему обесп</w:t>
      </w:r>
      <w:r>
        <w:t>о</w:t>
      </w:r>
      <w:r>
        <w:t>коен сохраняющейся бедностью женщин.</w:t>
      </w:r>
    </w:p>
    <w:p w:rsidR="00874469" w:rsidRDefault="00874469" w:rsidP="00874469">
      <w:pPr>
        <w:pStyle w:val="SingleTxt"/>
        <w:rPr>
          <w:b/>
        </w:rPr>
      </w:pPr>
      <w:r>
        <w:t>4</w:t>
      </w:r>
      <w:r w:rsidR="00C741BA">
        <w:t>3</w:t>
      </w:r>
      <w:r>
        <w:t>.</w:t>
      </w:r>
      <w:r>
        <w:tab/>
      </w:r>
      <w:r>
        <w:rPr>
          <w:b/>
        </w:rPr>
        <w:t>Комитет рекомендует государству-участнику в рамках его усилий по включению гендерных аспектов во все виды деятельности и в рамках осуществления Национальной инициативы в целях развития человека принять меры по решению вопросов, связанных с особой уязвимостью женщин, живущих в условиях бедности, включая меры по обеспечению представленности женщин в виде участия в управлении программами по сокращению масштабов бедности.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использовать в этих целях временные специальные м</w:t>
      </w:r>
      <w:r>
        <w:rPr>
          <w:b/>
        </w:rPr>
        <w:t>е</w:t>
      </w:r>
      <w:r>
        <w:rPr>
          <w:b/>
        </w:rPr>
        <w:t>ры в соответствии с пунктом 1 статьи 4.</w:t>
      </w:r>
    </w:p>
    <w:p w:rsidR="00874469" w:rsidRDefault="00874469" w:rsidP="00874469">
      <w:pPr>
        <w:pStyle w:val="SingleTxt"/>
      </w:pPr>
      <w:r>
        <w:t>4</w:t>
      </w:r>
      <w:r w:rsidR="00C741BA">
        <w:t>4</w:t>
      </w:r>
      <w:r>
        <w:t>.</w:t>
      </w:r>
      <w:r>
        <w:tab/>
        <w:t>Комитет обеспокоен положением мигрантов, беженцев и лиц, ищущих убежище, в государстве-участнике, поскольку их число увеличилось, когда Марокко стало также страной назначения, а не только страной происхождения и транзита мигрантов. Комитет особенно обеспокоен их доступом к рынку тр</w:t>
      </w:r>
      <w:r>
        <w:t>у</w:t>
      </w:r>
      <w:r>
        <w:t>да, услугам в области здравоохранения, образованию и социальным услугам, особенно применительно к женщинам и девочкам, а также их подверженн</w:t>
      </w:r>
      <w:r>
        <w:t>о</w:t>
      </w:r>
      <w:r>
        <w:t>стью насилию, включая сексуальное насилие.</w:t>
      </w:r>
    </w:p>
    <w:p w:rsidR="00874469" w:rsidRDefault="00874469" w:rsidP="00874469">
      <w:pPr>
        <w:pStyle w:val="SingleTxt"/>
        <w:rPr>
          <w:b/>
        </w:rPr>
      </w:pPr>
      <w:r>
        <w:t>4</w:t>
      </w:r>
      <w:r w:rsidR="00C741BA">
        <w:t>5</w:t>
      </w:r>
      <w:r>
        <w:t>.</w:t>
      </w:r>
      <w:r>
        <w:tab/>
      </w:r>
      <w:r>
        <w:rPr>
          <w:b/>
        </w:rPr>
        <w:t>Комитет призывает государство-участник продолжать укреплять свое сотрудничество с Управлением Верховного комиссара по делам беженцев</w:t>
      </w:r>
      <w:r w:rsidRPr="00DC3BC1">
        <w:rPr>
          <w:b/>
        </w:rPr>
        <w:t xml:space="preserve"> </w:t>
      </w:r>
      <w:r>
        <w:rPr>
          <w:b/>
        </w:rPr>
        <w:t>(УВКБ) и принять национальное законодательство, касающееся беженцев, в соответствии с Конвенцией, касающейся статуса беженцев, и Проток</w:t>
      </w:r>
      <w:r>
        <w:rPr>
          <w:b/>
        </w:rPr>
        <w:t>о</w:t>
      </w:r>
      <w:r>
        <w:rPr>
          <w:b/>
        </w:rPr>
        <w:t>лом к ней. Комитет рекомендует государству-участнику позволять беже</w:t>
      </w:r>
      <w:r>
        <w:rPr>
          <w:b/>
        </w:rPr>
        <w:t>н</w:t>
      </w:r>
      <w:r>
        <w:rPr>
          <w:b/>
        </w:rPr>
        <w:t>цам и лицам, ищущим убежище, пользоваться государственными услуг</w:t>
      </w:r>
      <w:r>
        <w:rPr>
          <w:b/>
        </w:rPr>
        <w:t>а</w:t>
      </w:r>
      <w:r>
        <w:rPr>
          <w:b/>
        </w:rPr>
        <w:t>ми, выдавать разрешения на работу тем беженцам и лицам, ищущим уб</w:t>
      </w:r>
      <w:r>
        <w:rPr>
          <w:b/>
        </w:rPr>
        <w:t>е</w:t>
      </w:r>
      <w:r>
        <w:rPr>
          <w:b/>
        </w:rPr>
        <w:t>жище, которые имеют документы, и обеспечивать их право на безопа</w:t>
      </w:r>
      <w:r>
        <w:rPr>
          <w:b/>
        </w:rPr>
        <w:t>с</w:t>
      </w:r>
      <w:r>
        <w:rPr>
          <w:b/>
        </w:rPr>
        <w:t>ность, ос</w:t>
      </w:r>
      <w:r>
        <w:rPr>
          <w:b/>
        </w:rPr>
        <w:t>о</w:t>
      </w:r>
      <w:r>
        <w:rPr>
          <w:b/>
        </w:rPr>
        <w:t>бенно такое право женщин и детей.</w:t>
      </w:r>
    </w:p>
    <w:p w:rsidR="00874469" w:rsidRDefault="00874469" w:rsidP="00874469">
      <w:pPr>
        <w:pStyle w:val="SingleTxt"/>
        <w:rPr>
          <w:b/>
        </w:rPr>
      </w:pPr>
      <w:r w:rsidRPr="00D106F3">
        <w:t>4</w:t>
      </w:r>
      <w:r w:rsidR="00C741BA">
        <w:t>6</w:t>
      </w:r>
      <w:r w:rsidRPr="00D106F3">
        <w:t>.</w:t>
      </w:r>
      <w:r w:rsidRPr="00D106F3">
        <w:tab/>
      </w:r>
      <w:r>
        <w:rPr>
          <w:b/>
        </w:rPr>
        <w:t>Комитет призывает государство-участник совершенствовать сбор и анализ статистических данных и включить в свой следующий доклад ст</w:t>
      </w:r>
      <w:r>
        <w:rPr>
          <w:b/>
        </w:rPr>
        <w:t>а</w:t>
      </w:r>
      <w:r>
        <w:rPr>
          <w:b/>
        </w:rPr>
        <w:t>тистические данные и анализ, касающиеся положения женщин, с разби</w:t>
      </w:r>
      <w:r>
        <w:rPr>
          <w:b/>
        </w:rPr>
        <w:t>в</w:t>
      </w:r>
      <w:r>
        <w:rPr>
          <w:b/>
        </w:rPr>
        <w:t>кой по возрасту, сельским и городским районам, этнической принадле</w:t>
      </w:r>
      <w:r>
        <w:rPr>
          <w:b/>
        </w:rPr>
        <w:t>ж</w:t>
      </w:r>
      <w:r>
        <w:rPr>
          <w:b/>
        </w:rPr>
        <w:t>ности и регионам, включая Западную Сахару, ясно показывая тем с</w:t>
      </w:r>
      <w:r>
        <w:rPr>
          <w:b/>
        </w:rPr>
        <w:t>а</w:t>
      </w:r>
      <w:r>
        <w:rPr>
          <w:b/>
        </w:rPr>
        <w:t>мым положение женщин в государстве-участнике. Он также призывает госуда</w:t>
      </w:r>
      <w:r>
        <w:rPr>
          <w:b/>
        </w:rPr>
        <w:t>р</w:t>
      </w:r>
      <w:r>
        <w:rPr>
          <w:b/>
        </w:rPr>
        <w:t>ство-участник указать принятые меры и достигнутые результаты в пра</w:t>
      </w:r>
      <w:r>
        <w:rPr>
          <w:b/>
        </w:rPr>
        <w:t>к</w:t>
      </w:r>
      <w:r>
        <w:rPr>
          <w:b/>
        </w:rPr>
        <w:t>тической реализации существенного равенства женщин.</w:t>
      </w:r>
    </w:p>
    <w:p w:rsidR="00874469" w:rsidRDefault="00874469" w:rsidP="00874469">
      <w:pPr>
        <w:pStyle w:val="SingleTxt"/>
        <w:rPr>
          <w:b/>
        </w:rPr>
      </w:pPr>
      <w:r>
        <w:t>4</w:t>
      </w:r>
      <w:r w:rsidR="00901D7E">
        <w:t>7</w:t>
      </w:r>
      <w:r>
        <w:t>.</w:t>
      </w:r>
      <w:r>
        <w:tab/>
      </w:r>
      <w:r>
        <w:rPr>
          <w:b/>
        </w:rPr>
        <w:t>Комитет призывает государство-участник подписать и ратифицир</w:t>
      </w:r>
      <w:r>
        <w:rPr>
          <w:b/>
        </w:rPr>
        <w:t>о</w:t>
      </w:r>
      <w:r>
        <w:rPr>
          <w:b/>
        </w:rPr>
        <w:t>вать Факультативный протокол к Конвенции и также предлагает госуда</w:t>
      </w:r>
      <w:r>
        <w:rPr>
          <w:b/>
        </w:rPr>
        <w:t>р</w:t>
      </w:r>
      <w:r>
        <w:rPr>
          <w:b/>
        </w:rPr>
        <w:t>ству-участнику принять поправку к пункту 1 статьи 20 Конвенции, к</w:t>
      </w:r>
      <w:r>
        <w:rPr>
          <w:b/>
        </w:rPr>
        <w:t>а</w:t>
      </w:r>
      <w:r>
        <w:rPr>
          <w:b/>
        </w:rPr>
        <w:t>сающейся продолжительности заседаний Комитета.</w:t>
      </w:r>
    </w:p>
    <w:p w:rsidR="00874469" w:rsidRDefault="00874469" w:rsidP="00874469">
      <w:pPr>
        <w:pStyle w:val="SingleTxt"/>
        <w:rPr>
          <w:b/>
        </w:rPr>
      </w:pPr>
      <w:r>
        <w:t>4</w:t>
      </w:r>
      <w:r w:rsidR="00901D7E">
        <w:t>8</w:t>
      </w:r>
      <w:r>
        <w:t>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консультироваться с неправительственными организ</w:t>
      </w:r>
      <w:r>
        <w:rPr>
          <w:b/>
        </w:rPr>
        <w:t>а</w:t>
      </w:r>
      <w:r>
        <w:rPr>
          <w:b/>
        </w:rPr>
        <w:t>циями на этом этапе. Он побуждает государство-участник привлечь чл</w:t>
      </w:r>
      <w:r>
        <w:rPr>
          <w:b/>
        </w:rPr>
        <w:t>е</w:t>
      </w:r>
      <w:r>
        <w:rPr>
          <w:b/>
        </w:rPr>
        <w:t>нов Парламента к обсуждению этого доклада до его представления Ком</w:t>
      </w:r>
      <w:r>
        <w:rPr>
          <w:b/>
        </w:rPr>
        <w:t>и</w:t>
      </w:r>
      <w:r>
        <w:rPr>
          <w:b/>
        </w:rPr>
        <w:t>тету.</w:t>
      </w:r>
    </w:p>
    <w:p w:rsidR="00874469" w:rsidRDefault="00901D7E" w:rsidP="00874469">
      <w:pPr>
        <w:pStyle w:val="SingleTxt"/>
        <w:rPr>
          <w:b/>
        </w:rPr>
      </w:pPr>
      <w:r>
        <w:t>49</w:t>
      </w:r>
      <w:r w:rsidR="00874469">
        <w:t>.</w:t>
      </w:r>
      <w:r w:rsidR="00874469">
        <w:tab/>
      </w:r>
      <w:r w:rsidR="00874469">
        <w:rPr>
          <w:b/>
        </w:rPr>
        <w:t>Комитет настоятельно призывает государство-участник в полной м</w:t>
      </w:r>
      <w:r w:rsidR="00874469">
        <w:rPr>
          <w:b/>
        </w:rPr>
        <w:t>е</w:t>
      </w:r>
      <w:r w:rsidR="00874469">
        <w:rPr>
          <w:b/>
        </w:rPr>
        <w:t>ре использовать при осуществлении своих обязательств по Конвенции П</w:t>
      </w:r>
      <w:r w:rsidR="00874469">
        <w:rPr>
          <w:b/>
        </w:rPr>
        <w:t>е</w:t>
      </w:r>
      <w:r w:rsidR="00874469">
        <w:rPr>
          <w:b/>
        </w:rPr>
        <w:t>кинскую декларацию и Платформу действий, которые подкрепляют пол</w:t>
      </w:r>
      <w:r w:rsidR="00874469">
        <w:rPr>
          <w:b/>
        </w:rPr>
        <w:t>о</w:t>
      </w:r>
      <w:r w:rsidR="00874469">
        <w:rPr>
          <w:b/>
        </w:rPr>
        <w:t>жения Конвенции, и просит государство-участник включить информацию об этом в свой следующий периодический доклад.</w:t>
      </w:r>
    </w:p>
    <w:p w:rsidR="00874469" w:rsidRDefault="00874469" w:rsidP="00874469">
      <w:pPr>
        <w:pStyle w:val="SingleTxt"/>
      </w:pPr>
      <w:r w:rsidRPr="00D0041F">
        <w:t>5</w:t>
      </w:r>
      <w:r w:rsidR="00901D7E">
        <w:t>0</w:t>
      </w:r>
      <w:r>
        <w:t>.</w:t>
      </w:r>
      <w:r>
        <w:tab/>
      </w:r>
      <w:r>
        <w:rPr>
          <w:b/>
        </w:rPr>
        <w:t>Комитет также подчеркивает, что всестороннее и эффективное ос</w:t>
      </w:r>
      <w:r>
        <w:rPr>
          <w:b/>
        </w:rPr>
        <w:t>у</w:t>
      </w:r>
      <w:r>
        <w:rPr>
          <w:b/>
        </w:rPr>
        <w:t>ществление Конвенции является непременным условием достижения ц</w:t>
      </w:r>
      <w:r>
        <w:rPr>
          <w:b/>
        </w:rPr>
        <w:t>е</w:t>
      </w:r>
      <w:r>
        <w:rPr>
          <w:b/>
        </w:rPr>
        <w:t>лей в области развития, сформулированных в Декларации тысячелетия. Комитет призывает учитывать гендерную проблематику и прямо отр</w:t>
      </w:r>
      <w:r>
        <w:rPr>
          <w:b/>
        </w:rPr>
        <w:t>а</w:t>
      </w:r>
      <w:r>
        <w:rPr>
          <w:b/>
        </w:rPr>
        <w:t>жать положения Конвенции во всех усилиях, направленных на достижение целей в области развития, сформулированных в Декларации тысячелетия, и просит государство-участник включить информацию об этом в свой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874469" w:rsidRPr="00CF119F" w:rsidRDefault="00874469" w:rsidP="00874469">
      <w:pPr>
        <w:pStyle w:val="SingleTxt"/>
      </w:pPr>
      <w:r w:rsidRPr="00D0041F">
        <w:t>5</w:t>
      </w:r>
      <w:r w:rsidR="00901D7E">
        <w:t>1</w:t>
      </w:r>
      <w:r>
        <w:t>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о правах человека</w:t>
      </w:r>
      <w:r w:rsidRPr="00A971EC">
        <w:rPr>
          <w:rStyle w:val="FootnoteReference"/>
        </w:rPr>
        <w:footnoteReference w:id="1"/>
      </w:r>
      <w:r>
        <w:rPr>
          <w:b/>
        </w:rPr>
        <w:t xml:space="preserve"> расширяет пользование женщинами своими правами человека и основными свободами во всех а</w:t>
      </w:r>
      <w:r>
        <w:rPr>
          <w:b/>
        </w:rPr>
        <w:t>с</w:t>
      </w:r>
      <w:r>
        <w:rPr>
          <w:b/>
        </w:rPr>
        <w:t>пектах жизни. В связи с этим Комитет призывает правительство Марокко рассмотреть вопрос о ратификации договоров, участником которых М</w:t>
      </w:r>
      <w:r>
        <w:rPr>
          <w:b/>
        </w:rPr>
        <w:t>а</w:t>
      </w:r>
      <w:r>
        <w:rPr>
          <w:b/>
        </w:rPr>
        <w:t>рокко еще не является, а именно Международной конвенции о защите всех лиц от насильственного исчезновения и Конвенции о правах инвалидов.</w:t>
      </w:r>
    </w:p>
    <w:p w:rsidR="00874469" w:rsidRPr="006D42F6" w:rsidRDefault="00874469" w:rsidP="00874469">
      <w:pPr>
        <w:pStyle w:val="SingleTxt"/>
        <w:rPr>
          <w:b/>
        </w:rPr>
      </w:pPr>
      <w:r>
        <w:t>5</w:t>
      </w:r>
      <w:r w:rsidR="00901D7E">
        <w:t>2</w:t>
      </w:r>
      <w:r>
        <w:t>.</w:t>
      </w:r>
      <w:r>
        <w:tab/>
      </w:r>
      <w:r>
        <w:rPr>
          <w:b/>
        </w:rPr>
        <w:t>Комитет просит обеспечить широкое распространение в Марокко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ознакомить население, включая правительственных должностных лиц и политиков, с шагами, которые были предприняты для обеспечения де-юре и де-факто раве</w:t>
      </w:r>
      <w:r>
        <w:rPr>
          <w:b/>
        </w:rPr>
        <w:t>н</w:t>
      </w:r>
      <w:r>
        <w:rPr>
          <w:b/>
        </w:rPr>
        <w:t>ства женщин, а также последующими шагами, которые необходимо предпр</w:t>
      </w:r>
      <w:r>
        <w:rPr>
          <w:b/>
        </w:rPr>
        <w:t>и</w:t>
      </w:r>
      <w:r>
        <w:rPr>
          <w:b/>
        </w:rPr>
        <w:t>нять в связи с этим. Комитет просит также правительство и впредь шир</w:t>
      </w:r>
      <w:r>
        <w:rPr>
          <w:b/>
        </w:rPr>
        <w:t>о</w:t>
      </w:r>
      <w:r>
        <w:rPr>
          <w:b/>
        </w:rPr>
        <w:t>ко распространять, в частности среди женских организаций и организ</w:t>
      </w:r>
      <w:r>
        <w:rPr>
          <w:b/>
        </w:rPr>
        <w:t>а</w:t>
      </w:r>
      <w:r>
        <w:rPr>
          <w:b/>
        </w:rPr>
        <w:t>ций по правам человека, положения Конвенции о ликвидации всех форм дискриминации в отношении женщин и Факультативного протокола к ней; общие рекомендации Комитета по ликвидации дискриминации в о</w:t>
      </w:r>
      <w:r>
        <w:rPr>
          <w:b/>
        </w:rPr>
        <w:t>т</w:t>
      </w:r>
      <w:r>
        <w:rPr>
          <w:b/>
        </w:rPr>
        <w:t>ношении женщин; Пекинскую декларацию и Платформу действий; и ит</w:t>
      </w:r>
      <w:r>
        <w:rPr>
          <w:b/>
        </w:rPr>
        <w:t>о</w:t>
      </w:r>
      <w:r>
        <w:rPr>
          <w:b/>
        </w:rPr>
        <w:t>ги двадцать третьей специальной сессии Генеральной Ассамблеи под н</w:t>
      </w:r>
      <w:r>
        <w:rPr>
          <w:b/>
        </w:rPr>
        <w:t>а</w:t>
      </w:r>
      <w:r>
        <w:rPr>
          <w:b/>
        </w:rPr>
        <w:t>званием «Женщины в 2000 году: равенство между мужчинами и женщин</w:t>
      </w:r>
      <w:r>
        <w:rPr>
          <w:b/>
        </w:rPr>
        <w:t>а</w:t>
      </w:r>
      <w:r>
        <w:rPr>
          <w:b/>
        </w:rPr>
        <w:t>ми, развитие и мир в XXI веке».</w:t>
      </w:r>
    </w:p>
    <w:p w:rsidR="00874469" w:rsidRPr="006D42F6" w:rsidRDefault="00874469" w:rsidP="00874469">
      <w:pPr>
        <w:pStyle w:val="SingleTxt"/>
        <w:rPr>
          <w:b/>
        </w:rPr>
      </w:pPr>
      <w:r>
        <w:t>5</w:t>
      </w:r>
      <w:r w:rsidR="00901D7E">
        <w:t>3</w:t>
      </w:r>
      <w:r>
        <w:t>.</w:t>
      </w:r>
      <w:r>
        <w:tab/>
      </w:r>
      <w:r>
        <w:rPr>
          <w:b/>
        </w:rPr>
        <w:t>Комитет просит государство-участник дать ответы на озабоченн</w:t>
      </w:r>
      <w:r>
        <w:rPr>
          <w:b/>
        </w:rPr>
        <w:t>о</w:t>
      </w:r>
      <w:r>
        <w:rPr>
          <w:b/>
        </w:rPr>
        <w:t>сти, выраженные в настоящих заключительных замечаниях, в своем следу</w:t>
      </w:r>
      <w:r>
        <w:rPr>
          <w:b/>
        </w:rPr>
        <w:t>ю</w:t>
      </w:r>
      <w:r>
        <w:rPr>
          <w:b/>
        </w:rPr>
        <w:t>щем периодическом докладе, представляемом согласно статье 18 Конве</w:t>
      </w:r>
      <w:r>
        <w:rPr>
          <w:b/>
        </w:rPr>
        <w:t>н</w:t>
      </w:r>
      <w:r>
        <w:rPr>
          <w:b/>
        </w:rPr>
        <w:t>ции. Комитет предлагает государству-участнику представить свой пятый периодический доклад, который должен быть представлен в июле 2010 года, и свой шестой периодический доклад, который должен быть представлен в июле 2014 года, в качестве объединенного доклада в 2014 году.</w:t>
      </w:r>
    </w:p>
    <w:p w:rsidR="001B7A45" w:rsidRPr="00583F80" w:rsidRDefault="00583F80" w:rsidP="00583F8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1B7A45" w:rsidRPr="00583F80" w:rsidSect="00DE4C1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30T16:53:00Z" w:initials="Start">
    <w:p w:rsidR="00EF2984" w:rsidRPr="001B7A45" w:rsidRDefault="00EF2984">
      <w:pPr>
        <w:pStyle w:val="CommentText"/>
        <w:rPr>
          <w:lang w:val="en-US"/>
        </w:rPr>
      </w:pPr>
      <w:r>
        <w:fldChar w:fldCharType="begin"/>
      </w:r>
      <w:r w:rsidRPr="001B7A45">
        <w:rPr>
          <w:rStyle w:val="CommentReference"/>
          <w:lang w:val="en-US"/>
        </w:rPr>
        <w:instrText xml:space="preserve"> </w:instrText>
      </w:r>
      <w:r w:rsidRPr="001B7A45">
        <w:rPr>
          <w:lang w:val="en-US"/>
        </w:rPr>
        <w:instrText>PAGE \# "'Page: '#'</w:instrText>
      </w:r>
      <w:r w:rsidRPr="001B7A45">
        <w:rPr>
          <w:lang w:val="en-US"/>
        </w:rPr>
        <w:br/>
        <w:instrText>'"</w:instrText>
      </w:r>
      <w:r w:rsidRPr="001B7A4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B7A45">
        <w:rPr>
          <w:lang w:val="en-US"/>
        </w:rPr>
        <w:t>&lt;&lt;ODS JOB NO&gt;&gt;N0829795R&lt;&lt;ODS JOB NO&gt;&gt;</w:t>
      </w:r>
    </w:p>
    <w:p w:rsidR="00EF2984" w:rsidRPr="001B7A45" w:rsidRDefault="00EF2984">
      <w:pPr>
        <w:pStyle w:val="CommentText"/>
        <w:rPr>
          <w:lang w:val="en-US"/>
        </w:rPr>
      </w:pPr>
      <w:r w:rsidRPr="001B7A45">
        <w:rPr>
          <w:lang w:val="en-US"/>
        </w:rPr>
        <w:t>&lt;&lt;ODS DOC SYMBOL1&gt;&gt;CEDAW/C/MAR/CO/4&lt;&lt;ODS DOC SYMBOL1&gt;&gt;</w:t>
      </w:r>
    </w:p>
    <w:p w:rsidR="00EF2984" w:rsidRPr="001B7A45" w:rsidRDefault="00EF2984">
      <w:pPr>
        <w:pStyle w:val="CommentText"/>
        <w:rPr>
          <w:lang w:val="en-US"/>
        </w:rPr>
      </w:pPr>
      <w:r w:rsidRPr="001B7A4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90" w:rsidRDefault="00CC3F90">
      <w:r>
        <w:separator/>
      </w:r>
    </w:p>
  </w:endnote>
  <w:endnote w:type="continuationSeparator" w:id="0">
    <w:p w:rsidR="00CC3F90" w:rsidRDefault="00CC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F298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F0DBF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08-29795</w:t>
          </w:r>
          <w:r>
            <w:rPr>
              <w:b w:val="0"/>
              <w:sz w:val="14"/>
            </w:rPr>
            <w:fldChar w:fldCharType="end"/>
          </w:r>
        </w:p>
      </w:tc>
    </w:tr>
  </w:tbl>
  <w:p w:rsidR="00EF2984" w:rsidRPr="00DE4C15" w:rsidRDefault="00EF2984" w:rsidP="00DE4C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F298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08-29795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F0DBF">
            <w:t>7</w:t>
          </w:r>
          <w:r>
            <w:fldChar w:fldCharType="end"/>
          </w:r>
        </w:p>
      </w:tc>
    </w:tr>
  </w:tbl>
  <w:p w:rsidR="00EF2984" w:rsidRPr="00DE4C15" w:rsidRDefault="00EF2984" w:rsidP="00DE4C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984" w:rsidRDefault="00EF2984">
    <w:pPr>
      <w:pStyle w:val="Footer"/>
    </w:pPr>
  </w:p>
  <w:p w:rsidR="00EF2984" w:rsidRDefault="00EF2984" w:rsidP="00DE4C1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08-29795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300408    </w:t>
    </w:r>
    <w:r>
      <w:rPr>
        <w:b w:val="0"/>
        <w:sz w:val="20"/>
        <w:lang w:val="ru-RU"/>
      </w:rPr>
      <w:t>01</w:t>
    </w:r>
    <w:r>
      <w:rPr>
        <w:b w:val="0"/>
        <w:sz w:val="20"/>
      </w:rPr>
      <w:t>0</w:t>
    </w:r>
    <w:r>
      <w:rPr>
        <w:b w:val="0"/>
        <w:sz w:val="20"/>
        <w:lang w:val="ru-RU"/>
      </w:rPr>
      <w:t>5</w:t>
    </w:r>
    <w:r>
      <w:rPr>
        <w:b w:val="0"/>
        <w:sz w:val="20"/>
      </w:rPr>
      <w:t>08</w:t>
    </w:r>
  </w:p>
  <w:p w:rsidR="00EF2984" w:rsidRPr="00DE4C15" w:rsidRDefault="00EF2984" w:rsidP="00DE4C1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*0829795*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90" w:rsidRPr="00A971EC" w:rsidRDefault="00CC3F90" w:rsidP="00A971EC">
      <w:pPr>
        <w:pStyle w:val="Footer"/>
        <w:spacing w:after="80"/>
        <w:ind w:left="792"/>
        <w:rPr>
          <w:sz w:val="16"/>
        </w:rPr>
      </w:pPr>
      <w:r w:rsidRPr="00A971EC">
        <w:rPr>
          <w:sz w:val="16"/>
        </w:rPr>
        <w:t>__________________</w:t>
      </w:r>
    </w:p>
  </w:footnote>
  <w:footnote w:type="continuationSeparator" w:id="0">
    <w:p w:rsidR="00CC3F90" w:rsidRPr="00A971EC" w:rsidRDefault="00CC3F90" w:rsidP="00A971EC">
      <w:pPr>
        <w:pStyle w:val="Footer"/>
        <w:spacing w:after="80"/>
        <w:ind w:left="792"/>
        <w:rPr>
          <w:sz w:val="16"/>
        </w:rPr>
      </w:pPr>
      <w:r w:rsidRPr="00A971EC">
        <w:rPr>
          <w:sz w:val="16"/>
        </w:rPr>
        <w:t>__________________</w:t>
      </w:r>
    </w:p>
  </w:footnote>
  <w:footnote w:id="1">
    <w:p w:rsidR="00EF2984" w:rsidRDefault="00EF2984" w:rsidP="00A971E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насильственного исчезновения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F29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2984" w:rsidRDefault="00EF2984" w:rsidP="00DE4C15">
          <w:pPr>
            <w:pStyle w:val="Header"/>
          </w:pPr>
        </w:p>
      </w:tc>
    </w:tr>
  </w:tbl>
  <w:p w:rsidR="00EF2984" w:rsidRPr="00DE4C15" w:rsidRDefault="00EF2984" w:rsidP="00DE4C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F29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2984" w:rsidRDefault="00EF2984" w:rsidP="00DE4C1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F2984" w:rsidRPr="00DE4C15" w:rsidRDefault="00EF2984" w:rsidP="00DE4C1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CEDAW/C/MAR/CO/4</w:t>
          </w:r>
          <w:r>
            <w:rPr>
              <w:b/>
            </w:rPr>
            <w:fldChar w:fldCharType="end"/>
          </w:r>
        </w:p>
      </w:tc>
    </w:tr>
  </w:tbl>
  <w:p w:rsidR="00EF2984" w:rsidRPr="00DE4C15" w:rsidRDefault="00EF2984" w:rsidP="00DE4C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F298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F2984" w:rsidRPr="00DE4C15" w:rsidRDefault="00EF2984" w:rsidP="00DE4C1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F2984" w:rsidRDefault="00EF2984" w:rsidP="00DE4C1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F2984" w:rsidRPr="00DE4C15" w:rsidRDefault="00EF2984" w:rsidP="00DE4C1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/C/MAR/CO/4</w:t>
          </w:r>
        </w:p>
      </w:tc>
    </w:tr>
    <w:tr w:rsidR="00EF2984" w:rsidRPr="001B7A4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2984" w:rsidRDefault="00EF2984" w:rsidP="00DE4C1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F2984" w:rsidRPr="00DE4C15" w:rsidRDefault="00EF2984" w:rsidP="00DE4C1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2984" w:rsidRPr="00DE4C15" w:rsidRDefault="00EF2984" w:rsidP="00DE4C1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2984" w:rsidRPr="001B7A45" w:rsidRDefault="00EF2984" w:rsidP="00DE4C1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2984" w:rsidRPr="001B7A45" w:rsidRDefault="00EF2984" w:rsidP="00DE4C15">
          <w:pPr>
            <w:spacing w:before="240"/>
            <w:rPr>
              <w:lang w:val="en-US"/>
            </w:rPr>
          </w:pPr>
          <w:r w:rsidRPr="001B7A45">
            <w:rPr>
              <w:lang w:val="en-US"/>
            </w:rPr>
            <w:t>Distr.: General</w:t>
          </w:r>
        </w:p>
        <w:p w:rsidR="00EF2984" w:rsidRPr="001B7A45" w:rsidRDefault="00EF2984" w:rsidP="00DE4C15">
          <w:pPr>
            <w:rPr>
              <w:lang w:val="en-US"/>
            </w:rPr>
          </w:pPr>
          <w:r w:rsidRPr="001B7A45">
            <w:rPr>
              <w:lang w:val="en-US"/>
            </w:rPr>
            <w:t>8 April 2008</w:t>
          </w:r>
        </w:p>
        <w:p w:rsidR="00EF2984" w:rsidRPr="001B7A45" w:rsidRDefault="00EF2984" w:rsidP="00DE4C15">
          <w:pPr>
            <w:rPr>
              <w:lang w:val="en-US"/>
            </w:rPr>
          </w:pPr>
          <w:r w:rsidRPr="001B7A45">
            <w:rPr>
              <w:lang w:val="en-US"/>
            </w:rPr>
            <w:t>Russian</w:t>
          </w:r>
        </w:p>
        <w:p w:rsidR="00EF2984" w:rsidRPr="001B7A45" w:rsidRDefault="00EF2984" w:rsidP="00DE4C15">
          <w:pPr>
            <w:rPr>
              <w:lang w:val="en-US"/>
            </w:rPr>
          </w:pPr>
          <w:r w:rsidRPr="001B7A45">
            <w:rPr>
              <w:lang w:val="en-US"/>
            </w:rPr>
            <w:t>Original: English</w:t>
          </w:r>
        </w:p>
      </w:tc>
    </w:tr>
  </w:tbl>
  <w:p w:rsidR="00EF2984" w:rsidRPr="00DE4C15" w:rsidRDefault="00EF2984" w:rsidP="00DE4C1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795*"/>
    <w:docVar w:name="CreationDt" w:val="30/04/2008 16:53:02"/>
    <w:docVar w:name="DocCategory" w:val="Doc"/>
    <w:docVar w:name="DocType" w:val="Final"/>
    <w:docVar w:name="FooterJN" w:val="08-29795"/>
    <w:docVar w:name="jobn" w:val="08-29795 (R)"/>
    <w:docVar w:name="jobnDT" w:val="08-29795 (R)   300408"/>
    <w:docVar w:name="jobnDTDT" w:val="08-29795 (R)   300408   300408"/>
    <w:docVar w:name="JobNo" w:val="0829795R"/>
    <w:docVar w:name="OandT" w:val=" "/>
    <w:docVar w:name="sss1" w:val="CEDAW/C/MAR/CO/4"/>
    <w:docVar w:name="sss2" w:val="-"/>
    <w:docVar w:name="Symbol1" w:val="CEDAW/C/MAR/CO/4"/>
    <w:docVar w:name="Symbol2" w:val="-"/>
  </w:docVars>
  <w:rsids>
    <w:rsidRoot w:val="00FD6A21"/>
    <w:rsid w:val="000121EB"/>
    <w:rsid w:val="000453DA"/>
    <w:rsid w:val="000456EE"/>
    <w:rsid w:val="00051525"/>
    <w:rsid w:val="00062790"/>
    <w:rsid w:val="00067768"/>
    <w:rsid w:val="00086C68"/>
    <w:rsid w:val="00094451"/>
    <w:rsid w:val="000A4283"/>
    <w:rsid w:val="000B5504"/>
    <w:rsid w:val="000D4332"/>
    <w:rsid w:val="000E5AE4"/>
    <w:rsid w:val="000F46D2"/>
    <w:rsid w:val="0010004F"/>
    <w:rsid w:val="00101C22"/>
    <w:rsid w:val="001107C6"/>
    <w:rsid w:val="001117C6"/>
    <w:rsid w:val="0011681A"/>
    <w:rsid w:val="0012286E"/>
    <w:rsid w:val="00124792"/>
    <w:rsid w:val="00137928"/>
    <w:rsid w:val="00153762"/>
    <w:rsid w:val="00153F7F"/>
    <w:rsid w:val="0015549A"/>
    <w:rsid w:val="00162122"/>
    <w:rsid w:val="001663A4"/>
    <w:rsid w:val="001743A1"/>
    <w:rsid w:val="00187070"/>
    <w:rsid w:val="001907AF"/>
    <w:rsid w:val="00190B0F"/>
    <w:rsid w:val="00194D77"/>
    <w:rsid w:val="001A0224"/>
    <w:rsid w:val="001B4B9E"/>
    <w:rsid w:val="001B78EB"/>
    <w:rsid w:val="001B7A45"/>
    <w:rsid w:val="001C07B7"/>
    <w:rsid w:val="001D1AAB"/>
    <w:rsid w:val="001E0D73"/>
    <w:rsid w:val="001E2245"/>
    <w:rsid w:val="001E549D"/>
    <w:rsid w:val="002063C7"/>
    <w:rsid w:val="00206D99"/>
    <w:rsid w:val="002204B1"/>
    <w:rsid w:val="00224617"/>
    <w:rsid w:val="002300BF"/>
    <w:rsid w:val="00246FB4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02E5"/>
    <w:rsid w:val="003F2AAD"/>
    <w:rsid w:val="0040710C"/>
    <w:rsid w:val="004106FC"/>
    <w:rsid w:val="00410887"/>
    <w:rsid w:val="00412514"/>
    <w:rsid w:val="004238B0"/>
    <w:rsid w:val="00425121"/>
    <w:rsid w:val="00426C2A"/>
    <w:rsid w:val="00427059"/>
    <w:rsid w:val="00434B94"/>
    <w:rsid w:val="00450ABB"/>
    <w:rsid w:val="0045465A"/>
    <w:rsid w:val="00465704"/>
    <w:rsid w:val="00480A82"/>
    <w:rsid w:val="0049561B"/>
    <w:rsid w:val="004B3EAA"/>
    <w:rsid w:val="004C1CDE"/>
    <w:rsid w:val="004D34D7"/>
    <w:rsid w:val="004D67BC"/>
    <w:rsid w:val="004E1B63"/>
    <w:rsid w:val="004E2D79"/>
    <w:rsid w:val="004E2F73"/>
    <w:rsid w:val="004E7281"/>
    <w:rsid w:val="004F0DBF"/>
    <w:rsid w:val="004F49BE"/>
    <w:rsid w:val="00511165"/>
    <w:rsid w:val="00525B01"/>
    <w:rsid w:val="00525C54"/>
    <w:rsid w:val="00541410"/>
    <w:rsid w:val="00543171"/>
    <w:rsid w:val="005447CB"/>
    <w:rsid w:val="0055246B"/>
    <w:rsid w:val="00554D90"/>
    <w:rsid w:val="00555E41"/>
    <w:rsid w:val="0056278A"/>
    <w:rsid w:val="00564D96"/>
    <w:rsid w:val="00571248"/>
    <w:rsid w:val="00583F80"/>
    <w:rsid w:val="005A3562"/>
    <w:rsid w:val="005A3C68"/>
    <w:rsid w:val="005C0A7D"/>
    <w:rsid w:val="005C1AB0"/>
    <w:rsid w:val="005C45D1"/>
    <w:rsid w:val="005E0023"/>
    <w:rsid w:val="005F415D"/>
    <w:rsid w:val="00602143"/>
    <w:rsid w:val="006123A3"/>
    <w:rsid w:val="00615153"/>
    <w:rsid w:val="006176BE"/>
    <w:rsid w:val="00632D0B"/>
    <w:rsid w:val="006330F1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56ACB"/>
    <w:rsid w:val="0077752C"/>
    <w:rsid w:val="00777664"/>
    <w:rsid w:val="007807F7"/>
    <w:rsid w:val="00785467"/>
    <w:rsid w:val="007A7A3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5C95"/>
    <w:rsid w:val="00864B77"/>
    <w:rsid w:val="00871EEE"/>
    <w:rsid w:val="00874469"/>
    <w:rsid w:val="00882568"/>
    <w:rsid w:val="00890728"/>
    <w:rsid w:val="008A267B"/>
    <w:rsid w:val="008A2A07"/>
    <w:rsid w:val="008B1543"/>
    <w:rsid w:val="008D20C2"/>
    <w:rsid w:val="008D2173"/>
    <w:rsid w:val="008F21B6"/>
    <w:rsid w:val="00901D7E"/>
    <w:rsid w:val="0091632F"/>
    <w:rsid w:val="00920724"/>
    <w:rsid w:val="00927EEA"/>
    <w:rsid w:val="00944E74"/>
    <w:rsid w:val="00956090"/>
    <w:rsid w:val="00960D80"/>
    <w:rsid w:val="00981D86"/>
    <w:rsid w:val="00984A65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6095"/>
    <w:rsid w:val="00A25540"/>
    <w:rsid w:val="00A34EFB"/>
    <w:rsid w:val="00A66744"/>
    <w:rsid w:val="00A66F3C"/>
    <w:rsid w:val="00A971E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743CC"/>
    <w:rsid w:val="00B93D7B"/>
    <w:rsid w:val="00BA6CEF"/>
    <w:rsid w:val="00BB39DF"/>
    <w:rsid w:val="00BB592C"/>
    <w:rsid w:val="00BC2D87"/>
    <w:rsid w:val="00BD0FEA"/>
    <w:rsid w:val="00BD1023"/>
    <w:rsid w:val="00BD2395"/>
    <w:rsid w:val="00BD5105"/>
    <w:rsid w:val="00BE732F"/>
    <w:rsid w:val="00BE735B"/>
    <w:rsid w:val="00C00F56"/>
    <w:rsid w:val="00C22F31"/>
    <w:rsid w:val="00C30A44"/>
    <w:rsid w:val="00C323D9"/>
    <w:rsid w:val="00C3563C"/>
    <w:rsid w:val="00C3589B"/>
    <w:rsid w:val="00C36C3D"/>
    <w:rsid w:val="00C4049B"/>
    <w:rsid w:val="00C62474"/>
    <w:rsid w:val="00C62D32"/>
    <w:rsid w:val="00C67968"/>
    <w:rsid w:val="00C741BA"/>
    <w:rsid w:val="00C74A64"/>
    <w:rsid w:val="00C91290"/>
    <w:rsid w:val="00CA13D0"/>
    <w:rsid w:val="00CA5356"/>
    <w:rsid w:val="00CB63B3"/>
    <w:rsid w:val="00CC3F90"/>
    <w:rsid w:val="00CE23C8"/>
    <w:rsid w:val="00CE57D7"/>
    <w:rsid w:val="00CE5881"/>
    <w:rsid w:val="00CF623C"/>
    <w:rsid w:val="00D02B8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67E00"/>
    <w:rsid w:val="00D70633"/>
    <w:rsid w:val="00D90322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22CB"/>
    <w:rsid w:val="00DE4C15"/>
    <w:rsid w:val="00DE5E5D"/>
    <w:rsid w:val="00DF1785"/>
    <w:rsid w:val="00E05593"/>
    <w:rsid w:val="00E3468B"/>
    <w:rsid w:val="00E45B2C"/>
    <w:rsid w:val="00E54D9D"/>
    <w:rsid w:val="00E825E7"/>
    <w:rsid w:val="00E840BA"/>
    <w:rsid w:val="00E870F5"/>
    <w:rsid w:val="00E9069B"/>
    <w:rsid w:val="00E96A5D"/>
    <w:rsid w:val="00EA2334"/>
    <w:rsid w:val="00EB05F9"/>
    <w:rsid w:val="00EB451F"/>
    <w:rsid w:val="00EC0362"/>
    <w:rsid w:val="00EC4DCD"/>
    <w:rsid w:val="00EC4F9E"/>
    <w:rsid w:val="00EC55FB"/>
    <w:rsid w:val="00EF093A"/>
    <w:rsid w:val="00EF2984"/>
    <w:rsid w:val="00F01AD0"/>
    <w:rsid w:val="00F1582B"/>
    <w:rsid w:val="00F219A2"/>
    <w:rsid w:val="00F24A3B"/>
    <w:rsid w:val="00F32208"/>
    <w:rsid w:val="00F34ED6"/>
    <w:rsid w:val="00F409BE"/>
    <w:rsid w:val="00F4347F"/>
    <w:rsid w:val="00F44FA8"/>
    <w:rsid w:val="00F52D7A"/>
    <w:rsid w:val="00F91203"/>
    <w:rsid w:val="00FA0AC9"/>
    <w:rsid w:val="00FB6F38"/>
    <w:rsid w:val="00FC49A2"/>
    <w:rsid w:val="00FC6CE4"/>
    <w:rsid w:val="00FD3C21"/>
    <w:rsid w:val="00FD6A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E4C15"/>
  </w:style>
  <w:style w:type="paragraph" w:styleId="CommentSubject">
    <w:name w:val="annotation subject"/>
    <w:basedOn w:val="CommentText"/>
    <w:next w:val="CommentText"/>
    <w:semiHidden/>
    <w:rsid w:val="00DE4C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3847</Words>
  <Characters>27204</Characters>
  <Application>Microsoft Office Word</Application>
  <DocSecurity>4</DocSecurity>
  <Lines>503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Lidia Shibanova</dc:creator>
  <cp:keywords/>
  <dc:description/>
  <cp:lastModifiedBy>Ekaterina.Sorokina</cp:lastModifiedBy>
  <cp:revision>7</cp:revision>
  <cp:lastPrinted>2008-05-01T10:26:00Z</cp:lastPrinted>
  <dcterms:created xsi:type="dcterms:W3CDTF">2008-05-01T10:26:00Z</dcterms:created>
  <dcterms:modified xsi:type="dcterms:W3CDTF">2008-05-01T10:28:00Z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0829795</vt:lpwstr>
  </property>
  <property fmtid="{D5CDD505-2E9C-101B-9397-08002B2CF9AE}" pid="3" name="Symbol1">
    <vt:lpwstr>CEDAW/C/MAR/CO/4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Sorokina</vt:lpwstr>
  </property>
</Properties>
</file>