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B19" w:rsidRDefault="007B6B19" w:rsidP="007B6B19">
      <w:pPr>
        <w:spacing w:line="60" w:lineRule="exact"/>
        <w:rPr>
          <w:sz w:val="6"/>
          <w:lang w:val="en-US"/>
        </w:rPr>
        <w:sectPr w:rsidR="007B6B19" w:rsidSect="007B6B1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C1B3A" w:rsidRDefault="00AC1B3A" w:rsidP="009E407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AC1B3A" w:rsidRDefault="00AC1B3A" w:rsidP="00AC1B3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641CE">
        <w:rPr>
          <w:b/>
        </w:rPr>
        <w:t>Тридцать шестая сессия</w:t>
      </w:r>
      <w:r>
        <w:rPr>
          <w:b/>
        </w:rPr>
        <w:br/>
      </w:r>
      <w:r>
        <w:t>7–25</w:t>
      </w:r>
      <w:r>
        <w:rPr>
          <w:lang w:val="en-US"/>
        </w:rPr>
        <w:t> </w:t>
      </w:r>
      <w:r>
        <w:t>августа 2006 года</w:t>
      </w:r>
    </w:p>
    <w:p w:rsidR="00AC1B3A" w:rsidRPr="00F17CE2" w:rsidRDefault="00AC1B3A" w:rsidP="00AC1B3A">
      <w:pPr>
        <w:pStyle w:val="SingleTxt"/>
        <w:spacing w:after="0" w:line="120" w:lineRule="exact"/>
        <w:rPr>
          <w:sz w:val="10"/>
        </w:rPr>
      </w:pPr>
    </w:p>
    <w:p w:rsidR="00AC1B3A" w:rsidRPr="00F17CE2" w:rsidRDefault="00AC1B3A" w:rsidP="00AC1B3A">
      <w:pPr>
        <w:pStyle w:val="SingleTxt"/>
        <w:spacing w:after="0" w:line="120" w:lineRule="exact"/>
        <w:rPr>
          <w:sz w:val="10"/>
        </w:rPr>
      </w:pPr>
    </w:p>
    <w:p w:rsidR="00AC1B3A" w:rsidRPr="00F17CE2" w:rsidRDefault="00AC1B3A" w:rsidP="00AC1B3A">
      <w:pPr>
        <w:pStyle w:val="SingleTxt"/>
        <w:spacing w:after="0" w:line="120" w:lineRule="exact"/>
        <w:rPr>
          <w:sz w:val="10"/>
        </w:rPr>
      </w:pPr>
    </w:p>
    <w:p w:rsidR="00AC1B3A" w:rsidRDefault="00AC1B3A" w:rsidP="0030330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  <w:r w:rsidR="00303304">
        <w:t xml:space="preserve"> </w:t>
      </w:r>
      <w:r>
        <w:t>по</w:t>
      </w:r>
      <w:r w:rsidR="009E407F" w:rsidRPr="009E407F">
        <w:t xml:space="preserve"> </w:t>
      </w:r>
      <w:r>
        <w:t>ликвидации дискриминации в отношении женщин</w:t>
      </w:r>
      <w:r w:rsidR="00303304">
        <w:t>: Д</w:t>
      </w:r>
      <w:r>
        <w:t>емократическая Республика Конго</w:t>
      </w:r>
    </w:p>
    <w:p w:rsidR="00AC1B3A" w:rsidRPr="00F17CE2" w:rsidRDefault="00AC1B3A" w:rsidP="00AC1B3A">
      <w:pPr>
        <w:pStyle w:val="SingleTxt"/>
        <w:spacing w:after="0" w:line="120" w:lineRule="exact"/>
        <w:rPr>
          <w:sz w:val="10"/>
        </w:rPr>
      </w:pPr>
    </w:p>
    <w:p w:rsidR="00AC1B3A" w:rsidRPr="00F17CE2" w:rsidRDefault="00AC1B3A" w:rsidP="00AC1B3A">
      <w:pPr>
        <w:pStyle w:val="SingleTxt"/>
        <w:spacing w:after="0" w:line="120" w:lineRule="exact"/>
        <w:rPr>
          <w:sz w:val="10"/>
        </w:rPr>
      </w:pPr>
    </w:p>
    <w:p w:rsidR="00AC1B3A" w:rsidRDefault="00AC1B3A" w:rsidP="00AC1B3A">
      <w:pPr>
        <w:pStyle w:val="SingleTxt"/>
      </w:pPr>
      <w:r>
        <w:t>1.</w:t>
      </w:r>
      <w:r>
        <w:tab/>
        <w:t>На своих 739-м и 740-м заседаниях 8 августа 2006 года (см. </w:t>
      </w:r>
      <w:r>
        <w:rPr>
          <w:lang w:val="en-US"/>
        </w:rPr>
        <w:t>CEDAW</w:t>
      </w:r>
      <w:r w:rsidRPr="004641CE">
        <w:t>/</w:t>
      </w:r>
      <w:r>
        <w:rPr>
          <w:lang w:val="en-US"/>
        </w:rPr>
        <w:t>C</w:t>
      </w:r>
      <w:r w:rsidRPr="004641CE">
        <w:t>/</w:t>
      </w:r>
      <w:r>
        <w:br/>
      </w:r>
      <w:r>
        <w:rPr>
          <w:lang w:val="en-US"/>
        </w:rPr>
        <w:t>SR</w:t>
      </w:r>
      <w:r w:rsidRPr="004641CE">
        <w:t xml:space="preserve">.739 </w:t>
      </w:r>
      <w:r>
        <w:t xml:space="preserve">и </w:t>
      </w:r>
      <w:r>
        <w:rPr>
          <w:lang w:val="en-US"/>
        </w:rPr>
        <w:t>CEDAW</w:t>
      </w:r>
      <w:r w:rsidRPr="004641CE">
        <w:t>/</w:t>
      </w:r>
      <w:r>
        <w:rPr>
          <w:lang w:val="en-US"/>
        </w:rPr>
        <w:t>C</w:t>
      </w:r>
      <w:r w:rsidRPr="004641CE">
        <w:t>/</w:t>
      </w:r>
      <w:r>
        <w:rPr>
          <w:lang w:val="en-US"/>
        </w:rPr>
        <w:t>SR</w:t>
      </w:r>
      <w:r w:rsidRPr="004641CE">
        <w:t>.740</w:t>
      </w:r>
      <w:r>
        <w:t>) Комитет рассмотрел объединенный четвертый и пятый периодический доклад Демократической Республики Конго (</w:t>
      </w:r>
      <w:r>
        <w:rPr>
          <w:lang w:val="en-US"/>
        </w:rPr>
        <w:t>CEDAW</w:t>
      </w:r>
      <w:r w:rsidRPr="004641CE">
        <w:t>/</w:t>
      </w:r>
      <w:r>
        <w:rPr>
          <w:lang w:val="en-US"/>
        </w:rPr>
        <w:t>C</w:t>
      </w:r>
      <w:r w:rsidRPr="004641CE">
        <w:t>/</w:t>
      </w:r>
      <w:r>
        <w:rPr>
          <w:lang w:val="en-US"/>
        </w:rPr>
        <w:t>COD</w:t>
      </w:r>
      <w:r w:rsidRPr="004641CE">
        <w:t>/4–5</w:t>
      </w:r>
      <w:r>
        <w:t>). Перечень тем и вопросов Комитета содержится в док</w:t>
      </w:r>
      <w:r>
        <w:t>у</w:t>
      </w:r>
      <w:r>
        <w:t>менте </w:t>
      </w:r>
      <w:r>
        <w:rPr>
          <w:lang w:val="en-US"/>
        </w:rPr>
        <w:t>CEDAW</w:t>
      </w:r>
      <w:r w:rsidRPr="004641CE">
        <w:t>/</w:t>
      </w:r>
      <w:r>
        <w:rPr>
          <w:lang w:val="en-US"/>
        </w:rPr>
        <w:t>C</w:t>
      </w:r>
      <w:r w:rsidRPr="004641CE">
        <w:t>/</w:t>
      </w:r>
      <w:r>
        <w:rPr>
          <w:lang w:val="en-US"/>
        </w:rPr>
        <w:t>COD</w:t>
      </w:r>
      <w:r w:rsidRPr="004641CE">
        <w:t>/</w:t>
      </w:r>
      <w:r>
        <w:rPr>
          <w:lang w:val="en-US"/>
        </w:rPr>
        <w:t>Q</w:t>
      </w:r>
      <w:r w:rsidRPr="004641CE">
        <w:t>/5</w:t>
      </w:r>
      <w:r>
        <w:t>, а ответы Демократической Республики Конго — в документе </w:t>
      </w:r>
      <w:r>
        <w:rPr>
          <w:lang w:val="en-US"/>
        </w:rPr>
        <w:t>CEDAW</w:t>
      </w:r>
      <w:r w:rsidRPr="004641CE">
        <w:t>/</w:t>
      </w:r>
      <w:r>
        <w:rPr>
          <w:lang w:val="en-US"/>
        </w:rPr>
        <w:t>C</w:t>
      </w:r>
      <w:r w:rsidRPr="004641CE">
        <w:t>/</w:t>
      </w:r>
      <w:r>
        <w:rPr>
          <w:lang w:val="en-US"/>
        </w:rPr>
        <w:t>COD</w:t>
      </w:r>
      <w:r w:rsidRPr="004641CE">
        <w:t>/</w:t>
      </w:r>
      <w:r>
        <w:rPr>
          <w:lang w:val="en-US"/>
        </w:rPr>
        <w:t>Q</w:t>
      </w:r>
      <w:r w:rsidRPr="004641CE">
        <w:t>/5/</w:t>
      </w:r>
      <w:r>
        <w:rPr>
          <w:lang w:val="en-US"/>
        </w:rPr>
        <w:t>Add</w:t>
      </w:r>
      <w:r w:rsidRPr="004641CE">
        <w:t>.1</w:t>
      </w:r>
      <w:r>
        <w:t>.</w:t>
      </w:r>
    </w:p>
    <w:p w:rsidR="00AC1B3A" w:rsidRPr="00F17CE2" w:rsidRDefault="00AC1B3A" w:rsidP="00AC1B3A">
      <w:pPr>
        <w:pStyle w:val="SingleTxt"/>
        <w:spacing w:after="0" w:line="120" w:lineRule="exact"/>
        <w:rPr>
          <w:sz w:val="10"/>
        </w:rPr>
      </w:pPr>
    </w:p>
    <w:p w:rsidR="00AC1B3A" w:rsidRDefault="00AC1B3A" w:rsidP="00AC1B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AC1B3A" w:rsidRPr="00F17CE2" w:rsidRDefault="00AC1B3A" w:rsidP="00AC1B3A">
      <w:pPr>
        <w:pStyle w:val="SingleTxt"/>
        <w:spacing w:after="0" w:line="120" w:lineRule="exact"/>
        <w:rPr>
          <w:sz w:val="10"/>
        </w:rPr>
      </w:pPr>
    </w:p>
    <w:p w:rsidR="00AC1B3A" w:rsidRDefault="00AC1B3A" w:rsidP="00AC1B3A">
      <w:pPr>
        <w:pStyle w:val="SingleTxt"/>
      </w:pPr>
      <w:r>
        <w:t>2.</w:t>
      </w:r>
      <w:r>
        <w:tab/>
        <w:t>Комитет выразил признательность государству-участнику за то, что, н</w:t>
      </w:r>
      <w:r>
        <w:t>е</w:t>
      </w:r>
      <w:r>
        <w:t>смотря на сложную экономическую и политическую ситуацию в стране, он представил сводный четвертый и пятый периодический доклад, в котором дана реальная картина общего положения женщин и изложены проблемы в области достижения равенства между женщинами и мужчинами. Он отмечает, что в докладе нет ссылок на общие рекомендации Комитета, содержится мало стат</w:t>
      </w:r>
      <w:r>
        <w:t>и</w:t>
      </w:r>
      <w:r>
        <w:t>стических данных с разбивкой по полам, а сам доклад не в полной мере соо</w:t>
      </w:r>
      <w:r>
        <w:t>т</w:t>
      </w:r>
      <w:r>
        <w:t>ветствует руководящим указаниям Комитета относительно подготовки докл</w:t>
      </w:r>
      <w:r>
        <w:t>а</w:t>
      </w:r>
      <w:r>
        <w:t>дов.</w:t>
      </w:r>
    </w:p>
    <w:p w:rsidR="00AC1B3A" w:rsidRDefault="00AC1B3A" w:rsidP="00AC1B3A">
      <w:pPr>
        <w:pStyle w:val="SingleTxt"/>
      </w:pPr>
      <w:r>
        <w:t>3.</w:t>
      </w:r>
      <w:r>
        <w:tab/>
        <w:t>Комитет выражает признательность за ответы на перечень тем и вопросов предсессионной рабочей группы. Комитет также выражает признательность за откровенный и конструктивный диалог, состоявшийся между делегацией и членами Комитета и позволивший получить дальнейшее представление о т</w:t>
      </w:r>
      <w:r>
        <w:t>е</w:t>
      </w:r>
      <w:r>
        <w:t xml:space="preserve">кущем положении женщин в стране. </w:t>
      </w:r>
    </w:p>
    <w:p w:rsidR="00AC1B3A" w:rsidRDefault="00AC1B3A" w:rsidP="00AC1B3A">
      <w:pPr>
        <w:pStyle w:val="SingleTxt"/>
      </w:pPr>
      <w:r>
        <w:t>4.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 во главе с генеральным секретарем министерства по делам женщин и семьи. Ввиду устойчивых предрассудков и стереотипов в отношении роли женщин в обществе и идеи превосходства мужчин Комитет выражает с</w:t>
      </w:r>
      <w:r>
        <w:t>о</w:t>
      </w:r>
      <w:r>
        <w:t>жаление в связи с тем, что в состав делегации не были включены мужчины.</w:t>
      </w:r>
    </w:p>
    <w:p w:rsidR="00AC1B3A" w:rsidRDefault="00AC1B3A" w:rsidP="00AC1B3A">
      <w:pPr>
        <w:pStyle w:val="SingleTxt"/>
        <w:rPr>
          <w:lang w:val="en-US"/>
        </w:rPr>
      </w:pPr>
      <w:r>
        <w:t>5.</w:t>
      </w:r>
      <w:r>
        <w:tab/>
        <w:t>Комитет отмечает, что после многих лет вооруженного конфликта, в р</w:t>
      </w:r>
      <w:r>
        <w:t>е</w:t>
      </w:r>
      <w:r>
        <w:t>зультате которого была уничтожена социально-экономическая инфраструктура, большая часть населения оказалась в условиях крайней нищеты, состоявшиеся в июне 2006 года президентские и парламентские выборы ознаменовали нач</w:t>
      </w:r>
      <w:r>
        <w:t>а</w:t>
      </w:r>
      <w:r>
        <w:t>ло процесса восстановления страны и более полного осуществления Конве</w:t>
      </w:r>
      <w:r>
        <w:t>н</w:t>
      </w:r>
      <w:r>
        <w:t>ции.</w:t>
      </w:r>
    </w:p>
    <w:p w:rsidR="009E407F" w:rsidRPr="009E407F" w:rsidRDefault="009E407F" w:rsidP="009E407F">
      <w:pPr>
        <w:pStyle w:val="SingleTxt"/>
        <w:spacing w:after="0" w:line="120" w:lineRule="exact"/>
        <w:rPr>
          <w:sz w:val="10"/>
          <w:lang w:val="en-US"/>
        </w:rPr>
      </w:pPr>
    </w:p>
    <w:p w:rsidR="00AC1B3A" w:rsidRDefault="00AC1B3A" w:rsidP="00AC1B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Положительные аспекты</w:t>
      </w:r>
    </w:p>
    <w:p w:rsidR="00AC1B3A" w:rsidRPr="00F17CE2" w:rsidRDefault="00AC1B3A" w:rsidP="00AC1B3A">
      <w:pPr>
        <w:pStyle w:val="SingleTxt"/>
        <w:spacing w:after="0" w:line="120" w:lineRule="exact"/>
        <w:rPr>
          <w:sz w:val="10"/>
        </w:rPr>
      </w:pPr>
    </w:p>
    <w:p w:rsidR="00AC1B3A" w:rsidRDefault="00AC1B3A" w:rsidP="00AC1B3A">
      <w:pPr>
        <w:pStyle w:val="SingleTxt"/>
      </w:pPr>
      <w:r>
        <w:t>6.</w:t>
      </w:r>
      <w:r>
        <w:tab/>
        <w:t>Комитет приветствует приверженность, выраженную государством-участником после прекращения вооруженного конфликта в плане фактического достижения равенства женщин и полного осуществления положений Конве</w:t>
      </w:r>
      <w:r>
        <w:t>н</w:t>
      </w:r>
      <w:r>
        <w:t xml:space="preserve">ции. </w:t>
      </w:r>
    </w:p>
    <w:p w:rsidR="00AC1B3A" w:rsidRDefault="00AC1B3A" w:rsidP="00AC1B3A">
      <w:pPr>
        <w:pStyle w:val="SingleTxt"/>
      </w:pPr>
      <w:r>
        <w:t>7.</w:t>
      </w:r>
      <w:r>
        <w:tab/>
        <w:t>Комитет с признательностью отмечает усилия, предпринятые государс</w:t>
      </w:r>
      <w:r>
        <w:t>т</w:t>
      </w:r>
      <w:r>
        <w:t>вом-участником с целью достижения гендерного равенства и ликвидации ди</w:t>
      </w:r>
      <w:r>
        <w:t>с</w:t>
      </w:r>
      <w:r>
        <w:t>криминации в отношении женщин, в частности посредством принятия новой конституции, национальной программы улучшения положения конголезских женщин 1999 года и документа об учете гендерной проблематики 2004 года.</w:t>
      </w:r>
    </w:p>
    <w:p w:rsidR="00AC1B3A" w:rsidRPr="00F17CE2" w:rsidRDefault="00AC1B3A" w:rsidP="00AC1B3A">
      <w:pPr>
        <w:pStyle w:val="SingleTxt"/>
        <w:spacing w:after="0" w:line="120" w:lineRule="exact"/>
        <w:rPr>
          <w:sz w:val="10"/>
        </w:rPr>
      </w:pPr>
    </w:p>
    <w:p w:rsidR="00AC1B3A" w:rsidRDefault="00AC1B3A" w:rsidP="00AC1B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AC1B3A" w:rsidRPr="00F17CE2" w:rsidRDefault="00AC1B3A" w:rsidP="00AC1B3A">
      <w:pPr>
        <w:pStyle w:val="SingleTxt"/>
        <w:spacing w:after="0" w:line="120" w:lineRule="exact"/>
        <w:rPr>
          <w:sz w:val="10"/>
        </w:rPr>
      </w:pPr>
    </w:p>
    <w:p w:rsidR="00AC1B3A" w:rsidRDefault="00AC1B3A" w:rsidP="00AC1B3A">
      <w:pPr>
        <w:pStyle w:val="SingleTxt"/>
        <w:rPr>
          <w:b/>
        </w:rPr>
      </w:pPr>
      <w:r>
        <w:t>8.</w:t>
      </w:r>
      <w:r>
        <w:tab/>
      </w:r>
      <w:r>
        <w:rPr>
          <w:b/>
        </w:rPr>
        <w:t>Напоминая об обязательстве государства-участника систематически и постоянно осуществлять все положения Конвенции, Комитет считает, что изложенные в настоящих заключительных замечаниях проблемы и рекомендации требуют первоочередного внимания со стороны государс</w:t>
      </w:r>
      <w:r>
        <w:rPr>
          <w:b/>
        </w:rPr>
        <w:t>т</w:t>
      </w:r>
      <w:r>
        <w:rPr>
          <w:b/>
        </w:rPr>
        <w:t>ва-участника в период до представления следующего периодического до</w:t>
      </w:r>
      <w:r>
        <w:rPr>
          <w:b/>
        </w:rPr>
        <w:t>к</w:t>
      </w:r>
      <w:r>
        <w:rPr>
          <w:b/>
        </w:rPr>
        <w:t>лада. В этой связи Комитет призывает государство-участник сосредот</w:t>
      </w:r>
      <w:r>
        <w:rPr>
          <w:b/>
        </w:rPr>
        <w:t>о</w:t>
      </w:r>
      <w:r>
        <w:rPr>
          <w:b/>
        </w:rPr>
        <w:t>чить внимание на этих областях в своей деятельности по осуществлению и сообщить о принятых мерах и достигнутых результатах в его следующем периодическом докладе. Он призывает государство-участник предст</w:t>
      </w:r>
      <w:r>
        <w:rPr>
          <w:b/>
        </w:rPr>
        <w:t>а</w:t>
      </w:r>
      <w:r>
        <w:rPr>
          <w:b/>
        </w:rPr>
        <w:t>вить заключительные замечания всем соответствующим министерствам и па</w:t>
      </w:r>
      <w:r>
        <w:rPr>
          <w:b/>
        </w:rPr>
        <w:t>р</w:t>
      </w:r>
      <w:r>
        <w:rPr>
          <w:b/>
        </w:rPr>
        <w:t>ламенту, с тем чтобы обеспечить их всестороннее осущес</w:t>
      </w:r>
      <w:r>
        <w:rPr>
          <w:b/>
        </w:rPr>
        <w:t>т</w:t>
      </w:r>
      <w:r>
        <w:rPr>
          <w:b/>
        </w:rPr>
        <w:t>вление.</w:t>
      </w:r>
    </w:p>
    <w:p w:rsidR="00AC1B3A" w:rsidRDefault="00AC1B3A" w:rsidP="00AC1B3A">
      <w:pPr>
        <w:pStyle w:val="SingleTxt"/>
      </w:pPr>
      <w:r>
        <w:t>9.</w:t>
      </w:r>
      <w:r>
        <w:tab/>
        <w:t>Комитет обеспокоен тем, что в послевоенный переходный период поо</w:t>
      </w:r>
      <w:r>
        <w:t>щ</w:t>
      </w:r>
      <w:r>
        <w:t>рение прав человека женщин и гендерного равенства не рассматривается в к</w:t>
      </w:r>
      <w:r>
        <w:t>а</w:t>
      </w:r>
      <w:r>
        <w:t>честве первоочередной задачи, в частности в усилиях по ликвидации последс</w:t>
      </w:r>
      <w:r>
        <w:t>т</w:t>
      </w:r>
      <w:r>
        <w:t>вий вооруженного конфликта и процессах миростроительства и восстановл</w:t>
      </w:r>
      <w:r>
        <w:t>е</w:t>
      </w:r>
      <w:r>
        <w:t>ния. Он также обеспокоен тем, что в переходном процессе на руководящих должностях находится мало женщин.</w:t>
      </w:r>
    </w:p>
    <w:p w:rsidR="00303304" w:rsidRDefault="00AC1B3A" w:rsidP="00AC1B3A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Комитет настоятельно призывает государство-участник обеспечить, чтобы поощрение прав человека женщин и гендерного равенства стали главными целями во всех аспектах переходного процесса, и повысить о</w:t>
      </w:r>
      <w:r>
        <w:rPr>
          <w:b/>
        </w:rPr>
        <w:t>с</w:t>
      </w:r>
      <w:r>
        <w:rPr>
          <w:b/>
        </w:rPr>
        <w:t>ведомленность законодательного органа об этой важной цели. Он приз</w:t>
      </w:r>
      <w:r>
        <w:rPr>
          <w:b/>
        </w:rPr>
        <w:t>ы</w:t>
      </w:r>
      <w:r>
        <w:rPr>
          <w:b/>
        </w:rPr>
        <w:t>вает далее государство-участник серьезно заняться удовлетворением ко</w:t>
      </w:r>
      <w:r>
        <w:rPr>
          <w:b/>
        </w:rPr>
        <w:t>н</w:t>
      </w:r>
      <w:r>
        <w:rPr>
          <w:b/>
        </w:rPr>
        <w:t xml:space="preserve">кретных потребностей женщин в постконфликтный период и обеспечить равное участие женщин в процессе принятия решений в соответствии с резолюцией 1325 </w:t>
      </w:r>
      <w:r w:rsidRPr="00F17CE2">
        <w:rPr>
          <w:b/>
        </w:rPr>
        <w:t xml:space="preserve">(2000) </w:t>
      </w:r>
      <w:r>
        <w:rPr>
          <w:b/>
        </w:rPr>
        <w:t>Совета Безопасности, касающе</w:t>
      </w:r>
      <w:r w:rsidR="00303304">
        <w:rPr>
          <w:b/>
        </w:rPr>
        <w:t>йся женщин, мира и безопасности, что имеет непосредственное отношение к статье 3, пункту 1 статьи 4 и статье 7 Конвенции.</w:t>
      </w:r>
    </w:p>
    <w:p w:rsidR="00AC1B3A" w:rsidRDefault="00AC1B3A" w:rsidP="00AC1B3A">
      <w:pPr>
        <w:pStyle w:val="SingleTxt"/>
      </w:pPr>
      <w:r>
        <w:t>11.</w:t>
      </w:r>
      <w:r>
        <w:tab/>
        <w:t xml:space="preserve">Комитет обеспокоен </w:t>
      </w:r>
      <w:r w:rsidR="00303304">
        <w:t>состоянием</w:t>
      </w:r>
      <w:r>
        <w:t xml:space="preserve"> судебн</w:t>
      </w:r>
      <w:r w:rsidR="00303304">
        <w:t>ой</w:t>
      </w:r>
      <w:r>
        <w:t xml:space="preserve"> систем</w:t>
      </w:r>
      <w:r w:rsidR="00303304">
        <w:t>ы</w:t>
      </w:r>
      <w:r>
        <w:t xml:space="preserve"> Демократической Ре</w:t>
      </w:r>
      <w:r>
        <w:t>с</w:t>
      </w:r>
      <w:r>
        <w:t xml:space="preserve">публики Конго </w:t>
      </w:r>
      <w:r w:rsidR="00303304">
        <w:t xml:space="preserve">и тем, </w:t>
      </w:r>
      <w:r>
        <w:t>что, хотя закон предоставляет женщинам доступ к прав</w:t>
      </w:r>
      <w:r>
        <w:t>о</w:t>
      </w:r>
      <w:r>
        <w:t>судию, на практике их возможности осуществлять это право и возбуждать дела о дискриминации в судах ограничиваются такими факторами, как неграмо</w:t>
      </w:r>
      <w:r>
        <w:t>т</w:t>
      </w:r>
      <w:r>
        <w:t>ность, высокие судебные издержки, отсутствие информации об их правах и о</w:t>
      </w:r>
      <w:r>
        <w:t>т</w:t>
      </w:r>
      <w:r>
        <w:t>сутствие помощи в защите их прав.</w:t>
      </w:r>
    </w:p>
    <w:p w:rsidR="00AC1B3A" w:rsidRDefault="00AC1B3A" w:rsidP="00AC1B3A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 xml:space="preserve">Комитет просит государство-участник </w:t>
      </w:r>
      <w:r w:rsidR="00303304">
        <w:rPr>
          <w:b/>
        </w:rPr>
        <w:t xml:space="preserve">укрепить судебную систему и </w:t>
      </w:r>
      <w:r>
        <w:rPr>
          <w:b/>
        </w:rPr>
        <w:t>устранить препятствия, с которыми женщины могут сталкиваться в в</w:t>
      </w:r>
      <w:r>
        <w:rPr>
          <w:b/>
        </w:rPr>
        <w:t>о</w:t>
      </w:r>
      <w:r>
        <w:rPr>
          <w:b/>
        </w:rPr>
        <w:t>просе доступа к правосудию</w:t>
      </w:r>
      <w:r w:rsidR="00303304">
        <w:rPr>
          <w:b/>
        </w:rPr>
        <w:t>.</w:t>
      </w:r>
      <w:r>
        <w:rPr>
          <w:b/>
        </w:rPr>
        <w:t xml:space="preserve"> Комитет настоятельно призывает государс</w:t>
      </w:r>
      <w:r>
        <w:rPr>
          <w:b/>
        </w:rPr>
        <w:t>т</w:t>
      </w:r>
      <w:r>
        <w:rPr>
          <w:b/>
        </w:rPr>
        <w:t>во-участник обеспечить услуги по оказанию юридической помощи и пр</w:t>
      </w:r>
      <w:r>
        <w:rPr>
          <w:b/>
        </w:rPr>
        <w:t>о</w:t>
      </w:r>
      <w:r>
        <w:rPr>
          <w:b/>
        </w:rPr>
        <w:t>вести разъяснительную работу в отношении того, каким образом испол</w:t>
      </w:r>
      <w:r>
        <w:rPr>
          <w:b/>
        </w:rPr>
        <w:t>ь</w:t>
      </w:r>
      <w:r>
        <w:rPr>
          <w:b/>
        </w:rPr>
        <w:t>зовать имеющиеся средства правовой защиты в борьбе с дискрим</w:t>
      </w:r>
      <w:r>
        <w:rPr>
          <w:b/>
        </w:rPr>
        <w:t>и</w:t>
      </w:r>
      <w:r>
        <w:rPr>
          <w:b/>
        </w:rPr>
        <w:t>нацией, а также отслеживать результаты этих усилий. Он также призывает гос</w:t>
      </w:r>
      <w:r>
        <w:rPr>
          <w:b/>
        </w:rPr>
        <w:t>у</w:t>
      </w:r>
      <w:r>
        <w:rPr>
          <w:b/>
        </w:rPr>
        <w:t>дарство-участник обеспечить, чтобы судьи были знакомы с Конве</w:t>
      </w:r>
      <w:r>
        <w:rPr>
          <w:b/>
        </w:rPr>
        <w:t>н</w:t>
      </w:r>
      <w:r>
        <w:rPr>
          <w:b/>
        </w:rPr>
        <w:t>цией и обязательствами государства-участника. Комитет просит госуда</w:t>
      </w:r>
      <w:r>
        <w:rPr>
          <w:b/>
        </w:rPr>
        <w:t>р</w:t>
      </w:r>
      <w:r>
        <w:rPr>
          <w:b/>
        </w:rPr>
        <w:t>ство-участник для осуществления этих мер воспользоваться помощью межд</w:t>
      </w:r>
      <w:r>
        <w:rPr>
          <w:b/>
        </w:rPr>
        <w:t>у</w:t>
      </w:r>
      <w:r>
        <w:rPr>
          <w:b/>
        </w:rPr>
        <w:t>народного сообщ</w:t>
      </w:r>
      <w:r>
        <w:rPr>
          <w:b/>
        </w:rPr>
        <w:t>е</w:t>
      </w:r>
      <w:r>
        <w:rPr>
          <w:b/>
        </w:rPr>
        <w:t>ства.</w:t>
      </w:r>
    </w:p>
    <w:p w:rsidR="00AC1B3A" w:rsidRDefault="00AC1B3A" w:rsidP="00AC1B3A">
      <w:pPr>
        <w:pStyle w:val="SingleTxt"/>
      </w:pPr>
      <w:r>
        <w:t>13.</w:t>
      </w:r>
      <w:r>
        <w:tab/>
        <w:t>Комитет глубоко обеспокоен продолжающимися случаями изнасилований и других форм полового насилия в отношении женщин и сложившейся культ</w:t>
      </w:r>
      <w:r>
        <w:t>у</w:t>
      </w:r>
      <w:r>
        <w:t>ры безнаказанности за такие преступления, которые представляют собой сер</w:t>
      </w:r>
      <w:r>
        <w:t>ь</w:t>
      </w:r>
      <w:r>
        <w:t>езные систематические нарушения прав человека женщин. Он озабочен недо</w:t>
      </w:r>
      <w:r>
        <w:t>с</w:t>
      </w:r>
      <w:r>
        <w:t>таточностью усилий по проведению тщательных расследований, отсутствием мер защиты свидетелей, потерпевших и семей потерпевших, отсутствием и</w:t>
      </w:r>
      <w:r>
        <w:t>н</w:t>
      </w:r>
      <w:r>
        <w:t>формации и данных о таких случаях, а также отсутствием надлежащего мед</w:t>
      </w:r>
      <w:r>
        <w:t>и</w:t>
      </w:r>
      <w:r>
        <w:t>цинского обслуживания, включая меры по реабилитации потерпевших.</w:t>
      </w:r>
    </w:p>
    <w:p w:rsidR="00AC1B3A" w:rsidRDefault="00AC1B3A" w:rsidP="00AC1B3A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принять без промедления все необходимые меры, с тем чтобы положить конец всем формам насилия в отношении женщин и безнаказанности исполнителей. Государство-участник должно разработать и принять закон о насилии в отношении женщин. Комитет просит государство-участник представить в его следующем периодическом докладе подробную информацию о прич</w:t>
      </w:r>
      <w:r>
        <w:rPr>
          <w:b/>
        </w:rPr>
        <w:t>и</w:t>
      </w:r>
      <w:r>
        <w:rPr>
          <w:b/>
        </w:rPr>
        <w:t>нах, объеме и масштабах всех форм насилия в отношении женщин, резул</w:t>
      </w:r>
      <w:r>
        <w:rPr>
          <w:b/>
        </w:rPr>
        <w:t>ь</w:t>
      </w:r>
      <w:r>
        <w:rPr>
          <w:b/>
        </w:rPr>
        <w:t>татах мер, принятых для предотвращения такого насилия, расследования таких случаев и преследования и наказания исполнителей и обеспечения охраны и средств защиты, включая надлежащую компенсацию, поте</w:t>
      </w:r>
      <w:r>
        <w:rPr>
          <w:b/>
        </w:rPr>
        <w:t>р</w:t>
      </w:r>
      <w:r>
        <w:rPr>
          <w:b/>
        </w:rPr>
        <w:t>певшим и их семьям.</w:t>
      </w:r>
    </w:p>
    <w:p w:rsidR="00AC1B3A" w:rsidRDefault="00AC1B3A" w:rsidP="00AC1B3A">
      <w:pPr>
        <w:pStyle w:val="SingleTxt"/>
      </w:pPr>
      <w:r w:rsidRPr="004641CE">
        <w:t>15.</w:t>
      </w:r>
      <w:r w:rsidRPr="004641CE">
        <w:tab/>
      </w:r>
      <w:r>
        <w:t>Признавая усилия, предпринятые государством-участником с целью во</w:t>
      </w:r>
      <w:r>
        <w:t>с</w:t>
      </w:r>
      <w:r>
        <w:t>становления страны и ее социально-экономической инфраструктуры после многих лет вооруженного конфликта, включая репатриацию, реабилитацию и расселение беженцев и внутренне перемещенных лиц, большинство из которых являются женщинами, Комитет выражает озабоченность в связи с тем, что ш</w:t>
      </w:r>
      <w:r>
        <w:t>и</w:t>
      </w:r>
      <w:r>
        <w:t>рокие масштабы нищеты среди женщин и тяжелое социально-экономическое положение являются причинами нарушений прав человека женщин и дискр</w:t>
      </w:r>
      <w:r>
        <w:t>и</w:t>
      </w:r>
      <w:r>
        <w:t>минации в их отношении.</w:t>
      </w:r>
    </w:p>
    <w:p w:rsidR="00AC1B3A" w:rsidRDefault="00AC1B3A" w:rsidP="00AC1B3A">
      <w:pPr>
        <w:pStyle w:val="SingleTxt"/>
      </w:pPr>
      <w:r w:rsidRPr="005B38B1">
        <w:t>16.</w:t>
      </w:r>
      <w:r w:rsidRPr="005B38B1">
        <w:tab/>
      </w:r>
      <w:r>
        <w:rPr>
          <w:b/>
        </w:rPr>
        <w:t>Комитет настоятельно призывает государство-участник сделать п</w:t>
      </w:r>
      <w:r>
        <w:rPr>
          <w:b/>
        </w:rPr>
        <w:t>о</w:t>
      </w:r>
      <w:r>
        <w:rPr>
          <w:b/>
        </w:rPr>
        <w:t xml:space="preserve">ощрение гендерного равенства непосредственным компонентом всех его национальных стратегий, политики и программ в области </w:t>
      </w:r>
      <w:r w:rsidR="00303304">
        <w:rPr>
          <w:b/>
        </w:rPr>
        <w:t xml:space="preserve">реконструкции и </w:t>
      </w:r>
      <w:r>
        <w:rPr>
          <w:b/>
        </w:rPr>
        <w:t>развития, особенно тех, которые нацелены на репатриацию, реабилит</w:t>
      </w:r>
      <w:r>
        <w:rPr>
          <w:b/>
        </w:rPr>
        <w:t>а</w:t>
      </w:r>
      <w:r>
        <w:rPr>
          <w:b/>
        </w:rPr>
        <w:t>цию и переселение, а также тех, которые нацелены на сокращение ма</w:t>
      </w:r>
      <w:r>
        <w:rPr>
          <w:b/>
        </w:rPr>
        <w:t>с</w:t>
      </w:r>
      <w:r>
        <w:rPr>
          <w:b/>
        </w:rPr>
        <w:t>штабов нищеты и обеспечение устойчивого развития. Комитет также пр</w:t>
      </w:r>
      <w:r>
        <w:rPr>
          <w:b/>
        </w:rPr>
        <w:t>и</w:t>
      </w:r>
      <w:r>
        <w:rPr>
          <w:b/>
        </w:rPr>
        <w:t>зывает государство-участник уделить особое внимание поощрению и з</w:t>
      </w:r>
      <w:r>
        <w:rPr>
          <w:b/>
        </w:rPr>
        <w:t>а</w:t>
      </w:r>
      <w:r>
        <w:rPr>
          <w:b/>
        </w:rPr>
        <w:t>щите прав женщин во всех программах сотрудничества в области разв</w:t>
      </w:r>
      <w:r>
        <w:rPr>
          <w:b/>
        </w:rPr>
        <w:t>и</w:t>
      </w:r>
      <w:r>
        <w:rPr>
          <w:b/>
        </w:rPr>
        <w:t>тия с международными организациями и двусторонними донорами, с тем чтобы ликвидировать социально-экономические причины дискримин</w:t>
      </w:r>
      <w:r>
        <w:rPr>
          <w:b/>
        </w:rPr>
        <w:t>а</w:t>
      </w:r>
      <w:r>
        <w:rPr>
          <w:b/>
        </w:rPr>
        <w:t>ции в отношении же</w:t>
      </w:r>
      <w:r>
        <w:rPr>
          <w:b/>
        </w:rPr>
        <w:t>н</w:t>
      </w:r>
      <w:r>
        <w:rPr>
          <w:b/>
        </w:rPr>
        <w:t>щин.</w:t>
      </w:r>
    </w:p>
    <w:p w:rsidR="00AC1B3A" w:rsidRDefault="00AC1B3A" w:rsidP="00AC1B3A">
      <w:pPr>
        <w:pStyle w:val="SingleTxt"/>
      </w:pPr>
      <w:r>
        <w:t>17.</w:t>
      </w:r>
      <w:r>
        <w:tab/>
        <w:t>Комитет выражает особую обеспокоенность в связи с неустойчивым п</w:t>
      </w:r>
      <w:r>
        <w:t>о</w:t>
      </w:r>
      <w:r>
        <w:t>ложением женщин в сельских районах, которые часто лишены доступа к пр</w:t>
      </w:r>
      <w:r>
        <w:t>и</w:t>
      </w:r>
      <w:r>
        <w:t>нятию решений, адекватному медицинскому обслуживанию, образованию, чи</w:t>
      </w:r>
      <w:r>
        <w:t>с</w:t>
      </w:r>
      <w:r>
        <w:t>той воде и услугам в области санитарии, а также правосудию и которые пер</w:t>
      </w:r>
      <w:r>
        <w:t>е</w:t>
      </w:r>
      <w:r>
        <w:t>несли столько страданий в период вооруженного конфликта. В этой связи он обесп</w:t>
      </w:r>
      <w:r>
        <w:t>о</w:t>
      </w:r>
      <w:r>
        <w:t>коен отсутствием комплексной политики развития сельских районов.</w:t>
      </w:r>
    </w:p>
    <w:p w:rsidR="00AC1B3A" w:rsidRDefault="00AC1B3A" w:rsidP="00AC1B3A">
      <w:pPr>
        <w:pStyle w:val="SingleTxt"/>
      </w:pPr>
      <w:r>
        <w:t>18.</w:t>
      </w:r>
      <w:r>
        <w:tab/>
      </w:r>
      <w:r>
        <w:rPr>
          <w:b/>
        </w:rPr>
        <w:t>Комитет настоятельно призывает государство-участник обратить особое внимание на нужды сельских женщин посредством ос</w:t>
      </w:r>
      <w:r>
        <w:rPr>
          <w:b/>
        </w:rPr>
        <w:t>у</w:t>
      </w:r>
      <w:r>
        <w:rPr>
          <w:b/>
        </w:rPr>
        <w:t>ществления комплексной политики развития сельских районов, обеспечения участия сельских женщин в процессах принятия решений и их доступа к здрав</w:t>
      </w:r>
      <w:r>
        <w:rPr>
          <w:b/>
        </w:rPr>
        <w:t>о</w:t>
      </w:r>
      <w:r>
        <w:rPr>
          <w:b/>
        </w:rPr>
        <w:t>охранению, образованию, чистой воде и услугам в области санитарии, а также правосудию. Комитет просит государство-участник включить в его следующий доклад данные и информацию с разбивкой по полам о факт</w:t>
      </w:r>
      <w:r>
        <w:rPr>
          <w:b/>
        </w:rPr>
        <w:t>и</w:t>
      </w:r>
      <w:r>
        <w:rPr>
          <w:b/>
        </w:rPr>
        <w:t>ческом положении сельских женщин.</w:t>
      </w:r>
    </w:p>
    <w:p w:rsidR="00AC1B3A" w:rsidRDefault="00AC1B3A" w:rsidP="00AC1B3A">
      <w:pPr>
        <w:pStyle w:val="SingleTxt"/>
      </w:pPr>
      <w:r>
        <w:t>19.</w:t>
      </w:r>
      <w:r>
        <w:tab/>
        <w:t>Приветствуя то обстоятельство, что статьи 12, 13 и 14 Конституции г</w:t>
      </w:r>
      <w:r>
        <w:t>а</w:t>
      </w:r>
      <w:r>
        <w:t>рантируют равенство между женщинами и мужчинами и запрещают дискрим</w:t>
      </w:r>
      <w:r>
        <w:t>и</w:t>
      </w:r>
      <w:r>
        <w:t xml:space="preserve">нацию по признаку пола, Комитет выражает обеспокоенность в связи с тем, что в законодательстве государства-участника отсутствует прямое определение дискриминации в отношении женщин, как того требует статья 1 Конвенции, которая запрещает прямую и косвенную дискриминацию. </w:t>
      </w:r>
    </w:p>
    <w:p w:rsidR="00AC1B3A" w:rsidRDefault="00AC1B3A" w:rsidP="00AC1B3A">
      <w:pPr>
        <w:pStyle w:val="SingleTxt"/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включить в Конституцию или другой надлежащий законодательный акт определение дискриминации в отношении женщин, как это предусмотрено в статье 1 Конвенции, с тем чтобы создать прочную основу для практического до</w:t>
      </w:r>
      <w:r>
        <w:rPr>
          <w:b/>
        </w:rPr>
        <w:t>с</w:t>
      </w:r>
      <w:r>
        <w:rPr>
          <w:b/>
        </w:rPr>
        <w:t>тижения равенства женщин. Он также призывает государство-участник включить в законодательство положение о временных специальных мерах в соответствии с пунктом 1 статьи 4 Конвенции и общей рекоменд</w:t>
      </w:r>
      <w:r>
        <w:rPr>
          <w:b/>
        </w:rPr>
        <w:t>а</w:t>
      </w:r>
      <w:r>
        <w:rPr>
          <w:b/>
        </w:rPr>
        <w:t>ции 25 Комитета. Комитет призывает государство-участник начать вс</w:t>
      </w:r>
      <w:r>
        <w:rPr>
          <w:b/>
        </w:rPr>
        <w:t>е</w:t>
      </w:r>
      <w:r>
        <w:rPr>
          <w:b/>
        </w:rPr>
        <w:t>сторонний национальный диалог относительно прав женщин на равенство и неди</w:t>
      </w:r>
      <w:r>
        <w:rPr>
          <w:b/>
        </w:rPr>
        <w:t>с</w:t>
      </w:r>
      <w:r>
        <w:rPr>
          <w:b/>
        </w:rPr>
        <w:t>криминацию, с тем чтобы усилить осуществление Конвенции.</w:t>
      </w:r>
    </w:p>
    <w:p w:rsidR="00AC1B3A" w:rsidRDefault="00AC1B3A" w:rsidP="00AC1B3A">
      <w:pPr>
        <w:pStyle w:val="SingleTxt"/>
      </w:pPr>
      <w:r>
        <w:t>21.</w:t>
      </w:r>
      <w:r>
        <w:tab/>
        <w:t>Комитет выражает беспокойство в связи с законодательными положени</w:t>
      </w:r>
      <w:r>
        <w:t>я</w:t>
      </w:r>
      <w:r>
        <w:t>ми, которые по</w:t>
      </w:r>
      <w:r>
        <w:noBreakHyphen/>
        <w:t>прежнему допускают дискриминацию в отношении женщин, включая семейный кодекс, трудовой кодекс и уголовный кодекс, а также отсу</w:t>
      </w:r>
      <w:r>
        <w:t>т</w:t>
      </w:r>
      <w:r>
        <w:t>ствием законодательства в некоторых областях, в том числе в отношении нас</w:t>
      </w:r>
      <w:r>
        <w:t>и</w:t>
      </w:r>
      <w:r>
        <w:t>лия против женщин. Он выражает далее беспокойство в связи с отсутствием законодательства об осуществлении конституционных гарантий равенства женщин и мужчин, включая отсутствие закона о гендерном равенстве. Комитет также обеспокоен нечеткостью существующих законов, например законов о половых посягательствах и закона о выборах, что препятствует ос</w:t>
      </w:r>
      <w:r>
        <w:t>у</w:t>
      </w:r>
      <w:r>
        <w:t>ществлению прав, которые закон устанавливает для женщин.</w:t>
      </w:r>
    </w:p>
    <w:p w:rsidR="00AC1B3A" w:rsidRDefault="00AC1B3A" w:rsidP="00AC1B3A">
      <w:pPr>
        <w:pStyle w:val="SingleTxt"/>
      </w:pPr>
      <w:r>
        <w:t>22.</w:t>
      </w:r>
      <w:r>
        <w:tab/>
      </w:r>
      <w:r>
        <w:rPr>
          <w:b/>
        </w:rPr>
        <w:t>Комитет призывает государство-участник воспользоваться своим п</w:t>
      </w:r>
      <w:r>
        <w:rPr>
          <w:b/>
        </w:rPr>
        <w:t>о</w:t>
      </w:r>
      <w:r>
        <w:rPr>
          <w:b/>
        </w:rPr>
        <w:t>слевоенным переходным процессом, с тем чтобы провести всесторонний обзор права. Он призывает государство-участник определить все зак</w:t>
      </w:r>
      <w:r>
        <w:rPr>
          <w:b/>
        </w:rPr>
        <w:t>о</w:t>
      </w:r>
      <w:r>
        <w:rPr>
          <w:b/>
        </w:rPr>
        <w:t>ны, которые допускают дискриминацию в отношении женщин, а также проб</w:t>
      </w:r>
      <w:r>
        <w:rPr>
          <w:b/>
        </w:rPr>
        <w:t>е</w:t>
      </w:r>
      <w:r>
        <w:rPr>
          <w:b/>
        </w:rPr>
        <w:t>лы и нечеткости законодательства в области равенства женщин и мужч</w:t>
      </w:r>
      <w:r>
        <w:rPr>
          <w:b/>
        </w:rPr>
        <w:t>и</w:t>
      </w:r>
      <w:r>
        <w:rPr>
          <w:b/>
        </w:rPr>
        <w:t>н, с целью пересмотра таких законов и разработки нового законодател</w:t>
      </w:r>
      <w:r>
        <w:rPr>
          <w:b/>
        </w:rPr>
        <w:t>ь</w:t>
      </w:r>
      <w:r>
        <w:rPr>
          <w:b/>
        </w:rPr>
        <w:t>ства в конкретно определенные сроки. Он настоятельно призывает государс</w:t>
      </w:r>
      <w:r>
        <w:rPr>
          <w:b/>
        </w:rPr>
        <w:t>т</w:t>
      </w:r>
      <w:r>
        <w:rPr>
          <w:b/>
        </w:rPr>
        <w:t>во-участник руководствоваться в этих усилиях имеющимися междунаро</w:t>
      </w:r>
      <w:r>
        <w:rPr>
          <w:b/>
        </w:rPr>
        <w:t>д</w:t>
      </w:r>
      <w:r>
        <w:rPr>
          <w:b/>
        </w:rPr>
        <w:t>ными стандартами и обеспечить полное осуществление Конвенции. Он н</w:t>
      </w:r>
      <w:r>
        <w:rPr>
          <w:b/>
        </w:rPr>
        <w:t>а</w:t>
      </w:r>
      <w:r>
        <w:rPr>
          <w:b/>
        </w:rPr>
        <w:t>стоятельно призывает далее государство-участник представить в перв</w:t>
      </w:r>
      <w:r>
        <w:rPr>
          <w:b/>
        </w:rPr>
        <w:t>о</w:t>
      </w:r>
      <w:r>
        <w:rPr>
          <w:b/>
        </w:rPr>
        <w:t>очередном порядке будущему парламенту реформу семейного коде</w:t>
      </w:r>
      <w:r>
        <w:rPr>
          <w:b/>
        </w:rPr>
        <w:t>к</w:t>
      </w:r>
      <w:r>
        <w:rPr>
          <w:b/>
        </w:rPr>
        <w:t>са.</w:t>
      </w:r>
    </w:p>
    <w:p w:rsidR="00AC1B3A" w:rsidRDefault="00AC1B3A" w:rsidP="00AC1B3A">
      <w:pPr>
        <w:pStyle w:val="SingleTxt"/>
      </w:pPr>
      <w:r>
        <w:t>23.</w:t>
      </w:r>
      <w:r>
        <w:tab/>
        <w:t>Отмечая национальную программу по улучшению положения конголе</w:t>
      </w:r>
      <w:r>
        <w:t>з</w:t>
      </w:r>
      <w:r>
        <w:t>ских женщин 1999 года и документ об учете гендерной проблематики 2004 года, Комитет в то же время выражает беспокойство в связи с отсутствием комплексного подхода к политике и программам, нацеленным на достижение равенства женщин и мужчин, включая учет гендерного фактора во всех обла</w:t>
      </w:r>
      <w:r>
        <w:t>с</w:t>
      </w:r>
      <w:r>
        <w:t>тях. Он также обеспокоен ограниченным объемом данных с разбивкой по п</w:t>
      </w:r>
      <w:r>
        <w:t>о</w:t>
      </w:r>
      <w:r>
        <w:t>лам, которые необходимы для эффективного гендерного анализа и осуществл</w:t>
      </w:r>
      <w:r>
        <w:t>е</w:t>
      </w:r>
      <w:r>
        <w:t>ния целевой политики и программ, с тем чтобы выполнять положения Конве</w:t>
      </w:r>
      <w:r>
        <w:t>н</w:t>
      </w:r>
      <w:r>
        <w:t>ции.</w:t>
      </w:r>
    </w:p>
    <w:p w:rsidR="00AC1B3A" w:rsidRDefault="00AC1B3A" w:rsidP="00AC1B3A">
      <w:pPr>
        <w:pStyle w:val="SingleTxt"/>
      </w:pPr>
      <w:r>
        <w:t>24.</w:t>
      </w:r>
      <w:r>
        <w:tab/>
      </w:r>
      <w:r>
        <w:rPr>
          <w:b/>
        </w:rPr>
        <w:t>Комитет призывает государство-участник продолжить обновление национальной программы улучшения положения конголезских женщин, уточнить ее приоритеты и скорректировать их с учетом требований п</w:t>
      </w:r>
      <w:r>
        <w:rPr>
          <w:b/>
        </w:rPr>
        <w:t>о</w:t>
      </w:r>
      <w:r>
        <w:rPr>
          <w:b/>
        </w:rPr>
        <w:t>стконфликтного периода, а также непосредственно заняться удовлетвор</w:t>
      </w:r>
      <w:r>
        <w:rPr>
          <w:b/>
        </w:rPr>
        <w:t>е</w:t>
      </w:r>
      <w:r>
        <w:rPr>
          <w:b/>
        </w:rPr>
        <w:t>нием нужд большого числа женщин, ставших жертвами этого конфликта. Он призывает государство-участник отслеживать эффективность и р</w:t>
      </w:r>
      <w:r>
        <w:rPr>
          <w:b/>
        </w:rPr>
        <w:t>е</w:t>
      </w:r>
      <w:r>
        <w:rPr>
          <w:b/>
        </w:rPr>
        <w:t>зультаты осуществления его политики и программ применительно к ге</w:t>
      </w:r>
      <w:r>
        <w:rPr>
          <w:b/>
        </w:rPr>
        <w:t>н</w:t>
      </w:r>
      <w:r>
        <w:rPr>
          <w:b/>
        </w:rPr>
        <w:t>дерному равенству, с тем чтобы обеспечить их долгосрочную устойч</w:t>
      </w:r>
      <w:r>
        <w:rPr>
          <w:b/>
        </w:rPr>
        <w:t>и</w:t>
      </w:r>
      <w:r>
        <w:rPr>
          <w:b/>
        </w:rPr>
        <w:t>вость. Комитет призывает государство-участник воспользоваться межд</w:t>
      </w:r>
      <w:r>
        <w:rPr>
          <w:b/>
        </w:rPr>
        <w:t>у</w:t>
      </w:r>
      <w:r>
        <w:rPr>
          <w:b/>
        </w:rPr>
        <w:t>народной помощью для укрепления потенциала по сбору данных с ра</w:t>
      </w:r>
      <w:r>
        <w:rPr>
          <w:b/>
        </w:rPr>
        <w:t>з</w:t>
      </w:r>
      <w:r>
        <w:rPr>
          <w:b/>
        </w:rPr>
        <w:t>бивкой по полам во всех областях применения Конвенции и включения такой информации в его сл</w:t>
      </w:r>
      <w:r>
        <w:rPr>
          <w:b/>
        </w:rPr>
        <w:t>е</w:t>
      </w:r>
      <w:r>
        <w:rPr>
          <w:b/>
        </w:rPr>
        <w:t>дующий периодический доклад.</w:t>
      </w:r>
    </w:p>
    <w:p w:rsidR="00AC1B3A" w:rsidRDefault="00AC1B3A" w:rsidP="00AC1B3A">
      <w:pPr>
        <w:pStyle w:val="SingleTxt"/>
      </w:pPr>
      <w:r>
        <w:t>25.</w:t>
      </w:r>
      <w:r>
        <w:tab/>
        <w:t>Приветствуя преобразование национального механизма по улучшению положения женщин в министерство по делам женщин и семьи, К</w:t>
      </w:r>
      <w:r>
        <w:t>о</w:t>
      </w:r>
      <w:r>
        <w:t>митет в то же время обеспокоен тем, что национальный механизм по</w:t>
      </w:r>
      <w:r>
        <w:noBreakHyphen/>
        <w:t>прежнему испытывает трудности в связи с отсутствием авторитета и достаточной обеспеченности людскими и финансовыми ресурсами, что снижет эффективность его деятел</w:t>
      </w:r>
      <w:r>
        <w:t>ь</w:t>
      </w:r>
      <w:r>
        <w:t>ности по поощрению гендерного равенства и улучшению положения женщин.</w:t>
      </w:r>
    </w:p>
    <w:p w:rsidR="00AC1B3A" w:rsidRDefault="00AC1B3A" w:rsidP="00AC1B3A">
      <w:pPr>
        <w:pStyle w:val="SingleTxt"/>
      </w:pPr>
      <w:r>
        <w:t>26.</w:t>
      </w:r>
      <w:r>
        <w:tab/>
      </w:r>
      <w:r>
        <w:rPr>
          <w:b/>
        </w:rPr>
        <w:t>Комитет рекомендует государству-участнику оперативно укрепить национальный механизм по улучшению положения женщин посредством пропаганды его деятельности, укрепления директивных полномочий и увеличения людских и финансовых ресурсов, с тем чтобы он мог эффе</w:t>
      </w:r>
      <w:r>
        <w:rPr>
          <w:b/>
        </w:rPr>
        <w:t>к</w:t>
      </w:r>
      <w:r>
        <w:rPr>
          <w:b/>
        </w:rPr>
        <w:t>тивно выполнять свой мандат, повышать эффективность своей деятельн</w:t>
      </w:r>
      <w:r>
        <w:rPr>
          <w:b/>
        </w:rPr>
        <w:t>о</w:t>
      </w:r>
      <w:r>
        <w:rPr>
          <w:b/>
        </w:rPr>
        <w:t>сти на национальном и местном уровне и усиливать координацию между соответствующими механизмами и субъектами на национальном и мес</w:t>
      </w:r>
      <w:r>
        <w:rPr>
          <w:b/>
        </w:rPr>
        <w:t>т</w:t>
      </w:r>
      <w:r>
        <w:rPr>
          <w:b/>
        </w:rPr>
        <w:t>ном уровне. Он также рекомендует активизировать усилия по обеспечению гендерной подготовки и созданию гендерных координационных центров во всех министерствах.</w:t>
      </w:r>
    </w:p>
    <w:p w:rsidR="00AC1B3A" w:rsidRDefault="00AC1B3A" w:rsidP="00AC1B3A">
      <w:pPr>
        <w:pStyle w:val="SingleTxt"/>
      </w:pPr>
      <w:r>
        <w:t>27.</w:t>
      </w:r>
      <w:r>
        <w:tab/>
        <w:t>Комитет выражает беспокойство в связи с тем, что по</w:t>
      </w:r>
      <w:r>
        <w:noBreakHyphen/>
        <w:t>прежнему преобл</w:t>
      </w:r>
      <w:r>
        <w:t>а</w:t>
      </w:r>
      <w:r>
        <w:t>дают патриархальные воззрения и укоренившиеся стереотипы в отношении р</w:t>
      </w:r>
      <w:r>
        <w:t>о</w:t>
      </w:r>
      <w:r>
        <w:t>ли и обязанностей женщин и мужчин в обществе, что представляет собой ди</w:t>
      </w:r>
      <w:r>
        <w:t>с</w:t>
      </w:r>
      <w:r>
        <w:t>криминацию по отношению к женщинам. Комитет обеспокоен тем, что сохр</w:t>
      </w:r>
      <w:r>
        <w:t>а</w:t>
      </w:r>
      <w:r>
        <w:t>нение негативной культурной практики и традиционных воззрений способс</w:t>
      </w:r>
      <w:r>
        <w:t>т</w:t>
      </w:r>
      <w:r>
        <w:t>вует закреплению подчиненного положения женщин в семье и обществе и представляет собой серьезные препятствия к тому, чтобы женщины могли пользоваться своими правами человека.</w:t>
      </w:r>
    </w:p>
    <w:p w:rsidR="00AC1B3A" w:rsidRDefault="00AC1B3A" w:rsidP="00AC1B3A">
      <w:pPr>
        <w:pStyle w:val="SingleTxt"/>
        <w:rPr>
          <w:b/>
        </w:rPr>
      </w:pPr>
      <w:r w:rsidRPr="00B002AB">
        <w:t>28.</w:t>
      </w:r>
      <w:r w:rsidRPr="00B002AB">
        <w:tab/>
      </w:r>
      <w:r>
        <w:rPr>
          <w:b/>
        </w:rPr>
        <w:t>Комитет настоятельно призывает государство-участник принять без задержек меры для изменения или устранения культурной практики и стереотипов, позволяющих осуществлять дискриминацию в отношении женщин, как того требуют статьи 2(</w:t>
      </w:r>
      <w:r>
        <w:rPr>
          <w:b/>
          <w:lang w:val="en-US"/>
        </w:rPr>
        <w:t>f</w:t>
      </w:r>
      <w:r>
        <w:rPr>
          <w:b/>
        </w:rPr>
        <w:t>) и 5(а) Конвенции, и обеспечить ос</w:t>
      </w:r>
      <w:r>
        <w:rPr>
          <w:b/>
        </w:rPr>
        <w:t>у</w:t>
      </w:r>
      <w:r>
        <w:rPr>
          <w:b/>
        </w:rPr>
        <w:t>ществление прав женщин на недискриминацию и равенство, закрепле</w:t>
      </w:r>
      <w:r>
        <w:rPr>
          <w:b/>
        </w:rPr>
        <w:t>н</w:t>
      </w:r>
      <w:r>
        <w:rPr>
          <w:b/>
        </w:rPr>
        <w:t>ных в положениях Конвенции. Он настоятельно призывает государство-участник предпринять такие усилия в сотрудничестве с организациями гражданского общества, женскими группами и лидерами общин, а также учителями и средствами массовой информации. Он предлагает государс</w:t>
      </w:r>
      <w:r>
        <w:rPr>
          <w:b/>
        </w:rPr>
        <w:t>т</w:t>
      </w:r>
      <w:r>
        <w:rPr>
          <w:b/>
        </w:rPr>
        <w:t>ву-участнику активизировать усилия по разработке и осуществлению учебных и пропагандистских программ для женщин и мужчин всех слоев общества с целью создания благоприятной среды для преобразования и изменения дискриминационных стереотипов и возможностей для осущес</w:t>
      </w:r>
      <w:r>
        <w:rPr>
          <w:b/>
        </w:rPr>
        <w:t>т</w:t>
      </w:r>
      <w:r>
        <w:rPr>
          <w:b/>
        </w:rPr>
        <w:t>вления женщинами их прав человека. Он призывает далее государство-участник проводить периодический обзор принятых мер для оценки их воздействия и принимать надлежащие коррективные меры и сообщить о них Комитету в его следующем докладе.</w:t>
      </w:r>
    </w:p>
    <w:p w:rsidR="00AC1B3A" w:rsidRDefault="00AC1B3A" w:rsidP="00AC1B3A">
      <w:pPr>
        <w:pStyle w:val="SingleTxt"/>
        <w:rPr>
          <w:b/>
        </w:rPr>
      </w:pPr>
      <w:r>
        <w:t>29.</w:t>
      </w:r>
      <w:r>
        <w:tab/>
        <w:t>Комитет выражает обеспокоенность в связи с низким числом женщин в государственном аппарате и на руководящих должностях, например в Наци</w:t>
      </w:r>
      <w:r>
        <w:t>о</w:t>
      </w:r>
      <w:r>
        <w:t>нальной ассамблее и правительстве.</w:t>
      </w:r>
      <w:r>
        <w:rPr>
          <w:b/>
        </w:rPr>
        <w:t xml:space="preserve"> </w:t>
      </w:r>
    </w:p>
    <w:p w:rsidR="00AC1B3A" w:rsidRDefault="00AC1B3A" w:rsidP="00AC1B3A">
      <w:pPr>
        <w:pStyle w:val="SingleTxt"/>
        <w:rPr>
          <w:b/>
        </w:rPr>
      </w:pPr>
      <w:r w:rsidRPr="00C93BF9">
        <w:t>30.</w:t>
      </w:r>
      <w:r w:rsidRPr="00C93BF9">
        <w:tab/>
      </w:r>
      <w:r w:rsidRPr="00C93BF9">
        <w:rPr>
          <w:b/>
        </w:rPr>
        <w:t>Комите</w:t>
      </w:r>
      <w:r>
        <w:rPr>
          <w:b/>
        </w:rPr>
        <w:t>т рекомендует государству-участнику принять конкретные меры по повышению числа женщин на руководящих должностях в соо</w:t>
      </w:r>
      <w:r>
        <w:rPr>
          <w:b/>
        </w:rPr>
        <w:t>т</w:t>
      </w:r>
      <w:r>
        <w:rPr>
          <w:b/>
        </w:rPr>
        <w:t>ветствии с его общей рекомендацией 23 в отношении женщин в политич</w:t>
      </w:r>
      <w:r>
        <w:rPr>
          <w:b/>
        </w:rPr>
        <w:t>е</w:t>
      </w:r>
      <w:r>
        <w:rPr>
          <w:b/>
        </w:rPr>
        <w:t>ской государственной жизни и на дипломатической службе. Он также р</w:t>
      </w:r>
      <w:r>
        <w:rPr>
          <w:b/>
        </w:rPr>
        <w:t>е</w:t>
      </w:r>
      <w:r>
        <w:rPr>
          <w:b/>
        </w:rPr>
        <w:t>комендует государству-участнику принять временные специальные меры в соответствии с пунктом 1 статьи 4 Конвенции и общей рекомендацией 25 Комитета о временных специальных мерах и установить конкретные ц</w:t>
      </w:r>
      <w:r>
        <w:rPr>
          <w:b/>
        </w:rPr>
        <w:t>е</w:t>
      </w:r>
      <w:r>
        <w:rPr>
          <w:b/>
        </w:rPr>
        <w:t>ли</w:t>
      </w:r>
      <w:r w:rsidR="00303304">
        <w:rPr>
          <w:b/>
        </w:rPr>
        <w:t xml:space="preserve">, такие, как квоты, </w:t>
      </w:r>
      <w:r>
        <w:rPr>
          <w:b/>
        </w:rPr>
        <w:t>и сроки для ускорения равного участия женщин в государственной и п</w:t>
      </w:r>
      <w:r>
        <w:rPr>
          <w:b/>
        </w:rPr>
        <w:t>о</w:t>
      </w:r>
      <w:r>
        <w:rPr>
          <w:b/>
        </w:rPr>
        <w:t>литической жизни.</w:t>
      </w:r>
    </w:p>
    <w:p w:rsidR="00AC1B3A" w:rsidRDefault="00AC1B3A" w:rsidP="00AC1B3A">
      <w:pPr>
        <w:pStyle w:val="SingleTxt"/>
      </w:pPr>
      <w:r w:rsidRPr="00C93BF9">
        <w:t>31.</w:t>
      </w:r>
      <w:r w:rsidRPr="00C93BF9">
        <w:tab/>
      </w:r>
      <w:r>
        <w:t>Приветствуя статью 5 нового законодательства о гражданстве, позволя</w:t>
      </w:r>
      <w:r>
        <w:t>ю</w:t>
      </w:r>
      <w:r>
        <w:t>щую женщинам так же, как и мужчинам, передавать конголезское гражданство через родство, Комитет в то же время выражает сожаление в связи с тем, что статья 30 предусматривает, что женщины не могут сохранять своего конголе</w:t>
      </w:r>
      <w:r>
        <w:t>з</w:t>
      </w:r>
      <w:r>
        <w:t>ского гражданс</w:t>
      </w:r>
      <w:r>
        <w:t>т</w:t>
      </w:r>
      <w:r>
        <w:t>ва, если они выходят замуж за иностранца.</w:t>
      </w:r>
    </w:p>
    <w:p w:rsidR="00AC1B3A" w:rsidRDefault="00AC1B3A" w:rsidP="00AC1B3A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устранить это дискриминационное положение, с тем чтобы привести данный закон в полное соответствие со статьей 9 Конвенции.</w:t>
      </w:r>
    </w:p>
    <w:p w:rsidR="00AC1B3A" w:rsidRDefault="00AC1B3A" w:rsidP="00AC1B3A">
      <w:pPr>
        <w:pStyle w:val="SingleTxt"/>
      </w:pPr>
      <w:r w:rsidRPr="00C93BF9">
        <w:t>33.</w:t>
      </w:r>
      <w:r w:rsidRPr="00C93BF9">
        <w:tab/>
      </w:r>
      <w:r>
        <w:t>Учитывая то обстоятельство, что статьи 43 и 44 Конституции предусма</w:t>
      </w:r>
      <w:r>
        <w:t>т</w:t>
      </w:r>
      <w:r>
        <w:t>ривают бесплатное обязательное начальное образование, а также ликвидацию неграмотности, Комитет в то же время выражает беспокойство в связи с весьма отрицательным воздействием затяжного вооруженного конфликта на образов</w:t>
      </w:r>
      <w:r>
        <w:t>а</w:t>
      </w:r>
      <w:r>
        <w:t>тельную инфраструктуру, что создает особые препятствия для получения обр</w:t>
      </w:r>
      <w:r>
        <w:t>а</w:t>
      </w:r>
      <w:r>
        <w:t>зования девочками и молодыми женщинами. Комитет также обеспокоен в связи с низким числом женщин в высших учебных заведениях. Комитет выражает особое беспокойство в связи с высоким уровнем неграмотности среди женщин, который в 2001 году в целом по стране составлял 44 процента. Комитет отм</w:t>
      </w:r>
      <w:r>
        <w:t>е</w:t>
      </w:r>
      <w:r>
        <w:t>чает, что образование является одним из ключевых элементов улучшения п</w:t>
      </w:r>
      <w:r>
        <w:t>о</w:t>
      </w:r>
      <w:r>
        <w:t>ложения женщин и что низкий уровень образования женщин и девочек по</w:t>
      </w:r>
      <w:r>
        <w:noBreakHyphen/>
        <w:t>прежнему является одним из самых серьезных препятс</w:t>
      </w:r>
      <w:r>
        <w:t>т</w:t>
      </w:r>
      <w:r>
        <w:t>вий для полного осуществления ими своих прав человека и создания возможностей для их ра</w:t>
      </w:r>
      <w:r>
        <w:t>з</w:t>
      </w:r>
      <w:r>
        <w:t>вития. Он весьма обеспокоен высокими показателями отсева девочек, в том числе по таким причинам, как беременность и ранние принудительные бр</w:t>
      </w:r>
      <w:r>
        <w:t>а</w:t>
      </w:r>
      <w:r>
        <w:t>ки.</w:t>
      </w:r>
    </w:p>
    <w:p w:rsidR="00AC1B3A" w:rsidRDefault="00AC1B3A" w:rsidP="00AC1B3A">
      <w:pPr>
        <w:pStyle w:val="SingleTxt"/>
      </w:pPr>
      <w:r>
        <w:t>34.</w:t>
      </w:r>
      <w:r>
        <w:tab/>
      </w:r>
      <w:r w:rsidRPr="00C93BF9">
        <w:rPr>
          <w:b/>
        </w:rPr>
        <w:t>Комитет</w:t>
      </w:r>
      <w:r>
        <w:t xml:space="preserve"> </w:t>
      </w:r>
      <w:r w:rsidRPr="00C93BF9">
        <w:rPr>
          <w:b/>
        </w:rPr>
        <w:t>настояте</w:t>
      </w:r>
      <w:r>
        <w:rPr>
          <w:b/>
        </w:rPr>
        <w:t>льно призывает</w:t>
      </w:r>
      <w:r>
        <w:t xml:space="preserve"> </w:t>
      </w:r>
      <w:r w:rsidRPr="00C93BF9">
        <w:rPr>
          <w:b/>
        </w:rPr>
        <w:t>госу</w:t>
      </w:r>
      <w:r>
        <w:rPr>
          <w:b/>
        </w:rPr>
        <w:t>дарство-участник осущес</w:t>
      </w:r>
      <w:r>
        <w:rPr>
          <w:b/>
        </w:rPr>
        <w:t>т</w:t>
      </w:r>
      <w:r>
        <w:rPr>
          <w:b/>
        </w:rPr>
        <w:t>вить статьи 43 и 44 Конституции путем принятия конкретных законод</w:t>
      </w:r>
      <w:r>
        <w:rPr>
          <w:b/>
        </w:rPr>
        <w:t>а</w:t>
      </w:r>
      <w:r>
        <w:rPr>
          <w:b/>
        </w:rPr>
        <w:t>тельных положений, директивных мер, создания надлежащей инфраструктуры и обеспечения финансирования, а также повышения осведо</w:t>
      </w:r>
      <w:r>
        <w:rPr>
          <w:b/>
        </w:rPr>
        <w:t>м</w:t>
      </w:r>
      <w:r>
        <w:rPr>
          <w:b/>
        </w:rPr>
        <w:t>ленности о важности образования как права человека и основания для реализации женщинами своих возможностей. Он рекомендует государству-участнику осуществить меры для обеспечения равного доступа девочек и женщин ко всем уровням образования, продолжения девочками школьного образов</w:t>
      </w:r>
      <w:r>
        <w:rPr>
          <w:b/>
        </w:rPr>
        <w:t>а</w:t>
      </w:r>
      <w:r>
        <w:rPr>
          <w:b/>
        </w:rPr>
        <w:t>ния, в том числе посредством принятия временных специальных мер в с</w:t>
      </w:r>
      <w:r>
        <w:rPr>
          <w:b/>
        </w:rPr>
        <w:t>о</w:t>
      </w:r>
      <w:r>
        <w:rPr>
          <w:b/>
        </w:rPr>
        <w:t>ответствии с пунктом 1 статьи 4 Конвенции и его</w:t>
      </w:r>
      <w:r>
        <w:t xml:space="preserve"> </w:t>
      </w:r>
      <w:r w:rsidRPr="00F46A7B">
        <w:rPr>
          <w:b/>
        </w:rPr>
        <w:t>общей рекомендац</w:t>
      </w:r>
      <w:r w:rsidRPr="00F46A7B">
        <w:rPr>
          <w:b/>
        </w:rPr>
        <w:t>и</w:t>
      </w:r>
      <w:r>
        <w:rPr>
          <w:b/>
        </w:rPr>
        <w:t>ей </w:t>
      </w:r>
      <w:r w:rsidRPr="00F46A7B">
        <w:rPr>
          <w:b/>
        </w:rPr>
        <w:t>25</w:t>
      </w:r>
      <w:r>
        <w:t xml:space="preserve">. </w:t>
      </w:r>
      <w:r w:rsidRPr="00F46A7B">
        <w:rPr>
          <w:b/>
        </w:rPr>
        <w:t>Он пр</w:t>
      </w:r>
      <w:r>
        <w:rPr>
          <w:b/>
        </w:rPr>
        <w:t>изывает государство-участник также предпринять шаги в те</w:t>
      </w:r>
      <w:r>
        <w:rPr>
          <w:b/>
        </w:rPr>
        <w:t>с</w:t>
      </w:r>
      <w:r>
        <w:rPr>
          <w:b/>
        </w:rPr>
        <w:t>ном сотрудничестве с соответствующими негосударственными субъектами для преодоления традиционных воззрений, которые представляют собой препятствие для образования девочек и женщин. Ко</w:t>
      </w:r>
      <w:r w:rsidRPr="00F46A7B">
        <w:rPr>
          <w:b/>
        </w:rPr>
        <w:t>митет призывает гос</w:t>
      </w:r>
      <w:r w:rsidRPr="00F46A7B">
        <w:rPr>
          <w:b/>
        </w:rPr>
        <w:t>у</w:t>
      </w:r>
      <w:r w:rsidRPr="00F46A7B">
        <w:rPr>
          <w:b/>
        </w:rPr>
        <w:t>дарство-участник предпринять все усилия для повышения уровня гр</w:t>
      </w:r>
      <w:r w:rsidRPr="00F46A7B">
        <w:rPr>
          <w:b/>
        </w:rPr>
        <w:t>а</w:t>
      </w:r>
      <w:r w:rsidRPr="00F46A7B">
        <w:rPr>
          <w:b/>
        </w:rPr>
        <w:t>мотности девочек и женщин посредством принятия всесторонних пр</w:t>
      </w:r>
      <w:r w:rsidRPr="00F46A7B">
        <w:rPr>
          <w:b/>
        </w:rPr>
        <w:t>о</w:t>
      </w:r>
      <w:r w:rsidRPr="00F46A7B">
        <w:rPr>
          <w:b/>
        </w:rPr>
        <w:t>грамм в сотрудничестве с гражданским обществом и при поддержке ме</w:t>
      </w:r>
      <w:r w:rsidRPr="00F46A7B">
        <w:rPr>
          <w:b/>
        </w:rPr>
        <w:t>ж</w:t>
      </w:r>
      <w:r w:rsidRPr="00F46A7B">
        <w:rPr>
          <w:b/>
        </w:rPr>
        <w:t>дународных организаций на формальном и неформальном уровнях и с п</w:t>
      </w:r>
      <w:r w:rsidRPr="00F46A7B">
        <w:rPr>
          <w:b/>
        </w:rPr>
        <w:t>о</w:t>
      </w:r>
      <w:r w:rsidRPr="00F46A7B">
        <w:rPr>
          <w:b/>
        </w:rPr>
        <w:t>мощью образования и обучения для взрослых.</w:t>
      </w:r>
    </w:p>
    <w:p w:rsidR="00AC1B3A" w:rsidRDefault="00AC1B3A" w:rsidP="00AC1B3A">
      <w:pPr>
        <w:pStyle w:val="SingleTxt"/>
      </w:pPr>
      <w:r w:rsidRPr="00F46A7B">
        <w:t>35.</w:t>
      </w:r>
      <w:r w:rsidRPr="00F46A7B">
        <w:tab/>
      </w:r>
      <w:r>
        <w:t>Отмечая усилия, предпринятые государством-участником в целях улу</w:t>
      </w:r>
      <w:r>
        <w:t>ч</w:t>
      </w:r>
      <w:r>
        <w:t>шения охраны здоровья женщин, включая репродуктивное здоровье, Ком</w:t>
      </w:r>
      <w:r>
        <w:t>и</w:t>
      </w:r>
      <w:r>
        <w:t>тет в то же время выражает беспокойство в связи с крайне негативным возде</w:t>
      </w:r>
      <w:r>
        <w:t>й</w:t>
      </w:r>
      <w:r>
        <w:t>ствием затяжного вооруженного конфликта на материнскую и младенческую смер</w:t>
      </w:r>
      <w:r>
        <w:t>т</w:t>
      </w:r>
      <w:r>
        <w:t>ность и процент заболеваемости, результатом которого является отсутс</w:t>
      </w:r>
      <w:r>
        <w:t>т</w:t>
      </w:r>
      <w:r>
        <w:t>вие доступа к акушерским услугам, разрушенные клиники, а также невозможность использования существующих служб в период беременности и родов, огран</w:t>
      </w:r>
      <w:r>
        <w:t>и</w:t>
      </w:r>
      <w:r>
        <w:t>ченный доступ к адекватным услугам в области сексуального или репроду</w:t>
      </w:r>
      <w:r>
        <w:t>к</w:t>
      </w:r>
      <w:r>
        <w:t>тивного здоровья для женщин, особенно женщин в сел</w:t>
      </w:r>
      <w:r>
        <w:t>ь</w:t>
      </w:r>
      <w:r>
        <w:t>ских районах, и низкий уровень образования. Комитет также обеспокоен крайне малым объемом пре</w:t>
      </w:r>
      <w:r>
        <w:t>д</w:t>
      </w:r>
      <w:r>
        <w:t>ставленной информации о женщинах и ВИЧ/СПИДе.</w:t>
      </w:r>
    </w:p>
    <w:p w:rsidR="00AC1B3A" w:rsidRDefault="00AC1B3A" w:rsidP="00AC1B3A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рекомендует государству-участнику активизировать усилия по принятию мер в целях улучшения доступа женщин к широкому спе</w:t>
      </w:r>
      <w:r>
        <w:rPr>
          <w:b/>
        </w:rPr>
        <w:t>к</w:t>
      </w:r>
      <w:r>
        <w:rPr>
          <w:b/>
        </w:rPr>
        <w:t>тру услуг в области здравоохранения, особенно к акушерским и связа</w:t>
      </w:r>
      <w:r>
        <w:rPr>
          <w:b/>
        </w:rPr>
        <w:t>н</w:t>
      </w:r>
      <w:r>
        <w:rPr>
          <w:b/>
        </w:rPr>
        <w:t>ным с ними медицинским услугам в экстренных случаях, и к информации в соответствии со статьей 12 Конвенции и общей рекомендацией 24 Ком</w:t>
      </w:r>
      <w:r>
        <w:rPr>
          <w:b/>
        </w:rPr>
        <w:t>и</w:t>
      </w:r>
      <w:r>
        <w:rPr>
          <w:b/>
        </w:rPr>
        <w:t>тета о женщинах и здравоохранении, нацеленных на снижение уровня м</w:t>
      </w:r>
      <w:r>
        <w:rPr>
          <w:b/>
        </w:rPr>
        <w:t>а</w:t>
      </w:r>
      <w:r>
        <w:rPr>
          <w:b/>
        </w:rPr>
        <w:t>теринской смертности. Он призывает государство-участник расширить наличие услуг в области сексуального и репродуктивного здоровья, вкл</w:t>
      </w:r>
      <w:r>
        <w:rPr>
          <w:b/>
        </w:rPr>
        <w:t>ю</w:t>
      </w:r>
      <w:r>
        <w:rPr>
          <w:b/>
        </w:rPr>
        <w:t>чая планирование семьи, также с целью предупреждения ранней береме</w:t>
      </w:r>
      <w:r>
        <w:rPr>
          <w:b/>
        </w:rPr>
        <w:t>н</w:t>
      </w:r>
      <w:r>
        <w:rPr>
          <w:b/>
        </w:rPr>
        <w:t>ности и незаконных абортов. Он призывает государство-участник расш</w:t>
      </w:r>
      <w:r>
        <w:rPr>
          <w:b/>
        </w:rPr>
        <w:t>и</w:t>
      </w:r>
      <w:r>
        <w:rPr>
          <w:b/>
        </w:rPr>
        <w:t>рить такие услуги, особенно для сельских женщин. Комитет далее насто</w:t>
      </w:r>
      <w:r>
        <w:rPr>
          <w:b/>
        </w:rPr>
        <w:t>я</w:t>
      </w:r>
      <w:r>
        <w:rPr>
          <w:b/>
        </w:rPr>
        <w:t>тельно призывает государство-участник изучить виды пов</w:t>
      </w:r>
      <w:r>
        <w:rPr>
          <w:b/>
        </w:rPr>
        <w:t>е</w:t>
      </w:r>
      <w:r>
        <w:rPr>
          <w:b/>
        </w:rPr>
        <w:t>дения общин, в частности женщин, которые препятствуют использованию ими сущес</w:t>
      </w:r>
      <w:r>
        <w:rPr>
          <w:b/>
        </w:rPr>
        <w:t>т</w:t>
      </w:r>
      <w:r>
        <w:rPr>
          <w:b/>
        </w:rPr>
        <w:t>вующих служб, и принять надлежащие меры. Комитет просит государство-участник представить в его следующем докладе подробную статистич</w:t>
      </w:r>
      <w:r>
        <w:rPr>
          <w:b/>
        </w:rPr>
        <w:t>е</w:t>
      </w:r>
      <w:r>
        <w:rPr>
          <w:b/>
        </w:rPr>
        <w:t>скую и аналитическую информацию о результатах принятых мер по улучшению доступа женщин к медицинским услугам и информ</w:t>
      </w:r>
      <w:r>
        <w:rPr>
          <w:b/>
        </w:rPr>
        <w:t>а</w:t>
      </w:r>
      <w:r>
        <w:rPr>
          <w:b/>
        </w:rPr>
        <w:t>ции, в том числе в отношении сексуального и репродуктивного здоровья и планир</w:t>
      </w:r>
      <w:r>
        <w:rPr>
          <w:b/>
        </w:rPr>
        <w:t>о</w:t>
      </w:r>
      <w:r>
        <w:rPr>
          <w:b/>
        </w:rPr>
        <w:t>вания семьи, и о воздействии этих мер. Он также призывает гос</w:t>
      </w:r>
      <w:r>
        <w:rPr>
          <w:b/>
        </w:rPr>
        <w:t>у</w:t>
      </w:r>
      <w:r>
        <w:rPr>
          <w:b/>
        </w:rPr>
        <w:t>дарство-участник обеспечить эффективное осуществление стратегий в области ВИЧ/СПИДа и представить его в следующем периодическом докладе по</w:t>
      </w:r>
      <w:r>
        <w:rPr>
          <w:b/>
        </w:rPr>
        <w:t>д</w:t>
      </w:r>
      <w:r>
        <w:rPr>
          <w:b/>
        </w:rPr>
        <w:t>робную статистическую и аналитическую информацию о женщинах и ВИЧ/СПИДе. Комитет рекомендует государству-участнику обратиться за финансовой и технической помощью к международному сообществу, в ц</w:t>
      </w:r>
      <w:r>
        <w:rPr>
          <w:b/>
        </w:rPr>
        <w:t>е</w:t>
      </w:r>
      <w:r>
        <w:rPr>
          <w:b/>
        </w:rPr>
        <w:t>лях ос</w:t>
      </w:r>
      <w:r>
        <w:rPr>
          <w:b/>
        </w:rPr>
        <w:t>у</w:t>
      </w:r>
      <w:r>
        <w:rPr>
          <w:b/>
        </w:rPr>
        <w:t xml:space="preserve">ществления мер по улучшению охраны здоровья женщин. </w:t>
      </w:r>
    </w:p>
    <w:p w:rsidR="00AC1B3A" w:rsidRDefault="00AC1B3A" w:rsidP="00AC1B3A">
      <w:pPr>
        <w:pStyle w:val="SingleTxt"/>
      </w:pPr>
      <w:r>
        <w:t>37.</w:t>
      </w:r>
      <w:r>
        <w:tab/>
        <w:t>Отмечая создание тематических сетей женских групп, Комитет в то же время выражает обеспокоенность в связи с тем, что не все еще сделано для поддержки этих групп и обеспечения их вертикальной координации от наци</w:t>
      </w:r>
      <w:r>
        <w:t>о</w:t>
      </w:r>
      <w:r>
        <w:t>нального до сельского уровня и для превращения их в общественные слои, к</w:t>
      </w:r>
      <w:r>
        <w:t>о</w:t>
      </w:r>
      <w:r>
        <w:t xml:space="preserve">торые будут помогать отслеживать и отстаивать их права. </w:t>
      </w:r>
    </w:p>
    <w:p w:rsidR="00AC1B3A" w:rsidRDefault="00AC1B3A" w:rsidP="00AC1B3A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предлагает государству-участнику координировать свои усилия и более эффективно сотрудничать с неправительственными орг</w:t>
      </w:r>
      <w:r>
        <w:rPr>
          <w:b/>
        </w:rPr>
        <w:t>а</w:t>
      </w:r>
      <w:r>
        <w:rPr>
          <w:b/>
        </w:rPr>
        <w:t>низациями и женскими ассоциациями и поддерживать их эффективную роль в пропаганде и отслеживании осуществления Конвенции, в том числе посредством реализации заключительных замечаний. Комитет рекоменд</w:t>
      </w:r>
      <w:r>
        <w:rPr>
          <w:b/>
        </w:rPr>
        <w:t>у</w:t>
      </w:r>
      <w:r>
        <w:rPr>
          <w:b/>
        </w:rPr>
        <w:t>ет государству-участнику в ходе подготовки его следующего периодическ</w:t>
      </w:r>
      <w:r>
        <w:rPr>
          <w:b/>
        </w:rPr>
        <w:t>о</w:t>
      </w:r>
      <w:r>
        <w:rPr>
          <w:b/>
        </w:rPr>
        <w:t>го доклада продолжать консультации с неправительственными организ</w:t>
      </w:r>
      <w:r>
        <w:rPr>
          <w:b/>
        </w:rPr>
        <w:t>а</w:t>
      </w:r>
      <w:r>
        <w:rPr>
          <w:b/>
        </w:rPr>
        <w:t>циями.</w:t>
      </w:r>
    </w:p>
    <w:p w:rsidR="00AC1B3A" w:rsidRDefault="00AC1B3A" w:rsidP="00AC1B3A">
      <w:pPr>
        <w:pStyle w:val="SingleTxt"/>
        <w:rPr>
          <w:b/>
        </w:rPr>
      </w:pPr>
      <w:r>
        <w:t>39.</w:t>
      </w:r>
      <w:r>
        <w:tab/>
      </w:r>
      <w:r w:rsidRPr="000A3E7C">
        <w:rPr>
          <w:b/>
        </w:rPr>
        <w:t xml:space="preserve">Комитет </w:t>
      </w:r>
      <w:r>
        <w:rPr>
          <w:b/>
        </w:rPr>
        <w:t>рекомендует государству-участнику воспользоваться техн</w:t>
      </w:r>
      <w:r>
        <w:rPr>
          <w:b/>
        </w:rPr>
        <w:t>и</w:t>
      </w:r>
      <w:r>
        <w:rPr>
          <w:b/>
        </w:rPr>
        <w:t>ческой и финансовой помощью международного сообщества, как об этом говорится в Пекинской декларации и Программе действий и Итоговом д</w:t>
      </w:r>
      <w:r>
        <w:rPr>
          <w:b/>
        </w:rPr>
        <w:t>о</w:t>
      </w:r>
      <w:r>
        <w:rPr>
          <w:b/>
        </w:rPr>
        <w:t>кументе двадцать третьей специальной сессии Генеральной Ассамблеи, с тем чтобы содействовать осуществлению Конвенции.</w:t>
      </w:r>
    </w:p>
    <w:p w:rsidR="00AC1B3A" w:rsidRDefault="00AC1B3A" w:rsidP="00AC1B3A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призывает государство-участник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о ликвидации всех форм дискриминации в отношении женщин и как можно скорее принять поправку к пункту 1 статьи 20 Конвенции в отношении периода заседаний Комитета.</w:t>
      </w:r>
    </w:p>
    <w:p w:rsidR="00AC1B3A" w:rsidRDefault="00AC1B3A" w:rsidP="00AC1B3A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при осуществлении им своих обязательств по Конвенции Пекинскую декларацию и Платформу действий, которые усиливают п</w:t>
      </w:r>
      <w:r>
        <w:rPr>
          <w:b/>
        </w:rPr>
        <w:t>о</w:t>
      </w:r>
      <w:r>
        <w:rPr>
          <w:b/>
        </w:rPr>
        <w:t>ложения Конвенции, и просит государство-участник включить в его сл</w:t>
      </w:r>
      <w:r>
        <w:rPr>
          <w:b/>
        </w:rPr>
        <w:t>е</w:t>
      </w:r>
      <w:r>
        <w:rPr>
          <w:b/>
        </w:rPr>
        <w:t>дующий периодический доклад информацию по этому вопросу.</w:t>
      </w:r>
    </w:p>
    <w:p w:rsidR="00AC1B3A" w:rsidRDefault="00AC1B3A" w:rsidP="00AC1B3A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является принципиально необходимым для достижения целей в области развития, закрепленных в Декларации тысячелетия. Он призывает учитывать гендерные аспекты и прямо отражать положения Конвенции во всех усилиях, нацеленных на достижение целей в области развития, закрепленных в Декларации тысячелетия, и просит государс</w:t>
      </w:r>
      <w:r>
        <w:rPr>
          <w:b/>
        </w:rPr>
        <w:t>т</w:t>
      </w:r>
      <w:r>
        <w:rPr>
          <w:b/>
        </w:rPr>
        <w:t>во-участник включить в его следующий периодический доклад информ</w:t>
      </w:r>
      <w:r>
        <w:rPr>
          <w:b/>
        </w:rPr>
        <w:t>а</w:t>
      </w:r>
      <w:r>
        <w:rPr>
          <w:b/>
        </w:rPr>
        <w:t>цию по этому вопросу.</w:t>
      </w:r>
    </w:p>
    <w:p w:rsidR="00AC1B3A" w:rsidRDefault="00AC1B3A" w:rsidP="00AC1B3A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отмечает, что присоединение государств к семи основным международным договорам в области прав человека</w:t>
      </w:r>
      <w:r w:rsidRPr="00847EDF">
        <w:rPr>
          <w:rStyle w:val="FootnoteReference"/>
        </w:rPr>
        <w:footnoteReference w:id="1"/>
      </w:r>
      <w:r>
        <w:rPr>
          <w:b/>
        </w:rPr>
        <w:t xml:space="preserve"> расширяет реализ</w:t>
      </w:r>
      <w:r>
        <w:rPr>
          <w:b/>
        </w:rPr>
        <w:t>а</w:t>
      </w:r>
      <w:r>
        <w:rPr>
          <w:b/>
        </w:rPr>
        <w:t>цию женщинами своих прав человека и основных свобод во всех аспектах жизни. В этой связи Комитет призывает правительство Демократической Республики Конго проработать вопрос о ратификации международного д</w:t>
      </w:r>
      <w:r>
        <w:rPr>
          <w:b/>
        </w:rPr>
        <w:t>о</w:t>
      </w:r>
      <w:r>
        <w:rPr>
          <w:b/>
        </w:rPr>
        <w:t>говора, участником которого страна пока не является, а именно Междун</w:t>
      </w:r>
      <w:r>
        <w:rPr>
          <w:b/>
        </w:rPr>
        <w:t>а</w:t>
      </w:r>
      <w:r>
        <w:rPr>
          <w:b/>
        </w:rPr>
        <w:t>родной конвенции о защите прав всех трудящихся мигрантов и членов их семей.</w:t>
      </w:r>
    </w:p>
    <w:p w:rsidR="00AC1B3A" w:rsidRDefault="00AC1B3A" w:rsidP="00AC1B3A">
      <w:pPr>
        <w:pStyle w:val="SingleTxt"/>
        <w:rPr>
          <w:b/>
        </w:rPr>
      </w:pPr>
      <w:r>
        <w:t>44.</w:t>
      </w:r>
      <w:r>
        <w:tab/>
      </w:r>
      <w:r>
        <w:rPr>
          <w:b/>
        </w:rPr>
        <w:t>Комитет просит Демократическую Республику Конго широко распр</w:t>
      </w:r>
      <w:r>
        <w:rPr>
          <w:b/>
        </w:rPr>
        <w:t>о</w:t>
      </w:r>
      <w:r>
        <w:rPr>
          <w:b/>
        </w:rPr>
        <w:t>странить настоящие заключительные замечания, с тем чтобы народ, включая должностных лиц правительства, политиков, парламентариев и женские и правозащитные организации, знал о шагах, предпринимаемых для обеспечения юридического и фактического равенства женщин, а та</w:t>
      </w:r>
      <w:r>
        <w:rPr>
          <w:b/>
        </w:rPr>
        <w:t>к</w:t>
      </w:r>
      <w:r>
        <w:rPr>
          <w:b/>
        </w:rPr>
        <w:t>же о дальнейших шагах, которые необходимо предпринять в этой связи. В частности, Комитет призывает государство-участник созвать публичный форум с участием всех государственных органов, а также гражданского общества для обсуждения содержания заключительных замечаний. Ком</w:t>
      </w:r>
      <w:r>
        <w:rPr>
          <w:b/>
        </w:rPr>
        <w:t>и</w:t>
      </w:r>
      <w:r>
        <w:rPr>
          <w:b/>
        </w:rPr>
        <w:t>тет просит государство-участник продолжать широко распространять, в частности среди женских и правозащитных организаций, Конвенцию, ее Факультативный протокол, общие рекомендации Комитета, Пекинскую декларацию и Платформу действий и Итоговый документ двадцать трет</w:t>
      </w:r>
      <w:r>
        <w:rPr>
          <w:b/>
        </w:rPr>
        <w:t>ь</w:t>
      </w:r>
      <w:r>
        <w:rPr>
          <w:b/>
        </w:rPr>
        <w:t>ей специальной сессии Генеральной Ассамблеи под названием «Женщины в 2000 году: равенство между му</w:t>
      </w:r>
      <w:r>
        <w:rPr>
          <w:b/>
        </w:rPr>
        <w:t>ж</w:t>
      </w:r>
      <w:r>
        <w:rPr>
          <w:b/>
        </w:rPr>
        <w:t>чинами и женщинами, развитие и мир в XXI веке».</w:t>
      </w:r>
    </w:p>
    <w:p w:rsidR="00AC1B3A" w:rsidRDefault="00AC1B3A" w:rsidP="00AC1B3A">
      <w:pPr>
        <w:pStyle w:val="SingleTxt"/>
        <w:rPr>
          <w:b/>
        </w:rPr>
      </w:pPr>
      <w:r w:rsidRPr="00724BBC">
        <w:t>45.</w:t>
      </w:r>
      <w:r>
        <w:rPr>
          <w:b/>
        </w:rPr>
        <w:tab/>
        <w:t>Комитет просит государство-участник отреагировать на проблемы, изложенные в настоящих заключительных замечаниях, в его следующем периодическом докладе согласно статье 18 Конвенции.</w:t>
      </w:r>
      <w:r w:rsidR="00303304">
        <w:rPr>
          <w:b/>
        </w:rPr>
        <w:t xml:space="preserve"> </w:t>
      </w:r>
      <w:r w:rsidR="00847EDF">
        <w:rPr>
          <w:b/>
        </w:rPr>
        <w:t>Он</w:t>
      </w:r>
      <w:r w:rsidR="00847EDF" w:rsidRPr="006A43DE">
        <w:rPr>
          <w:b/>
        </w:rPr>
        <w:t xml:space="preserve"> предлагает г</w:t>
      </w:r>
      <w:r w:rsidR="00847EDF" w:rsidRPr="006A43DE">
        <w:rPr>
          <w:b/>
        </w:rPr>
        <w:t>о</w:t>
      </w:r>
      <w:r w:rsidR="00847EDF" w:rsidRPr="006A43DE">
        <w:rPr>
          <w:b/>
        </w:rPr>
        <w:t xml:space="preserve">сударству-участнику представить свой </w:t>
      </w:r>
      <w:r w:rsidR="00847EDF">
        <w:rPr>
          <w:b/>
        </w:rPr>
        <w:t>шест</w:t>
      </w:r>
      <w:r w:rsidR="00847EDF" w:rsidRPr="006A43DE">
        <w:rPr>
          <w:b/>
        </w:rPr>
        <w:t>ой периодический доклад, срок пре</w:t>
      </w:r>
      <w:r w:rsidR="00847EDF" w:rsidRPr="006A43DE">
        <w:rPr>
          <w:b/>
        </w:rPr>
        <w:t>д</w:t>
      </w:r>
      <w:r w:rsidR="00847EDF" w:rsidRPr="006A43DE">
        <w:rPr>
          <w:b/>
        </w:rPr>
        <w:t>ставления которого наступ</w:t>
      </w:r>
      <w:r w:rsidR="00847EDF">
        <w:rPr>
          <w:b/>
        </w:rPr>
        <w:t>ает в ноябре</w:t>
      </w:r>
      <w:r w:rsidR="00847EDF" w:rsidRPr="006A43DE">
        <w:rPr>
          <w:b/>
        </w:rPr>
        <w:t xml:space="preserve"> </w:t>
      </w:r>
      <w:r w:rsidR="00847EDF">
        <w:rPr>
          <w:b/>
        </w:rPr>
        <w:t>2007 года</w:t>
      </w:r>
      <w:r w:rsidR="00847EDF" w:rsidRPr="006A43DE">
        <w:rPr>
          <w:b/>
        </w:rPr>
        <w:t xml:space="preserve">, и свой </w:t>
      </w:r>
      <w:r w:rsidR="00847EDF">
        <w:rPr>
          <w:b/>
        </w:rPr>
        <w:t>сед</w:t>
      </w:r>
      <w:r w:rsidR="00847EDF" w:rsidRPr="006A43DE">
        <w:rPr>
          <w:b/>
        </w:rPr>
        <w:t xml:space="preserve">ьмой периодический доклад, срок представления которого наступает в </w:t>
      </w:r>
      <w:r w:rsidR="00847EDF">
        <w:rPr>
          <w:b/>
        </w:rPr>
        <w:t>ноябре 2011 </w:t>
      </w:r>
      <w:r w:rsidR="00847EDF" w:rsidRPr="006A43DE">
        <w:rPr>
          <w:b/>
        </w:rPr>
        <w:t>год</w:t>
      </w:r>
      <w:r w:rsidR="00847EDF">
        <w:rPr>
          <w:b/>
        </w:rPr>
        <w:t>а</w:t>
      </w:r>
      <w:r w:rsidR="00847EDF" w:rsidRPr="006A43DE">
        <w:rPr>
          <w:b/>
        </w:rPr>
        <w:t>, в виде сводного</w:t>
      </w:r>
      <w:r w:rsidR="00847EDF">
        <w:rPr>
          <w:b/>
        </w:rPr>
        <w:t xml:space="preserve"> доклада в 2011</w:t>
      </w:r>
      <w:r w:rsidR="00847EDF">
        <w:rPr>
          <w:b/>
          <w:lang w:val="en-US"/>
        </w:rPr>
        <w:t> </w:t>
      </w:r>
      <w:r w:rsidR="00847EDF">
        <w:rPr>
          <w:b/>
        </w:rPr>
        <w:t>году.</w:t>
      </w:r>
    </w:p>
    <w:p w:rsidR="00B46D7A" w:rsidRPr="00303304" w:rsidRDefault="00AC1B3A" w:rsidP="00303304">
      <w:pPr>
        <w:pStyle w:val="SingleTxt"/>
        <w:spacing w:after="0" w:line="240" w:lineRule="auto"/>
      </w:pPr>
      <w:r>
        <w:rPr>
          <w:b/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46D7A" w:rsidRPr="00303304" w:rsidSect="007B6B19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1T10:05:00Z" w:initials="Start">
    <w:p w:rsidR="00792D03" w:rsidRPr="00303304" w:rsidRDefault="00792D03">
      <w:pPr>
        <w:pStyle w:val="CommentText"/>
        <w:rPr>
          <w:lang w:val="en-US"/>
        </w:rPr>
      </w:pPr>
      <w:r>
        <w:fldChar w:fldCharType="begin"/>
      </w:r>
      <w:r w:rsidRPr="00303304">
        <w:rPr>
          <w:rStyle w:val="CommentReference"/>
          <w:lang w:val="en-US"/>
        </w:rPr>
        <w:instrText xml:space="preserve"> </w:instrText>
      </w:r>
      <w:r w:rsidRPr="00303304">
        <w:rPr>
          <w:lang w:val="en-US"/>
        </w:rPr>
        <w:instrText>PAGE \# "'Page: '#'</w:instrText>
      </w:r>
      <w:r w:rsidRPr="00303304">
        <w:rPr>
          <w:lang w:val="en-US"/>
        </w:rPr>
        <w:br/>
        <w:instrText>'"</w:instrText>
      </w:r>
      <w:r w:rsidRPr="0030330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03304">
        <w:rPr>
          <w:lang w:val="en-US"/>
        </w:rPr>
        <w:t>&lt;&lt;ODS JOB NO&gt;&gt;N0647848R&lt;&lt;ODS JOB NO&gt;&gt;</w:t>
      </w:r>
    </w:p>
    <w:p w:rsidR="00792D03" w:rsidRPr="00303304" w:rsidRDefault="00792D03">
      <w:pPr>
        <w:pStyle w:val="CommentText"/>
        <w:rPr>
          <w:lang w:val="en-US"/>
        </w:rPr>
      </w:pPr>
      <w:r w:rsidRPr="00303304">
        <w:rPr>
          <w:lang w:val="en-US"/>
        </w:rPr>
        <w:t>&lt;&lt;ODS DOC SYMBOL1&gt;&gt;CEDAW/C/COD/CO/5&lt;&lt;ODS DOC SYMBOL1&gt;&gt;</w:t>
      </w:r>
    </w:p>
    <w:p w:rsidR="00792D03" w:rsidRPr="00303304" w:rsidRDefault="00792D03">
      <w:pPr>
        <w:pStyle w:val="CommentText"/>
        <w:rPr>
          <w:lang w:val="en-US"/>
        </w:rPr>
      </w:pPr>
      <w:r w:rsidRPr="0030330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78E" w:rsidRPr="00F33DD0" w:rsidRDefault="007B478E" w:rsidP="007B6B19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7B478E" w:rsidRPr="00F33DD0" w:rsidRDefault="007B478E" w:rsidP="007B6B19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92D0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92D03" w:rsidRPr="007B6B19" w:rsidRDefault="00792D03" w:rsidP="007B6B19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A734E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92D03" w:rsidRPr="007B6B19" w:rsidRDefault="00792D03" w:rsidP="007B6B19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06-47848</w:t>
          </w:r>
          <w:r>
            <w:rPr>
              <w:b w:val="0"/>
              <w:sz w:val="14"/>
            </w:rPr>
            <w:fldChar w:fldCharType="end"/>
          </w:r>
        </w:p>
      </w:tc>
    </w:tr>
  </w:tbl>
  <w:p w:rsidR="00792D03" w:rsidRPr="007B6B19" w:rsidRDefault="00792D03" w:rsidP="007B6B1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92D0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92D03" w:rsidRPr="007B6B19" w:rsidRDefault="00792D03" w:rsidP="007B6B19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06-47848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92D03" w:rsidRPr="007B6B19" w:rsidRDefault="00792D03" w:rsidP="007B6B19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A734E">
            <w:t>9</w:t>
          </w:r>
          <w:r>
            <w:fldChar w:fldCharType="end"/>
          </w:r>
        </w:p>
      </w:tc>
    </w:tr>
  </w:tbl>
  <w:p w:rsidR="00792D03" w:rsidRPr="007B6B19" w:rsidRDefault="00792D03" w:rsidP="007B6B1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D03" w:rsidRDefault="00792D03">
    <w:pPr>
      <w:pStyle w:val="Footer"/>
    </w:pPr>
  </w:p>
  <w:p w:rsidR="00792D03" w:rsidRDefault="00792D03" w:rsidP="007B6B19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06-47848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010906    010906</w:t>
    </w:r>
  </w:p>
  <w:p w:rsidR="00792D03" w:rsidRPr="007B6B19" w:rsidRDefault="00792D03" w:rsidP="007B6B19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*0647848*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78E" w:rsidRPr="00847EDF" w:rsidRDefault="007B478E" w:rsidP="00847EDF">
      <w:pPr>
        <w:pStyle w:val="Footer"/>
        <w:spacing w:after="80"/>
        <w:ind w:left="792"/>
        <w:rPr>
          <w:sz w:val="16"/>
        </w:rPr>
      </w:pPr>
      <w:r w:rsidRPr="00847EDF">
        <w:rPr>
          <w:sz w:val="16"/>
        </w:rPr>
        <w:t>__________________</w:t>
      </w:r>
    </w:p>
  </w:footnote>
  <w:footnote w:type="continuationSeparator" w:id="0">
    <w:p w:rsidR="007B478E" w:rsidRPr="00847EDF" w:rsidRDefault="007B478E" w:rsidP="00847EDF">
      <w:pPr>
        <w:pStyle w:val="Footer"/>
        <w:spacing w:after="80"/>
        <w:ind w:left="792"/>
        <w:rPr>
          <w:sz w:val="16"/>
        </w:rPr>
      </w:pPr>
      <w:r w:rsidRPr="00847EDF">
        <w:rPr>
          <w:sz w:val="16"/>
        </w:rPr>
        <w:t>__________________</w:t>
      </w:r>
    </w:p>
  </w:footnote>
  <w:footnote w:id="1">
    <w:p w:rsidR="00792D03" w:rsidRDefault="00792D03" w:rsidP="00847ED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92D0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92D03" w:rsidRPr="007B6B19" w:rsidRDefault="00792D03" w:rsidP="007B6B1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CEDAW/C/COD/CO/5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92D03" w:rsidRDefault="00792D03" w:rsidP="007B6B19">
          <w:pPr>
            <w:pStyle w:val="Header"/>
          </w:pPr>
        </w:p>
      </w:tc>
    </w:tr>
  </w:tbl>
  <w:p w:rsidR="00792D03" w:rsidRPr="007B6B19" w:rsidRDefault="00792D03" w:rsidP="007B6B1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92D0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92D03" w:rsidRDefault="00792D03" w:rsidP="007B6B1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92D03" w:rsidRPr="007B6B19" w:rsidRDefault="00792D03" w:rsidP="007B6B1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CEDAW/C/COD/CO/5</w:t>
          </w:r>
          <w:r>
            <w:rPr>
              <w:b/>
            </w:rPr>
            <w:fldChar w:fldCharType="end"/>
          </w:r>
        </w:p>
      </w:tc>
    </w:tr>
  </w:tbl>
  <w:p w:rsidR="00792D03" w:rsidRPr="007B6B19" w:rsidRDefault="00792D03" w:rsidP="007B6B1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92D0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92D03" w:rsidRPr="007B6B19" w:rsidRDefault="00792D03" w:rsidP="007B6B1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92D03" w:rsidRDefault="00792D03" w:rsidP="007B6B1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92D03" w:rsidRPr="007B6B19" w:rsidRDefault="00792D03" w:rsidP="007B6B1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/C/COD/CO/5</w:t>
          </w:r>
        </w:p>
      </w:tc>
    </w:tr>
    <w:tr w:rsidR="00792D03" w:rsidRPr="0030330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2D03" w:rsidRDefault="00792D03" w:rsidP="007B6B1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92D03" w:rsidRPr="007B6B19" w:rsidRDefault="00792D03" w:rsidP="007B6B1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2D03" w:rsidRPr="007B6B19" w:rsidRDefault="00792D03" w:rsidP="007B6B1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2D03" w:rsidRPr="00303304" w:rsidRDefault="00792D03" w:rsidP="007B6B1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2D03" w:rsidRPr="00303304" w:rsidRDefault="00792D03" w:rsidP="007B6B19">
          <w:pPr>
            <w:spacing w:before="240"/>
            <w:rPr>
              <w:lang w:val="en-US"/>
            </w:rPr>
          </w:pPr>
          <w:r w:rsidRPr="00303304">
            <w:rPr>
              <w:lang w:val="en-US"/>
            </w:rPr>
            <w:t>Distr.: General</w:t>
          </w:r>
        </w:p>
        <w:p w:rsidR="00792D03" w:rsidRPr="00303304" w:rsidRDefault="00792D03" w:rsidP="007B6B19">
          <w:pPr>
            <w:rPr>
              <w:lang w:val="en-US"/>
            </w:rPr>
          </w:pPr>
          <w:r w:rsidRPr="00303304">
            <w:rPr>
              <w:lang w:val="en-US"/>
            </w:rPr>
            <w:t>25 August 2006</w:t>
          </w:r>
        </w:p>
        <w:p w:rsidR="00792D03" w:rsidRPr="00303304" w:rsidRDefault="00792D03" w:rsidP="007B6B19">
          <w:pPr>
            <w:rPr>
              <w:lang w:val="en-US"/>
            </w:rPr>
          </w:pPr>
          <w:r w:rsidRPr="00303304">
            <w:rPr>
              <w:lang w:val="en-US"/>
            </w:rPr>
            <w:t>Russian</w:t>
          </w:r>
        </w:p>
        <w:p w:rsidR="00792D03" w:rsidRPr="00303304" w:rsidRDefault="00792D03" w:rsidP="007B6B19">
          <w:pPr>
            <w:rPr>
              <w:lang w:val="en-US"/>
            </w:rPr>
          </w:pPr>
          <w:r w:rsidRPr="00303304">
            <w:rPr>
              <w:lang w:val="en-US"/>
            </w:rPr>
            <w:t>Original: English</w:t>
          </w:r>
        </w:p>
      </w:tc>
    </w:tr>
  </w:tbl>
  <w:p w:rsidR="00792D03" w:rsidRPr="007B6B19" w:rsidRDefault="00792D03" w:rsidP="007B6B19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7848*"/>
    <w:docVar w:name="CreationDt" w:val="01/09/2006 10:05:34"/>
    <w:docVar w:name="DocCategory" w:val="Doc"/>
    <w:docVar w:name="DocType" w:val="Final"/>
    <w:docVar w:name="FooterJN" w:val="06-47848"/>
    <w:docVar w:name="jobn" w:val="06-47848 (R)"/>
    <w:docVar w:name="jobnDT" w:val="06-47848 (R)   010906"/>
    <w:docVar w:name="jobnDTDT" w:val="06-47848 (R)   010906   010906"/>
    <w:docVar w:name="JobNo" w:val="0647848R"/>
    <w:docVar w:name="OandT" w:val=" "/>
    <w:docVar w:name="sss1" w:val="CEDAW/C/COD/CO/5"/>
    <w:docVar w:name="sss2" w:val="-"/>
    <w:docVar w:name="Symbol1" w:val="CEDAW/C/COD/CO/5"/>
    <w:docVar w:name="Symbol2" w:val="-"/>
  </w:docVars>
  <w:rsids>
    <w:rsidRoot w:val="00EF09ED"/>
    <w:rsid w:val="00086C68"/>
    <w:rsid w:val="000E5AE4"/>
    <w:rsid w:val="00101C22"/>
    <w:rsid w:val="00136C9C"/>
    <w:rsid w:val="00273D16"/>
    <w:rsid w:val="002A529E"/>
    <w:rsid w:val="002F1BB6"/>
    <w:rsid w:val="00303304"/>
    <w:rsid w:val="00412514"/>
    <w:rsid w:val="00423CD5"/>
    <w:rsid w:val="0045465A"/>
    <w:rsid w:val="00465704"/>
    <w:rsid w:val="00480A82"/>
    <w:rsid w:val="00663E67"/>
    <w:rsid w:val="006C5D2E"/>
    <w:rsid w:val="007807F7"/>
    <w:rsid w:val="00792D03"/>
    <w:rsid w:val="007B478E"/>
    <w:rsid w:val="007B6B19"/>
    <w:rsid w:val="007D7973"/>
    <w:rsid w:val="00807207"/>
    <w:rsid w:val="00814840"/>
    <w:rsid w:val="00847EDF"/>
    <w:rsid w:val="008D20C2"/>
    <w:rsid w:val="008F21B6"/>
    <w:rsid w:val="00931D76"/>
    <w:rsid w:val="009A734E"/>
    <w:rsid w:val="009E407F"/>
    <w:rsid w:val="00AB20FA"/>
    <w:rsid w:val="00AC1B3A"/>
    <w:rsid w:val="00AC4CCE"/>
    <w:rsid w:val="00B46D7A"/>
    <w:rsid w:val="00B93D7B"/>
    <w:rsid w:val="00BD2395"/>
    <w:rsid w:val="00BD4EA6"/>
    <w:rsid w:val="00BE735B"/>
    <w:rsid w:val="00C03444"/>
    <w:rsid w:val="00C4049B"/>
    <w:rsid w:val="00C62474"/>
    <w:rsid w:val="00CE23C8"/>
    <w:rsid w:val="00CE57D7"/>
    <w:rsid w:val="00D47558"/>
    <w:rsid w:val="00D75144"/>
    <w:rsid w:val="00DD3926"/>
    <w:rsid w:val="00DE5E5D"/>
    <w:rsid w:val="00EF09ED"/>
    <w:rsid w:val="00F1582B"/>
    <w:rsid w:val="00F70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B6B19"/>
  </w:style>
  <w:style w:type="paragraph" w:styleId="CommentSubject">
    <w:name w:val="annotation subject"/>
    <w:basedOn w:val="CommentText"/>
    <w:next w:val="CommentText"/>
    <w:semiHidden/>
    <w:rsid w:val="007B6B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3183</Words>
  <Characters>22606</Characters>
  <Application>Microsoft Office Word</Application>
  <DocSecurity>4</DocSecurity>
  <Lines>418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25731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Nina Mouslikova</dc:creator>
  <cp:keywords/>
  <dc:description/>
  <cp:lastModifiedBy>Sofiya Pochigayeva</cp:lastModifiedBy>
  <cp:revision>7</cp:revision>
  <cp:lastPrinted>2006-09-01T09:17:00Z</cp:lastPrinted>
  <dcterms:created xsi:type="dcterms:W3CDTF">2006-09-01T14:33:00Z</dcterms:created>
  <dcterms:modified xsi:type="dcterms:W3CDTF">2006-09-01T14:35:00Z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0647848</vt:lpwstr>
  </property>
  <property fmtid="{D5CDD505-2E9C-101B-9397-08002B2CF9AE}" pid="3" name="Symbol1">
    <vt:lpwstr>CEDAW/C/COD/CO/5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Pochigayeva</vt:lpwstr>
  </property>
</Properties>
</file>