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pStyle w:val="XLarge"/>
        <w:spacing w:after="780" w:line="240" w:lineRule="auto"/>
        <w:ind w:left="1267"/>
      </w:pPr>
      <w:r>
        <w:rPr>
          <w:rStyle w:val="CommentReference"/>
          <w:vanish/>
        </w:rPr>
        <w:commentReference w:id="0"/>
      </w:r>
      <w:r>
        <w:t>Организация Объединенных Наций</w:t>
      </w:r>
    </w:p>
    <w:p w:rsidR="00000000" w:rsidRDefault="00000000">
      <w:pPr>
        <w:pStyle w:val="SL"/>
      </w:pPr>
    </w:p>
    <w:p w:rsidR="00000000" w:rsidRDefault="00000000">
      <w:pPr>
        <w:pStyle w:val="SL"/>
      </w:pPr>
      <w:r>
        <w:t>Доклад Комитета по ликвидации дискриминации в отношении женщин</w:t>
      </w:r>
    </w:p>
    <w:p w:rsidR="00000000" w:rsidRDefault="00000000">
      <w:pPr>
        <w:spacing w:line="240" w:lineRule="auto"/>
        <w:ind w:left="1267"/>
        <w:rPr>
          <w:sz w:val="12"/>
        </w:rPr>
      </w:pPr>
    </w:p>
    <w:p w:rsidR="00000000" w:rsidRDefault="00000000">
      <w:pPr>
        <w:spacing w:line="240" w:lineRule="auto"/>
        <w:ind w:left="1267"/>
        <w:rPr>
          <w:sz w:val="12"/>
        </w:rPr>
      </w:pPr>
    </w:p>
    <w:p w:rsidR="00000000" w:rsidRDefault="00000000">
      <w:pPr>
        <w:spacing w:line="240" w:lineRule="auto"/>
        <w:ind w:left="1267"/>
        <w:rPr>
          <w:sz w:val="12"/>
        </w:rPr>
      </w:pPr>
    </w:p>
    <w:p w:rsidR="00000000" w:rsidRDefault="00000000">
      <w:pPr>
        <w:pStyle w:val="SM"/>
      </w:pPr>
      <w:r>
        <w:t>Двадцать вторая сессия (17 января–4 февраля 2000 года)</w:t>
      </w:r>
    </w:p>
    <w:p w:rsidR="00000000" w:rsidRDefault="00000000">
      <w:pPr>
        <w:spacing w:line="240" w:lineRule="auto"/>
        <w:ind w:left="1267"/>
        <w:rPr>
          <w:sz w:val="12"/>
        </w:rPr>
      </w:pPr>
    </w:p>
    <w:p w:rsidR="00000000" w:rsidRDefault="00000000">
      <w:pPr>
        <w:pStyle w:val="SM"/>
        <w:rPr>
          <w:sz w:val="12"/>
        </w:rPr>
      </w:pPr>
      <w:r>
        <w:t>Двадцать третья сессия (12–30 июня 2000 года)</w:t>
      </w:r>
    </w:p>
    <w:p w:rsidR="00000000" w:rsidRDefault="00000000">
      <w:pPr>
        <w:spacing w:line="240" w:lineRule="auto"/>
        <w:ind w:left="1267"/>
      </w:pPr>
    </w:p>
    <w:p w:rsidR="00000000" w:rsidRDefault="00000000">
      <w:pPr>
        <w:spacing w:line="240" w:lineRule="auto"/>
        <w:ind w:left="1267"/>
      </w:pPr>
    </w:p>
    <w:p w:rsidR="00000000" w:rsidRDefault="00000000">
      <w:pPr>
        <w:pStyle w:val="XLarge"/>
        <w:spacing w:before="640"/>
        <w:ind w:left="1267"/>
      </w:pPr>
      <w:r>
        <w:t>Генеральная Ассамблея</w:t>
      </w:r>
    </w:p>
    <w:p w:rsidR="00000000" w:rsidRDefault="00000000">
      <w:pPr>
        <w:pStyle w:val="HCh"/>
        <w:ind w:left="1267"/>
      </w:pPr>
      <w:r>
        <w:t>Официальные отчеты</w:t>
      </w:r>
      <w:r>
        <w:br/>
        <w:t>Пятьдесят пятая сессия</w:t>
      </w:r>
      <w:r>
        <w:br/>
        <w:t>Дополнение № 38 (A/55/38)</w:t>
      </w:r>
    </w:p>
    <w:p w:rsidR="00000000" w:rsidRDefault="00000000">
      <w:pPr>
        <w:pStyle w:val="HCh"/>
        <w:spacing w:line="240" w:lineRule="auto"/>
        <w:ind w:left="1267"/>
        <w:rPr>
          <w:sz w:val="9"/>
        </w:rPr>
      </w:pPr>
    </w:p>
    <w:p w:rsidR="00000000" w:rsidRDefault="00000000">
      <w:pPr>
        <w:pageBreakBefore/>
        <w:framePr w:w="10224" w:h="1440" w:hSpace="180" w:wrap="around" w:vAnchor="page" w:hAnchor="page" w:x="1210" w:y="1369" w:anchorLock="1"/>
        <w:spacing w:line="270" w:lineRule="exact"/>
        <w:rPr>
          <w:sz w:val="24"/>
        </w:rPr>
      </w:pPr>
      <w:r>
        <w:rPr>
          <w:b/>
          <w:sz w:val="24"/>
        </w:rPr>
        <w:t>Генеральная Ассамблея</w:t>
      </w:r>
      <w:r>
        <w:rPr>
          <w:b/>
          <w:sz w:val="24"/>
        </w:rPr>
        <w:br/>
      </w:r>
      <w:r>
        <w:rPr>
          <w:sz w:val="24"/>
        </w:rPr>
        <w:t>Официальные отчеты</w:t>
      </w:r>
      <w:r>
        <w:rPr>
          <w:sz w:val="24"/>
        </w:rPr>
        <w:br/>
        <w:t>Пятьдесят пятая сессия</w:t>
      </w:r>
      <w:r>
        <w:rPr>
          <w:sz w:val="24"/>
        </w:rPr>
        <w:br/>
        <w:t>Дополнение № 38 (A/55/38)</w:t>
      </w:r>
    </w:p>
    <w:p w:rsidR="00000000" w:rsidRDefault="00000000">
      <w:pPr>
        <w:framePr w:w="10224" w:h="1440" w:hSpace="180" w:wrap="around" w:vAnchor="page" w:hAnchor="page" w:x="1210" w:y="12961" w:anchorLock="1"/>
        <w:spacing w:before="600"/>
        <w:ind w:left="1260"/>
        <w:rPr>
          <w:sz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33.75pt" fillcolor="window">
            <v:imagedata r:id="rId8" o:title="_unlogo"/>
          </v:shape>
        </w:pict>
      </w:r>
      <w:r>
        <w:br/>
      </w:r>
      <w:r>
        <w:rPr>
          <w:sz w:val="28"/>
        </w:rPr>
        <w:t>Организация Объединенных Наций</w:t>
      </w:r>
      <w:r>
        <w:rPr>
          <w:sz w:val="28"/>
        </w:rPr>
        <w:sym w:font="Symbol" w:char="F0B7"/>
      </w:r>
      <w:r>
        <w:rPr>
          <w:sz w:val="28"/>
        </w:rPr>
        <w:t xml:space="preserve"> Нью-Йорк, 2000</w:t>
      </w:r>
    </w:p>
    <w:p w:rsidR="00000000" w:rsidRDefault="00000000">
      <w:pPr>
        <w:spacing w:after="800"/>
      </w:pPr>
    </w:p>
    <w:p w:rsidR="00000000" w:rsidRDefault="00000000">
      <w:pPr>
        <w:pStyle w:val="SM"/>
      </w:pPr>
      <w:r>
        <w:t>Доклад Комитета по ликвидации дискриминации в отношении женщин</w:t>
      </w:r>
    </w:p>
    <w:p w:rsidR="00000000" w:rsidRDefault="00000000">
      <w:pPr>
        <w:ind w:left="1260"/>
      </w:pPr>
    </w:p>
    <w:p w:rsidR="00000000" w:rsidRDefault="00000000">
      <w:pPr>
        <w:spacing w:line="240" w:lineRule="auto"/>
        <w:ind w:left="1260"/>
        <w:rPr>
          <w:sz w:val="12"/>
        </w:rPr>
      </w:pPr>
    </w:p>
    <w:p w:rsidR="00000000" w:rsidRDefault="00000000">
      <w:pPr>
        <w:spacing w:line="240" w:lineRule="auto"/>
        <w:ind w:left="1260"/>
        <w:rPr>
          <w:sz w:val="12"/>
        </w:rPr>
      </w:pPr>
    </w:p>
    <w:p w:rsidR="00000000" w:rsidRDefault="00000000">
      <w:pPr>
        <w:spacing w:line="240" w:lineRule="auto"/>
        <w:ind w:left="1260"/>
        <w:rPr>
          <w:sz w:val="12"/>
        </w:rPr>
      </w:pPr>
    </w:p>
    <w:p w:rsidR="00000000" w:rsidRDefault="00000000">
      <w:pPr>
        <w:pStyle w:val="SS"/>
      </w:pPr>
      <w:r>
        <w:t>Двадцать вторая сессия (17 января–4 февраля 2000 года)</w:t>
      </w:r>
    </w:p>
    <w:p w:rsidR="00000000" w:rsidRDefault="00000000">
      <w:pPr>
        <w:spacing w:line="240" w:lineRule="auto"/>
        <w:ind w:left="1267"/>
        <w:rPr>
          <w:sz w:val="12"/>
        </w:rPr>
      </w:pPr>
    </w:p>
    <w:p w:rsidR="00000000" w:rsidRDefault="00000000">
      <w:pPr>
        <w:pStyle w:val="SS"/>
      </w:pPr>
      <w:r>
        <w:t>Двадцать третья сессия (12–30 июня 2000 года)</w:t>
      </w:r>
    </w:p>
    <w:p w:rsidR="00000000" w:rsidRDefault="00000000">
      <w:pPr>
        <w:spacing w:line="240" w:lineRule="auto"/>
        <w:ind w:left="1260"/>
        <w:rPr>
          <w:sz w:val="12"/>
        </w:rPr>
      </w:pPr>
    </w:p>
    <w:p w:rsidR="00000000" w:rsidRDefault="00000000">
      <w:pPr>
        <w:spacing w:line="240" w:lineRule="auto"/>
        <w:ind w:left="1260"/>
        <w:rPr>
          <w:sz w:val="12"/>
        </w:rPr>
      </w:pPr>
    </w:p>
    <w:p w:rsidR="00000000" w:rsidRDefault="00000000">
      <w:pPr>
        <w:spacing w:line="240" w:lineRule="auto"/>
        <w:ind w:left="1260"/>
        <w:rPr>
          <w:sz w:val="12"/>
        </w:rPr>
      </w:pPr>
    </w:p>
    <w:p w:rsidR="00000000" w:rsidRDefault="00000000">
      <w:pPr>
        <w:spacing w:line="240" w:lineRule="auto"/>
        <w:ind w:left="1260"/>
      </w:pPr>
    </w:p>
    <w:p w:rsidR="00000000" w:rsidRDefault="00000000">
      <w:pPr>
        <w:pageBreakBefore/>
        <w:framePr w:w="288" w:h="1440" w:hSpace="180" w:wrap="notBeside" w:vAnchor="page" w:hAnchor="page" w:x="11665" w:y="865" w:anchorLock="1"/>
        <w:spacing w:line="240" w:lineRule="auto"/>
        <w:textDirection w:val="tbRl"/>
        <w:rPr>
          <w:sz w:val="17"/>
        </w:rPr>
      </w:pPr>
      <w:r>
        <w:rPr>
          <w:sz w:val="17"/>
        </w:rPr>
        <w:t xml:space="preserve">  A/55/38</w:t>
      </w:r>
    </w:p>
    <w:p w:rsidR="00000000" w:rsidRDefault="00000000">
      <w:pPr>
        <w:spacing w:line="240" w:lineRule="auto"/>
        <w:ind w:left="1260"/>
      </w:pPr>
      <w:r>
        <w:br w:type="page"/>
      </w:r>
    </w:p>
    <w:p w:rsidR="00000000" w:rsidRDefault="00000000">
      <w:pPr>
        <w:spacing w:before="1400" w:line="240" w:lineRule="auto"/>
        <w:ind w:left="1260"/>
        <w:rPr>
          <w:i/>
        </w:rPr>
      </w:pPr>
      <w:r>
        <w:rPr>
          <w:i/>
        </w:rPr>
        <w:t>Примечание</w:t>
      </w:r>
    </w:p>
    <w:p w:rsidR="00000000" w:rsidRDefault="00000000">
      <w:pPr>
        <w:spacing w:before="240" w:line="240" w:lineRule="auto"/>
        <w:ind w:left="1260" w:right="1260" w:firstLine="475"/>
        <w:jc w:val="both"/>
      </w:pPr>
      <w:r>
        <w:t>Условные обозначения документов Организации Объединенных Наций состоят из прописных букв и цифр. Когда такое обозначение встречается в те</w:t>
      </w:r>
      <w:r>
        <w:t>к</w:t>
      </w:r>
      <w:r>
        <w:t>сте, оно служит указанием на соответствующий документ Организации Объ</w:t>
      </w:r>
      <w:r>
        <w:t>е</w:t>
      </w:r>
      <w:r>
        <w:t>диненных Наций.</w:t>
      </w:r>
    </w:p>
    <w:p w:rsidR="00000000" w:rsidRDefault="00000000">
      <w:pPr>
        <w:spacing w:before="240" w:line="240" w:lineRule="auto"/>
        <w:ind w:left="1260" w:right="1260" w:firstLine="475"/>
        <w:jc w:val="both"/>
      </w:pPr>
      <w:r>
        <w:t>Употребляемые обозначения и изложение материала в настоящем док</w:t>
      </w:r>
      <w:r>
        <w:t>у</w:t>
      </w:r>
      <w:r>
        <w:t>менте не означают выражения со стороны Секретариата Организации Объед</w:t>
      </w:r>
      <w:r>
        <w:t>и</w:t>
      </w:r>
      <w:r>
        <w:t>ненных Наций какого-либо мнения относительно правового статуса той или иной страны, территории, города или района или их властей, или относительно делимитации их границ.</w:t>
      </w:r>
    </w:p>
    <w:p w:rsidR="00000000" w:rsidRDefault="00000000">
      <w:pPr>
        <w:framePr w:w="2880" w:h="288" w:hSpace="180" w:wrap="notBeside" w:vAnchor="page" w:hAnchor="page" w:x="1268" w:y="14199" w:anchorLock="1"/>
      </w:pPr>
      <w:r>
        <w:t>ISSN 0255-1004</w:t>
      </w:r>
    </w:p>
    <w:p w:rsidR="00000000" w:rsidRDefault="00000000">
      <w:pPr>
        <w:sectPr w:rsidR="0000000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  <w:titlePg/>
        </w:sectPr>
      </w:pPr>
    </w:p>
    <w:p w:rsidR="00000000" w:rsidRDefault="00000000"/>
    <w:p w:rsidR="00000000" w:rsidRDefault="00000000">
      <w:pPr>
        <w:jc w:val="right"/>
      </w:pPr>
      <w:r>
        <w:t>[17 августа 2000 года]</w:t>
      </w:r>
    </w:p>
    <w:p w:rsidR="00000000" w:rsidRDefault="00000000">
      <w:pPr>
        <w:pStyle w:val="HCh"/>
        <w:spacing w:before="880" w:after="100"/>
        <w:rPr>
          <w:b w:val="0"/>
        </w:rPr>
      </w:pPr>
      <w:r>
        <w:rPr>
          <w:b w:val="0"/>
        </w:rPr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74"/>
        <w:gridCol w:w="20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Глава</w:t>
            </w: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gridSpan w:val="2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Пункты</w:t>
            </w: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rPr>
                <w:i/>
              </w:rPr>
              <w:t>Часть первая</w:t>
            </w:r>
            <w:r>
              <w:br/>
              <w:t>Доклад Комитета по ликвидации дискриминации в отношении женщин о работе его двадцать второй сессии</w:t>
            </w:r>
            <w:r>
              <w:rPr>
                <w:rStyle w:val="FootnoteReference"/>
              </w:rPr>
              <w:footnoteReference w:customMarkFollows="1" w:id="1"/>
              <w:t>*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</w:pPr>
            <w:r>
              <w:tab/>
            </w:r>
            <w:r>
              <w:tab/>
              <w:t>Препроводительное письмо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rPr>
                <w:lang w:val="en-US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numPr>
                <w:ilvl w:val="0"/>
                <w:numId w:val="14"/>
              </w:numPr>
              <w:tabs>
                <w:tab w:val="right" w:pos="1080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</w:pPr>
            <w:r>
              <w:tab/>
              <w:t>Вопросы, доведенные до сведения государств-участников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right" w:leader="dot" w:pos="8381"/>
              </w:tabs>
              <w:spacing w:after="120"/>
            </w:pPr>
            <w:r>
              <w:t>Заявление Комитета по ликвидации дискриминации в отношении же</w:t>
            </w:r>
            <w:r>
              <w:t>н</w:t>
            </w:r>
            <w:r>
              <w:t>щин по вопросу о правовых рамках осуществления Пекинской деклар</w:t>
            </w:r>
            <w:r>
              <w:t>а</w:t>
            </w:r>
            <w:r>
              <w:t>ции и Платформы действий и связи между Конвенцией о ликвидации всех форм дискриминации в отношении женщин и Платформой дейс</w:t>
            </w:r>
            <w:r>
              <w:t>т</w:t>
            </w:r>
            <w:r>
              <w:t>вий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1–5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B.</w:t>
            </w:r>
            <w:r>
              <w:tab/>
              <w:t>Решения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3"/>
              </w:numPr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</w:pPr>
            <w:r>
              <w:tab/>
              <w:t>Организационные и другие вопросы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6–22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</w:pPr>
            <w:r>
              <w:t>Государства — участники Конвенции о ликвидации всех форм дискр</w:t>
            </w:r>
            <w:r>
              <w:t>и</w:t>
            </w:r>
            <w:r>
              <w:t>минации в отношении женщин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6–7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</w:pPr>
            <w:r>
              <w:t>Открытие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8–14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2160"/>
                <w:tab w:val="right" w:leader="dot" w:pos="8381"/>
              </w:tabs>
              <w:spacing w:after="120"/>
            </w:pPr>
            <w:r>
              <w:t>Участие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15–16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</w:pPr>
            <w:r>
              <w:t>Утверждение повестки дня и 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381"/>
              </w:tabs>
              <w:spacing w:after="120"/>
            </w:pPr>
            <w:r>
              <w:t>Доклад предсессионной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18–21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</w:pPr>
            <w:r>
              <w:t>Состав рабочих групп и организация их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3"/>
              </w:numPr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8381"/>
              </w:tabs>
              <w:spacing w:after="120"/>
            </w:pPr>
            <w:r>
              <w:tab/>
              <w:t xml:space="preserve">Доклад Председателя о мероприятиях, проведенных в период между </w:t>
            </w:r>
            <w:r>
              <w:br/>
              <w:t>дв</w:t>
            </w:r>
            <w:r>
              <w:t>а</w:t>
            </w:r>
            <w:r>
              <w:t>дцать первой и двадцать второй сессиями Комитета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23–27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3"/>
              </w:numPr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</w:pPr>
            <w:r>
              <w:tab/>
              <w:t>Рассмотрение докладов, представленных государствами-участниками в соответствии со статьей 18 Конвенции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28–416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2160"/>
                <w:tab w:val="right" w:leader="dot" w:pos="8381"/>
              </w:tabs>
              <w:spacing w:after="120"/>
            </w:pPr>
            <w:r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28–29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8381"/>
              </w:tabs>
              <w:spacing w:after="120"/>
            </w:pPr>
            <w:r>
              <w:t>Рассмотрение докладов государств-участников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30–416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</w:pPr>
            <w:r>
              <w:t>Первоначальные доклады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30–138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Индия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30–90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</w:pPr>
            <w:r>
              <w:tab/>
            </w:r>
            <w:r>
              <w:tab/>
            </w:r>
            <w:r>
              <w:tab/>
            </w:r>
            <w:r>
              <w:tab/>
              <w:t>Мьянма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91–138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381"/>
              </w:tabs>
              <w:spacing w:after="120"/>
            </w:pPr>
            <w:r>
              <w:t>Первоначальный и второй периодически</w:t>
            </w:r>
            <w:r>
              <w:rPr>
                <w:lang/>
              </w:rPr>
              <w:t>е</w:t>
            </w:r>
            <w:r>
              <w:t xml:space="preserve"> доклады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139–193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</w:pPr>
            <w:r>
              <w:tab/>
            </w:r>
            <w:r>
              <w:tab/>
            </w:r>
            <w:r>
              <w:tab/>
              <w:t>Иордания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139–193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3"/>
              </w:numPr>
              <w:tabs>
                <w:tab w:val="right" w:pos="1080"/>
                <w:tab w:val="left" w:pos="1728"/>
                <w:tab w:val="left" w:pos="2592"/>
                <w:tab w:val="left" w:pos="3024"/>
                <w:tab w:val="left" w:pos="3456"/>
                <w:tab w:val="right" w:leader="dot" w:pos="8381"/>
              </w:tabs>
              <w:spacing w:after="120"/>
            </w:pPr>
            <w:r>
              <w:t>Первоначальный доклад и второй и третий периодические доклады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194–238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Демократическая Республика Конго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194–238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8381"/>
              </w:tabs>
              <w:spacing w:after="120"/>
            </w:pPr>
            <w:r>
              <w:t>Сводные второй и третий периодические доклады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239–286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Буркина-Фасо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239–286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</w:pPr>
            <w:r>
              <w:t xml:space="preserve">Сводные второй и третий периодические доклады и четвертый </w:t>
            </w:r>
            <w:r>
              <w:br/>
              <w:t>п</w:t>
            </w:r>
            <w:r>
              <w:t>е</w:t>
            </w:r>
            <w:r>
              <w:t>риодический доклад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287–333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32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Германия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287–333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32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381"/>
              </w:tabs>
              <w:spacing w:after="120"/>
            </w:pPr>
            <w:r>
              <w:t>Третьи периодические доклады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334–416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Беларусь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334–378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Люксембург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379–416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44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3"/>
              </w:numPr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</w:pPr>
            <w:r>
              <w:tab/>
              <w:t>Пути и средства повышения оперативности в работе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417–425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48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3"/>
              </w:numPr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</w:pPr>
            <w:r>
              <w:tab/>
              <w:t>Осуществление статьи 21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426–429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50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3"/>
              </w:numPr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</w:pPr>
            <w:r>
              <w:tab/>
              <w:t>Предварительная повестка дня двадцать третьей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430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51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3"/>
              </w:numPr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</w:pPr>
            <w:r>
              <w:tab/>
              <w:t>Утверждение доклада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431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51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rPr>
                <w:i/>
              </w:rPr>
              <w:t>Часть вторая</w:t>
            </w:r>
            <w:r>
              <w:br/>
              <w:t>Доклад Комитета по ликвидации дискриминации в отношении женщин о работе его двадцать третьей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Препроводительное письмо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ind w:left="1296" w:hanging="1296"/>
            </w:pPr>
            <w:r>
              <w:tab/>
              <w:t>I.</w:t>
            </w:r>
            <w:r>
              <w:tab/>
              <w:t>Вопросы, доведенные до сведения государств-участников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A.</w:t>
            </w:r>
            <w:r>
              <w:tab/>
              <w:t>Решения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ind w:left="1296" w:hanging="1296"/>
            </w:pPr>
            <w:r>
              <w:tab/>
            </w:r>
            <w:r>
              <w:tab/>
              <w:t>B.</w:t>
            </w:r>
            <w:r>
              <w:tab/>
              <w:t>Предложение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</w:pPr>
            <w:r>
              <w:tab/>
              <w:t>II.</w:t>
            </w:r>
            <w:r>
              <w:tab/>
              <w:t>Организационные и другие вопросы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1–21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ind w:left="1728" w:hanging="1728"/>
              <w:rPr>
                <w:spacing w:val="60"/>
              </w:rPr>
            </w:pPr>
            <w:r>
              <w:rPr>
                <w:spacing w:val="60"/>
              </w:rPr>
              <w:tab/>
            </w:r>
            <w:r>
              <w:rPr>
                <w:spacing w:val="60"/>
              </w:rPr>
              <w:tab/>
              <w:t>A.</w:t>
            </w:r>
            <w:r>
              <w:rPr>
                <w:spacing w:val="60"/>
              </w:rPr>
              <w:tab/>
            </w:r>
            <w:r>
              <w:t>Государства</w:t>
            </w:r>
            <w:r>
              <w:rPr>
                <w:lang/>
              </w:rPr>
              <w:t xml:space="preserve"> — </w:t>
            </w:r>
            <w:r>
              <w:t xml:space="preserve">участники Конвенции о ликвидации всех форм </w:t>
            </w:r>
            <w:r>
              <w:br/>
              <w:t>дискр</w:t>
            </w:r>
            <w:r>
              <w:t>и</w:t>
            </w:r>
            <w:r>
              <w:t>минации в отношении женщин</w:t>
            </w:r>
            <w:r>
              <w:rPr>
                <w:spacing w:val="60"/>
              </w:rPr>
              <w:tab/>
            </w:r>
            <w:r>
              <w:rPr>
                <w:spacing w:val="60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1–2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B.</w:t>
            </w:r>
            <w:r>
              <w:tab/>
              <w:t>Открытие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3–13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C.</w:t>
            </w:r>
            <w:r>
              <w:tab/>
              <w:t>Участие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14–15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D.</w:t>
            </w:r>
            <w:r>
              <w:tab/>
              <w:t>Утверждение повестки дня и 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381"/>
              </w:tabs>
              <w:spacing w:after="120"/>
            </w:pPr>
            <w:r>
              <w:tab/>
            </w:r>
            <w:r>
              <w:tab/>
              <w:t>E.</w:t>
            </w:r>
            <w:r>
              <w:tab/>
              <w:t>Доклад предсессионной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17–20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F.</w:t>
            </w:r>
            <w:r>
              <w:tab/>
              <w:t>Состав и организация работы рабочих групп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III.</w:t>
            </w:r>
            <w:r>
              <w:tab/>
              <w:t xml:space="preserve">Доклад Председателя о мероприятиях, проведенных в период между </w:t>
            </w:r>
            <w:r>
              <w:br/>
              <w:t>дв</w:t>
            </w:r>
            <w:r>
              <w:t>а</w:t>
            </w:r>
            <w:r>
              <w:t>дцать второй и двадцать третьей сессиями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22–27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IV.</w:t>
            </w:r>
            <w:r>
              <w:tab/>
              <w:t>Рассмотрение докладов, представленных государствами-участниками в соответствии со статьей 18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28–322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381"/>
              </w:tabs>
              <w:spacing w:after="120"/>
            </w:pPr>
            <w:r>
              <w:tab/>
            </w:r>
            <w:r>
              <w:tab/>
              <w:t>A.</w:t>
            </w:r>
            <w:r>
              <w:tab/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28–29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B.</w:t>
            </w:r>
            <w:r>
              <w:tab/>
              <w:t>Рассмотрение докладов государств-участников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30–322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1.</w:t>
            </w:r>
            <w:r>
              <w:tab/>
              <w:t>Первоначальные доклады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30–117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Камерун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30–66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</w:pPr>
            <w:r>
              <w:tab/>
            </w:r>
            <w:r>
              <w:tab/>
            </w:r>
            <w:r>
              <w:tab/>
            </w:r>
            <w:r>
              <w:tab/>
              <w:t>Республика Молдова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67–117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2.</w:t>
            </w:r>
            <w:r>
              <w:tab/>
              <w:t>Первоначальный и второй периодический доклады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118–165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Литва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118–165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3.</w:t>
            </w:r>
            <w:r>
              <w:tab/>
              <w:t>Сводные второй и третий периодические доклады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166–210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Ирак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166–210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ind w:left="2160" w:hanging="216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4.</w:t>
            </w:r>
            <w:r>
              <w:tab/>
              <w:t xml:space="preserve">Сводные третий и четвертый периодические доклады и пятый </w:t>
            </w:r>
            <w:r>
              <w:br/>
              <w:t>пери</w:t>
            </w:r>
            <w:r>
              <w:t>о</w:t>
            </w:r>
            <w:r>
              <w:t>дический доклад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211–243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Австрия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211–243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5.</w:t>
            </w:r>
            <w:r>
              <w:tab/>
              <w:t>Четвертые периодические доклады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244–277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Куба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244–277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6.</w:t>
            </w:r>
            <w:r>
              <w:tab/>
              <w:t>Сводные четвертый и пятый периодические доклады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278–322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86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Румыния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278–322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86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  <w:t>V.</w:t>
            </w:r>
            <w:r>
              <w:tab/>
              <w:t>Пути и средства повышения оперативности в работе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323–330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92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  <w:t>VI.</w:t>
            </w:r>
            <w:r>
              <w:tab/>
              <w:t>Осуществление статьи 21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331–334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94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  <w:t>VII.</w:t>
            </w:r>
            <w:r>
              <w:tab/>
              <w:t>Предварительная повестка дня двадцать четвертой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335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95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  <w:t>VIII.</w:t>
            </w:r>
            <w:r>
              <w:tab/>
              <w:t>Утверждение доклада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336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95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3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>Приложения</w:t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180"/>
              </w:tabs>
              <w:spacing w:after="120"/>
              <w:ind w:right="-11"/>
            </w:pPr>
            <w:r>
              <w:tab/>
              <w:t>Государства — участники Конвенции о ликвидации всех форм дискриминации в отн</w:t>
            </w:r>
            <w:r>
              <w:t>о</w:t>
            </w:r>
            <w:r>
              <w:t>ш</w:t>
            </w:r>
            <w:r>
              <w:t>е</w:t>
            </w:r>
            <w:r>
              <w:t>нии женщин по состоянию на 1 августа 2000 года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96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180"/>
              </w:tabs>
              <w:spacing w:after="120"/>
            </w:pPr>
            <w:r>
              <w:tab/>
              <w:t>Государства-участники, которые сдали на хранение Генеральному секретарю докуме</w:t>
            </w:r>
            <w:r>
              <w:t>н</w:t>
            </w:r>
            <w:r>
              <w:t>ты о принятии поправки к пункту 1 статьи 20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102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180"/>
              </w:tabs>
              <w:spacing w:after="120"/>
            </w:pPr>
            <w:r>
              <w:tab/>
              <w:t>Государства-участники, которые подписали Факультативный протокол, ратифициров</w:t>
            </w:r>
            <w:r>
              <w:t>а</w:t>
            </w:r>
            <w:r>
              <w:t>ли его или присоединились к нему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103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6"/>
              </w:numPr>
              <w:tabs>
                <w:tab w:val="right" w:pos="1080"/>
                <w:tab w:val="left" w:pos="1728"/>
                <w:tab w:val="left" w:pos="2160"/>
                <w:tab w:val="left" w:pos="2592"/>
                <w:tab w:val="right" w:leader="dot" w:pos="9180"/>
              </w:tabs>
              <w:spacing w:after="120"/>
            </w:pPr>
            <w:r>
              <w:tab/>
              <w:t>Документы, имевшиеся в распоряжении Комитета на его двадцать второй и двадцать третьей сессиях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105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6"/>
              </w:numPr>
              <w:tabs>
                <w:tab w:val="right" w:pos="1080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</w:pPr>
            <w:r>
              <w:tab/>
              <w:t>Членский состав Комитета по ликвидации дискриминации в отношении женщин</w:t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107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180"/>
              </w:tabs>
              <w:spacing w:after="120"/>
            </w:pPr>
            <w:r>
              <w:tab/>
              <w:t>Сведения о представлении и рассмотрении докладов, представляемых государствами-участниками в соответствии со статьей 18 Конвенции о ликвидации всех форм дискр</w:t>
            </w:r>
            <w:r>
              <w:t>и</w:t>
            </w:r>
            <w:r>
              <w:t>минации в отношении женщин по состоянию на 1 августа 2000 года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108</w:t>
            </w:r>
          </w:p>
        </w:tc>
      </w:tr>
    </w:tbl>
    <w:p w:rsidR="00000000" w:rsidRDefault="00000000"/>
    <w:p w:rsidR="00000000" w:rsidRDefault="00000000"/>
    <w:p w:rsidR="00000000" w:rsidRDefault="00000000">
      <w:pPr>
        <w:sectPr w:rsidR="00000000">
          <w:headerReference w:type="even" r:id="rId15"/>
          <w:headerReference w:type="default" r:id="rId16"/>
          <w:footerReference w:type="even" r:id="rId17"/>
          <w:footerReference w:type="default" r:id="rId18"/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pgNumType w:fmt="lowerRoman" w:start="3"/>
          <w:cols w:space="720"/>
          <w:noEndnote/>
        </w:sect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</w:p>
    <w:p w:rsidR="00000000" w:rsidRDefault="00000000">
      <w:pPr>
        <w:pStyle w:val="SM"/>
      </w:pPr>
      <w:r>
        <w:t>Часть первая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SM"/>
      </w:pPr>
      <w:r>
        <w:t>Доклад Комитета по ликвидации дискриминации в отношении женщин о работе его двадцать второй сессии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br w:type="page"/>
      </w:r>
      <w:r>
        <w:tab/>
      </w:r>
      <w:r>
        <w:rPr>
          <w:lang w:val="en-US"/>
        </w:rPr>
        <w:tab/>
      </w:r>
      <w:r>
        <w:t>Препроводительное письмо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right"/>
      </w:pPr>
      <w:r>
        <w:t>19 апреля 2000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left"/>
      </w:pPr>
      <w:r>
        <w:t>Г</w:t>
      </w:r>
      <w:r>
        <w:noBreakHyphen/>
        <w:t>н Генеральный секретарь,</w:t>
      </w:r>
    </w:p>
    <w:p w:rsidR="00000000" w:rsidRDefault="00000000">
      <w:pPr>
        <w:pStyle w:val="SingleTxt"/>
      </w:pPr>
      <w:r>
        <w:tab/>
        <w:t>Имею честь сослаться на статью 21 Конвенции о ликвидации всех форм дискриминации в отношении женщин, согласно которой Комитет по ликвид</w:t>
      </w:r>
      <w:r>
        <w:t>а</w:t>
      </w:r>
      <w:r>
        <w:t>ции дискриминации в отношении женщин, созданный в соответствии с Ко</w:t>
      </w:r>
      <w:r>
        <w:t>н</w:t>
      </w:r>
      <w:r>
        <w:t>венцией, «ежегодно через Экономический и Социальный Совет представляет доклад Генеральной Ассамблее Организации Объединенных Наций о своей деятельности».</w:t>
      </w:r>
    </w:p>
    <w:p w:rsidR="00000000" w:rsidRDefault="00000000">
      <w:pPr>
        <w:pStyle w:val="SingleTxt"/>
      </w:pPr>
      <w:r>
        <w:tab/>
        <w:t>Комитет по ликвидации дискриминации в отношении женщин провел свою двадцать вторую сессию 17 января — 4 февраля 2000 года в Центральный учреждениях Организации Объединенных Наций. Он утвердил доклад о работе этой сессии на своем 466</w:t>
      </w:r>
      <w:r>
        <w:noBreakHyphen/>
        <w:t>м заседании 4 февраля 2000 года. Доклад Комитета настоящим представляется Вам для препровождения Генеральной Ассамблее на ее пятьдесят пятой сессии.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right"/>
      </w:pPr>
      <w:r>
        <w:t>(</w:t>
      </w:r>
      <w:r>
        <w:rPr>
          <w:i/>
        </w:rPr>
        <w:t>Подпись</w:t>
      </w:r>
      <w:r>
        <w:t xml:space="preserve">) Аида </w:t>
      </w:r>
      <w:r>
        <w:rPr>
          <w:b/>
        </w:rPr>
        <w:t>Гонсалес Мартинес</w:t>
      </w:r>
      <w:r>
        <w:br/>
        <w:t>Председатель</w:t>
      </w:r>
      <w:r>
        <w:br/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SingleTxt"/>
        <w:jc w:val="left"/>
      </w:pPr>
    </w:p>
    <w:p w:rsidR="00000000" w:rsidRDefault="00000000">
      <w:pPr>
        <w:framePr w:w="4320" w:h="1195" w:hSpace="180" w:wrap="notBeside" w:vAnchor="page" w:hAnchor="page" w:x="1757" w:y="12961" w:anchorLock="1"/>
        <w:ind w:left="720"/>
      </w:pPr>
      <w:r>
        <w:t>Его Превосходительству</w:t>
      </w:r>
      <w:r>
        <w:br/>
        <w:t>Г</w:t>
      </w:r>
      <w:r>
        <w:noBreakHyphen/>
        <w:t xml:space="preserve">ну Кофи </w:t>
      </w:r>
      <w:r>
        <w:rPr>
          <w:b/>
        </w:rPr>
        <w:t>Аннану</w:t>
      </w:r>
      <w:r>
        <w:br/>
        <w:t>Генеральному секретарю</w:t>
      </w:r>
      <w:r>
        <w:br/>
        <w:t>Организации Объединенных Наций</w:t>
      </w:r>
      <w:r>
        <w:br/>
        <w:t>Нью</w:t>
      </w:r>
      <w:r>
        <w:noBreakHyphen/>
        <w:t>Йорк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  <w:sectPr w:rsidR="00000000">
          <w:headerReference w:type="even" r:id="rId19"/>
          <w:headerReference w:type="default" r:id="rId20"/>
          <w:footerReference w:type="even" r:id="rId21"/>
          <w:footerReference w:type="default" r:id="rId22"/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lang w:val="en-US"/>
        </w:rPr>
        <w:br w:type="page"/>
      </w: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Глава I</w:t>
      </w:r>
      <w:r>
        <w:br/>
        <w:t>Вопросы, доведенные до сведения государств-участников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A.</w:t>
      </w:r>
      <w:r>
        <w:tab/>
        <w:t>Заявление Комитета по ликвидации дискриминации в отношении женщин по вопросу о правовых рамках осуществления Пекинской декларации и Платформы действий и связи между Конвенцией о ликвидации всех форм дискриминации в отношении женщин и Платформой действий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Конвенция о ликвидации всех форм дискр</w:t>
      </w:r>
      <w:r>
        <w:t>и</w:t>
      </w:r>
      <w:r>
        <w:t>минации в отношении женщин (резолюция 34/180 Генеральной Ассамблеи, приложение), вступившая в силу более 18 лет назад, ратифицирована на да</w:t>
      </w:r>
      <w:r>
        <w:t>н</w:t>
      </w:r>
      <w:r>
        <w:t>ный момент 165 государствами. Она является еди</w:t>
      </w:r>
      <w:r>
        <w:t>н</w:t>
      </w:r>
      <w:r>
        <w:t>ственным международным документом, в котором установлены стандарты в области прав человека для женщин и девочек по всему диапазону гражда</w:t>
      </w:r>
      <w:r>
        <w:t>н</w:t>
      </w:r>
      <w:r>
        <w:t>ских, политических, экономических, социальных и культурных аспектов как общественной, так и час</w:t>
      </w:r>
      <w:r>
        <w:t>т</w:t>
      </w:r>
      <w:r>
        <w:t>ной жизни. Она широко известна как «Конвенция женщин».</w:t>
      </w:r>
    </w:p>
    <w:p w:rsidR="00000000" w:rsidRDefault="00000000">
      <w:pPr>
        <w:pStyle w:val="DualTxt"/>
      </w:pPr>
      <w:r>
        <w:t>2.</w:t>
      </w:r>
      <w:r>
        <w:tab/>
        <w:t>Многие государства, ратифицировавшие Ко</w:t>
      </w:r>
      <w:r>
        <w:t>н</w:t>
      </w:r>
      <w:r>
        <w:t>венцию, инкорпорировали ее в свои конституцио</w:t>
      </w:r>
      <w:r>
        <w:t>н</w:t>
      </w:r>
      <w:r>
        <w:t>ные и законодательные рамки. Поэтому она имеет важное значение для женщин с точки зрения как внутреннего, так и международного права и сыгр</w:t>
      </w:r>
      <w:r>
        <w:t>а</w:t>
      </w:r>
      <w:r>
        <w:t>ла весомую роль в разработке и осуществлении г</w:t>
      </w:r>
      <w:r>
        <w:t>о</w:t>
      </w:r>
      <w:r>
        <w:t>сударственной политики и развитии внутренней юриспруденции, что позволило добиться прогресса в деле обеспечения прав человека женщин во всех реги</w:t>
      </w:r>
      <w:r>
        <w:t>о</w:t>
      </w:r>
      <w:r>
        <w:t>нах мира.</w:t>
      </w:r>
    </w:p>
    <w:p w:rsidR="00000000" w:rsidRDefault="00000000">
      <w:pPr>
        <w:pStyle w:val="DualTxt"/>
      </w:pPr>
      <w:r>
        <w:t>3.</w:t>
      </w:r>
      <w:r>
        <w:tab/>
        <w:t>Конвенция и Платформа действий, принятая четвертой Всемирной конференцией по положению женщин</w:t>
      </w:r>
      <w:r>
        <w:rPr>
          <w:vertAlign w:val="superscript"/>
        </w:rPr>
        <w:t>1</w:t>
      </w:r>
      <w:r>
        <w:t>, тесно взаимосвязаны. Закрепленные в Конвенции права и ее положения охватывают все проблемные области, указанные в Платформе де</w:t>
      </w:r>
      <w:r>
        <w:t>й</w:t>
      </w:r>
      <w:r>
        <w:t>ствий, а осуществляющийся в ее рамках процесс наблюдения позволяет Комитету по ликвидации дискриминации в отношении женщин обеспечивать соблюдение положений как Платформы действий, так и Конвенции. Она единственный междунаро</w:t>
      </w:r>
      <w:r>
        <w:t>д</w:t>
      </w:r>
      <w:r>
        <w:t>ный документ, в котором предусматриваются как правовые рамки для Платформы действий, так и средства, с помощью которых она может быть пр</w:t>
      </w:r>
      <w:r>
        <w:t>е</w:t>
      </w:r>
      <w:r>
        <w:t>тв</w:t>
      </w:r>
      <w:r>
        <w:t>о</w:t>
      </w:r>
      <w:r>
        <w:t>рена в жизнь.</w:t>
      </w:r>
    </w:p>
    <w:p w:rsidR="00000000" w:rsidRDefault="00000000">
      <w:pPr>
        <w:pStyle w:val="DualTxt"/>
      </w:pPr>
      <w:r>
        <w:t>4.</w:t>
      </w:r>
      <w:r>
        <w:tab/>
        <w:t>Одним из конкретных результатов выполнения рекомендаций, содержащихся в Платформе дейс</w:t>
      </w:r>
      <w:r>
        <w:t>т</w:t>
      </w:r>
      <w:r>
        <w:t>вий, стало принятие Факультативного протокола к Конвенции (резолюция 54/4 Генеральной Ассам</w:t>
      </w:r>
      <w:r>
        <w:t>б</w:t>
      </w:r>
      <w:r>
        <w:t>леи, приложение). После того как 10 декабря 1999 года он был открыт для подписания, ратиф</w:t>
      </w:r>
      <w:r>
        <w:t>и</w:t>
      </w:r>
      <w:r>
        <w:t>кации и присоединения, 24 государства-участника подписали Протокол, и ряд других государств с</w:t>
      </w:r>
      <w:r>
        <w:t>о</w:t>
      </w:r>
      <w:r>
        <w:t>общили, что они намерены в скором времени его ратифицировать. После вступления в силу Факул</w:t>
      </w:r>
      <w:r>
        <w:t>ь</w:t>
      </w:r>
      <w:r>
        <w:t>тативного протокола Комитет будет отвечать за осуществление этого важного нового междунаро</w:t>
      </w:r>
      <w:r>
        <w:t>д</w:t>
      </w:r>
      <w:r>
        <w:t>ного документа. Тем самым будет также продо</w:t>
      </w:r>
      <w:r>
        <w:t>л</w:t>
      </w:r>
      <w:r>
        <w:t>жаться наблюдение за осуществлением Платформы дейс</w:t>
      </w:r>
      <w:r>
        <w:t>т</w:t>
      </w:r>
      <w:r>
        <w:t>вий.</w:t>
      </w:r>
    </w:p>
    <w:p w:rsidR="00000000" w:rsidRDefault="00000000">
      <w:pPr>
        <w:pStyle w:val="DualTxt"/>
      </w:pPr>
      <w:r>
        <w:t>5.</w:t>
      </w:r>
      <w:r>
        <w:tab/>
        <w:t>Конвенция и осуществляющийся в ее рамках процесс наблюдения будут играть ключевую роль в обеспечении претворения в жизнь целей Платфо</w:t>
      </w:r>
      <w:r>
        <w:t>р</w:t>
      </w:r>
      <w:r>
        <w:t>мы действий, а также любых новых инициатив, к</w:t>
      </w:r>
      <w:r>
        <w:t>о</w:t>
      </w:r>
      <w:r>
        <w:t>торые будут выдвинуты на специальной сессии Г</w:t>
      </w:r>
      <w:r>
        <w:t>е</w:t>
      </w:r>
      <w:r>
        <w:t>неральной Ассамблеи под названием «Женщины в 2000 году: равенство между мужчинами и женщ</w:t>
      </w:r>
      <w:r>
        <w:t>и</w:t>
      </w:r>
      <w:r>
        <w:t>нами, развитие и мир в XXI веке», которая будет с</w:t>
      </w:r>
      <w:r>
        <w:t>о</w:t>
      </w:r>
      <w:r>
        <w:t>звана в июне 2000 года.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B.</w:t>
      </w:r>
      <w:r>
        <w:tab/>
        <w:t>Решения</w:t>
      </w:r>
    </w:p>
    <w:p w:rsidR="00000000" w:rsidRDefault="00000000">
      <w:pPr>
        <w:pStyle w:val="DualTxt"/>
        <w:spacing w:after="0" w:line="120" w:lineRule="exact"/>
        <w:rPr>
          <w:sz w:val="10"/>
          <w:u w:val="single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Решение 22/I</w:t>
      </w:r>
      <w:r>
        <w:br/>
        <w:t>Доклады государств-участников</w:t>
      </w:r>
    </w:p>
    <w:p w:rsidR="00000000" w:rsidRDefault="00000000">
      <w:pPr>
        <w:pStyle w:val="DualTxt"/>
        <w:spacing w:after="0" w:line="120" w:lineRule="exact"/>
        <w:rPr>
          <w:sz w:val="10"/>
          <w:u w:val="single"/>
        </w:rPr>
      </w:pPr>
    </w:p>
    <w:p w:rsidR="00000000" w:rsidRDefault="00000000">
      <w:pPr>
        <w:pStyle w:val="DualTxt"/>
      </w:pPr>
      <w:r>
        <w:tab/>
        <w:t>Комитет постановил, что Председателю след</w:t>
      </w:r>
      <w:r>
        <w:t>у</w:t>
      </w:r>
      <w:r>
        <w:t>ет направить письма тем государствам-участникам, которые не представили от двух и более докладов, требуемых по статье 18 Конвенции, напомнив им об их договорных обязательствах в этом отношении.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Решение 22/II</w:t>
      </w:r>
      <w:r>
        <w:br/>
        <w:t>Перечень вопросов предсессионной рабочей группы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Комитет постановил, что перечень вопросов, возникающих у предсессионной рабочей группы в связи с ра</w:t>
      </w:r>
      <w:r>
        <w:t>с</w:t>
      </w:r>
      <w:r>
        <w:t>смотрением докладов государств-участников, и ответы государств на эти вопросы должны поступать в распоряжение экспертов перед сессией, на которой эти доклады намечено рассмо</w:t>
      </w:r>
      <w:r>
        <w:t>т</w:t>
      </w:r>
      <w:r>
        <w:t>реть.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Решение 22/III</w:t>
      </w:r>
      <w:r>
        <w:br/>
        <w:t>Подача информации государствами-участниками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Комитет постан</w:t>
      </w:r>
      <w:r>
        <w:t>о</w:t>
      </w:r>
      <w:r>
        <w:t>вил, что государства-участники, которые представляют доклады и жел</w:t>
      </w:r>
      <w:r>
        <w:t>а</w:t>
      </w:r>
      <w:r>
        <w:t>ют сопроводить их дополнительной информацией с помощью аудиовизуальных или электронных средств, включая видеоматериалы, кинофильмы и слайды, должны уведомлять Комитет через Секр</w:t>
      </w:r>
      <w:r>
        <w:t>е</w:t>
      </w:r>
      <w:r>
        <w:t>тариат о таком намерении как минимум за месяц до представления своих докладов К</w:t>
      </w:r>
      <w:r>
        <w:t>о</w:t>
      </w:r>
      <w:r>
        <w:t>митету.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Решение 22/IV</w:t>
      </w:r>
      <w:r>
        <w:br/>
        <w:t>Предсессионная рабочая группа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Комитет постановил, что при составлении п</w:t>
      </w:r>
      <w:r>
        <w:t>е</w:t>
      </w:r>
      <w:r>
        <w:t>речня вопросов и проблем, возникающих в связи с периодическими докладами, предсессионная раб</w:t>
      </w:r>
      <w:r>
        <w:t>о</w:t>
      </w:r>
      <w:r>
        <w:t>чая группа должна разрабатывать краткий перечень вопросов и проблем с заострением внимания, по возможности, на основных проблемных областях осуществления Конвенции государс</w:t>
      </w:r>
      <w:r>
        <w:t>т</w:t>
      </w:r>
      <w:r>
        <w:t>вами-участниками.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Глава II</w:t>
      </w:r>
      <w:r>
        <w:br/>
        <w:t>Организационные и другие вопросы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A.</w:t>
      </w:r>
      <w:r>
        <w:tab/>
        <w:t>Государства — участники Конвенции о ликвидации всех форм дискриминации в отношении женщин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  <w:t>По состоянию на 4 февраля 2000 года — дату закрытия двадцать второй сессии Комитета по ли</w:t>
      </w:r>
      <w:r>
        <w:t>к</w:t>
      </w:r>
      <w:r>
        <w:t>видации дискриминации в отношении женщин — участниками Конвенции о ликвидации всех форм дискриминации в отношении женщин, которая была принята Генеральной Ассамблеей в ее резол</w:t>
      </w:r>
      <w:r>
        <w:t>ю</w:t>
      </w:r>
      <w:r>
        <w:t>ции 34/180 от 18 декабря 1979 года и открыта для подписания, ратификации и присоединении в Нью</w:t>
      </w:r>
      <w:r>
        <w:noBreakHyphen/>
        <w:t>Йорке в марте 1980 года, были 165 государств. В соответствии со статьей 27 Конвенция вступила в силу 3 сентября 1981 года.</w:t>
      </w:r>
    </w:p>
    <w:p w:rsidR="00000000" w:rsidRDefault="00000000">
      <w:pPr>
        <w:pStyle w:val="DualTxt"/>
      </w:pPr>
      <w:r>
        <w:t>7.</w:t>
      </w:r>
      <w:r>
        <w:tab/>
        <w:t>Список государств — участников Конвенции содержится в приложении I. Список государств-участников, которые приняли поправку к пункту 1 статьи 20 Конвенции, содержится в приложении II. Список государств, которые подписали Факульт</w:t>
      </w:r>
      <w:r>
        <w:t>а</w:t>
      </w:r>
      <w:r>
        <w:t>тивный протокол к Конвенции, ратифицировали его или присоединились к нему, содержится в прил</w:t>
      </w:r>
      <w:r>
        <w:t>о</w:t>
      </w:r>
      <w:r>
        <w:t>жении III.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B.</w:t>
      </w:r>
      <w:r>
        <w:tab/>
        <w:t>Открытие сессии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  <w:t>Комитет провел свою двадцать вторую сессию в Центральных учреждениях Организации Объед</w:t>
      </w:r>
      <w:r>
        <w:t>и</w:t>
      </w:r>
      <w:r>
        <w:t>ненных Наций с 17 января по 4 февраля 2000 года. Комитет провел 22 пленарных заседания (445–466</w:t>
      </w:r>
      <w:r>
        <w:noBreakHyphen/>
        <w:t>е), а его рабочие группы — 18 заседаний. Список д</w:t>
      </w:r>
      <w:r>
        <w:t>о</w:t>
      </w:r>
      <w:r>
        <w:t>кументов, имевшихся в распоряжении Комитета, содержится в приложении IV, раздел A.</w:t>
      </w:r>
    </w:p>
    <w:p w:rsidR="00000000" w:rsidRDefault="00000000">
      <w:pPr>
        <w:pStyle w:val="DualTxt"/>
      </w:pPr>
      <w:r>
        <w:t>9.</w:t>
      </w:r>
      <w:r>
        <w:tab/>
        <w:t>Сессию открыла Председатель Комитета Аида Гонсалес Мартинес (Мексика), которая была избр</w:t>
      </w:r>
      <w:r>
        <w:t>а</w:t>
      </w:r>
      <w:r>
        <w:t>на на двадцатой сессии Комитета в январе 1999 года.</w:t>
      </w:r>
    </w:p>
    <w:p w:rsidR="00000000" w:rsidRDefault="00000000">
      <w:pPr>
        <w:pStyle w:val="DualTxt"/>
      </w:pPr>
      <w:r>
        <w:t>10.</w:t>
      </w:r>
      <w:r>
        <w:tab/>
        <w:t>Выступая в Комитете, помощник Генерального секретаря и Специальный советник Генерального секретаря по гендерным вопросам и улучшению положения женщин г</w:t>
      </w:r>
      <w:r>
        <w:noBreakHyphen/>
        <w:t>жа Анджела И.В. Кинг и</w:t>
      </w:r>
      <w:r>
        <w:t>н</w:t>
      </w:r>
      <w:r>
        <w:t>формировала Комитет о том, что 6 октября 1999 года Генеральная Ассамблея приняла резол</w:t>
      </w:r>
      <w:r>
        <w:t>ю</w:t>
      </w:r>
      <w:r>
        <w:t>цию 54/4, в которой она приняла и открыла для подписания, ратификации и присоединения Факул</w:t>
      </w:r>
      <w:r>
        <w:t>ь</w:t>
      </w:r>
      <w:r>
        <w:t>тативный протокол к Конвенции о ликвидации всех форм дискриминации в отношении женщин, работа над которым была завершена в марте 1999 года Р</w:t>
      </w:r>
      <w:r>
        <w:t>а</w:t>
      </w:r>
      <w:r>
        <w:t>бочей группой открытого состава Комиссии по п</w:t>
      </w:r>
      <w:r>
        <w:t>о</w:t>
      </w:r>
      <w:r>
        <w:t>ложению женщин по разработке проекта факульт</w:t>
      </w:r>
      <w:r>
        <w:t>а</w:t>
      </w:r>
      <w:r>
        <w:t>тивного протокола к Конвенции. Специальный с</w:t>
      </w:r>
      <w:r>
        <w:t>о</w:t>
      </w:r>
      <w:r>
        <w:t>ветник сообщила о том, что принятие Ассамблеей Факультативного протокола представляет собой практическое воплощение обязательств, принятых международным сообществом как на Всемирной конференции по правам человека в 1993 году, так и на четвертой Всемирной конференции по полож</w:t>
      </w:r>
      <w:r>
        <w:t>е</w:t>
      </w:r>
      <w:r>
        <w:t>нию женщин в 1995 году.</w:t>
      </w:r>
    </w:p>
    <w:p w:rsidR="00000000" w:rsidRDefault="00000000">
      <w:pPr>
        <w:pStyle w:val="DualTxt"/>
      </w:pPr>
      <w:r>
        <w:t>11.</w:t>
      </w:r>
      <w:r>
        <w:tab/>
        <w:t>Г-жа Кинг также информировала Комитет о том, что 10 декабря 1999 года Факультативный пр</w:t>
      </w:r>
      <w:r>
        <w:t>о</w:t>
      </w:r>
      <w:r>
        <w:t>токол был открыт для подписания, ратификации и присоединения и что его подписали 23 государства. Впоследствии, сказала она, Протокол подписало еще одно государство. Вопросы, касающиеся Ко</w:t>
      </w:r>
      <w:r>
        <w:t>н</w:t>
      </w:r>
      <w:r>
        <w:t>венции и Факультативного протокола, а также их значения для женщин занимали центральное место в обсуждениях, проводившихся в дискуссионной группе, в работе которой принял участие Генерал</w:t>
      </w:r>
      <w:r>
        <w:t>ь</w:t>
      </w:r>
      <w:r>
        <w:t>ный секретарь. Другими участниками этой группы были: Председатель Рабочей группы открытого с</w:t>
      </w:r>
      <w:r>
        <w:t>о</w:t>
      </w:r>
      <w:r>
        <w:t>става по разработке проекта Факультативного пр</w:t>
      </w:r>
      <w:r>
        <w:t>о</w:t>
      </w:r>
      <w:r>
        <w:t>токола Алоисия Вёргеттер, Директор Нью-Йоркского отделения Управления Верховного к</w:t>
      </w:r>
      <w:r>
        <w:t>о</w:t>
      </w:r>
      <w:r>
        <w:t>миссара Организации Объединенных Наций по пр</w:t>
      </w:r>
      <w:r>
        <w:t>а</w:t>
      </w:r>
      <w:r>
        <w:t>вам человека Бакр Вали Ндиайе, бывший судья Верховного суда Индии Суджата Манохар, предст</w:t>
      </w:r>
      <w:r>
        <w:t>а</w:t>
      </w:r>
      <w:r>
        <w:t>витель организации «Равенство сейчас» Фаузия К</w:t>
      </w:r>
      <w:r>
        <w:t>а</w:t>
      </w:r>
      <w:r>
        <w:t>синдья и Председатель Комитета Аида Гонсалес Мартинес. Кроме того, с совместным заявлением по Факультативному протоколу выступили Специал</w:t>
      </w:r>
      <w:r>
        <w:t>ь</w:t>
      </w:r>
      <w:r>
        <w:t>ный советник и Верховный комиссар Организации Объединенных Наций по правам человека Мэри Р</w:t>
      </w:r>
      <w:r>
        <w:t>о</w:t>
      </w:r>
      <w:r>
        <w:t>би</w:t>
      </w:r>
      <w:r>
        <w:t>н</w:t>
      </w:r>
      <w:r>
        <w:t>сон.</w:t>
      </w:r>
    </w:p>
    <w:p w:rsidR="00000000" w:rsidRDefault="00000000">
      <w:pPr>
        <w:pStyle w:val="DualTxt"/>
      </w:pPr>
      <w:r>
        <w:t>12.</w:t>
      </w:r>
      <w:r>
        <w:tab/>
        <w:t>Специальный советник сообщила Комитету, что после двадцать первой сессии Комитета два г</w:t>
      </w:r>
      <w:r>
        <w:t>о</w:t>
      </w:r>
      <w:r>
        <w:t>сударства, Нигер и Тувалу, стали участниками Ко</w:t>
      </w:r>
      <w:r>
        <w:t>н</w:t>
      </w:r>
      <w:r>
        <w:t>венции, в р</w:t>
      </w:r>
      <w:r>
        <w:t>е</w:t>
      </w:r>
      <w:r>
        <w:t>зультате чего общее число государств-участников составило 165. Она также информир</w:t>
      </w:r>
      <w:r>
        <w:t>о</w:t>
      </w:r>
      <w:r>
        <w:t>вала Комитет о том, что Генеральный секретарь о</w:t>
      </w:r>
      <w:r>
        <w:t>б</w:t>
      </w:r>
      <w:r>
        <w:t>ратился ко всем государствам, которые еще не р</w:t>
      </w:r>
      <w:r>
        <w:t>а</w:t>
      </w:r>
      <w:r>
        <w:t>тифицировали Конвенцию или не присоединились к ней, с письменной просьбой рассмотреть вопрос о том, чтобы сделать это до конца 2000 года. Она также рассказала Комитету о некоторых меропри</w:t>
      </w:r>
      <w:r>
        <w:t>я</w:t>
      </w:r>
      <w:r>
        <w:t>тиях, проведенных ею для поощрения ратификации и принятия Конвенции и поправки к пункту 1 ст</w:t>
      </w:r>
      <w:r>
        <w:t>а</w:t>
      </w:r>
      <w:r>
        <w:t>тьи 20 Конвенции. Она отметила, что в настоящее время эту п</w:t>
      </w:r>
      <w:r>
        <w:t>о</w:t>
      </w:r>
      <w:r>
        <w:t>правку приняли лишь 23 государства-участника, последним из которых является Турция, сделавшая это 9 декабря 1999 года.</w:t>
      </w:r>
    </w:p>
    <w:p w:rsidR="00000000" w:rsidRDefault="00000000">
      <w:pPr>
        <w:pStyle w:val="DualTxt"/>
      </w:pPr>
      <w:r>
        <w:t>13.</w:t>
      </w:r>
      <w:r>
        <w:tab/>
        <w:t>Специальный советник рассказала о некот</w:t>
      </w:r>
      <w:r>
        <w:t>о</w:t>
      </w:r>
      <w:r>
        <w:t>рых имеющих отношение к Конвенции и Комитету мероприятиях, осуществленных Отделом по улу</w:t>
      </w:r>
      <w:r>
        <w:t>ч</w:t>
      </w:r>
      <w:r>
        <w:t>шению положения женщин после двадцать первой сессии. К ним относится, в частности, проведение правового коллоквиума по вопросам применения международных стандартов прав человека на н</w:t>
      </w:r>
      <w:r>
        <w:t>а</w:t>
      </w:r>
      <w:r>
        <w:t>циональном уровне, который состоялся в Отдел</w:t>
      </w:r>
      <w:r>
        <w:t>е</w:t>
      </w:r>
      <w:r>
        <w:t>нии Организации Объединенных Наций в Вене в ознаменование двадцатой годовщины принятия Конвенции о ликвидации всех форм дискриминации в отношении женщин и десятой годовщины прин</w:t>
      </w:r>
      <w:r>
        <w:t>я</w:t>
      </w:r>
      <w:r>
        <w:t>тия Конвенции о правах ребенка (резолюция 44/25 Генеральной Ассамблеи, приложение). В Котону, Бенин, в июле 1999 года состоялся субрегионал</w:t>
      </w:r>
      <w:r>
        <w:t>ь</w:t>
      </w:r>
      <w:r>
        <w:t>ный учебный семинар по подготовке первоначал</w:t>
      </w:r>
      <w:r>
        <w:t>ь</w:t>
      </w:r>
      <w:r>
        <w:t>ных докладов, представляемых в соответствии с Конвенцией; в нем приняли участие девять фра</w:t>
      </w:r>
      <w:r>
        <w:t>н</w:t>
      </w:r>
      <w:r>
        <w:t>коязычных стран Африки, большинство из которых еще не представили своих первоначальных докл</w:t>
      </w:r>
      <w:r>
        <w:t>а</w:t>
      </w:r>
      <w:r>
        <w:t>дов.</w:t>
      </w:r>
    </w:p>
    <w:p w:rsidR="00000000" w:rsidRDefault="00000000">
      <w:pPr>
        <w:pStyle w:val="DualTxt"/>
      </w:pPr>
      <w:r>
        <w:t>14.</w:t>
      </w:r>
      <w:r>
        <w:tab/>
        <w:t>Говоря о двадцать третьей специальной сессии Генеральной Ассамблеи под названием «Женщины в 2000 году: равенство между мужчинами и женщ</w:t>
      </w:r>
      <w:r>
        <w:t>и</w:t>
      </w:r>
      <w:r>
        <w:t>нами, развитие и мир в XXI веке», которая состои</w:t>
      </w:r>
      <w:r>
        <w:t>т</w:t>
      </w:r>
      <w:r>
        <w:t>ся в июне 2000 года, Специальный советник по</w:t>
      </w:r>
      <w:r>
        <w:t>д</w:t>
      </w:r>
      <w:r>
        <w:t>робно остановилась на подготовительных заседан</w:t>
      </w:r>
      <w:r>
        <w:t>и</w:t>
      </w:r>
      <w:r>
        <w:t>ях, проведенных региональными комиссиями. Она также информировала Комитет о том, что сама она участвовала в двух таких заседаниях, включая ше</w:t>
      </w:r>
      <w:r>
        <w:t>с</w:t>
      </w:r>
      <w:r>
        <w:t>тую Африканскую региональную конференцию по положению женщин для оценки хода осуществл</w:t>
      </w:r>
      <w:r>
        <w:t>е</w:t>
      </w:r>
      <w:r>
        <w:t>ния Пекинской и Дакарской платформ действий, к</w:t>
      </w:r>
      <w:r>
        <w:t>о</w:t>
      </w:r>
      <w:r>
        <w:t>торая была проведена 22–26 ноября 1999 года в А</w:t>
      </w:r>
      <w:r>
        <w:t>д</w:t>
      </w:r>
      <w:r>
        <w:t>дис</w:t>
      </w:r>
      <w:r>
        <w:noBreakHyphen/>
        <w:t>Абебе, и Арабскую конференцию по комплек</w:t>
      </w:r>
      <w:r>
        <w:t>с</w:t>
      </w:r>
      <w:r>
        <w:t>ным последующим мероприятиям по итогам вс</w:t>
      </w:r>
      <w:r>
        <w:t>е</w:t>
      </w:r>
      <w:r>
        <w:t>мирных конференций Организации Объединенных Наций, состоявшуюся 29 ноября — 1 декабря 1999 года в Бейруте. Старший сотрудник канцел</w:t>
      </w:r>
      <w:r>
        <w:t>я</w:t>
      </w:r>
      <w:r>
        <w:t>рии Специального советника по гендерным вопр</w:t>
      </w:r>
      <w:r>
        <w:t>о</w:t>
      </w:r>
      <w:r>
        <w:t>сам и улучшению положения женщин Каролин Ханнан представляла Специального советника на межправительственных совещаниях высокого уро</w:t>
      </w:r>
      <w:r>
        <w:t>в</w:t>
      </w:r>
      <w:r>
        <w:t>ня по обзору хода осуществления Пекинской декл</w:t>
      </w:r>
      <w:r>
        <w:t>а</w:t>
      </w:r>
      <w:r>
        <w:t>рации и Платформы действий в регионе, проведе</w:t>
      </w:r>
      <w:r>
        <w:t>н</w:t>
      </w:r>
      <w:r>
        <w:t>ных 26–29 октября 1999 года в Бангкоке. В состоявшемся 17–21 января 2000 года заседании Европейской экономической комиссии (ЕЭК) для оценки хода осуществления Платформы действий участвовала Директор Отдела по улучшению пол</w:t>
      </w:r>
      <w:r>
        <w:t>о</w:t>
      </w:r>
      <w:r>
        <w:t>жения женщин Якын Эртюрк. Специальный сове</w:t>
      </w:r>
      <w:r>
        <w:t>т</w:t>
      </w:r>
      <w:r>
        <w:t>ник указала, что Экономическая комиссия для Л</w:t>
      </w:r>
      <w:r>
        <w:t>а</w:t>
      </w:r>
      <w:r>
        <w:t>тинской Америки и Карибского бассейна (ЭКЛАК) соберется с той же целью в начале февраля 2000 года.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С.</w:t>
      </w:r>
      <w:r>
        <w:tab/>
        <w:t>Участие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  <w:t>В работе двадцать второй сессии приняли уч</w:t>
      </w:r>
      <w:r>
        <w:t>а</w:t>
      </w:r>
      <w:r>
        <w:t>стие все члены Комитета, за исключением Карлоты Бустело и Кармель Шалев. Эмна Ауидж участвов</w:t>
      </w:r>
      <w:r>
        <w:t>а</w:t>
      </w:r>
      <w:r>
        <w:t>ла в работе сессии с 17 по 28 января; Ноэла Габр — с 24 по 28 января; Росалин Хазелле — с 17 по 26 января; Анне Лизе Риль — с 18 по 26 января и Конгит Синегиоргис — с 24 января по 4 февраля 2000 года.</w:t>
      </w:r>
    </w:p>
    <w:p w:rsidR="00000000" w:rsidRDefault="00000000">
      <w:pPr>
        <w:pStyle w:val="DualTxt"/>
      </w:pPr>
      <w:r>
        <w:t>16.</w:t>
      </w:r>
      <w:r>
        <w:tab/>
        <w:t>Список членов Комитета с указанием срока их полномочий содержится в прилож</w:t>
      </w:r>
      <w:r>
        <w:t>е</w:t>
      </w:r>
      <w:r>
        <w:t>нии V.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D.</w:t>
      </w:r>
      <w:r>
        <w:tab/>
        <w:t>Утверждение повестки дня и организация работы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  <w:t>Комитет рассмотрел предварительную повес</w:t>
      </w:r>
      <w:r>
        <w:t>т</w:t>
      </w:r>
      <w:r>
        <w:t>ку дня и организацию работы (CEDAW/C/2000/I/1) на своем 445</w:t>
      </w:r>
      <w:r>
        <w:noBreakHyphen/>
        <w:t>м заседании 19 января 2000 года. Была утверждена сл</w:t>
      </w:r>
      <w:r>
        <w:t>е</w:t>
      </w:r>
      <w:r>
        <w:t>дующая повестка дня:</w:t>
      </w:r>
    </w:p>
    <w:p w:rsidR="00000000" w:rsidRDefault="00000000">
      <w:pPr>
        <w:pStyle w:val="DualTxt"/>
      </w:pPr>
      <w:r>
        <w:tab/>
        <w:t>1.</w:t>
      </w:r>
      <w:r>
        <w:tab/>
        <w:t>Открытие сессии.</w:t>
      </w:r>
    </w:p>
    <w:p w:rsidR="00000000" w:rsidRDefault="00000000">
      <w:pPr>
        <w:pStyle w:val="DualTxt"/>
        <w:ind w:left="960" w:hanging="960"/>
      </w:pPr>
      <w:r>
        <w:tab/>
        <w:t>2.</w:t>
      </w:r>
      <w:r>
        <w:tab/>
        <w:t xml:space="preserve">Утверждение повестки дня и организация работы. </w:t>
      </w:r>
    </w:p>
    <w:p w:rsidR="00000000" w:rsidRDefault="00000000">
      <w:pPr>
        <w:pStyle w:val="DualTxt"/>
        <w:ind w:left="960" w:hanging="960"/>
      </w:pPr>
      <w:r>
        <w:tab/>
        <w:t>3.</w:t>
      </w:r>
      <w:r>
        <w:tab/>
        <w:t>Доклад Председателя о мероприятиях, проведенных в период между двадцать первой и двадцать второй сессиями К</w:t>
      </w:r>
      <w:r>
        <w:t>о</w:t>
      </w:r>
      <w:r>
        <w:t>митета.</w:t>
      </w:r>
    </w:p>
    <w:p w:rsidR="00000000" w:rsidRDefault="00000000">
      <w:pPr>
        <w:pStyle w:val="DualTxt"/>
        <w:ind w:left="960" w:hanging="960"/>
      </w:pPr>
      <w:r>
        <w:tab/>
        <w:t>4.</w:t>
      </w:r>
      <w:r>
        <w:tab/>
        <w:t>Рассмотрение докладов, представленных государствами-участниками в соответс</w:t>
      </w:r>
      <w:r>
        <w:t>т</w:t>
      </w:r>
      <w:r>
        <w:t>вии со статьей 18 Конвенции о ликвид</w:t>
      </w:r>
      <w:r>
        <w:t>а</w:t>
      </w:r>
      <w:r>
        <w:t>ции всех форм дискриминации в отнош</w:t>
      </w:r>
      <w:r>
        <w:t>е</w:t>
      </w:r>
      <w:r>
        <w:t>нии женщин.</w:t>
      </w:r>
    </w:p>
    <w:p w:rsidR="00000000" w:rsidRDefault="00000000">
      <w:pPr>
        <w:pStyle w:val="DualTxt"/>
        <w:ind w:left="960" w:hanging="960"/>
      </w:pPr>
      <w:r>
        <w:tab/>
        <w:t>5.</w:t>
      </w:r>
      <w:r>
        <w:tab/>
        <w:t>Осуществление статьи 21 Конвенции о ликвидации всех форм дискриминации в отнош</w:t>
      </w:r>
      <w:r>
        <w:t>е</w:t>
      </w:r>
      <w:r>
        <w:t>нии женщин.</w:t>
      </w:r>
    </w:p>
    <w:p w:rsidR="00000000" w:rsidRDefault="00000000">
      <w:pPr>
        <w:pStyle w:val="DualTxt"/>
        <w:ind w:left="960" w:hanging="960"/>
      </w:pPr>
      <w:r>
        <w:tab/>
        <w:t>6.</w:t>
      </w:r>
      <w:r>
        <w:tab/>
        <w:t>Пути и средства повышения оперативн</w:t>
      </w:r>
      <w:r>
        <w:t>о</w:t>
      </w:r>
      <w:r>
        <w:t>сти в работе Комитета.</w:t>
      </w:r>
    </w:p>
    <w:p w:rsidR="00000000" w:rsidRDefault="00000000">
      <w:pPr>
        <w:pStyle w:val="DualTxt"/>
        <w:ind w:left="960" w:hanging="960"/>
      </w:pPr>
      <w:r>
        <w:tab/>
        <w:t>7.</w:t>
      </w:r>
      <w:r>
        <w:tab/>
        <w:t>Предварительная повестка дня двадцать трет</w:t>
      </w:r>
      <w:r>
        <w:t>ь</w:t>
      </w:r>
      <w:r>
        <w:t>ей сессии.</w:t>
      </w:r>
    </w:p>
    <w:p w:rsidR="00000000" w:rsidRDefault="00000000">
      <w:pPr>
        <w:pStyle w:val="DualTxt"/>
        <w:ind w:left="960" w:hanging="960"/>
      </w:pPr>
      <w:r>
        <w:tab/>
        <w:t>8.</w:t>
      </w:r>
      <w:r>
        <w:tab/>
        <w:t>Утверждение доклада Комитета о работе его двадцать второй се</w:t>
      </w:r>
      <w:r>
        <w:t>с</w:t>
      </w:r>
      <w:r>
        <w:t>сии.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E.</w:t>
      </w:r>
      <w:r>
        <w:tab/>
        <w:t>Доклад предсессионной рабочей группы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18.</w:t>
      </w:r>
      <w:r>
        <w:tab/>
        <w:t>На своей девятой сессии</w:t>
      </w:r>
      <w:r>
        <w:rPr>
          <w:vertAlign w:val="superscript"/>
        </w:rPr>
        <w:t>2</w:t>
      </w:r>
      <w:r>
        <w:t xml:space="preserve"> Комитет постановил созывать перед каждой сессией на пятидневный срок предсессионную рабочую группу в целях по</w:t>
      </w:r>
      <w:r>
        <w:t>д</w:t>
      </w:r>
      <w:r>
        <w:t>готовки перечня проблем и вопросов, относящихся к периодическим докладам, которые будут рассма</w:t>
      </w:r>
      <w:r>
        <w:t>т</w:t>
      </w:r>
      <w:r>
        <w:t>риваться Комитетом на соответствующей сессии. Предсессионная рабочая группа двадцать второй сессии Комитета заседала в период с 28 июня по 2 июля 1999 года.</w:t>
      </w:r>
    </w:p>
    <w:p w:rsidR="00000000" w:rsidRDefault="00000000">
      <w:pPr>
        <w:pStyle w:val="DualTxt"/>
      </w:pPr>
      <w:r>
        <w:t>19.</w:t>
      </w:r>
      <w:r>
        <w:tab/>
        <w:t>В деятельности рабочей группы принимали участие следующие три члена, представлявшие ра</w:t>
      </w:r>
      <w:r>
        <w:t>з</w:t>
      </w:r>
      <w:r>
        <w:t>личные региональные группы: Сальма Хан (Азиа</w:t>
      </w:r>
      <w:r>
        <w:t>т</w:t>
      </w:r>
      <w:r>
        <w:t>ско-тихоокеанский регион); Иванка Корти (Европа); и Розалин Хазелле (Латинская Америка и Кари</w:t>
      </w:r>
      <w:r>
        <w:t>б</w:t>
      </w:r>
      <w:r>
        <w:t>ский бассейн).</w:t>
      </w:r>
    </w:p>
    <w:p w:rsidR="00000000" w:rsidRDefault="00000000">
      <w:pPr>
        <w:pStyle w:val="DualTxt"/>
      </w:pPr>
      <w:r>
        <w:t>20.</w:t>
      </w:r>
      <w:r>
        <w:tab/>
        <w:t>Рабочая группа подготовила перечни проблем и вопросов по докладам четырех гос</w:t>
      </w:r>
      <w:r>
        <w:t>у</w:t>
      </w:r>
      <w:r>
        <w:t>дарств-участников, а именно Беларуси, Буркина-Фасо, Германии и Люксембурга.</w:t>
      </w:r>
    </w:p>
    <w:p w:rsidR="00000000" w:rsidRDefault="00000000">
      <w:pPr>
        <w:pStyle w:val="DualTxt"/>
      </w:pPr>
      <w:r>
        <w:t>21.</w:t>
      </w:r>
      <w:r>
        <w:tab/>
        <w:t>На 447</w:t>
      </w:r>
      <w:r>
        <w:noBreakHyphen/>
        <w:t>м заседании 19 января 2000 года Пре</w:t>
      </w:r>
      <w:r>
        <w:t>д</w:t>
      </w:r>
      <w:r>
        <w:t>седатель предсессионной рабочей группы Сальма Хан внесла на рассмотрение доклад рабочей группы (CEDAW/C/1999/II/CRP.1 и Add.1–4).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F.</w:t>
      </w:r>
      <w:r>
        <w:tab/>
        <w:t>Состав рабочих групп и организация их работы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  <w:t>На своем 445</w:t>
      </w:r>
      <w:r>
        <w:noBreakHyphen/>
        <w:t>м заседании 19 января 2000 года Комитет постановил рассмотреть вопросы по пун</w:t>
      </w:r>
      <w:r>
        <w:t>к</w:t>
      </w:r>
      <w:r>
        <w:t>там 5 (Осуществление статьи 21 Конвенции) и 6 (Пути и средства повышения оперативности в раб</w:t>
      </w:r>
      <w:r>
        <w:t>о</w:t>
      </w:r>
      <w:r>
        <w:t>те Комитета) повестки дня в рамках рабочей группы полного состава. Вопросы, которые он решил ра</w:t>
      </w:r>
      <w:r>
        <w:t>с</w:t>
      </w:r>
      <w:r>
        <w:t>смотреть, были следующими: пересмотренные пр</w:t>
      </w:r>
      <w:r>
        <w:t>а</w:t>
      </w:r>
      <w:r>
        <w:t>вила процедуры Комитета по ликвидации дискр</w:t>
      </w:r>
      <w:r>
        <w:t>и</w:t>
      </w:r>
      <w:r>
        <w:t>минации в отношении женщин и Факультативный протокол к Ко</w:t>
      </w:r>
      <w:r>
        <w:t>н</w:t>
      </w:r>
      <w:r>
        <w:t>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Глава III</w:t>
      </w:r>
      <w:r>
        <w:br/>
        <w:t xml:space="preserve">Доклад Председателя о мероприятиях, проведенных </w:t>
      </w:r>
      <w:r>
        <w:br/>
        <w:t>в период между двадцать первой и двадцать второй сессиями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  <w:t>Отчитываясь о своей деятельности в период после последней сессии Комитета, Председатель Комитета г</w:t>
      </w:r>
      <w:r>
        <w:noBreakHyphen/>
        <w:t>жа Аида Гонсалес Мартинес сообщила, что она участвовала в работе семинара, организ</w:t>
      </w:r>
      <w:r>
        <w:t>о</w:t>
      </w:r>
      <w:r>
        <w:t>ванного Управлением Верховного комиссара Орг</w:t>
      </w:r>
      <w:r>
        <w:t>а</w:t>
      </w:r>
      <w:r>
        <w:t>низации Объединенных Наций по правам человека при содействии Программы развития Организации Объединенных Наций (ПРООН) на тему «Возмо</w:t>
      </w:r>
      <w:r>
        <w:t>ж</w:t>
      </w:r>
      <w:r>
        <w:t>ные показатели гражданских и политических прав». В центре внимания участников семинара были во</w:t>
      </w:r>
      <w:r>
        <w:t>з</w:t>
      </w:r>
      <w:r>
        <w:t>можные показатели прав человека в трех областях, включая отправление правосудия, демократию и участие, а также личную безопасность. В работе семинара приняли участие 19 человек, в том числе эксперты из академических институтов, Председ</w:t>
      </w:r>
      <w:r>
        <w:t>а</w:t>
      </w:r>
      <w:r>
        <w:t>тель Комитета по ликвидации расовой дискримин</w:t>
      </w:r>
      <w:r>
        <w:t>а</w:t>
      </w:r>
      <w:r>
        <w:t>ции, члены Комитета против пыток, члены Подк</w:t>
      </w:r>
      <w:r>
        <w:t>о</w:t>
      </w:r>
      <w:r>
        <w:t>миссии по поощрению и защите прав человека и Специальный докладчик Комиссии по правам чел</w:t>
      </w:r>
      <w:r>
        <w:t>о</w:t>
      </w:r>
      <w:r>
        <w:t>века по вопросу о внесудебных, суммарных и пр</w:t>
      </w:r>
      <w:r>
        <w:t>о</w:t>
      </w:r>
      <w:r>
        <w:t>извольных казнях, а также эксперты по правам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24.</w:t>
      </w:r>
      <w:r>
        <w:tab/>
        <w:t>Председатель участвовала в работе Третьего комитета на пятьдесят четвертой сессии Генерал</w:t>
      </w:r>
      <w:r>
        <w:t>ь</w:t>
      </w:r>
      <w:r>
        <w:t>ной Ассамблеи и выступила с заявлением при о</w:t>
      </w:r>
      <w:r>
        <w:t>б</w:t>
      </w:r>
      <w:r>
        <w:t>суждении пункта повестки дня, озаглавленного «Улучшение положения женщин». Она информир</w:t>
      </w:r>
      <w:r>
        <w:t>о</w:t>
      </w:r>
      <w:r>
        <w:t>вала Комитет о том, что принятие Ассамблеей 6 октября 1999 года Факультативного протокола явилось шагом вперед не только для Комитета, но и для всех женщин в целом. Председатель отметила, что в ходе прений в Третьем комитете большинство делегаций заявляли о своей поддержке работы К</w:t>
      </w:r>
      <w:r>
        <w:t>о</w:t>
      </w:r>
      <w:r>
        <w:t>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25.</w:t>
      </w:r>
      <w:r>
        <w:tab/>
        <w:t>Председатель информировала Комитет о том, что она направила послание в адрес правового ко</w:t>
      </w:r>
      <w:r>
        <w:t>л</w:t>
      </w:r>
      <w:r>
        <w:t>локвиума, проведенного в ознаменование двадцатой годовщины принятия Генеральной Ассамблеей Ко</w:t>
      </w:r>
      <w:r>
        <w:t>н</w:t>
      </w:r>
      <w:r>
        <w:t>венции о ликвидации всех форм дискриминации в отношении женщин и десятой годовщины принятия Ассамблеей Конвенции о правах ребенка. Это п</w:t>
      </w:r>
      <w:r>
        <w:t>о</w:t>
      </w:r>
      <w:r>
        <w:t>слание было зачитано членом Комитета Эмной А</w:t>
      </w:r>
      <w:r>
        <w:t>у</w:t>
      </w:r>
      <w:r>
        <w:t>идж, которая была основным докладчиком на ко</w:t>
      </w:r>
      <w:r>
        <w:t>л</w:t>
      </w:r>
      <w:r>
        <w:t>локви</w:t>
      </w:r>
      <w:r>
        <w:t>у</w:t>
      </w:r>
      <w:r>
        <w:t>ме.</w:t>
      </w:r>
    </w:p>
    <w:p w:rsidR="00000000" w:rsidRDefault="00000000">
      <w:pPr>
        <w:pStyle w:val="DualTxt"/>
      </w:pPr>
      <w:r>
        <w:t>26.</w:t>
      </w:r>
      <w:r>
        <w:tab/>
        <w:t>Председатель информировала Комитет о своем участии в специальной церемонии подписания Ф</w:t>
      </w:r>
      <w:r>
        <w:t>а</w:t>
      </w:r>
      <w:r>
        <w:t>культативного протокола, состоявшейся 10 декабря 1999 года, и в проведенной в тот же день с участием Генерального секретаря Кофи Аннана встрече «за круглым столом», на которой обсуждались после</w:t>
      </w:r>
      <w:r>
        <w:t>д</w:t>
      </w:r>
      <w:r>
        <w:t>ствия и сфера охвата Факультативного протокола и Конвенции о ликвидации всех форм дискриминации в отношении женщин. Она указала на то, что среди вопросов, которые она осветила в своем выступл</w:t>
      </w:r>
      <w:r>
        <w:t>е</w:t>
      </w:r>
      <w:r>
        <w:t>нии, был вопрос «Потребности Комитета в допо</w:t>
      </w:r>
      <w:r>
        <w:t>л</w:t>
      </w:r>
      <w:r>
        <w:t>нительных ресурсах для эффективного осуществл</w:t>
      </w:r>
      <w:r>
        <w:t>е</w:t>
      </w:r>
      <w:r>
        <w:t>ния своих обязанностей, изложенных в Протоколе, в частности его потребности в сотрудниках категории специалистов, необходимых для изучения и анализа сообщений и соответствующего национального з</w:t>
      </w:r>
      <w:r>
        <w:t>а</w:t>
      </w:r>
      <w:r>
        <w:t>конод</w:t>
      </w:r>
      <w:r>
        <w:t>а</w:t>
      </w:r>
      <w:r>
        <w:t>тельства».</w:t>
      </w:r>
    </w:p>
    <w:p w:rsidR="00000000" w:rsidRDefault="00000000">
      <w:pPr>
        <w:pStyle w:val="DualTxt"/>
      </w:pPr>
      <w:r>
        <w:t>27.</w:t>
      </w:r>
      <w:r>
        <w:tab/>
        <w:t>В заключение Председатель отметила раст</w:t>
      </w:r>
      <w:r>
        <w:t>у</w:t>
      </w:r>
      <w:r>
        <w:t>щее влияние Конвенции и Комитета, что нашло свое отражение в работе различных совещаний и в мер</w:t>
      </w:r>
      <w:r>
        <w:t>о</w:t>
      </w:r>
      <w:r>
        <w:t>приятиях, состоявшихся в течение отчетного пери</w:t>
      </w:r>
      <w:r>
        <w:t>о</w:t>
      </w:r>
      <w:r>
        <w:t>да. В частности, она упомянула о семинаре по в</w:t>
      </w:r>
      <w:r>
        <w:t>о</w:t>
      </w:r>
      <w:r>
        <w:t>просу о сходствах и различиях между Конвенцией о ликвидации всех форм дискриминации в отношении женщин и исламским правом (шариатом), организ</w:t>
      </w:r>
      <w:r>
        <w:t>о</w:t>
      </w:r>
      <w:r>
        <w:t>ванном Фондом Организации Объединенных Наций для развития в интересах женщин (ЮНИФЕМ) в ноябре 1999 года. На этом семинаре Комитет пре</w:t>
      </w:r>
      <w:r>
        <w:t>д</w:t>
      </w:r>
      <w:r>
        <w:t>ставляла его Докладчик Айсе Фериде Ачар, вклад которой в работу семинара был высоко оценен его организат</w:t>
      </w:r>
      <w:r>
        <w:t>о</w:t>
      </w:r>
      <w:r>
        <w:t>рами.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Глава IV</w:t>
      </w:r>
      <w:r>
        <w:br/>
        <w:t>Рассмотрение докладов, представленных государствами-участниками в соответствии со статьей 18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A.</w:t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  <w:t>На своей двадцать второй сессии Комитет ра</w:t>
      </w:r>
      <w:r>
        <w:t>с</w:t>
      </w:r>
      <w:r>
        <w:t>смотрел доклады, представленные восемью гос</w:t>
      </w:r>
      <w:r>
        <w:t>у</w:t>
      </w:r>
      <w:r>
        <w:t>дарствами-участниками в соответствии со стат</w:t>
      </w:r>
      <w:r>
        <w:t>ь</w:t>
      </w:r>
      <w:r>
        <w:t>ей 18 Конвенции: два первоначальных доклада, первоначальный и второй доклады одного госуда</w:t>
      </w:r>
      <w:r>
        <w:t>р</w:t>
      </w:r>
      <w:r>
        <w:t>ства-участника, первоначальный и второй и третий период</w:t>
      </w:r>
      <w:r>
        <w:t>и</w:t>
      </w:r>
      <w:r>
        <w:t>ческие доклады одного государства-участника, один сводный второй и третий период</w:t>
      </w:r>
      <w:r>
        <w:t>и</w:t>
      </w:r>
      <w:r>
        <w:t>ческий доклад, сводный второй и третий период</w:t>
      </w:r>
      <w:r>
        <w:t>и</w:t>
      </w:r>
      <w:r>
        <w:t>ческий доклад и четвертый периодический доклад одного государства-участника и два третьих пери</w:t>
      </w:r>
      <w:r>
        <w:t>о</w:t>
      </w:r>
      <w:r>
        <w:t>дических доклада.</w:t>
      </w:r>
    </w:p>
    <w:p w:rsidR="00000000" w:rsidRDefault="00000000">
      <w:pPr>
        <w:pStyle w:val="DualTxt"/>
      </w:pPr>
      <w:r>
        <w:t>29.</w:t>
      </w:r>
      <w:r>
        <w:tab/>
        <w:t>В соответствии с решением, принятым на его тринадцатой сессии в 1994 году, Комитет подгот</w:t>
      </w:r>
      <w:r>
        <w:t>о</w:t>
      </w:r>
      <w:r>
        <w:t>вил по каждому рассмотренному докладу заключ</w:t>
      </w:r>
      <w:r>
        <w:t>и</w:t>
      </w:r>
      <w:r>
        <w:t>тельные замечания. Заключительные замечания К</w:t>
      </w:r>
      <w:r>
        <w:t>о</w:t>
      </w:r>
      <w:r>
        <w:t>митета по докладам государств-участников, подг</w:t>
      </w:r>
      <w:r>
        <w:t>о</w:t>
      </w:r>
      <w:r>
        <w:t>товленные членами Комитета, и резюме вступ</w:t>
      </w:r>
      <w:r>
        <w:t>и</w:t>
      </w:r>
      <w:r>
        <w:t>тельных заявлений представителей гос</w:t>
      </w:r>
      <w:r>
        <w:t>у</w:t>
      </w:r>
      <w:r>
        <w:t>дарств-участников пр</w:t>
      </w:r>
      <w:r>
        <w:t>и</w:t>
      </w:r>
      <w:r>
        <w:t>водятся ниже.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B.</w:t>
      </w:r>
      <w:r>
        <w:tab/>
        <w:t>Рассмотрение докладов государств-участников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1.</w:t>
      </w:r>
      <w:r>
        <w:tab/>
        <w:t>Первоначальные доклады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b w:val="0"/>
          <w:spacing w:val="4"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Индия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  <w:t>Комитет рассмотрел первоначальный доклад Индии (CEDAW/C/IND/1) на своих 452, 453 и 462</w:t>
      </w:r>
      <w:r>
        <w:noBreakHyphen/>
        <w:t>м заседаниях 24 и 31 января 2000 года (см. CEDAW/C/SR.452, 453 и 462).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  <w:t>Представитель сообщила Комитету, что Индия ратифицировала Конвенцию в июле 1993 года с двумя заявлениями и одной оговоркой. Она отмет</w:t>
      </w:r>
      <w:r>
        <w:t>и</w:t>
      </w:r>
      <w:r>
        <w:t>ла, что подготовке доклада предшествовали шир</w:t>
      </w:r>
      <w:r>
        <w:t>о</w:t>
      </w:r>
      <w:r>
        <w:t>кие консультации с рядом женских организаций. Она указала, что Индия ратифицировала ряд ме</w:t>
      </w:r>
      <w:r>
        <w:t>ж</w:t>
      </w:r>
      <w:r>
        <w:t>дународных документов по правам человека, что Конституция Индии запрещает дискриминацию по признаку пола и предусматривает осуществление конструктивных мер в интересах женщин. Индия выступила в качестве инициатора процесса ко</w:t>
      </w:r>
      <w:r>
        <w:t>н</w:t>
      </w:r>
      <w:r>
        <w:t>сультаций при подготовке к четвертой Всемирной конференции по положению женщин и была одной из первых стран, безоговорочно признавших П</w:t>
      </w:r>
      <w:r>
        <w:t>е</w:t>
      </w:r>
      <w:r>
        <w:t>кинскую платформу де</w:t>
      </w:r>
      <w:r>
        <w:t>й</w:t>
      </w:r>
      <w:r>
        <w:t>ствий.</w:t>
      </w:r>
    </w:p>
    <w:p w:rsidR="00000000" w:rsidRDefault="00000000">
      <w:pPr>
        <w:pStyle w:val="DualTxt"/>
      </w:pPr>
      <w:r>
        <w:t>32.</w:t>
      </w:r>
      <w:r>
        <w:tab/>
        <w:t>Представитель отметила, что одним из п</w:t>
      </w:r>
      <w:r>
        <w:t>о</w:t>
      </w:r>
      <w:r>
        <w:t>следних достижений в деле осуществления Конве</w:t>
      </w:r>
      <w:r>
        <w:t>н</w:t>
      </w:r>
      <w:r>
        <w:t>ции было учреждение в марте 1997 года Парл</w:t>
      </w:r>
      <w:r>
        <w:t>а</w:t>
      </w:r>
      <w:r>
        <w:t>ментского комитета по расширению прав и возмо</w:t>
      </w:r>
      <w:r>
        <w:t>ж</w:t>
      </w:r>
      <w:r>
        <w:t>ностей женщин и принятие конституционных п</w:t>
      </w:r>
      <w:r>
        <w:t>о</w:t>
      </w:r>
      <w:r>
        <w:t>правок, предусматривающих резервирование за женщинами 33,33 процента мест в панчаятах (о</w:t>
      </w:r>
      <w:r>
        <w:t>р</w:t>
      </w:r>
      <w:r>
        <w:t>ганах местного самоуправления) в сельских ра</w:t>
      </w:r>
      <w:r>
        <w:t>й</w:t>
      </w:r>
      <w:r>
        <w:t>онах и муниципалитетах в городских районах. Она заявила также, что в конце 1999 года внесен на ра</w:t>
      </w:r>
      <w:r>
        <w:t>с</w:t>
      </w:r>
      <w:r>
        <w:t>смотрение законопроект, согласно которому за женщинами в Лок сабха (Народная палата) и в з</w:t>
      </w:r>
      <w:r>
        <w:t>а</w:t>
      </w:r>
      <w:r>
        <w:t>конодательных собраниях штатов будет резервир</w:t>
      </w:r>
      <w:r>
        <w:t>о</w:t>
      </w:r>
      <w:r>
        <w:t>ваться не менее одной трети от общего количества мест, занимаемых по итогам прямых выборов.</w:t>
      </w:r>
    </w:p>
    <w:p w:rsidR="00000000" w:rsidRDefault="00000000">
      <w:pPr>
        <w:pStyle w:val="DualTxt"/>
      </w:pPr>
      <w:r>
        <w:t>33.</w:t>
      </w:r>
      <w:r>
        <w:tab/>
        <w:t>Представитель рассказала о национальном м</w:t>
      </w:r>
      <w:r>
        <w:t>е</w:t>
      </w:r>
      <w:r>
        <w:t>ханизме по улучшению положения женщин, де</w:t>
      </w:r>
      <w:r>
        <w:t>я</w:t>
      </w:r>
      <w:r>
        <w:t>тельность которого координируется департаментом по вопросам развития женщин и детей, возглавля</w:t>
      </w:r>
      <w:r>
        <w:t>е</w:t>
      </w:r>
      <w:r>
        <w:t>мым министром-членом кабинета при содействии государственного министра. Национальная коми</w:t>
      </w:r>
      <w:r>
        <w:t>с</w:t>
      </w:r>
      <w:r>
        <w:t>сия по положению женщин, учрежденная в 1992 году, действует в качестве законного омбу</w:t>
      </w:r>
      <w:r>
        <w:t>д</w:t>
      </w:r>
      <w:r>
        <w:t>смена в отношении женщин, в то время как Це</w:t>
      </w:r>
      <w:r>
        <w:t>н</w:t>
      </w:r>
      <w:r>
        <w:t>тральный совет по вопросам социального благосо</w:t>
      </w:r>
      <w:r>
        <w:t>с</w:t>
      </w:r>
      <w:r>
        <w:t>тояния составляет единую сеть с порядка 12 000 женских неправительственных организаций (НПО). Организационные механизмы по улучш</w:t>
      </w:r>
      <w:r>
        <w:t>е</w:t>
      </w:r>
      <w:r>
        <w:t>нию положения женщин существуют также на уровне штатов. Представитель заострила внимание на девятом пятилетнем плане (1997–2002 годы), в котором расширение прав и возможностей женщин определяется в качестве стратегии развития и пр</w:t>
      </w:r>
      <w:r>
        <w:t>е</w:t>
      </w:r>
      <w:r>
        <w:t>дусматривается скорейшее завершение разработки национальной политики по расширению прав и возможностей женщин. Она отметила, что, хотя н</w:t>
      </w:r>
      <w:r>
        <w:t>а</w:t>
      </w:r>
      <w:r>
        <w:t>циональная политика еще не принята, большое к</w:t>
      </w:r>
      <w:r>
        <w:t>о</w:t>
      </w:r>
      <w:r>
        <w:t>личество предусмотренных в ней механизмов уже создано. Недавно из канцелярии премьер-министра поступило указание дать оценку тому, как обесп</w:t>
      </w:r>
      <w:r>
        <w:t>е</w:t>
      </w:r>
      <w:r>
        <w:t>чивается учет гендерной проблематики в работе министерств и департ</w:t>
      </w:r>
      <w:r>
        <w:t>а</w:t>
      </w:r>
      <w:r>
        <w:t>ментов.</w:t>
      </w:r>
    </w:p>
    <w:p w:rsidR="00000000" w:rsidRDefault="00000000">
      <w:pPr>
        <w:pStyle w:val="DualTxt"/>
      </w:pPr>
      <w:r>
        <w:t>34.</w:t>
      </w:r>
      <w:r>
        <w:tab/>
        <w:t>Представитель отметила, что на уровне штатов и на федеральном уровне разработано прогресси</w:t>
      </w:r>
      <w:r>
        <w:t>в</w:t>
      </w:r>
      <w:r>
        <w:t>ное законодательство, направленное на защиту и</w:t>
      </w:r>
      <w:r>
        <w:t>н</w:t>
      </w:r>
      <w:r>
        <w:t>тересов женщин, и что правительство поручило Н</w:t>
      </w:r>
      <w:r>
        <w:t>а</w:t>
      </w:r>
      <w:r>
        <w:t>циональному совету женщин осуществлять надзор за соблюдением конституционных и правовых г</w:t>
      </w:r>
      <w:r>
        <w:t>а</w:t>
      </w:r>
      <w:r>
        <w:t>рантий в отношении женщин. В настоящее время осуществляется обзор 39 законов; представлены на рассмотрение рекомендации в отношении поправок, включая поправки к закону о предотвращении ам</w:t>
      </w:r>
      <w:r>
        <w:t>о</w:t>
      </w:r>
      <w:r>
        <w:t>ральной торговли; разработан проект закона о нас</w:t>
      </w:r>
      <w:r>
        <w:t>и</w:t>
      </w:r>
      <w:r>
        <w:t xml:space="preserve">лии над женщинами. Учреждены </w:t>
      </w:r>
      <w:r>
        <w:rPr>
          <w:i/>
        </w:rPr>
        <w:t xml:space="preserve">лок адалатс </w:t>
      </w:r>
      <w:r>
        <w:t>(н</w:t>
      </w:r>
      <w:r>
        <w:t>а</w:t>
      </w:r>
      <w:r>
        <w:t xml:space="preserve">родные суды) и </w:t>
      </w:r>
      <w:r>
        <w:rPr>
          <w:i/>
        </w:rPr>
        <w:t xml:space="preserve">париварик махила лок адалатс </w:t>
      </w:r>
      <w:r>
        <w:t>(с</w:t>
      </w:r>
      <w:r>
        <w:t>у</w:t>
      </w:r>
      <w:r>
        <w:t>ды по семейным делам женщин) в целях создания менее формальных систем отправления правосудия. В Индии существует традиция отстаивания гос</w:t>
      </w:r>
      <w:r>
        <w:t>у</w:t>
      </w:r>
      <w:r>
        <w:t>дарственных интересов в судебном порядке, и Ве</w:t>
      </w:r>
      <w:r>
        <w:t>р</w:t>
      </w:r>
      <w:r>
        <w:t>ховный суд вынес эпохальные по своему значению решения, в том числе по вопросу о половом домог</w:t>
      </w:r>
      <w:r>
        <w:t>а</w:t>
      </w:r>
      <w:r>
        <w:t>тельстве на рабочем месте и детской проституции. В ряде учебных заведений ведется также подгото</w:t>
      </w:r>
      <w:r>
        <w:t>в</w:t>
      </w:r>
      <w:r>
        <w:t>ка судебных работников с особым упором на ге</w:t>
      </w:r>
      <w:r>
        <w:t>н</w:t>
      </w:r>
      <w:r>
        <w:t>дерную проблемат</w:t>
      </w:r>
      <w:r>
        <w:t>и</w:t>
      </w:r>
      <w:r>
        <w:t>ку.</w:t>
      </w:r>
    </w:p>
    <w:p w:rsidR="00000000" w:rsidRDefault="00000000">
      <w:pPr>
        <w:pStyle w:val="DualTxt"/>
      </w:pPr>
      <w:r>
        <w:t>35.</w:t>
      </w:r>
      <w:r>
        <w:tab/>
        <w:t>Представитель описала меры, принятые в ц</w:t>
      </w:r>
      <w:r>
        <w:t>е</w:t>
      </w:r>
      <w:r>
        <w:t>лях пересмотра учебных программ и учебников с учетом гендерной проблематики, а также шаги, предпринятые министерством информации и ради</w:t>
      </w:r>
      <w:r>
        <w:t>о</w:t>
      </w:r>
      <w:r>
        <w:t>вещания в целях обеспечения позитивной подачи образа женщин в средствах массовой информации. Меры по решению проблемы проституции и то</w:t>
      </w:r>
      <w:r>
        <w:t>р</w:t>
      </w:r>
      <w:r>
        <w:t>говли женщинами включали предложение о внес</w:t>
      </w:r>
      <w:r>
        <w:t>е</w:t>
      </w:r>
      <w:r>
        <w:t>нии поправки в закон о предотвращении аморал</w:t>
      </w:r>
      <w:r>
        <w:t>ь</w:t>
      </w:r>
      <w:r>
        <w:t>ной торговли в целях расширения сферы его прим</w:t>
      </w:r>
      <w:r>
        <w:t>е</w:t>
      </w:r>
      <w:r>
        <w:t>нения и ужесточения мер наказания; назначение специальных сотрудников полиции; создание д</w:t>
      </w:r>
      <w:r>
        <w:t>о</w:t>
      </w:r>
      <w:r>
        <w:t>мов-приютов, а также центров развития детей и ухода за детьми женщин, занятых в сфере оказания сексуальных услуг. Подготовлен план действий по борьбе с торговлей и коммерческой сексуальной эксплуатацией женщин и детей и реинтеграции п</w:t>
      </w:r>
      <w:r>
        <w:t>о</w:t>
      </w:r>
      <w:r>
        <w:t>страдавших в общество; Индия активно участвов</w:t>
      </w:r>
      <w:r>
        <w:t>а</w:t>
      </w:r>
      <w:r>
        <w:t>ла в разработке Конвенции о предотвращении и пресечении торговли женщинами и детьми, предн</w:t>
      </w:r>
      <w:r>
        <w:t>а</w:t>
      </w:r>
      <w:r>
        <w:t>значенными для целей проституции, Ассоциации регионального сотрудничества стран Южной Азии (СААРК).</w:t>
      </w:r>
    </w:p>
    <w:p w:rsidR="00000000" w:rsidRDefault="00000000">
      <w:pPr>
        <w:pStyle w:val="DualTxt"/>
      </w:pPr>
      <w:r>
        <w:t>36.</w:t>
      </w:r>
      <w:r>
        <w:tab/>
        <w:t>Представитель отметила, что на четвертой Всемирной конференции по положению женщин Индия взяла на себя обязательство довести объем инвестиций в сферу образования до 6 процентов от объема валового внутреннего продукта (ВВП), о</w:t>
      </w:r>
      <w:r>
        <w:t>д</w:t>
      </w:r>
      <w:r>
        <w:t>нако этот показатель до настоящего времени не до</w:t>
      </w:r>
      <w:r>
        <w:t>с</w:t>
      </w:r>
      <w:r>
        <w:t>тигнут, хотя в последние годы общий рост грамо</w:t>
      </w:r>
      <w:r>
        <w:t>т</w:t>
      </w:r>
      <w:r>
        <w:t>ности среди женщин был выше, чем среди мужчин. Интенсивная работа по устранению различий в уровне грамотности и образования мужчин и же</w:t>
      </w:r>
      <w:r>
        <w:t>н</w:t>
      </w:r>
      <w:r>
        <w:t>щин продолжается и включает создание центров для обучения девочек, лишенных возможности учиться в обы</w:t>
      </w:r>
      <w:r>
        <w:t>ч</w:t>
      </w:r>
      <w:r>
        <w:t>ных школах.</w:t>
      </w:r>
    </w:p>
    <w:p w:rsidR="00000000" w:rsidRDefault="00000000">
      <w:pPr>
        <w:pStyle w:val="DualTxt"/>
      </w:pPr>
      <w:r>
        <w:t>37.</w:t>
      </w:r>
      <w:r>
        <w:tab/>
        <w:t>Представитель сообщила Комитету, что ста</w:t>
      </w:r>
      <w:r>
        <w:t>н</w:t>
      </w:r>
      <w:r>
        <w:t>дарты Международной организации труда (МОТ) получили отражение в индийском трудовом закон</w:t>
      </w:r>
      <w:r>
        <w:t>о</w:t>
      </w:r>
      <w:r>
        <w:t>дательстве и что правительство стремится распр</w:t>
      </w:r>
      <w:r>
        <w:t>о</w:t>
      </w:r>
      <w:r>
        <w:t>странить выплату пособий по беременности и р</w:t>
      </w:r>
      <w:r>
        <w:t>о</w:t>
      </w:r>
      <w:r>
        <w:t>дам на всех женщин, а также обеспечить уход за детьми работающих женщин. В одном из решений Верховного суда в адрес работодателей было выск</w:t>
      </w:r>
      <w:r>
        <w:t>а</w:t>
      </w:r>
      <w:r>
        <w:t>зано определение, касающееся сексуальных дом</w:t>
      </w:r>
      <w:r>
        <w:t>о</w:t>
      </w:r>
      <w:r>
        <w:t>гательств, и в настоящее время разрабатывается з</w:t>
      </w:r>
      <w:r>
        <w:t>а</w:t>
      </w:r>
      <w:r>
        <w:t>конодательство, закрепляющее это определение. Началось осуществление мер по признанию работы женщин в секторе неорганизованного производства и ее учету при проведении национальной переписи, а также по обеспечению охраны труда лиц, раб</w:t>
      </w:r>
      <w:r>
        <w:t>о</w:t>
      </w:r>
      <w:r>
        <w:t>тающих в этом сект</w:t>
      </w:r>
      <w:r>
        <w:t>о</w:t>
      </w:r>
      <w:r>
        <w:t>ре.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>38.</w:t>
      </w:r>
      <w:r>
        <w:tab/>
        <w:t>В последнее десятилетие достигнуты знач</w:t>
      </w:r>
      <w:r>
        <w:t>и</w:t>
      </w:r>
      <w:r>
        <w:t>тельные успехи в деле охраны здоровья женщин, хотя высокий коэффициент материнской смертн</w:t>
      </w:r>
      <w:r>
        <w:t>о</w:t>
      </w:r>
      <w:r>
        <w:t>сти по</w:t>
      </w:r>
      <w:r>
        <w:noBreakHyphen/>
        <w:t>прежнему вызывает озабоченность. В рамках недавно начатой программы охраны репродукти</w:t>
      </w:r>
      <w:r>
        <w:t>в</w:t>
      </w:r>
      <w:r>
        <w:t>ного здоровья и здоровья детей прилагаются усилия к решению проблемы охраны здоровья женщин на основе глобального подхода. Предусмотрены меры по борьбе с вирусом иммунодефицита челов</w:t>
      </w:r>
      <w:r>
        <w:t>е</w:t>
      </w:r>
      <w:r>
        <w:t>ка/синдрома приобретенного иммунодефицита (ВИЧ/СПИД), а также законодательные и другие стратегии борьбы с умерщвлением детей женского пола и абортами, обусловленными выбором пола ребенка.</w:t>
      </w:r>
    </w:p>
    <w:p w:rsidR="00000000" w:rsidRDefault="00000000">
      <w:pPr>
        <w:pStyle w:val="DualTxt"/>
      </w:pPr>
      <w:r>
        <w:t>39.</w:t>
      </w:r>
      <w:r>
        <w:tab/>
        <w:t>Представитель отметила, что сельские женщ</w:t>
      </w:r>
      <w:r>
        <w:t>и</w:t>
      </w:r>
      <w:r>
        <w:t>ны составляют почти 80 процентов от общей чи</w:t>
      </w:r>
      <w:r>
        <w:t>с</w:t>
      </w:r>
      <w:r>
        <w:t>ленности женского населения, и напомнила о том, что правительством введены квоты и осуществл</w:t>
      </w:r>
      <w:r>
        <w:t>я</w:t>
      </w:r>
      <w:r>
        <w:t>ются рассчитанные на женщин программы в целях обеспечения того, чтобы женщины наравне с му</w:t>
      </w:r>
      <w:r>
        <w:t>ж</w:t>
      </w:r>
      <w:r>
        <w:t>чинами участвовали в осуществлении программ развития сельских районов и сельского хозяйства.</w:t>
      </w:r>
    </w:p>
    <w:p w:rsidR="00000000" w:rsidRDefault="00000000">
      <w:pPr>
        <w:pStyle w:val="DualTxt"/>
      </w:pPr>
      <w:r>
        <w:t>40.</w:t>
      </w:r>
      <w:r>
        <w:tab/>
        <w:t>Супружеские и семейные отношения традиц</w:t>
      </w:r>
      <w:r>
        <w:t>и</w:t>
      </w:r>
      <w:r>
        <w:t>онно регулируются персональным законодательс</w:t>
      </w:r>
      <w:r>
        <w:t>т</w:t>
      </w:r>
      <w:r>
        <w:t>вом основных религиозных общин, при этом прав</w:t>
      </w:r>
      <w:r>
        <w:t>и</w:t>
      </w:r>
      <w:r>
        <w:t>тельство проводит политику невмешательства в т</w:t>
      </w:r>
      <w:r>
        <w:t>а</w:t>
      </w:r>
      <w:r>
        <w:t>кое законодательство, если не поступает просьб о его изменении. Вместе с тем был принят закон о семейных судах, предусматривающий, что такие семейные вопросы, как супружество и содержание, относятся к юрисдикции семейных судов, что включает неофициальные процедуры и предоста</w:t>
      </w:r>
      <w:r>
        <w:t>в</w:t>
      </w:r>
      <w:r>
        <w:t>ление консультаций. Представитель обратила вн</w:t>
      </w:r>
      <w:r>
        <w:t>и</w:t>
      </w:r>
      <w:r>
        <w:t>мание на законодательство, касающееся насилия в связи с приданым, и положение Уголовного кодекса и закона о доказательствах, посвященное проявл</w:t>
      </w:r>
      <w:r>
        <w:t>е</w:t>
      </w:r>
      <w:r>
        <w:t>нию жестокости мужем или его родственниками по о</w:t>
      </w:r>
      <w:r>
        <w:t>т</w:t>
      </w:r>
      <w:r>
        <w:t>ношению к жене.</w:t>
      </w:r>
    </w:p>
    <w:p w:rsidR="00000000" w:rsidRDefault="00000000">
      <w:pPr>
        <w:pStyle w:val="DualTxt"/>
      </w:pPr>
      <w:r>
        <w:t>41.</w:t>
      </w:r>
      <w:r>
        <w:tab/>
        <w:t>В заключение представитель обратила особое внимание на решительные, конкретные и послед</w:t>
      </w:r>
      <w:r>
        <w:t>о</w:t>
      </w:r>
      <w:r>
        <w:t>вательные действия Индии по ликвидации нищеты и социальной незащищенности, а также расшир</w:t>
      </w:r>
      <w:r>
        <w:t>е</w:t>
      </w:r>
      <w:r>
        <w:t>нию возможностей неимущих и уязвимых слоев н</w:t>
      </w:r>
      <w:r>
        <w:t>а</w:t>
      </w:r>
      <w:r>
        <w:t>селения.</w:t>
      </w:r>
    </w:p>
    <w:p w:rsidR="00000000" w:rsidRDefault="00000000">
      <w:pPr>
        <w:pStyle w:val="DualTx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  <w:t>Комитет приветствует представление первон</w:t>
      </w:r>
      <w:r>
        <w:t>а</w:t>
      </w:r>
      <w:r>
        <w:t>чального доклада Индии. Хотя доклад соответств</w:t>
      </w:r>
      <w:r>
        <w:t>у</w:t>
      </w:r>
      <w:r>
        <w:t>ет руководящим принципам Комитета, в нем не с</w:t>
      </w:r>
      <w:r>
        <w:t>о</w:t>
      </w:r>
      <w:r>
        <w:t>держится нужной информации об осуществлении некоторых статей и не получила освещения общая проблема насилия над женщинами. Комитет отм</w:t>
      </w:r>
      <w:r>
        <w:t>е</w:t>
      </w:r>
      <w:r>
        <w:t>чает далее задержку с представлением доклада. Кроме того, в докладе ничего не говорится о мерах по осуществлению Пекинской платформы действий. Комитет высоко оценивает подробные письменные и устные ответы, данные делегацией при рассмо</w:t>
      </w:r>
      <w:r>
        <w:t>т</w:t>
      </w:r>
      <w:r>
        <w:t>рении доклада и содержащие важную дополнител</w:t>
      </w:r>
      <w:r>
        <w:t>ь</w:t>
      </w:r>
      <w:r>
        <w:t>ную и</w:t>
      </w:r>
      <w:r>
        <w:t>н</w:t>
      </w:r>
      <w:r>
        <w:t>формацию.</w:t>
      </w:r>
    </w:p>
    <w:p w:rsidR="00000000" w:rsidRDefault="00000000">
      <w:pPr>
        <w:pStyle w:val="DualTxt"/>
      </w:pPr>
      <w:r>
        <w:t>43.</w:t>
      </w:r>
      <w:r>
        <w:tab/>
        <w:t>Комитет отмечает, что в докладе и устных и письменных ответах отсутствуют необходимые ст</w:t>
      </w:r>
      <w:r>
        <w:t>а</w:t>
      </w:r>
      <w:r>
        <w:t>тистические данные с разбивкой по полу и штатам союза, а также данные об осуществлении антиди</w:t>
      </w:r>
      <w:r>
        <w:t>с</w:t>
      </w:r>
      <w:r>
        <w:t>криминационных мер в интересах членов касты н</w:t>
      </w:r>
      <w:r>
        <w:t>е</w:t>
      </w:r>
      <w:r>
        <w:t>прикасаемых.</w:t>
      </w:r>
    </w:p>
    <w:p w:rsidR="00000000" w:rsidRDefault="00000000">
      <w:pPr>
        <w:pStyle w:val="DualTxt"/>
      </w:pPr>
      <w:r>
        <w:t>44.</w:t>
      </w:r>
      <w:r>
        <w:tab/>
        <w:t>Комитет с озабоченностью отмечает, что пр</w:t>
      </w:r>
      <w:r>
        <w:t>а</w:t>
      </w:r>
      <w:r>
        <w:t>вительство не намерено пересматривать заявления, сделанные в отношении пунктов  1 и 2 статьи 16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45.</w:t>
      </w:r>
      <w:r>
        <w:tab/>
        <w:t>Комитет признает, что в Конституции Индии гарантируются основные права человека, осущест</w:t>
      </w:r>
      <w:r>
        <w:t>в</w:t>
      </w:r>
      <w:r>
        <w:t>ление которых может быть обеспечено путем обр</w:t>
      </w:r>
      <w:r>
        <w:t>а</w:t>
      </w:r>
      <w:r>
        <w:t>щения в Верховный суд. Комитет высоко оценивает, в частности, признание основного права на раве</w:t>
      </w:r>
      <w:r>
        <w:t>н</w:t>
      </w:r>
      <w:r>
        <w:t>ство между мужчинами и женщинами и на защиту от дискриминации, а также включение в констит</w:t>
      </w:r>
      <w:r>
        <w:t>у</w:t>
      </w:r>
      <w:r>
        <w:t>цию конкретного положения, способствующего принятию антидискримин</w:t>
      </w:r>
      <w:r>
        <w:t>а</w:t>
      </w:r>
      <w:r>
        <w:t>ционных мер.</w:t>
      </w:r>
    </w:p>
    <w:p w:rsidR="00000000" w:rsidRDefault="00000000">
      <w:pPr>
        <w:pStyle w:val="DualTxt"/>
      </w:pPr>
      <w:r>
        <w:t>46.</w:t>
      </w:r>
      <w:r>
        <w:tab/>
        <w:t>Комитет по достоинству оценивает вклад Ве</w:t>
      </w:r>
      <w:r>
        <w:t>р</w:t>
      </w:r>
      <w:r>
        <w:t>ховного суда Индии в разработку концепции о</w:t>
      </w:r>
      <w:r>
        <w:t>т</w:t>
      </w:r>
      <w:r>
        <w:t>стаивания в судебном порядке социальных интер</w:t>
      </w:r>
      <w:r>
        <w:t>е</w:t>
      </w:r>
      <w:r>
        <w:t>сов и в судебную практику, направленную на инт</w:t>
      </w:r>
      <w:r>
        <w:t>е</w:t>
      </w:r>
      <w:r>
        <w:t>грацию положений Конвенции во внутреннее зак</w:t>
      </w:r>
      <w:r>
        <w:t>о</w:t>
      </w:r>
      <w:r>
        <w:t>нодательство путем толкования конституционных положений, касающихся равенства между мужч</w:t>
      </w:r>
      <w:r>
        <w:t>и</w:t>
      </w:r>
      <w:r>
        <w:t>нами и женщинами и отсутствия дискр</w:t>
      </w:r>
      <w:r>
        <w:t>и</w:t>
      </w:r>
      <w:r>
        <w:t>минации.</w:t>
      </w:r>
    </w:p>
    <w:p w:rsidR="00000000" w:rsidRDefault="00000000">
      <w:pPr>
        <w:pStyle w:val="DualTxt"/>
      </w:pPr>
      <w:r>
        <w:t>47.</w:t>
      </w:r>
      <w:r>
        <w:tab/>
        <w:t>Комитет высоко оценивает принятие разными правительствами Индии целого ряда стратегий и программ по улучшению положения женщин. Он с удовлетворением отмечает, что эти программы в определенной степени способствовали повышению качества социальных показателей положения же</w:t>
      </w:r>
      <w:r>
        <w:t>н</w:t>
      </w:r>
      <w:r>
        <w:t>щин в различных штатах союза. Комитет приветс</w:t>
      </w:r>
      <w:r>
        <w:t>т</w:t>
      </w:r>
      <w:r>
        <w:t>вует предложение о выработке новой политики, н</w:t>
      </w:r>
      <w:r>
        <w:t>а</w:t>
      </w:r>
      <w:r>
        <w:t>правленной на расширение прав и возможностей женщин, и данное канцелярией премьер-министра указание учитывать гендерную проблематику и придерживаться основанного на соблюдении прав подхода к развитию на национал</w:t>
      </w:r>
      <w:r>
        <w:t>ь</w:t>
      </w:r>
      <w:r>
        <w:t>ном уровне.</w:t>
      </w:r>
    </w:p>
    <w:p w:rsidR="00000000" w:rsidRDefault="00000000">
      <w:pPr>
        <w:pStyle w:val="DualTxt"/>
      </w:pPr>
      <w:r>
        <w:t>48.</w:t>
      </w:r>
      <w:r>
        <w:tab/>
        <w:t>Комитет отдает должное правительству Индии в связи с созданием Национальной комиссии по п</w:t>
      </w:r>
      <w:r>
        <w:t>о</w:t>
      </w:r>
      <w:r>
        <w:t>ложению женщин и комиссий по положению же</w:t>
      </w:r>
      <w:r>
        <w:t>н</w:t>
      </w:r>
      <w:r>
        <w:t>щин на уровне штатов, отвечающих за выработку планов действий по гендерной проблематике и вн</w:t>
      </w:r>
      <w:r>
        <w:t>о</w:t>
      </w:r>
      <w:r>
        <w:t>сящих предложения по реформе законод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49.</w:t>
      </w:r>
      <w:r>
        <w:tab/>
        <w:t>Комитет выражает признательность прав</w:t>
      </w:r>
      <w:r>
        <w:t>и</w:t>
      </w:r>
      <w:r>
        <w:t>тельству за обеспечение позитивных действий в и</w:t>
      </w:r>
      <w:r>
        <w:t>н</w:t>
      </w:r>
      <w:r>
        <w:t>тересах женщин, что позволяет резервировать за женщинами 33 процента мест в местных органах самоуправления. Он приветствует предлагаемый з</w:t>
      </w:r>
      <w:r>
        <w:t>а</w:t>
      </w:r>
      <w:r>
        <w:t>конопроект о резервировании за женщинами 33 процентов мест в собраниях штатов и в наци</w:t>
      </w:r>
      <w:r>
        <w:t>о</w:t>
      </w:r>
      <w:r>
        <w:t>нальном собрании, а также высказанное в ходе ус</w:t>
      </w:r>
      <w:r>
        <w:t>т</w:t>
      </w:r>
      <w:r>
        <w:t>ных представлений заверение в том, что в рамках программ, открывающих доступ к кредиту, доля женщин составит 30</w:t>
      </w:r>
      <w:r>
        <w:noBreakHyphen/>
        <w:t>40 процентов.</w:t>
      </w:r>
    </w:p>
    <w:p w:rsidR="00000000" w:rsidRDefault="00000000">
      <w:pPr>
        <w:pStyle w:val="DualTxt"/>
      </w:pPr>
      <w:r>
        <w:t>50.</w:t>
      </w:r>
      <w:r>
        <w:tab/>
        <w:t>Комитет выражает признательность прав</w:t>
      </w:r>
      <w:r>
        <w:t>и</w:t>
      </w:r>
      <w:r>
        <w:t>тельству за принятие законодательства, запреща</w:t>
      </w:r>
      <w:r>
        <w:t>ю</w:t>
      </w:r>
      <w:r>
        <w:t>щего аборты, обусловленные выбором пола ребе</w:t>
      </w:r>
      <w:r>
        <w:t>н</w:t>
      </w:r>
      <w:r>
        <w:t>ка. Он приветствует поправки к закону о гражда</w:t>
      </w:r>
      <w:r>
        <w:t>н</w:t>
      </w:r>
      <w:r>
        <w:t>стве, предусматривающие равные права для мужчин и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51.</w:t>
      </w:r>
      <w:r>
        <w:tab/>
        <w:t>Комитет отмечает, что Индия является страной с очень большой численностью населения, главным образом сельского, проживающего в условиях абс</w:t>
      </w:r>
      <w:r>
        <w:t>о</w:t>
      </w:r>
      <w:r>
        <w:t>лютной нищеты, и что феминизация нищеты и ув</w:t>
      </w:r>
      <w:r>
        <w:t>е</w:t>
      </w:r>
      <w:r>
        <w:t>личение различий в размере доходов не позволяют женщинам пользоваться выгодами экономического разв</w:t>
      </w:r>
      <w:r>
        <w:t>и</w:t>
      </w:r>
      <w:r>
        <w:t>тия.</w:t>
      </w:r>
    </w:p>
    <w:p w:rsidR="00000000" w:rsidRDefault="00000000">
      <w:pPr>
        <w:pStyle w:val="DualTxt"/>
      </w:pPr>
      <w:r>
        <w:t>52.</w:t>
      </w:r>
      <w:r>
        <w:tab/>
        <w:t>Комитет считает, что широко распростране</w:t>
      </w:r>
      <w:r>
        <w:t>н</w:t>
      </w:r>
      <w:r>
        <w:t>ная нищета, такая социальная практика, как каст</w:t>
      </w:r>
      <w:r>
        <w:t>о</w:t>
      </w:r>
      <w:r>
        <w:t>вость, и предпочтение, отдаваемое сыновьям, что имеет своим результатом широкое распространение насилия над женщинами, значительные различия в правах мужчин и женщин, а также преобладание в половой структуре населения лиц мужского пола, являются основными препятствиями на пути ос</w:t>
      </w:r>
      <w:r>
        <w:t>у</w:t>
      </w:r>
      <w:r>
        <w:t>ществления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53.</w:t>
      </w:r>
      <w:r>
        <w:tab/>
        <w:t>Комитет отмечает, что наличие региональных диспропорций затрудняет эффективное осущест</w:t>
      </w:r>
      <w:r>
        <w:t>в</w:t>
      </w:r>
      <w:r>
        <w:t>ление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54.</w:t>
      </w:r>
      <w:r>
        <w:tab/>
        <w:t>Комитет отмечает, что положения Конвенции и Пекинской платформы действий при разработке п</w:t>
      </w:r>
      <w:r>
        <w:t>о</w:t>
      </w:r>
      <w:r>
        <w:t>литики и программ не учитываются. Хотя до П</w:t>
      </w:r>
      <w:r>
        <w:t>е</w:t>
      </w:r>
      <w:r>
        <w:t>кинской конференции и после нее были разработ</w:t>
      </w:r>
      <w:r>
        <w:t>а</w:t>
      </w:r>
      <w:r>
        <w:t>ны несколько национальных планов, Комитет отм</w:t>
      </w:r>
      <w:r>
        <w:t>е</w:t>
      </w:r>
      <w:r>
        <w:t>чает, что в этих планах акцент делался на социал</w:t>
      </w:r>
      <w:r>
        <w:t>ь</w:t>
      </w:r>
      <w:r>
        <w:t>ном обесп</w:t>
      </w:r>
      <w:r>
        <w:t>е</w:t>
      </w:r>
      <w:r>
        <w:t>чении женщин.</w:t>
      </w:r>
    </w:p>
    <w:p w:rsidR="00000000" w:rsidRDefault="00000000">
      <w:pPr>
        <w:pStyle w:val="DualTxt"/>
      </w:pPr>
      <w:r>
        <w:t>55.</w:t>
      </w:r>
      <w:r>
        <w:tab/>
        <w:t>Комитет рекомендует, чтобы предлагаемая п</w:t>
      </w:r>
      <w:r>
        <w:t>о</w:t>
      </w:r>
      <w:r>
        <w:t>литика расширения прав и возможностей для же</w:t>
      </w:r>
      <w:r>
        <w:t>н</w:t>
      </w:r>
      <w:r>
        <w:t>щин учитывала положения Конвенции и Пекинской платформы действий и была ориентирована на з</w:t>
      </w:r>
      <w:r>
        <w:t>а</w:t>
      </w:r>
      <w:r>
        <w:t>щиту прав женщин.</w:t>
      </w:r>
    </w:p>
    <w:p w:rsidR="00000000" w:rsidRDefault="00000000">
      <w:pPr>
        <w:pStyle w:val="DualTxt"/>
      </w:pPr>
      <w:r>
        <w:t>56.</w:t>
      </w:r>
      <w:r>
        <w:tab/>
        <w:t>Комитет считает, что нехватка ресурсов, выд</w:t>
      </w:r>
      <w:r>
        <w:t>е</w:t>
      </w:r>
      <w:r>
        <w:t>ляемых на цели повышения социальной активности женщин, и недостаточно высокая эффективность механизма правоприменения являются серьезными препятствиями на пути реализации прав человека женщин в Индии.</w:t>
      </w:r>
    </w:p>
    <w:p w:rsidR="00000000" w:rsidRDefault="00000000">
      <w:pPr>
        <w:pStyle w:val="DualTxt"/>
      </w:pPr>
      <w:r>
        <w:t>57.</w:t>
      </w:r>
      <w:r>
        <w:tab/>
        <w:t>Комитет настоятельно призывает к выделению достаточного объема целевых ресурсов на повыш</w:t>
      </w:r>
      <w:r>
        <w:t>е</w:t>
      </w:r>
      <w:r>
        <w:t>ние социальной активности женщин, а также к по</w:t>
      </w:r>
      <w:r>
        <w:t>л</w:t>
      </w:r>
      <w:r>
        <w:t>ному осуществлению соответствующих зак</w:t>
      </w:r>
      <w:r>
        <w:t>о</w:t>
      </w:r>
      <w:r>
        <w:t>нов.</w:t>
      </w:r>
    </w:p>
    <w:p w:rsidR="00000000" w:rsidRDefault="00000000">
      <w:pPr>
        <w:pStyle w:val="DualTxt"/>
      </w:pPr>
      <w:r>
        <w:t>58.</w:t>
      </w:r>
      <w:r>
        <w:tab/>
        <w:t>Комитет отмечает существование многих пр</w:t>
      </w:r>
      <w:r>
        <w:t>о</w:t>
      </w:r>
      <w:r>
        <w:t>белов в законодательстве. Комитет считает безотл</w:t>
      </w:r>
      <w:r>
        <w:t>а</w:t>
      </w:r>
      <w:r>
        <w:t>гательно необходимым проведение всеобъемлющей реформы законодательства в целях содействия обеспечению равенства и прав человека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59.</w:t>
      </w:r>
      <w:r>
        <w:tab/>
        <w:t>Комитет рекомендует учесть предложения по реформе законодательства, выдвинутые Национал</w:t>
      </w:r>
      <w:r>
        <w:t>ь</w:t>
      </w:r>
      <w:r>
        <w:t>ной комиссией по положению женщин, при подг</w:t>
      </w:r>
      <w:r>
        <w:t>о</w:t>
      </w:r>
      <w:r>
        <w:t>товке нового законодательства и поручить Коми</w:t>
      </w:r>
      <w:r>
        <w:t>с</w:t>
      </w:r>
      <w:r>
        <w:t>сии в установленные сроки разработать рабочие д</w:t>
      </w:r>
      <w:r>
        <w:t>о</w:t>
      </w:r>
      <w:r>
        <w:t>кументы по реформе основных сфер законодател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60.</w:t>
      </w:r>
      <w:r>
        <w:tab/>
        <w:t>Комитет отмечает отсутствие мер по реформ</w:t>
      </w:r>
      <w:r>
        <w:t>и</w:t>
      </w:r>
      <w:r>
        <w:t>рованию персональных законов различных религ</w:t>
      </w:r>
      <w:r>
        <w:t>и</w:t>
      </w:r>
      <w:r>
        <w:t>озных и этнических групп в консультации с после</w:t>
      </w:r>
      <w:r>
        <w:t>д</w:t>
      </w:r>
      <w:r>
        <w:t>ними, как это предусмотрено Конвенцией. Комитет обеспокоен тем, что проводимая правительством политика невмешательства закрепляет сексуальные стереотипы, предпочтение, которое отдается с</w:t>
      </w:r>
      <w:r>
        <w:t>ы</w:t>
      </w:r>
      <w:r>
        <w:t>новьям перед дочерьми, и дискриминацию в отн</w:t>
      </w:r>
      <w:r>
        <w:t>о</w:t>
      </w:r>
      <w:r>
        <w:t>шении женщин.</w:t>
      </w:r>
    </w:p>
    <w:p w:rsidR="00000000" w:rsidRDefault="00000000">
      <w:pPr>
        <w:pStyle w:val="DualTxt"/>
      </w:pPr>
      <w:r>
        <w:t>61.</w:t>
      </w:r>
      <w:r>
        <w:tab/>
        <w:t>Комитет настоятельно призывает правительс</w:t>
      </w:r>
      <w:r>
        <w:t>т</w:t>
      </w:r>
      <w:r>
        <w:t>во отозвать свое заявление по пункту 1 статьи 16 Конвенции и вместе с женскими группами как представителями общественности приступить к р</w:t>
      </w:r>
      <w:r>
        <w:t>а</w:t>
      </w:r>
      <w:r>
        <w:t>боте по пересмотру и реформированию этих перс</w:t>
      </w:r>
      <w:r>
        <w:t>о</w:t>
      </w:r>
      <w:r>
        <w:t>нальных законов. Комитет призывает также прав</w:t>
      </w:r>
      <w:r>
        <w:t>и</w:t>
      </w:r>
      <w:r>
        <w:t>тельство руководствоваться основополагающими принципами, закрепленными в Конституции и р</w:t>
      </w:r>
      <w:r>
        <w:t>е</w:t>
      </w:r>
      <w:r>
        <w:t>шениях Верховного суда, и разработать единый гражданский кодекс, с которым могли бы согласит</w:t>
      </w:r>
      <w:r>
        <w:t>ь</w:t>
      </w:r>
      <w:r>
        <w:t>ся разные этнические и религиозные гру</w:t>
      </w:r>
      <w:r>
        <w:t>п</w:t>
      </w:r>
      <w:r>
        <w:t>пы.</w:t>
      </w:r>
    </w:p>
    <w:p w:rsidR="00000000" w:rsidRDefault="00000000">
      <w:pPr>
        <w:pStyle w:val="DualTxt"/>
      </w:pPr>
      <w:r>
        <w:t>62.</w:t>
      </w:r>
      <w:r>
        <w:tab/>
        <w:t>Комитет обеспокоен тем, что в Индии до сих пор не внедрена всеобъемлющая система обяз</w:t>
      </w:r>
      <w:r>
        <w:t>а</w:t>
      </w:r>
      <w:r>
        <w:t>тельной регистрации новорожденных и браков. К</w:t>
      </w:r>
      <w:r>
        <w:t>о</w:t>
      </w:r>
      <w:r>
        <w:t>митет отмечает, что отсутствие документов, по</w:t>
      </w:r>
      <w:r>
        <w:t>д</w:t>
      </w:r>
      <w:r>
        <w:t>тверждающих эти важные события, препятствует эффективному осуществлению законов, защища</w:t>
      </w:r>
      <w:r>
        <w:t>ю</w:t>
      </w:r>
      <w:r>
        <w:t>щих девочек от сексуальной эксплуатации, превр</w:t>
      </w:r>
      <w:r>
        <w:t>а</w:t>
      </w:r>
      <w:r>
        <w:t>щения в объект купли-продажи, использования в качестве рабочей силы и принудительных или ра</w:t>
      </w:r>
      <w:r>
        <w:t>н</w:t>
      </w:r>
      <w:r>
        <w:t>них браков. Комитет также обеспокоен тем, что н</w:t>
      </w:r>
      <w:r>
        <w:t>е</w:t>
      </w:r>
      <w:r>
        <w:t>регистрация браков может также ущемлять насле</w:t>
      </w:r>
      <w:r>
        <w:t>д</w:t>
      </w:r>
      <w:r>
        <w:t>ственные права женщин.</w:t>
      </w:r>
    </w:p>
    <w:p w:rsidR="00000000" w:rsidRDefault="00000000">
      <w:pPr>
        <w:pStyle w:val="DualTxt"/>
      </w:pPr>
      <w:r>
        <w:t>63.</w:t>
      </w:r>
      <w:r>
        <w:tab/>
        <w:t>Комитет призывает правительство выделить ресурсы на создание системы обязательной регис</w:t>
      </w:r>
      <w:r>
        <w:t>т</w:t>
      </w:r>
      <w:r>
        <w:t>рации новорожденных и в сотрудничестве с же</w:t>
      </w:r>
      <w:r>
        <w:t>н</w:t>
      </w:r>
      <w:r>
        <w:t>скими группами и местными органами обеспечить контроль за ее внедрением. Он настоятельно приз</w:t>
      </w:r>
      <w:r>
        <w:t>ы</w:t>
      </w:r>
      <w:r>
        <w:t>вает правительство отозвать заявление по пункту 2 статьи 16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64.</w:t>
      </w:r>
      <w:r>
        <w:tab/>
        <w:t>Комитет обеспокоен нереализацией пред</w:t>
      </w:r>
      <w:r>
        <w:t>у</w:t>
      </w:r>
      <w:r>
        <w:t>смотренного в Конституции и признанного Верхо</w:t>
      </w:r>
      <w:r>
        <w:t>в</w:t>
      </w:r>
      <w:r>
        <w:t>ным судом основного права на образование, пред</w:t>
      </w:r>
      <w:r>
        <w:t>у</w:t>
      </w:r>
      <w:r>
        <w:t>сматривающего предоставление девочкам доступа к начальному и среднему образованию. Он отмечает, что бюджетные ассигнования на образование по</w:t>
      </w:r>
      <w:r>
        <w:noBreakHyphen/>
        <w:t>прежнему далеко расходятся с обязательствами, взятыми Индией в соответствии с Пекинской пла</w:t>
      </w:r>
      <w:r>
        <w:t>т</w:t>
      </w:r>
      <w:r>
        <w:t>формой де</w:t>
      </w:r>
      <w:r>
        <w:t>й</w:t>
      </w:r>
      <w:r>
        <w:t>ствий.</w:t>
      </w:r>
    </w:p>
    <w:p w:rsidR="00000000" w:rsidRDefault="00000000">
      <w:pPr>
        <w:pStyle w:val="DualTxt"/>
      </w:pPr>
      <w:r>
        <w:t>65.</w:t>
      </w:r>
      <w:r>
        <w:tab/>
        <w:t>Комитет настоятельно призывает правительс</w:t>
      </w:r>
      <w:r>
        <w:t>т</w:t>
      </w:r>
      <w:r>
        <w:t>во принять конструктивные меры, определить сроки и выделить необходимые ресурсы на развитие н</w:t>
      </w:r>
      <w:r>
        <w:t>а</w:t>
      </w:r>
      <w:r>
        <w:t>чального и среднего образования, с тем чтобы пр</w:t>
      </w:r>
      <w:r>
        <w:t>е</w:t>
      </w:r>
      <w:r>
        <w:t>доставить девочкам равный доступ к образованию и ликвидировать неграмотность среди женщин. Он призывает правительство включить в законодател</w:t>
      </w:r>
      <w:r>
        <w:t>ь</w:t>
      </w:r>
      <w:r>
        <w:t>ство соответствующие положения, регламентиру</w:t>
      </w:r>
      <w:r>
        <w:t>ю</w:t>
      </w:r>
      <w:r>
        <w:t>щие обязательный характер начального и среднего о</w:t>
      </w:r>
      <w:r>
        <w:t>б</w:t>
      </w:r>
      <w:r>
        <w:t>разования, и обеспечить их соблюдение.</w:t>
      </w:r>
    </w:p>
    <w:p w:rsidR="00000000" w:rsidRDefault="00000000">
      <w:pPr>
        <w:pStyle w:val="DualTxt"/>
      </w:pPr>
      <w:r>
        <w:t>66.</w:t>
      </w:r>
      <w:r>
        <w:tab/>
        <w:t>Комитет обеспокоен тем, что закрепленные в Конституции основные права могут отстаиваться только в отношении государственных субъектов и в случае бездействия со стороны государства. Он также отмечает, что закрепленные в Конституции стандарты не распространяются на расширяющийся в условиях перехода к рыночной экономике частный се</w:t>
      </w:r>
      <w:r>
        <w:t>к</w:t>
      </w:r>
      <w:r>
        <w:t>тор, в котором занято большое число женщин.</w:t>
      </w:r>
    </w:p>
    <w:p w:rsidR="00000000" w:rsidRDefault="00000000">
      <w:pPr>
        <w:pStyle w:val="DualTxt"/>
      </w:pPr>
      <w:r>
        <w:t>67.</w:t>
      </w:r>
      <w:r>
        <w:tab/>
        <w:t>Комитет рекомендует принять закон о дискр</w:t>
      </w:r>
      <w:r>
        <w:t>и</w:t>
      </w:r>
      <w:r>
        <w:t>минации по признаку пола, с тем чтобы распр</w:t>
      </w:r>
      <w:r>
        <w:t>о</w:t>
      </w:r>
      <w:r>
        <w:t>странить закрепленные в Конвенции и Конституции стандарты на деяния — в виде действия и бездейс</w:t>
      </w:r>
      <w:r>
        <w:t>т</w:t>
      </w:r>
      <w:r>
        <w:t>вия — негосударственных субъе</w:t>
      </w:r>
      <w:r>
        <w:t>к</w:t>
      </w:r>
      <w:r>
        <w:t>тов.</w:t>
      </w:r>
    </w:p>
    <w:p w:rsidR="00000000" w:rsidRDefault="00000000">
      <w:pPr>
        <w:pStyle w:val="DualTxt"/>
      </w:pPr>
      <w:r>
        <w:t>68.</w:t>
      </w:r>
      <w:r>
        <w:tab/>
        <w:t>Комитет обеспокоен частыми случаями ге</w:t>
      </w:r>
      <w:r>
        <w:t>н</w:t>
      </w:r>
      <w:r>
        <w:t>дерного насилия над женщинами, которое проявл</w:t>
      </w:r>
      <w:r>
        <w:t>я</w:t>
      </w:r>
      <w:r>
        <w:t>ется в более экстремальных формах в силу таких существующих обычаев, как приданое, сати и си</w:t>
      </w:r>
      <w:r>
        <w:t>с</w:t>
      </w:r>
      <w:r>
        <w:t>тема девадаси. Дискриминация в отношении же</w:t>
      </w:r>
      <w:r>
        <w:t>н</w:t>
      </w:r>
      <w:r>
        <w:t>щин, принадлежащих к конкретным кастам или э</w:t>
      </w:r>
      <w:r>
        <w:t>т</w:t>
      </w:r>
      <w:r>
        <w:t>ническим или религиозным группам, также проя</w:t>
      </w:r>
      <w:r>
        <w:t>в</w:t>
      </w:r>
      <w:r>
        <w:t>ляется в экстремальных формах физического и се</w:t>
      </w:r>
      <w:r>
        <w:t>к</w:t>
      </w:r>
      <w:r>
        <w:t>суального насилия и пр</w:t>
      </w:r>
      <w:r>
        <w:t>и</w:t>
      </w:r>
      <w:r>
        <w:t>теснения.</w:t>
      </w:r>
    </w:p>
    <w:p w:rsidR="00000000" w:rsidRDefault="00000000">
      <w:pPr>
        <w:pStyle w:val="DualTxt"/>
      </w:pPr>
      <w:r>
        <w:t>69.</w:t>
      </w:r>
      <w:r>
        <w:tab/>
        <w:t>Комитет настоятельно призывает правительс</w:t>
      </w:r>
      <w:r>
        <w:t>т</w:t>
      </w:r>
      <w:r>
        <w:t>во обеспечить соблюдение действующего законод</w:t>
      </w:r>
      <w:r>
        <w:t>а</w:t>
      </w:r>
      <w:r>
        <w:t>тельства, запрещающего истребование приданого, девадаси и дискриминацию по кастовому признаку. Он призывает правительство укрепить механизм правоприменения и провести реформы, предложе</w:t>
      </w:r>
      <w:r>
        <w:t>н</w:t>
      </w:r>
      <w:r>
        <w:t>ные Национальной комиссией по положению же</w:t>
      </w:r>
      <w:r>
        <w:t>н</w:t>
      </w:r>
      <w:r>
        <w:t>щин и женщинами-активистками в отношении з</w:t>
      </w:r>
      <w:r>
        <w:t>а</w:t>
      </w:r>
      <w:r>
        <w:t>кона об изнасиловании, сексуальном домогательс</w:t>
      </w:r>
      <w:r>
        <w:t>т</w:t>
      </w:r>
      <w:r>
        <w:t>ве и насилии в семье.</w:t>
      </w:r>
    </w:p>
    <w:p w:rsidR="00000000" w:rsidRDefault="00000000">
      <w:pPr>
        <w:pStyle w:val="DualTxt"/>
      </w:pPr>
      <w:r>
        <w:t>70.</w:t>
      </w:r>
      <w:r>
        <w:tab/>
        <w:t>Комитет рекомендует разработать национал</w:t>
      </w:r>
      <w:r>
        <w:t>ь</w:t>
      </w:r>
      <w:r>
        <w:t>ный план действий, предусматривающий осущест</w:t>
      </w:r>
      <w:r>
        <w:t>в</w:t>
      </w:r>
      <w:r>
        <w:t>ление целого комплекса мер по борьбе с гендерным насилием, в соответствии с общими рекомендаци</w:t>
      </w:r>
      <w:r>
        <w:t>я</w:t>
      </w:r>
      <w:r>
        <w:t>ми 19 и 24 Комитета. Он призывает правительство включить в свой следующий доклад статистические данные и информацию о насилии в отношении женщин.</w:t>
      </w:r>
    </w:p>
    <w:p w:rsidR="00000000" w:rsidRDefault="00000000">
      <w:pPr>
        <w:pStyle w:val="DualTxt"/>
      </w:pPr>
      <w:r>
        <w:t>71.</w:t>
      </w:r>
      <w:r>
        <w:tab/>
        <w:t>Комитет обеспокоен той опасностью, которой подвергаются женщины в районах вооруженных восстаний, где широко практикуются насилие, и</w:t>
      </w:r>
      <w:r>
        <w:t>з</w:t>
      </w:r>
      <w:r>
        <w:t>насилование, сексуальное домогательство, униж</w:t>
      </w:r>
      <w:r>
        <w:t>е</w:t>
      </w:r>
      <w:r>
        <w:t>ние и пытки.</w:t>
      </w:r>
    </w:p>
    <w:p w:rsidR="00000000" w:rsidRDefault="00000000">
      <w:pPr>
        <w:pStyle w:val="DualTxt"/>
      </w:pPr>
      <w:r>
        <w:t>72.</w:t>
      </w:r>
      <w:r>
        <w:tab/>
        <w:t>Комитет рекомендует в консультации с Коми</w:t>
      </w:r>
      <w:r>
        <w:t>с</w:t>
      </w:r>
      <w:r>
        <w:t>сией по правам человека Индии, Национальной к</w:t>
      </w:r>
      <w:r>
        <w:t>о</w:t>
      </w:r>
      <w:r>
        <w:t>миссией по положению женщин и представителями гражданского общества пересмотреть законодател</w:t>
      </w:r>
      <w:r>
        <w:t>ь</w:t>
      </w:r>
      <w:r>
        <w:t>ство о предупреждении терроризма и специальный закон о вооруженных силах, с тем чтобы особые полномочия, предоставленные силам безопасности, не препятствовали проведению расследований а</w:t>
      </w:r>
      <w:r>
        <w:t>к</w:t>
      </w:r>
      <w:r>
        <w:t>тов насилия в отношении женщин в районах ко</w:t>
      </w:r>
      <w:r>
        <w:t>н</w:t>
      </w:r>
      <w:r>
        <w:t>фликта и при задержании и аресте. Комитет рек</w:t>
      </w:r>
      <w:r>
        <w:t>о</w:t>
      </w:r>
      <w:r>
        <w:t>мендует предоставить женщинам возможность вн</w:t>
      </w:r>
      <w:r>
        <w:t>о</w:t>
      </w:r>
      <w:r>
        <w:t>сить свой вклад в мирное урегулирование конфли</w:t>
      </w:r>
      <w:r>
        <w:t>к</w:t>
      </w:r>
      <w:r>
        <w:t>тов.</w:t>
      </w:r>
    </w:p>
    <w:p w:rsidR="00000000" w:rsidRDefault="00000000">
      <w:pPr>
        <w:pStyle w:val="DualTxt"/>
      </w:pPr>
      <w:r>
        <w:t>73.</w:t>
      </w:r>
      <w:r>
        <w:tab/>
        <w:t>Комитет рекомендует в дополнение к уже ре</w:t>
      </w:r>
      <w:r>
        <w:t>а</w:t>
      </w:r>
      <w:r>
        <w:t>лизуемым программам начать осуществление пр</w:t>
      </w:r>
      <w:r>
        <w:t>о</w:t>
      </w:r>
      <w:r>
        <w:t>грамм в области гендерной информации и прав ч</w:t>
      </w:r>
      <w:r>
        <w:t>е</w:t>
      </w:r>
      <w:r>
        <w:t>ловека для полицейских, сотрудников службы без</w:t>
      </w:r>
      <w:r>
        <w:t>о</w:t>
      </w:r>
      <w:r>
        <w:t>пасности и медицинских работн</w:t>
      </w:r>
      <w:r>
        <w:t>и</w:t>
      </w:r>
      <w:r>
        <w:t>ков.</w:t>
      </w:r>
    </w:p>
    <w:p w:rsidR="00000000" w:rsidRDefault="00000000">
      <w:pPr>
        <w:pStyle w:val="DualTxt"/>
      </w:pPr>
      <w:r>
        <w:t>74.</w:t>
      </w:r>
      <w:r>
        <w:tab/>
        <w:t>Комитет обеспокоен тем, что после 50 лет н</w:t>
      </w:r>
      <w:r>
        <w:t>е</w:t>
      </w:r>
      <w:r>
        <w:t>зависимости женщины общины далитов по</w:t>
      </w:r>
      <w:r>
        <w:noBreakHyphen/>
        <w:t>прежнему подвергаются дискриминации, вкл</w:t>
      </w:r>
      <w:r>
        <w:t>ю</w:t>
      </w:r>
      <w:r>
        <w:t>чая насилие, несмотря на принятый в 1989 году з</w:t>
      </w:r>
      <w:r>
        <w:t>а</w:t>
      </w:r>
      <w:r>
        <w:t>кон о недопущении жесткого обращения с предст</w:t>
      </w:r>
      <w:r>
        <w:t>а</w:t>
      </w:r>
      <w:r>
        <w:t>вителями каст и племен неприкасаемых.</w:t>
      </w:r>
    </w:p>
    <w:p w:rsidR="00000000" w:rsidRDefault="00000000">
      <w:pPr>
        <w:pStyle w:val="DualTxt"/>
      </w:pPr>
      <w:r>
        <w:t>75.</w:t>
      </w:r>
      <w:r>
        <w:tab/>
        <w:t>Комитет настоятельно призывает правительс</w:t>
      </w:r>
      <w:r>
        <w:t>т</w:t>
      </w:r>
      <w:r>
        <w:t>во обеспечить соблюдение законов, препятству</w:t>
      </w:r>
      <w:r>
        <w:t>ю</w:t>
      </w:r>
      <w:r>
        <w:t>щих дискриминации, которой подвергаются же</w:t>
      </w:r>
      <w:r>
        <w:t>н</w:t>
      </w:r>
      <w:r>
        <w:t>щины общины далитов, и запрещающих систему девадаси. Он настоятельно призывает правительс</w:t>
      </w:r>
      <w:r>
        <w:t>т</w:t>
      </w:r>
      <w:r>
        <w:t>во начать осуществление программ антидискрим</w:t>
      </w:r>
      <w:r>
        <w:t>и</w:t>
      </w:r>
      <w:r>
        <w:t>национных мер в таких областях, как образование, занятость и здравоохранение, с тем чтобы предо</w:t>
      </w:r>
      <w:r>
        <w:t>с</w:t>
      </w:r>
      <w:r>
        <w:t>тавить женщинам и девочкам общины далитов во</w:t>
      </w:r>
      <w:r>
        <w:t>з</w:t>
      </w:r>
      <w:r>
        <w:t>можность жить нормальной жизнью и создать усл</w:t>
      </w:r>
      <w:r>
        <w:t>о</w:t>
      </w:r>
      <w:r>
        <w:t>вия для их развития. Комитет призывает правител</w:t>
      </w:r>
      <w:r>
        <w:t>ь</w:t>
      </w:r>
      <w:r>
        <w:t>ство включить в свой следующий доклад график проведения этих мероприятий и информацию о до</w:t>
      </w:r>
      <w:r>
        <w:t>с</w:t>
      </w:r>
      <w:r>
        <w:t>тигнутом прогре</w:t>
      </w:r>
      <w:r>
        <w:t>с</w:t>
      </w:r>
      <w:r>
        <w:t>се.</w:t>
      </w:r>
    </w:p>
    <w:p w:rsidR="00000000" w:rsidRDefault="00000000">
      <w:pPr>
        <w:pStyle w:val="DualTxt"/>
      </w:pPr>
      <w:r>
        <w:t>76.</w:t>
      </w:r>
      <w:r>
        <w:tab/>
        <w:t>Комитет обеспокоен эксплуатацией женщин и девочек, которые вовлекаются в занятие простит</w:t>
      </w:r>
      <w:r>
        <w:t>у</w:t>
      </w:r>
      <w:r>
        <w:t>цией и выступают объектом купли-продажи в то</w:t>
      </w:r>
      <w:r>
        <w:t>р</w:t>
      </w:r>
      <w:r>
        <w:t>говле между штатами и трансграничной торговле. Он обеспокоен также тем, что эти женщины и д</w:t>
      </w:r>
      <w:r>
        <w:t>е</w:t>
      </w:r>
      <w:r>
        <w:t>вочки подвергаются опасности заражения ВИЧ/СПИДом и другими болезнями, а также тем, что действующее законодательство предписывает обязательное обследование и изол</w:t>
      </w:r>
      <w:r>
        <w:t>я</w:t>
      </w:r>
      <w:r>
        <w:t>цию больных.</w:t>
      </w:r>
    </w:p>
    <w:p w:rsidR="00000000" w:rsidRDefault="00000000">
      <w:pPr>
        <w:pStyle w:val="DualTxt"/>
      </w:pPr>
      <w:r>
        <w:t>77.</w:t>
      </w:r>
      <w:r>
        <w:tab/>
        <w:t>Комитет призывает правительство пересмо</w:t>
      </w:r>
      <w:r>
        <w:t>т</w:t>
      </w:r>
      <w:r>
        <w:t>реть действующее законодательство в части торго</w:t>
      </w:r>
      <w:r>
        <w:t>в</w:t>
      </w:r>
      <w:r>
        <w:t>ли женщинами и принуждения их к занятию пр</w:t>
      </w:r>
      <w:r>
        <w:t>о</w:t>
      </w:r>
      <w:r>
        <w:t>ституцией. Он рекомендует разработать меры дв</w:t>
      </w:r>
      <w:r>
        <w:t>у</w:t>
      </w:r>
      <w:r>
        <w:t>стороннего контроля и контроля между разными штатами, а также программы реинтеграции и пр</w:t>
      </w:r>
      <w:r>
        <w:t>о</w:t>
      </w:r>
      <w:r>
        <w:t>паганды с целью воспрепятствовать эксплуатации женщин и девочек в качестве проституток и объекта купли-продажи.</w:t>
      </w:r>
    </w:p>
    <w:p w:rsidR="00000000" w:rsidRDefault="00000000">
      <w:pPr>
        <w:pStyle w:val="DualTxt"/>
      </w:pPr>
      <w:r>
        <w:t>78.</w:t>
      </w:r>
      <w:r>
        <w:tab/>
        <w:t>Комитет с обеспокоенностью отмечает, что к</w:t>
      </w:r>
      <w:r>
        <w:t>о</w:t>
      </w:r>
      <w:r>
        <w:t>эффициенты материнской и младенческой смертн</w:t>
      </w:r>
      <w:r>
        <w:t>о</w:t>
      </w:r>
      <w:r>
        <w:t>сти являются самыми высокими в мире. Он также отмечает преобладание в половой структуре нас</w:t>
      </w:r>
      <w:r>
        <w:t>е</w:t>
      </w:r>
      <w:r>
        <w:t>ления лиц мужского пола и широкое распростран</w:t>
      </w:r>
      <w:r>
        <w:t>е</w:t>
      </w:r>
      <w:r>
        <w:t>ние практики производства абортов, обусловленных выбором пола ребенка, несмотря на закон, запр</w:t>
      </w:r>
      <w:r>
        <w:t>е</w:t>
      </w:r>
      <w:r>
        <w:t>щающий эту практику. Он отмечает, что методы планирования семьи распространяются только на женщин.</w:t>
      </w:r>
    </w:p>
    <w:p w:rsidR="00000000" w:rsidRDefault="00000000">
      <w:pPr>
        <w:pStyle w:val="DualTxt"/>
      </w:pPr>
      <w:r>
        <w:t>79.</w:t>
      </w:r>
      <w:r>
        <w:tab/>
        <w:t>Комитет рекомендует в рамках программы здравоохранения страны придерживаться глобал</w:t>
      </w:r>
      <w:r>
        <w:t>ь</w:t>
      </w:r>
      <w:r>
        <w:t>ного подхода к охране здоровья женщин на прот</w:t>
      </w:r>
      <w:r>
        <w:t>я</w:t>
      </w:r>
      <w:r>
        <w:t>жении всего жизненного цикла. Он настоятельно призывает правительство в соответствии с руков</w:t>
      </w:r>
      <w:r>
        <w:t>о</w:t>
      </w:r>
      <w:r>
        <w:t>дящими принципами, содержащимися в общей р</w:t>
      </w:r>
      <w:r>
        <w:t>е</w:t>
      </w:r>
      <w:r>
        <w:t>комендации 24 Комитета, выделять ресурсы с уч</w:t>
      </w:r>
      <w:r>
        <w:t>е</w:t>
      </w:r>
      <w:r>
        <w:t>том «права женщин на охрану здоровья». Комитет призывает правительство заручиться поддержкой медицинских организаций в вопросах соблюдения профессиональной этики и предотвращения або</w:t>
      </w:r>
      <w:r>
        <w:t>р</w:t>
      </w:r>
      <w:r>
        <w:t>тов, обусловленных выбором пола ребенка. Комитет также рекомендует правительству заручиться по</w:t>
      </w:r>
      <w:r>
        <w:t>д</w:t>
      </w:r>
      <w:r>
        <w:t>держкой медицинских работников в борьбе за ск</w:t>
      </w:r>
      <w:r>
        <w:t>о</w:t>
      </w:r>
      <w:r>
        <w:t>рейшее искоренение практики, в соответствии с к</w:t>
      </w:r>
      <w:r>
        <w:t>о</w:t>
      </w:r>
      <w:r>
        <w:t>торой предпочтение отдается сыновьям.</w:t>
      </w:r>
    </w:p>
    <w:p w:rsidR="00000000" w:rsidRDefault="00000000">
      <w:pPr>
        <w:pStyle w:val="DualTxt"/>
      </w:pPr>
      <w:r>
        <w:t>80.</w:t>
      </w:r>
      <w:r>
        <w:tab/>
        <w:t>Комитет обеспокоен низким уровнем участия квалифицированных женщин в работе администр</w:t>
      </w:r>
      <w:r>
        <w:t>а</w:t>
      </w:r>
      <w:r>
        <w:t>тивных и судебных органов, включая семейные с</w:t>
      </w:r>
      <w:r>
        <w:t>у</w:t>
      </w:r>
      <w:r>
        <w:t>ды и лок адалатс или судебные и арбитражные о</w:t>
      </w:r>
      <w:r>
        <w:t>р</w:t>
      </w:r>
      <w:r>
        <w:t>ганы, заключающие мировые соглашения между сторонами.</w:t>
      </w:r>
    </w:p>
    <w:p w:rsidR="00000000" w:rsidRDefault="00000000">
      <w:pPr>
        <w:pStyle w:val="DualTxt"/>
      </w:pPr>
      <w:r>
        <w:t>81.</w:t>
      </w:r>
      <w:r>
        <w:tab/>
        <w:t>Комитет настоятельно призывает правительс</w:t>
      </w:r>
      <w:r>
        <w:t>т</w:t>
      </w:r>
      <w:r>
        <w:t>во принять конструктивные меры для активизации участия женщин в работе судебных органов и лок адалатс и включить в свой следующий доклад да</w:t>
      </w:r>
      <w:r>
        <w:t>н</w:t>
      </w:r>
      <w:r>
        <w:t>ные с разбивкой по пр</w:t>
      </w:r>
      <w:r>
        <w:t>и</w:t>
      </w:r>
      <w:r>
        <w:t>знаку пола.</w:t>
      </w:r>
    </w:p>
    <w:p w:rsidR="00000000" w:rsidRDefault="00000000">
      <w:pPr>
        <w:pStyle w:val="DualTxt"/>
      </w:pPr>
      <w:r>
        <w:t>82.</w:t>
      </w:r>
      <w:r>
        <w:tab/>
        <w:t>Комитет обеспокоен значительными разл</w:t>
      </w:r>
      <w:r>
        <w:t>и</w:t>
      </w:r>
      <w:r>
        <w:t>чиями в уровне участия мужчин и женщин в экон</w:t>
      </w:r>
      <w:r>
        <w:t>о</w:t>
      </w:r>
      <w:r>
        <w:t>мической деятельности. Он обеспокоен тем, что практика долговой кабалы и лишения прав наслед</w:t>
      </w:r>
      <w:r>
        <w:t>о</w:t>
      </w:r>
      <w:r>
        <w:t>вания земельных угодий ведет к массовой эксплу</w:t>
      </w:r>
      <w:r>
        <w:t>а</w:t>
      </w:r>
      <w:r>
        <w:t>тации женского труда и обнищанию женщин.</w:t>
      </w:r>
    </w:p>
    <w:p w:rsidR="00000000" w:rsidRDefault="00000000">
      <w:pPr>
        <w:pStyle w:val="DualTxt"/>
      </w:pPr>
      <w:r>
        <w:t>83.</w:t>
      </w:r>
      <w:r>
        <w:tab/>
        <w:t>Комитет просит правительство обеспечить с</w:t>
      </w:r>
      <w:r>
        <w:t>о</w:t>
      </w:r>
      <w:r>
        <w:t>блюдение законов о кабальном труде и предост</w:t>
      </w:r>
      <w:r>
        <w:t>а</w:t>
      </w:r>
      <w:r>
        <w:t>вить женщинам возможности для самозанятости и получения минимальной заработной платы теми из них, кто занят в домашнем производстве или в н</w:t>
      </w:r>
      <w:r>
        <w:t>е</w:t>
      </w:r>
      <w:r>
        <w:t>организованном секторе экономики. Он призывает правительство в срочном порядке пересмотреть з</w:t>
      </w:r>
      <w:r>
        <w:t>а</w:t>
      </w:r>
      <w:r>
        <w:t>коны о наследовании и обеспечить сельским же</w:t>
      </w:r>
      <w:r>
        <w:t>н</w:t>
      </w:r>
      <w:r>
        <w:t>щинам доступ к земле и кредитам.</w:t>
      </w:r>
    </w:p>
    <w:p w:rsidR="00000000" w:rsidRDefault="00000000">
      <w:pPr>
        <w:pStyle w:val="DualTxt"/>
      </w:pPr>
      <w:r>
        <w:t>84.</w:t>
      </w:r>
      <w:r>
        <w:tab/>
        <w:t>Комитет обеспокоен тем, что Национальная комиссия по положению женщин не располагает полномочиями для реализации своих предложений по реформированию законодательства или принятия мер по предупреждению дискриминации в частном или государственном секторе. Он отмечает, что Н</w:t>
      </w:r>
      <w:r>
        <w:t>а</w:t>
      </w:r>
      <w:r>
        <w:t>циональная комиссия и комиссии штатов не пол</w:t>
      </w:r>
      <w:r>
        <w:t>у</w:t>
      </w:r>
      <w:r>
        <w:t>чают достаточных финансовых и иных ресурсов. Он также отмечает, что Национальная комиссия по п</w:t>
      </w:r>
      <w:r>
        <w:t>о</w:t>
      </w:r>
      <w:r>
        <w:t>ложению женщин располагает меньшими ресурсами и возможностями, чем Комиссия Индии по правам человека, и что она не имеет официальных связей с соответствующими коми</w:t>
      </w:r>
      <w:r>
        <w:t>с</w:t>
      </w:r>
      <w:r>
        <w:t>сиями штатов.</w:t>
      </w:r>
    </w:p>
    <w:p w:rsidR="00000000" w:rsidRDefault="00000000">
      <w:pPr>
        <w:pStyle w:val="DualTxt"/>
      </w:pPr>
      <w:r>
        <w:t>85.</w:t>
      </w:r>
      <w:r>
        <w:tab/>
        <w:t>Комитет рекомендует ввести в состав Наци</w:t>
      </w:r>
      <w:r>
        <w:t>о</w:t>
      </w:r>
      <w:r>
        <w:t>нальной комиссии по положению женщин предст</w:t>
      </w:r>
      <w:r>
        <w:t>а</w:t>
      </w:r>
      <w:r>
        <w:t>вителей неправительственных организаций. Коми</w:t>
      </w:r>
      <w:r>
        <w:t>с</w:t>
      </w:r>
      <w:r>
        <w:t>сия должна обладать одинаковыми с Комиссией по правам человека полномочиями, которые должны предусматривать процедуру обжалования. Комитет рекомендует предоставить аналогичные полном</w:t>
      </w:r>
      <w:r>
        <w:t>о</w:t>
      </w:r>
      <w:r>
        <w:t>чия комиссиям штатов и наладить связи между н</w:t>
      </w:r>
      <w:r>
        <w:t>и</w:t>
      </w:r>
      <w:r>
        <w:t>ми и Наци</w:t>
      </w:r>
      <w:r>
        <w:t>о</w:t>
      </w:r>
      <w:r>
        <w:t>нальной комиссией.</w:t>
      </w:r>
    </w:p>
    <w:p w:rsidR="00000000" w:rsidRDefault="00000000">
      <w:pPr>
        <w:pStyle w:val="DualTxt"/>
      </w:pPr>
      <w:r>
        <w:t>86.</w:t>
      </w:r>
      <w:r>
        <w:tab/>
        <w:t>Комитет обеспокоен тем, что, несмотря на стремление правительства взаимодействовать с н</w:t>
      </w:r>
      <w:r>
        <w:t>е</w:t>
      </w:r>
      <w:r>
        <w:t>правительственными организациями и женскими группами, женщины-активистки и правозащитницы подвергаются насилию и преследованию в общ</w:t>
      </w:r>
      <w:r>
        <w:t>и</w:t>
      </w:r>
      <w:r>
        <w:t>нах, в которых они р</w:t>
      </w:r>
      <w:r>
        <w:t>а</w:t>
      </w:r>
      <w:r>
        <w:t xml:space="preserve">ботают. </w:t>
      </w:r>
    </w:p>
    <w:p w:rsidR="00000000" w:rsidRDefault="00000000">
      <w:pPr>
        <w:pStyle w:val="DualTxt"/>
      </w:pPr>
      <w:r>
        <w:t>87.</w:t>
      </w:r>
      <w:r>
        <w:tab/>
        <w:t>Комитет настоятельно призывает правительс</w:t>
      </w:r>
      <w:r>
        <w:t>т</w:t>
      </w:r>
      <w:r>
        <w:t>во обеспечивать неукоснительное соблюдение зак</w:t>
      </w:r>
      <w:r>
        <w:t>о</w:t>
      </w:r>
      <w:r>
        <w:t>нодательства и защиту женщин-активисток и прав</w:t>
      </w:r>
      <w:r>
        <w:t>о</w:t>
      </w:r>
      <w:r>
        <w:t>защитниц от актов н</w:t>
      </w:r>
      <w:r>
        <w:t>а</w:t>
      </w:r>
      <w:r>
        <w:t>силия и преследования.</w:t>
      </w:r>
    </w:p>
    <w:p w:rsidR="00000000" w:rsidRDefault="00000000">
      <w:pPr>
        <w:pStyle w:val="DualTxt"/>
      </w:pPr>
      <w:r>
        <w:t>88.</w:t>
      </w:r>
      <w:r>
        <w:tab/>
        <w:t>Комитет призывает Индию принять поправку к пункту 1 статьи 20 Конвенции и как можно скорее подписать и ратифицировать Факультативный пр</w:t>
      </w:r>
      <w:r>
        <w:t>о</w:t>
      </w:r>
      <w:r>
        <w:t>токол к Конвенции.</w:t>
      </w:r>
    </w:p>
    <w:p w:rsidR="00000000" w:rsidRDefault="00000000">
      <w:pPr>
        <w:pStyle w:val="DualTxt"/>
      </w:pPr>
      <w:r>
        <w:t>89.</w:t>
      </w:r>
      <w:r>
        <w:tab/>
        <w:t>Комитет просит правительство в его следу</w:t>
      </w:r>
      <w:r>
        <w:t>ю</w:t>
      </w:r>
      <w:r>
        <w:t>щем докладе дать ответы на конкретные вопросы, содержащиеся в заключител</w:t>
      </w:r>
      <w:r>
        <w:t>ь</w:t>
      </w:r>
      <w:r>
        <w:t>ных замечаниях.</w:t>
      </w:r>
    </w:p>
    <w:p w:rsidR="00000000" w:rsidRDefault="00000000">
      <w:pPr>
        <w:pStyle w:val="DualTxt"/>
      </w:pPr>
      <w:r>
        <w:t>90.</w:t>
      </w:r>
      <w:r>
        <w:tab/>
        <w:t>Комитет призывает к широкому распростран</w:t>
      </w:r>
      <w:r>
        <w:t>е</w:t>
      </w:r>
      <w:r>
        <w:t>нию в Индии настоящих заключительных замеч</w:t>
      </w:r>
      <w:r>
        <w:t>а</w:t>
      </w:r>
      <w:r>
        <w:t>ний с целью информировать население, гражда</w:t>
      </w:r>
      <w:r>
        <w:t>н</w:t>
      </w:r>
      <w:r>
        <w:t>ское общество и правительственные круги о тех ш</w:t>
      </w:r>
      <w:r>
        <w:t>а</w:t>
      </w:r>
      <w:r>
        <w:t>гах, которые предпринимаются с целью обеспечить юридическое и фактическое равенство женщин, а также о дальнейших необходимых шагах в этом н</w:t>
      </w:r>
      <w:r>
        <w:t>а</w:t>
      </w:r>
      <w:r>
        <w:t>правлении. Он просит также правительство широко распространить Конвенцию и Факультативный пр</w:t>
      </w:r>
      <w:r>
        <w:t>о</w:t>
      </w:r>
      <w:r>
        <w:t>токол к ней, общие рекомендации Комитета и П</w:t>
      </w:r>
      <w:r>
        <w:t>е</w:t>
      </w:r>
      <w:r>
        <w:t>кинскую декларацию и Платформу действий на всех м</w:t>
      </w:r>
      <w:r>
        <w:t>е</w:t>
      </w:r>
      <w:r>
        <w:t>стных языках.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Мьянма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91.</w:t>
      </w:r>
      <w:r>
        <w:tab/>
        <w:t>Комитет рассмотрел первоначальный доклад Мьянмы (CEDAW/C/MMR/1) на своих 450, 451 и 457</w:t>
      </w:r>
      <w:r>
        <w:noBreakHyphen/>
        <w:t>м заседаниях 21 и 26 января 2000 года (см. CEDAW/C/SR.450, 451 и 457).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92.</w:t>
      </w:r>
      <w:r>
        <w:tab/>
        <w:t>В своем вступительном слове представитель Мьянмы информировал Комитет о том, что сущес</w:t>
      </w:r>
      <w:r>
        <w:t>т</w:t>
      </w:r>
      <w:r>
        <w:t>вующие в его стране законы и социальная практика согласуются с Конвенцией. Он отметил, что во всех конституциях Мьянмы содержались положения о правах и равноправии женщин и что по закону женщины пользуются равными с мужчинами пр</w:t>
      </w:r>
      <w:r>
        <w:t>а</w:t>
      </w:r>
      <w:r>
        <w:t>вами в политической, экономической, администр</w:t>
      </w:r>
      <w:r>
        <w:t>а</w:t>
      </w:r>
      <w:r>
        <w:t>тивной и с</w:t>
      </w:r>
      <w:r>
        <w:t>о</w:t>
      </w:r>
      <w:r>
        <w:t>циальной областях.</w:t>
      </w:r>
    </w:p>
    <w:p w:rsidR="00000000" w:rsidRDefault="00000000">
      <w:pPr>
        <w:pStyle w:val="DualTxt"/>
      </w:pPr>
      <w:r>
        <w:t>93.</w:t>
      </w:r>
      <w:r>
        <w:tab/>
        <w:t>Представитель информировал Комитет о том, что женщины и мужчины в Мьянме имеют равный доступ к медицинскому обслуживанию. Он обратил внимание на Национальный план действий в обла</w:t>
      </w:r>
      <w:r>
        <w:t>с</w:t>
      </w:r>
      <w:r>
        <w:t>ти здравоохранения, цель которого — выполнение к 2000 году программы «Здоровье для всех» и в кот</w:t>
      </w:r>
      <w:r>
        <w:t>о</w:t>
      </w:r>
      <w:r>
        <w:t>рый включены мероприятия по охране здоровья м</w:t>
      </w:r>
      <w:r>
        <w:t>а</w:t>
      </w:r>
      <w:r>
        <w:t>тери и ребенка, регулированию деторождений, о</w:t>
      </w:r>
      <w:r>
        <w:t>х</w:t>
      </w:r>
      <w:r>
        <w:t>ране репродуктивного здоровья, улучшению пит</w:t>
      </w:r>
      <w:r>
        <w:t>а</w:t>
      </w:r>
      <w:r>
        <w:t>ния, проведению расширенной программы иммун</w:t>
      </w:r>
      <w:r>
        <w:t>и</w:t>
      </w:r>
      <w:r>
        <w:t>зации и борьбе с венерическими болезнями. Мья</w:t>
      </w:r>
      <w:r>
        <w:t>н</w:t>
      </w:r>
      <w:r>
        <w:t>ма пытается обеспечить целостный подход к вопр</w:t>
      </w:r>
      <w:r>
        <w:t>о</w:t>
      </w:r>
      <w:r>
        <w:t>сам охраны здоровья женщин на протяжении всей жизни.</w:t>
      </w:r>
    </w:p>
    <w:p w:rsidR="00000000" w:rsidRDefault="00000000">
      <w:pPr>
        <w:pStyle w:val="DualTxt"/>
      </w:pPr>
      <w:r>
        <w:t>94.</w:t>
      </w:r>
      <w:r>
        <w:tab/>
        <w:t>Представитель информировал Комитет о том, что Мьянма поставила следующие цели в областях охраны здоровья женщин, которые должны быть достигнуты к 2000 году: снижение детской смер</w:t>
      </w:r>
      <w:r>
        <w:t>т</w:t>
      </w:r>
      <w:r>
        <w:t>ности с 47,1 на 1000 живорождений до менее 45; уменьшение коэффициента материнской смертн</w:t>
      </w:r>
      <w:r>
        <w:t>о</w:t>
      </w:r>
      <w:r>
        <w:t>сти с 1 на 1000 живорождений до 0,5; расширение ма</w:t>
      </w:r>
      <w:r>
        <w:t>с</w:t>
      </w:r>
      <w:r>
        <w:t>штабов вакцинации от столбняка с охватом более 90 процентов младенцев и беременных женщин; пр</w:t>
      </w:r>
      <w:r>
        <w:t>е</w:t>
      </w:r>
      <w:r>
        <w:t>доставление информации по вопросам профилакт</w:t>
      </w:r>
      <w:r>
        <w:t>и</w:t>
      </w:r>
      <w:r>
        <w:t>ки ВИЧ/СПИДа всем молодым людям и женщинам; уменьшение расстройств, вызываемых нехваткой йода, с 33,08 процента до менее 20 процентов; обеспечение беременным женщинам доступа к и</w:t>
      </w:r>
      <w:r>
        <w:t>н</w:t>
      </w:r>
      <w:r>
        <w:t>формации о дородовом уходе, безопасных родах, службах направления к врачам-специалистам и р</w:t>
      </w:r>
      <w:r>
        <w:t>е</w:t>
      </w:r>
      <w:r>
        <w:t>гулировании деторождений; и сокращение масшт</w:t>
      </w:r>
      <w:r>
        <w:t>а</w:t>
      </w:r>
      <w:r>
        <w:t>бов распространения железодефицитной анемии среди беременных женщин.</w:t>
      </w:r>
    </w:p>
    <w:p w:rsidR="00000000" w:rsidRDefault="00000000">
      <w:pPr>
        <w:pStyle w:val="DualTxt"/>
      </w:pPr>
      <w:r>
        <w:t>95.</w:t>
      </w:r>
      <w:r>
        <w:tab/>
        <w:t>Представитель информировал Комитет о том, что наиболее важным в плане охраны здоровья женщин является вопрос о безопасных родах. Он отметил, что нет никаких законодательных полож</w:t>
      </w:r>
      <w:r>
        <w:t>е</w:t>
      </w:r>
      <w:r>
        <w:t>ний о службах, производящих аборты, однако есть положения о медицинском обслуживании и контр</w:t>
      </w:r>
      <w:r>
        <w:t>а</w:t>
      </w:r>
      <w:r>
        <w:t>цепции для женщин, сделавших небезопасные аборты. Питание — это также существенно важный вопрос, и цели в этой области включают принятие национальной политики в вопросах грудного кор</w:t>
      </w:r>
      <w:r>
        <w:t>м</w:t>
      </w:r>
      <w:r>
        <w:t>ления с целью содействовать исключительно гру</w:t>
      </w:r>
      <w:r>
        <w:t>д</w:t>
      </w:r>
      <w:r>
        <w:t>ному вскармливанию вплоть до четырех- или ше</w:t>
      </w:r>
      <w:r>
        <w:t>с</w:t>
      </w:r>
      <w:r>
        <w:t>тимесячного возраста. Представитель отметил, что правительство выдвинуло на передний план задачу борьбы против СПИДа, поскольку сейчас ВИЧ/СПИД характерен для групп высокого риска по всей стране, но уже начинает распространяться и на группы малого риска. Были проведены исслед</w:t>
      </w:r>
      <w:r>
        <w:t>о</w:t>
      </w:r>
      <w:r>
        <w:t>вания с целью оказания поддержки программам предотвращения СПИДа и борьбы с ним и приняты меры по поощрению участия неправительственных организации в борьбе со СП</w:t>
      </w:r>
      <w:r>
        <w:t>И</w:t>
      </w:r>
      <w:r>
        <w:t>Дом.</w:t>
      </w:r>
    </w:p>
    <w:p w:rsidR="00000000" w:rsidRDefault="00000000">
      <w:pPr>
        <w:pStyle w:val="DualTxt"/>
      </w:pPr>
      <w:r>
        <w:t>96.</w:t>
      </w:r>
      <w:r>
        <w:tab/>
        <w:t>Представитель отметил, что мероприятия в области здравоохранения становятся более эффе</w:t>
      </w:r>
      <w:r>
        <w:t>к</w:t>
      </w:r>
      <w:r>
        <w:t>тивными благодаря участию НПО, таких, как Асс</w:t>
      </w:r>
      <w:r>
        <w:t>о</w:t>
      </w:r>
      <w:r>
        <w:t>циация охраны материнства и детства Мьянмы, М</w:t>
      </w:r>
      <w:r>
        <w:t>е</w:t>
      </w:r>
      <w:r>
        <w:t>дицинская ассоциация (женская секция) Мьянмы и Международный комитет Красного Креста. К числу мероприятий в области охраны репродуктивного здоровья, проведенных министерством здравоохр</w:t>
      </w:r>
      <w:r>
        <w:t>а</w:t>
      </w:r>
      <w:r>
        <w:t>нения в сотрудничестве с НПО, другими министе</w:t>
      </w:r>
      <w:r>
        <w:t>р</w:t>
      </w:r>
      <w:r>
        <w:t>ствами и частным сектором, относятся: обучение женщин детородящего возраста и всех молодых л</w:t>
      </w:r>
      <w:r>
        <w:t>ю</w:t>
      </w:r>
      <w:r>
        <w:t>дей правилам личной гигиены; профилактика и л</w:t>
      </w:r>
      <w:r>
        <w:t>е</w:t>
      </w:r>
      <w:r>
        <w:t>чение венерических заболеваний; общинные пр</w:t>
      </w:r>
      <w:r>
        <w:t>о</w:t>
      </w:r>
      <w:r>
        <w:t>светительные программы профилактики ВИЧ/ СПИДа; обучение по вопросам СПИДа в школах; развитие потенциала общинных организаций и до</w:t>
      </w:r>
      <w:r>
        <w:t>б</w:t>
      </w:r>
      <w:r>
        <w:t>ровольцев; расширение программ регулирования деторождений; и комплексное управление програ</w:t>
      </w:r>
      <w:r>
        <w:t>м</w:t>
      </w:r>
      <w:r>
        <w:t>мой борьбы с болезнями матери и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97.</w:t>
      </w:r>
      <w:r>
        <w:tab/>
        <w:t>Представитель информировал Комитет о том, что в декабре 1999 года Национальный комитет Мьянмы по делам женщин в сотрудничестве с м</w:t>
      </w:r>
      <w:r>
        <w:t>и</w:t>
      </w:r>
      <w:r>
        <w:t>нистерством здравоохранения и Всемирной орган</w:t>
      </w:r>
      <w:r>
        <w:t>и</w:t>
      </w:r>
      <w:r>
        <w:t>зацией здравоохранения (ВОЗ) провел национал</w:t>
      </w:r>
      <w:r>
        <w:t>ь</w:t>
      </w:r>
      <w:r>
        <w:t>ный семинар по приоритетным вопросам, затраг</w:t>
      </w:r>
      <w:r>
        <w:t>и</w:t>
      </w:r>
      <w:r>
        <w:t>вающим здоровье женщин. По всей стране созданы консультационные центры и налажено обучение м</w:t>
      </w:r>
      <w:r>
        <w:t>е</w:t>
      </w:r>
      <w:r>
        <w:t>тодам консульт</w:t>
      </w:r>
      <w:r>
        <w:t>и</w:t>
      </w:r>
      <w:r>
        <w:t>рования.</w:t>
      </w:r>
    </w:p>
    <w:p w:rsidR="00000000" w:rsidRDefault="00000000">
      <w:pPr>
        <w:pStyle w:val="DualTxt"/>
      </w:pPr>
      <w:r>
        <w:t>98.</w:t>
      </w:r>
      <w:r>
        <w:tab/>
        <w:t>Представитель информировал Комитет о том, что между правительством, Национальным комит</w:t>
      </w:r>
      <w:r>
        <w:t>е</w:t>
      </w:r>
      <w:r>
        <w:t>том Мьянмы по делам женщин, организациями си</w:t>
      </w:r>
      <w:r>
        <w:t>с</w:t>
      </w:r>
      <w:r>
        <w:t>темы Организации Объединенных Наций и НПО налажено сотрудничество в целях обеспечения б</w:t>
      </w:r>
      <w:r>
        <w:t>а</w:t>
      </w:r>
      <w:r>
        <w:t>зового образования для всех людей, независимо от пола. Министерство образования в сотрудничестве с учреждениями Организации Объединенных Н</w:t>
      </w:r>
      <w:r>
        <w:t>а</w:t>
      </w:r>
      <w:r>
        <w:t>ций осуществило проекты неформального образ</w:t>
      </w:r>
      <w:r>
        <w:t>о</w:t>
      </w:r>
      <w:r>
        <w:t>вания. В пограничные районы для обучения же</w:t>
      </w:r>
      <w:r>
        <w:t>н</w:t>
      </w:r>
      <w:r>
        <w:t>щин направлялись специальные выездные группы. Кроме того, в сотрудничестве с ПРООН и Орган</w:t>
      </w:r>
      <w:r>
        <w:t>и</w:t>
      </w:r>
      <w:r>
        <w:t>зацией Объединенных Наций по вопросам образ</w:t>
      </w:r>
      <w:r>
        <w:t>о</w:t>
      </w:r>
      <w:r>
        <w:t>вания, науки и культуры (ЮНЕСКО) начаты прое</w:t>
      </w:r>
      <w:r>
        <w:t>к</w:t>
      </w:r>
      <w:r>
        <w:t>ты обучения таким профессиям, как швея, выш</w:t>
      </w:r>
      <w:r>
        <w:t>и</w:t>
      </w:r>
      <w:r>
        <w:t>вальщица и ж</w:t>
      </w:r>
      <w:r>
        <w:t>и</w:t>
      </w:r>
      <w:r>
        <w:t>вотновод. Мьянманское научно-исследовательское бюро по вопросам образования и Азиатско-тихоокеанский культурный центр по д</w:t>
      </w:r>
      <w:r>
        <w:t>е</w:t>
      </w:r>
      <w:r>
        <w:t>лам ЮНЕСКО (Япония) создали центры по обуч</w:t>
      </w:r>
      <w:r>
        <w:t>е</w:t>
      </w:r>
      <w:r>
        <w:t>нию грамоте.</w:t>
      </w:r>
    </w:p>
    <w:p w:rsidR="00000000" w:rsidRDefault="00000000">
      <w:pPr>
        <w:pStyle w:val="DualTxt"/>
      </w:pPr>
      <w:r>
        <w:t>99.</w:t>
      </w:r>
      <w:r>
        <w:tab/>
        <w:t>Представитель информировал Комитет о том, что до марта 1999 года Национальный комитет Мьянмы по делам женщин выявил шесть основных проблемных областей: образование, здравоохран</w:t>
      </w:r>
      <w:r>
        <w:t>е</w:t>
      </w:r>
      <w:r>
        <w:t>ние, экономика, искоренение насилия над женщ</w:t>
      </w:r>
      <w:r>
        <w:t>и</w:t>
      </w:r>
      <w:r>
        <w:t>нами, культура и положение девочек. Недавно были выявлены еще две критически важные области: о</w:t>
      </w:r>
      <w:r>
        <w:t>к</w:t>
      </w:r>
      <w:r>
        <w:t>ружающая среда и средства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100.</w:t>
      </w:r>
      <w:r>
        <w:tab/>
        <w:t>В заключение представитель отметил, что Мьянма пытается делать все возможное для осущ</w:t>
      </w:r>
      <w:r>
        <w:t>е</w:t>
      </w:r>
      <w:r>
        <w:t>ствления Национального плана действий по улу</w:t>
      </w:r>
      <w:r>
        <w:t>ч</w:t>
      </w:r>
      <w:r>
        <w:t>шению положения женщин, но сталкивается с тру</w:t>
      </w:r>
      <w:r>
        <w:t>д</w:t>
      </w:r>
      <w:r>
        <w:t>ностями, такими, как отсутствие данных с разби</w:t>
      </w:r>
      <w:r>
        <w:t>в</w:t>
      </w:r>
      <w:r>
        <w:t>кой по признаку пола. В 1997 году по просьбе Н</w:t>
      </w:r>
      <w:r>
        <w:t>а</w:t>
      </w:r>
      <w:r>
        <w:t>ционального комитета Мьянмы по делам женщин правительство начало собирать данные с разбивкой по признаку пола. Представитель отметил, что Мьянма нуждается в технической помощи и фина</w:t>
      </w:r>
      <w:r>
        <w:t>н</w:t>
      </w:r>
      <w:r>
        <w:t>совых средствах для скорейшего достижения своих целей.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101.</w:t>
      </w:r>
      <w:r>
        <w:tab/>
        <w:t>Комитет выражает правительству Мьянмы признательность за представление первоначального доклада и за конструктивный диалог с Комитетом. Он также высоко оценивает подготовленный прав</w:t>
      </w:r>
      <w:r>
        <w:t>и</w:t>
      </w:r>
      <w:r>
        <w:t>тельством в весьма короткие сроки информативный отчет, содержащий ряд статистических данных. Вместе с тем Комитет отмечает, что в докладе нет достаточных надежных статистических данных с разбивкой по признаку пола и содержится неполная информация об осуществлении ряда статей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102.</w:t>
      </w:r>
      <w:r>
        <w:tab/>
        <w:t>Комитет приветствует тот факт, что Мьянма ратифицировала Конвенцию без каких</w:t>
      </w:r>
      <w:r>
        <w:noBreakHyphen/>
        <w:t>либо огов</w:t>
      </w:r>
      <w:r>
        <w:t>о</w:t>
      </w:r>
      <w:r>
        <w:t>рок к о</w:t>
      </w:r>
      <w:r>
        <w:t>с</w:t>
      </w:r>
      <w:r>
        <w:t>новным статьям.</w:t>
      </w:r>
    </w:p>
    <w:p w:rsidR="00000000" w:rsidRDefault="00000000">
      <w:pPr>
        <w:pStyle w:val="DualTxt"/>
      </w:pPr>
      <w:r>
        <w:t>103.</w:t>
      </w:r>
      <w:r>
        <w:tab/>
        <w:t>Комитет благодарит правительство Мьянмы за направление делегации высокого уровня, в состав которой входит советник министерства национал</w:t>
      </w:r>
      <w:r>
        <w:t>ь</w:t>
      </w:r>
      <w:r>
        <w:t>ного планирования и экономического разв</w:t>
      </w:r>
      <w:r>
        <w:t>и</w:t>
      </w:r>
      <w:r>
        <w:t>тия.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104.</w:t>
      </w:r>
      <w:r>
        <w:tab/>
        <w:t>Комитет приветствует тот факт, что в Мьянме имеется национальный механизм по улучшению положения женщин: Национальный комитет Мья</w:t>
      </w:r>
      <w:r>
        <w:t>н</w:t>
      </w:r>
      <w:r>
        <w:t>мы по делам женщин, который выступает в качестве национального координационного органа по делам женщин, и Национальный рабочий комитет Мьянмы по делам женщин, состоящий из представителей низовых женских организаций, который занимается практическими в</w:t>
      </w:r>
      <w:r>
        <w:t>о</w:t>
      </w:r>
      <w:r>
        <w:t>просами.</w:t>
      </w:r>
    </w:p>
    <w:p w:rsidR="00000000" w:rsidRDefault="00000000">
      <w:pPr>
        <w:pStyle w:val="DualTxt"/>
      </w:pPr>
      <w:r>
        <w:t>105.</w:t>
      </w:r>
      <w:r>
        <w:tab/>
        <w:t>Комитет с признательностью отмечает, что А</w:t>
      </w:r>
      <w:r>
        <w:t>с</w:t>
      </w:r>
      <w:r>
        <w:t>социация охраны материнства и детства Мьянмы — самая крупная в стране НПО с отделениями и ф</w:t>
      </w:r>
      <w:r>
        <w:t>и</w:t>
      </w:r>
      <w:r>
        <w:t>лиалами по всей стране — тесно сотрудничает с правительством в вопросах охраны здоровья же</w:t>
      </w:r>
      <w:r>
        <w:t>н</w:t>
      </w:r>
      <w:r>
        <w:t>щин, в частности охраны материнского здор</w:t>
      </w:r>
      <w:r>
        <w:t>о</w:t>
      </w:r>
      <w:r>
        <w:t>вья.</w:t>
      </w:r>
    </w:p>
    <w:p w:rsidR="00000000" w:rsidRDefault="00000000">
      <w:pPr>
        <w:pStyle w:val="DualTxt"/>
      </w:pPr>
      <w:r>
        <w:t>106.</w:t>
      </w:r>
      <w:r>
        <w:tab/>
        <w:t>Комитет с удовлетворением отмечает, что в Мьянме женщины имеют такое же, как и мужчины, право приобретать имущество, управлять и расп</w:t>
      </w:r>
      <w:r>
        <w:t>о</w:t>
      </w:r>
      <w:r>
        <w:t>ряжаться им и что женщины имеют право при ра</w:t>
      </w:r>
      <w:r>
        <w:t>з</w:t>
      </w:r>
      <w:r>
        <w:t>воде переводить на свое имя половину семейного имущества.</w:t>
      </w:r>
    </w:p>
    <w:p w:rsidR="00000000" w:rsidRDefault="00000000">
      <w:pPr>
        <w:pStyle w:val="DualTxt"/>
      </w:pPr>
      <w:r>
        <w:t>107.</w:t>
      </w:r>
      <w:r>
        <w:tab/>
        <w:t>Комитет с удовлетворением отмечает высокий уровень грамо</w:t>
      </w:r>
      <w:r>
        <w:t>т</w:t>
      </w:r>
      <w:r>
        <w:t>ности среди женщин в Мьянме.</w:t>
      </w:r>
    </w:p>
    <w:p w:rsidR="00000000" w:rsidRDefault="00000000">
      <w:pPr>
        <w:pStyle w:val="DualTxt"/>
      </w:pPr>
      <w:r>
        <w:t>108.</w:t>
      </w:r>
      <w:r>
        <w:tab/>
        <w:t>Комитет с удовлетворением отмечает, что у</w:t>
      </w:r>
      <w:r>
        <w:t>с</w:t>
      </w:r>
      <w:r>
        <w:t>тановленный законом возраст вступления в брак для обоих полов составляет 20 лет.</w:t>
      </w:r>
    </w:p>
    <w:p w:rsidR="00000000" w:rsidRDefault="00000000">
      <w:pPr>
        <w:pStyle w:val="DualTxt"/>
      </w:pPr>
      <w:r>
        <w:t>109.</w:t>
      </w:r>
      <w:r>
        <w:tab/>
        <w:t>Комитет с удовлетворением отмечает тот факт, что насилие в семье не получило широкого распр</w:t>
      </w:r>
      <w:r>
        <w:t>о</w:t>
      </w:r>
      <w:r>
        <w:t>странения в Мьянме. Он также высоко оценивает инициативу правительства по проведению дал</w:t>
      </w:r>
      <w:r>
        <w:t>ь</w:t>
      </w:r>
      <w:r>
        <w:t>нейших исследований вопроса о насилии в семье в целях полного искоренения этого явления и пов</w:t>
      </w:r>
      <w:r>
        <w:t>ы</w:t>
      </w:r>
      <w:r>
        <w:t>шения информированности общин о действующем законод</w:t>
      </w:r>
      <w:r>
        <w:t>а</w:t>
      </w:r>
      <w:r>
        <w:t>тельстве в этой области.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110.</w:t>
      </w:r>
      <w:r>
        <w:tab/>
        <w:t>Комитет отмечает, что внутренние этнические и политические конфликты привели к социальной, экономической и политической нестабильности в Мьянме и что конфликты являются серьезным пр</w:t>
      </w:r>
      <w:r>
        <w:t>е</w:t>
      </w:r>
      <w:r>
        <w:t>пятствием на пути полного осуществления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111.</w:t>
      </w:r>
      <w:r>
        <w:tab/>
        <w:t>Комитет обеспокоен тем, что Национальный комитет Мьянмы по делам женщин в составе заме</w:t>
      </w:r>
      <w:r>
        <w:t>с</w:t>
      </w:r>
      <w:r>
        <w:t>тителей министров соответствующих министерств, представителей Генерального прокурора и предс</w:t>
      </w:r>
      <w:r>
        <w:t>е</w:t>
      </w:r>
      <w:r>
        <w:t>дателя Верховного суда и руководителей женских НПО не получает от правительства никаких бю</w:t>
      </w:r>
      <w:r>
        <w:t>д</w:t>
      </w:r>
      <w:r>
        <w:t>жетных ассигнований, несмотря на то, что он отв</w:t>
      </w:r>
      <w:r>
        <w:t>е</w:t>
      </w:r>
      <w:r>
        <w:t>чает за выработку политики и выполняет функции межсекторального координационного органа. Ком</w:t>
      </w:r>
      <w:r>
        <w:t>и</w:t>
      </w:r>
      <w:r>
        <w:t>тет обеспокоен далее тем, что другой национальный механизм, Национальный рабочий комитет Мьянмы по делам женщин, являющийся оперативным орг</w:t>
      </w:r>
      <w:r>
        <w:t>а</w:t>
      </w:r>
      <w:r>
        <w:t>ном, состоит исключительно из до</w:t>
      </w:r>
      <w:r>
        <w:t>б</w:t>
      </w:r>
      <w:r>
        <w:t>ровольцев.</w:t>
      </w:r>
    </w:p>
    <w:p w:rsidR="00000000" w:rsidRDefault="00000000">
      <w:pPr>
        <w:pStyle w:val="DualTxt"/>
      </w:pPr>
      <w:r>
        <w:t>112.</w:t>
      </w:r>
      <w:r>
        <w:tab/>
        <w:t>Комитет настоятельно призывает правительс</w:t>
      </w:r>
      <w:r>
        <w:t>т</w:t>
      </w:r>
      <w:r>
        <w:t>во пересмотреть нынешнюю политику распредел</w:t>
      </w:r>
      <w:r>
        <w:t>е</w:t>
      </w:r>
      <w:r>
        <w:t>ния ассигнований с целью обеспечить, чтобы н</w:t>
      </w:r>
      <w:r>
        <w:t>а</w:t>
      </w:r>
      <w:r>
        <w:t>циональный механизм располагал достаточными финансовыми и людскими ресурсами для эффе</w:t>
      </w:r>
      <w:r>
        <w:t>к</w:t>
      </w:r>
      <w:r>
        <w:t>тивного осуществления своих мандатов, а члены Национального комитета Мьянмы назначались на основе их знаний и опыта в соответствующих о</w:t>
      </w:r>
      <w:r>
        <w:t>б</w:t>
      </w:r>
      <w:r>
        <w:t>ластях.</w:t>
      </w:r>
    </w:p>
    <w:p w:rsidR="00000000" w:rsidRDefault="00000000">
      <w:pPr>
        <w:pStyle w:val="DualTxt"/>
      </w:pPr>
      <w:r>
        <w:t>113.</w:t>
      </w:r>
      <w:r>
        <w:tab/>
        <w:t>Комитет приветствует недавнее постановление правительства Мьянмы, отменившее те положения Закона о городах и Закона о деревнях, по которым правительство могло привлекать женщин к прин</w:t>
      </w:r>
      <w:r>
        <w:t>у</w:t>
      </w:r>
      <w:r>
        <w:t>дительному труду. Комитет считает, что принуд</w:t>
      </w:r>
      <w:r>
        <w:t>и</w:t>
      </w:r>
      <w:r>
        <w:t>тельный труд является современной формой рабс</w:t>
      </w:r>
      <w:r>
        <w:t>т</w:t>
      </w:r>
      <w:r>
        <w:t>ва и попирает права женщин. Вместе с тем Комитет обеспокоен отсутствием механизма реализации З</w:t>
      </w:r>
      <w:r>
        <w:t>а</w:t>
      </w:r>
      <w:r>
        <w:t>кона о городах и Закона о деревнях. Он также обе</w:t>
      </w:r>
      <w:r>
        <w:t>с</w:t>
      </w:r>
      <w:r>
        <w:t>покоен отсутствием достаточной информации о в</w:t>
      </w:r>
      <w:r>
        <w:t>ы</w:t>
      </w:r>
      <w:r>
        <w:t>полнении недавнего постановления.</w:t>
      </w:r>
    </w:p>
    <w:p w:rsidR="00000000" w:rsidRDefault="00000000">
      <w:pPr>
        <w:pStyle w:val="DualTxt"/>
      </w:pPr>
      <w:r>
        <w:t>114.</w:t>
      </w:r>
      <w:r>
        <w:tab/>
        <w:t>Комитет просит правительство включить в его следующий доклад более подробную информацию и данные о выполнении этого постановления и рек</w:t>
      </w:r>
      <w:r>
        <w:t>о</w:t>
      </w:r>
      <w:r>
        <w:t>мендует правительству принять необходимые меры против тех, кто нарушает эти законы.</w:t>
      </w:r>
    </w:p>
    <w:p w:rsidR="00000000" w:rsidRDefault="00000000">
      <w:pPr>
        <w:pStyle w:val="DualTxt"/>
      </w:pPr>
      <w:r>
        <w:t>115.</w:t>
      </w:r>
      <w:r>
        <w:tab/>
        <w:t>Комитет с обеспокоенностью отмечает, что, хотя в Мьянме насчитывается 135 этнических групп, в ее докладе содержится мало информации о том, как гарантируются, защищаются и поощряются права женщин во всех этнических группах.</w:t>
      </w:r>
    </w:p>
    <w:p w:rsidR="00000000" w:rsidRDefault="00000000">
      <w:pPr>
        <w:pStyle w:val="DualTxt"/>
      </w:pPr>
      <w:r>
        <w:t>116.</w:t>
      </w:r>
      <w:r>
        <w:tab/>
        <w:t>Комитет просит правительство включить в свой следующий доклад более подробную инфо</w:t>
      </w:r>
      <w:r>
        <w:t>р</w:t>
      </w:r>
      <w:r>
        <w:t>мацию и данные о положении женщин в как можно большем числе групп этнических меньшинств и о мерах, принимаемых правительством Мьянмы для обеспечения защиты их прав человека, закрепле</w:t>
      </w:r>
      <w:r>
        <w:t>н</w:t>
      </w:r>
      <w:r>
        <w:t>ных в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117.</w:t>
      </w:r>
      <w:r>
        <w:tab/>
        <w:t>Комитет выражает обеспокоенность по поводу нарушения прав человека женщин, особенно вое</w:t>
      </w:r>
      <w:r>
        <w:t>н</w:t>
      </w:r>
      <w:r>
        <w:t>нослужащ</w:t>
      </w:r>
      <w:r>
        <w:t>и</w:t>
      </w:r>
      <w:r>
        <w:t>ми.</w:t>
      </w:r>
    </w:p>
    <w:p w:rsidR="00000000" w:rsidRDefault="00000000">
      <w:pPr>
        <w:pStyle w:val="DualTxt"/>
      </w:pPr>
      <w:r>
        <w:t>118.</w:t>
      </w:r>
      <w:r>
        <w:tab/>
        <w:t>Комитет настоятельно призывает правительс</w:t>
      </w:r>
      <w:r>
        <w:t>т</w:t>
      </w:r>
      <w:r>
        <w:t>во преследовать и наказывать лиц, нарушающих права человека женщин, включая военнослужащих, и проводить со всеми работниками правоохран</w:t>
      </w:r>
      <w:r>
        <w:t>и</w:t>
      </w:r>
      <w:r>
        <w:t>тельных органов и военнослужащими разъясн</w:t>
      </w:r>
      <w:r>
        <w:t>и</w:t>
      </w:r>
      <w:r>
        <w:t>тельную работу по вопросам соблюдения прав ч</w:t>
      </w:r>
      <w:r>
        <w:t>е</w:t>
      </w:r>
      <w:r>
        <w:t>ловека и раве</w:t>
      </w:r>
      <w:r>
        <w:t>н</w:t>
      </w:r>
      <w:r>
        <w:t>ства мужчин и женщин.</w:t>
      </w:r>
    </w:p>
    <w:p w:rsidR="00000000" w:rsidRDefault="00000000">
      <w:pPr>
        <w:pStyle w:val="DualTxt"/>
      </w:pPr>
      <w:r>
        <w:t>119.</w:t>
      </w:r>
      <w:r>
        <w:tab/>
        <w:t>Комитет с обеспокоенностью отмечает, что представлено мало информации о торговле женщ</w:t>
      </w:r>
      <w:r>
        <w:t>и</w:t>
      </w:r>
      <w:r>
        <w:t>нами и девочками, несмотря на масштабы этой пр</w:t>
      </w:r>
      <w:r>
        <w:t>о</w:t>
      </w:r>
      <w:r>
        <w:t>бл</w:t>
      </w:r>
      <w:r>
        <w:t>е</w:t>
      </w:r>
      <w:r>
        <w:t>мы.</w:t>
      </w:r>
    </w:p>
    <w:p w:rsidR="00000000" w:rsidRDefault="00000000">
      <w:pPr>
        <w:pStyle w:val="DualTxt"/>
      </w:pPr>
      <w:r>
        <w:t>120.</w:t>
      </w:r>
      <w:r>
        <w:tab/>
        <w:t>Комитет просит правительство включить в свой следующий доклад более подробную инфо</w:t>
      </w:r>
      <w:r>
        <w:t>р</w:t>
      </w:r>
      <w:r>
        <w:t>мацию и данные о ситуации с торговлей женщин</w:t>
      </w:r>
      <w:r>
        <w:t>а</w:t>
      </w:r>
      <w:r>
        <w:t>ми и девушк</w:t>
      </w:r>
      <w:r>
        <w:t>а</w:t>
      </w:r>
      <w:r>
        <w:t>ми.</w:t>
      </w:r>
    </w:p>
    <w:p w:rsidR="00000000" w:rsidRDefault="00000000">
      <w:pPr>
        <w:pStyle w:val="DualTxt"/>
      </w:pPr>
      <w:r>
        <w:t>121.</w:t>
      </w:r>
      <w:r>
        <w:tab/>
        <w:t>Комитет обеспокоен увеличением числа же</w:t>
      </w:r>
      <w:r>
        <w:t>н</w:t>
      </w:r>
      <w:r>
        <w:t>щин, инфицирова</w:t>
      </w:r>
      <w:r>
        <w:t>н</w:t>
      </w:r>
      <w:r>
        <w:t>ных ВИЧ/СПИДом.</w:t>
      </w:r>
    </w:p>
    <w:p w:rsidR="00000000" w:rsidRDefault="00000000">
      <w:pPr>
        <w:pStyle w:val="DualTxt"/>
      </w:pPr>
      <w:r>
        <w:t>122.</w:t>
      </w:r>
      <w:r>
        <w:tab/>
        <w:t>Комитет просит включить в следующий п</w:t>
      </w:r>
      <w:r>
        <w:t>е</w:t>
      </w:r>
      <w:r>
        <w:t>риодический доклад более подробную информацию о положении женщин, инфицированных ВИЧ или больных СПИДом, включая женщин, являющихся объектом купли-продажи и занимающихся прост</w:t>
      </w:r>
      <w:r>
        <w:t>и</w:t>
      </w:r>
      <w:r>
        <w:t>туцией. Необходимо также представить информ</w:t>
      </w:r>
      <w:r>
        <w:t>а</w:t>
      </w:r>
      <w:r>
        <w:t>цию о доступности для них медицинского обслуж</w:t>
      </w:r>
      <w:r>
        <w:t>и</w:t>
      </w:r>
      <w:r>
        <w:t>вания, а также о мерах, принимаемых правительс</w:t>
      </w:r>
      <w:r>
        <w:t>т</w:t>
      </w:r>
      <w:r>
        <w:t>вом для информирования женщин об этом забол</w:t>
      </w:r>
      <w:r>
        <w:t>е</w:t>
      </w:r>
      <w:r>
        <w:t>вании и недопущения его распр</w:t>
      </w:r>
      <w:r>
        <w:t>о</w:t>
      </w:r>
      <w:r>
        <w:t>странения.</w:t>
      </w:r>
    </w:p>
    <w:p w:rsidR="00000000" w:rsidRDefault="00000000">
      <w:pPr>
        <w:pStyle w:val="DualTxt"/>
      </w:pPr>
      <w:r>
        <w:t>123.</w:t>
      </w:r>
      <w:r>
        <w:tab/>
        <w:t>Комитет выражает свою обеспокоенность по поводу положения женщин, находящихся в тюрьмах и содержащихся под стражей в пол</w:t>
      </w:r>
      <w:r>
        <w:t>и</w:t>
      </w:r>
      <w:r>
        <w:t>ции.</w:t>
      </w:r>
    </w:p>
    <w:p w:rsidR="00000000" w:rsidRDefault="00000000">
      <w:pPr>
        <w:pStyle w:val="DualTxt"/>
      </w:pPr>
      <w:r>
        <w:t>124.</w:t>
      </w:r>
      <w:r>
        <w:tab/>
        <w:t>Комитет просит правительство включить в свой следующий доклад более подробную инфо</w:t>
      </w:r>
      <w:r>
        <w:t>р</w:t>
      </w:r>
      <w:r>
        <w:t>мацию о женщинах, содержащихся под стражей, в том числе данные о насилии над женщинами, нах</w:t>
      </w:r>
      <w:r>
        <w:t>о</w:t>
      </w:r>
      <w:r>
        <w:t>дящимися в заключении, и о защите прав человека женщин, подвергнутых аресту.</w:t>
      </w:r>
    </w:p>
    <w:p w:rsidR="00000000" w:rsidRDefault="00000000">
      <w:pPr>
        <w:pStyle w:val="DualTxt"/>
      </w:pPr>
      <w:r>
        <w:t>125.</w:t>
      </w:r>
      <w:r>
        <w:tab/>
        <w:t>Комитет обеспокоен ограниченным приемом женщин на некоторые курсы в системе высшего о</w:t>
      </w:r>
      <w:r>
        <w:t>б</w:t>
      </w:r>
      <w:r>
        <w:t>разования, что противоречит статье 10(b) и (c) Ко</w:t>
      </w:r>
      <w:r>
        <w:t>н</w:t>
      </w:r>
      <w:r>
        <w:t>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126.</w:t>
      </w:r>
      <w:r>
        <w:tab/>
        <w:t>Комитет настоятельство призывает правител</w:t>
      </w:r>
      <w:r>
        <w:t>ь</w:t>
      </w:r>
      <w:r>
        <w:t>ство скорректировать политику в части ограничения приема, отмечая, что сами женщины должны р</w:t>
      </w:r>
      <w:r>
        <w:t>е</w:t>
      </w:r>
      <w:r>
        <w:t>шать, какие дисциплины изучать и какую приобр</w:t>
      </w:r>
      <w:r>
        <w:t>е</w:t>
      </w:r>
      <w:r>
        <w:t>тать профессию.</w:t>
      </w:r>
    </w:p>
    <w:p w:rsidR="00000000" w:rsidRDefault="00000000">
      <w:pPr>
        <w:pStyle w:val="DualTxt"/>
      </w:pPr>
      <w:r>
        <w:t>127.</w:t>
      </w:r>
      <w:r>
        <w:tab/>
        <w:t>Комитет с озабоченностью отмечает, что пре</w:t>
      </w:r>
      <w:r>
        <w:t>д</w:t>
      </w:r>
      <w:r>
        <w:t>ставленная информация о начальном образовании является неполной, в частности в том, что касается охвата начальным образован</w:t>
      </w:r>
      <w:r>
        <w:t>и</w:t>
      </w:r>
      <w:r>
        <w:t>ем девочек.</w:t>
      </w:r>
    </w:p>
    <w:p w:rsidR="00000000" w:rsidRDefault="00000000">
      <w:pPr>
        <w:pStyle w:val="DualTxt"/>
      </w:pPr>
      <w:r>
        <w:t>128.</w:t>
      </w:r>
      <w:r>
        <w:tab/>
        <w:t>Комитет просит правительство включить в свой следующий доклад более подробную инфо</w:t>
      </w:r>
      <w:r>
        <w:t>р</w:t>
      </w:r>
      <w:r>
        <w:t>мацию и данные о начальном образовании. Комитет рекомендует также правительству установить кол</w:t>
      </w:r>
      <w:r>
        <w:t>и</w:t>
      </w:r>
      <w:r>
        <w:t>чественные показатели охвата начальным образов</w:t>
      </w:r>
      <w:r>
        <w:t>а</w:t>
      </w:r>
      <w:r>
        <w:t>нием и сообщить о результатах внедрения таких п</w:t>
      </w:r>
      <w:r>
        <w:t>о</w:t>
      </w:r>
      <w:r>
        <w:t>казат</w:t>
      </w:r>
      <w:r>
        <w:t>е</w:t>
      </w:r>
      <w:r>
        <w:t>лей.</w:t>
      </w:r>
    </w:p>
    <w:p w:rsidR="00000000" w:rsidRDefault="00000000">
      <w:pPr>
        <w:pStyle w:val="DualTxt"/>
      </w:pPr>
      <w:r>
        <w:t>129.</w:t>
      </w:r>
      <w:r>
        <w:tab/>
        <w:t>Комитет обеспокоен отсутствием информации о праве женщины, подвергнувшейся сексуальному насилию, прервать беременность. Комитет обесп</w:t>
      </w:r>
      <w:r>
        <w:t>о</w:t>
      </w:r>
      <w:r>
        <w:t>коен также высоким коэффициентом материнской смертности в Мьянме, поскольку он отмечает, что искусственный аборт нередко приводит к матери</w:t>
      </w:r>
      <w:r>
        <w:t>н</w:t>
      </w:r>
      <w:r>
        <w:t>ской смертн</w:t>
      </w:r>
      <w:r>
        <w:t>о</w:t>
      </w:r>
      <w:r>
        <w:t>сти.</w:t>
      </w:r>
    </w:p>
    <w:p w:rsidR="00000000" w:rsidRDefault="00000000">
      <w:pPr>
        <w:pStyle w:val="DualTxt"/>
      </w:pPr>
      <w:r>
        <w:t>130.</w:t>
      </w:r>
      <w:r>
        <w:tab/>
        <w:t>Комитет обращается к правительству с насто</w:t>
      </w:r>
      <w:r>
        <w:t>я</w:t>
      </w:r>
      <w:r>
        <w:t>тельным призывом расширить сферу охвата пр</w:t>
      </w:r>
      <w:r>
        <w:t>о</w:t>
      </w:r>
      <w:r>
        <w:t>граммы распространения противозачаточных средств в целях сокращения материнской смертн</w:t>
      </w:r>
      <w:r>
        <w:t>о</w:t>
      </w:r>
      <w:r>
        <w:t>сти в результате опасных для жизни абортов. Ком</w:t>
      </w:r>
      <w:r>
        <w:t>и</w:t>
      </w:r>
      <w:r>
        <w:t>тет просит правительство включить в свой следу</w:t>
      </w:r>
      <w:r>
        <w:t>ю</w:t>
      </w:r>
      <w:r>
        <w:t>щий доклад более подробную информацию о случ</w:t>
      </w:r>
      <w:r>
        <w:t>а</w:t>
      </w:r>
      <w:r>
        <w:t>ях беременности женщин, подвергнувшихся секс</w:t>
      </w:r>
      <w:r>
        <w:t>у</w:t>
      </w:r>
      <w:r>
        <w:t>альному насилию, и услугах, которые предоставл</w:t>
      </w:r>
      <w:r>
        <w:t>я</w:t>
      </w:r>
      <w:r>
        <w:t>ются жертвам сексуального насилия.</w:t>
      </w:r>
    </w:p>
    <w:p w:rsidR="00000000" w:rsidRDefault="00000000">
      <w:pPr>
        <w:pStyle w:val="DualTxt"/>
      </w:pPr>
      <w:r>
        <w:t>131.</w:t>
      </w:r>
      <w:r>
        <w:tab/>
        <w:t>Комитет выражает озабоченность по поводу отсутствия в Мьянме благоприятных условий для обеспечения выполнения Конвенции в полном об</w:t>
      </w:r>
      <w:r>
        <w:t>ъ</w:t>
      </w:r>
      <w:r>
        <w:t>еме.</w:t>
      </w:r>
    </w:p>
    <w:p w:rsidR="00000000" w:rsidRDefault="00000000">
      <w:pPr>
        <w:pStyle w:val="DualTxt"/>
      </w:pPr>
      <w:r>
        <w:t>132.</w:t>
      </w:r>
      <w:r>
        <w:tab/>
        <w:t>Комитет рекомендует правительству при пер</w:t>
      </w:r>
      <w:r>
        <w:t>е</w:t>
      </w:r>
      <w:r>
        <w:t>стройке его экономических и политических стру</w:t>
      </w:r>
      <w:r>
        <w:t>к</w:t>
      </w:r>
      <w:r>
        <w:t>тур обеспечивать всестороннее и равноправное уч</w:t>
      </w:r>
      <w:r>
        <w:t>а</w:t>
      </w:r>
      <w:r>
        <w:t>стие женщин в жизни открытого и плюралистич</w:t>
      </w:r>
      <w:r>
        <w:t>е</w:t>
      </w:r>
      <w:r>
        <w:t>ского общества.</w:t>
      </w:r>
    </w:p>
    <w:p w:rsidR="00000000" w:rsidRDefault="00000000">
      <w:pPr>
        <w:pStyle w:val="DualTxt"/>
      </w:pPr>
      <w:r>
        <w:t>133.</w:t>
      </w:r>
      <w:r>
        <w:tab/>
        <w:t>Комитет выражает надежду на то, что разраб</w:t>
      </w:r>
      <w:r>
        <w:t>а</w:t>
      </w:r>
      <w:r>
        <w:t>тываемая в настоящее время новая конституция б</w:t>
      </w:r>
      <w:r>
        <w:t>у</w:t>
      </w:r>
      <w:r>
        <w:t>дет гарантировать равенство полов и включать о</w:t>
      </w:r>
      <w:r>
        <w:t>п</w:t>
      </w:r>
      <w:r>
        <w:t>ределение дискриминации по признаку пола. Ком</w:t>
      </w:r>
      <w:r>
        <w:t>и</w:t>
      </w:r>
      <w:r>
        <w:t>тет выражает также надежду на то, что новая ко</w:t>
      </w:r>
      <w:r>
        <w:t>н</w:t>
      </w:r>
      <w:r>
        <w:t>ституция инкорпорирует положения Конвенции во внутригосударстве</w:t>
      </w:r>
      <w:r>
        <w:t>н</w:t>
      </w:r>
      <w:r>
        <w:t>ное право.</w:t>
      </w:r>
    </w:p>
    <w:p w:rsidR="00000000" w:rsidRDefault="00000000">
      <w:pPr>
        <w:pStyle w:val="DualTxt"/>
      </w:pPr>
      <w:r>
        <w:t>134.</w:t>
      </w:r>
      <w:r>
        <w:tab/>
        <w:t>Комитет рекомендует включить в следующий доклад статистические данные с разбивкой по пр</w:t>
      </w:r>
      <w:r>
        <w:t>и</w:t>
      </w:r>
      <w:r>
        <w:t>знаку пола вместе с информацией об осуществл</w:t>
      </w:r>
      <w:r>
        <w:t>е</w:t>
      </w:r>
      <w:r>
        <w:t>нии всех статей Конвенции.</w:t>
      </w:r>
    </w:p>
    <w:p w:rsidR="00000000" w:rsidRDefault="00000000">
      <w:pPr>
        <w:pStyle w:val="DualTxt"/>
      </w:pPr>
      <w:r>
        <w:t>135.</w:t>
      </w:r>
      <w:r>
        <w:tab/>
        <w:t>Комитет призывает правительство ратифиц</w:t>
      </w:r>
      <w:r>
        <w:t>и</w:t>
      </w:r>
      <w:r>
        <w:t>ровать поправку к пункту 1 статьи 20 Конвенции, касающуюся продолжительности се</w:t>
      </w:r>
      <w:r>
        <w:t>с</w:t>
      </w:r>
      <w:r>
        <w:t>сий Комитета.</w:t>
      </w:r>
    </w:p>
    <w:p w:rsidR="00000000" w:rsidRDefault="00000000">
      <w:pPr>
        <w:pStyle w:val="DualTxt"/>
      </w:pPr>
      <w:r>
        <w:t>136.</w:t>
      </w:r>
      <w:r>
        <w:tab/>
        <w:t>Комитет также призывает правительство по</w:t>
      </w:r>
      <w:r>
        <w:t>д</w:t>
      </w:r>
      <w:r>
        <w:t>писать и ратифицировать Факультативный протокол к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137.</w:t>
      </w:r>
      <w:r>
        <w:tab/>
        <w:t>Комитет просит правительство в следующем периодическом докладе дать ответы на конкретные вопросы, поднятые в настоящих заключительных зам</w:t>
      </w:r>
      <w:r>
        <w:t>е</w:t>
      </w:r>
      <w:r>
        <w:t>чаниях.</w:t>
      </w:r>
    </w:p>
    <w:p w:rsidR="00000000" w:rsidRDefault="00000000">
      <w:pPr>
        <w:pStyle w:val="DualTxt"/>
      </w:pPr>
      <w:r>
        <w:t>138.</w:t>
      </w:r>
      <w:r>
        <w:tab/>
        <w:t>Комитет просит обеспечить широкое распр</w:t>
      </w:r>
      <w:r>
        <w:t>о</w:t>
      </w:r>
      <w:r>
        <w:t>странение в Мьянме настоящих заключительных замечаний в целях информирования населения, особенно правительственных должностных лиц и политических деятелей, о мерах, которые приняты для обеспечения юридического и фактического р</w:t>
      </w:r>
      <w:r>
        <w:t>а</w:t>
      </w:r>
      <w:r>
        <w:t>венства женщин, а также о будущих шагах, которые требуются в этой связи. Он просит также прав</w:t>
      </w:r>
      <w:r>
        <w:t>и</w:t>
      </w:r>
      <w:r>
        <w:t>тельство и впредь широко популяризировать, ос</w:t>
      </w:r>
      <w:r>
        <w:t>о</w:t>
      </w:r>
      <w:r>
        <w:t>бенно среди женских и правозащитных организ</w:t>
      </w:r>
      <w:r>
        <w:t>а</w:t>
      </w:r>
      <w:r>
        <w:t>ций, Конвенцию и Факультативный протокол к ней, общие рекомендации Комитета и Пекинскую декл</w:t>
      </w:r>
      <w:r>
        <w:t>а</w:t>
      </w:r>
      <w:r>
        <w:t>рацию и Платформу действий.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2.</w:t>
      </w:r>
      <w:r>
        <w:tab/>
        <w:t>Первоначальный и второй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Иордания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139.</w:t>
      </w:r>
      <w:r>
        <w:tab/>
        <w:t>Комитет рассмотрел первый и второй пери</w:t>
      </w:r>
      <w:r>
        <w:t>о</w:t>
      </w:r>
      <w:r>
        <w:t>дические доклады Иордании (CEDAW/C/JOR/1 и 2) на своих 448, 449 и 456</w:t>
      </w:r>
      <w:r>
        <w:noBreakHyphen/>
        <w:t>м заседаниях 20 и 26 января 2000 года (см. CEDAW/C/SR.448, 449 и 456).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докладов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140.</w:t>
      </w:r>
      <w:r>
        <w:tab/>
        <w:t>Представляя первоначальный и второй пери</w:t>
      </w:r>
      <w:r>
        <w:t>о</w:t>
      </w:r>
      <w:r>
        <w:t>дические доклады, представитель госуда</w:t>
      </w:r>
      <w:r>
        <w:t>р</w:t>
      </w:r>
      <w:r>
        <w:t>ства-участника отметила, что события, имевшие место в Иордании после ратификации Конвенции в июле 1992 года, носили в основном позитивный и благ</w:t>
      </w:r>
      <w:r>
        <w:t>о</w:t>
      </w:r>
      <w:r>
        <w:t>творный характер для женщин. Она подчеркнула, что в связи с вопросами, касающимися женщин, между официальным и негосударственным сект</w:t>
      </w:r>
      <w:r>
        <w:t>о</w:t>
      </w:r>
      <w:r>
        <w:t>рами налажены партнерские отношения и что НПО внесли значительный вклад в подготовку второго доклада. Создан национальный механизм по улу</w:t>
      </w:r>
      <w:r>
        <w:t>ч</w:t>
      </w:r>
      <w:r>
        <w:t>шению положения женщин, а именно действующая под председательством принцессы Басмы бинт Т</w:t>
      </w:r>
      <w:r>
        <w:t>а</w:t>
      </w:r>
      <w:r>
        <w:t>лал Иорданская национальная комиссия по полож</w:t>
      </w:r>
      <w:r>
        <w:t>е</w:t>
      </w:r>
      <w:r>
        <w:t>нию женщин, перед которой поставлены широкие задачи, включая разработку законодательных пре</w:t>
      </w:r>
      <w:r>
        <w:t>д</w:t>
      </w:r>
      <w:r>
        <w:t>ложений и политики в целях ликвидации дискр</w:t>
      </w:r>
      <w:r>
        <w:t>и</w:t>
      </w:r>
      <w:r>
        <w:t>минации в отношении женщин. Помимо Конвенции Иордания является государством-участником др</w:t>
      </w:r>
      <w:r>
        <w:t>у</w:t>
      </w:r>
      <w:r>
        <w:t>гих международных документов по правам челов</w:t>
      </w:r>
      <w:r>
        <w:t>е</w:t>
      </w:r>
      <w:r>
        <w:t xml:space="preserve">ка, имеющих особое отношение к женщинам. </w:t>
      </w:r>
    </w:p>
    <w:p w:rsidR="00000000" w:rsidRDefault="00000000">
      <w:pPr>
        <w:pStyle w:val="DualTxt"/>
      </w:pPr>
      <w:r>
        <w:t>141.</w:t>
      </w:r>
      <w:r>
        <w:tab/>
        <w:t>Хотя в Конституции Иордании закреплен принцип равенства всех граждан, представитель страны отметила, что это равенство еще не отраж</w:t>
      </w:r>
      <w:r>
        <w:t>е</w:t>
      </w:r>
      <w:r>
        <w:t>но в полной мере во всех национальных законах. После 1992 года были внесены поправки в закон</w:t>
      </w:r>
      <w:r>
        <w:t>о</w:t>
      </w:r>
      <w:r>
        <w:t>дательство, касающееся права женщин на аренду собственности, и в трудовое законодательство для обеспечения более широкой защиты от увольнения по причине беременности, а также предоставления пособий и льгот, связанных с рождением детей, включая отпуск по беременности и родам. Отныне в связи с изменениями, внесенными в положения, к</w:t>
      </w:r>
      <w:r>
        <w:t>а</w:t>
      </w:r>
      <w:r>
        <w:t>сающиеся гражданского статуса и выдачи паспо</w:t>
      </w:r>
      <w:r>
        <w:t>р</w:t>
      </w:r>
      <w:r>
        <w:t>тов, обеспечена возможность регистрации разв</w:t>
      </w:r>
      <w:r>
        <w:t>е</w:t>
      </w:r>
      <w:r>
        <w:t>денных женщин и вдов в качестве глав с</w:t>
      </w:r>
      <w:r>
        <w:t>е</w:t>
      </w:r>
      <w:r>
        <w:t>мей.</w:t>
      </w:r>
    </w:p>
    <w:p w:rsidR="00000000" w:rsidRDefault="00000000">
      <w:pPr>
        <w:pStyle w:val="DualTxt"/>
        <w:spacing w:line="220" w:lineRule="exact"/>
      </w:pPr>
      <w:r>
        <w:t>142.</w:t>
      </w:r>
      <w:r>
        <w:tab/>
        <w:t>Представитель Иордании обратила внимание на ряд предложенных изменений к Уголовному к</w:t>
      </w:r>
      <w:r>
        <w:t>о</w:t>
      </w:r>
      <w:r>
        <w:t>дексу, которые в настоящее время рассматриваются парламентом, включая изменение меры наказания за супружескую измену и насилие над женщиной, в том числе за изнасилование или убийство. На ра</w:t>
      </w:r>
      <w:r>
        <w:t>с</w:t>
      </w:r>
      <w:r>
        <w:t>смотрение парламента внесены предложение об о</w:t>
      </w:r>
      <w:r>
        <w:t>т</w:t>
      </w:r>
      <w:r>
        <w:t>мене статьи 340 Уголовного кодекса, предусматр</w:t>
      </w:r>
      <w:r>
        <w:t>и</w:t>
      </w:r>
      <w:r>
        <w:t>вающей освобождение мужчины от наказания за убийство своей жены или некоторых родственниц или нанесение им телесных повреждений в ситу</w:t>
      </w:r>
      <w:r>
        <w:t>а</w:t>
      </w:r>
      <w:r>
        <w:t>ции, связанной с супружеской изменой, а также з</w:t>
      </w:r>
      <w:r>
        <w:t>а</w:t>
      </w:r>
      <w:r>
        <w:t>конопроекты о внесении поправок в закон о паспо</w:t>
      </w:r>
      <w:r>
        <w:t>р</w:t>
      </w:r>
      <w:r>
        <w:t>тах и гражда</w:t>
      </w:r>
      <w:r>
        <w:t>н</w:t>
      </w:r>
      <w:r>
        <w:t>ском статусе.</w:t>
      </w:r>
    </w:p>
    <w:p w:rsidR="00000000" w:rsidRDefault="00000000">
      <w:pPr>
        <w:pStyle w:val="DualTxt"/>
      </w:pPr>
      <w:r>
        <w:t>143.</w:t>
      </w:r>
      <w:r>
        <w:tab/>
        <w:t>Правительство изучает ряд других предложе</w:t>
      </w:r>
      <w:r>
        <w:t>н</w:t>
      </w:r>
      <w:r>
        <w:t>ных поправок, в том числе поправки к закону о с</w:t>
      </w:r>
      <w:r>
        <w:t>о</w:t>
      </w:r>
      <w:r>
        <w:t>циальном обеспечении, закону о пенсионном обе</w:t>
      </w:r>
      <w:r>
        <w:t>с</w:t>
      </w:r>
      <w:r>
        <w:t>печении государственных служащих, закону о гр</w:t>
      </w:r>
      <w:r>
        <w:t>а</w:t>
      </w:r>
      <w:r>
        <w:t>жданстве, положениям о государственном медици</w:t>
      </w:r>
      <w:r>
        <w:t>н</w:t>
      </w:r>
      <w:r>
        <w:t>ском страховании и проекту нового кодекса о гра</w:t>
      </w:r>
      <w:r>
        <w:t>ж</w:t>
      </w:r>
      <w:r>
        <w:t>данском статусе. Представитель Иордании по</w:t>
      </w:r>
      <w:r>
        <w:t>д</w:t>
      </w:r>
      <w:r>
        <w:t>черкнула, что ускорению темпов проведения зак</w:t>
      </w:r>
      <w:r>
        <w:t>о</w:t>
      </w:r>
      <w:r>
        <w:t>нодательной реформы способствует проявление на высоком уровне политической воли к осуществл</w:t>
      </w:r>
      <w:r>
        <w:t>е</w:t>
      </w:r>
      <w:r>
        <w:t>нию такой реформы и мер в области политики в о</w:t>
      </w:r>
      <w:r>
        <w:t>т</w:t>
      </w:r>
      <w:r>
        <w:t>ношении женщин, что было продемонстрировано покойным королем Хусейном и королем Абда</w:t>
      </w:r>
      <w:r>
        <w:t>л</w:t>
      </w:r>
      <w:r>
        <w:t>лой II.</w:t>
      </w:r>
    </w:p>
    <w:p w:rsidR="00000000" w:rsidRDefault="00000000">
      <w:pPr>
        <w:pStyle w:val="DualTxt"/>
      </w:pPr>
      <w:r>
        <w:t>144.</w:t>
      </w:r>
      <w:r>
        <w:tab/>
        <w:t>Представитель Иордании отметила, что с уч</w:t>
      </w:r>
      <w:r>
        <w:t>е</w:t>
      </w:r>
      <w:r>
        <w:t>том достигнутого прогресса будет обновлена н</w:t>
      </w:r>
      <w:r>
        <w:t>а</w:t>
      </w:r>
      <w:r>
        <w:t>циональная стратегия в отношении женщин, разр</w:t>
      </w:r>
      <w:r>
        <w:t>а</w:t>
      </w:r>
      <w:r>
        <w:t>ботанная в 1993 году. Также принята национальная программа действий по осуществлению Пекинской платформы действий. Оба документа подготовлены в рамках совместных усилий различных мин</w:t>
      </w:r>
      <w:r>
        <w:t>и</w:t>
      </w:r>
      <w:r>
        <w:t>стерств и представителей гражданского общества. Недавнее включение гендерного аспекта в наци</w:t>
      </w:r>
      <w:r>
        <w:t>о</w:t>
      </w:r>
      <w:r>
        <w:t>нальный план социально-экономического развития на 1999–2003 годы является свидетельством пр</w:t>
      </w:r>
      <w:r>
        <w:t>и</w:t>
      </w:r>
      <w:r>
        <w:t>верженности правительства Пекинской платформе дейс</w:t>
      </w:r>
      <w:r>
        <w:t>т</w:t>
      </w:r>
      <w:r>
        <w:t>вий.</w:t>
      </w:r>
    </w:p>
    <w:p w:rsidR="00000000" w:rsidRDefault="00000000">
      <w:pPr>
        <w:pStyle w:val="DualTxt"/>
      </w:pPr>
      <w:r>
        <w:t>145.</w:t>
      </w:r>
      <w:r>
        <w:tab/>
        <w:t>После ратификации Конвенции степень уч</w:t>
      </w:r>
      <w:r>
        <w:t>а</w:t>
      </w:r>
      <w:r>
        <w:t>стия женщин в политической и государственной жизни Иордании возросла незначительно; достиж</w:t>
      </w:r>
      <w:r>
        <w:t>е</w:t>
      </w:r>
      <w:r>
        <w:t>нию прогресса препятствовали существующие с</w:t>
      </w:r>
      <w:r>
        <w:t>о</w:t>
      </w:r>
      <w:r>
        <w:t>циальные и культурные условия, на которые такие изменения еще не оказали воздействия. С 1993 года женщины практически неизменно входят в состав кабинета министров, и впервые в истории страны пост заместителя премьер-министра в настоящее время занимает женщина. Уровень представленн</w:t>
      </w:r>
      <w:r>
        <w:t>о</w:t>
      </w:r>
      <w:r>
        <w:t>сти женщин также повысился в министерствах и сенате, а в судебной системе в настоящее время н</w:t>
      </w:r>
      <w:r>
        <w:t>а</w:t>
      </w:r>
      <w:r>
        <w:t>считывается в общей сложности семь женщин. Женщины добились меньшего прогресса в избрании на выборные должности, и по итогам выборов 1997 года ни одна из 17 кандидатов-женщин не б</w:t>
      </w:r>
      <w:r>
        <w:t>ы</w:t>
      </w:r>
      <w:r>
        <w:t>ла избрана в парламент. Правительство отклонило ходатайство о введении переходной системы квот, предусматривающей выделение для женщин не м</w:t>
      </w:r>
      <w:r>
        <w:t>е</w:t>
      </w:r>
      <w:r>
        <w:t>нее 20 процентов мест в парламенте, на том осн</w:t>
      </w:r>
      <w:r>
        <w:t>о</w:t>
      </w:r>
      <w:r>
        <w:t>вании, что женщины представляют собой не о</w:t>
      </w:r>
      <w:r>
        <w:t>т</w:t>
      </w:r>
      <w:r>
        <w:t>дельный слой населения или меньшинство, а пол</w:t>
      </w:r>
      <w:r>
        <w:t>о</w:t>
      </w:r>
      <w:r>
        <w:t>вину общества. После назначения 99 женщин в м</w:t>
      </w:r>
      <w:r>
        <w:t>у</w:t>
      </w:r>
      <w:r>
        <w:t>ниципальные и сельские советы во всех районах страны в них в 1999 году были избраны 10 женщин.</w:t>
      </w:r>
    </w:p>
    <w:p w:rsidR="00000000" w:rsidRDefault="00000000">
      <w:pPr>
        <w:pStyle w:val="DualTxt"/>
      </w:pPr>
      <w:r>
        <w:t>146.</w:t>
      </w:r>
      <w:r>
        <w:tab/>
        <w:t>Представитель Иордании сообщила Комитету о том, что на уровне начального и среднего образ</w:t>
      </w:r>
      <w:r>
        <w:t>о</w:t>
      </w:r>
      <w:r>
        <w:t>вания никакого разрыва в количестве учащихся м</w:t>
      </w:r>
      <w:r>
        <w:t>е</w:t>
      </w:r>
      <w:r>
        <w:t>жду лицами мужского и женского пола не наблюд</w:t>
      </w:r>
      <w:r>
        <w:t>а</w:t>
      </w:r>
      <w:r>
        <w:t>ется и что доля женщин в общем числе студентов высших учебных заведений достигла 48 процентов. Хотя доля неграмотных среди лиц женского пола оставалась более высокой по сравнению с лицами мужского пола, она снизилась с 48 процентов в 1979 году до 20,6 процента в 1994 году среди лиц женского пола в возрасте от 15 лет и сокращалась гораздо быстрее, чем среди лиц мужского пола. Процент неграмотных был наиболее высоким среди сельского населения, которое составляет 20 процентов населения страны. В сотрудничестве с НПО по всей стране создаются центры ликвидации неграмотности. В одном из государственных уче</w:t>
      </w:r>
      <w:r>
        <w:t>б</w:t>
      </w:r>
      <w:r>
        <w:t>ных заведений введена новая программа аспиран</w:t>
      </w:r>
      <w:r>
        <w:t>т</w:t>
      </w:r>
      <w:r>
        <w:t>ской подготовки по проблемам женщин. В мае 1999 года была создана национальная комиссия по просвещению в области прав человека.</w:t>
      </w:r>
    </w:p>
    <w:p w:rsidR="00000000" w:rsidRDefault="00000000">
      <w:pPr>
        <w:pStyle w:val="DualTxt"/>
      </w:pPr>
      <w:r>
        <w:t>147.</w:t>
      </w:r>
      <w:r>
        <w:tab/>
        <w:t>Хотя в области занятости никаких дискрим</w:t>
      </w:r>
      <w:r>
        <w:t>и</w:t>
      </w:r>
      <w:r>
        <w:t>национных законодательных положений не сущес</w:t>
      </w:r>
      <w:r>
        <w:t>т</w:t>
      </w:r>
      <w:r>
        <w:t>вует, доля женщин в самодеятельном населении о</w:t>
      </w:r>
      <w:r>
        <w:t>с</w:t>
      </w:r>
      <w:r>
        <w:t>тавалась низкой — на уровне 13,6 процента, причем она является наиболее высокой среди женщин в возрасте 20–34 лет. Размер ежемесячной заработной платы женщин составляет 85,7 процента от зар</w:t>
      </w:r>
      <w:r>
        <w:t>а</w:t>
      </w:r>
      <w:r>
        <w:t>ботной платы мужчин, а уровень безработицы среди женщин практически в два раза выше аналогичного показателя среди мужчин. Недавно был установлен минимальный размер заработной платы, что, как ожидается, улучшит материальное положение же</w:t>
      </w:r>
      <w:r>
        <w:t>н</w:t>
      </w:r>
      <w:r>
        <w:t>щин, занятых в частном секторе.</w:t>
      </w:r>
    </w:p>
    <w:p w:rsidR="00000000" w:rsidRDefault="00000000">
      <w:pPr>
        <w:pStyle w:val="DualTxt"/>
      </w:pPr>
      <w:r>
        <w:t>148.</w:t>
      </w:r>
      <w:r>
        <w:tab/>
        <w:t>Представитель Иордании отметила, что в с</w:t>
      </w:r>
      <w:r>
        <w:t>о</w:t>
      </w:r>
      <w:r>
        <w:t>трудничестве с НПО достигнут значительный пр</w:t>
      </w:r>
      <w:r>
        <w:t>о</w:t>
      </w:r>
      <w:r>
        <w:t>гресс в улучшении охраны здоровья женщин. П</w:t>
      </w:r>
      <w:r>
        <w:t>о</w:t>
      </w:r>
      <w:r>
        <w:t>высились показатели репродуктивного здоровья, включая улучшение ухода во время беременности, увеличение числа родов, принимаемых специал</w:t>
      </w:r>
      <w:r>
        <w:t>и</w:t>
      </w:r>
      <w:r>
        <w:t>стами, снижение коэффициентов материнской смертности и расширение масштабов применения противозачаточных средств. Улучшилось также м</w:t>
      </w:r>
      <w:r>
        <w:t>е</w:t>
      </w:r>
      <w:r>
        <w:t>дицинское обслуживание особых групп женщин, включая престарелых и инвал</w:t>
      </w:r>
      <w:r>
        <w:t>и</w:t>
      </w:r>
      <w:r>
        <w:t>дов.</w:t>
      </w:r>
    </w:p>
    <w:p w:rsidR="00000000" w:rsidRDefault="00000000">
      <w:pPr>
        <w:pStyle w:val="DualTxt"/>
      </w:pPr>
      <w:r>
        <w:t>149.</w:t>
      </w:r>
      <w:r>
        <w:tab/>
        <w:t>Представитель Иордании указала на явные и позитивные изменения в деле искоренения бытов</w:t>
      </w:r>
      <w:r>
        <w:t>о</w:t>
      </w:r>
      <w:r>
        <w:t>го насилия. Хотя статистических данных по данн</w:t>
      </w:r>
      <w:r>
        <w:t>о</w:t>
      </w:r>
      <w:r>
        <w:t>му вопросу не имеется, рост масштабов насилия побудил к созданию в Управлении государственной безопасности отдела по вопросам защиты семьи, который занимается случаями, связанными с секс</w:t>
      </w:r>
      <w:r>
        <w:t>у</w:t>
      </w:r>
      <w:r>
        <w:t>альными посягательствами на женщин и детей. НПО и учреждения гражданского общества играют ключевую роль в усилиях, направленных на искор</w:t>
      </w:r>
      <w:r>
        <w:t>е</w:t>
      </w:r>
      <w:r>
        <w:t>нение бытового н</w:t>
      </w:r>
      <w:r>
        <w:t>а</w:t>
      </w:r>
      <w:r>
        <w:t>силия.</w:t>
      </w:r>
    </w:p>
    <w:p w:rsidR="00000000" w:rsidRDefault="00000000">
      <w:pPr>
        <w:pStyle w:val="DualTxt"/>
      </w:pPr>
      <w:r>
        <w:t>150.</w:t>
      </w:r>
      <w:r>
        <w:tab/>
        <w:t>Представитель Иордании отметила, что в гр</w:t>
      </w:r>
      <w:r>
        <w:t>а</w:t>
      </w:r>
      <w:r>
        <w:t>жданском законодательстве закреплен принцип р</w:t>
      </w:r>
      <w:r>
        <w:t>а</w:t>
      </w:r>
      <w:r>
        <w:t>венства между мужчинами и женщинами. В том что касается семейных отношений, то Иордания пр</w:t>
      </w:r>
      <w:r>
        <w:t>и</w:t>
      </w:r>
      <w:r>
        <w:t>держивается основанных на терпимости принципов исламского шариата, однако, несмотря на то, что женщины имеют право выдвигать свои условия для включения в брачный контракт, они редко польз</w:t>
      </w:r>
      <w:r>
        <w:t>у</w:t>
      </w:r>
      <w:r>
        <w:t>ются этим правом. Для повышения степени инфо</w:t>
      </w:r>
      <w:r>
        <w:t>р</w:t>
      </w:r>
      <w:r>
        <w:t>мированности женщин об этих правах и более ш</w:t>
      </w:r>
      <w:r>
        <w:t>и</w:t>
      </w:r>
      <w:r>
        <w:t>рокого их использования проводились соответс</w:t>
      </w:r>
      <w:r>
        <w:t>т</w:t>
      </w:r>
      <w:r>
        <w:t>вующие кампании, ос</w:t>
      </w:r>
      <w:r>
        <w:t>о</w:t>
      </w:r>
      <w:r>
        <w:t>бенно по инициативе НПО.</w:t>
      </w:r>
    </w:p>
    <w:p w:rsidR="00000000" w:rsidRDefault="00000000">
      <w:pPr>
        <w:pStyle w:val="DualTxt"/>
      </w:pPr>
      <w:r>
        <w:t>151.</w:t>
      </w:r>
      <w:r>
        <w:tab/>
        <w:t>Представитель Иордании отметила, что, н</w:t>
      </w:r>
      <w:r>
        <w:t>е</w:t>
      </w:r>
      <w:r>
        <w:t>смотря на выражаемую на всех уровнях твердую приверженность осуществлению Конвенции, по</w:t>
      </w:r>
      <w:r>
        <w:noBreakHyphen/>
        <w:t>прежнему сохраняются препятствия на пути ее полной реализации. Сложившиеся в регионе пол</w:t>
      </w:r>
      <w:r>
        <w:t>и</w:t>
      </w:r>
      <w:r>
        <w:t>тические и экономические реалии оказывают неп</w:t>
      </w:r>
      <w:r>
        <w:t>о</w:t>
      </w:r>
      <w:r>
        <w:t>средственное влияние на национальные приоритеты и, следовательно, на осуществление Конвенции. Нищета и сложившиеся социальные и культурные традиции препятствуют улучшению положения женщин в таких областях, как занятость и участие в общественной жизни и процессе принятия реш</w:t>
      </w:r>
      <w:r>
        <w:t>е</w:t>
      </w:r>
      <w:r>
        <w:t>ний. Помимо этого, осуществлению эффективного наблюдения и контроля мешает отсутствие данных с разбивкой по признаку пола. В заключение пре</w:t>
      </w:r>
      <w:r>
        <w:t>д</w:t>
      </w:r>
      <w:r>
        <w:t>ставитель Иордании обратила особое внимание на наличие политической воли к устранению этих пр</w:t>
      </w:r>
      <w:r>
        <w:t>е</w:t>
      </w:r>
      <w:r>
        <w:t>пятствий. Создан национальный механизм по улучшению положения женщин в составе предст</w:t>
      </w:r>
      <w:r>
        <w:t>а</w:t>
      </w:r>
      <w:r>
        <w:t>вителей государственных органов и общественных организаций, через который мнения простых же</w:t>
      </w:r>
      <w:r>
        <w:t>н</w:t>
      </w:r>
      <w:r>
        <w:t>щин доводятся до сведения руководства, и сформ</w:t>
      </w:r>
      <w:r>
        <w:t>у</w:t>
      </w:r>
      <w:r>
        <w:t>лированы дополнительные задачи на предстоящие годы.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152.</w:t>
      </w:r>
      <w:r>
        <w:tab/>
        <w:t>Комитет выражает признательность прав</w:t>
      </w:r>
      <w:r>
        <w:t>и</w:t>
      </w:r>
      <w:r>
        <w:t>тельству Иордании за представление первоначал</w:t>
      </w:r>
      <w:r>
        <w:t>ь</w:t>
      </w:r>
      <w:r>
        <w:t>ного доклада, а также за своевременное предста</w:t>
      </w:r>
      <w:r>
        <w:t>в</w:t>
      </w:r>
      <w:r>
        <w:t>ление подробного и хорошо составленного второго периодического доклада, подготовленного с учетом руководящих указаний Комитета и содержащего информацию об осуществлении всех статей Ко</w:t>
      </w:r>
      <w:r>
        <w:t>н</w:t>
      </w:r>
      <w:r>
        <w:t>венции. Он выражает правительству признател</w:t>
      </w:r>
      <w:r>
        <w:t>ь</w:t>
      </w:r>
      <w:r>
        <w:t>ность за устное представление и ответы на вопросы Комитета, которые позволили составить более че</w:t>
      </w:r>
      <w:r>
        <w:t>т</w:t>
      </w:r>
      <w:r>
        <w:t>кое представление о последних событиях в госуда</w:t>
      </w:r>
      <w:r>
        <w:t>р</w:t>
      </w:r>
      <w:r>
        <w:t>стве — участнике Конвенции. Он выражает удовл</w:t>
      </w:r>
      <w:r>
        <w:t>е</w:t>
      </w:r>
      <w:r>
        <w:t>творение той открытой атмосферой, в которой ос</w:t>
      </w:r>
      <w:r>
        <w:t>у</w:t>
      </w:r>
      <w:r>
        <w:t>ществлялась подготовка доклада, в частности ш</w:t>
      </w:r>
      <w:r>
        <w:t>и</w:t>
      </w:r>
      <w:r>
        <w:t>роким процессом консультаций с НПО в ходе по</w:t>
      </w:r>
      <w:r>
        <w:t>д</w:t>
      </w:r>
      <w:r>
        <w:t>готовки второго периодич</w:t>
      </w:r>
      <w:r>
        <w:t>е</w:t>
      </w:r>
      <w:r>
        <w:t>ского доклада.</w:t>
      </w:r>
    </w:p>
    <w:p w:rsidR="00000000" w:rsidRDefault="00000000">
      <w:pPr>
        <w:pStyle w:val="DualTxt"/>
      </w:pPr>
      <w:r>
        <w:t>153.</w:t>
      </w:r>
      <w:r>
        <w:tab/>
        <w:t>Комитет выражает признательность прав</w:t>
      </w:r>
      <w:r>
        <w:t>и</w:t>
      </w:r>
      <w:r>
        <w:t>тельству Иордании за направление во главе с ген</w:t>
      </w:r>
      <w:r>
        <w:t>е</w:t>
      </w:r>
      <w:r>
        <w:t>ральным секретарем Иорданской национальной к</w:t>
      </w:r>
      <w:r>
        <w:t>о</w:t>
      </w:r>
      <w:r>
        <w:t>миссии по положению женщин делегации высокого уровня, которая наладила конструктивный, откр</w:t>
      </w:r>
      <w:r>
        <w:t>ы</w:t>
      </w:r>
      <w:r>
        <w:t>тый и искренний диалог с членами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154.</w:t>
      </w:r>
      <w:r>
        <w:tab/>
        <w:t>Комитет признает, что ратификация Конве</w:t>
      </w:r>
      <w:r>
        <w:t>н</w:t>
      </w:r>
      <w:r>
        <w:t>ции Иорданией представляет собой важный шаг в направлении выработки подхода к вопросу о с</w:t>
      </w:r>
      <w:r>
        <w:t>о</w:t>
      </w:r>
      <w:r>
        <w:t>блюдении прав женщин в стране и обеспечении их равн</w:t>
      </w:r>
      <w:r>
        <w:t>о</w:t>
      </w:r>
      <w:r>
        <w:t>правия.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155.</w:t>
      </w:r>
      <w:r>
        <w:tab/>
        <w:t>Комитет выражает признательность прав</w:t>
      </w:r>
      <w:r>
        <w:t>и</w:t>
      </w:r>
      <w:r>
        <w:t>тельству за ратификацию Конвенции в 1992 году. Эта ратификация является выражением политич</w:t>
      </w:r>
      <w:r>
        <w:t>е</w:t>
      </w:r>
      <w:r>
        <w:t>ской воли и свидетельствует о решимости прав</w:t>
      </w:r>
      <w:r>
        <w:t>и</w:t>
      </w:r>
      <w:r>
        <w:t>тельства добиваться полного осуществления Ко</w:t>
      </w:r>
      <w:r>
        <w:t>н</w:t>
      </w:r>
      <w:r>
        <w:t>венции и равноправия между мужчинами и женщ</w:t>
      </w:r>
      <w:r>
        <w:t>и</w:t>
      </w:r>
      <w:r>
        <w:t>нами. Он также с удовлетворением отмечает пр</w:t>
      </w:r>
      <w:r>
        <w:t>и</w:t>
      </w:r>
      <w:r>
        <w:t>знание правительством того, что в законод</w:t>
      </w:r>
      <w:r>
        <w:t>а</w:t>
      </w:r>
      <w:r>
        <w:t>тельно-правовой сфере и на практике женщины по</w:t>
      </w:r>
      <w:r>
        <w:noBreakHyphen/>
        <w:t>прежнему подверг</w:t>
      </w:r>
      <w:r>
        <w:t>а</w:t>
      </w:r>
      <w:r>
        <w:t>ются дискриминации.</w:t>
      </w:r>
    </w:p>
    <w:p w:rsidR="00000000" w:rsidRDefault="00000000">
      <w:pPr>
        <w:pStyle w:val="DualTxt"/>
      </w:pPr>
      <w:r>
        <w:t>156.</w:t>
      </w:r>
      <w:r>
        <w:tab/>
        <w:t>Комитет выражает удовлетворение по поводу того, что в Национальной хартии, которая не явл</w:t>
      </w:r>
      <w:r>
        <w:t>я</w:t>
      </w:r>
      <w:r>
        <w:t>ется документом, имеющим обязательную юрид</w:t>
      </w:r>
      <w:r>
        <w:t>и</w:t>
      </w:r>
      <w:r>
        <w:t>ческую силу, однозначно подтверждается констит</w:t>
      </w:r>
      <w:r>
        <w:t>у</w:t>
      </w:r>
      <w:r>
        <w:t>ционное равенство мужчин и женщин, которые с</w:t>
      </w:r>
      <w:r>
        <w:t>о</w:t>
      </w:r>
      <w:r>
        <w:t>обща способствуют развитию и модернизации ио</w:t>
      </w:r>
      <w:r>
        <w:t>р</w:t>
      </w:r>
      <w:r>
        <w:t>да</w:t>
      </w:r>
      <w:r>
        <w:t>н</w:t>
      </w:r>
      <w:r>
        <w:t>ского общества.</w:t>
      </w:r>
    </w:p>
    <w:p w:rsidR="00000000" w:rsidRDefault="00000000">
      <w:pPr>
        <w:pStyle w:val="DualTxt"/>
      </w:pPr>
      <w:r>
        <w:t>157.</w:t>
      </w:r>
      <w:r>
        <w:tab/>
        <w:t>Комитет приветствует работу, проводимую н</w:t>
      </w:r>
      <w:r>
        <w:t>а</w:t>
      </w:r>
      <w:r>
        <w:t>циональным механизмом, а именно Национальной комиссией по положению женщин, по осуществл</w:t>
      </w:r>
      <w:r>
        <w:t>е</w:t>
      </w:r>
      <w:r>
        <w:t>нию Конвенции, и его широкие, направленные на развитие сотрудничества, связи с неправительс</w:t>
      </w:r>
      <w:r>
        <w:t>т</w:t>
      </w:r>
      <w:r>
        <w:t>венными организациями.</w:t>
      </w:r>
    </w:p>
    <w:p w:rsidR="00000000" w:rsidRDefault="00000000">
      <w:pPr>
        <w:pStyle w:val="DualTxt"/>
      </w:pPr>
      <w:r>
        <w:t>158.</w:t>
      </w:r>
      <w:r>
        <w:tab/>
        <w:t>Комитет приветствует законодательные р</w:t>
      </w:r>
      <w:r>
        <w:t>е</w:t>
      </w:r>
      <w:r>
        <w:t>формы, проводимые государством-участником п</w:t>
      </w:r>
      <w:r>
        <w:t>о</w:t>
      </w:r>
      <w:r>
        <w:t>сле ратификации Конвенции, включая, в частности, реформу трудового законодательства и положений о государстве</w:t>
      </w:r>
      <w:r>
        <w:t>н</w:t>
      </w:r>
      <w:r>
        <w:t>ной службе и семье.</w:t>
      </w:r>
    </w:p>
    <w:p w:rsidR="00000000" w:rsidRDefault="00000000">
      <w:pPr>
        <w:pStyle w:val="DualTxt"/>
      </w:pPr>
      <w:r>
        <w:t>159.</w:t>
      </w:r>
      <w:r>
        <w:tab/>
        <w:t>Комитет с удовлетворением отмечает успехи, достигнутые в повышении уровня образования д</w:t>
      </w:r>
      <w:r>
        <w:t>е</w:t>
      </w:r>
      <w:r>
        <w:t>вушек и женщин. В частности, Комитет выражает удовлетворение по поводу паритета, достигнутого в охвате школьным образованием мальчиков и дев</w:t>
      </w:r>
      <w:r>
        <w:t>о</w:t>
      </w:r>
      <w:r>
        <w:t>чек и по поводу того, что разрыв в получении вы</w:t>
      </w:r>
      <w:r>
        <w:t>с</w:t>
      </w:r>
      <w:r>
        <w:t>шего образования юношами и девушками сокращ</w:t>
      </w:r>
      <w:r>
        <w:t>а</w:t>
      </w:r>
      <w:r>
        <w:t>ется. Он также высоко оценивает усилия правител</w:t>
      </w:r>
      <w:r>
        <w:t>ь</w:t>
      </w:r>
      <w:r>
        <w:t>ства, направленные на дальнейшее сокращение д</w:t>
      </w:r>
      <w:r>
        <w:t>о</w:t>
      </w:r>
      <w:r>
        <w:t>ли неграмотных среди женщин.</w:t>
      </w:r>
    </w:p>
    <w:p w:rsidR="00000000" w:rsidRDefault="00000000">
      <w:pPr>
        <w:pStyle w:val="DualTxt"/>
      </w:pPr>
      <w:r>
        <w:t>160.</w:t>
      </w:r>
      <w:r>
        <w:tab/>
        <w:t>Комитет с удовлетворением отмечает все более активное вовлечение женщин в трудовую деятел</w:t>
      </w:r>
      <w:r>
        <w:t>ь</w:t>
      </w:r>
      <w:r>
        <w:t>ность, что способствует расширению прав и во</w:t>
      </w:r>
      <w:r>
        <w:t>з</w:t>
      </w:r>
      <w:r>
        <w:t>можностей женщин и росту их участия в общес</w:t>
      </w:r>
      <w:r>
        <w:t>т</w:t>
      </w:r>
      <w:r>
        <w:t>венной жизни в целом.</w:t>
      </w:r>
    </w:p>
    <w:p w:rsidR="00000000" w:rsidRDefault="00000000">
      <w:pPr>
        <w:pStyle w:val="DualTxt"/>
      </w:pPr>
      <w:r>
        <w:t>161.</w:t>
      </w:r>
      <w:r>
        <w:tab/>
        <w:t>Комитет с удовлетворением приветствует тот факт, что женские НПО играют активную роль в общественной жизни. Комитет, в частности, высоко оценивает их усилия по содействию политической, экономической и социальной мобилизации женщин и расширению их прав и возможн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162.</w:t>
      </w:r>
      <w:r>
        <w:tab/>
        <w:t>Комитет приветствует прогресс, достигнутый в улучшении охраны здоровья женщин, включая предоставление услуг в области репродуктивного здоровья и широкое применение противозачаточных средств замужними женщин</w:t>
      </w:r>
      <w:r>
        <w:t>а</w:t>
      </w:r>
      <w:r>
        <w:t>ми.</w:t>
      </w:r>
    </w:p>
    <w:p w:rsidR="00000000" w:rsidRDefault="00000000">
      <w:pPr>
        <w:pStyle w:val="DualTxt"/>
      </w:pPr>
      <w:r>
        <w:t>163.</w:t>
      </w:r>
      <w:r>
        <w:tab/>
        <w:t>Комитет также отмечает, что проблеме нас</w:t>
      </w:r>
      <w:r>
        <w:t>и</w:t>
      </w:r>
      <w:r>
        <w:t>лия над женщинами в настоящее время уделяется исключительно важное внимание и что эта пробл</w:t>
      </w:r>
      <w:r>
        <w:t>е</w:t>
      </w:r>
      <w:r>
        <w:t>ма должна решаться на правительственном уро</w:t>
      </w:r>
      <w:r>
        <w:t>в</w:t>
      </w:r>
      <w:r>
        <w:t>не.</w:t>
      </w:r>
    </w:p>
    <w:p w:rsidR="00000000" w:rsidRDefault="00000000">
      <w:pPr>
        <w:pStyle w:val="DualTxt"/>
      </w:pPr>
      <w:r>
        <w:t>164.</w:t>
      </w:r>
      <w:r>
        <w:tab/>
        <w:t>Комитет положительно оценивает работу пр</w:t>
      </w:r>
      <w:r>
        <w:t>а</w:t>
      </w:r>
      <w:r>
        <w:t>вительства по подготовке национальной стратегии для женщин и национальной программы действий по осуществлению Пекинской декларации и Пла</w:t>
      </w:r>
      <w:r>
        <w:t>т</w:t>
      </w:r>
      <w:r>
        <w:t>формы действий. Он с удовлетворением отмечает, что эти документы были подготовлены в сотрудн</w:t>
      </w:r>
      <w:r>
        <w:t>и</w:t>
      </w:r>
      <w:r>
        <w:t>честве с целым рядом государственных органов, национальных структур и НПО. Он также приветс</w:t>
      </w:r>
      <w:r>
        <w:t>т</w:t>
      </w:r>
      <w:r>
        <w:t>вует то обстоятельство, что в плане социально-экономического развития на 1999–2003 годы учтены гендерные аспекты и что женской проблематике уделяется внимание во всех охваченных этим пл</w:t>
      </w:r>
      <w:r>
        <w:t>а</w:t>
      </w:r>
      <w:r>
        <w:t>ном секторах.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keepNext/>
        <w:rPr>
          <w:sz w:val="10"/>
        </w:rPr>
      </w:pPr>
    </w:p>
    <w:p w:rsidR="00000000" w:rsidRDefault="00000000">
      <w:pPr>
        <w:pStyle w:val="DualTxt"/>
        <w:keepNext/>
      </w:pPr>
      <w:r>
        <w:t>165.</w:t>
      </w:r>
      <w:r>
        <w:tab/>
        <w:t>Комитет считает, что нынешняя социал</w:t>
      </w:r>
      <w:r>
        <w:t>ь</w:t>
      </w:r>
      <w:r>
        <w:t>но-экономическая ситуация в стране, население кот</w:t>
      </w:r>
      <w:r>
        <w:t>о</w:t>
      </w:r>
      <w:r>
        <w:t>рой удвоилось и которая сталкивается с проблемой массового наплыва беженцев и дефицита приро</w:t>
      </w:r>
      <w:r>
        <w:t>д</w:t>
      </w:r>
      <w:r>
        <w:t>ных ресурсов, сказывается на полном осуществл</w:t>
      </w:r>
      <w:r>
        <w:t>е</w:t>
      </w:r>
      <w:r>
        <w:t>нии Конвенции. Препятствием на пути полного осуществления Конвенции также выступают сохр</w:t>
      </w:r>
      <w:r>
        <w:t>а</w:t>
      </w:r>
      <w:r>
        <w:t>няющиеся устойчивые стереотипные взгляды на роль и об</w:t>
      </w:r>
      <w:r>
        <w:t>я</w:t>
      </w:r>
      <w:r>
        <w:t>занности женщин и мужчин.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166.</w:t>
      </w:r>
      <w:r>
        <w:tab/>
        <w:t>Комитет выражает беспокойство в связи с с</w:t>
      </w:r>
      <w:r>
        <w:t>о</w:t>
      </w:r>
      <w:r>
        <w:t>храняющимися культурными традициями и усто</w:t>
      </w:r>
      <w:r>
        <w:t>й</w:t>
      </w:r>
      <w:r>
        <w:t>чивыми стереотипными взглядами на роль и об</w:t>
      </w:r>
      <w:r>
        <w:t>я</w:t>
      </w:r>
      <w:r>
        <w:t>занности женщин и мужчин, оказывающими вли</w:t>
      </w:r>
      <w:r>
        <w:t>я</w:t>
      </w:r>
      <w:r>
        <w:t>ние на все сферы жизни и препятствующими по</w:t>
      </w:r>
      <w:r>
        <w:t>л</w:t>
      </w:r>
      <w:r>
        <w:t>ному осуществлению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167.</w:t>
      </w:r>
      <w:r>
        <w:tab/>
        <w:t>Комитет настоятельно призывает правительс</w:t>
      </w:r>
      <w:r>
        <w:t>т</w:t>
      </w:r>
      <w:r>
        <w:t>во пересмотреть действующие или принять новые законы, запрещающие культурные традиции, кот</w:t>
      </w:r>
      <w:r>
        <w:t>о</w:t>
      </w:r>
      <w:r>
        <w:t>рые ставят женщину в подчиненное положение. К</w:t>
      </w:r>
      <w:r>
        <w:t>о</w:t>
      </w:r>
      <w:r>
        <w:t>митет настоятельно призывает правительство акт</w:t>
      </w:r>
      <w:r>
        <w:t>и</w:t>
      </w:r>
      <w:r>
        <w:t>визировать проведение информацио</w:t>
      </w:r>
      <w:r>
        <w:t>н</w:t>
      </w:r>
      <w:r>
        <w:t>но-разъяс-нительных кампаний, направленных на изменение стереотипных взглядов и представлений в отнош</w:t>
      </w:r>
      <w:r>
        <w:t>е</w:t>
      </w:r>
      <w:r>
        <w:t>нии роли и обязанн</w:t>
      </w:r>
      <w:r>
        <w:t>о</w:t>
      </w:r>
      <w:r>
        <w:t>стей мужчин и женщин.</w:t>
      </w:r>
    </w:p>
    <w:p w:rsidR="00000000" w:rsidRDefault="00000000">
      <w:pPr>
        <w:pStyle w:val="DualTxt"/>
      </w:pPr>
      <w:r>
        <w:t>168.</w:t>
      </w:r>
      <w:r>
        <w:tab/>
        <w:t>Комитет выражает обеспокоенность в связи с тем, что, хотя в статье 6 Конституции Иордании у</w:t>
      </w:r>
      <w:r>
        <w:t>с</w:t>
      </w:r>
      <w:r>
        <w:t>тановлен принцип равенства всех иорданцев перед законом, в ней не содержится конкретных полож</w:t>
      </w:r>
      <w:r>
        <w:t>е</w:t>
      </w:r>
      <w:r>
        <w:t>ний, запрещающих дискриминацию де</w:t>
      </w:r>
      <w:r>
        <w:noBreakHyphen/>
        <w:t>юре и де</w:t>
      </w:r>
      <w:r>
        <w:noBreakHyphen/>
        <w:t>факто по признаку пола.</w:t>
      </w:r>
    </w:p>
    <w:p w:rsidR="00000000" w:rsidRDefault="00000000">
      <w:pPr>
        <w:pStyle w:val="DualTxt"/>
      </w:pPr>
      <w:r>
        <w:t>169.</w:t>
      </w:r>
      <w:r>
        <w:tab/>
        <w:t>Комитет призывает правительство содейств</w:t>
      </w:r>
      <w:r>
        <w:t>о</w:t>
      </w:r>
      <w:r>
        <w:t>вать принятию конституционной поправки, чтобы закрепить в статье 6 Конституции принцип равенс</w:t>
      </w:r>
      <w:r>
        <w:t>т</w:t>
      </w:r>
      <w:r>
        <w:t>ва полов и полностью отразить в Конституции ст</w:t>
      </w:r>
      <w:r>
        <w:t>а</w:t>
      </w:r>
      <w:r>
        <w:t>тью 1 Конвенции.</w:t>
      </w:r>
    </w:p>
    <w:p w:rsidR="00000000" w:rsidRDefault="00000000">
      <w:pPr>
        <w:pStyle w:val="DualTxt"/>
      </w:pPr>
      <w:r>
        <w:t>170.</w:t>
      </w:r>
      <w:r>
        <w:tab/>
        <w:t>Комитет также обеспокоен тем, что, хотя Ко</w:t>
      </w:r>
      <w:r>
        <w:t>н</w:t>
      </w:r>
      <w:r>
        <w:t>венция после ратификации приобрела в стране силу закона, она до сих пор не опубликована в «Офиц</w:t>
      </w:r>
      <w:r>
        <w:t>и</w:t>
      </w:r>
      <w:r>
        <w:t>альном вестнике», что является обязательным усл</w:t>
      </w:r>
      <w:r>
        <w:t>о</w:t>
      </w:r>
      <w:r>
        <w:t>вием для ее вступления в с</w:t>
      </w:r>
      <w:r>
        <w:t>и</w:t>
      </w:r>
      <w:r>
        <w:t>лу.</w:t>
      </w:r>
    </w:p>
    <w:p w:rsidR="00000000" w:rsidRDefault="00000000">
      <w:pPr>
        <w:pStyle w:val="DualTxt"/>
      </w:pPr>
      <w:r>
        <w:t>171.</w:t>
      </w:r>
      <w:r>
        <w:tab/>
        <w:t>Комитет настоятельно призывает правительс</w:t>
      </w:r>
      <w:r>
        <w:t>т</w:t>
      </w:r>
      <w:r>
        <w:t>во без промедления опубликовать Конвенцию в «Официальном вестнике» и принять необходимые законодательные меры для осуществления Конве</w:t>
      </w:r>
      <w:r>
        <w:t>н</w:t>
      </w:r>
      <w:r>
        <w:t>ции в судебном порядке. Комитет призывает далее правительство провести обзор всех существующих законодательных актов, с тем чтобы привести их в полное соответствие с поправками к Конституции и с Конвенцией.</w:t>
      </w:r>
    </w:p>
    <w:p w:rsidR="00000000" w:rsidRDefault="00000000">
      <w:pPr>
        <w:pStyle w:val="DualTxt"/>
      </w:pPr>
      <w:r>
        <w:t>172.</w:t>
      </w:r>
      <w:r>
        <w:tab/>
        <w:t>Комитет обеспокоен тем, что иорданский з</w:t>
      </w:r>
      <w:r>
        <w:t>а</w:t>
      </w:r>
      <w:r>
        <w:t>кон о гражданстве запрещает иорданской женщине передавать свое гражданство детям в ситуации, к</w:t>
      </w:r>
      <w:r>
        <w:t>о</w:t>
      </w:r>
      <w:r>
        <w:t>гда муж не является гражданином Иордании. Такое положение является анахронизмом в эпоху, когда Иордания делает крупные шаги по пути экономич</w:t>
      </w:r>
      <w:r>
        <w:t>е</w:t>
      </w:r>
      <w:r>
        <w:t>ского и демократического развития и когда брак между лицами, состоящими в гражданстве разных стран, становится все более привычным явлением. Он также с обеспокоенностью отмечает, что ио</w:t>
      </w:r>
      <w:r>
        <w:t>р</w:t>
      </w:r>
      <w:r>
        <w:t>данское законодательство препятствует женщинам заключать контракты от своего имени, самосто</w:t>
      </w:r>
      <w:r>
        <w:t>я</w:t>
      </w:r>
      <w:r>
        <w:t>тельно путешествовать и выбирать место жительс</w:t>
      </w:r>
      <w:r>
        <w:t>т</w:t>
      </w:r>
      <w:r>
        <w:t>ва. Он считает также, что такие ограничения прав женщин не совместимы с правовым статусом же</w:t>
      </w:r>
      <w:r>
        <w:t>н</w:t>
      </w:r>
      <w:r>
        <w:t>щин по иорданской Конституции и Конвенции. К</w:t>
      </w:r>
      <w:r>
        <w:t>о</w:t>
      </w:r>
      <w:r>
        <w:t>митет с обеспокоенностью отмечает оговорки Ио</w:t>
      </w:r>
      <w:r>
        <w:t>р</w:t>
      </w:r>
      <w:r>
        <w:t>дании к пункту 2 статьи 9 и пункту 4 статьи 15, к</w:t>
      </w:r>
      <w:r>
        <w:t>а</w:t>
      </w:r>
      <w:r>
        <w:t>сающимся этих вопр</w:t>
      </w:r>
      <w:r>
        <w:t>о</w:t>
      </w:r>
      <w:r>
        <w:t>сов.</w:t>
      </w:r>
    </w:p>
    <w:p w:rsidR="00000000" w:rsidRDefault="00000000">
      <w:pPr>
        <w:pStyle w:val="DualTxt"/>
      </w:pPr>
      <w:r>
        <w:t>173.</w:t>
      </w:r>
      <w:r>
        <w:tab/>
        <w:t>Комитет призывает государство-участника о</w:t>
      </w:r>
      <w:r>
        <w:t>т</w:t>
      </w:r>
      <w:r>
        <w:t>менить эти законы и снять оговорки к пункту 2 ст</w:t>
      </w:r>
      <w:r>
        <w:t>а</w:t>
      </w:r>
      <w:r>
        <w:t>тьи 9 и пункту 4 статьи 15.</w:t>
      </w:r>
    </w:p>
    <w:p w:rsidR="00000000" w:rsidRDefault="00000000">
      <w:pPr>
        <w:pStyle w:val="DualTxt"/>
      </w:pPr>
      <w:r>
        <w:t>174.</w:t>
      </w:r>
      <w:r>
        <w:tab/>
        <w:t>Комитет отмечает, что законом о личном ст</w:t>
      </w:r>
      <w:r>
        <w:t>а</w:t>
      </w:r>
      <w:r>
        <w:t>тусе не признаются право женщины выбирать ф</w:t>
      </w:r>
      <w:r>
        <w:t>а</w:t>
      </w:r>
      <w:r>
        <w:t>милию, профессию или род занятий, право на ра</w:t>
      </w:r>
      <w:r>
        <w:t>з</w:t>
      </w:r>
      <w:r>
        <w:t>вод и родительские права и обязанности женщины. Он также с обеспокоенностью отмечает, что ио</w:t>
      </w:r>
      <w:r>
        <w:t>р</w:t>
      </w:r>
      <w:r>
        <w:t>данское законодательство разрешает многоже</w:t>
      </w:r>
      <w:r>
        <w:t>н</w:t>
      </w:r>
      <w:r>
        <w:t>ство.</w:t>
      </w:r>
    </w:p>
    <w:p w:rsidR="00000000" w:rsidRDefault="00000000">
      <w:pPr>
        <w:pStyle w:val="DualTxt"/>
      </w:pPr>
      <w:r>
        <w:t>175.</w:t>
      </w:r>
      <w:r>
        <w:tab/>
        <w:t>Комитет призывает правительство закрепить в законе о личном статусе право женщин выбирать фамилию и род занятий, а также их права после развода и родительские права и обязанности. Ком</w:t>
      </w:r>
      <w:r>
        <w:t>и</w:t>
      </w:r>
      <w:r>
        <w:t>тет призывает правительство пересмотреть закон</w:t>
      </w:r>
      <w:r>
        <w:t>о</w:t>
      </w:r>
      <w:r>
        <w:t>дательство, разрешающее многоженство, в целях его отмены и приведения в соответствие с Конве</w:t>
      </w:r>
      <w:r>
        <w:t>н</w:t>
      </w:r>
      <w:r>
        <w:t>цией, Конституцией и формирующимися отнош</w:t>
      </w:r>
      <w:r>
        <w:t>е</w:t>
      </w:r>
      <w:r>
        <w:t>ниями в обществе. Он также рекомендует прав</w:t>
      </w:r>
      <w:r>
        <w:t>и</w:t>
      </w:r>
      <w:r>
        <w:t>тельству вернуться к вопросу о своих оговорках к пунктам 1(c), (d) и (g) статьи 16 на предмет их сн</w:t>
      </w:r>
      <w:r>
        <w:t>я</w:t>
      </w:r>
      <w:r>
        <w:t>тия.</w:t>
      </w:r>
    </w:p>
    <w:p w:rsidR="00000000" w:rsidRDefault="00000000">
      <w:pPr>
        <w:pStyle w:val="DualTxt"/>
      </w:pPr>
      <w:r>
        <w:t>176.</w:t>
      </w:r>
      <w:r>
        <w:tab/>
        <w:t>Комитет с обеспокоенностью отмечает, что проблема насилия, которому подвергаются женщ</w:t>
      </w:r>
      <w:r>
        <w:t>и</w:t>
      </w:r>
      <w:r>
        <w:t>ны, является весьма злободневной.</w:t>
      </w:r>
    </w:p>
    <w:p w:rsidR="00000000" w:rsidRDefault="00000000">
      <w:pPr>
        <w:pStyle w:val="DualTxt"/>
      </w:pPr>
      <w:r>
        <w:t>177.</w:t>
      </w:r>
      <w:r>
        <w:tab/>
        <w:t>Комитет рекомендует правительству принять необходимые правовые и социальные меры, вкл</w:t>
      </w:r>
      <w:r>
        <w:t>ю</w:t>
      </w:r>
      <w:r>
        <w:t>чая повышение уровня информированности, для эффективного решения проблемы насилия в отн</w:t>
      </w:r>
      <w:r>
        <w:t>о</w:t>
      </w:r>
      <w:r>
        <w:t>шении женщин.</w:t>
      </w:r>
    </w:p>
    <w:p w:rsidR="00000000" w:rsidRDefault="00000000">
      <w:pPr>
        <w:pStyle w:val="DualTxt"/>
      </w:pPr>
      <w:r>
        <w:t>178.</w:t>
      </w:r>
      <w:r>
        <w:tab/>
        <w:t>Комитет выражает беспокойство по поводу т</w:t>
      </w:r>
      <w:r>
        <w:t>о</w:t>
      </w:r>
      <w:r>
        <w:t>го, что ряд положений Уголовного кодекса до сих пор содержат дискриминационные нормы в отн</w:t>
      </w:r>
      <w:r>
        <w:t>о</w:t>
      </w:r>
      <w:r>
        <w:t>шении женщин. В частности, Комитет обеспокоен тем, что статья 340 Уголовного кодекса освобождает мужчину от ответственности за убийство жены или родственницы или нанесение им увечий, если мот</w:t>
      </w:r>
      <w:r>
        <w:t>и</w:t>
      </w:r>
      <w:r>
        <w:t>вом для совершения таких действий послужила супружеская измена.</w:t>
      </w:r>
    </w:p>
    <w:p w:rsidR="00000000" w:rsidRDefault="00000000">
      <w:pPr>
        <w:pStyle w:val="DualTxt"/>
      </w:pPr>
      <w:r>
        <w:t>179.</w:t>
      </w:r>
      <w:r>
        <w:tab/>
        <w:t>Комитет настоятельно призывает правительс</w:t>
      </w:r>
      <w:r>
        <w:t>т</w:t>
      </w:r>
      <w:r>
        <w:t>во всемерно содействовать скорейшей отмене ст</w:t>
      </w:r>
      <w:r>
        <w:t>а</w:t>
      </w:r>
      <w:r>
        <w:t>тьи 340 и проведению разъяснительных кампаний, направленных на борьбу с терпимым отношением в обществе к «убийствам чести». Он также насто</w:t>
      </w:r>
      <w:r>
        <w:t>я</w:t>
      </w:r>
      <w:r>
        <w:t>тельно призывает правительство принять меры для замены института опекунской защиты женщин др</w:t>
      </w:r>
      <w:r>
        <w:t>у</w:t>
      </w:r>
      <w:r>
        <w:t>гими вид</w:t>
      </w:r>
      <w:r>
        <w:t>а</w:t>
      </w:r>
      <w:r>
        <w:t>ми защиты.</w:t>
      </w:r>
    </w:p>
    <w:p w:rsidR="00000000" w:rsidRDefault="00000000">
      <w:pPr>
        <w:pStyle w:val="DualTxt"/>
      </w:pPr>
      <w:r>
        <w:t>180.</w:t>
      </w:r>
      <w:r>
        <w:tab/>
        <w:t>Комитет выражает беспокойство в связи с тем, что запрет на аборты распространяется также на случаи, когда беременность наступает в результате изнасилования или кровосмеш</w:t>
      </w:r>
      <w:r>
        <w:t>е</w:t>
      </w:r>
      <w:r>
        <w:t>ния.</w:t>
      </w:r>
    </w:p>
    <w:p w:rsidR="00000000" w:rsidRDefault="00000000">
      <w:pPr>
        <w:pStyle w:val="DualTxt"/>
      </w:pPr>
      <w:r>
        <w:t>181.</w:t>
      </w:r>
      <w:r>
        <w:tab/>
        <w:t>Комитет призывает правительство в законод</w:t>
      </w:r>
      <w:r>
        <w:t>а</w:t>
      </w:r>
      <w:r>
        <w:t>тельном порядке разрешить медицинские аборты для жертв изнасилования и кровосм</w:t>
      </w:r>
      <w:r>
        <w:t>е</w:t>
      </w:r>
      <w:r>
        <w:t>шения.</w:t>
      </w:r>
    </w:p>
    <w:p w:rsidR="00000000" w:rsidRDefault="00000000">
      <w:pPr>
        <w:pStyle w:val="DualTxt"/>
      </w:pPr>
      <w:r>
        <w:t>182.</w:t>
      </w:r>
      <w:r>
        <w:tab/>
        <w:t>Комитет обеспокоен крайне низкой предста</w:t>
      </w:r>
      <w:r>
        <w:t>в</w:t>
      </w:r>
      <w:r>
        <w:t>ленностью женщин на должностях, занимаемых по назначению или в силу выборов. В частности, К</w:t>
      </w:r>
      <w:r>
        <w:t>о</w:t>
      </w:r>
      <w:r>
        <w:t>митет обеспокоен тем, что в парламенте вообще нет женщин и что лишь незначительное их число зан</w:t>
      </w:r>
      <w:r>
        <w:t>и</w:t>
      </w:r>
      <w:r>
        <w:t>мает должности в городских и муниципальных с</w:t>
      </w:r>
      <w:r>
        <w:t>о</w:t>
      </w:r>
      <w:r>
        <w:t>ветах. Приветствуя то обстоятельство, что пост з</w:t>
      </w:r>
      <w:r>
        <w:t>а</w:t>
      </w:r>
      <w:r>
        <w:t>местителя премьер-министра впервые заняла же</w:t>
      </w:r>
      <w:r>
        <w:t>н</w:t>
      </w:r>
      <w:r>
        <w:t>щина, он выражает беспокойство в связи с низкой представленностью женщин в отраслевых мин</w:t>
      </w:r>
      <w:r>
        <w:t>и</w:t>
      </w:r>
      <w:r>
        <w:t>стерствах.</w:t>
      </w:r>
    </w:p>
    <w:p w:rsidR="00000000" w:rsidRDefault="00000000">
      <w:pPr>
        <w:pStyle w:val="DualTxt"/>
      </w:pPr>
      <w:r>
        <w:t>183.</w:t>
      </w:r>
      <w:r>
        <w:tab/>
        <w:t>Комитет настоятельно призывает правительс</w:t>
      </w:r>
      <w:r>
        <w:t>т</w:t>
      </w:r>
      <w:r>
        <w:t>во вместе с политическими партиями, союзами и другими силами добиваться увеличения числа же</w:t>
      </w:r>
      <w:r>
        <w:t>н</w:t>
      </w:r>
      <w:r>
        <w:t>щин, избираемых и назначаемых на политические и руководящие должности. В частности, он призывает правительство принять временные специальные м</w:t>
      </w:r>
      <w:r>
        <w:t>е</w:t>
      </w:r>
      <w:r>
        <w:t>ры, включая введение квот, в соответствии с пун</w:t>
      </w:r>
      <w:r>
        <w:t>к</w:t>
      </w:r>
      <w:r>
        <w:t>том 1 статьи 4 Конвенции, с тем чтобы повысить уровень представленности женщин в политических кр</w:t>
      </w:r>
      <w:r>
        <w:t>у</w:t>
      </w:r>
      <w:r>
        <w:t>гах.</w:t>
      </w:r>
    </w:p>
    <w:p w:rsidR="00000000" w:rsidRDefault="00000000">
      <w:pPr>
        <w:pStyle w:val="DualTxt"/>
      </w:pPr>
      <w:r>
        <w:t>184.</w:t>
      </w:r>
      <w:r>
        <w:tab/>
        <w:t>Комитет обеспокоен тем, что женщины с</w:t>
      </w:r>
      <w:r>
        <w:t>о</w:t>
      </w:r>
      <w:r>
        <w:t>ставляют лишь 13,6 процента лиц наемного труда, что обусловлено в значительной мере социальными ограничениями, а не дискриминационным закон</w:t>
      </w:r>
      <w:r>
        <w:t>о</w:t>
      </w:r>
      <w:r>
        <w:t>дательством. Он обеспокоен тем, что ограничител</w:t>
      </w:r>
      <w:r>
        <w:t>ь</w:t>
      </w:r>
      <w:r>
        <w:t>ное законодательство, регулирующее применение женского труда в ночное время, и нормы, устана</w:t>
      </w:r>
      <w:r>
        <w:t>в</w:t>
      </w:r>
      <w:r>
        <w:t>ливающие запрещенные для женщин виды работ, ограничивают возможности женщин в плане труд</w:t>
      </w:r>
      <w:r>
        <w:t>о</w:t>
      </w:r>
      <w:r>
        <w:t>устройства. Комитет обеспокоен тем, что, хотя Иордания ратифицировала Конвенцию № 100 МОТ о равном вознаграждении за труд равной ценности, разрыв в заработной плате женщин и мужчин с</w:t>
      </w:r>
      <w:r>
        <w:t>о</w:t>
      </w:r>
      <w:r>
        <w:t>храняется. Комитет обеспокоен тем, что женщины, занятые в государственном и частном секторах, пользуются разными правами на отпуск по бер</w:t>
      </w:r>
      <w:r>
        <w:t>е</w:t>
      </w:r>
      <w:r>
        <w:t>менности и родам.</w:t>
      </w:r>
    </w:p>
    <w:p w:rsidR="00000000" w:rsidRDefault="00000000">
      <w:pPr>
        <w:pStyle w:val="DualTxt"/>
      </w:pPr>
      <w:r>
        <w:t>185.</w:t>
      </w:r>
      <w:r>
        <w:tab/>
        <w:t>Комитет призывает правительство провести обзор законодательства и политики в области на</w:t>
      </w:r>
      <w:r>
        <w:t>й</w:t>
      </w:r>
      <w:r>
        <w:t>ма, с тем чтобы содействовать полному осущест</w:t>
      </w:r>
      <w:r>
        <w:t>в</w:t>
      </w:r>
      <w:r>
        <w:t>лению статьи 11 Конвенции. Он призывает прав</w:t>
      </w:r>
      <w:r>
        <w:t>и</w:t>
      </w:r>
      <w:r>
        <w:t>тельство изучить рекомендации МОТ относительно отпусков по беременности и родам, чтобы привести законодательство страны в соответствие с этими р</w:t>
      </w:r>
      <w:r>
        <w:t>е</w:t>
      </w:r>
      <w:r>
        <w:t>комендациями, и рассмотреть возможность оплаты таких отпусков через фонды социального страхов</w:t>
      </w:r>
      <w:r>
        <w:t>а</w:t>
      </w:r>
      <w:r>
        <w:t>ния для недопущения дискриминации женщин со стороны работодателей в частном секторе.</w:t>
      </w:r>
    </w:p>
    <w:p w:rsidR="00000000" w:rsidRDefault="00000000">
      <w:pPr>
        <w:pStyle w:val="DualTxt"/>
      </w:pPr>
      <w:r>
        <w:t>186.</w:t>
      </w:r>
      <w:r>
        <w:tab/>
        <w:t>Высоко оценивая работу, проделанную Ио</w:t>
      </w:r>
      <w:r>
        <w:t>р</w:t>
      </w:r>
      <w:r>
        <w:t>данской национальной комиссией по положению женщин, Комитет выражает беспокойство в связи с отсутствием у этой Комиссии директивных и пр</w:t>
      </w:r>
      <w:r>
        <w:t>а</w:t>
      </w:r>
      <w:r>
        <w:t>воприменительных полномочий. Он с беспокойс</w:t>
      </w:r>
      <w:r>
        <w:t>т</w:t>
      </w:r>
      <w:r>
        <w:t>вом отмечает также, что Национальная комиссия была учреждена постановлением, а не зак</w:t>
      </w:r>
      <w:r>
        <w:t>о</w:t>
      </w:r>
      <w:r>
        <w:t>ном.</w:t>
      </w:r>
    </w:p>
    <w:p w:rsidR="00000000" w:rsidRDefault="00000000">
      <w:pPr>
        <w:pStyle w:val="DualTxt"/>
      </w:pPr>
      <w:r>
        <w:t>187.</w:t>
      </w:r>
      <w:r>
        <w:tab/>
        <w:t>Комитет рекомендует правительству изучить возможность укрепления правовой базы Наци</w:t>
      </w:r>
      <w:r>
        <w:t>о</w:t>
      </w:r>
      <w:r>
        <w:t>нальной комиссии по положению женщин путем издания соответствующего закона, усиления ее д</w:t>
      </w:r>
      <w:r>
        <w:t>и</w:t>
      </w:r>
      <w:r>
        <w:t>рективных и правовых полномочий и обеспечения ее надлежащими людскими и финансовыми ресу</w:t>
      </w:r>
      <w:r>
        <w:t>р</w:t>
      </w:r>
      <w:r>
        <w:t>сами. Он также рекомендует предоставить ей право рассматривать жалобы на дискримин</w:t>
      </w:r>
      <w:r>
        <w:t>а</w:t>
      </w:r>
      <w:r>
        <w:t>цию.</w:t>
      </w:r>
    </w:p>
    <w:p w:rsidR="00000000" w:rsidRDefault="00000000">
      <w:pPr>
        <w:pStyle w:val="DualTxt"/>
      </w:pPr>
      <w:r>
        <w:t>188.</w:t>
      </w:r>
      <w:r>
        <w:tab/>
        <w:t>Комитет выражает беспокойство по поводу т</w:t>
      </w:r>
      <w:r>
        <w:t>о</w:t>
      </w:r>
      <w:r>
        <w:t>го, что, несмотря на важную роль, которую играют в Иордании сельские женщины, и учебно-просветительскую работу, которую проводит прав</w:t>
      </w:r>
      <w:r>
        <w:t>и</w:t>
      </w:r>
      <w:r>
        <w:t>тельство среди этих женщин, их удельный вес в сельском хозяйстве страны остается незначител</w:t>
      </w:r>
      <w:r>
        <w:t>ь</w:t>
      </w:r>
      <w:r>
        <w:t>ным.</w:t>
      </w:r>
    </w:p>
    <w:p w:rsidR="00000000" w:rsidRDefault="00000000">
      <w:pPr>
        <w:pStyle w:val="DualTxt"/>
      </w:pPr>
      <w:r>
        <w:t>189.</w:t>
      </w:r>
      <w:r>
        <w:tab/>
        <w:t>Комитет призывает правительство обеспечить принятие специальных мер к полной интеграции сельских женщин в процесс национального разв</w:t>
      </w:r>
      <w:r>
        <w:t>и</w:t>
      </w:r>
      <w:r>
        <w:t>тия.</w:t>
      </w:r>
    </w:p>
    <w:p w:rsidR="00000000" w:rsidRDefault="00000000">
      <w:pPr>
        <w:pStyle w:val="DualTxt"/>
      </w:pPr>
      <w:r>
        <w:t>190.</w:t>
      </w:r>
      <w:r>
        <w:tab/>
        <w:t>Комитет настоятельно призывает правительс</w:t>
      </w:r>
      <w:r>
        <w:t>т</w:t>
      </w:r>
      <w:r>
        <w:t>во как можно скорее ратифицировать поправку к пункту 1 статьи 20 Конвенции, касающуюся пр</w:t>
      </w:r>
      <w:r>
        <w:t>о</w:t>
      </w:r>
      <w:r>
        <w:t>должительности сессий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191.</w:t>
      </w:r>
      <w:r>
        <w:tab/>
        <w:t>Комитет также настоятельно призывает прав</w:t>
      </w:r>
      <w:r>
        <w:t>и</w:t>
      </w:r>
      <w:r>
        <w:t>тельство как можно скорее подписать и ратифиц</w:t>
      </w:r>
      <w:r>
        <w:t>и</w:t>
      </w:r>
      <w:r>
        <w:t>ровать Ф</w:t>
      </w:r>
      <w:r>
        <w:t>а</w:t>
      </w:r>
      <w:r>
        <w:t>культативный протокол к Конвенции.</w:t>
      </w:r>
    </w:p>
    <w:p w:rsidR="00000000" w:rsidRDefault="00000000">
      <w:pPr>
        <w:pStyle w:val="DualTxt"/>
      </w:pPr>
      <w:r>
        <w:t>192.</w:t>
      </w:r>
      <w:r>
        <w:tab/>
        <w:t>Комитет просит правительство в своем сл</w:t>
      </w:r>
      <w:r>
        <w:t>е</w:t>
      </w:r>
      <w:r>
        <w:t>дующем докладе дать ответы на вопросы, поднятые в настоящих заключительных зам</w:t>
      </w:r>
      <w:r>
        <w:t>е</w:t>
      </w:r>
      <w:r>
        <w:t>чаниях.</w:t>
      </w:r>
    </w:p>
    <w:p w:rsidR="00000000" w:rsidRDefault="00000000">
      <w:pPr>
        <w:pStyle w:val="DualTxt"/>
      </w:pPr>
      <w:r>
        <w:t>193.</w:t>
      </w:r>
      <w:r>
        <w:tab/>
        <w:t>Комитет просит широко распространить н</w:t>
      </w:r>
      <w:r>
        <w:t>а</w:t>
      </w:r>
      <w:r>
        <w:t>стоящие заключительные замечания в Иордании, с тем чтобы ознакомить население страны, в частн</w:t>
      </w:r>
      <w:r>
        <w:t>о</w:t>
      </w:r>
      <w:r>
        <w:t>сти работников законодательных и исполнительных органов, с мерами, принятыми для обеспечения юридического и фактического равноправия же</w:t>
      </w:r>
      <w:r>
        <w:t>н</w:t>
      </w:r>
      <w:r>
        <w:t>щин, и с дальнейшими шагами, которые требуются в этой связи. Он также просит правительство и впредь широко популяризировать, в частности ср</w:t>
      </w:r>
      <w:r>
        <w:t>е</w:t>
      </w:r>
      <w:r>
        <w:t>ди женских и правозащитных организаций, Конве</w:t>
      </w:r>
      <w:r>
        <w:t>н</w:t>
      </w:r>
      <w:r>
        <w:t>цию и Факультативный протокол к ней, общие р</w:t>
      </w:r>
      <w:r>
        <w:t>е</w:t>
      </w:r>
      <w:r>
        <w:t>комендации Комитета и Пекинскую декларацию и Платформу де</w:t>
      </w:r>
      <w:r>
        <w:t>й</w:t>
      </w:r>
      <w:r>
        <w:t>ствий.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3.</w:t>
      </w:r>
      <w:r>
        <w:tab/>
        <w:t>Первоначальный доклад и второй и тр</w:t>
      </w:r>
      <w:r>
        <w:t>е</w:t>
      </w:r>
      <w:r>
        <w:t>тий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Демократическая Республика Конго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194.</w:t>
      </w:r>
      <w:r>
        <w:tab/>
        <w:t>Комитет рассмотрел первоначальный доклад, а также второй и третий периодические доклады Д</w:t>
      </w:r>
      <w:r>
        <w:t>е</w:t>
      </w:r>
      <w:r>
        <w:t>мократической Республики Конго (CEDAW/C/</w:t>
      </w:r>
      <w:r>
        <w:br/>
        <w:t>ZAR/1, 2 и 2/Add.1 и Corr.1 и CEDAW/C/COD/1) на своих 454, 455 и 463</w:t>
      </w:r>
      <w:r>
        <w:noBreakHyphen/>
        <w:t>м заседаниях 25 и 31 января 2000 года (см. CEDAW/C/SR.454, 455 и 463).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b w:val="0"/>
          <w:spacing w:val="4"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195.</w:t>
      </w:r>
      <w:r>
        <w:tab/>
        <w:t>Министр по социальным вопросам и делам семьи Демократической Республики Конго отмет</w:t>
      </w:r>
      <w:r>
        <w:t>и</w:t>
      </w:r>
      <w:r>
        <w:t>ла, что ее страна, несмотря на сложившееся в ней тяжелое положение, придает большое значение в</w:t>
      </w:r>
      <w:r>
        <w:t>о</w:t>
      </w:r>
      <w:r>
        <w:t>просу улучшения положения женщин. Она напо</w:t>
      </w:r>
      <w:r>
        <w:t>м</w:t>
      </w:r>
      <w:r>
        <w:t>нила, что после достижения независимости в 1960 году в стране в 1965–1990 годах был устано</w:t>
      </w:r>
      <w:r>
        <w:t>в</w:t>
      </w:r>
      <w:r>
        <w:t>лен диктаторский режим и имевшие место в этот период злоупотребления вызвали целый ряд тру</w:t>
      </w:r>
      <w:r>
        <w:t>д</w:t>
      </w:r>
      <w:r>
        <w:t>ностей. В 1991 году, после принятия Национальной суверенной конференцией Конституционного акта, начался переходный период. В 1994 году гражда</w:t>
      </w:r>
      <w:r>
        <w:t>н</w:t>
      </w:r>
      <w:r>
        <w:t>ские волнения в Руанде вызвали массовое перем</w:t>
      </w:r>
      <w:r>
        <w:t>е</w:t>
      </w:r>
      <w:r>
        <w:t>щение беженцев в Демократическую Республику Конго, а с августа 1998 года вооруженный конфликт еще более усугубил это положение. В результате этого социально-экономическое положение, на к</w:t>
      </w:r>
      <w:r>
        <w:t>о</w:t>
      </w:r>
      <w:r>
        <w:t>тором уже и без того сказывалась экономическая глобализация, еще более ухудшилось, а население, особенно женщины, оказалось в условиях усил</w:t>
      </w:r>
      <w:r>
        <w:t>и</w:t>
      </w:r>
      <w:r>
        <w:t>вающейся нест</w:t>
      </w:r>
      <w:r>
        <w:t>а</w:t>
      </w:r>
      <w:r>
        <w:t xml:space="preserve">бильности и нищеты. </w:t>
      </w:r>
    </w:p>
    <w:p w:rsidR="00000000" w:rsidRDefault="00000000">
      <w:pPr>
        <w:pStyle w:val="DualTxt"/>
      </w:pPr>
      <w:r>
        <w:t>196.</w:t>
      </w:r>
      <w:r>
        <w:tab/>
        <w:t>Представитель коснулась правовой базы защ</w:t>
      </w:r>
      <w:r>
        <w:t>и</w:t>
      </w:r>
      <w:r>
        <w:t>ты прав человека. Она отметила, что ее страна без</w:t>
      </w:r>
      <w:r>
        <w:t>о</w:t>
      </w:r>
      <w:r>
        <w:t>говорочно ратифицировала международные догов</w:t>
      </w:r>
      <w:r>
        <w:t>о</w:t>
      </w:r>
      <w:r>
        <w:t>ры, касающиеся поощрения прав человека женщин и детей. Были созданы механизмы для разработки политики и программ по поощрению прав женщин и семей, включая министерство по социальным в</w:t>
      </w:r>
      <w:r>
        <w:t>о</w:t>
      </w:r>
      <w:r>
        <w:t>просам и делам семьи, Генерального секретаря по делам семьи, министерство юстиции, министерство по правам человека, а также национальные и мес</w:t>
      </w:r>
      <w:r>
        <w:t>т</w:t>
      </w:r>
      <w:r>
        <w:t>ные советы по делам женщин и детей. Были пре</w:t>
      </w:r>
      <w:r>
        <w:t>д</w:t>
      </w:r>
      <w:r>
        <w:t>приняты значительные усилия для выполнения р</w:t>
      </w:r>
      <w:r>
        <w:t>е</w:t>
      </w:r>
      <w:r>
        <w:t>комендаций региональных и всемирных конфере</w:t>
      </w:r>
      <w:r>
        <w:t>н</w:t>
      </w:r>
      <w:r>
        <w:t>ций по положению женщин, включая четвертую Всемирную конференцию по положению женщин, в которой участвовала Демократическая Республика Конго.</w:t>
      </w:r>
    </w:p>
    <w:p w:rsidR="00000000" w:rsidRDefault="00000000">
      <w:pPr>
        <w:pStyle w:val="DualTxt"/>
      </w:pPr>
      <w:r>
        <w:t>197.</w:t>
      </w:r>
      <w:r>
        <w:tab/>
        <w:t>Хотя в Конституции закреплен основопол</w:t>
      </w:r>
      <w:r>
        <w:t>а</w:t>
      </w:r>
      <w:r>
        <w:t>гающий принцип равенства мужчин и женщин, ди</w:t>
      </w:r>
      <w:r>
        <w:t>с</w:t>
      </w:r>
      <w:r>
        <w:t>криминация в отношении женщин сохраняется в силу традиционных взглядов и порочных обычаев. Представитель подчеркнула, что ряд норм против</w:t>
      </w:r>
      <w:r>
        <w:t>о</w:t>
      </w:r>
      <w:r>
        <w:t>речит этому положению Конституции, в частности статья 448 семейного кодекса, которая до сих пор лишает замужних женщин юридических прав. Ди</w:t>
      </w:r>
      <w:r>
        <w:t>с</w:t>
      </w:r>
      <w:r>
        <w:t>криминация существует также в области пенсио</w:t>
      </w:r>
      <w:r>
        <w:t>н</w:t>
      </w:r>
      <w:r>
        <w:t>ного обеспечения, а Уголовный кодекс устанавлив</w:t>
      </w:r>
      <w:r>
        <w:t>а</w:t>
      </w:r>
      <w:r>
        <w:t>ет для женщин, совершивших акт супружеской н</w:t>
      </w:r>
      <w:r>
        <w:t>е</w:t>
      </w:r>
      <w:r>
        <w:t>верности, более суровое наказание, чем для му</w:t>
      </w:r>
      <w:r>
        <w:t>ж</w:t>
      </w:r>
      <w:r>
        <w:t>чин. Право владеть землей предоставлено всем л</w:t>
      </w:r>
      <w:r>
        <w:t>и</w:t>
      </w:r>
      <w:r>
        <w:t>цам без каких бы то ни было различий. Однако ди</w:t>
      </w:r>
      <w:r>
        <w:t>с</w:t>
      </w:r>
      <w:r>
        <w:t>криминационное отношение и обычаи сохраняются, особенно в сельских районах, в результате чего женщины не пользуются этим правом.</w:t>
      </w:r>
    </w:p>
    <w:p w:rsidR="00000000" w:rsidRDefault="00000000">
      <w:pPr>
        <w:pStyle w:val="DualTxt"/>
      </w:pPr>
      <w:r>
        <w:t>198.</w:t>
      </w:r>
      <w:r>
        <w:tab/>
        <w:t>В 1996 году был созван национальный форум за права и руководящую роль женщин, с тем чтобы ознакомить женщин с их правами и разработать план действий. Министерство по социальным в</w:t>
      </w:r>
      <w:r>
        <w:t>о</w:t>
      </w:r>
      <w:r>
        <w:t>просам и делам семьи в сотрудничестве с неправ</w:t>
      </w:r>
      <w:r>
        <w:t>и</w:t>
      </w:r>
      <w:r>
        <w:t>тельственными организациями (НПО) изменило дискриминационные положения и провело проп</w:t>
      </w:r>
      <w:r>
        <w:t>а</w:t>
      </w:r>
      <w:r>
        <w:t>гандистские кампании по правам человека женщин и насилию над девочками и женщинами. Прав</w:t>
      </w:r>
      <w:r>
        <w:t>и</w:t>
      </w:r>
      <w:r>
        <w:t>тельство учредило национальную программу по улучшению положения женщин, нацеленную на расширение экономических возможностей женщин, улучшение их правового и социального положения, обеспечение формального образования, здравоохр</w:t>
      </w:r>
      <w:r>
        <w:t>а</w:t>
      </w:r>
      <w:r>
        <w:t>нения, доступа к экономическим ресурсам, предо</w:t>
      </w:r>
      <w:r>
        <w:t>с</w:t>
      </w:r>
      <w:r>
        <w:t>тавление сельским женщинам помощи и устранение обычаев, которые отрицательно сказываются на женщ</w:t>
      </w:r>
      <w:r>
        <w:t>и</w:t>
      </w:r>
      <w:r>
        <w:t>нах.</w:t>
      </w:r>
    </w:p>
    <w:p w:rsidR="00000000" w:rsidRDefault="00000000">
      <w:pPr>
        <w:pStyle w:val="DualTxt"/>
      </w:pPr>
      <w:r>
        <w:t>199.</w:t>
      </w:r>
      <w:r>
        <w:tab/>
        <w:t>Представитель подчеркнула, что правительс</w:t>
      </w:r>
      <w:r>
        <w:t>т</w:t>
      </w:r>
      <w:r>
        <w:t>во через министерство информации предприняло особые усилия для ознакомления общественности с Конвенцией о ликвидации всех форм дискримин</w:t>
      </w:r>
      <w:r>
        <w:t>а</w:t>
      </w:r>
      <w:r>
        <w:t>ции в отношении женщин и другими документами, касающимися прав человека. Широко популяриз</w:t>
      </w:r>
      <w:r>
        <w:t>и</w:t>
      </w:r>
      <w:r>
        <w:t>ровали Конвенцию также частные телевизионные компании, газеты, журналы, церкви и неправител</w:t>
      </w:r>
      <w:r>
        <w:t>ь</w:t>
      </w:r>
      <w:r>
        <w:t>ственные организации. При поддержке Детского фонда Организации Объединенных Наций (ЮНИСЕФ) в настоящее время Конвенция перев</w:t>
      </w:r>
      <w:r>
        <w:t>о</w:t>
      </w:r>
      <w:r>
        <w:t>дится на н</w:t>
      </w:r>
      <w:r>
        <w:t>а</w:t>
      </w:r>
      <w:r>
        <w:t>циональные языки.</w:t>
      </w:r>
    </w:p>
    <w:p w:rsidR="00000000" w:rsidRDefault="00000000">
      <w:pPr>
        <w:pStyle w:val="DualTxt"/>
      </w:pPr>
      <w:r>
        <w:t>200.</w:t>
      </w:r>
      <w:r>
        <w:tab/>
        <w:t>Стереотипные представления о роли женщин сказываются на них с раннего детства. Со времени создания в 1980 году министерства по улучшению положения женщин было проведено несколько пр</w:t>
      </w:r>
      <w:r>
        <w:t>о</w:t>
      </w:r>
      <w:r>
        <w:t>пагандистских кампаний, с тем чтобы способств</w:t>
      </w:r>
      <w:r>
        <w:t>о</w:t>
      </w:r>
      <w:r>
        <w:t>вать формированию положительного представления о роли женщин в обществе и семье. Министерство по улучшению положения женщин и неправител</w:t>
      </w:r>
      <w:r>
        <w:t>ь</w:t>
      </w:r>
      <w:r>
        <w:t>ственные организации провели исследование обы</w:t>
      </w:r>
      <w:r>
        <w:t>ч</w:t>
      </w:r>
      <w:r>
        <w:t>ных правовых норм и прав женщин в целях разр</w:t>
      </w:r>
      <w:r>
        <w:t>а</w:t>
      </w:r>
      <w:r>
        <w:t>ботки стратегии по ликвидации всех вредных об</w:t>
      </w:r>
      <w:r>
        <w:t>ы</w:t>
      </w:r>
      <w:r>
        <w:t>чаев и практ</w:t>
      </w:r>
      <w:r>
        <w:t>и</w:t>
      </w:r>
      <w:r>
        <w:t>ки.</w:t>
      </w:r>
    </w:p>
    <w:p w:rsidR="00000000" w:rsidRDefault="00000000">
      <w:pPr>
        <w:pStyle w:val="DualTxt"/>
      </w:pPr>
      <w:r>
        <w:t>201.</w:t>
      </w:r>
      <w:r>
        <w:tab/>
        <w:t>Представитель отметила, что большинство конголезских женщин остаются неграмотными и что начато осуществление программ ликвидации неграмотности, предназначенных для девочек, к</w:t>
      </w:r>
      <w:r>
        <w:t>о</w:t>
      </w:r>
      <w:r>
        <w:t>торые перестали посещать школу, и для взрослых женщин. Несмотря на наличие у всех детей права на образование без какого бы то ни было различия по признаку пола, расы, возраста и социального п</w:t>
      </w:r>
      <w:r>
        <w:t>о</w:t>
      </w:r>
      <w:r>
        <w:t>ложения, процент девочек, прекращающих пос</w:t>
      </w:r>
      <w:r>
        <w:t>е</w:t>
      </w:r>
      <w:r>
        <w:t>щать школу, весьма высок, особенно в сельских районах. Национальный форум за права человека и руководящую роль конголезских женщин в сотру</w:t>
      </w:r>
      <w:r>
        <w:t>д</w:t>
      </w:r>
      <w:r>
        <w:t>ничестве с частным сектором, неправительстве</w:t>
      </w:r>
      <w:r>
        <w:t>н</w:t>
      </w:r>
      <w:r>
        <w:t>ными организациями и церквями предпринимает усилия для повышения числа девочек в системе среднего обр</w:t>
      </w:r>
      <w:r>
        <w:t>а</w:t>
      </w:r>
      <w:r>
        <w:t>зования.</w:t>
      </w:r>
    </w:p>
    <w:p w:rsidR="00000000" w:rsidRDefault="00000000">
      <w:pPr>
        <w:pStyle w:val="DualTxt"/>
      </w:pPr>
      <w:r>
        <w:t>202.</w:t>
      </w:r>
      <w:r>
        <w:tab/>
        <w:t>Представитель информировала Комитет о том, что конголезские женщины становятся жертвами физического, психологического и морального нас</w:t>
      </w:r>
      <w:r>
        <w:t>и</w:t>
      </w:r>
      <w:r>
        <w:t>лия, однако о большинстве случаев такого насилия никто не сообщает и они нигде не фиксируются. Девочки также подвергаются различным формам полового насилия, включая изнасилование и кал</w:t>
      </w:r>
      <w:r>
        <w:t>е</w:t>
      </w:r>
      <w:r>
        <w:t>чение женских половых органов. За последние н</w:t>
      </w:r>
      <w:r>
        <w:t>е</w:t>
      </w:r>
      <w:r>
        <w:t>сколько лет неправительственные организации в с</w:t>
      </w:r>
      <w:r>
        <w:t>о</w:t>
      </w:r>
      <w:r>
        <w:t>трудничестве с правительством провели несколько пропагандистских кампаний по вопросу о насилии в отношении женщин. В октябре 1999 года министе</w:t>
      </w:r>
      <w:r>
        <w:t>р</w:t>
      </w:r>
      <w:r>
        <w:t>ство по улучшению положения женщин и неправ</w:t>
      </w:r>
      <w:r>
        <w:t>и</w:t>
      </w:r>
      <w:r>
        <w:t>тельственные организации провели исследование, с тем чтобы создать базу для разработки стратегий по искоренению насилия над же</w:t>
      </w:r>
      <w:r>
        <w:t>н</w:t>
      </w:r>
      <w:r>
        <w:t>щинами.</w:t>
      </w:r>
    </w:p>
    <w:p w:rsidR="00000000" w:rsidRDefault="00000000">
      <w:pPr>
        <w:pStyle w:val="DualTxt"/>
      </w:pPr>
      <w:r>
        <w:t>203.</w:t>
      </w:r>
      <w:r>
        <w:tab/>
        <w:t>В заключение представитель заявила, что, н</w:t>
      </w:r>
      <w:r>
        <w:t>е</w:t>
      </w:r>
      <w:r>
        <w:t>смотря на трудности, с которыми сталкивается ее страна, правительство прилагает все усилия к ли</w:t>
      </w:r>
      <w:r>
        <w:t>к</w:t>
      </w:r>
      <w:r>
        <w:t>видации дискриминации в отношении женщин и улучшению условий их жизни, в том числе путем создания национального механизма по улучшению положения женщин, ликвидации дискриминации с помощью проекта конституции, принятия гендерн</w:t>
      </w:r>
      <w:r>
        <w:t>о</w:t>
      </w:r>
      <w:r>
        <w:t>го подхода к разработке, осуществлению и оценке всех проектов в области развития и разработки н</w:t>
      </w:r>
      <w:r>
        <w:t>а</w:t>
      </w:r>
      <w:r>
        <w:t>циональной программы улучшения положения ко</w:t>
      </w:r>
      <w:r>
        <w:t>н</w:t>
      </w:r>
      <w:r>
        <w:t>голезских женщин. В то же время она подчеркнула, что, даже если бы все обязательства были выполн</w:t>
      </w:r>
      <w:r>
        <w:t>е</w:t>
      </w:r>
      <w:r>
        <w:t>ны, эффект был бы незначительным, если не будет мира.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204.</w:t>
      </w:r>
      <w:r>
        <w:tab/>
        <w:t>Комитет приветствует то обстоятельство, что правительство Демократической Республики Конго в 1985 году безоговорочно ратифицировало Ко</w:t>
      </w:r>
      <w:r>
        <w:t>н</w:t>
      </w:r>
      <w:r>
        <w:t>венцию и в столь трудное для г</w:t>
      </w:r>
      <w:r>
        <w:t>о</w:t>
      </w:r>
      <w:r>
        <w:t>сударства-участника время представило первоначальный до</w:t>
      </w:r>
      <w:r>
        <w:t>к</w:t>
      </w:r>
      <w:r>
        <w:t>лад, второй и третий периодические доклады, а также дополнительную информацию, с тем чтобы обновить данные до 1999 года.</w:t>
      </w:r>
    </w:p>
    <w:p w:rsidR="00000000" w:rsidRDefault="00000000">
      <w:pPr>
        <w:pStyle w:val="DualTxt"/>
      </w:pPr>
      <w:r>
        <w:t>205.</w:t>
      </w:r>
      <w:r>
        <w:tab/>
        <w:t>Комитет приветствует также тот факт, что пр</w:t>
      </w:r>
      <w:r>
        <w:t>а</w:t>
      </w:r>
      <w:r>
        <w:t>вительство Конго направило большую делегацию во главе с министром по социальным вопросам и д</w:t>
      </w:r>
      <w:r>
        <w:t>е</w:t>
      </w:r>
      <w:r>
        <w:t>лам семьи, которая сделала превосходное устное представление. Комитет дает высокую оценку тому духу искренности, с которым был представлен до</w:t>
      </w:r>
      <w:r>
        <w:t>к</w:t>
      </w:r>
      <w:r>
        <w:t>лад, а ответы на поставленные вопросы способс</w:t>
      </w:r>
      <w:r>
        <w:t>т</w:t>
      </w:r>
      <w:r>
        <w:t>вовали конструктивному диалогу, установившемуся между государством-участником и Комитетом, что позволило составить оптимальное представление о пол</w:t>
      </w:r>
      <w:r>
        <w:t>о</w:t>
      </w:r>
      <w:r>
        <w:t>жении женщин в Конго.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b w:val="0"/>
          <w:spacing w:val="4"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206.</w:t>
      </w:r>
      <w:r>
        <w:tab/>
        <w:t>Комитет приветствует те усилия, которые пр</w:t>
      </w:r>
      <w:r>
        <w:t>а</w:t>
      </w:r>
      <w:r>
        <w:t>вительство Конго, несмотря на непрекращающуюся войну и экономический кризис, неизменно пре</w:t>
      </w:r>
      <w:r>
        <w:t>д</w:t>
      </w:r>
      <w:r>
        <w:t>принимает для осуществления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207.</w:t>
      </w:r>
      <w:r>
        <w:tab/>
        <w:t>Комитет с удовлетворением отмечает, что, н</w:t>
      </w:r>
      <w:r>
        <w:t>е</w:t>
      </w:r>
      <w:r>
        <w:t>смотря на трудную ситуацию, создано министерс</w:t>
      </w:r>
      <w:r>
        <w:t>т</w:t>
      </w:r>
      <w:r>
        <w:t>во, занимающееся вопросами равенства мужчин и женщин. Комитет приветствует создание Наци</w:t>
      </w:r>
      <w:r>
        <w:t>о</w:t>
      </w:r>
      <w:r>
        <w:t>нального совета по делам женщин, который призван обеспечить учет гендерных аспектов в программах развития, в частности в плане действий, в который инкорпорированы положения Пекинской и Каи</w:t>
      </w:r>
      <w:r>
        <w:t>р</w:t>
      </w:r>
      <w:r>
        <w:t>ской программ де</w:t>
      </w:r>
      <w:r>
        <w:t>й</w:t>
      </w:r>
      <w:r>
        <w:t>ствий.</w:t>
      </w:r>
    </w:p>
    <w:p w:rsidR="00000000" w:rsidRDefault="00000000">
      <w:pPr>
        <w:pStyle w:val="DualTxt"/>
      </w:pPr>
      <w:r>
        <w:t>208.</w:t>
      </w:r>
      <w:r>
        <w:tab/>
        <w:t>Комитет выражает признательность прав</w:t>
      </w:r>
      <w:r>
        <w:t>и</w:t>
      </w:r>
      <w:r>
        <w:t>тельству за сотрудничество с НПО и в этой связи надеется, что налаживание ими связей с государс</w:t>
      </w:r>
      <w:r>
        <w:t>т</w:t>
      </w:r>
      <w:r>
        <w:t>вом будет способствовать ускорению мирного пр</w:t>
      </w:r>
      <w:r>
        <w:t>о</w:t>
      </w:r>
      <w:r>
        <w:t>цесса в стране.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Фaкторы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209.</w:t>
      </w:r>
      <w:r>
        <w:tab/>
        <w:t>Одним из главных препятствий на пути полн</w:t>
      </w:r>
      <w:r>
        <w:t>о</w:t>
      </w:r>
      <w:r>
        <w:t>го осуществления Конвенции является нынешняя война. Комитет признает, что Демократическая Ре</w:t>
      </w:r>
      <w:r>
        <w:t>с</w:t>
      </w:r>
      <w:r>
        <w:t>публика Конго сталкивается с обусловленными войной экономическими, социальными и политич</w:t>
      </w:r>
      <w:r>
        <w:t>е</w:t>
      </w:r>
      <w:r>
        <w:t>скими проблемами, негативно сказывающимися на положении населения в целом и особенно на пол</w:t>
      </w:r>
      <w:r>
        <w:t>о</w:t>
      </w:r>
      <w:r>
        <w:t>жении девочек и женщин, которые часто подверг</w:t>
      </w:r>
      <w:r>
        <w:t>а</w:t>
      </w:r>
      <w:r>
        <w:t>ются изнасилованию и сексуальному насилию, а также на положении и большого числа беженцев и перемещенных лиц, живущих в тяжелейших усл</w:t>
      </w:r>
      <w:r>
        <w:t>о</w:t>
      </w:r>
      <w:r>
        <w:t>виях. Ситуация в стране усугубляется растущей инфляцией, из</w:t>
      </w:r>
      <w:r>
        <w:noBreakHyphen/>
        <w:t>за которой ухудшается качество жизни миллионов женщин, не имеющих достато</w:t>
      </w:r>
      <w:r>
        <w:t>ч</w:t>
      </w:r>
      <w:r>
        <w:t>ных средств для выж</w:t>
      </w:r>
      <w:r>
        <w:t>и</w:t>
      </w:r>
      <w:r>
        <w:t>вания.</w:t>
      </w:r>
    </w:p>
    <w:p w:rsidR="00000000" w:rsidRDefault="00000000">
      <w:pPr>
        <w:pStyle w:val="DualTxt"/>
      </w:pPr>
      <w:r>
        <w:t>210.</w:t>
      </w:r>
      <w:r>
        <w:tab/>
        <w:t>Комитет отмечает, что сохраняющиеся пов</w:t>
      </w:r>
      <w:r>
        <w:t>е</w:t>
      </w:r>
      <w:r>
        <w:t>денческие предрассудки и стереотипы в отношении роли женщин и мужчин в семье и обществе, в осн</w:t>
      </w:r>
      <w:r>
        <w:t>о</w:t>
      </w:r>
      <w:r>
        <w:t>ве которых лежит представление о главенствующей роли мужчин, и вытекающее отсюда подчинение женщин мужчинам являются серьезным препятс</w:t>
      </w:r>
      <w:r>
        <w:t>т</w:t>
      </w:r>
      <w:r>
        <w:t>вием на пути осуществления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211.</w:t>
      </w:r>
      <w:r>
        <w:tab/>
        <w:t>Комитет с беспокойством отмечает, что, н</w:t>
      </w:r>
      <w:r>
        <w:t>е</w:t>
      </w:r>
      <w:r>
        <w:t>смотря на принятие ряда законодательных мер, К</w:t>
      </w:r>
      <w:r>
        <w:t>о</w:t>
      </w:r>
      <w:r>
        <w:t>декс законов о семье, Уголовный и Трудовой коде</w:t>
      </w:r>
      <w:r>
        <w:t>к</w:t>
      </w:r>
      <w:r>
        <w:t>сы по</w:t>
      </w:r>
      <w:r>
        <w:noBreakHyphen/>
        <w:t>прежнему содержат дискриминационные п</w:t>
      </w:r>
      <w:r>
        <w:t>о</w:t>
      </w:r>
      <w:r>
        <w:t xml:space="preserve">ложения. </w:t>
      </w:r>
    </w:p>
    <w:p w:rsidR="00000000" w:rsidRDefault="00000000">
      <w:pPr>
        <w:pStyle w:val="DualTxt"/>
      </w:pPr>
      <w:r>
        <w:t>212.</w:t>
      </w:r>
      <w:r>
        <w:tab/>
        <w:t>Комитет рекомендует правительству в перв</w:t>
      </w:r>
      <w:r>
        <w:t>о</w:t>
      </w:r>
      <w:r>
        <w:t>очередном порядке принять законодательство и обеспечить его эффективное осуществление, с тем чтобы гарантировать юридическое и фактическое равенство женщин.</w:t>
      </w:r>
    </w:p>
    <w:p w:rsidR="00000000" w:rsidRDefault="00000000">
      <w:pPr>
        <w:pStyle w:val="DualTxt"/>
      </w:pPr>
      <w:r>
        <w:t>213.</w:t>
      </w:r>
      <w:r>
        <w:tab/>
        <w:t>Комитет обеспокоен тем обстоятельством, что национальный механизм и министерство по соц</w:t>
      </w:r>
      <w:r>
        <w:t>и</w:t>
      </w:r>
      <w:r>
        <w:t>альным вопросам и делам семьи не располагают достаточными ресурсами для осуществления своего плана действий.</w:t>
      </w:r>
    </w:p>
    <w:p w:rsidR="00000000" w:rsidRDefault="00000000">
      <w:pPr>
        <w:pStyle w:val="DualTxt"/>
      </w:pPr>
      <w:r>
        <w:t>214.</w:t>
      </w:r>
      <w:r>
        <w:tab/>
        <w:t>Комитет призывает правительство изыскать необходимые ресурсы, с тем чтобы закрепить при</w:t>
      </w:r>
      <w:r>
        <w:t>н</w:t>
      </w:r>
      <w:r>
        <w:t>цип равенства полов, и в частности обеспечить ра</w:t>
      </w:r>
      <w:r>
        <w:t>в</w:t>
      </w:r>
      <w:r>
        <w:t>ноправие участия женщин и мужчин на всех уро</w:t>
      </w:r>
      <w:r>
        <w:t>в</w:t>
      </w:r>
      <w:r>
        <w:t>нях принятия решений.</w:t>
      </w:r>
    </w:p>
    <w:p w:rsidR="00000000" w:rsidRDefault="00000000">
      <w:pPr>
        <w:pStyle w:val="DualTxt"/>
      </w:pPr>
      <w:r>
        <w:t>215.</w:t>
      </w:r>
      <w:r>
        <w:tab/>
        <w:t>Комитет заявляет о своей обеспокоенности в связи с сохранением таких нарушающих основные права женщин и девочек традиционных обычаев и практики, как приданое, левират, полигамия, н</w:t>
      </w:r>
      <w:r>
        <w:t>а</w:t>
      </w:r>
      <w:r>
        <w:t>сильственный брак и калечащие операции на же</w:t>
      </w:r>
      <w:r>
        <w:t>н</w:t>
      </w:r>
      <w:r>
        <w:t>ских половых органах.</w:t>
      </w:r>
    </w:p>
    <w:p w:rsidR="00000000" w:rsidRDefault="00000000">
      <w:pPr>
        <w:pStyle w:val="DualTxt"/>
      </w:pPr>
      <w:r>
        <w:t>216.</w:t>
      </w:r>
      <w:r>
        <w:tab/>
        <w:t>Комитет настоятельно призывает правительс</w:t>
      </w:r>
      <w:r>
        <w:t>т</w:t>
      </w:r>
      <w:r>
        <w:t>во принять законодательство, запрещающее такую практику. Он также рекомендует правительству во взаимодействии с НПО и средствами массовой и</w:t>
      </w:r>
      <w:r>
        <w:t>н</w:t>
      </w:r>
      <w:r>
        <w:t>формации способствовать изменению взглядов и представлений с помощью инфо</w:t>
      </w:r>
      <w:r>
        <w:t>р</w:t>
      </w:r>
      <w:r>
        <w:t>мационно-разъяснительных кампаний, а также распростран</w:t>
      </w:r>
      <w:r>
        <w:t>е</w:t>
      </w:r>
      <w:r>
        <w:t>ния информации о Конвенции в школах и ее пер</w:t>
      </w:r>
      <w:r>
        <w:t>е</w:t>
      </w:r>
      <w:r>
        <w:t>вода на местные языки, с тем чтобы ускорить пр</w:t>
      </w:r>
      <w:r>
        <w:t>о</w:t>
      </w:r>
      <w:r>
        <w:t>цесс реал</w:t>
      </w:r>
      <w:r>
        <w:t>и</w:t>
      </w:r>
      <w:r>
        <w:t>зации женщинами своих прав.</w:t>
      </w:r>
    </w:p>
    <w:p w:rsidR="00000000" w:rsidRDefault="00000000">
      <w:pPr>
        <w:pStyle w:val="DualTxt"/>
      </w:pPr>
      <w:r>
        <w:t>217.</w:t>
      </w:r>
      <w:r>
        <w:tab/>
        <w:t>Комитет выражает глубокое беспокойство по поводу сообщений о том, что во время войны же</w:t>
      </w:r>
      <w:r>
        <w:t>н</w:t>
      </w:r>
      <w:r>
        <w:t>щины подвергаются изнасилованию, нападениям и мучительным пыткам. Его также беспокоит пол</w:t>
      </w:r>
      <w:r>
        <w:t>о</w:t>
      </w:r>
      <w:r>
        <w:t>жение женщин-беженцев и перемещенных лиц, страдающих от бедствий войны, а также горе и страдание матерей, чьи дети принудительно приз</w:t>
      </w:r>
      <w:r>
        <w:t>ы</w:t>
      </w:r>
      <w:r>
        <w:t>ваются на вое</w:t>
      </w:r>
      <w:r>
        <w:t>н</w:t>
      </w:r>
      <w:r>
        <w:t>ную службу.</w:t>
      </w:r>
    </w:p>
    <w:p w:rsidR="00000000" w:rsidRDefault="00000000">
      <w:pPr>
        <w:pStyle w:val="DualTxt"/>
      </w:pPr>
      <w:r>
        <w:t>218.</w:t>
      </w:r>
      <w:r>
        <w:tab/>
        <w:t>Комитет рекомендует правительству принять конкретные конструктивные меры, в том числе з</w:t>
      </w:r>
      <w:r>
        <w:t>а</w:t>
      </w:r>
      <w:r>
        <w:t>конодательного характера, для того, чтобы защ</w:t>
      </w:r>
      <w:r>
        <w:t>и</w:t>
      </w:r>
      <w:r>
        <w:t>тить женщин от таких действий, и для оказания женщинам-жертвам насилия психологической по</w:t>
      </w:r>
      <w:r>
        <w:t>д</w:t>
      </w:r>
      <w:r>
        <w:t>держки и помощи в их социально-экономической интеграции. Он также просит правительство ра</w:t>
      </w:r>
      <w:r>
        <w:t>з</w:t>
      </w:r>
      <w:r>
        <w:t>вернуть информационно-пропагандистские камп</w:t>
      </w:r>
      <w:r>
        <w:t>а</w:t>
      </w:r>
      <w:r>
        <w:t>нии в поддержку соблюдения стандартов прав чел</w:t>
      </w:r>
      <w:r>
        <w:t>о</w:t>
      </w:r>
      <w:r>
        <w:t>века во время войны. Он призывает правительство обеспечить, чтобы дети не призывались на военную службу.</w:t>
      </w:r>
    </w:p>
    <w:p w:rsidR="00000000" w:rsidRDefault="00000000">
      <w:pPr>
        <w:pStyle w:val="DualTxt"/>
      </w:pPr>
      <w:r>
        <w:t>219.</w:t>
      </w:r>
      <w:r>
        <w:tab/>
        <w:t>Комитет обеспокоен масштабами простит</w:t>
      </w:r>
      <w:r>
        <w:t>у</w:t>
      </w:r>
      <w:r>
        <w:t>ции, которая часто обусловлена бедностью, и в ч</w:t>
      </w:r>
      <w:r>
        <w:t>а</w:t>
      </w:r>
      <w:r>
        <w:t>стности простит</w:t>
      </w:r>
      <w:r>
        <w:t>у</w:t>
      </w:r>
      <w:r>
        <w:t>ции девочек.</w:t>
      </w:r>
    </w:p>
    <w:p w:rsidR="00000000" w:rsidRDefault="00000000">
      <w:pPr>
        <w:pStyle w:val="DualTxt"/>
      </w:pPr>
      <w:r>
        <w:t>220.</w:t>
      </w:r>
      <w:r>
        <w:tab/>
        <w:t>Комитет настоятельно призывает правительс</w:t>
      </w:r>
      <w:r>
        <w:t>т</w:t>
      </w:r>
      <w:r>
        <w:t>во принять и обеспечить соблюдение законодател</w:t>
      </w:r>
      <w:r>
        <w:t>ь</w:t>
      </w:r>
      <w:r>
        <w:t>ства, запрещающего проституцию девочек, а также предусмотреть соответствующие меры социальной реабилитации малолетних проституток и оказывать психологическую и консультативную помощь этим девочкам, вовлеченным в проституцию. Кроме того, учитывая широкое распространение в стране ВИЧ/СПИД, необходимо уделять самое пристал</w:t>
      </w:r>
      <w:r>
        <w:t>ь</w:t>
      </w:r>
      <w:r>
        <w:t>ное внимание медицинскому обслуживанию лиц, занимающихся прост</w:t>
      </w:r>
      <w:r>
        <w:t>и</w:t>
      </w:r>
      <w:r>
        <w:t>туцией.</w:t>
      </w:r>
    </w:p>
    <w:p w:rsidR="00000000" w:rsidRDefault="00000000">
      <w:pPr>
        <w:pStyle w:val="DualTxt"/>
      </w:pPr>
      <w:r>
        <w:t>221.</w:t>
      </w:r>
      <w:r>
        <w:tab/>
        <w:t>Комитет обеспокоен недостаточной предста</w:t>
      </w:r>
      <w:r>
        <w:t>в</w:t>
      </w:r>
      <w:r>
        <w:t>ленностью женщин в политических и руководящих органах Демократической Республики Конго, вкл</w:t>
      </w:r>
      <w:r>
        <w:t>ю</w:t>
      </w:r>
      <w:r>
        <w:t>чая судебные органы, и подчеркивает важность со</w:t>
      </w:r>
      <w:r>
        <w:t>з</w:t>
      </w:r>
      <w:r>
        <w:t>дания социальных и политических условий для улучшения положения женщин во всех секторах общественной и ч</w:t>
      </w:r>
      <w:r>
        <w:t>а</w:t>
      </w:r>
      <w:r>
        <w:t>стной жизни.</w:t>
      </w:r>
    </w:p>
    <w:p w:rsidR="00000000" w:rsidRDefault="00000000">
      <w:pPr>
        <w:pStyle w:val="DualTxt"/>
      </w:pPr>
      <w:r>
        <w:t>222.</w:t>
      </w:r>
      <w:r>
        <w:tab/>
        <w:t>В соответствии с пунктом 1 статьи 4 Конве</w:t>
      </w:r>
      <w:r>
        <w:t>н</w:t>
      </w:r>
      <w:r>
        <w:t>ции Комитет рекомендует принять временные сп</w:t>
      </w:r>
      <w:r>
        <w:t>е</w:t>
      </w:r>
      <w:r>
        <w:t>циальные меры с постановкой четких конкретных ц</w:t>
      </w:r>
      <w:r>
        <w:t>е</w:t>
      </w:r>
      <w:r>
        <w:t>лей.</w:t>
      </w:r>
    </w:p>
    <w:p w:rsidR="00000000" w:rsidRDefault="00000000">
      <w:pPr>
        <w:pStyle w:val="DualTxt"/>
      </w:pPr>
      <w:r>
        <w:t>223.</w:t>
      </w:r>
      <w:r>
        <w:tab/>
        <w:t>Несмотря на усилия, предпринимаемые прав</w:t>
      </w:r>
      <w:r>
        <w:t>и</w:t>
      </w:r>
      <w:r>
        <w:t>тельством в обла</w:t>
      </w:r>
      <w:r>
        <w:t>с</w:t>
      </w:r>
      <w:r>
        <w:t>ти образования, Комитет по-прежнему весьма обеспокоен низким показателем посещаемости девочками школы, а также частыми случаями отсева девочек из школы и высоким уро</w:t>
      </w:r>
      <w:r>
        <w:t>в</w:t>
      </w:r>
      <w:r>
        <w:t>нем неграмотности среди женщин, особенно сел</w:t>
      </w:r>
      <w:r>
        <w:t>ь</w:t>
      </w:r>
      <w:r>
        <w:t>ских.</w:t>
      </w:r>
    </w:p>
    <w:p w:rsidR="00000000" w:rsidRDefault="00000000">
      <w:pPr>
        <w:pStyle w:val="DualTxt"/>
      </w:pPr>
      <w:r>
        <w:t>224.</w:t>
      </w:r>
      <w:r>
        <w:tab/>
        <w:t>Комитет призывает правительство активиз</w:t>
      </w:r>
      <w:r>
        <w:t>и</w:t>
      </w:r>
      <w:r>
        <w:t>ровать усилия путем разработки конкретных пр</w:t>
      </w:r>
      <w:r>
        <w:t>о</w:t>
      </w:r>
      <w:r>
        <w:t>грамм борьбы с женской неграмотностью и спосо</w:t>
      </w:r>
      <w:r>
        <w:t>б</w:t>
      </w:r>
      <w:r>
        <w:t>ствовать поступлению девочек в среднюю школу. Правительству также следует изучить возможность обе</w:t>
      </w:r>
      <w:r>
        <w:t>с</w:t>
      </w:r>
      <w:r>
        <w:t>печения бесплатного начального образования.</w:t>
      </w:r>
    </w:p>
    <w:p w:rsidR="00000000" w:rsidRDefault="00000000">
      <w:pPr>
        <w:pStyle w:val="DualTxt"/>
      </w:pPr>
      <w:r>
        <w:t>225.</w:t>
      </w:r>
      <w:r>
        <w:tab/>
        <w:t>Комитет обеспокоен дискриминацией де</w:t>
      </w:r>
      <w:r>
        <w:noBreakHyphen/>
        <w:t>юре и де</w:t>
      </w:r>
      <w:r>
        <w:noBreakHyphen/>
        <w:t>факто в отношении реализации права женщин на труд, в частности требованием, согласно которому женщине для трудоустройства требуется разреш</w:t>
      </w:r>
      <w:r>
        <w:t>е</w:t>
      </w:r>
      <w:r>
        <w:t>ние мужа, и сокращением заработной платы во вр</w:t>
      </w:r>
      <w:r>
        <w:t>е</w:t>
      </w:r>
      <w:r>
        <w:t>мя оплачиваемого отпуска по беременности и р</w:t>
      </w:r>
      <w:r>
        <w:t>о</w:t>
      </w:r>
      <w:r>
        <w:t>дам.</w:t>
      </w:r>
    </w:p>
    <w:p w:rsidR="00000000" w:rsidRDefault="00000000">
      <w:pPr>
        <w:pStyle w:val="DualTxt"/>
      </w:pPr>
      <w:r>
        <w:t>226.</w:t>
      </w:r>
      <w:r>
        <w:tab/>
        <w:t>Комитет настоятельно предлагает правител</w:t>
      </w:r>
      <w:r>
        <w:t>ь</w:t>
      </w:r>
      <w:r>
        <w:t>ству пересмотреть дискриминационные законы в сфере занятости и привести их в соответствие с п</w:t>
      </w:r>
      <w:r>
        <w:t>о</w:t>
      </w:r>
      <w:r>
        <w:t>ложениями статьи 11 Ко</w:t>
      </w:r>
      <w:r>
        <w:t>н</w:t>
      </w:r>
      <w:r>
        <w:t xml:space="preserve">венции. </w:t>
      </w:r>
    </w:p>
    <w:p w:rsidR="00000000" w:rsidRDefault="00000000">
      <w:pPr>
        <w:pStyle w:val="DualTxt"/>
      </w:pPr>
      <w:r>
        <w:t>227.</w:t>
      </w:r>
      <w:r>
        <w:tab/>
        <w:t>Комитет с глубоким беспокойством отмечает высокий коэффициент материнской и младенческой смертности, низкий уровень использования прот</w:t>
      </w:r>
      <w:r>
        <w:t>и</w:t>
      </w:r>
      <w:r>
        <w:t>возачаточных средств, особенно в сельских ра</w:t>
      </w:r>
      <w:r>
        <w:t>й</w:t>
      </w:r>
      <w:r>
        <w:t>онах, и низкое качество услуг в области здрав</w:t>
      </w:r>
      <w:r>
        <w:t>о</w:t>
      </w:r>
      <w:r>
        <w:t>охран</w:t>
      </w:r>
      <w:r>
        <w:t>е</w:t>
      </w:r>
      <w:r>
        <w:t>ния.</w:t>
      </w:r>
    </w:p>
    <w:p w:rsidR="00000000" w:rsidRDefault="00000000">
      <w:pPr>
        <w:pStyle w:val="DualTxt"/>
      </w:pPr>
      <w:r>
        <w:t>228.</w:t>
      </w:r>
      <w:r>
        <w:tab/>
        <w:t>Комитет призывает правительство приложить усилия к расширению использования противозач</w:t>
      </w:r>
      <w:r>
        <w:t>а</w:t>
      </w:r>
      <w:r>
        <w:t>точных средств, отменить статью 178 Уголовного кодекса, которая запрещает пропаганду противоз</w:t>
      </w:r>
      <w:r>
        <w:t>а</w:t>
      </w:r>
      <w:r>
        <w:t>чаточных средств, и обеспечить половое воспит</w:t>
      </w:r>
      <w:r>
        <w:t>а</w:t>
      </w:r>
      <w:r>
        <w:t>ние м</w:t>
      </w:r>
      <w:r>
        <w:t>о</w:t>
      </w:r>
      <w:r>
        <w:t>лодежи.</w:t>
      </w:r>
    </w:p>
    <w:p w:rsidR="00000000" w:rsidRDefault="00000000">
      <w:pPr>
        <w:pStyle w:val="DualTxt"/>
      </w:pPr>
      <w:r>
        <w:t>229.</w:t>
      </w:r>
      <w:r>
        <w:tab/>
        <w:t>Комитет просит правительство содействовать обеспечению качественного медицинского обсл</w:t>
      </w:r>
      <w:r>
        <w:t>у</w:t>
      </w:r>
      <w:r>
        <w:t>живания женщин в течение всей жизни с учетом общей рекомендации 24 Комитета, касающейся женщин и охраны их здор</w:t>
      </w:r>
      <w:r>
        <w:t>о</w:t>
      </w:r>
      <w:r>
        <w:t>вья.</w:t>
      </w:r>
    </w:p>
    <w:p w:rsidR="00000000" w:rsidRDefault="00000000">
      <w:pPr>
        <w:pStyle w:val="DualTxt"/>
      </w:pPr>
      <w:r>
        <w:t>230.</w:t>
      </w:r>
      <w:r>
        <w:tab/>
        <w:t>Комитет обеспокоен положением сельских женщин, которые составляют большинство насел</w:t>
      </w:r>
      <w:r>
        <w:t>е</w:t>
      </w:r>
      <w:r>
        <w:t>ния. Кроме того, обычаи и представления, которые глубоко укоренились и получили широкое распр</w:t>
      </w:r>
      <w:r>
        <w:t>о</w:t>
      </w:r>
      <w:r>
        <w:t>странение в сельских районах, препятствуют тому, чтобы женщины получали право наследования или становились собственниками земли и имущ</w:t>
      </w:r>
      <w:r>
        <w:t>е</w:t>
      </w:r>
      <w:r>
        <w:t xml:space="preserve">ства. </w:t>
      </w:r>
    </w:p>
    <w:p w:rsidR="00000000" w:rsidRDefault="00000000">
      <w:pPr>
        <w:pStyle w:val="DualTxt"/>
      </w:pPr>
      <w:r>
        <w:t>231.</w:t>
      </w:r>
      <w:r>
        <w:tab/>
        <w:t>Комитет настоятельно призывает правительс</w:t>
      </w:r>
      <w:r>
        <w:t>т</w:t>
      </w:r>
      <w:r>
        <w:t>во уделять нуждам сельских женщин самое пр</w:t>
      </w:r>
      <w:r>
        <w:t>и</w:t>
      </w:r>
      <w:r>
        <w:t>стальное внимание и обеспечить, чтобы они пол</w:t>
      </w:r>
      <w:r>
        <w:t>ь</w:t>
      </w:r>
      <w:r>
        <w:t>зовались плодами политики и программ, осущест</w:t>
      </w:r>
      <w:r>
        <w:t>в</w:t>
      </w:r>
      <w:r>
        <w:t>ляемых во всех областях, включая признание их сельскохозяйственными рабочими, на которых ра</w:t>
      </w:r>
      <w:r>
        <w:t>с</w:t>
      </w:r>
      <w:r>
        <w:t>пространяются льготы, предусмотренные в труд</w:t>
      </w:r>
      <w:r>
        <w:t>о</w:t>
      </w:r>
      <w:r>
        <w:t>вом законодательстве. Необходимо обеспечить ра</w:t>
      </w:r>
      <w:r>
        <w:t>в</w:t>
      </w:r>
      <w:r>
        <w:t>ноправное участие женщин в принятии решений и их доступ к медицинским услугам и кредитам. К</w:t>
      </w:r>
      <w:r>
        <w:t>о</w:t>
      </w:r>
      <w:r>
        <w:t>митет рекомендует глубже изучить положение сел</w:t>
      </w:r>
      <w:r>
        <w:t>ь</w:t>
      </w:r>
      <w:r>
        <w:t>ских женщин и собрать больше статистических данных, что обеспечило бы основу для выработки руководящих принципов в этой обла</w:t>
      </w:r>
      <w:r>
        <w:t>с</w:t>
      </w:r>
      <w:r>
        <w:t>ти.</w:t>
      </w:r>
    </w:p>
    <w:p w:rsidR="00000000" w:rsidRDefault="00000000">
      <w:pPr>
        <w:pStyle w:val="DualTxt"/>
      </w:pPr>
      <w:r>
        <w:t>232. Комитет выражает обеспокоенность по поводу распространяемых на отдельные пищевые продукты запретов, не только наносящих вред здоровью же</w:t>
      </w:r>
      <w:r>
        <w:t>н</w:t>
      </w:r>
      <w:r>
        <w:t>щин, особенно женщин-матерей, но и имеющих серьезные последствия для здоровья будущих пок</w:t>
      </w:r>
      <w:r>
        <w:t>о</w:t>
      </w:r>
      <w:r>
        <w:t>лений. Комитет рекомендует правительству ра</w:t>
      </w:r>
      <w:r>
        <w:t>с</w:t>
      </w:r>
      <w:r>
        <w:t>смотреть вопрос об отмене таких запретов и пов</w:t>
      </w:r>
      <w:r>
        <w:t>ы</w:t>
      </w:r>
      <w:r>
        <w:t>сить уровень осведомленности об их вредных п</w:t>
      </w:r>
      <w:r>
        <w:t>о</w:t>
      </w:r>
      <w:r>
        <w:t>следствиях для здоровья женщин.</w:t>
      </w:r>
    </w:p>
    <w:p w:rsidR="00000000" w:rsidRDefault="00000000">
      <w:pPr>
        <w:pStyle w:val="DualTxt"/>
      </w:pPr>
      <w:r>
        <w:t>233.</w:t>
      </w:r>
      <w:r>
        <w:tab/>
        <w:t>Комитет выражает сожаление в связи с тем, что в докладах не в полной мере соблюдены его указания относительно формы и содержания перв</w:t>
      </w:r>
      <w:r>
        <w:t>о</w:t>
      </w:r>
      <w:r>
        <w:t>начальных и периодических докладов и не учтены общие рек</w:t>
      </w:r>
      <w:r>
        <w:t>о</w:t>
      </w:r>
      <w:r>
        <w:t>мендации.</w:t>
      </w:r>
    </w:p>
    <w:p w:rsidR="00000000" w:rsidRDefault="00000000">
      <w:pPr>
        <w:pStyle w:val="DualTxt"/>
      </w:pPr>
      <w:r>
        <w:t>234. Комитет просит Демократическую Республику Конго при подготовке своего следующего доклада учесть эти указания и общие рекомендации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235. Комитет призывает Демократическую Респу</w:t>
      </w:r>
      <w:r>
        <w:t>б</w:t>
      </w:r>
      <w:r>
        <w:t>лику Конго представить документ о принятии п</w:t>
      </w:r>
      <w:r>
        <w:t>о</w:t>
      </w:r>
      <w:r>
        <w:t>правки к пункту 1 статьи 20 Конвенции, касающе</w:t>
      </w:r>
      <w:r>
        <w:t>й</w:t>
      </w:r>
      <w:r>
        <w:t>ся продолжительности сессий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236. Комитет настоятельно призывает правительс</w:t>
      </w:r>
      <w:r>
        <w:t>т</w:t>
      </w:r>
      <w:r>
        <w:t>во подписать и ратифицировать Факультативный протокол к Конвенции.</w:t>
      </w:r>
    </w:p>
    <w:p w:rsidR="00000000" w:rsidRDefault="00000000">
      <w:pPr>
        <w:pStyle w:val="DualTxt"/>
      </w:pPr>
      <w:r>
        <w:t>237. Комитет просит правительство в своем сл</w:t>
      </w:r>
      <w:r>
        <w:t>е</w:t>
      </w:r>
      <w:r>
        <w:t>дующем докладе дать ответы на конкретные вопр</w:t>
      </w:r>
      <w:r>
        <w:t>о</w:t>
      </w:r>
      <w:r>
        <w:t>сы, поднятые в его заключительных замечаниях.</w:t>
      </w:r>
    </w:p>
    <w:p w:rsidR="00000000" w:rsidRDefault="00000000">
      <w:pPr>
        <w:pStyle w:val="DualTxt"/>
      </w:pPr>
      <w:r>
        <w:t>238.</w:t>
      </w:r>
      <w:r>
        <w:tab/>
        <w:t>Комитет просит широко распространить н</w:t>
      </w:r>
      <w:r>
        <w:t>а</w:t>
      </w:r>
      <w:r>
        <w:t>стоящие заключительные замечания в Демократ</w:t>
      </w:r>
      <w:r>
        <w:t>и</w:t>
      </w:r>
      <w:r>
        <w:t>ческой Республике Конго, с тем чтобы ознакомить конголезцев, в частности руководителей и полит</w:t>
      </w:r>
      <w:r>
        <w:t>и</w:t>
      </w:r>
      <w:r>
        <w:t>ческих деятелей, с мерами, которые принимаются  для обеспечения юридического и фактического ра</w:t>
      </w:r>
      <w:r>
        <w:t>в</w:t>
      </w:r>
      <w:r>
        <w:t>ноправия женщин, и будущими шагами, которые требуются в этой связи. Он также просит прав</w:t>
      </w:r>
      <w:r>
        <w:t>и</w:t>
      </w:r>
      <w:r>
        <w:t>тельство продолжать широко популяризировать, особенно среди правозащитных и женских орган</w:t>
      </w:r>
      <w:r>
        <w:t>и</w:t>
      </w:r>
      <w:r>
        <w:t>заций, Конвенцию и Факультативный протокол к ней, общие рекомендации Комитета, а также Пеки</w:t>
      </w:r>
      <w:r>
        <w:t>н</w:t>
      </w:r>
      <w:r>
        <w:t>скую декларацию и Платформу дейс</w:t>
      </w:r>
      <w:r>
        <w:t>т</w:t>
      </w:r>
      <w:r>
        <w:t>вий.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4.</w:t>
      </w:r>
      <w:r>
        <w:tab/>
        <w:t>Сводные второй и третий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Буркина-Фасо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>239.</w:t>
      </w:r>
      <w:r>
        <w:tab/>
        <w:t>Комитет рассмотрел сводные второй и третий периодические доклады Буркина-Фасо (CEDAW/C/</w:t>
      </w:r>
      <w:r>
        <w:br/>
        <w:t>BFA/2–3) на своих 458</w:t>
      </w:r>
      <w:r>
        <w:noBreakHyphen/>
        <w:t>м и 459</w:t>
      </w:r>
      <w:r>
        <w:noBreakHyphen/>
        <w:t>м заседаниях 27 января 1999 года (см. CEDAW/C/SR.458 и 459).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240.</w:t>
      </w:r>
      <w:r>
        <w:tab/>
        <w:t>Представитель Буркина-Фасо информировала Комитет о том, что со времени ратификации Ко</w:t>
      </w:r>
      <w:r>
        <w:t>н</w:t>
      </w:r>
      <w:r>
        <w:t>венции о ликвидации всех форм дискриминации в отношении женщин в 1984 году правительство ра</w:t>
      </w:r>
      <w:r>
        <w:t>з</w:t>
      </w:r>
      <w:r>
        <w:t>работало новую политику и законодательство о равных правах как супругов, так и детей, о доступе женщин к землевладению, о программах доход</w:t>
      </w:r>
      <w:r>
        <w:t>о</w:t>
      </w:r>
      <w:r>
        <w:t>приносящей деятельности и об инициативах в по</w:t>
      </w:r>
      <w:r>
        <w:t>д</w:t>
      </w:r>
      <w:r>
        <w:t>держку трудоустройства женщин. Она отметила, что ратификация Конвенции и Факультативного протокола стали частью борьбы ее страны за разв</w:t>
      </w:r>
      <w:r>
        <w:t>и</w:t>
      </w:r>
      <w:r>
        <w:t>тие, и выразила признательность Организации Об</w:t>
      </w:r>
      <w:r>
        <w:t>ъ</w:t>
      </w:r>
      <w:r>
        <w:t>единенных Наций за инициативы по содействию расширению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241.</w:t>
      </w:r>
      <w:r>
        <w:tab/>
        <w:t>Представитель информировала Комитет о том, что женщины в ее стране сталкиваются с социал</w:t>
      </w:r>
      <w:r>
        <w:t>ь</w:t>
      </w:r>
      <w:r>
        <w:t>но-культурной и экономической дискриминацией, особенно в сельских районах, в которых проживает 84,6 процента населения и в которых глубоко ук</w:t>
      </w:r>
      <w:r>
        <w:t>о</w:t>
      </w:r>
      <w:r>
        <w:t>ренившиеся традиции и обычаи определяют кажд</w:t>
      </w:r>
      <w:r>
        <w:t>о</w:t>
      </w:r>
      <w:r>
        <w:t>дневную жизнь. Представитель обратила внимание на крайнюю нищету, в условиях которой проживает 44,4 процента населения, в большинстве своем — женщин, и на имеющиеся в их распоряжении чре</w:t>
      </w:r>
      <w:r>
        <w:t>з</w:t>
      </w:r>
      <w:r>
        <w:t>вычайно малые возможности участия в крупных экономических проектах. Она отметила, что нер</w:t>
      </w:r>
      <w:r>
        <w:t>а</w:t>
      </w:r>
      <w:r>
        <w:t>венство между женщинами и мужчинами является результатом нищеты, неграмотности, традиционных норм и стереотипов, сложившихся под воздейств</w:t>
      </w:r>
      <w:r>
        <w:t>и</w:t>
      </w:r>
      <w:r>
        <w:t>ем патриархальной сист</w:t>
      </w:r>
      <w:r>
        <w:t>е</w:t>
      </w:r>
      <w:r>
        <w:t>мы.</w:t>
      </w:r>
    </w:p>
    <w:p w:rsidR="00000000" w:rsidRDefault="00000000">
      <w:pPr>
        <w:pStyle w:val="DualTxt"/>
      </w:pPr>
      <w:r>
        <w:t>242.</w:t>
      </w:r>
      <w:r>
        <w:tab/>
        <w:t>Представитель указала на то, что, несмотря на усилия по улучшению положения женщин, пробл</w:t>
      </w:r>
      <w:r>
        <w:t>е</w:t>
      </w:r>
      <w:r>
        <w:t>мы до сих пор существуют. Коэффициент матери</w:t>
      </w:r>
      <w:r>
        <w:t>н</w:t>
      </w:r>
      <w:r>
        <w:t>ской смертности крайне высок (531 случай на 100 000 живорождений), так же, как и коэффициент фертильности, а методы контрацепции использую</w:t>
      </w:r>
      <w:r>
        <w:t>т</w:t>
      </w:r>
      <w:r>
        <w:t>ся мало. К тому же, бóльшую часть населения с</w:t>
      </w:r>
      <w:r>
        <w:t>о</w:t>
      </w:r>
      <w:r>
        <w:t>ставляет молодежь в возрасте до 18 лет.</w:t>
      </w:r>
    </w:p>
    <w:p w:rsidR="00000000" w:rsidRDefault="00000000">
      <w:pPr>
        <w:pStyle w:val="DualTxt"/>
      </w:pPr>
      <w:r>
        <w:t>243.</w:t>
      </w:r>
      <w:r>
        <w:tab/>
        <w:t>С учетом высоких уровней неграмотности (в сельских районах уровень грамотности среди же</w:t>
      </w:r>
      <w:r>
        <w:t>н</w:t>
      </w:r>
      <w:r>
        <w:t>щин составляет 5 процентов по сравнению с 15,5 процента среди мужчин) и сохраняющихся стереотипов, препятствующих получению образ</w:t>
      </w:r>
      <w:r>
        <w:t>о</w:t>
      </w:r>
      <w:r>
        <w:t>вания девочками, был разработан национальный план действий по обучению девочек и поставлена цель на одну треть сократить разрыв в уровне обр</w:t>
      </w:r>
      <w:r>
        <w:t>а</w:t>
      </w:r>
      <w:r>
        <w:t>зования девочек и мальчиков. Увеличен объем гос</w:t>
      </w:r>
      <w:r>
        <w:t>у</w:t>
      </w:r>
      <w:r>
        <w:t>дарственных ассигнований на цели образования, набраны учителя, ведется строительство школьной инфраструктуры и внедряются специальные пр</w:t>
      </w:r>
      <w:r>
        <w:t>о</w:t>
      </w:r>
      <w:r>
        <w:t>граммы и стимулы в поддержку образования для девочек. Кроме того, 50 процентов контингента учащихся во вновь созданных периферийных шк</w:t>
      </w:r>
      <w:r>
        <w:t>о</w:t>
      </w:r>
      <w:r>
        <w:t>лах должны составлять д</w:t>
      </w:r>
      <w:r>
        <w:t>е</w:t>
      </w:r>
      <w:r>
        <w:t>вочки.</w:t>
      </w:r>
    </w:p>
    <w:p w:rsidR="00000000" w:rsidRDefault="00000000">
      <w:pPr>
        <w:pStyle w:val="DualTxt"/>
      </w:pPr>
      <w:r>
        <w:t>244.</w:t>
      </w:r>
      <w:r>
        <w:tab/>
        <w:t>Представитель информировала Комитет о том, что программы охраны здоровья матери и ребенка были пересмотрены и что внедрен многосекторал</w:t>
      </w:r>
      <w:r>
        <w:t>ь</w:t>
      </w:r>
      <w:r>
        <w:t>ный план по борьбе с ВИЧ/СПИД. Также разраб</w:t>
      </w:r>
      <w:r>
        <w:t>о</w:t>
      </w:r>
      <w:r>
        <w:t>таны программы подготовки для медицинского пе</w:t>
      </w:r>
      <w:r>
        <w:t>р</w:t>
      </w:r>
      <w:r>
        <w:t>сонала с целью оказания помощи престарелым. Н</w:t>
      </w:r>
      <w:r>
        <w:t>е</w:t>
      </w:r>
      <w:r>
        <w:t>достаточный охват сельских районов службами здравоохранения и нехватка ресурсов и квалифиц</w:t>
      </w:r>
      <w:r>
        <w:t>и</w:t>
      </w:r>
      <w:r>
        <w:t>рованного медико-санитарного персонала препятс</w:t>
      </w:r>
      <w:r>
        <w:t>т</w:t>
      </w:r>
      <w:r>
        <w:t>вуют децентрализации служб здравоохранения, а службы охраны репродуктивного здоровья не уч</w:t>
      </w:r>
      <w:r>
        <w:t>и</w:t>
      </w:r>
      <w:r>
        <w:t>тывают потребности таких групп, как мужчины или юноши и девушки.</w:t>
      </w:r>
    </w:p>
    <w:p w:rsidR="00000000" w:rsidRDefault="00000000">
      <w:pPr>
        <w:pStyle w:val="DualTxt"/>
      </w:pPr>
      <w:r>
        <w:t>245.</w:t>
      </w:r>
      <w:r>
        <w:tab/>
        <w:t>Представитель обратила внимание на разли</w:t>
      </w:r>
      <w:r>
        <w:t>ч</w:t>
      </w:r>
      <w:r>
        <w:t>ные формы насилия, включая физическое и псих</w:t>
      </w:r>
      <w:r>
        <w:t>о</w:t>
      </w:r>
      <w:r>
        <w:t>логическое, совершаемого мужчинами в отношении женщин, находящихся в уязвимом положении. Предприняты шаги для искоренения традиционной практики, наносящей вред здоровью женщин и ос</w:t>
      </w:r>
      <w:r>
        <w:t>о</w:t>
      </w:r>
      <w:r>
        <w:t>бенно распространенной в сельских районах. Кал</w:t>
      </w:r>
      <w:r>
        <w:t>е</w:t>
      </w:r>
      <w:r>
        <w:t>чащие операции на женских половых органах были запрещены Уголовным кодексом в 1996 году, и в Кодексе предусмотрены суровые меры наказания для всех, кто проводит такие операции. Практика левирата запрещена Личным и семейным кодексом; существуют законодательные положения в отнош</w:t>
      </w:r>
      <w:r>
        <w:t>е</w:t>
      </w:r>
      <w:r>
        <w:t>нии изнасилования, супружеской неверности и п</w:t>
      </w:r>
      <w:r>
        <w:t>о</w:t>
      </w:r>
      <w:r>
        <w:t>лиг</w:t>
      </w:r>
      <w:r>
        <w:t>а</w:t>
      </w:r>
      <w:r>
        <w:t>мии.</w:t>
      </w:r>
    </w:p>
    <w:p w:rsidR="00000000" w:rsidRDefault="00000000">
      <w:pPr>
        <w:pStyle w:val="DualTxt"/>
      </w:pPr>
      <w:r>
        <w:t>246.</w:t>
      </w:r>
      <w:r>
        <w:tab/>
        <w:t>Несмотря на конкретное законодательство в отношении аграрной реформы, в котором устано</w:t>
      </w:r>
      <w:r>
        <w:t>в</w:t>
      </w:r>
      <w:r>
        <w:t>лено равноправие мужчин и женщин в отношении доступа к земле, традиционная практика наследов</w:t>
      </w:r>
      <w:r>
        <w:t>а</w:t>
      </w:r>
      <w:r>
        <w:t>ния препятствует доступу женщин к земле, которая принадлежит им на основе обычая, и подрывает г</w:t>
      </w:r>
      <w:r>
        <w:t>а</w:t>
      </w:r>
      <w:r>
        <w:t>рантии в этом вопросе. Правительство приняло на себя обязательство разработать надлежащее закон</w:t>
      </w:r>
      <w:r>
        <w:t>о</w:t>
      </w:r>
      <w:r>
        <w:t>дательство для содействия экономическому процв</w:t>
      </w:r>
      <w:r>
        <w:t>е</w:t>
      </w:r>
      <w:r>
        <w:t>танию и развитию женщин в сельских районах. Т</w:t>
      </w:r>
      <w:r>
        <w:t>а</w:t>
      </w:r>
      <w:r>
        <w:t>кие женщины пользуются доступом к службам пр</w:t>
      </w:r>
      <w:r>
        <w:t>о</w:t>
      </w:r>
      <w:r>
        <w:t>фессиональной подготовки, материальной помощи и распространения сельскохозяйственных знаний. Многие проекты осуществляются при поддержке международных и двусторонних д</w:t>
      </w:r>
      <w:r>
        <w:t>о</w:t>
      </w:r>
      <w:r>
        <w:t>норов.</w:t>
      </w:r>
    </w:p>
    <w:p w:rsidR="00000000" w:rsidRDefault="00000000">
      <w:pPr>
        <w:pStyle w:val="DualTxt"/>
      </w:pPr>
      <w:r>
        <w:t>247.</w:t>
      </w:r>
      <w:r>
        <w:tab/>
        <w:t>Представитель информировала Комитет о том, что женщины имеют возможность получать кред</w:t>
      </w:r>
      <w:r>
        <w:t>и</w:t>
      </w:r>
      <w:r>
        <w:t>ты через сберегательные и кредитные банки. В 1990 году создан вспомогательный фонд для дох</w:t>
      </w:r>
      <w:r>
        <w:t>о</w:t>
      </w:r>
      <w:r>
        <w:t>доприносящей деятельности женщин, однако при этом сохраняются преграды на пути получения женщинами доступа к финансовым средствам, включая отсутствие информации в отношении кр</w:t>
      </w:r>
      <w:r>
        <w:t>е</w:t>
      </w:r>
      <w:r>
        <w:t>дитных возможностей и несогласие мужей с экон</w:t>
      </w:r>
      <w:r>
        <w:t>о</w:t>
      </w:r>
      <w:r>
        <w:t>мической и предпринимательской деятельностью их жен. Представитель добавила, что в 1998 году было принято законодательство для обеспечения равного доступа к возможностям трудоустройства и равной оплаты за труд женщин и мужчин в государстве</w:t>
      </w:r>
      <w:r>
        <w:t>н</w:t>
      </w:r>
      <w:r>
        <w:t>ном секторе.</w:t>
      </w:r>
    </w:p>
    <w:p w:rsidR="00000000" w:rsidRDefault="00000000">
      <w:pPr>
        <w:pStyle w:val="DualTxt"/>
      </w:pPr>
      <w:r>
        <w:t>248.</w:t>
      </w:r>
      <w:r>
        <w:tab/>
        <w:t>Представитель обратила внимание на то, что, несмотря на глубоко укоренившуюся с</w:t>
      </w:r>
      <w:r>
        <w:t>о</w:t>
      </w:r>
      <w:r>
        <w:t>циально-культурную практику, неграмотность и социальное разделение труда, препятствующее расширению возможностей женщин, прав</w:t>
      </w:r>
      <w:r>
        <w:t>и</w:t>
      </w:r>
      <w:r>
        <w:t>тельство Буркина-Фасо смогло обеспечить продвижение женщин на высокие государственные должности. Со времени представления первоначального доклада сущес</w:t>
      </w:r>
      <w:r>
        <w:t>т</w:t>
      </w:r>
      <w:r>
        <w:t>венно возросло число женщин, занимающих посты министров, заместителей, членов парламента и п</w:t>
      </w:r>
      <w:r>
        <w:t>о</w:t>
      </w:r>
      <w:r>
        <w:t>слов. Представитель обратила особое внимание на принятую стратегию и политику для содействия выдвижению женщин на руководящие должности в государственном и частном секторах и отметила, что национальный план действий предусматривает социальную мобилизацию различных секторов, включая политические партии, министерства, НПО и гражданское общество, в целях обеспечения поз</w:t>
      </w:r>
      <w:r>
        <w:t>и</w:t>
      </w:r>
      <w:r>
        <w:t>тивного отражения роли женщин.</w:t>
      </w:r>
    </w:p>
    <w:p w:rsidR="00000000" w:rsidRDefault="00000000">
      <w:pPr>
        <w:pStyle w:val="DualTxt"/>
      </w:pPr>
      <w:r>
        <w:t>249.</w:t>
      </w:r>
      <w:r>
        <w:tab/>
        <w:t>Представитель рассказала о создании коорд</w:t>
      </w:r>
      <w:r>
        <w:t>и</w:t>
      </w:r>
      <w:r>
        <w:t>национных структур, институциональных механи</w:t>
      </w:r>
      <w:r>
        <w:t>з</w:t>
      </w:r>
      <w:r>
        <w:t>мов и информационно-исследовательских центров для содействия улучшению положения женщин и о внедрении координационных пунктов в различных министерствах, причем все это является частью усилий по учету вопросов равноправия между му</w:t>
      </w:r>
      <w:r>
        <w:t>ж</w:t>
      </w:r>
      <w:r>
        <w:t>чинами и женщинами в политике, программах и обществе</w:t>
      </w:r>
      <w:r>
        <w:t>н</w:t>
      </w:r>
      <w:r>
        <w:t>ной жизни.</w:t>
      </w:r>
    </w:p>
    <w:p w:rsidR="00000000" w:rsidRDefault="00000000">
      <w:pPr>
        <w:pStyle w:val="DualTxt"/>
      </w:pPr>
      <w:r>
        <w:t>250.</w:t>
      </w:r>
      <w:r>
        <w:tab/>
        <w:t>В заключение представитель отметила, что правительство приняло конкретные меры для ок</w:t>
      </w:r>
      <w:r>
        <w:t>а</w:t>
      </w:r>
      <w:r>
        <w:t>зания помощи женщинам, находящимся в особо уязвимом п</w:t>
      </w:r>
      <w:r>
        <w:t>о</w:t>
      </w:r>
      <w:r>
        <w:t>ложении, таким, как женщины-инвалиды, проститутки, престарелые женщины и женщины, являющиеся жертвами насилия. Эти м</w:t>
      </w:r>
      <w:r>
        <w:t>е</w:t>
      </w:r>
      <w:r>
        <w:t>ры включают политику по предотвращению ди</w:t>
      </w:r>
      <w:r>
        <w:t>с</w:t>
      </w:r>
      <w:r>
        <w:t>криминации и торговли женщинами и по расшир</w:t>
      </w:r>
      <w:r>
        <w:t>е</w:t>
      </w:r>
      <w:r>
        <w:t>нию возможностей женщин посредством принятия законодательных положений об их защите и соц</w:t>
      </w:r>
      <w:r>
        <w:t>и</w:t>
      </w:r>
      <w:r>
        <w:t>ально-экономических пр</w:t>
      </w:r>
      <w:r>
        <w:t>о</w:t>
      </w:r>
      <w:r>
        <w:t>грамм.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251.</w:t>
      </w:r>
      <w:r>
        <w:tab/>
        <w:t>Комитет выражает признательность прав</w:t>
      </w:r>
      <w:r>
        <w:t>и</w:t>
      </w:r>
      <w:r>
        <w:t>тельству Буркина-Фасо за превосходное предста</w:t>
      </w:r>
      <w:r>
        <w:t>в</w:t>
      </w:r>
      <w:r>
        <w:t>ление его второго и третьего периодических докл</w:t>
      </w:r>
      <w:r>
        <w:t>а</w:t>
      </w:r>
      <w:r>
        <w:t>дов и за объективный анализ положения женщин в Бу</w:t>
      </w:r>
      <w:r>
        <w:t>р</w:t>
      </w:r>
      <w:r>
        <w:t>кина-Фасо.</w:t>
      </w:r>
    </w:p>
    <w:p w:rsidR="00000000" w:rsidRDefault="00000000">
      <w:pPr>
        <w:pStyle w:val="DualTxt"/>
      </w:pPr>
      <w:r>
        <w:t>252.</w:t>
      </w:r>
      <w:r>
        <w:tab/>
        <w:t>Комитет выражает признательность прав</w:t>
      </w:r>
      <w:r>
        <w:t>и</w:t>
      </w:r>
      <w:r>
        <w:t>тельству Буркина-Фасо за направление большой д</w:t>
      </w:r>
      <w:r>
        <w:t>е</w:t>
      </w:r>
      <w:r>
        <w:t>легации на высоком уровне во главе с министром по делам женщин. Комитет выражает удовлетворение по поводу того, что делегация установила констру</w:t>
      </w:r>
      <w:r>
        <w:t>к</w:t>
      </w:r>
      <w:r>
        <w:t>тивный, откровенный и искренний диалог с член</w:t>
      </w:r>
      <w:r>
        <w:t>а</w:t>
      </w:r>
      <w:r>
        <w:t>ми Комитета и в своих ответах на вопросы членов Комитета и в устном выступлении представила д</w:t>
      </w:r>
      <w:r>
        <w:t>о</w:t>
      </w:r>
      <w:r>
        <w:t>полнительную информацию и последние статист</w:t>
      </w:r>
      <w:r>
        <w:t>и</w:t>
      </w:r>
      <w:r>
        <w:t>ческие данные по вопросам, представляющим ос</w:t>
      </w:r>
      <w:r>
        <w:t>о</w:t>
      </w:r>
      <w:r>
        <w:t>бый интерес для Комитета, а именно: образование, здравоохранение и занятость, особенно в сельских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253.</w:t>
      </w:r>
      <w:r>
        <w:tab/>
        <w:t>Комитет выражает признательность прав</w:t>
      </w:r>
      <w:r>
        <w:t>и</w:t>
      </w:r>
      <w:r>
        <w:t>тельству Буркина-Фасо за его постоянную полит</w:t>
      </w:r>
      <w:r>
        <w:t>и</w:t>
      </w:r>
      <w:r>
        <w:t>ческую готовность и решимость содействовать улучшению положения женщин, несмотря на сло</w:t>
      </w:r>
      <w:r>
        <w:t>ж</w:t>
      </w:r>
      <w:r>
        <w:t>ную социально-экономическую ситуацию, и поп</w:t>
      </w:r>
      <w:r>
        <w:t>у</w:t>
      </w:r>
      <w:r>
        <w:t>ляризировать положения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254.</w:t>
      </w:r>
      <w:r>
        <w:tab/>
        <w:t>Комитет также выражает признательность правительству Буркина-Фасо за то, что оно пр</w:t>
      </w:r>
      <w:r>
        <w:t>и</w:t>
      </w:r>
      <w:r>
        <w:t>влекло женские ассоциации и НПО к подготовке докладов и продолжает тесно сотру</w:t>
      </w:r>
      <w:r>
        <w:t>д</w:t>
      </w:r>
      <w:r>
        <w:t>ничать с ними.</w:t>
      </w:r>
    </w:p>
    <w:p w:rsidR="00000000" w:rsidRDefault="00000000">
      <w:pPr>
        <w:pStyle w:val="DualTxt"/>
      </w:pPr>
      <w:r>
        <w:t>255.</w:t>
      </w:r>
      <w:r>
        <w:tab/>
        <w:t>Комитет выражает правительству признател</w:t>
      </w:r>
      <w:r>
        <w:t>ь</w:t>
      </w:r>
      <w:r>
        <w:t>ность за выраженную им готовность ратифицир</w:t>
      </w:r>
      <w:r>
        <w:t>о</w:t>
      </w:r>
      <w:r>
        <w:t>вать Факультати</w:t>
      </w:r>
      <w:r>
        <w:t>в</w:t>
      </w:r>
      <w:r>
        <w:t>ный протокол.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256.</w:t>
      </w:r>
      <w:r>
        <w:tab/>
        <w:t>Комитет выражает правительству признател</w:t>
      </w:r>
      <w:r>
        <w:t>ь</w:t>
      </w:r>
      <w:r>
        <w:t>ность за то, что после представления своего первого доклада оно приняло новые юридические и орган</w:t>
      </w:r>
      <w:r>
        <w:t>и</w:t>
      </w:r>
      <w:r>
        <w:t>зационные меры для претворения в жизнь Конве</w:t>
      </w:r>
      <w:r>
        <w:t>н</w:t>
      </w:r>
      <w:r>
        <w:t>ции и своих обязательств перед международным сообществом. Комитет с удовлетворением отмечает, что Личный и семейный кодекс восстанавливает женщин во всех их основных правах и закрепляет принципы равенства в том, что касается согласия на вступление в брак, выбора местожительства супр</w:t>
      </w:r>
      <w:r>
        <w:t>у</w:t>
      </w:r>
      <w:r>
        <w:t>гов во время пребывания в браке и права вдовы или вдовца на наследование. Кодекс также устанавлив</w:t>
      </w:r>
      <w:r>
        <w:t>а</w:t>
      </w:r>
      <w:r>
        <w:t>ет возраст вступления в брак и закрепляет моног</w:t>
      </w:r>
      <w:r>
        <w:t>а</w:t>
      </w:r>
      <w:r>
        <w:t>мию как узаконенную форму брачного со</w:t>
      </w:r>
      <w:r>
        <w:t>ю</w:t>
      </w:r>
      <w:r>
        <w:t>за.</w:t>
      </w:r>
    </w:p>
    <w:p w:rsidR="00000000" w:rsidRDefault="00000000">
      <w:pPr>
        <w:pStyle w:val="DualTxt"/>
      </w:pPr>
      <w:r>
        <w:t>257.</w:t>
      </w:r>
      <w:r>
        <w:tab/>
        <w:t>Комитет выражает признательность прав</w:t>
      </w:r>
      <w:r>
        <w:t>и</w:t>
      </w:r>
      <w:r>
        <w:t>тельству за то, что в Конституции 1991 года офиц</w:t>
      </w:r>
      <w:r>
        <w:t>и</w:t>
      </w:r>
      <w:r>
        <w:t>ально закреплены принципы равенства женщин и недискрим</w:t>
      </w:r>
      <w:r>
        <w:t>и</w:t>
      </w:r>
      <w:r>
        <w:t>нации в отношении женщин.</w:t>
      </w:r>
    </w:p>
    <w:p w:rsidR="00000000" w:rsidRDefault="00000000">
      <w:pPr>
        <w:pStyle w:val="DualTxt"/>
      </w:pPr>
      <w:r>
        <w:t>258.</w:t>
      </w:r>
      <w:r>
        <w:tab/>
        <w:t>Комитет выражает признательность прав</w:t>
      </w:r>
      <w:r>
        <w:t>и</w:t>
      </w:r>
      <w:r>
        <w:t>тельству за то, что пересмотр Кодекса законов о труде в 1992 году позволил подтвердить принцип равенства и дать определение дискримин</w:t>
      </w:r>
      <w:r>
        <w:t>а</w:t>
      </w:r>
      <w:r>
        <w:t>ции.</w:t>
      </w:r>
    </w:p>
    <w:p w:rsidR="00000000" w:rsidRDefault="00000000">
      <w:pPr>
        <w:pStyle w:val="DualTxt"/>
      </w:pPr>
      <w:r>
        <w:t>259.</w:t>
      </w:r>
      <w:r>
        <w:tab/>
        <w:t>Комитет отмечает, что принятый в мае 1996 года Закон об аграрной и земельной реформе предоставил женщинам те же права и условия для получения доступа к земле, что и мужч</w:t>
      </w:r>
      <w:r>
        <w:t>и</w:t>
      </w:r>
      <w:r>
        <w:t>нам.</w:t>
      </w:r>
    </w:p>
    <w:p w:rsidR="00000000" w:rsidRDefault="00000000">
      <w:pPr>
        <w:pStyle w:val="DualTxt"/>
      </w:pPr>
      <w:r>
        <w:t>260.</w:t>
      </w:r>
      <w:r>
        <w:tab/>
        <w:t>Комитет высоко оценивает создание в июне 1997 года министерства по делам женщин, что св</w:t>
      </w:r>
      <w:r>
        <w:t>и</w:t>
      </w:r>
      <w:r>
        <w:t>детельствует об интересе, проявляемом правител</w:t>
      </w:r>
      <w:r>
        <w:t>ь</w:t>
      </w:r>
      <w:r>
        <w:t>ством к проблеме развития прав женщин. Комитет с удовлетворением отмечает, что министерство по д</w:t>
      </w:r>
      <w:r>
        <w:t>е</w:t>
      </w:r>
      <w:r>
        <w:t>лам женщин создало во всех соответствующих м</w:t>
      </w:r>
      <w:r>
        <w:t>и</w:t>
      </w:r>
      <w:r>
        <w:t>нистерствах координационные пункты для контроля за осуществлением национальной политики и пр</w:t>
      </w:r>
      <w:r>
        <w:t>о</w:t>
      </w:r>
      <w:r>
        <w:t>грамм в интересах женщин с целью интеграции гендерного подхода на уровне анализа и оценки п</w:t>
      </w:r>
      <w:r>
        <w:t>о</w:t>
      </w:r>
      <w:r>
        <w:t>лученных результ</w:t>
      </w:r>
      <w:r>
        <w:t>а</w:t>
      </w:r>
      <w:r>
        <w:t>тов.</w:t>
      </w:r>
    </w:p>
    <w:p w:rsidR="00000000" w:rsidRDefault="00000000">
      <w:pPr>
        <w:pStyle w:val="DualTxt"/>
      </w:pPr>
      <w:r>
        <w:t>261.</w:t>
      </w:r>
      <w:r>
        <w:tab/>
        <w:t>Комитет особо признателен правительству Буркина-Фасо за принятые им по согласованию со всем гражданским обществом положения и полит</w:t>
      </w:r>
      <w:r>
        <w:t>и</w:t>
      </w:r>
      <w:r>
        <w:t>ку по ликвидации практики калечащих операций на половых органах, нарушающей право маленьких девочек на личную безопасность, наносящей вред их физическому и моральному состоянию и угр</w:t>
      </w:r>
      <w:r>
        <w:t>о</w:t>
      </w:r>
      <w:r>
        <w:t>жающей их жизни и здор</w:t>
      </w:r>
      <w:r>
        <w:t>о</w:t>
      </w:r>
      <w:r>
        <w:t>вью.</w:t>
      </w:r>
    </w:p>
    <w:p w:rsidR="00000000" w:rsidRDefault="00000000">
      <w:pPr>
        <w:pStyle w:val="DualTxt"/>
      </w:pPr>
      <w:r>
        <w:t>262.</w:t>
      </w:r>
      <w:r>
        <w:tab/>
        <w:t>Комитет с удовлетворением отмечает включ</w:t>
      </w:r>
      <w:r>
        <w:t>е</w:t>
      </w:r>
      <w:r>
        <w:t>ние в 1996 году в Уголовный кодекс положения, з</w:t>
      </w:r>
      <w:r>
        <w:t>а</w:t>
      </w:r>
      <w:r>
        <w:t>прещающего калечащие операции на женских пол</w:t>
      </w:r>
      <w:r>
        <w:t>о</w:t>
      </w:r>
      <w:r>
        <w:t>вых органах и устанавливающего нак</w:t>
      </w:r>
      <w:r>
        <w:t>а</w:t>
      </w:r>
      <w:r>
        <w:t>зание за них.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263.</w:t>
      </w:r>
      <w:r>
        <w:tab/>
        <w:t>Комитет констатирует, что экономические трудности, объясняющиеся главным образом отсу</w:t>
      </w:r>
      <w:r>
        <w:t>т</w:t>
      </w:r>
      <w:r>
        <w:t>ствием у государства достаточных ресурсов и ш</w:t>
      </w:r>
      <w:r>
        <w:t>и</w:t>
      </w:r>
      <w:r>
        <w:t>роким распространением дискриминационных об</w:t>
      </w:r>
      <w:r>
        <w:t>ы</w:t>
      </w:r>
      <w:r>
        <w:t>чаев и традиций, которые по</w:t>
      </w:r>
      <w:r>
        <w:noBreakHyphen/>
        <w:t>прежнему лежат тяж</w:t>
      </w:r>
      <w:r>
        <w:t>е</w:t>
      </w:r>
      <w:r>
        <w:t>лым бременем на женщинах страны, приводят к очень высокому уровню неграмотности в стране и тем самым затрудняют надлежащее применение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264.</w:t>
      </w:r>
      <w:r>
        <w:tab/>
        <w:t>Комитет также констатирует, что все показат</w:t>
      </w:r>
      <w:r>
        <w:t>е</w:t>
      </w:r>
      <w:r>
        <w:t>ли развития человеческого потенциала, особенно в сельских районах, являются одними из самых ни</w:t>
      </w:r>
      <w:r>
        <w:t>з</w:t>
      </w:r>
      <w:r>
        <w:t>ких на континенте и представляют собой серьезное препятствие для осуществления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265.</w:t>
      </w:r>
      <w:r>
        <w:tab/>
        <w:t>Комитет обеспокоен преобладанием дискр</w:t>
      </w:r>
      <w:r>
        <w:t>и</w:t>
      </w:r>
      <w:r>
        <w:t>минационных традиций и обычаев, которые закре</w:t>
      </w:r>
      <w:r>
        <w:t>п</w:t>
      </w:r>
      <w:r>
        <w:t>ляют стереотипы и сопротивляются любым перем</w:t>
      </w:r>
      <w:r>
        <w:t>е</w:t>
      </w:r>
      <w:r>
        <w:t>нам. Такая социальная практика, такие отношения и верования проистекают из среды в основном сел</w:t>
      </w:r>
      <w:r>
        <w:t>ь</w:t>
      </w:r>
      <w:r>
        <w:t>ского и малограмотного населения и способствуют задержкам в деле улучшения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266.</w:t>
      </w:r>
      <w:r>
        <w:tab/>
        <w:t>Комитет настоятельно рекомендует правител</w:t>
      </w:r>
      <w:r>
        <w:t>ь</w:t>
      </w:r>
      <w:r>
        <w:t>ству принять все соответствующие меры и надл</w:t>
      </w:r>
      <w:r>
        <w:t>е</w:t>
      </w:r>
      <w:r>
        <w:t>жащую политику для создания социально-культурных условий, благоприятствующих женщ</w:t>
      </w:r>
      <w:r>
        <w:t>и</w:t>
      </w:r>
      <w:r>
        <w:t>нам. Комитет призывает министерство по делам женщин, в сотрудничестве с НПО, представителями интеллигенции, религиозными руководителями и средствами массовой информации, добиваться и</w:t>
      </w:r>
      <w:r>
        <w:t>з</w:t>
      </w:r>
      <w:r>
        <w:t>менения умонастроений и ускорения процесса эмансипации женщин с помощью реформы закон</w:t>
      </w:r>
      <w:r>
        <w:t>о</w:t>
      </w:r>
      <w:r>
        <w:t>дательства и мероприятий в области информации, образования и коммуникации, особенно в сельских районах, в целях обеспечения того, чтобы у женщин изменилось представление о себе и чтобы все о</w:t>
      </w:r>
      <w:r>
        <w:t>б</w:t>
      </w:r>
      <w:r>
        <w:t>щество признало необходимость участия женщин в процессе ра</w:t>
      </w:r>
      <w:r>
        <w:t>з</w:t>
      </w:r>
      <w:r>
        <w:t>вития Буркина-Фасо.</w:t>
      </w:r>
    </w:p>
    <w:p w:rsidR="00000000" w:rsidRDefault="00000000">
      <w:pPr>
        <w:pStyle w:val="DualTxt"/>
      </w:pPr>
      <w:r>
        <w:t>267.</w:t>
      </w:r>
      <w:r>
        <w:tab/>
        <w:t>Комитет весьма обеспокоен уровнем негр</w:t>
      </w:r>
      <w:r>
        <w:t>а</w:t>
      </w:r>
      <w:r>
        <w:t>мотности среди женщин, особенно в сельских ра</w:t>
      </w:r>
      <w:r>
        <w:t>й</w:t>
      </w:r>
      <w:r>
        <w:t>онах, который является одним из самых высоких в мире.</w:t>
      </w:r>
    </w:p>
    <w:p w:rsidR="00000000" w:rsidRDefault="00000000">
      <w:pPr>
        <w:pStyle w:val="DualTxt"/>
      </w:pPr>
      <w:r>
        <w:t>268.</w:t>
      </w:r>
      <w:r>
        <w:tab/>
        <w:t>Комитет рекомендует правительству уделять вопросу об образовании девочек и женщин приор</w:t>
      </w:r>
      <w:r>
        <w:t>и</w:t>
      </w:r>
      <w:r>
        <w:t>тетное внимание, добиваясь международной пом</w:t>
      </w:r>
      <w:r>
        <w:t>о</w:t>
      </w:r>
      <w:r>
        <w:t>щи, с целью обеспечить, чтобы все девочки были охвачены школьным образованием и посещали школу. Он призывает правительство выделять больше финансовых и людских ресурсов на цели образования, набрать больше женщин-учителей и позаботиться о том, чтобы в школьных учебниках больше не закреплялись негативные представления о женщине. Комитет также рекомендует, чтобы, п</w:t>
      </w:r>
      <w:r>
        <w:t>о</w:t>
      </w:r>
      <w:r>
        <w:t>мимо формального образования, правительство н</w:t>
      </w:r>
      <w:r>
        <w:t>а</w:t>
      </w:r>
      <w:r>
        <w:t>правило свои усилия на развитие неформального образования и на борьбу с неграмотностью с пом</w:t>
      </w:r>
      <w:r>
        <w:t>о</w:t>
      </w:r>
      <w:r>
        <w:t>щью программ, предназначенных для девочек и женщин. Комитет призывает правительство учит</w:t>
      </w:r>
      <w:r>
        <w:t>ы</w:t>
      </w:r>
      <w:r>
        <w:t>вать важность гражданского образования женщин и семьи, а также включения обучения по вопросам прав человека во все школьные учебные програ</w:t>
      </w:r>
      <w:r>
        <w:t>м</w:t>
      </w:r>
      <w:r>
        <w:t>мы.</w:t>
      </w:r>
    </w:p>
    <w:p w:rsidR="00000000" w:rsidRDefault="00000000">
      <w:pPr>
        <w:pStyle w:val="DualTxt"/>
      </w:pPr>
      <w:r>
        <w:t>270.</w:t>
      </w:r>
      <w:r>
        <w:tab/>
        <w:t>Комитет, приветствуя усилия, предпринятые государством-участником для выявления различных форм насилия, жертвами которого становятся же</w:t>
      </w:r>
      <w:r>
        <w:t>н</w:t>
      </w:r>
      <w:r>
        <w:t>щины, обеспокоен отсутствием законодательных положений и политики, обеспечивающих защиту женщин, подвергающихся насилию в семье и секс</w:t>
      </w:r>
      <w:r>
        <w:t>у</w:t>
      </w:r>
      <w:r>
        <w:t>альному нас</w:t>
      </w:r>
      <w:r>
        <w:t>и</w:t>
      </w:r>
      <w:r>
        <w:t>лию.</w:t>
      </w:r>
    </w:p>
    <w:p w:rsidR="00000000" w:rsidRDefault="00000000">
      <w:pPr>
        <w:pStyle w:val="DualTxt"/>
      </w:pPr>
      <w:r>
        <w:t>271.</w:t>
      </w:r>
      <w:r>
        <w:tab/>
        <w:t>Комитет рекомендует правительству принять надлежащие законодательные и организационные меры для оказания помощи таким женщинам. К</w:t>
      </w:r>
      <w:r>
        <w:t>о</w:t>
      </w:r>
      <w:r>
        <w:t>митет также рекомендует, по примеру кампании по борьбе против калечащих операций на половых о</w:t>
      </w:r>
      <w:r>
        <w:t>р</w:t>
      </w:r>
      <w:r>
        <w:t>ганах, осущест</w:t>
      </w:r>
      <w:r>
        <w:t>в</w:t>
      </w:r>
      <w:r>
        <w:t>лять информационно-пропаган-дистские мероприятия, посвященные такому явл</w:t>
      </w:r>
      <w:r>
        <w:t>е</w:t>
      </w:r>
      <w:r>
        <w:t>нию, как насилие в семье и сексуальное насилие, и охватить ими сотрудников полиции, судебных и м</w:t>
      </w:r>
      <w:r>
        <w:t>е</w:t>
      </w:r>
      <w:r>
        <w:t>дицинских работников и представителей средств массовой информации, с тем чтобы активизировать их участие в борьбе с этим явлением. Желательно провести кампанию распространения юридических знаний среди женщин, с тем чтобы они лучше знали свои права.</w:t>
      </w:r>
    </w:p>
    <w:p w:rsidR="00000000" w:rsidRDefault="00000000">
      <w:pPr>
        <w:pStyle w:val="DualTxt"/>
      </w:pPr>
      <w:r>
        <w:t>272.</w:t>
      </w:r>
      <w:r>
        <w:tab/>
        <w:t>Комитет обеспокоен слабой представленн</w:t>
      </w:r>
      <w:r>
        <w:t>о</w:t>
      </w:r>
      <w:r>
        <w:t>стью женщин, особенно в выборных орг</w:t>
      </w:r>
      <w:r>
        <w:t>а</w:t>
      </w:r>
      <w:r>
        <w:t>нах.</w:t>
      </w:r>
    </w:p>
    <w:p w:rsidR="00000000" w:rsidRDefault="00000000">
      <w:pPr>
        <w:pStyle w:val="DualTxt"/>
      </w:pPr>
      <w:r>
        <w:t>273.</w:t>
      </w:r>
      <w:r>
        <w:tab/>
        <w:t>Комитет рекомендует государству-участнику осуществить временные специальные меры, о кот</w:t>
      </w:r>
      <w:r>
        <w:t>о</w:t>
      </w:r>
      <w:r>
        <w:t>рых говорится в пункте 1 статьи 4 Конвенции, и ввести систему квот с целью существенного увел</w:t>
      </w:r>
      <w:r>
        <w:t>и</w:t>
      </w:r>
      <w:r>
        <w:t>чения числа женщин в парламенте и расширения их участия в политической жизни и в процессе прин</w:t>
      </w:r>
      <w:r>
        <w:t>я</w:t>
      </w:r>
      <w:r>
        <w:t>тия р</w:t>
      </w:r>
      <w:r>
        <w:t>е</w:t>
      </w:r>
      <w:r>
        <w:t>шений.</w:t>
      </w:r>
    </w:p>
    <w:p w:rsidR="00000000" w:rsidRDefault="00000000">
      <w:pPr>
        <w:pStyle w:val="DualTxt"/>
      </w:pPr>
      <w:r>
        <w:t>274.</w:t>
      </w:r>
      <w:r>
        <w:tab/>
        <w:t>Комитет особо обеспокоен плохим состоянием здоровья женщин, особенно в сельских районах. Высокие коэффициенты материнской и детской смертности в результате инфекционных заболев</w:t>
      </w:r>
      <w:r>
        <w:t>а</w:t>
      </w:r>
      <w:r>
        <w:t>ний и плохого питания обусловлены нехваткой це</w:t>
      </w:r>
      <w:r>
        <w:t>н</w:t>
      </w:r>
      <w:r>
        <w:t>тров базового медико-санитарного обслуживания и соответствующего медико-санитарного персонала. Комитет с тревогой отмечает, что женщины не имеют доступа к службам планирования с</w:t>
      </w:r>
      <w:r>
        <w:t>е</w:t>
      </w:r>
      <w:r>
        <w:t>мьи.</w:t>
      </w:r>
    </w:p>
    <w:p w:rsidR="00000000" w:rsidRDefault="00000000">
      <w:pPr>
        <w:pStyle w:val="DualTxt"/>
      </w:pPr>
      <w:r>
        <w:t>275.</w:t>
      </w:r>
      <w:r>
        <w:tab/>
        <w:t>Комитет рекомендует правительству уделять этой проблеме особое внимание с целью улучшения показателей состояния здоровья женщин. Комитет рекомендует разработать национальные программы охраны репродуктивного здоровья как для женщин, так и для молодых девушек в целях предотвращ</w:t>
      </w:r>
      <w:r>
        <w:t>е</w:t>
      </w:r>
      <w:r>
        <w:t>ния ранних беременностей и вын</w:t>
      </w:r>
      <w:r>
        <w:t>у</w:t>
      </w:r>
      <w:r>
        <w:t>жденных абортов.</w:t>
      </w:r>
    </w:p>
    <w:p w:rsidR="00000000" w:rsidRDefault="00000000">
      <w:pPr>
        <w:pStyle w:val="DualTxt"/>
      </w:pPr>
      <w:r>
        <w:t>276.</w:t>
      </w:r>
      <w:r>
        <w:tab/>
        <w:t>Комитет рекомендует облегчить доступ же</w:t>
      </w:r>
      <w:r>
        <w:t>н</w:t>
      </w:r>
      <w:r>
        <w:t>щин к службам первичной медико-санитарной п</w:t>
      </w:r>
      <w:r>
        <w:t>о</w:t>
      </w:r>
      <w:r>
        <w:t>мощи и к системам снабжения питьевой водой. Он призывает правительство включить службы план</w:t>
      </w:r>
      <w:r>
        <w:t>и</w:t>
      </w:r>
      <w:r>
        <w:t>рования семьи в системы первичной м</w:t>
      </w:r>
      <w:r>
        <w:t>е</w:t>
      </w:r>
      <w:r>
        <w:t>дико-санитарной помощи, с тем чтобы облегчить женщ</w:t>
      </w:r>
      <w:r>
        <w:t>и</w:t>
      </w:r>
      <w:r>
        <w:t>нам доступ к ним. Комитет рекомендует государс</w:t>
      </w:r>
      <w:r>
        <w:t>т</w:t>
      </w:r>
      <w:r>
        <w:t>ву-участнику информировать женщин о методах контрацепции и привлекать мужчин к этим мер</w:t>
      </w:r>
      <w:r>
        <w:t>о</w:t>
      </w:r>
      <w:r>
        <w:t>приятиям. Комитет также рекомендует г</w:t>
      </w:r>
      <w:r>
        <w:t>о</w:t>
      </w:r>
      <w:r>
        <w:t>сударству-участнику пересмотреть существующее законод</w:t>
      </w:r>
      <w:r>
        <w:t>а</w:t>
      </w:r>
      <w:r>
        <w:t>тельство об абортах и предусмотреть оплату або</w:t>
      </w:r>
      <w:r>
        <w:t>р</w:t>
      </w:r>
      <w:r>
        <w:t>тов из фондов социального страхования. Комитет рекомендует далее повышать уровень осведомле</w:t>
      </w:r>
      <w:r>
        <w:t>н</w:t>
      </w:r>
      <w:r>
        <w:t>ности женщин об опасностях и последствиях вен</w:t>
      </w:r>
      <w:r>
        <w:t>е</w:t>
      </w:r>
      <w:r>
        <w:t>рических з</w:t>
      </w:r>
      <w:r>
        <w:t>а</w:t>
      </w:r>
      <w:r>
        <w:t>болеваний, включая ВИЧ/СПИД.</w:t>
      </w:r>
    </w:p>
    <w:p w:rsidR="00000000" w:rsidRDefault="00000000">
      <w:pPr>
        <w:pStyle w:val="DualTxt"/>
      </w:pPr>
      <w:r>
        <w:t>277.</w:t>
      </w:r>
      <w:r>
        <w:tab/>
        <w:t>Комитет обеспокоен тем, что, несмотря на принятие Закона об аграрной и земельной реформе, в котором закреплены равные права мужчин и же</w:t>
      </w:r>
      <w:r>
        <w:t>н</w:t>
      </w:r>
      <w:r>
        <w:t>щин на владение землей, все еще существуют пре</w:t>
      </w:r>
      <w:r>
        <w:t>д</w:t>
      </w:r>
      <w:r>
        <w:t>рассудки и обычаи, затрудняющие применение эт</w:t>
      </w:r>
      <w:r>
        <w:t>о</w:t>
      </w:r>
      <w:r>
        <w:t>го закона.</w:t>
      </w:r>
    </w:p>
    <w:p w:rsidR="00000000" w:rsidRDefault="00000000">
      <w:pPr>
        <w:pStyle w:val="DualTxt"/>
      </w:pPr>
      <w:r>
        <w:t>278.</w:t>
      </w:r>
      <w:r>
        <w:tab/>
        <w:t>Комитет рекомендует государству-участнику обеспечить, чтобы соответствующие службы уч</w:t>
      </w:r>
      <w:r>
        <w:t>и</w:t>
      </w:r>
      <w:r>
        <w:t>тывали права женщин на имущество и содействов</w:t>
      </w:r>
      <w:r>
        <w:t>а</w:t>
      </w:r>
      <w:r>
        <w:t>ли получению ими необход</w:t>
      </w:r>
      <w:r>
        <w:t>и</w:t>
      </w:r>
      <w:r>
        <w:t>мых кредитов.</w:t>
      </w:r>
    </w:p>
    <w:p w:rsidR="00000000" w:rsidRDefault="00000000">
      <w:pPr>
        <w:pStyle w:val="DualTxt"/>
      </w:pPr>
      <w:r>
        <w:t>279.</w:t>
      </w:r>
      <w:r>
        <w:tab/>
        <w:t>Комитет с обеспокоенностью отмечает, что, хотя законом дискриминация женского труда з</w:t>
      </w:r>
      <w:r>
        <w:t>а</w:t>
      </w:r>
      <w:r>
        <w:t>прещается, при приеме на работу, при распредел</w:t>
      </w:r>
      <w:r>
        <w:t>е</w:t>
      </w:r>
      <w:r>
        <w:t>нии рабочих обязанностей, а также в вопросах з</w:t>
      </w:r>
      <w:r>
        <w:t>а</w:t>
      </w:r>
      <w:r>
        <w:t>работной платы сегрегация мужского и женского труда сохраняется.</w:t>
      </w:r>
    </w:p>
    <w:p w:rsidR="00000000" w:rsidRDefault="00000000">
      <w:pPr>
        <w:pStyle w:val="DualTxt"/>
      </w:pPr>
      <w:r>
        <w:t>280.</w:t>
      </w:r>
      <w:r>
        <w:tab/>
        <w:t>Комитет рекомендует государству-участнику обеспечивать строгое соблюдение существующего трудового законодательства на уровне как госуда</w:t>
      </w:r>
      <w:r>
        <w:t>р</w:t>
      </w:r>
      <w:r>
        <w:t>ственного, так и частного секторов и принять меры к ликвидации дискриминации в сфере з</w:t>
      </w:r>
      <w:r>
        <w:t>а</w:t>
      </w:r>
      <w:r>
        <w:t>нятости.</w:t>
      </w:r>
    </w:p>
    <w:p w:rsidR="00000000" w:rsidRDefault="00000000">
      <w:pPr>
        <w:pStyle w:val="DualTxt"/>
      </w:pPr>
      <w:r>
        <w:t>281.</w:t>
      </w:r>
      <w:r>
        <w:tab/>
        <w:t>Комитет отмечает, что правительство уже пр</w:t>
      </w:r>
      <w:r>
        <w:t>и</w:t>
      </w:r>
      <w:r>
        <w:t>няло меры, установив в Личном и семейном кодексе ограничения в отношении практики полигамии, о</w:t>
      </w:r>
      <w:r>
        <w:t>д</w:t>
      </w:r>
      <w:r>
        <w:t>нако Комитет не может не беспокоить то, что п</w:t>
      </w:r>
      <w:r>
        <w:t>о</w:t>
      </w:r>
      <w:r>
        <w:t>давляющему большинству женщин не известно об этих ограничен</w:t>
      </w:r>
      <w:r>
        <w:t>и</w:t>
      </w:r>
      <w:r>
        <w:t>ях.</w:t>
      </w:r>
    </w:p>
    <w:p w:rsidR="00000000" w:rsidRDefault="00000000">
      <w:pPr>
        <w:pStyle w:val="DualTxt"/>
      </w:pPr>
      <w:r>
        <w:t>282.</w:t>
      </w:r>
      <w:r>
        <w:tab/>
        <w:t>Комитет рекомендует правительству добиват</w:t>
      </w:r>
      <w:r>
        <w:t>ь</w:t>
      </w:r>
      <w:r>
        <w:t>ся искоренения практики полигамии. Он рекоме</w:t>
      </w:r>
      <w:r>
        <w:t>н</w:t>
      </w:r>
      <w:r>
        <w:t>дует ему обеспечить соблюдение Личного и семе</w:t>
      </w:r>
      <w:r>
        <w:t>й</w:t>
      </w:r>
      <w:r>
        <w:t>ного кодекса и защищать права женщин. Он также рекомендует правительству в сотрудничестве с НПО принять в общегосударственном масштабе м</w:t>
      </w:r>
      <w:r>
        <w:t>е</w:t>
      </w:r>
      <w:r>
        <w:t>ры, направленные на изменение взглядов мужчин и женщин на полигамию, и, в частности, знакомить женщин с их пр</w:t>
      </w:r>
      <w:r>
        <w:t>а</w:t>
      </w:r>
      <w:r>
        <w:t>вами и с тем, как ими пользоваться.</w:t>
      </w:r>
    </w:p>
    <w:p w:rsidR="00000000" w:rsidRDefault="00000000">
      <w:pPr>
        <w:pStyle w:val="DualTxt"/>
      </w:pPr>
      <w:r>
        <w:t>283.</w:t>
      </w:r>
      <w:r>
        <w:tab/>
        <w:t>Комитет настоятельно призывает правительс</w:t>
      </w:r>
      <w:r>
        <w:t>т</w:t>
      </w:r>
      <w:r>
        <w:t>ва представить документ о принятии поправки к пункту 1 статьи 20 Конвенции, касающейся пр</w:t>
      </w:r>
      <w:r>
        <w:t>о</w:t>
      </w:r>
      <w:r>
        <w:t>должительности сессий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284.</w:t>
      </w:r>
      <w:r>
        <w:tab/>
        <w:t>Комитет также настоятельно призывает прав</w:t>
      </w:r>
      <w:r>
        <w:t>и</w:t>
      </w:r>
      <w:r>
        <w:t>тельство как можно скорее подписать и ратифиц</w:t>
      </w:r>
      <w:r>
        <w:t>и</w:t>
      </w:r>
      <w:r>
        <w:t>ровать Ф</w:t>
      </w:r>
      <w:r>
        <w:t>а</w:t>
      </w:r>
      <w:r>
        <w:t>культативный протокол к Конвенции.</w:t>
      </w:r>
    </w:p>
    <w:p w:rsidR="00000000" w:rsidRDefault="00000000">
      <w:pPr>
        <w:pStyle w:val="DualTxt"/>
      </w:pPr>
      <w:r>
        <w:t>285.</w:t>
      </w:r>
      <w:r>
        <w:tab/>
        <w:t>Комитет просит правительство Буркина-Фасо включить в его следующий периодический доклад, который оно должно будет представить в соответс</w:t>
      </w:r>
      <w:r>
        <w:t>т</w:t>
      </w:r>
      <w:r>
        <w:t>вии со статьей 18 Конвенции, информацию по в</w:t>
      </w:r>
      <w:r>
        <w:t>ы</w:t>
      </w:r>
      <w:r>
        <w:t>зывающим обеспокоенность вопросам, которые б</w:t>
      </w:r>
      <w:r>
        <w:t>ы</w:t>
      </w:r>
      <w:r>
        <w:t>ли подняты в настоящих заключительных замечан</w:t>
      </w:r>
      <w:r>
        <w:t>и</w:t>
      </w:r>
      <w:r>
        <w:t>ях.</w:t>
      </w:r>
    </w:p>
    <w:p w:rsidR="00000000" w:rsidRDefault="00000000">
      <w:pPr>
        <w:pStyle w:val="DualTxt"/>
      </w:pPr>
      <w:r>
        <w:t>286.</w:t>
      </w:r>
      <w:r>
        <w:tab/>
        <w:t>Комитет просит широко распространить н</w:t>
      </w:r>
      <w:r>
        <w:t>а</w:t>
      </w:r>
      <w:r>
        <w:t>стоящие заключ</w:t>
      </w:r>
      <w:r>
        <w:t>и</w:t>
      </w:r>
      <w:r>
        <w:t>тельные замечания в Буркина-Фасо, с тем чтобы ознакомить население, в частн</w:t>
      </w:r>
      <w:r>
        <w:t>о</w:t>
      </w:r>
      <w:r>
        <w:t>сти работников законодательных и исполнительных органов, с мерами, которые необходимо принять для обеспечения фактического равноправия же</w:t>
      </w:r>
      <w:r>
        <w:t>н</w:t>
      </w:r>
      <w:r>
        <w:t>щин, и будущими шагами в этой связи. Он также просит правительство широко популяризировать, в частности среди женских и правозащитных орган</w:t>
      </w:r>
      <w:r>
        <w:t>и</w:t>
      </w:r>
      <w:r>
        <w:t>заций, Конвенцию и Факультативный протокол к ней, общие рекомендации Комитета и Пекинскую декларацию и Пла</w:t>
      </w:r>
      <w:r>
        <w:t>т</w:t>
      </w:r>
      <w:r>
        <w:t>форму действий.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5.</w:t>
      </w:r>
      <w:r>
        <w:tab/>
        <w:t xml:space="preserve">Сводные второй и третий периодические доклады и </w:t>
      </w:r>
      <w:r>
        <w:br/>
        <w:t>четвертый периодический доклад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Германия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287.</w:t>
      </w:r>
      <w:r>
        <w:tab/>
        <w:t>Комитет рассмотрел сводные второй и третий периодические доклады и четвертый периодич</w:t>
      </w:r>
      <w:r>
        <w:t>е</w:t>
      </w:r>
      <w:r>
        <w:t>ский доклад Германии (CEDAW/C/DEU/2–3 и 4) на своих 464</w:t>
      </w:r>
      <w:r>
        <w:noBreakHyphen/>
        <w:t>м и 465</w:t>
      </w:r>
      <w:r>
        <w:noBreakHyphen/>
        <w:t>м заседаниях 1 февраля 2000 года (см. CEDAW/C/SR. 464 и 465).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докладов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288.</w:t>
      </w:r>
      <w:r>
        <w:tab/>
        <w:t>Представитель Германии отметила, что смена правительства в сентябре 1998 года привела к уст</w:t>
      </w:r>
      <w:r>
        <w:t>а</w:t>
      </w:r>
      <w:r>
        <w:t>новлению новых приоритетов в политике страны по обеспечению равных прав. После объединения Ге</w:t>
      </w:r>
      <w:r>
        <w:t>р</w:t>
      </w:r>
      <w:r>
        <w:t>мании, а также с момента представления первон</w:t>
      </w:r>
      <w:r>
        <w:t>а</w:t>
      </w:r>
      <w:r>
        <w:t>чального доклада Германии прошло 10 лет, что пр</w:t>
      </w:r>
      <w:r>
        <w:t>е</w:t>
      </w:r>
      <w:r>
        <w:t>доставляет возможность дать оценку развитию ко</w:t>
      </w:r>
      <w:r>
        <w:t>н</w:t>
      </w:r>
      <w:r>
        <w:t>цепции равных прав и равных возможностей в об</w:t>
      </w:r>
      <w:r>
        <w:t>ъ</w:t>
      </w:r>
      <w:r>
        <w:t>единенной Германии. Переход от соц</w:t>
      </w:r>
      <w:r>
        <w:t>и</w:t>
      </w:r>
      <w:r>
        <w:t>ально-экономической системы бывшей Германской Дем</w:t>
      </w:r>
      <w:r>
        <w:t>о</w:t>
      </w:r>
      <w:r>
        <w:t>кратической Республики к системе, основанной на парламентской демократии, федерализме и соц</w:t>
      </w:r>
      <w:r>
        <w:t>и</w:t>
      </w:r>
      <w:r>
        <w:t>альной рыночной экономике, оказался нелегким для населения восточной Германии. Женщинам нередко приходилось испытывать на себе негативные п</w:t>
      </w:r>
      <w:r>
        <w:t>о</w:t>
      </w:r>
      <w:r>
        <w:t>следствия переходного периода. Усилия по испра</w:t>
      </w:r>
      <w:r>
        <w:t>в</w:t>
      </w:r>
      <w:r>
        <w:t>лению положения на рынке труда и в социальной сфере помогли смягчить последствия радикальных изменений для женщин в новых землях (областях). После существовавшей до объединения полной з</w:t>
      </w:r>
      <w:r>
        <w:t>а</w:t>
      </w:r>
      <w:r>
        <w:t>нятости уровень женской безработицы в новых зе</w:t>
      </w:r>
      <w:r>
        <w:t>м</w:t>
      </w:r>
      <w:r>
        <w:t>лях хотя и сокращается, но по</w:t>
      </w:r>
      <w:r>
        <w:noBreakHyphen/>
        <w:t>прежнему составляет 20,7 процента. Сформированы также новые гос</w:t>
      </w:r>
      <w:r>
        <w:t>у</w:t>
      </w:r>
      <w:r>
        <w:t>дарственные и негосударственные учреждения, что способствует улучшению общей социальной ситу</w:t>
      </w:r>
      <w:r>
        <w:t>а</w:t>
      </w:r>
      <w:r>
        <w:t>ции женщин.</w:t>
      </w:r>
    </w:p>
    <w:p w:rsidR="00000000" w:rsidRDefault="00000000">
      <w:pPr>
        <w:pStyle w:val="DualTxt"/>
      </w:pPr>
      <w:r>
        <w:t>289.</w:t>
      </w:r>
      <w:r>
        <w:tab/>
        <w:t>Представитель подчеркнула, что 10 декабря 1999 года Германия подписала Факультативный протокол к Конвенции. Процесс ратификации будет начат в 2000 году вместе с признанием поправки к пункту 1 статьи 20 Конвенции. В свете последнего решения Европейского суда по поводу введенного в Германии запрета на ношение женщинами оружия Германия рассмотрит свою оговорку к пункту (b) статьи 7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290.</w:t>
      </w:r>
      <w:r>
        <w:tab/>
        <w:t>В своем выступлении представитель остан</w:t>
      </w:r>
      <w:r>
        <w:t>о</w:t>
      </w:r>
      <w:r>
        <w:t>вилась на двух ключевых приоритетных направл</w:t>
      </w:r>
      <w:r>
        <w:t>е</w:t>
      </w:r>
      <w:r>
        <w:t>ниях нынешней политики правительства по обесп</w:t>
      </w:r>
      <w:r>
        <w:t>е</w:t>
      </w:r>
      <w:r>
        <w:t>чению равных прав, а именно на программе «Же</w:t>
      </w:r>
      <w:r>
        <w:t>н</w:t>
      </w:r>
      <w:r>
        <w:t>щины и работа» и на «Плане действий по борьбе с насилием в отношении женщин». Программа «Женщины и работа» преследует цель обеспечить более широкое применение женского труда во всех секторах общества, дать новый импульс концепции равных возможностей на работе и содействовать равноправному участию мужчин и женщин в прои</w:t>
      </w:r>
      <w:r>
        <w:t>з</w:t>
      </w:r>
      <w:r>
        <w:t>водственной и общественной жизни. Хотя уровень образования женщин как никогда высокий, а их д</w:t>
      </w:r>
      <w:r>
        <w:t>о</w:t>
      </w:r>
      <w:r>
        <w:t>ля в общей численности трудящихся составляет 42 процента, они по</w:t>
      </w:r>
      <w:r>
        <w:noBreakHyphen/>
        <w:t>прежнему находятся в нера</w:t>
      </w:r>
      <w:r>
        <w:t>в</w:t>
      </w:r>
      <w:r>
        <w:t>ном положении в том, что касается распределения семейных обязанностей, профессиональной подг</w:t>
      </w:r>
      <w:r>
        <w:t>о</w:t>
      </w:r>
      <w:r>
        <w:t>товки и занятости. Заработная плата женщин по</w:t>
      </w:r>
      <w:r>
        <w:noBreakHyphen/>
        <w:t>прежнему ниже, чем у мужчин, они составляют 90 процентов среди лиц, работающих неполный р</w:t>
      </w:r>
      <w:r>
        <w:t>а</w:t>
      </w:r>
      <w:r>
        <w:t>бочий день, сосредоточены в ограниченном числе профессиональных групп и занимают более низкое положение в служебной иерархии.</w:t>
      </w:r>
    </w:p>
    <w:p w:rsidR="00000000" w:rsidRDefault="00000000">
      <w:pPr>
        <w:pStyle w:val="DualTxt"/>
      </w:pPr>
      <w:r>
        <w:t>291.</w:t>
      </w:r>
      <w:r>
        <w:tab/>
        <w:t>Поэтому программа «Женщины и работа» пр</w:t>
      </w:r>
      <w:r>
        <w:t>и</w:t>
      </w:r>
      <w:r>
        <w:t>звана охватить различные области для оказания с</w:t>
      </w:r>
      <w:r>
        <w:t>о</w:t>
      </w:r>
      <w:r>
        <w:t>действия в осуществлении Конвенции. В целях расширения представительства женщин в органах федеральной администрации и консультативных о</w:t>
      </w:r>
      <w:r>
        <w:t>р</w:t>
      </w:r>
      <w:r>
        <w:t>ганах готовится соответствующий законопроект. Для урегулирования проблемы низкой представле</w:t>
      </w:r>
      <w:r>
        <w:t>н</w:t>
      </w:r>
      <w:r>
        <w:t>ности женщин на управленческих должностях в н</w:t>
      </w:r>
      <w:r>
        <w:t>е</w:t>
      </w:r>
      <w:r>
        <w:t>мецких деловых и промышленных кругах будут разработаны эффективные нормы для обеспечения равных возможностей в частном секторе, поскольку одних добровольных мер недостаточно. Учреждена группа экспертов для вынесения рекомендаций по широкому кругу вопросов и с учетом разносторо</w:t>
      </w:r>
      <w:r>
        <w:t>н</w:t>
      </w:r>
      <w:r>
        <w:t>ней деятельности компаний. Для устранения до сих пор сохраняющихся значительных различий в зар</w:t>
      </w:r>
      <w:r>
        <w:t>а</w:t>
      </w:r>
      <w:r>
        <w:t>ботной плате мужчин и женщин министерство по делам семьи и престарелых, женщин и молодежи представит на рассмотрение бундестага доклад о равной заработной плате и экономической ситуации женщин. В докладе будут рассмотрены основные причины дискриминации в оплате труда, которые заключаются в том, что сложившаяся четкая прав</w:t>
      </w:r>
      <w:r>
        <w:t>о</w:t>
      </w:r>
      <w:r>
        <w:t>вая ситуация больше не является результатом пр</w:t>
      </w:r>
      <w:r>
        <w:t>я</w:t>
      </w:r>
      <w:r>
        <w:t>мой дискриминации в оплате труда женщин. Будут приняты меры по созданию для женщин возможн</w:t>
      </w:r>
      <w:r>
        <w:t>о</w:t>
      </w:r>
      <w:r>
        <w:t>стей трудоустройства в расширяющемся секторе информационных технологий, а также меры по стимулированию женского предпринимательства. В сотрудничестве с землями будут продолжены ус</w:t>
      </w:r>
      <w:r>
        <w:t>и</w:t>
      </w:r>
      <w:r>
        <w:t>лия по обеспечению для женщин равных возможн</w:t>
      </w:r>
      <w:r>
        <w:t>о</w:t>
      </w:r>
      <w:r>
        <w:t>стей в преп</w:t>
      </w:r>
      <w:r>
        <w:t>о</w:t>
      </w:r>
      <w:r>
        <w:t>давательской и научно-исследова-тельской сферах с задачей довести к 2005 году долю женщин-преподавателей высших учебных завед</w:t>
      </w:r>
      <w:r>
        <w:t>е</w:t>
      </w:r>
      <w:r>
        <w:t>ний до уровня 20 процентов. Планируются меры, призванные помочь женщинам и мужчинам лучше совмещать свои семейные и служебные обязанности за счет более гибкого рабочего графика, гибкого и</w:t>
      </w:r>
      <w:r>
        <w:t>с</w:t>
      </w:r>
      <w:r>
        <w:t>пользования отпуска на воспитание ребенка, улу</w:t>
      </w:r>
      <w:r>
        <w:t>ч</w:t>
      </w:r>
      <w:r>
        <w:t>шения деятельности детских учреждений и проп</w:t>
      </w:r>
      <w:r>
        <w:t>а</w:t>
      </w:r>
      <w:r>
        <w:t>ганды нового образа мужчины, на равных основ</w:t>
      </w:r>
      <w:r>
        <w:t>а</w:t>
      </w:r>
      <w:r>
        <w:t>ниях участвующего в выполнении домашних об</w:t>
      </w:r>
      <w:r>
        <w:t>я</w:t>
      </w:r>
      <w:r>
        <w:t>занностей и воспитании детей.</w:t>
      </w:r>
    </w:p>
    <w:p w:rsidR="00000000" w:rsidRDefault="00000000">
      <w:pPr>
        <w:pStyle w:val="DualTxt"/>
      </w:pPr>
      <w:r>
        <w:t>292.</w:t>
      </w:r>
      <w:r>
        <w:tab/>
        <w:t>Перейдя к Плану действий по борьбе с нас</w:t>
      </w:r>
      <w:r>
        <w:t>и</w:t>
      </w:r>
      <w:r>
        <w:t>лием в отношении женщин, представитель отмет</w:t>
      </w:r>
      <w:r>
        <w:t>и</w:t>
      </w:r>
      <w:r>
        <w:t>ла, что принятые в прошлом меры хотя и позволили добиться улучшений в некоторых областях, но не привели к реальному и устойчивому сокращению масштабов насилия в отношении женщин в Герм</w:t>
      </w:r>
      <w:r>
        <w:t>а</w:t>
      </w:r>
      <w:r>
        <w:t>нии. Нынешний план разработан в качестве всеоб</w:t>
      </w:r>
      <w:r>
        <w:t>ъ</w:t>
      </w:r>
      <w:r>
        <w:t>емлющей общей концепции, охватывающей де</w:t>
      </w:r>
      <w:r>
        <w:t>я</w:t>
      </w:r>
      <w:r>
        <w:t>тельность всех органов власти и НПО, занима</w:t>
      </w:r>
      <w:r>
        <w:t>ю</w:t>
      </w:r>
      <w:r>
        <w:t>щихся вопросами борьбы с насилием, которому подвергаются женщины. Поскольку план распр</w:t>
      </w:r>
      <w:r>
        <w:t>о</w:t>
      </w:r>
      <w:r>
        <w:t>страняется на сферы, относящиеся к юрисдикции земель и муниципалитетов, будет создана рабочая группа для налаживания сотрудничества между ф</w:t>
      </w:r>
      <w:r>
        <w:t>е</w:t>
      </w:r>
      <w:r>
        <w:t>деральным правительством и правительствами з</w:t>
      </w:r>
      <w:r>
        <w:t>е</w:t>
      </w:r>
      <w:r>
        <w:t>мель, включая НПО. План охватывает целый ряд направлений деятельности, в том числе превенти</w:t>
      </w:r>
      <w:r>
        <w:t>в</w:t>
      </w:r>
      <w:r>
        <w:t>ную, с уделением внимания особой ситуации же</w:t>
      </w:r>
      <w:r>
        <w:t>н</w:t>
      </w:r>
      <w:r>
        <w:t>щин и девочек-инвалидов, пожилых женщин и женщин и девочек-иностранок; законодательную с уделением особого внимания улучшению защиты женщин, подвергающихся насилию в семье, борьбе с сексуальными домогательствами по месту работы и пресечению торговли женщинами; сотрудничес</w:t>
      </w:r>
      <w:r>
        <w:t>т</w:t>
      </w:r>
      <w:r>
        <w:t>во между учреждениями и проектами, предусма</w:t>
      </w:r>
      <w:r>
        <w:t>т</w:t>
      </w:r>
      <w:r>
        <w:t>ривающее создание рабочих групп по борьбе с то</w:t>
      </w:r>
      <w:r>
        <w:t>р</w:t>
      </w:r>
      <w:r>
        <w:t>говлей женщинами и насилием в семье; создание общестрановой сети помощи; работу с правонар</w:t>
      </w:r>
      <w:r>
        <w:t>у</w:t>
      </w:r>
      <w:r>
        <w:t>шителями, в частности в рамках программ реабил</w:t>
      </w:r>
      <w:r>
        <w:t>и</w:t>
      </w:r>
      <w:r>
        <w:t>тации правонарушителей; вовлечение в эту де</w:t>
      </w:r>
      <w:r>
        <w:t>я</w:t>
      </w:r>
      <w:r>
        <w:t>тельность экспертов и общественности в целом; и международное сотру</w:t>
      </w:r>
      <w:r>
        <w:t>д</w:t>
      </w:r>
      <w:r>
        <w:t>ничество.</w:t>
      </w:r>
    </w:p>
    <w:p w:rsidR="00000000" w:rsidRDefault="00000000">
      <w:pPr>
        <w:pStyle w:val="DualTxt"/>
      </w:pPr>
      <w:r>
        <w:t>293.</w:t>
      </w:r>
      <w:r>
        <w:tab/>
        <w:t>Представитель подробно остановилась на ц</w:t>
      </w:r>
      <w:r>
        <w:t>е</w:t>
      </w:r>
      <w:r>
        <w:t>лом ряде областей, в которых достигнут прогресс или ощущается острая необходимость принятия мер. Принято решение о проведении первого вс</w:t>
      </w:r>
      <w:r>
        <w:t>е</w:t>
      </w:r>
      <w:r>
        <w:t>объемлющего исследования для оценки состояния здоровья немецких женщин. Для улучшения пол</w:t>
      </w:r>
      <w:r>
        <w:t>о</w:t>
      </w:r>
      <w:r>
        <w:t>жения сельских женщин осуществлен ряд проектов по содействию структурным изменениям в экон</w:t>
      </w:r>
      <w:r>
        <w:t>о</w:t>
      </w:r>
      <w:r>
        <w:t>мике сельских районов. В шестом докладе по с</w:t>
      </w:r>
      <w:r>
        <w:t>е</w:t>
      </w:r>
      <w:r>
        <w:t>мейной проблематике было впервые рассмотрено положение семей иностранцев в Германии, и в бл</w:t>
      </w:r>
      <w:r>
        <w:t>и</w:t>
      </w:r>
      <w:r>
        <w:t>жайшее время будет проведено репрезентативное исследование для оценки условий жизни и социал</w:t>
      </w:r>
      <w:r>
        <w:t>ь</w:t>
      </w:r>
      <w:r>
        <w:t>ной интеграции женщин и девочек-иностранок. Ожидается, что этот доклад составит основу для принятия последующих мер в этой области. Усил</w:t>
      </w:r>
      <w:r>
        <w:t>е</w:t>
      </w:r>
      <w:r>
        <w:t>нию защищенности женщин-иностранок и их детей также способствовало вступление в силу 1 января 2000 года нового закона о гражданс</w:t>
      </w:r>
      <w:r>
        <w:t>т</w:t>
      </w:r>
      <w:r>
        <w:t>ве.</w:t>
      </w:r>
    </w:p>
    <w:p w:rsidR="00000000" w:rsidRDefault="00000000">
      <w:pPr>
        <w:pStyle w:val="DualTxt"/>
      </w:pPr>
      <w:r>
        <w:t>294.</w:t>
      </w:r>
      <w:r>
        <w:tab/>
        <w:t>В заключение представитель отметила, что в ближайшие годы необходимо будет перевести на язык практических действий многие инициативы, с которыми выступает нынешнее федеральное прав</w:t>
      </w:r>
      <w:r>
        <w:t>и</w:t>
      </w:r>
      <w:r>
        <w:t>тельство. Это будет способствовать достижению подлинного равенства мужчин и женщин и содейс</w:t>
      </w:r>
      <w:r>
        <w:t>т</w:t>
      </w:r>
      <w:r>
        <w:t>вовать более эффективному, чем в прошлом, осущ</w:t>
      </w:r>
      <w:r>
        <w:t>е</w:t>
      </w:r>
      <w:r>
        <w:t>ствлению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295.</w:t>
      </w:r>
      <w:r>
        <w:tab/>
        <w:t>Комитет выражает правительству Германии благодарность за представление подробного сво</w:t>
      </w:r>
      <w:r>
        <w:t>д</w:t>
      </w:r>
      <w:r>
        <w:t>ного второго и третьего периодического доклада, а также четвертого доклада, содержащего данные с разбивкой по признаку пола, в соответствии с рук</w:t>
      </w:r>
      <w:r>
        <w:t>о</w:t>
      </w:r>
      <w:r>
        <w:t>водящими принципами Комитета в отношении по</w:t>
      </w:r>
      <w:r>
        <w:t>д</w:t>
      </w:r>
      <w:r>
        <w:t>готовки периодических докладов. Он признателен правительству за исчерпывающие письменные о</w:t>
      </w:r>
      <w:r>
        <w:t>т</w:t>
      </w:r>
      <w:r>
        <w:t>веты на вопросы Комитета и за устное выступление его представителя с дополнительной информацией о последних событиях в государстве-участнике. Он высоко оценивает открытость, с которой государс</w:t>
      </w:r>
      <w:r>
        <w:t>т</w:t>
      </w:r>
      <w:r>
        <w:t>во-участник поделилось с Комитетом своим анал</w:t>
      </w:r>
      <w:r>
        <w:t>и</w:t>
      </w:r>
      <w:r>
        <w:t>зом положения женщин и планами дальнейшей де</w:t>
      </w:r>
      <w:r>
        <w:t>я</w:t>
      </w:r>
      <w:r>
        <w:t>тельн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296.</w:t>
      </w:r>
      <w:r>
        <w:tab/>
        <w:t>Комитет признателен правительству Германии за направление делегации в составе представителей разных профессий во главе с государственным се</w:t>
      </w:r>
      <w:r>
        <w:t>к</w:t>
      </w:r>
      <w:r>
        <w:t>ретарем федерального министерства по делам с</w:t>
      </w:r>
      <w:r>
        <w:t>е</w:t>
      </w:r>
      <w:r>
        <w:t>мьи и престарелых, женщин и молодежи. Их участие способствовало более конструктивному диалогу между государством-участником и Комитетом. К</w:t>
      </w:r>
      <w:r>
        <w:t>о</w:t>
      </w:r>
      <w:r>
        <w:t>митет отмечает, что в докладах также говорится о тех шагах, которые предпринимаются правительс</w:t>
      </w:r>
      <w:r>
        <w:t>т</w:t>
      </w:r>
      <w:r>
        <w:t>вом для осуществления Пекинской платформы де</w:t>
      </w:r>
      <w:r>
        <w:t>й</w:t>
      </w:r>
      <w:r>
        <w:t>ствий.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>297.</w:t>
      </w:r>
      <w:r>
        <w:tab/>
        <w:t>Комитет признателен правительству за его приверженность обеспечению для женщин равных прав и равных возможностей, о чем свидетельств</w:t>
      </w:r>
      <w:r>
        <w:t>у</w:t>
      </w:r>
      <w:r>
        <w:t>ет прогресс, достигнутый в осуществлении Конве</w:t>
      </w:r>
      <w:r>
        <w:t>н</w:t>
      </w:r>
      <w:r>
        <w:t>ции после рассмотрения первоначального доклада в 1990 году. Комитет приветствует предпринятые правительством после объединения Германии шаги по оказанию помощи в решении многих проблем, с которыми столкнулись жители бывшей Германской Демократической Республики, особенно женщины, на этапе перехода к социально-экономической си</w:t>
      </w:r>
      <w:r>
        <w:t>с</w:t>
      </w:r>
      <w:r>
        <w:t>теме, основанной на парламентской демократии, федерализме и социальной рыночной эконом</w:t>
      </w:r>
      <w:r>
        <w:t>и</w:t>
      </w:r>
      <w:r>
        <w:t>ке.</w:t>
      </w:r>
    </w:p>
    <w:p w:rsidR="00000000" w:rsidRDefault="00000000">
      <w:pPr>
        <w:pStyle w:val="DualTxt"/>
      </w:pPr>
      <w:r>
        <w:t>298.</w:t>
      </w:r>
      <w:r>
        <w:tab/>
        <w:t>Комитет приветствует поправку к статье 3 О</w:t>
      </w:r>
      <w:r>
        <w:t>с</w:t>
      </w:r>
      <w:r>
        <w:t>новного закона, подтверждающую решимость гос</w:t>
      </w:r>
      <w:r>
        <w:t>у</w:t>
      </w:r>
      <w:r>
        <w:t>дарства содействовать достижению фактического равенства женщин и мужчин и устранению сущес</w:t>
      </w:r>
      <w:r>
        <w:t>т</w:t>
      </w:r>
      <w:r>
        <w:t>вующих недостатков, препятствующих реализации положений Конституции, гарантирующих равные права же</w:t>
      </w:r>
      <w:r>
        <w:t>н</w:t>
      </w:r>
      <w:r>
        <w:t>щин и мужчин.</w:t>
      </w:r>
    </w:p>
    <w:p w:rsidR="00000000" w:rsidRDefault="00000000">
      <w:pPr>
        <w:pStyle w:val="DualTxt"/>
      </w:pPr>
      <w:r>
        <w:t>299.</w:t>
      </w:r>
      <w:r>
        <w:tab/>
        <w:t>Комитет признателен правительству за его широкомасштабные инициативы в области закон</w:t>
      </w:r>
      <w:r>
        <w:t>о</w:t>
      </w:r>
      <w:r>
        <w:t>дательства и политики и за программы и проекты, направленные на обеспечение гарантированных конституцией равных прав женщин и мужчин. В ч</w:t>
      </w:r>
      <w:r>
        <w:t>а</w:t>
      </w:r>
      <w:r>
        <w:t>стности, он приветствует принятие второго Закона о равных правах 1994 года, поправку к Уголовному кодексу, включающую в число уголовно наказуемых деяний изнасилование в браке и принуждение к вступлению в половую связь, и План действий по борьбе с насилием в отношении женщин. Он пр</w:t>
      </w:r>
      <w:r>
        <w:t>и</w:t>
      </w:r>
      <w:r>
        <w:t>знателен правительству за его программу «Женщ</w:t>
      </w:r>
      <w:r>
        <w:t>и</w:t>
      </w:r>
      <w:r>
        <w:t>ны и работа», нацеленную на обеспечение равного участия женщин во всех секторах общества. Он приветствует широкое использование правительс</w:t>
      </w:r>
      <w:r>
        <w:t>т</w:t>
      </w:r>
      <w:r>
        <w:t>вом временных специальных мер в соответствии с пунктом 1 статьи 4 Конвенции для реализации фа</w:t>
      </w:r>
      <w:r>
        <w:t>к</w:t>
      </w:r>
      <w:r>
        <w:t>тическ</w:t>
      </w:r>
      <w:r>
        <w:t>о</w:t>
      </w:r>
      <w:r>
        <w:t>го равенства женщин.</w:t>
      </w:r>
    </w:p>
    <w:p w:rsidR="00000000" w:rsidRDefault="00000000">
      <w:pPr>
        <w:pStyle w:val="DualTxt"/>
      </w:pPr>
      <w:r>
        <w:t>300.</w:t>
      </w:r>
      <w:r>
        <w:tab/>
        <w:t>Комитет высоко оценивает успехи, достигн</w:t>
      </w:r>
      <w:r>
        <w:t>у</w:t>
      </w:r>
      <w:r>
        <w:t>тые правительством в последнее время в деле акт</w:t>
      </w:r>
      <w:r>
        <w:t>и</w:t>
      </w:r>
      <w:r>
        <w:t>визации участия женщин в политической жизни, в частности рост уровня представленности женщин в парламенте.</w:t>
      </w:r>
    </w:p>
    <w:p w:rsidR="00000000" w:rsidRDefault="00000000">
      <w:pPr>
        <w:pStyle w:val="DualTxt"/>
      </w:pPr>
      <w:r>
        <w:t>301.</w:t>
      </w:r>
      <w:r>
        <w:tab/>
        <w:t>Комитет признателен государству-участнику за создание широкой сети институциональных м</w:t>
      </w:r>
      <w:r>
        <w:t>е</w:t>
      </w:r>
      <w:r>
        <w:t>ханизмов на федеральном, земельном и местном уровнях для оказания поддержки и содействия в проведении политики страны, направленной на обеспечение равных прав. Он высоко оценивает тот факт, что с 1986 года по 1997 год объем ресурсов, выделяемых федеральному министерству на обе</w:t>
      </w:r>
      <w:r>
        <w:t>с</w:t>
      </w:r>
      <w:r>
        <w:t>печение равных возможностей, продолжал неу</w:t>
      </w:r>
      <w:r>
        <w:t>к</w:t>
      </w:r>
      <w:r>
        <w:t>лонно расти.</w:t>
      </w:r>
    </w:p>
    <w:p w:rsidR="00000000" w:rsidRDefault="00000000">
      <w:pPr>
        <w:pStyle w:val="DualTxt"/>
      </w:pPr>
      <w:r>
        <w:t>302.</w:t>
      </w:r>
      <w:r>
        <w:tab/>
        <w:t>Комитет приветствует подписание государс</w:t>
      </w:r>
      <w:r>
        <w:t>т</w:t>
      </w:r>
      <w:r>
        <w:t>вом-участником 10 декабря 1999 года Факультати</w:t>
      </w:r>
      <w:r>
        <w:t>в</w:t>
      </w:r>
      <w:r>
        <w:t>ного протокола к Конвенции и его намерение начать в 2000 году процесс ратификации Факультативного протокола и поправки к пункту 1 статьи 20 Конве</w:t>
      </w:r>
      <w:r>
        <w:t>н</w:t>
      </w:r>
      <w:r>
        <w:t>ции, касающейся продолжительности сессий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303.</w:t>
      </w:r>
      <w:r>
        <w:tab/>
        <w:t>Комитет отмечает, что правительство при оценке решения Европейского суда в отношении роли женщин в вооруженных силах Германии ра</w:t>
      </w:r>
      <w:r>
        <w:t>с</w:t>
      </w:r>
      <w:r>
        <w:t>смотрит и свою оговорку к пункту (b) статьи 7 Ко</w:t>
      </w:r>
      <w:r>
        <w:t>н</w:t>
      </w:r>
      <w:r>
        <w:t>венции.</w:t>
      </w:r>
    </w:p>
    <w:p w:rsidR="00000000" w:rsidRDefault="00000000">
      <w:pPr>
        <w:pStyle w:val="DualTxt"/>
        <w:spacing w:after="0" w:line="120" w:lineRule="exact"/>
        <w:rPr>
          <w:sz w:val="10"/>
          <w:u w:val="single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304.</w:t>
      </w:r>
      <w:r>
        <w:tab/>
        <w:t>Комитет отмечает, что каких-либо значител</w:t>
      </w:r>
      <w:r>
        <w:t>ь</w:t>
      </w:r>
      <w:r>
        <w:t>ных факторов или трудностей, препятствующих эффективному осуществлению Конвенции в Герм</w:t>
      </w:r>
      <w:r>
        <w:t>а</w:t>
      </w:r>
      <w:r>
        <w:t>нии, не имеется.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305.</w:t>
      </w:r>
      <w:r>
        <w:tab/>
        <w:t>Отмечая факт представления обширной и</w:t>
      </w:r>
      <w:r>
        <w:t>н</w:t>
      </w:r>
      <w:r>
        <w:t>формации о законодательстве, политике и конкре</w:t>
      </w:r>
      <w:r>
        <w:t>т</w:t>
      </w:r>
      <w:r>
        <w:t>ных мерах, направленных на обеспечение осущес</w:t>
      </w:r>
      <w:r>
        <w:t>т</w:t>
      </w:r>
      <w:r>
        <w:t>вления Конвенции, Комитет вместе с тем выражает обеспокоенность в связи с отсутствием в целом о</w:t>
      </w:r>
      <w:r>
        <w:t>б</w:t>
      </w:r>
      <w:r>
        <w:t>щей оценки результативности этих иници</w:t>
      </w:r>
      <w:r>
        <w:t>а</w:t>
      </w:r>
      <w:r>
        <w:t>тив.</w:t>
      </w:r>
    </w:p>
    <w:p w:rsidR="00000000" w:rsidRDefault="00000000">
      <w:pPr>
        <w:pStyle w:val="DualTxt"/>
      </w:pPr>
      <w:r>
        <w:t>306.</w:t>
      </w:r>
      <w:r>
        <w:tab/>
        <w:t>Комитет настоятельно призывает гос</w:t>
      </w:r>
      <w:r>
        <w:t>у</w:t>
      </w:r>
      <w:r>
        <w:t>дарство-участник в своем следующем периодическом до</w:t>
      </w:r>
      <w:r>
        <w:t>к</w:t>
      </w:r>
      <w:r>
        <w:t>ладе уделять больше внимания оценке мер, прин</w:t>
      </w:r>
      <w:r>
        <w:t>и</w:t>
      </w:r>
      <w:r>
        <w:t>маемых для ликвидации дискриминации женщин во всех областях жизни и создания основы, опираясь на которую правительство намерено реализовывать свои цели.</w:t>
      </w:r>
    </w:p>
    <w:p w:rsidR="00000000" w:rsidRDefault="00000000">
      <w:pPr>
        <w:pStyle w:val="DualTxt"/>
      </w:pPr>
      <w:r>
        <w:t>307.</w:t>
      </w:r>
      <w:r>
        <w:tab/>
        <w:t>Комитет обеспокоен тем, что, несмотря на ряд принятых мер, осуществление Конвенции примен</w:t>
      </w:r>
      <w:r>
        <w:t>и</w:t>
      </w:r>
      <w:r>
        <w:t>тельно к женщинам, проживающим в новых землях, по</w:t>
      </w:r>
      <w:r>
        <w:noBreakHyphen/>
        <w:t>прежнему происходит медленнее, чем в отнош</w:t>
      </w:r>
      <w:r>
        <w:t>е</w:t>
      </w:r>
      <w:r>
        <w:t>нии женщин, проживающих в старых землях. Он обеспокоен тем, что в новых землях женщины, пр</w:t>
      </w:r>
      <w:r>
        <w:t>и</w:t>
      </w:r>
      <w:r>
        <w:t>выкшие к полной занятости, в настоящее время с</w:t>
      </w:r>
      <w:r>
        <w:t>о</w:t>
      </w:r>
      <w:r>
        <w:t>ставляют среди безработных 20,7 процента. Это н</w:t>
      </w:r>
      <w:r>
        <w:t>е</w:t>
      </w:r>
      <w:r>
        <w:t>пропорционально высокая процентная доля по сравнению с показателем безработицы среди му</w:t>
      </w:r>
      <w:r>
        <w:t>ж</w:t>
      </w:r>
      <w:r>
        <w:t>чин в новых землях, а также с общим показателем безработицы ср</w:t>
      </w:r>
      <w:r>
        <w:t>е</w:t>
      </w:r>
      <w:r>
        <w:t>ди женщин в Германии.</w:t>
      </w:r>
    </w:p>
    <w:p w:rsidR="00000000" w:rsidRDefault="00000000">
      <w:pPr>
        <w:pStyle w:val="DualTxt"/>
      </w:pPr>
      <w:r>
        <w:t>308.</w:t>
      </w:r>
      <w:r>
        <w:tab/>
        <w:t>Комитет настоятельно призывает правительс</w:t>
      </w:r>
      <w:r>
        <w:t>т</w:t>
      </w:r>
      <w:r>
        <w:t>во продолжать целенаправленную работу по улу</w:t>
      </w:r>
      <w:r>
        <w:t>ч</w:t>
      </w:r>
      <w:r>
        <w:t>шению положения женщин в новых землях в сфере труда и занятости, а также по повышению их общ</w:t>
      </w:r>
      <w:r>
        <w:t>е</w:t>
      </w:r>
      <w:r>
        <w:t>го социального бл</w:t>
      </w:r>
      <w:r>
        <w:t>а</w:t>
      </w:r>
      <w:r>
        <w:t>госостояния.</w:t>
      </w:r>
    </w:p>
    <w:p w:rsidR="00000000" w:rsidRDefault="00000000">
      <w:pPr>
        <w:pStyle w:val="DualTxt"/>
      </w:pPr>
      <w:r>
        <w:t>309.</w:t>
      </w:r>
      <w:r>
        <w:tab/>
        <w:t>Комитет обеспокоен тем, что программы, з</w:t>
      </w:r>
      <w:r>
        <w:t>а</w:t>
      </w:r>
      <w:r>
        <w:t>коны и политика правительства не обеспечивают, чтобы конституционная обязанность содействовать достижению фактического равенства женщин во</w:t>
      </w:r>
      <w:r>
        <w:t>с</w:t>
      </w:r>
      <w:r>
        <w:t>принималась в качестве социальной функции и ре</w:t>
      </w:r>
      <w:r>
        <w:t>а</w:t>
      </w:r>
      <w:r>
        <w:t>лизовывалась на практ</w:t>
      </w:r>
      <w:r>
        <w:t>и</w:t>
      </w:r>
      <w:r>
        <w:t>ке.</w:t>
      </w:r>
    </w:p>
    <w:p w:rsidR="00000000" w:rsidRDefault="00000000">
      <w:pPr>
        <w:pStyle w:val="DualTxt"/>
      </w:pPr>
      <w:r>
        <w:t>310.</w:t>
      </w:r>
      <w:r>
        <w:tab/>
        <w:t>Комитет настоятельно призывает правительс</w:t>
      </w:r>
      <w:r>
        <w:t>т</w:t>
      </w:r>
      <w:r>
        <w:t>во принять меры к обеспечению того, чтобы гос</w:t>
      </w:r>
      <w:r>
        <w:t>у</w:t>
      </w:r>
      <w:r>
        <w:t>дарственные должностные лица, включая сотрудн</w:t>
      </w:r>
      <w:r>
        <w:t>и</w:t>
      </w:r>
      <w:r>
        <w:t>ков правоохранительных органов, способствовали реализации этого принципа на территории страны. Он настоятельно призывает правительство обесп</w:t>
      </w:r>
      <w:r>
        <w:t>е</w:t>
      </w:r>
      <w:r>
        <w:t>чить, чтобы в рамках высшего и непрерывного юридического образования при подготовке юристов и судебных работников адекватное внимание удел</w:t>
      </w:r>
      <w:r>
        <w:t>я</w:t>
      </w:r>
      <w:r>
        <w:t>лось вопросам складывающегося понимания ва</w:t>
      </w:r>
      <w:r>
        <w:t>ж</w:t>
      </w:r>
      <w:r>
        <w:t>ности равенства и отсутствия дискриминации, ме</w:t>
      </w:r>
      <w:r>
        <w:t>ж</w:t>
      </w:r>
      <w:r>
        <w:t>дународных норм и стандартов в этом отношении. Он настоятельно призывает также правительство обеспечить наличие эффективных внутренних средств защиты и их доступность для женщин, ос</w:t>
      </w:r>
      <w:r>
        <w:t>о</w:t>
      </w:r>
      <w:r>
        <w:t>бенно в свете предстоящего вступления в силу Ф</w:t>
      </w:r>
      <w:r>
        <w:t>а</w:t>
      </w:r>
      <w:r>
        <w:t>культативного протокола к Конвенции. Он рекоме</w:t>
      </w:r>
      <w:r>
        <w:t>н</w:t>
      </w:r>
      <w:r>
        <w:t>дует правительству делать прямые ссылки на Ко</w:t>
      </w:r>
      <w:r>
        <w:t>н</w:t>
      </w:r>
      <w:r>
        <w:t>венцию в своих инициативах, касающихся закон</w:t>
      </w:r>
      <w:r>
        <w:t>о</w:t>
      </w:r>
      <w:r>
        <w:t>дательства, политики и разработки программ, п</w:t>
      </w:r>
      <w:r>
        <w:t>о</w:t>
      </w:r>
      <w:r>
        <w:t>скольку Конвенция имеет обязательную юридич</w:t>
      </w:r>
      <w:r>
        <w:t>е</w:t>
      </w:r>
      <w:r>
        <w:t>скую силу, и такое использование повысило бы и</w:t>
      </w:r>
      <w:r>
        <w:t>н</w:t>
      </w:r>
      <w:r>
        <w:t>формированность о международных обязательствах, принятых на себя государством-участником.</w:t>
      </w:r>
    </w:p>
    <w:p w:rsidR="00000000" w:rsidRDefault="00000000">
      <w:pPr>
        <w:pStyle w:val="DualTxt"/>
      </w:pPr>
      <w:r>
        <w:t>311.</w:t>
      </w:r>
      <w:r>
        <w:tab/>
        <w:t>Комитет выражает свою озабоченность по п</w:t>
      </w:r>
      <w:r>
        <w:t>о</w:t>
      </w:r>
      <w:r>
        <w:t>воду сохраняющихся неблагоприятных условий, в которых находятся женщины, с точки зрения мн</w:t>
      </w:r>
      <w:r>
        <w:t>о</w:t>
      </w:r>
      <w:r>
        <w:t>гих аспектов труда и экономики. В частности, К</w:t>
      </w:r>
      <w:r>
        <w:t>о</w:t>
      </w:r>
      <w:r>
        <w:t>митет обеспокоен сохранением различий в зарплате между женщинами и мужчинами, которые выраж</w:t>
      </w:r>
      <w:r>
        <w:t>а</w:t>
      </w:r>
      <w:r>
        <w:t>ются в том, что женщины, несмотря на большие у</w:t>
      </w:r>
      <w:r>
        <w:t>с</w:t>
      </w:r>
      <w:r>
        <w:t>пехи в плане повышения своего образовательного уровня, получают в среднем 77 процентов от за</w:t>
      </w:r>
      <w:r>
        <w:t>р</w:t>
      </w:r>
      <w:r>
        <w:t>платы мужчин. Он обеспокоен тем, что в 1997 году женщины, доля которых в составе экономически а</w:t>
      </w:r>
      <w:r>
        <w:t>к</w:t>
      </w:r>
      <w:r>
        <w:t>тивного населения была равна 42,1 процента, с</w:t>
      </w:r>
      <w:r>
        <w:t>о</w:t>
      </w:r>
      <w:r>
        <w:t>ставляли 88 процентов среди лиц, занятых непо</w:t>
      </w:r>
      <w:r>
        <w:t>л</w:t>
      </w:r>
      <w:r>
        <w:t>ный рабочий день, и 55,9 процента — среди безр</w:t>
      </w:r>
      <w:r>
        <w:t>а</w:t>
      </w:r>
      <w:r>
        <w:t>ботных. Комитет обеспокоен тем, что эти различия свидетельствуют о сохранении косвенной дискр</w:t>
      </w:r>
      <w:r>
        <w:t>и</w:t>
      </w:r>
      <w:r>
        <w:t>минации в отношении женщин на рынке труда. Он обеспокоен также тем, что работа в течение непо</w:t>
      </w:r>
      <w:r>
        <w:t>л</w:t>
      </w:r>
      <w:r>
        <w:t>ного рабочего дня, как правило, связана с менее квалифицированным трудом, предоставляющим меньше возможностей для профессионального ро</w:t>
      </w:r>
      <w:r>
        <w:t>с</w:t>
      </w:r>
      <w:r>
        <w:t>та.</w:t>
      </w:r>
    </w:p>
    <w:p w:rsidR="00000000" w:rsidRDefault="00000000">
      <w:pPr>
        <w:pStyle w:val="DualTxt"/>
      </w:pPr>
      <w:r>
        <w:t>312.</w:t>
      </w:r>
      <w:r>
        <w:tab/>
        <w:t>Комитет призывает правительство обеспечить, чтобы определение дискриминации, содержащееся в статье 1 Конвенции, особенно сформулированный в Конвенции запрет на косвенную дискриминацию, получило свое полное отражение в законодательс</w:t>
      </w:r>
      <w:r>
        <w:t>т</w:t>
      </w:r>
      <w:r>
        <w:t>ве страны, прежде всего в трудовом законодательс</w:t>
      </w:r>
      <w:r>
        <w:t>т</w:t>
      </w:r>
      <w:r>
        <w:t>ве. В этой связи он приветствует намерение прав</w:t>
      </w:r>
      <w:r>
        <w:t>и</w:t>
      </w:r>
      <w:r>
        <w:t>тельства подготовить доклад о равной оплате труда, в котором будут изучены основные причины ди</w:t>
      </w:r>
      <w:r>
        <w:t>с</w:t>
      </w:r>
      <w:r>
        <w:t>криминации в отношении зарплаты. Комитет пр</w:t>
      </w:r>
      <w:r>
        <w:t>и</w:t>
      </w:r>
      <w:r>
        <w:t>зывает государство-участник проанализировать с</w:t>
      </w:r>
      <w:r>
        <w:t>у</w:t>
      </w:r>
      <w:r>
        <w:t>ществующие формулировки определения равного труда и труда равной ценности в целях выработки руководящих принципов или директив для устано</w:t>
      </w:r>
      <w:r>
        <w:t>в</w:t>
      </w:r>
      <w:r>
        <w:t>ления при заключении коллективного договора о размере заработной платы сопоставимых структур зарплаты в секторах с преобладанием женщин. К</w:t>
      </w:r>
      <w:r>
        <w:t>о</w:t>
      </w:r>
      <w:r>
        <w:t>митет настоятельно призывает правительство вн</w:t>
      </w:r>
      <w:r>
        <w:t>и</w:t>
      </w:r>
      <w:r>
        <w:t>мательно следить за последствиями осуществления его новой программы «Женщины и работа» в целях достижения провозглашенных целей расширения равных возможностей женщин и мужчин в трудовой и семейной сферах и недопущения увековечения стереот</w:t>
      </w:r>
      <w:r>
        <w:t>и</w:t>
      </w:r>
      <w:r>
        <w:t>пов в отношении роли мужчин и женщин.</w:t>
      </w:r>
    </w:p>
    <w:p w:rsidR="00000000" w:rsidRDefault="00000000">
      <w:pPr>
        <w:pStyle w:val="DualTxt"/>
      </w:pPr>
      <w:r>
        <w:t>313.</w:t>
      </w:r>
      <w:r>
        <w:tab/>
        <w:t>Комитет выражает свою озабоченность сохр</w:t>
      </w:r>
      <w:r>
        <w:t>а</w:t>
      </w:r>
      <w:r>
        <w:t>нением стереотипных и традиционных представл</w:t>
      </w:r>
      <w:r>
        <w:t>е</w:t>
      </w:r>
      <w:r>
        <w:t>ний о роли и обязанностях женщин и мужчин в ч</w:t>
      </w:r>
      <w:r>
        <w:t>а</w:t>
      </w:r>
      <w:r>
        <w:t>стной и общественной жизни. Комитет отмечает, что это проявляется в преобладании женщин среди лиц, занятых неполный рабочий день, в том, что они несут главную ответственность за выполнение семейных и домашних обязанностей, в сегрегации в профессиональном плане, в исключительно низком уровне участия мужчин в рамках программы пр</w:t>
      </w:r>
      <w:r>
        <w:t>е</w:t>
      </w:r>
      <w:r>
        <w:t>доставления отпуска по уходу за детьми — в 1997 году они составили 1,5 процента среди лиц, взявших отпуск по уходу за детьми, и в налогоо</w:t>
      </w:r>
      <w:r>
        <w:t>б</w:t>
      </w:r>
      <w:r>
        <w:t>ложении супружеских пар. Комитет обеспокоен тем, что меры, направленные на совмещение семейных обязанностей и работы, основаны на стереотипных представлениях о роли женщин и мужчин. В этой связи Комитет обеспокоен нехваткой в детских с</w:t>
      </w:r>
      <w:r>
        <w:t>а</w:t>
      </w:r>
      <w:r>
        <w:t>дах мест для детей в возрасте до трех лет, тем, что доля детских садов, работающих целый день, с</w:t>
      </w:r>
      <w:r>
        <w:t>о</w:t>
      </w:r>
      <w:r>
        <w:t>ставляла в 1994 году лишь 34,8 процента, и что центры по уходу за детьми рассчитаны на охват лишь 5,1 процента детей школьного возраста, тем более, что в Германии школы, в которых дети нах</w:t>
      </w:r>
      <w:r>
        <w:t>о</w:t>
      </w:r>
      <w:r>
        <w:t>дятся в течение всего дня, кра</w:t>
      </w:r>
      <w:r>
        <w:t>й</w:t>
      </w:r>
      <w:r>
        <w:t>не редки.</w:t>
      </w:r>
    </w:p>
    <w:p w:rsidR="00000000" w:rsidRDefault="00000000">
      <w:pPr>
        <w:pStyle w:val="DualTxt"/>
      </w:pPr>
      <w:r>
        <w:t>314.</w:t>
      </w:r>
      <w:r>
        <w:tab/>
        <w:t>Комитет настоятельно призывает правительс</w:t>
      </w:r>
      <w:r>
        <w:t>т</w:t>
      </w:r>
      <w:r>
        <w:t>во изучить последствия осуществления мер, н</w:t>
      </w:r>
      <w:r>
        <w:t>а</w:t>
      </w:r>
      <w:r>
        <w:t>правленных на совмещение работы и семейных об</w:t>
      </w:r>
      <w:r>
        <w:t>я</w:t>
      </w:r>
      <w:r>
        <w:t>занностей, в целях создания твердой основы для выработки политики и программ, которые ускорят процесс изменений и приведут к искоренению ст</w:t>
      </w:r>
      <w:r>
        <w:t>е</w:t>
      </w:r>
      <w:r>
        <w:t>реотипных представлений. Комитет настоятельно призывает государство-участник разработать д</w:t>
      </w:r>
      <w:r>
        <w:t>о</w:t>
      </w:r>
      <w:r>
        <w:t>полнительное количество рассчитанных на мужчин программ и стратегий ускорения процесса измен</w:t>
      </w:r>
      <w:r>
        <w:t>е</w:t>
      </w:r>
      <w:r>
        <w:t>ния установок и поведения. Он призывает госуда</w:t>
      </w:r>
      <w:r>
        <w:t>р</w:t>
      </w:r>
      <w:r>
        <w:t>ство-участник рассмотреть возможность введения в практику не подлежащего передаче другому лицу отпуска по уходу за детьми для отцов в целях ув</w:t>
      </w:r>
      <w:r>
        <w:t>е</w:t>
      </w:r>
      <w:r>
        <w:t>личения числа мужчин, участвующих в уходе за детьми и их воспитании. Он настоятельно призыв</w:t>
      </w:r>
      <w:r>
        <w:t>а</w:t>
      </w:r>
      <w:r>
        <w:t>ет правительство повысить уровень обеспеченности услугами учреждений по уходу за детьми школьн</w:t>
      </w:r>
      <w:r>
        <w:t>о</w:t>
      </w:r>
      <w:r>
        <w:t>го возраста в целях содействия возвращению же</w:t>
      </w:r>
      <w:r>
        <w:t>н</w:t>
      </w:r>
      <w:r>
        <w:t>щин на рынок труда. Он рекомендует также, чтобы государство-участник изучило существующие пр</w:t>
      </w:r>
      <w:r>
        <w:t>а</w:t>
      </w:r>
      <w:r>
        <w:t>вовые нормы в отношении налогообложения су</w:t>
      </w:r>
      <w:r>
        <w:t>п</w:t>
      </w:r>
      <w:r>
        <w:t>ружеских пар («разделение») и их последствия с точки зрения увековечения стереотипных предста</w:t>
      </w:r>
      <w:r>
        <w:t>в</w:t>
      </w:r>
      <w:r>
        <w:t>лений о роли замужних женщин.</w:t>
      </w:r>
    </w:p>
    <w:p w:rsidR="00000000" w:rsidRDefault="00000000">
      <w:pPr>
        <w:pStyle w:val="DualTxt"/>
      </w:pPr>
      <w:r>
        <w:t>315.</w:t>
      </w:r>
      <w:r>
        <w:tab/>
        <w:t>Комитет обеспокоен тем, что осуществляемые усилия и меры по распространению действия при</w:t>
      </w:r>
      <w:r>
        <w:t>н</w:t>
      </w:r>
      <w:r>
        <w:t>ципа равных прав и равных возможностей женщин на частный сектор носят ограниченный характер.</w:t>
      </w:r>
    </w:p>
    <w:p w:rsidR="00000000" w:rsidRDefault="00000000">
      <w:pPr>
        <w:pStyle w:val="DualTxt"/>
      </w:pPr>
      <w:r>
        <w:t>316.</w:t>
      </w:r>
      <w:r>
        <w:tab/>
        <w:t>Комитет призывает правительство активиз</w:t>
      </w:r>
      <w:r>
        <w:t>и</w:t>
      </w:r>
      <w:r>
        <w:t>ровать свои усилия в законодательной и регуляти</w:t>
      </w:r>
      <w:r>
        <w:t>в</w:t>
      </w:r>
      <w:r>
        <w:t>ной сферах для обеспечения защиты женщин от всех форм дискриминации в частном секторе и расширения деятельности, направленной на дост</w:t>
      </w:r>
      <w:r>
        <w:t>и</w:t>
      </w:r>
      <w:r>
        <w:t>жение фактического равенства. Он рекомендует также правительству активизировать с этой целью свое взаимодействие с частным сектором, в том числе посредством использования стимулов и др</w:t>
      </w:r>
      <w:r>
        <w:t>у</w:t>
      </w:r>
      <w:r>
        <w:t>гих мер незаконодательного характера, а также с профсоюзами и женскими организаци</w:t>
      </w:r>
      <w:r>
        <w:t>я</w:t>
      </w:r>
      <w:r>
        <w:t>ми.</w:t>
      </w:r>
    </w:p>
    <w:p w:rsidR="00000000" w:rsidRDefault="00000000">
      <w:pPr>
        <w:pStyle w:val="DualTxt"/>
      </w:pPr>
      <w:r>
        <w:t>317.</w:t>
      </w:r>
      <w:r>
        <w:tab/>
        <w:t>Комитет обеспокоен нередко неустойчивым социально-экономическим положением прожива</w:t>
      </w:r>
      <w:r>
        <w:t>ю</w:t>
      </w:r>
      <w:r>
        <w:t>щих в Германии женщин-иностранок. Он обеспок</w:t>
      </w:r>
      <w:r>
        <w:t>о</w:t>
      </w:r>
      <w:r>
        <w:t>ен также распространенностью в государс</w:t>
      </w:r>
      <w:r>
        <w:t>т</w:t>
      </w:r>
      <w:r>
        <w:t>ве-участнике случаев нападений на почве ксенофобии и расизма и отмечает уязвимость, которую могут испытывать женщины-иностранки по целому ряду оснований, к которым относятся пол, этническая принадлежность и р</w:t>
      </w:r>
      <w:r>
        <w:t>а</w:t>
      </w:r>
      <w:r>
        <w:t>са.</w:t>
      </w:r>
    </w:p>
    <w:p w:rsidR="00000000" w:rsidRDefault="00000000">
      <w:pPr>
        <w:pStyle w:val="DualTxt"/>
      </w:pPr>
      <w:r>
        <w:t>318.</w:t>
      </w:r>
      <w:r>
        <w:tab/>
        <w:t>Отмечая намерение правительства дать пор</w:t>
      </w:r>
      <w:r>
        <w:t>у</w:t>
      </w:r>
      <w:r>
        <w:t>чение подготовить исследование об условиях жизни и социальной интеграции женщин и девушек из числа иностранок, Комитет просит правительство осуществить всеобъемлющую оценку положения женщин-иностранок, включая доступ к образов</w:t>
      </w:r>
      <w:r>
        <w:t>а</w:t>
      </w:r>
      <w:r>
        <w:t>нию и профессиональной подготовке, работе и св</w:t>
      </w:r>
      <w:r>
        <w:t>я</w:t>
      </w:r>
      <w:r>
        <w:t>занным с работой пособиям, медицинскому обсл</w:t>
      </w:r>
      <w:r>
        <w:t>у</w:t>
      </w:r>
      <w:r>
        <w:t>живанию и социальной защите, и представить соо</w:t>
      </w:r>
      <w:r>
        <w:t>т</w:t>
      </w:r>
      <w:r>
        <w:t>ветствующую информацию в своем следующем докладе. Комитет призывает правительство усове</w:t>
      </w:r>
      <w:r>
        <w:t>р</w:t>
      </w:r>
      <w:r>
        <w:t>шенствовать сбор информации и статистических данных с разбивкой по полу и расе/этническому происхождению жертв насилия, мотивированного ксенофобией и расизмом, а также создать адеква</w:t>
      </w:r>
      <w:r>
        <w:t>т</w:t>
      </w:r>
      <w:r>
        <w:t>ные механизмы защиты и обеспечить, чтобы ин</w:t>
      </w:r>
      <w:r>
        <w:t>о</w:t>
      </w:r>
      <w:r>
        <w:t>странки, являющиеся жертвами таких нападений, знали о своих правах и имели доступ к эффекти</w:t>
      </w:r>
      <w:r>
        <w:t>в</w:t>
      </w:r>
      <w:r>
        <w:t>ным средствам защиты. Он настоятельно призывает также правительство активизировать свои усилия по обеспечению с</w:t>
      </w:r>
      <w:r>
        <w:t>о</w:t>
      </w:r>
      <w:r>
        <w:t>циальной интеграции женщин-иностранок посредством оказания услуг в сфере образования и занятости и путем повышения уро</w:t>
      </w:r>
      <w:r>
        <w:t>в</w:t>
      </w:r>
      <w:r>
        <w:t>ня информированности населения. Он рекомендует также предпринять шаги по борьбе с бытовым н</w:t>
      </w:r>
      <w:r>
        <w:t>а</w:t>
      </w:r>
      <w:r>
        <w:t>силием и насилием в семье и повысить уровень о</w:t>
      </w:r>
      <w:r>
        <w:t>с</w:t>
      </w:r>
      <w:r>
        <w:t>ведомленности женщин-иностранок о наличии средств правовой и социальной защ</w:t>
      </w:r>
      <w:r>
        <w:t>и</w:t>
      </w:r>
      <w:r>
        <w:t>ты.</w:t>
      </w:r>
    </w:p>
    <w:p w:rsidR="00000000" w:rsidRDefault="00000000">
      <w:pPr>
        <w:pStyle w:val="DualTxt"/>
      </w:pPr>
      <w:r>
        <w:t>319.</w:t>
      </w:r>
      <w:r>
        <w:tab/>
        <w:t>Комитет, приветствуя правительственный план действий по борьбе с насилием в отношении же</w:t>
      </w:r>
      <w:r>
        <w:t>н</w:t>
      </w:r>
      <w:r>
        <w:t>щин, обеспокоен сохраняющимися недостатками в защите женщин от насилия в семье и обществе.</w:t>
      </w:r>
    </w:p>
    <w:p w:rsidR="00000000" w:rsidRDefault="00000000">
      <w:pPr>
        <w:pStyle w:val="DualTxt"/>
      </w:pPr>
      <w:r>
        <w:t>320.</w:t>
      </w:r>
      <w:r>
        <w:tab/>
        <w:t>Комитет настоятельно призывает правительс</w:t>
      </w:r>
      <w:r>
        <w:t>т</w:t>
      </w:r>
      <w:r>
        <w:t>во обеспечить систематическое осуществление пл</w:t>
      </w:r>
      <w:r>
        <w:t>а</w:t>
      </w:r>
      <w:r>
        <w:t>на и наблюдение за результатами этой деятельности в определенных в плане приоритетных областях. В частности, Комитет выступает сторонником такого законодательства и таких мер, которые обеспечив</w:t>
      </w:r>
      <w:r>
        <w:t>а</w:t>
      </w:r>
      <w:r>
        <w:t>ли бы, чтобы женщины, являющиеся жертвами д</w:t>
      </w:r>
      <w:r>
        <w:t>о</w:t>
      </w:r>
      <w:r>
        <w:t>машнего насилия, располагали непосредственными средствами возмещения ущерба и защиты. Он пр</w:t>
      </w:r>
      <w:r>
        <w:t>и</w:t>
      </w:r>
      <w:r>
        <w:t>зывает также правительство принять меры, напра</w:t>
      </w:r>
      <w:r>
        <w:t>в</w:t>
      </w:r>
      <w:r>
        <w:t>ленные на обеспечение абсолютной нетерпимости в отношении такого насилия, и добиться, чтобы оно стало социально и морально неприемлемым явл</w:t>
      </w:r>
      <w:r>
        <w:t>е</w:t>
      </w:r>
      <w:r>
        <w:t>нием. Комитет рекомендует далее принять меры к тому, чтобы судебные органы реагировали на все формы насилия, которому подвергаются женщины и которое нарушает права человека женщин, в ос</w:t>
      </w:r>
      <w:r>
        <w:t>о</w:t>
      </w:r>
      <w:r>
        <w:t>бенности учитывая крайнюю уязвимость к такому насилию же</w:t>
      </w:r>
      <w:r>
        <w:t>н</w:t>
      </w:r>
      <w:r>
        <w:t>щин-иностранок.</w:t>
      </w:r>
    </w:p>
    <w:p w:rsidR="00000000" w:rsidRDefault="00000000">
      <w:pPr>
        <w:pStyle w:val="DualTxt"/>
      </w:pPr>
      <w:r>
        <w:t>321.</w:t>
      </w:r>
      <w:r>
        <w:tab/>
        <w:t>Комитет обеспокоен распространенностью практики торговли женщинами и девочк</w:t>
      </w:r>
      <w:r>
        <w:t>а</w:t>
      </w:r>
      <w:r>
        <w:t>ми.</w:t>
      </w:r>
    </w:p>
    <w:p w:rsidR="00000000" w:rsidRDefault="00000000">
      <w:pPr>
        <w:pStyle w:val="DualTxt"/>
      </w:pPr>
      <w:r>
        <w:t>322.</w:t>
      </w:r>
      <w:r>
        <w:tab/>
        <w:t>Комитет настоятельно призывает правительс</w:t>
      </w:r>
      <w:r>
        <w:t>т</w:t>
      </w:r>
      <w:r>
        <w:t>во признать, что являющиеся предметом торговли женщины относятся к жертвам нарушений прав ч</w:t>
      </w:r>
      <w:r>
        <w:t>е</w:t>
      </w:r>
      <w:r>
        <w:t>ловека, нуждающимся в защите, и соответственно призывает его оказывать им помощь. Он насто</w:t>
      </w:r>
      <w:r>
        <w:t>я</w:t>
      </w:r>
      <w:r>
        <w:t>тельно призывает также правительство активизир</w:t>
      </w:r>
      <w:r>
        <w:t>о</w:t>
      </w:r>
      <w:r>
        <w:t>вать усилия по трансграничному и международному сотрудничеству, особенно со странами происхожд</w:t>
      </w:r>
      <w:r>
        <w:t>е</w:t>
      </w:r>
      <w:r>
        <w:t>ния и транзита, в целях сокращения масштабов то</w:t>
      </w:r>
      <w:r>
        <w:t>р</w:t>
      </w:r>
      <w:r>
        <w:t>говли и преследования в судебном порядке торго</w:t>
      </w:r>
      <w:r>
        <w:t>в</w:t>
      </w:r>
      <w:r>
        <w:t>цев. Он призывает правительство обеспечивать п</w:t>
      </w:r>
      <w:r>
        <w:t>о</w:t>
      </w:r>
      <w:r>
        <w:t>лучение являющимися предметом торговли женщ</w:t>
      </w:r>
      <w:r>
        <w:t>и</w:t>
      </w:r>
      <w:r>
        <w:t>нами необходимой поддержки, с тем чтобы они могли давать показания против лиц, торговавших ими. Он настоятельно призывает также, чтобы п</w:t>
      </w:r>
      <w:r>
        <w:t>о</w:t>
      </w:r>
      <w:r>
        <w:t>граничники и должностные лица правоохранител</w:t>
      </w:r>
      <w:r>
        <w:t>ь</w:t>
      </w:r>
      <w:r>
        <w:t>ных органов получали в рамках профессиональной подготовки необходимые навыки для выявления жертв торговли людьми и оказания им поддержки. Он также рекомендует правительству пересмотреть порядок выдачи виз находящимся на иждивении супругам с учетом того, что такие супруги могут быть объектом сексуальной эксплуатации.</w:t>
      </w:r>
    </w:p>
    <w:p w:rsidR="00000000" w:rsidRDefault="00000000">
      <w:pPr>
        <w:pStyle w:val="DualTxt"/>
      </w:pPr>
      <w:r>
        <w:t>323.</w:t>
      </w:r>
      <w:r>
        <w:tab/>
        <w:t>Комитет обеспокоен сохраняющейся практ</w:t>
      </w:r>
      <w:r>
        <w:t>и</w:t>
      </w:r>
      <w:r>
        <w:t>кой стереотипного изображения женщин, особенно иностранок, в средствах масс</w:t>
      </w:r>
      <w:r>
        <w:t>о</w:t>
      </w:r>
      <w:r>
        <w:t>вой информации.</w:t>
      </w:r>
    </w:p>
    <w:p w:rsidR="00000000" w:rsidRDefault="00000000">
      <w:pPr>
        <w:pStyle w:val="DualTxt"/>
      </w:pPr>
      <w:r>
        <w:t>324.</w:t>
      </w:r>
      <w:r>
        <w:tab/>
        <w:t>Комитет настоятельно призывает правительс</w:t>
      </w:r>
      <w:r>
        <w:t>т</w:t>
      </w:r>
      <w:r>
        <w:t>во поддерживать средства массовой информации в решении ими важной задачи изменения стереоти</w:t>
      </w:r>
      <w:r>
        <w:t>п</w:t>
      </w:r>
      <w:r>
        <w:t>ного представления о роли женщин. Он рекоменд</w:t>
      </w:r>
      <w:r>
        <w:t>у</w:t>
      </w:r>
      <w:r>
        <w:t>ет создавать условия для позитивного, нетрадиц</w:t>
      </w:r>
      <w:r>
        <w:t>и</w:t>
      </w:r>
      <w:r>
        <w:t>онного изображения женщин, а также поощрять и облегчать использование механизмов самоконтроля в средствах массовой информации в целях сокр</w:t>
      </w:r>
      <w:r>
        <w:t>а</w:t>
      </w:r>
      <w:r>
        <w:t>щения числа случаев дискриминационного и ст</w:t>
      </w:r>
      <w:r>
        <w:t>е</w:t>
      </w:r>
      <w:r>
        <w:t>реотипного изображения женщин.</w:t>
      </w:r>
    </w:p>
    <w:p w:rsidR="00000000" w:rsidRDefault="00000000">
      <w:pPr>
        <w:pStyle w:val="DualTxt"/>
      </w:pPr>
      <w:r>
        <w:t>325.</w:t>
      </w:r>
      <w:r>
        <w:tab/>
        <w:t>Комитет обеспокоен тем, что проститутки, х</w:t>
      </w:r>
      <w:r>
        <w:t>о</w:t>
      </w:r>
      <w:r>
        <w:t>тя они юридически обязаны платить налоги, до сих пор не пользуются защитой в рамках трудового и социального законод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326.</w:t>
      </w:r>
      <w:r>
        <w:tab/>
        <w:t>Комитет рекомендует правительству улучшить правовое положение этих женщин, с тем чтобы сд</w:t>
      </w:r>
      <w:r>
        <w:t>е</w:t>
      </w:r>
      <w:r>
        <w:t>лать их менее уязвимыми с точки зрения эксплуат</w:t>
      </w:r>
      <w:r>
        <w:t>а</w:t>
      </w:r>
      <w:r>
        <w:t>ции и повысить уровень их социальной защище</w:t>
      </w:r>
      <w:r>
        <w:t>н</w:t>
      </w:r>
      <w:r>
        <w:t>ности.</w:t>
      </w:r>
    </w:p>
    <w:p w:rsidR="00000000" w:rsidRDefault="00000000">
      <w:pPr>
        <w:pStyle w:val="DualTxt"/>
      </w:pPr>
      <w:r>
        <w:t>327.</w:t>
      </w:r>
      <w:r>
        <w:tab/>
        <w:t>Отмечая намерение правительства внести п</w:t>
      </w:r>
      <w:r>
        <w:t>о</w:t>
      </w:r>
      <w:r>
        <w:t>правки в закон об иностранцах в части правового статуса супругов из числа иностранцев, Комитет обеспокоен положением женщин-иностранок, стр</w:t>
      </w:r>
      <w:r>
        <w:t>е</w:t>
      </w:r>
      <w:r>
        <w:t>мящихся обрести место жительства в г</w:t>
      </w:r>
      <w:r>
        <w:t>о</w:t>
      </w:r>
      <w:r>
        <w:t>сударстве-участнике.</w:t>
      </w:r>
    </w:p>
    <w:p w:rsidR="00000000" w:rsidRDefault="00000000">
      <w:pPr>
        <w:pStyle w:val="DualTxt"/>
      </w:pPr>
      <w:r>
        <w:t>328.</w:t>
      </w:r>
      <w:r>
        <w:tab/>
        <w:t>Комитет настоятельно призывает правительс</w:t>
      </w:r>
      <w:r>
        <w:t>т</w:t>
      </w:r>
      <w:r>
        <w:t>во продолжать совершенствовать правовую и соц</w:t>
      </w:r>
      <w:r>
        <w:t>и</w:t>
      </w:r>
      <w:r>
        <w:t>альную защиту женщин-иностранок, особенно женщин, ищущих уб</w:t>
      </w:r>
      <w:r>
        <w:t>е</w:t>
      </w:r>
      <w:r>
        <w:t>жище.</w:t>
      </w:r>
    </w:p>
    <w:p w:rsidR="00000000" w:rsidRDefault="00000000">
      <w:pPr>
        <w:pStyle w:val="DualTxt"/>
      </w:pPr>
      <w:r>
        <w:t>329.</w:t>
      </w:r>
      <w:r>
        <w:tab/>
        <w:t>Комитет настоятельно призывает правительс</w:t>
      </w:r>
      <w:r>
        <w:t>т</w:t>
      </w:r>
      <w:r>
        <w:t>во как можно скорее представить документ о пр</w:t>
      </w:r>
      <w:r>
        <w:t>и</w:t>
      </w:r>
      <w:r>
        <w:t>нятии поправки к пункту 1 ст</w:t>
      </w:r>
      <w:r>
        <w:t>а</w:t>
      </w:r>
      <w:r>
        <w:t>тьи 20 Конвенции.</w:t>
      </w:r>
    </w:p>
    <w:p w:rsidR="00000000" w:rsidRDefault="00000000">
      <w:pPr>
        <w:pStyle w:val="DualTxt"/>
      </w:pPr>
      <w:r>
        <w:t>330.</w:t>
      </w:r>
      <w:r>
        <w:tab/>
        <w:t>Комитет также настоятельно призывает прав</w:t>
      </w:r>
      <w:r>
        <w:t>и</w:t>
      </w:r>
      <w:r>
        <w:t>тельство ратифицировать Факультативный протокол к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331.</w:t>
      </w:r>
      <w:r>
        <w:tab/>
        <w:t>Комитет просит правительство представить в своем следующем периодическом докладе ответы на конкретные вопросы, поднятые в настоящих з</w:t>
      </w:r>
      <w:r>
        <w:t>а</w:t>
      </w:r>
      <w:r>
        <w:t>ключител</w:t>
      </w:r>
      <w:r>
        <w:t>ь</w:t>
      </w:r>
      <w:r>
        <w:t xml:space="preserve">ных замечаниях. </w:t>
      </w:r>
    </w:p>
    <w:p w:rsidR="00000000" w:rsidRDefault="00000000">
      <w:pPr>
        <w:pStyle w:val="DualTxt"/>
      </w:pPr>
      <w:r>
        <w:t>332.</w:t>
      </w:r>
      <w:r>
        <w:tab/>
        <w:t>Комитет просит также правительство наладить при подготовке своего следующего доклада шир</w:t>
      </w:r>
      <w:r>
        <w:t>о</w:t>
      </w:r>
      <w:r>
        <w:t>кий консультативный процесс с женскими НПО, вкл</w:t>
      </w:r>
      <w:r>
        <w:t>ю</w:t>
      </w:r>
      <w:r>
        <w:t>чая те из них, которые представляют женщин-иностранок.</w:t>
      </w:r>
    </w:p>
    <w:p w:rsidR="00000000" w:rsidRDefault="00000000">
      <w:pPr>
        <w:pStyle w:val="DualTxt"/>
      </w:pPr>
      <w:r>
        <w:t>333.</w:t>
      </w:r>
      <w:r>
        <w:tab/>
        <w:t>Комитет просит широко распространить н</w:t>
      </w:r>
      <w:r>
        <w:t>а</w:t>
      </w:r>
      <w:r>
        <w:t>стоящие заключительные замечания в Германии, с тем чтобы ознакомить население Германии, в час</w:t>
      </w:r>
      <w:r>
        <w:t>т</w:t>
      </w:r>
      <w:r>
        <w:t>ности правительственных должностных лиц и п</w:t>
      </w:r>
      <w:r>
        <w:t>о</w:t>
      </w:r>
      <w:r>
        <w:t>литических деятелей, с мерами, принятыми для обеспечения юридического и фактического равенс</w:t>
      </w:r>
      <w:r>
        <w:t>т</w:t>
      </w:r>
      <w:r>
        <w:t>ва женщин, и будущими шагами, которые требую</w:t>
      </w:r>
      <w:r>
        <w:t>т</w:t>
      </w:r>
      <w:r>
        <w:t>ся в этой связи. Он просит также правительство и впредь широко популяризировать, в частности ср</w:t>
      </w:r>
      <w:r>
        <w:t>е</w:t>
      </w:r>
      <w:r>
        <w:t>ди женских и правозащитных организаций, Конве</w:t>
      </w:r>
      <w:r>
        <w:t>н</w:t>
      </w:r>
      <w:r>
        <w:t>цию и Факультативный протокол к ней, общие р</w:t>
      </w:r>
      <w:r>
        <w:t>е</w:t>
      </w:r>
      <w:r>
        <w:t>комендации Комитета и Пекинскую декларацию и Платформу дейс</w:t>
      </w:r>
      <w:r>
        <w:t>т</w:t>
      </w:r>
      <w:r>
        <w:t>вий.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6.</w:t>
      </w:r>
      <w:r>
        <w:tab/>
        <w:t>Третьи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Беларусь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334.</w:t>
      </w:r>
      <w:r>
        <w:tab/>
        <w:t>Комитет рассмотрел третий периодический доклад Беларуси (CEDAW/C/BLR/3) на своих 460</w:t>
      </w:r>
      <w:r>
        <w:noBreakHyphen/>
        <w:t>м и 461</w:t>
      </w:r>
      <w:r>
        <w:noBreakHyphen/>
        <w:t>м заседаниях 28 января 2000 года (см. CEDAW/C/SR.460 и 461).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335.</w:t>
      </w:r>
      <w:r>
        <w:tab/>
        <w:t>Представитель Беларуси отметила, что за вр</w:t>
      </w:r>
      <w:r>
        <w:t>е</w:t>
      </w:r>
      <w:r>
        <w:t>мя, прошедшее после представления второго п</w:t>
      </w:r>
      <w:r>
        <w:t>е</w:t>
      </w:r>
      <w:r>
        <w:t>риодического доклада в 1992 году, положение бел</w:t>
      </w:r>
      <w:r>
        <w:t>о</w:t>
      </w:r>
      <w:r>
        <w:t>русских женщин в результате экономических и с</w:t>
      </w:r>
      <w:r>
        <w:t>о</w:t>
      </w:r>
      <w:r>
        <w:t>циальных преобразований, происходящих в стране, значительно изменилось. Она особо отметила поз</w:t>
      </w:r>
      <w:r>
        <w:t>и</w:t>
      </w:r>
      <w:r>
        <w:t>тивное влияние в Беларуси итоговых документов четвертой Всемирной конференции по положению женщин и разработку и выполнение в ее стране Н</w:t>
      </w:r>
      <w:r>
        <w:t>а</w:t>
      </w:r>
      <w:r>
        <w:t>ционального плана действий по улучшению пол</w:t>
      </w:r>
      <w:r>
        <w:t>о</w:t>
      </w:r>
      <w:r>
        <w:t>жения женщин на 1996–2000 годы. Она также отм</w:t>
      </w:r>
      <w:r>
        <w:t>е</w:t>
      </w:r>
      <w:r>
        <w:t>тила важное значение осуществления Конвенции и других международных документов и мероприятий, направленных на достижение равенства между мужчинами и женщинами, и сообщила о намерении правительства подписать Факультативный протокол к Конвенции. В своем выступлении представитель уделила особое внимание трудовым правоотнош</w:t>
      </w:r>
      <w:r>
        <w:t>е</w:t>
      </w:r>
      <w:r>
        <w:t>ниям, принятию решений, проблемам семьи и соц</w:t>
      </w:r>
      <w:r>
        <w:t>и</w:t>
      </w:r>
      <w:r>
        <w:t>альной защите, охране здоровья, образованию, с</w:t>
      </w:r>
      <w:r>
        <w:t>у</w:t>
      </w:r>
      <w:r>
        <w:t>ществующим гендерным стереотипам и насилию, которому подвергаются женщины. Тем не менее усилия по достижению полного равенства между мужчинами и женщинами и осуществлению Ко</w:t>
      </w:r>
      <w:r>
        <w:t>н</w:t>
      </w:r>
      <w:r>
        <w:t>венции наталкиваются на многочисленные препя</w:t>
      </w:r>
      <w:r>
        <w:t>т</w:t>
      </w:r>
      <w:r>
        <w:t>ствия, обусловливаемые трудностями переходного периода и недостаточным пониманием гендерных вопросов со стороны общес</w:t>
      </w:r>
      <w:r>
        <w:t>т</w:t>
      </w:r>
      <w:r>
        <w:t>ва.</w:t>
      </w:r>
    </w:p>
    <w:p w:rsidR="00000000" w:rsidRDefault="00000000">
      <w:pPr>
        <w:pStyle w:val="DualTxt"/>
      </w:pPr>
      <w:r>
        <w:t>336.</w:t>
      </w:r>
      <w:r>
        <w:tab/>
        <w:t>Произошли большие изменения в сфере зак</w:t>
      </w:r>
      <w:r>
        <w:t>о</w:t>
      </w:r>
      <w:r>
        <w:t>нодательства и политики, и сформировались или укрепились новые связи между правительством, местными властями, Национальным собранием, женскими группами, гражданским обществом и международными организациями. Созданы це</w:t>
      </w:r>
      <w:r>
        <w:t>н</w:t>
      </w:r>
      <w:r>
        <w:t>тры, занимающиеся организацией курсов и разр</w:t>
      </w:r>
      <w:r>
        <w:t>а</w:t>
      </w:r>
      <w:r>
        <w:t>боткой учебных программ по гендерной проблем</w:t>
      </w:r>
      <w:r>
        <w:t>а</w:t>
      </w:r>
      <w:r>
        <w:t>тике и проведением исследований в области пол</w:t>
      </w:r>
      <w:r>
        <w:t>о</w:t>
      </w:r>
      <w:r>
        <w:t>жения женщин. Активизировалась работа по сбору гендерной информации и данных, а многочисле</w:t>
      </w:r>
      <w:r>
        <w:t>н</w:t>
      </w:r>
      <w:r>
        <w:t>ные публикации, информационные кампании и с</w:t>
      </w:r>
      <w:r>
        <w:t>е</w:t>
      </w:r>
      <w:r>
        <w:t>минары способствовали более глубокому осозн</w:t>
      </w:r>
      <w:r>
        <w:t>а</w:t>
      </w:r>
      <w:r>
        <w:t>нию и лучшему пониманию общественностью в</w:t>
      </w:r>
      <w:r>
        <w:t>о</w:t>
      </w:r>
      <w:r>
        <w:t>просов равенства му</w:t>
      </w:r>
      <w:r>
        <w:t>ж</w:t>
      </w:r>
      <w:r>
        <w:t>чин и женщин.</w:t>
      </w:r>
    </w:p>
    <w:p w:rsidR="00000000" w:rsidRDefault="00000000">
      <w:pPr>
        <w:pStyle w:val="DualTxt"/>
      </w:pPr>
      <w:r>
        <w:t>337.</w:t>
      </w:r>
      <w:r>
        <w:tab/>
        <w:t>Насилие в отношении женщин признано соц</w:t>
      </w:r>
      <w:r>
        <w:t>и</w:t>
      </w:r>
      <w:r>
        <w:t>альной проблемой. В 1997 году в Уголовно-процессуальный кодекс были внесены изменения, направленные на борьбу с насилием в отношении женщин во всех его формах и на защиту потерпе</w:t>
      </w:r>
      <w:r>
        <w:t>в</w:t>
      </w:r>
      <w:r>
        <w:t>ших, свидетелей и их родственников. В 1998 году был создан первый женский кризисный центр и б</w:t>
      </w:r>
      <w:r>
        <w:t>ы</w:t>
      </w:r>
      <w:r>
        <w:t>ло положено начало проведению информационных кампаний, распространению данных и публикации результатов исследований. В разрабатываемом уг</w:t>
      </w:r>
      <w:r>
        <w:t>о</w:t>
      </w:r>
      <w:r>
        <w:t>ловном кодексе будут укреплены нормы и ужест</w:t>
      </w:r>
      <w:r>
        <w:t>о</w:t>
      </w:r>
      <w:r>
        <w:t>чены наказания за торговлю людьми, нарушение равноправия граждан и все формы эксплуатации, включая сексуальную и прямое и непр</w:t>
      </w:r>
      <w:r>
        <w:t>я</w:t>
      </w:r>
      <w:r>
        <w:t>мое насилие.</w:t>
      </w:r>
    </w:p>
    <w:p w:rsidR="00000000" w:rsidRDefault="00000000">
      <w:pPr>
        <w:pStyle w:val="DualTxt"/>
      </w:pPr>
      <w:r>
        <w:t>338.</w:t>
      </w:r>
      <w:r>
        <w:tab/>
        <w:t>Представитель заявила, что женщины по</w:t>
      </w:r>
      <w:r>
        <w:noBreakHyphen/>
        <w:t>прежнему недостаточно представлены в высших эшелонах власти. В Национальном собрании же</w:t>
      </w:r>
      <w:r>
        <w:t>н</w:t>
      </w:r>
      <w:r>
        <w:t>щины составляют 4,5 процента, в Совете министров всего одна женщина занимает пост министра, а в дипломатической сфере имеются только две же</w:t>
      </w:r>
      <w:r>
        <w:t>н</w:t>
      </w:r>
      <w:r>
        <w:t>щины в ранге послов, несмотря на то внимание, к</w:t>
      </w:r>
      <w:r>
        <w:t>о</w:t>
      </w:r>
      <w:r>
        <w:t>торое уделяется этому вопросу политическим рук</w:t>
      </w:r>
      <w:r>
        <w:t>о</w:t>
      </w:r>
      <w:r>
        <w:t>водством. Она отметила, что удельный вес женщин среди руководящих работников администрации, управления, судебных и местных выборных органов вырос и составляет в среднем 37 процентов.</w:t>
      </w:r>
    </w:p>
    <w:p w:rsidR="00000000" w:rsidRDefault="00000000">
      <w:pPr>
        <w:pStyle w:val="DualTxt"/>
      </w:pPr>
      <w:r>
        <w:t>339.</w:t>
      </w:r>
      <w:r>
        <w:tab/>
        <w:t>Представитель отметила, что трудности пер</w:t>
      </w:r>
      <w:r>
        <w:t>е</w:t>
      </w:r>
      <w:r>
        <w:t>ходного периода, в том числе снижение жизненного уровня, возросшая трудовая нагрузка, а также п</w:t>
      </w:r>
      <w:r>
        <w:t>о</w:t>
      </w:r>
      <w:r>
        <w:t>следствия чернобыльской аварии, негативно сказ</w:t>
      </w:r>
      <w:r>
        <w:t>а</w:t>
      </w:r>
      <w:r>
        <w:t>лись на состоянии здоровья женщин и детей. Вм</w:t>
      </w:r>
      <w:r>
        <w:t>е</w:t>
      </w:r>
      <w:r>
        <w:t>сте с тем в стране выполняется комплекс меропри</w:t>
      </w:r>
      <w:r>
        <w:t>я</w:t>
      </w:r>
      <w:r>
        <w:t>тий по совершенствованию медицинского обслуж</w:t>
      </w:r>
      <w:r>
        <w:t>и</w:t>
      </w:r>
      <w:r>
        <w:t>вания и улучшению деятельности медицинских у</w:t>
      </w:r>
      <w:r>
        <w:t>ч</w:t>
      </w:r>
      <w:r>
        <w:t>реждений, причем особое внимание уделяется ок</w:t>
      </w:r>
      <w:r>
        <w:t>а</w:t>
      </w:r>
      <w:r>
        <w:t>занию помощи в дородовом периоде, во время р</w:t>
      </w:r>
      <w:r>
        <w:t>о</w:t>
      </w:r>
      <w:r>
        <w:t>дов и после рождения ребенка, обеспечению лека</w:t>
      </w:r>
      <w:r>
        <w:t>р</w:t>
      </w:r>
      <w:r>
        <w:t>ствами, а также консультационной помощи женщ</w:t>
      </w:r>
      <w:r>
        <w:t>и</w:t>
      </w:r>
      <w:r>
        <w:t>нам-матерям, включая пропаганду и поддержку грудного вскармливания. В настоящее время разр</w:t>
      </w:r>
      <w:r>
        <w:t>а</w:t>
      </w:r>
      <w:r>
        <w:t>батывается национальный план действий по охране репродуктивного здоровья, в котором найдут отр</w:t>
      </w:r>
      <w:r>
        <w:t>а</w:t>
      </w:r>
      <w:r>
        <w:t>жение вопросы планирования семьи. Для оказания помощи гражданам, пострадавшим от катастрофы на Чернобыльской АЭС, разработаны специальные юридические нормы, политика и программы, в том числе по оказанию медицинской консультационной п</w:t>
      </w:r>
      <w:r>
        <w:t>о</w:t>
      </w:r>
      <w:r>
        <w:t>мощи беременным женщинам и женщинам-матерям.</w:t>
      </w:r>
    </w:p>
    <w:p w:rsidR="00000000" w:rsidRDefault="00000000">
      <w:pPr>
        <w:pStyle w:val="DualTxt"/>
      </w:pPr>
      <w:r>
        <w:t>340.</w:t>
      </w:r>
      <w:r>
        <w:tab/>
        <w:t>Реорганизация экономики, изменения на рынке труда и сокращение бюджетных ассигнований в с</w:t>
      </w:r>
      <w:r>
        <w:t>о</w:t>
      </w:r>
      <w:r>
        <w:t>циальной сфере в сочетании с сохраняющимся н</w:t>
      </w:r>
      <w:r>
        <w:t>е</w:t>
      </w:r>
      <w:r>
        <w:t>равенством в распределении домашних обязанн</w:t>
      </w:r>
      <w:r>
        <w:t>о</w:t>
      </w:r>
      <w:r>
        <w:t>стей негативно сказываются на положении женщин, которые являются одной из наиболее уязвимых групп населения. В результате изменений на рынке труда имеют место случаи, когда женщин первыми увольняют, последними нанимают на работу. В на</w:t>
      </w:r>
      <w:r>
        <w:t>и</w:t>
      </w:r>
      <w:r>
        <w:t>более сложном положении оказались одинокие женщины с детьми, женщины из малообеспеченных семей, женщины-инвалиды и пожилые женщины. Для исправления ситуации ведется подготовка женщин по перспективно новым профессиям, т</w:t>
      </w:r>
      <w:r>
        <w:t>а</w:t>
      </w:r>
      <w:r>
        <w:t>ким, как менеджмент, маркетинг и аудит. Женщины также получают финансовую и материальную п</w:t>
      </w:r>
      <w:r>
        <w:t>о</w:t>
      </w:r>
      <w:r>
        <w:t>мощь. Нередко используется такая форма трудоус</w:t>
      </w:r>
      <w:r>
        <w:t>т</w:t>
      </w:r>
      <w:r>
        <w:t>ройства, как квотирование новых рабочих мест для женщин и уязвимых групп, и в 1999 году создано 20 000 новых рабочих мест, более половины из к</w:t>
      </w:r>
      <w:r>
        <w:t>о</w:t>
      </w:r>
      <w:r>
        <w:t>торых были заняты женщинами. Особое внимание уделяется соблюдению законодательства в отнош</w:t>
      </w:r>
      <w:r>
        <w:t>е</w:t>
      </w:r>
      <w:r>
        <w:t>нии беременных женщин, женщин, воспитывающих детей до 3 лет, и одиноких матерей, имеющих детей в возрасте от 3 до 14 лет. Возросло количество о</w:t>
      </w:r>
      <w:r>
        <w:t>б</w:t>
      </w:r>
      <w:r>
        <w:t>ращений женщин с жалобами на дискриминацию и невыполнение нанимателями законодательства о труде. При этом более половины исков были удо</w:t>
      </w:r>
      <w:r>
        <w:t>в</w:t>
      </w:r>
      <w:r>
        <w:t>летворены, а треть из них не рассматривалась в с</w:t>
      </w:r>
      <w:r>
        <w:t>у</w:t>
      </w:r>
      <w:r>
        <w:t>дах в связи с заключением мировых соглашений между сторонами.</w:t>
      </w:r>
    </w:p>
    <w:p w:rsidR="00000000" w:rsidRDefault="00000000">
      <w:pPr>
        <w:pStyle w:val="DualTxt"/>
      </w:pPr>
      <w:r>
        <w:t>341.</w:t>
      </w:r>
      <w:r>
        <w:tab/>
        <w:t>Адаптация к преобразованиям была особенно трудной для сельских женщин, чьи условия жизни в целом хуже, чем в городе. Сельские женщины несут трудовую нагрузку дома и на приусадебном учас</w:t>
      </w:r>
      <w:r>
        <w:t>т</w:t>
      </w:r>
      <w:r>
        <w:t>ке. Несмотря на усилия по модернизации сельского хозяйства и инфраструктуры и охвату женщин на</w:t>
      </w:r>
      <w:r>
        <w:t>д</w:t>
      </w:r>
      <w:r>
        <w:t>лежащими услугами в сфере образования, здрав</w:t>
      </w:r>
      <w:r>
        <w:t>о</w:t>
      </w:r>
      <w:r>
        <w:t>охранения и социальной сфере, темпы прогресса по</w:t>
      </w:r>
      <w:r>
        <w:noBreakHyphen/>
        <w:t>прежнему медле</w:t>
      </w:r>
      <w:r>
        <w:t>н</w:t>
      </w:r>
      <w:r>
        <w:t>ные.</w:t>
      </w:r>
    </w:p>
    <w:p w:rsidR="00000000" w:rsidRDefault="00000000">
      <w:pPr>
        <w:pStyle w:val="DualTxt"/>
      </w:pPr>
      <w:r>
        <w:t>342.</w:t>
      </w:r>
      <w:r>
        <w:tab/>
        <w:t>Особое внимание уделяется усилению защ</w:t>
      </w:r>
      <w:r>
        <w:t>и</w:t>
      </w:r>
      <w:r>
        <w:t>щенности семей и оказанию помощи же</w:t>
      </w:r>
      <w:r>
        <w:t>н</w:t>
      </w:r>
      <w:r>
        <w:t>щинам-матерям. Изменения в законодательстве состояли в том, чтобы оказать помощь семьям, в первую оч</w:t>
      </w:r>
      <w:r>
        <w:t>е</w:t>
      </w:r>
      <w:r>
        <w:t>редь одиноким женщинам, воспитывающим детей. Они предусматривают оказание дополнительной финансовой помощи одиноким матерям, воспит</w:t>
      </w:r>
      <w:r>
        <w:t>ы</w:t>
      </w:r>
      <w:r>
        <w:t>вающим детей в возрасте до 18 месяцев или детей-инвалидов до 16 лет, материальной помощи семьям с детьми с особыми потребностями, многодетным семьям и семьям с детьми, инфицированными ВИЧ/СПИДом. В связи с большим количеством ра</w:t>
      </w:r>
      <w:r>
        <w:t>з</w:t>
      </w:r>
      <w:r>
        <w:t>водов (распадается каждый второй брак), сокращ</w:t>
      </w:r>
      <w:r>
        <w:t>е</w:t>
      </w:r>
      <w:r>
        <w:t>нием числа браков и большим числом детей-сирот в нормативных актах и стратегиях также учитываю</w:t>
      </w:r>
      <w:r>
        <w:t>т</w:t>
      </w:r>
      <w:r>
        <w:t>ся такие моменты, как потребности молодых семей, обучение семейной жизни, совмещение производс</w:t>
      </w:r>
      <w:r>
        <w:t>т</w:t>
      </w:r>
      <w:r>
        <w:t>венных и семейных обязанностей, социальная з</w:t>
      </w:r>
      <w:r>
        <w:t>а</w:t>
      </w:r>
      <w:r>
        <w:t>щищенность, права человека, в том числе женщины и ребенка, и положение детей-сирот. Тем не менее феминистски настроенная часть женского движения подвергает критике семейную политику, полагая, что она ведет к закреплению стереотипных взглядов на роль и место женщины в семье, ослабляет поз</w:t>
      </w:r>
      <w:r>
        <w:t>и</w:t>
      </w:r>
      <w:r>
        <w:t>ции женщин на рынке труда и не поддерживает принцип равного распределения обязанностей ме</w:t>
      </w:r>
      <w:r>
        <w:t>ж</w:t>
      </w:r>
      <w:r>
        <w:t>ду му</w:t>
      </w:r>
      <w:r>
        <w:t>ж</w:t>
      </w:r>
      <w:r>
        <w:t>чинами и женщинами во всех сферах жизни.</w:t>
      </w:r>
    </w:p>
    <w:p w:rsidR="00000000" w:rsidRDefault="00000000">
      <w:pPr>
        <w:pStyle w:val="DualTxt"/>
      </w:pPr>
      <w:r>
        <w:t>343.</w:t>
      </w:r>
      <w:r>
        <w:tab/>
        <w:t>Представитель информировала Комитет о том, что создание национального механизма по улучш</w:t>
      </w:r>
      <w:r>
        <w:t>е</w:t>
      </w:r>
      <w:r>
        <w:t>нию положения женщин рассматривается как один из ключевых элементов осуществления гендерных и непосредственно ориентированных на женщин пр</w:t>
      </w:r>
      <w:r>
        <w:t>о</w:t>
      </w:r>
      <w:r>
        <w:t>грамм и выполнения международных обязательств. Представитель признала, что, хотя в Беларуси по</w:t>
      </w:r>
      <w:r>
        <w:noBreakHyphen/>
        <w:t>прежнему недостает ни материальных средств, ни хорошо подготовленных кадров, ни понимания среди общественности необходимости создания полностью работоспособного механизма, элементы такого механизма в настоящее время уже имеются и в правительстве, и в Национальном собрании Ре</w:t>
      </w:r>
      <w:r>
        <w:t>с</w:t>
      </w:r>
      <w:r>
        <w:t>публики. Они занимаются сбором данных, разраб</w:t>
      </w:r>
      <w:r>
        <w:t>а</w:t>
      </w:r>
      <w:r>
        <w:t>тывают показатели, участвуют в формировании и реализации государственной политики и отвечают за выработку мер по оказанию помощи женщинам и детям.</w:t>
      </w:r>
    </w:p>
    <w:p w:rsidR="00000000" w:rsidRDefault="00000000">
      <w:pPr>
        <w:pStyle w:val="DualTxt"/>
      </w:pPr>
      <w:r>
        <w:t>344.</w:t>
      </w:r>
      <w:r>
        <w:tab/>
        <w:t>К числу практических мер, принимаемых пр</w:t>
      </w:r>
      <w:r>
        <w:t>а</w:t>
      </w:r>
      <w:r>
        <w:t>вительством для улучшения положения женщин, относятся осуществление специальных программ гендерного просвещения, проведение практических мероприятий, направленных на ликвидацию нас</w:t>
      </w:r>
      <w:r>
        <w:t>и</w:t>
      </w:r>
      <w:r>
        <w:t>лия в отношении женщин, а также налаживание тесного сотрудничества в решении гендерных в</w:t>
      </w:r>
      <w:r>
        <w:t>о</w:t>
      </w:r>
      <w:r>
        <w:t>просов с ПРООН, ЮНИСЕФ и НПО.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345.</w:t>
      </w:r>
      <w:r>
        <w:tab/>
        <w:t>Комитет выражает правительству Беларуси благодарность за представление третьего период</w:t>
      </w:r>
      <w:r>
        <w:t>и</w:t>
      </w:r>
      <w:r>
        <w:t>ческого доклада в соответствии с руководящими принципами Комитета, а также данных с разбивкой по признаку пола. Он отмечает стремление прав</w:t>
      </w:r>
      <w:r>
        <w:t>и</w:t>
      </w:r>
      <w:r>
        <w:t>тельства дать на вопросы Комитета письменные о</w:t>
      </w:r>
      <w:r>
        <w:t>т</w:t>
      </w:r>
      <w:r>
        <w:t>веты с дополнительной информацией о нынешнем положении женщин в Беларуси и о ходе осущест</w:t>
      </w:r>
      <w:r>
        <w:t>в</w:t>
      </w:r>
      <w:r>
        <w:t>ления Конвенции и Пекинской платформы дейс</w:t>
      </w:r>
      <w:r>
        <w:t>т</w:t>
      </w:r>
      <w:r>
        <w:t>вий.</w:t>
      </w:r>
    </w:p>
    <w:p w:rsidR="00000000" w:rsidRDefault="00000000">
      <w:pPr>
        <w:pStyle w:val="DualTxt"/>
      </w:pPr>
      <w:r>
        <w:t>346.</w:t>
      </w:r>
      <w:r>
        <w:tab/>
        <w:t>Комитет признателен правительству Беларуси за направление делегации во главе с заместителем министра юстиции и в составе должностных лиц национального механизма по улучшению полож</w:t>
      </w:r>
      <w:r>
        <w:t>е</w:t>
      </w:r>
      <w:r>
        <w:t>ния женщин. Комитет приветствует налаживание открытого и конструктивного диалога между гос</w:t>
      </w:r>
      <w:r>
        <w:t>у</w:t>
      </w:r>
      <w:r>
        <w:t>дарством-участником и Комитетом, что позволило Комитету составить более четкое представление о нынешнем положении женщин в Беларуси.</w:t>
      </w:r>
    </w:p>
    <w:p w:rsidR="00000000" w:rsidRDefault="00000000">
      <w:pPr>
        <w:pStyle w:val="DualTxt"/>
        <w:spacing w:after="0" w:line="120" w:lineRule="exact"/>
        <w:rPr>
          <w:b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347.</w:t>
      </w:r>
      <w:r>
        <w:tab/>
        <w:t>Комитет положительно отмечает то обсто</w:t>
      </w:r>
      <w:r>
        <w:t>я</w:t>
      </w:r>
      <w:r>
        <w:t>тельство, что в 1996 году правительством был пр</w:t>
      </w:r>
      <w:r>
        <w:t>и</w:t>
      </w:r>
      <w:r>
        <w:t>нят Национальный план действий по улучшению положения женщин на период 1996–2000 годов и республиканская программа «Женщины Республики Беларусь».</w:t>
      </w:r>
    </w:p>
    <w:p w:rsidR="00000000" w:rsidRDefault="00000000">
      <w:pPr>
        <w:pStyle w:val="DualTxt"/>
      </w:pPr>
      <w:r>
        <w:t>348.</w:t>
      </w:r>
      <w:r>
        <w:tab/>
        <w:t>Комитет приветствует усилия, прилагаемые к созданию национального механизма по улучшению положения женщин и достижению равенства между женщинами и мужчинами. Он с удовлетворением отмечает работу, проделанную Управлением семьи и гендерных проблем в составе Министерства соц</w:t>
      </w:r>
      <w:r>
        <w:t>и</w:t>
      </w:r>
      <w:r>
        <w:t>альной защиты и Центром гендерной информации и политики, который был создан в рамках проекта «Женщины в процессе развития».</w:t>
      </w:r>
    </w:p>
    <w:p w:rsidR="00000000" w:rsidRDefault="00000000">
      <w:pPr>
        <w:pStyle w:val="DualTxt"/>
      </w:pPr>
      <w:r>
        <w:t>349.</w:t>
      </w:r>
      <w:r>
        <w:tab/>
        <w:t>Комитет положительно отмечает признание правительством того, что насилие в отношении женщин является социальной проблемой, вырабо</w:t>
      </w:r>
      <w:r>
        <w:t>т</w:t>
      </w:r>
      <w:r>
        <w:t>ку им законодательства, создание кризисного це</w:t>
      </w:r>
      <w:r>
        <w:t>н</w:t>
      </w:r>
      <w:r>
        <w:t>тра для жертв сексуального и бытового насилия, о</w:t>
      </w:r>
      <w:r>
        <w:t>р</w:t>
      </w:r>
      <w:r>
        <w:t>ганизацию информационно-просветительской де</w:t>
      </w:r>
      <w:r>
        <w:t>я</w:t>
      </w:r>
      <w:r>
        <w:t>тельности. Он также положительно отмечает тот факт, что правительство признает торговлю женщ</w:t>
      </w:r>
      <w:r>
        <w:t>и</w:t>
      </w:r>
      <w:r>
        <w:t>нами в качестве новой проблемы, требующей к себе неустанного вним</w:t>
      </w:r>
      <w:r>
        <w:t>а</w:t>
      </w:r>
      <w:r>
        <w:t>ния.</w:t>
      </w:r>
    </w:p>
    <w:p w:rsidR="00000000" w:rsidRDefault="00000000">
      <w:pPr>
        <w:pStyle w:val="DualTxt"/>
      </w:pPr>
      <w:r>
        <w:t>350.</w:t>
      </w:r>
      <w:r>
        <w:tab/>
        <w:t>Комитет отмечает, что в учебные планы вкл</w:t>
      </w:r>
      <w:r>
        <w:t>ю</w:t>
      </w:r>
      <w:r>
        <w:t>чено просвещение в вопросах прав человека, в том числе прав женщин. Он также отмечает, что в вы</w:t>
      </w:r>
      <w:r>
        <w:t>с</w:t>
      </w:r>
      <w:r>
        <w:t>ших учебных заведениях вводится курс гендерной пробл</w:t>
      </w:r>
      <w:r>
        <w:t>е</w:t>
      </w:r>
      <w:r>
        <w:t>матики.</w:t>
      </w:r>
    </w:p>
    <w:p w:rsidR="00000000" w:rsidRDefault="00000000">
      <w:pPr>
        <w:pStyle w:val="DualTxt"/>
      </w:pPr>
      <w:r>
        <w:t>351.</w:t>
      </w:r>
      <w:r>
        <w:tab/>
        <w:t>Комитет положительно отмечает тот факт, что правительство признает сложное экономическое положение, в котором оказалось женское население Беларуси, в частности трудности женщин с труд</w:t>
      </w:r>
      <w:r>
        <w:t>о</w:t>
      </w:r>
      <w:r>
        <w:t>устройством и распространенность среди них н</w:t>
      </w:r>
      <w:r>
        <w:t>и</w:t>
      </w:r>
      <w:r>
        <w:t>щеты. Он также положительно отмечает усилия, прилагаемые правительством для преодоления этой ситуации.</w:t>
      </w:r>
    </w:p>
    <w:p w:rsidR="00000000" w:rsidRDefault="00000000">
      <w:pPr>
        <w:pStyle w:val="DualTxt"/>
      </w:pPr>
      <w:r>
        <w:t>352.</w:t>
      </w:r>
      <w:r>
        <w:tab/>
        <w:t>Комитет отмечает предпринимаемые прав</w:t>
      </w:r>
      <w:r>
        <w:t>и</w:t>
      </w:r>
      <w:r>
        <w:t>тельством попытки преодолевать последствия че</w:t>
      </w:r>
      <w:r>
        <w:t>р</w:t>
      </w:r>
      <w:r>
        <w:t>нобыльской к</w:t>
      </w:r>
      <w:r>
        <w:t>а</w:t>
      </w:r>
      <w:r>
        <w:t>тастрофы для здоровья населения.</w:t>
      </w:r>
    </w:p>
    <w:p w:rsidR="00000000" w:rsidRDefault="00000000">
      <w:pPr>
        <w:pStyle w:val="DualTxt"/>
      </w:pPr>
      <w:r>
        <w:t>353.</w:t>
      </w:r>
      <w:r>
        <w:tab/>
        <w:t>Комитет приветствует намерение правительс</w:t>
      </w:r>
      <w:r>
        <w:t>т</w:t>
      </w:r>
      <w:r>
        <w:t>ва подписать в скором времени Факультативный протокол к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354.</w:t>
      </w:r>
      <w:r>
        <w:tab/>
        <w:t>Комитет считает, что основными препятстви</w:t>
      </w:r>
      <w:r>
        <w:t>я</w:t>
      </w:r>
      <w:r>
        <w:t>ми на пути к всестороннему осуществлению Ко</w:t>
      </w:r>
      <w:r>
        <w:t>н</w:t>
      </w:r>
      <w:r>
        <w:t>венции являются негативные последствия продо</w:t>
      </w:r>
      <w:r>
        <w:t>л</w:t>
      </w:r>
      <w:r>
        <w:t>жающегося перехода страны к рыночной экономике, сопровождающегося высоким уровнем безработицы и нищеты среди женщин.</w:t>
      </w:r>
    </w:p>
    <w:p w:rsidR="00000000" w:rsidRDefault="00000000">
      <w:pPr>
        <w:pStyle w:val="DualTxt"/>
        <w:spacing w:after="0" w:line="120" w:lineRule="exact"/>
        <w:rPr>
          <w:b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>355.</w:t>
      </w:r>
      <w:r>
        <w:tab/>
        <w:t>Комитет озабочен тем, что из</w:t>
      </w:r>
      <w:r>
        <w:noBreakHyphen/>
        <w:t>за отсутствия благоприятных условий женщины не могут в по</w:t>
      </w:r>
      <w:r>
        <w:t>л</w:t>
      </w:r>
      <w:r>
        <w:t>ной мере участвовать во всех аспектах жизни стр</w:t>
      </w:r>
      <w:r>
        <w:t>а</w:t>
      </w:r>
      <w:r>
        <w:t>ны, как это предусмотрено в статьях 3 и 7 Конве</w:t>
      </w:r>
      <w:r>
        <w:t>н</w:t>
      </w:r>
      <w:r>
        <w:t>ции. Комитет озабочен, в частности, слабой пре</w:t>
      </w:r>
      <w:r>
        <w:t>д</w:t>
      </w:r>
      <w:r>
        <w:t>ставленностью женщин на политических и руков</w:t>
      </w:r>
      <w:r>
        <w:t>о</w:t>
      </w:r>
      <w:r>
        <w:t>дящих п</w:t>
      </w:r>
      <w:r>
        <w:t>о</w:t>
      </w:r>
      <w:r>
        <w:t>стах.</w:t>
      </w:r>
    </w:p>
    <w:p w:rsidR="00000000" w:rsidRDefault="00000000">
      <w:pPr>
        <w:pStyle w:val="DualTxt"/>
      </w:pPr>
      <w:r>
        <w:t>356.</w:t>
      </w:r>
      <w:r>
        <w:tab/>
        <w:t>Комитет рекомендует правительству предпр</w:t>
      </w:r>
      <w:r>
        <w:t>и</w:t>
      </w:r>
      <w:r>
        <w:t>нять все необходимые шаги к созданию открытой, благоприятной и плюралистической обстановки, в которой женщины будут иметь равные возможности для того, чтобы выражать свое мнение и на равных началах участвовать во всех аспектах политическ</w:t>
      </w:r>
      <w:r>
        <w:t>о</w:t>
      </w:r>
      <w:r>
        <w:t>го процесса и в организациях гражданского общ</w:t>
      </w:r>
      <w:r>
        <w:t>е</w:t>
      </w:r>
      <w:r>
        <w:t>ства. Комитет отмечает, что такая обстановка нео</w:t>
      </w:r>
      <w:r>
        <w:t>б</w:t>
      </w:r>
      <w:r>
        <w:t>ходима для улучшения положения женщин и полн</w:t>
      </w:r>
      <w:r>
        <w:t>о</w:t>
      </w:r>
      <w:r>
        <w:t>го осуществления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357.</w:t>
      </w:r>
      <w:r>
        <w:tab/>
        <w:t>Комитет выражает озабоченность отсутствием единой государственной политики, направленной на ликвидацию дискриминации в отношении женщин и достижение равенства женщин и мужчин. В час</w:t>
      </w:r>
      <w:r>
        <w:t>т</w:t>
      </w:r>
      <w:r>
        <w:t>ности, Комитет с озабоченностью отмечает то о</w:t>
      </w:r>
      <w:r>
        <w:t>б</w:t>
      </w:r>
      <w:r>
        <w:t>стоятельство, что правительство предпочитает пр</w:t>
      </w:r>
      <w:r>
        <w:t>и</w:t>
      </w:r>
      <w:r>
        <w:t>держиваться попечительского подхода вместо того, чтобы следовать положениям Конвенции. Кроме т</w:t>
      </w:r>
      <w:r>
        <w:t>о</w:t>
      </w:r>
      <w:r>
        <w:t>го, главное место в таком подходе отводится защите и обслуживанию женщин в роли матерей и членов семьи: это способствует укоренению стереотипного отношения к их ролям и обязанностям.</w:t>
      </w:r>
    </w:p>
    <w:p w:rsidR="00000000" w:rsidRDefault="00000000">
      <w:pPr>
        <w:pStyle w:val="DualTxt"/>
      </w:pPr>
      <w:r>
        <w:t>358.</w:t>
      </w:r>
      <w:r>
        <w:tab/>
        <w:t>Комитет настоятельно призывает правительс</w:t>
      </w:r>
      <w:r>
        <w:t>т</w:t>
      </w:r>
      <w:r>
        <w:t>во переосмыслить свою общую политику в отнош</w:t>
      </w:r>
      <w:r>
        <w:t>е</w:t>
      </w:r>
      <w:r>
        <w:t>нии женщин, обеспечив признание женщин за ли</w:t>
      </w:r>
      <w:r>
        <w:t>ч</w:t>
      </w:r>
      <w:r>
        <w:t>ностей, которые могут рассчитывать на реализацию своих прав в соответствии с Конвенцией. Он пр</w:t>
      </w:r>
      <w:r>
        <w:t>и</w:t>
      </w:r>
      <w:r>
        <w:t>зывает правительство отразить такой подход, ор</w:t>
      </w:r>
      <w:r>
        <w:t>и</w:t>
      </w:r>
      <w:r>
        <w:t>ентированный на права человека, в своем новом н</w:t>
      </w:r>
      <w:r>
        <w:t>а</w:t>
      </w:r>
      <w:r>
        <w:t>циональном плане по улучшению положения же</w:t>
      </w:r>
      <w:r>
        <w:t>н</w:t>
      </w:r>
      <w:r>
        <w:t>щин в Беларуси на 2001–2005 годы. Кроме того, он настоятельно призывает правительство обеспечить, чтобы усилия по обеспечению равенства полов б</w:t>
      </w:r>
      <w:r>
        <w:t>ы</w:t>
      </w:r>
      <w:r>
        <w:t>ли нацелены не только на женщин, но и на му</w:t>
      </w:r>
      <w:r>
        <w:t>ж</w:t>
      </w:r>
      <w:r>
        <w:t>чин.</w:t>
      </w:r>
    </w:p>
    <w:p w:rsidR="00000000" w:rsidRDefault="00000000">
      <w:pPr>
        <w:pStyle w:val="DualTxt"/>
      </w:pPr>
      <w:r>
        <w:t>359.</w:t>
      </w:r>
      <w:r>
        <w:tab/>
        <w:t>Комитет выражает обеспокоенность тем, что, на его взгляд, законодательство страны, в частности касающееся роли женщин на рынке труда, слишком оберегает женщину-мать, создавая тем самым д</w:t>
      </w:r>
      <w:r>
        <w:t>о</w:t>
      </w:r>
      <w:r>
        <w:t>полнительные препятствия для функционирования женщин на этом рынке.</w:t>
      </w:r>
    </w:p>
    <w:p w:rsidR="00000000" w:rsidRDefault="00000000">
      <w:pPr>
        <w:pStyle w:val="DualTxt"/>
      </w:pPr>
      <w:r>
        <w:t>360.</w:t>
      </w:r>
      <w:r>
        <w:tab/>
        <w:t>Комитет призывает правительство выполнить всеобъемлющий обзор законодательства, обеспечив при этом, чтобы в Конституции и законодательных актах страны был отражен весь смысл статьи 1 Конвенции. Комитет также настоятельно призывает правительство снабдить женщин надлежащими м</w:t>
      </w:r>
      <w:r>
        <w:t>е</w:t>
      </w:r>
      <w:r>
        <w:t>ханизмами оперативной защиты от прямой и ко</w:t>
      </w:r>
      <w:r>
        <w:t>с</w:t>
      </w:r>
      <w:r>
        <w:t>венной дискриминации, особенно в сфере труда. Кроме того, он призывает правительство расширить доступ женщин к таким механизмам, в том числе к судам, облегчив получение женщинами юридич</w:t>
      </w:r>
      <w:r>
        <w:t>е</w:t>
      </w:r>
      <w:r>
        <w:t>ской помощи и развернув кампании повышения юридической грамотн</w:t>
      </w:r>
      <w:r>
        <w:t>о</w:t>
      </w:r>
      <w:r>
        <w:t>сти.</w:t>
      </w:r>
    </w:p>
    <w:p w:rsidR="00000000" w:rsidRDefault="00000000">
      <w:pPr>
        <w:pStyle w:val="DualTxt"/>
      </w:pPr>
      <w:r>
        <w:t>361.</w:t>
      </w:r>
      <w:r>
        <w:tab/>
        <w:t>Комитет озабочен сохраняющейся распростр</w:t>
      </w:r>
      <w:r>
        <w:t>а</w:t>
      </w:r>
      <w:r>
        <w:t>ненностью стереотипного представления о роли п</w:t>
      </w:r>
      <w:r>
        <w:t>о</w:t>
      </w:r>
      <w:r>
        <w:t>лов и возрождением таких символов, как День м</w:t>
      </w:r>
      <w:r>
        <w:t>а</w:t>
      </w:r>
      <w:r>
        <w:t>теринства и Медаль материнства, которые, по его мнению, способствуют сохранению за женщинами традиционных ролей. Кроме того, его волнует в</w:t>
      </w:r>
      <w:r>
        <w:t>о</w:t>
      </w:r>
      <w:r>
        <w:t>прос о том, насколько эффективно ведется работа по внедрению просвещения в вопросах прав чел</w:t>
      </w:r>
      <w:r>
        <w:t>о</w:t>
      </w:r>
      <w:r>
        <w:t>века и гендерного образования, нацеленного на преодоление таких стереотипных представлений.</w:t>
      </w:r>
    </w:p>
    <w:p w:rsidR="00000000" w:rsidRDefault="00000000">
      <w:pPr>
        <w:pStyle w:val="DualTxt"/>
      </w:pPr>
      <w:r>
        <w:t>362.</w:t>
      </w:r>
      <w:r>
        <w:tab/>
        <w:t>Комитет рекомендует усовершенствовать по</w:t>
      </w:r>
      <w:r>
        <w:t>д</w:t>
      </w:r>
      <w:r>
        <w:t>готовку учителей для преподавания прав человека в школах. Он также рекомендует следить за тем, как поставлено просвещение в вопросах прав человека и как ведутся гендерные исследования, т.е. выя</w:t>
      </w:r>
      <w:r>
        <w:t>с</w:t>
      </w:r>
      <w:r>
        <w:t>нить количество учебных заведений, в которых о</w:t>
      </w:r>
      <w:r>
        <w:t>р</w:t>
      </w:r>
      <w:r>
        <w:t>ганизовано такое просвещение, и отдачу от него.</w:t>
      </w:r>
    </w:p>
    <w:p w:rsidR="00000000" w:rsidRDefault="00000000">
      <w:pPr>
        <w:pStyle w:val="DualTxt"/>
      </w:pPr>
      <w:r>
        <w:t>363.</w:t>
      </w:r>
      <w:r>
        <w:tab/>
        <w:t>Комитет озабочен ограниченностью име</w:t>
      </w:r>
      <w:r>
        <w:t>ю</w:t>
      </w:r>
      <w:r>
        <w:t>щихся у национального механизма возможностей для разработки и содействия осуществлению н</w:t>
      </w:r>
      <w:r>
        <w:t>а</w:t>
      </w:r>
      <w:r>
        <w:t>циональной политики обеспечения равенства полов для ускоренного осущ</w:t>
      </w:r>
      <w:r>
        <w:t>е</w:t>
      </w:r>
      <w:r>
        <w:t>ствления Конвенции.</w:t>
      </w:r>
    </w:p>
    <w:p w:rsidR="00000000" w:rsidRDefault="00000000">
      <w:pPr>
        <w:pStyle w:val="DualTxt"/>
      </w:pPr>
      <w:r>
        <w:t>364.</w:t>
      </w:r>
      <w:r>
        <w:tab/>
        <w:t>Комитет настоятельно призывает правительс</w:t>
      </w:r>
      <w:r>
        <w:t>т</w:t>
      </w:r>
      <w:r>
        <w:t>во повысить статус национального механизма, ув</w:t>
      </w:r>
      <w:r>
        <w:t>е</w:t>
      </w:r>
      <w:r>
        <w:t>личить его кадровые и финансовые ресурсы, а та</w:t>
      </w:r>
      <w:r>
        <w:t>к</w:t>
      </w:r>
      <w:r>
        <w:t>же расширить его возможности для сбора и анализа данных и информации и для разработки законод</w:t>
      </w:r>
      <w:r>
        <w:t>а</w:t>
      </w:r>
      <w:r>
        <w:t>тельных и установочных предложений по всем о</w:t>
      </w:r>
      <w:r>
        <w:t>б</w:t>
      </w:r>
      <w:r>
        <w:t>ластям, охватываемым Конве</w:t>
      </w:r>
      <w:r>
        <w:t>н</w:t>
      </w:r>
      <w:r>
        <w:t>цией.</w:t>
      </w:r>
    </w:p>
    <w:p w:rsidR="00000000" w:rsidRDefault="00000000">
      <w:pPr>
        <w:pStyle w:val="DualTxt"/>
      </w:pPr>
      <w:r>
        <w:t>365.</w:t>
      </w:r>
      <w:r>
        <w:tab/>
        <w:t>Комитет озабочен экономическим положением женщин, которое характеризуется нищетой и безр</w:t>
      </w:r>
      <w:r>
        <w:t>а</w:t>
      </w:r>
      <w:r>
        <w:t>ботицей, проблемой вытеснения женщин с рынка труда — даже из тех секторов, где они раньше д</w:t>
      </w:r>
      <w:r>
        <w:t>о</w:t>
      </w:r>
      <w:r>
        <w:t>минировали. Комитет с тревогой отмечает также, что женщины идут на работу, уровень которой ниже полученного ими образования и квалификации. К</w:t>
      </w:r>
      <w:r>
        <w:t>о</w:t>
      </w:r>
      <w:r>
        <w:t>митет также беспокоит то, что женщины заняты главным образом на низкооплачиваемых должн</w:t>
      </w:r>
      <w:r>
        <w:t>о</w:t>
      </w:r>
      <w:r>
        <w:t>стях и что разрыв в оплате труда женщин и мужчин сохраняется. Комитет выражает обеспокоенность по поводу экономического положения особо уязвимых групп женщин, например женщин, в одиночку заб</w:t>
      </w:r>
      <w:r>
        <w:t>о</w:t>
      </w:r>
      <w:r>
        <w:t>тящихся о семье, пожилых женщин и женщин-инвалидов.</w:t>
      </w:r>
    </w:p>
    <w:p w:rsidR="00000000" w:rsidRDefault="00000000">
      <w:pPr>
        <w:pStyle w:val="DualTxt"/>
      </w:pPr>
      <w:r>
        <w:t>366.</w:t>
      </w:r>
      <w:r>
        <w:tab/>
        <w:t>Комитет настоятельно призывает правительс</w:t>
      </w:r>
      <w:r>
        <w:t>т</w:t>
      </w:r>
      <w:r>
        <w:t>во обеспечить законодательную базу, гарантиру</w:t>
      </w:r>
      <w:r>
        <w:t>ю</w:t>
      </w:r>
      <w:r>
        <w:t>щую женщинам равный доступ к рынку труда и равные возможности для работы, и защитить их от прямой и косвенной дискриминации в этом отн</w:t>
      </w:r>
      <w:r>
        <w:t>о</w:t>
      </w:r>
      <w:r>
        <w:t>шении. Он призывает правительство принимать ц</w:t>
      </w:r>
      <w:r>
        <w:t>е</w:t>
      </w:r>
      <w:r>
        <w:t>ленаправленные меры в интересах безработных женщин. В частности, он рекомендует принимать меры к облегчению женщинам трудоустройства в перспективных секторах экономики, а не в трад</w:t>
      </w:r>
      <w:r>
        <w:t>и</w:t>
      </w:r>
      <w:r>
        <w:t>ционно отводившихся им сферах. Он призывает правительство поддерживать женское предприним</w:t>
      </w:r>
      <w:r>
        <w:t>а</w:t>
      </w:r>
      <w:r>
        <w:t>тельство путем создания благоприятствующей но</w:t>
      </w:r>
      <w:r>
        <w:t>р</w:t>
      </w:r>
      <w:r>
        <w:t>мативно-правовой базы и предоставления доступа к ссудам и кредитам.</w:t>
      </w:r>
    </w:p>
    <w:p w:rsidR="00000000" w:rsidRDefault="00000000">
      <w:pPr>
        <w:pStyle w:val="DualTxt"/>
      </w:pPr>
      <w:r>
        <w:t>367.</w:t>
      </w:r>
      <w:r>
        <w:tab/>
        <w:t>Комитет озабочен тем, что среди женщин ш</w:t>
      </w:r>
      <w:r>
        <w:t>и</w:t>
      </w:r>
      <w:r>
        <w:t xml:space="preserve">роко распространена нищета. </w:t>
      </w:r>
    </w:p>
    <w:p w:rsidR="00000000" w:rsidRDefault="00000000">
      <w:pPr>
        <w:pStyle w:val="DualTxt"/>
      </w:pPr>
      <w:r>
        <w:t>368.</w:t>
      </w:r>
      <w:r>
        <w:tab/>
        <w:t>Комитет призывает правительство собирать (в разбивке по возрастам и по городским и сельским районам) данные и информацию о женщинах, ж</w:t>
      </w:r>
      <w:r>
        <w:t>и</w:t>
      </w:r>
      <w:r>
        <w:t>вущих в условиях нищеты, выработать целенапра</w:t>
      </w:r>
      <w:r>
        <w:t>в</w:t>
      </w:r>
      <w:r>
        <w:t>ленную политику и создать службы поддержки, а также развернуть усилия, призванные не допустить увеличения числа женщин, оказавшихся за чертой бедн</w:t>
      </w:r>
      <w:r>
        <w:t>о</w:t>
      </w:r>
      <w:r>
        <w:t>сти.</w:t>
      </w:r>
    </w:p>
    <w:p w:rsidR="00000000" w:rsidRDefault="00000000">
      <w:pPr>
        <w:pStyle w:val="DualTxt"/>
      </w:pPr>
      <w:r>
        <w:t>369.</w:t>
      </w:r>
      <w:r>
        <w:tab/>
        <w:t>Комитет озабочен тем, что, несмотря на опр</w:t>
      </w:r>
      <w:r>
        <w:t>е</w:t>
      </w:r>
      <w:r>
        <w:t>деленные усилия, целостный подход к предупре</w:t>
      </w:r>
      <w:r>
        <w:t>ж</w:t>
      </w:r>
      <w:r>
        <w:t>дению и ликвидации насилия в отношении женщин и наказанию виновных о</w:t>
      </w:r>
      <w:r>
        <w:t>т</w:t>
      </w:r>
      <w:r>
        <w:t>сутствует.</w:t>
      </w:r>
    </w:p>
    <w:p w:rsidR="00000000" w:rsidRDefault="00000000">
      <w:pPr>
        <w:pStyle w:val="DualTxt"/>
      </w:pPr>
      <w:r>
        <w:t>370.</w:t>
      </w:r>
      <w:r>
        <w:tab/>
        <w:t>Комитет призывает правительство оценить р</w:t>
      </w:r>
      <w:r>
        <w:t>е</w:t>
      </w:r>
      <w:r>
        <w:t>зонанс от мер, которые уже приняты к преодолению проблемы насилия над женщинами. Он рекомендует заниматься первопричинами такого насилия, ос</w:t>
      </w:r>
      <w:r>
        <w:t>о</w:t>
      </w:r>
      <w:r>
        <w:t>бенно насилия в быту, с тем чтобы повысить эффе</w:t>
      </w:r>
      <w:r>
        <w:t>к</w:t>
      </w:r>
      <w:r>
        <w:t>тивность законодательства, политики и программ, направленных на борьбу с таким насилием. Он та</w:t>
      </w:r>
      <w:r>
        <w:t>к</w:t>
      </w:r>
      <w:r>
        <w:t>же рекомендует пересмотреть и усилить соответс</w:t>
      </w:r>
      <w:r>
        <w:t>т</w:t>
      </w:r>
      <w:r>
        <w:t>вующее законодательство. Он рекомендует далее правительству внедрить оперативные механизмы защиты, расширить психологические консультации для потерпевших, в том числе для женщин, отб</w:t>
      </w:r>
      <w:r>
        <w:t>ы</w:t>
      </w:r>
      <w:r>
        <w:t>вающих тюремное заключение. Комитет насто</w:t>
      </w:r>
      <w:r>
        <w:t>я</w:t>
      </w:r>
      <w:r>
        <w:t>тельно призывает правительство пров</w:t>
      </w:r>
      <w:r>
        <w:t>о</w:t>
      </w:r>
      <w:r>
        <w:t>дить учебно-воспитательную работу с работниками судебных, правоохранительных органов и адвокатуры, а также информационно-просветительную работу для во</w:t>
      </w:r>
      <w:r>
        <w:t>с</w:t>
      </w:r>
      <w:r>
        <w:t>питания в обществе нетерпимости к насилию в о</w:t>
      </w:r>
      <w:r>
        <w:t>т</w:t>
      </w:r>
      <w:r>
        <w:t>ношении же</w:t>
      </w:r>
      <w:r>
        <w:t>н</w:t>
      </w:r>
      <w:r>
        <w:t xml:space="preserve">щин. </w:t>
      </w:r>
    </w:p>
    <w:p w:rsidR="00000000" w:rsidRDefault="00000000">
      <w:pPr>
        <w:pStyle w:val="DualTxt"/>
      </w:pPr>
      <w:r>
        <w:t>371.</w:t>
      </w:r>
      <w:r>
        <w:tab/>
        <w:t>Комитет выражает обеспокоенность расшир</w:t>
      </w:r>
      <w:r>
        <w:t>е</w:t>
      </w:r>
      <w:r>
        <w:t>нием масштабов торговли белорусскими женщин</w:t>
      </w:r>
      <w:r>
        <w:t>а</w:t>
      </w:r>
      <w:r>
        <w:t>ми для целей проституции, которая нередко маск</w:t>
      </w:r>
      <w:r>
        <w:t>и</w:t>
      </w:r>
      <w:r>
        <w:t>руе</w:t>
      </w:r>
      <w:r>
        <w:t>т</w:t>
      </w:r>
      <w:r>
        <w:t>ся.</w:t>
      </w:r>
    </w:p>
    <w:p w:rsidR="00000000" w:rsidRDefault="00000000">
      <w:pPr>
        <w:pStyle w:val="DualTxt"/>
      </w:pPr>
      <w:r>
        <w:t>372.</w:t>
      </w:r>
      <w:r>
        <w:tab/>
        <w:t>Комитет рекомендует правительству активиз</w:t>
      </w:r>
      <w:r>
        <w:t>и</w:t>
      </w:r>
      <w:r>
        <w:t>ровать, в том числе с помощью международного и трансграничного сотрудничества с принимающими странами и странами транзита, свои усилия по пр</w:t>
      </w:r>
      <w:r>
        <w:t>е</w:t>
      </w:r>
      <w:r>
        <w:t>дупреждению торговли женщинами, преодолению ее первопричин за счет борьбы с нищетой и оказ</w:t>
      </w:r>
      <w:r>
        <w:t>а</w:t>
      </w:r>
      <w:r>
        <w:t>ния потерпевшим помощи в виде консультаций и реинтегр</w:t>
      </w:r>
      <w:r>
        <w:t>а</w:t>
      </w:r>
      <w:r>
        <w:t>ции.</w:t>
      </w:r>
    </w:p>
    <w:p w:rsidR="00000000" w:rsidRDefault="00000000">
      <w:pPr>
        <w:pStyle w:val="DualTxt"/>
      </w:pPr>
      <w:r>
        <w:t>373.</w:t>
      </w:r>
      <w:r>
        <w:tab/>
        <w:t>Комитет выражает обеспокоенность состоян</w:t>
      </w:r>
      <w:r>
        <w:t>и</w:t>
      </w:r>
      <w:r>
        <w:t>ем охраны здоровья женщины на протяжении всей ее жизни.</w:t>
      </w:r>
    </w:p>
    <w:p w:rsidR="00000000" w:rsidRDefault="00000000">
      <w:pPr>
        <w:pStyle w:val="DualTxt"/>
      </w:pPr>
      <w:r>
        <w:t>374.</w:t>
      </w:r>
      <w:r>
        <w:tab/>
        <w:t>Комитет настоятельно призывает правительс</w:t>
      </w:r>
      <w:r>
        <w:t>т</w:t>
      </w:r>
      <w:r>
        <w:t>во поддерживать на достаточном уровне общедо</w:t>
      </w:r>
      <w:r>
        <w:t>с</w:t>
      </w:r>
      <w:r>
        <w:t>тупные и недорогие службы охраны физического и психического здоровья женщин на протяжении всей их жизни, включая пожилых женщин. В частности, Комитет настоятельно призывает правительство расширять имеющиеся у женщин и мужчин во</w:t>
      </w:r>
      <w:r>
        <w:t>з</w:t>
      </w:r>
      <w:r>
        <w:t>можности для выбора противозачаточных средств, с тем чтобы повысить пользование контрацепцией. Он также настоятельно призывает правительство пересмотреть действующие законы и нормы о г</w:t>
      </w:r>
      <w:r>
        <w:t>и</w:t>
      </w:r>
      <w:r>
        <w:t>гиене труда и технике безопасности — на предмет сокращения протекционистских стандартов, зача</w:t>
      </w:r>
      <w:r>
        <w:t>с</w:t>
      </w:r>
      <w:r>
        <w:t>тую дискриминационно сказывающихся на женщ</w:t>
      </w:r>
      <w:r>
        <w:t>и</w:t>
      </w:r>
      <w:r>
        <w:t>нах в целом и на беременных в частности. Кроме того, он рекомендует собирать данные о заболев</w:t>
      </w:r>
      <w:r>
        <w:t>а</w:t>
      </w:r>
      <w:r>
        <w:t>ниях, поражающих женщин в большей степени, чем мужчин, и отслеживать заболеваемость ВИЧ/</w:t>
      </w:r>
      <w:r>
        <w:br/>
        <w:t>СПИДом среди женщин. Комитет также рекоменд</w:t>
      </w:r>
      <w:r>
        <w:t>у</w:t>
      </w:r>
      <w:r>
        <w:t>ет правительству приложить дополнительные ус</w:t>
      </w:r>
      <w:r>
        <w:t>и</w:t>
      </w:r>
      <w:r>
        <w:t>лия к устранению последствий для женщин и детей Чернобыльской аварии, воспользовавшись для этого международной гуманитарной помощью.</w:t>
      </w:r>
    </w:p>
    <w:p w:rsidR="00000000" w:rsidRDefault="00000000">
      <w:pPr>
        <w:pStyle w:val="DualTxt"/>
      </w:pPr>
      <w:r>
        <w:t>375.</w:t>
      </w:r>
      <w:r>
        <w:tab/>
        <w:t>Комитет призывает правительство принять п</w:t>
      </w:r>
      <w:r>
        <w:t>о</w:t>
      </w:r>
      <w:r>
        <w:t>правку к пункту 1 статьи 20 Конвенции, касающу</w:t>
      </w:r>
      <w:r>
        <w:t>ю</w:t>
      </w:r>
      <w:r>
        <w:t>ся продолжительности сессий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376.</w:t>
      </w:r>
      <w:r>
        <w:tab/>
        <w:t>Комитет призывает правительство подписать и ратифицировать Факультативный протокол к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377.</w:t>
      </w:r>
      <w:r>
        <w:tab/>
        <w:t>Комитет просит, чтобы в своем следующем периодическом докладе правительство высказалось по конкретным моментам, затронутым в настоящих заключительных замечаниях. Он также просит пр</w:t>
      </w:r>
      <w:r>
        <w:t>а</w:t>
      </w:r>
      <w:r>
        <w:t>вительство усовершенствовать сбор и анализ (в п</w:t>
      </w:r>
      <w:r>
        <w:t>о</w:t>
      </w:r>
      <w:r>
        <w:t>ловозрастной разбивке) данных и статистической информации относительно нищеты, насилия над женщинами и вопросов, затрагиваемых в стат</w:t>
      </w:r>
      <w:r>
        <w:t>ь</w:t>
      </w:r>
      <w:r>
        <w:t>ях 10, 11, 12 и 14 Конвенции, и включить их в сл</w:t>
      </w:r>
      <w:r>
        <w:t>е</w:t>
      </w:r>
      <w:r>
        <w:t>дующий доклад. Кроме того, он просит, чтобы в своем следующем докладе правительство привело оценку резонанса от мер, принимаемых в порядке ос</w:t>
      </w:r>
      <w:r>
        <w:t>у</w:t>
      </w:r>
      <w:r>
        <w:t>ществления Конвенции.</w:t>
      </w:r>
    </w:p>
    <w:p w:rsidR="00000000" w:rsidRDefault="00000000">
      <w:pPr>
        <w:pStyle w:val="DualTxt"/>
      </w:pPr>
      <w:r>
        <w:t>378.</w:t>
      </w:r>
      <w:r>
        <w:tab/>
        <w:t>Комитет просит широко распространить н</w:t>
      </w:r>
      <w:r>
        <w:t>а</w:t>
      </w:r>
      <w:r>
        <w:t>стоящие заключительные замечания в Беларуси, с тем чтобы ознакомить население страны, в частн</w:t>
      </w:r>
      <w:r>
        <w:t>о</w:t>
      </w:r>
      <w:r>
        <w:t>сти работников законодательных и исполнительных органов, с мерами, принятыми для обеспечения юридического и фактического равноправия же</w:t>
      </w:r>
      <w:r>
        <w:t>н</w:t>
      </w:r>
      <w:r>
        <w:t>щин, и будущими шагами, которые требуются в этой связи. Он также просит правительство и впредь широко популяризировать, в частности ср</w:t>
      </w:r>
      <w:r>
        <w:t>е</w:t>
      </w:r>
      <w:r>
        <w:t>ди женских и правозащитных организаций, Конве</w:t>
      </w:r>
      <w:r>
        <w:t>н</w:t>
      </w:r>
      <w:r>
        <w:t>цию и Факультативный протокол к ней, выносимые Комитетом рекомендации общего характера, а также Пеки</w:t>
      </w:r>
      <w:r>
        <w:t>н</w:t>
      </w:r>
      <w:r>
        <w:t>скую декларацию и Платформу действий.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Люксембург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379.</w:t>
      </w:r>
      <w:r>
        <w:tab/>
        <w:t>Комитет рассмотрел третий периодический доклад Люксембурга (CEDAW/C/LUX/3 и Add.1) на своих 446</w:t>
      </w:r>
      <w:r>
        <w:noBreakHyphen/>
        <w:t>м и 447</w:t>
      </w:r>
      <w:r>
        <w:noBreakHyphen/>
        <w:t>м заседаниях 17 января 2000 года (см. CEDAW/C/SR.446 и 447).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380.</w:t>
      </w:r>
      <w:r>
        <w:tab/>
        <w:t>Представитель Люксембурга обратила вним</w:t>
      </w:r>
      <w:r>
        <w:t>а</w:t>
      </w:r>
      <w:r>
        <w:t>ние на меры, принятые после рассмотрения Ком</w:t>
      </w:r>
      <w:r>
        <w:t>и</w:t>
      </w:r>
      <w:r>
        <w:t>тетом второго периодического доклада в 1997 году; к их числу относилось широкое распространение заключительных замечаний Комитета, обсуждения в Парламентской комиссии по равенству возможн</w:t>
      </w:r>
      <w:r>
        <w:t>о</w:t>
      </w:r>
      <w:r>
        <w:t>стей женщин и мужчин и улучшению положения женщин Палаты депутатов, а также публикация м</w:t>
      </w:r>
      <w:r>
        <w:t>а</w:t>
      </w:r>
      <w:r>
        <w:t>териалов в прессе. Национальный совет женщин Люксембурга поддержал рекомендации Комитета и подчеркнул важность этого международного мех</w:t>
      </w:r>
      <w:r>
        <w:t>а</w:t>
      </w:r>
      <w:r>
        <w:t>низма наблюдения для достижения прогресса в улучшении п</w:t>
      </w:r>
      <w:r>
        <w:t>о</w:t>
      </w:r>
      <w:r>
        <w:t>ложения женщин в Люксембурге.</w:t>
      </w:r>
    </w:p>
    <w:p w:rsidR="00000000" w:rsidRDefault="00000000">
      <w:pPr>
        <w:pStyle w:val="DualTxt"/>
      </w:pPr>
      <w:r>
        <w:t>381.</w:t>
      </w:r>
      <w:r>
        <w:tab/>
        <w:t>Правительство приняло план действий на 2000 год по осуществлению Пекинской декларации и Платформы действий. Министерство по делам женщин переиздало брошюру «Равные права для девочек и мальчиков, женщин и мужчин», которая посвящена Конвенции и мерам по ее осуществл</w:t>
      </w:r>
      <w:r>
        <w:t>е</w:t>
      </w:r>
      <w:r>
        <w:t>нию в Люксембурге. Был также улучшен сбор ст</w:t>
      </w:r>
      <w:r>
        <w:t>а</w:t>
      </w:r>
      <w:r>
        <w:t>тистических данных с разбивкой по п</w:t>
      </w:r>
      <w:r>
        <w:t>о</w:t>
      </w:r>
      <w:r>
        <w:t>лу.</w:t>
      </w:r>
    </w:p>
    <w:p w:rsidR="00000000" w:rsidRDefault="00000000">
      <w:pPr>
        <w:pStyle w:val="DualTxt"/>
      </w:pPr>
      <w:r>
        <w:t>382.</w:t>
      </w:r>
      <w:r>
        <w:tab/>
        <w:t>Представитель подчеркнула важность сохр</w:t>
      </w:r>
      <w:r>
        <w:t>а</w:t>
      </w:r>
      <w:r>
        <w:t>нения существующего институционального мех</w:t>
      </w:r>
      <w:r>
        <w:t>а</w:t>
      </w:r>
      <w:r>
        <w:t>низма по выполнению Конвенции на основе пров</w:t>
      </w:r>
      <w:r>
        <w:t>е</w:t>
      </w:r>
      <w:r>
        <w:t>дения политики, направленной на улучшение пол</w:t>
      </w:r>
      <w:r>
        <w:t>о</w:t>
      </w:r>
      <w:r>
        <w:t>жения женщин и достижение равноправия женщин и мужчин с целью гарантировать осуществление Конвенции, о чем говорится в Пекинской деклар</w:t>
      </w:r>
      <w:r>
        <w:t>а</w:t>
      </w:r>
      <w:r>
        <w:t>ции и Платформе действий. Со времени создания в 1995 году министерства по делам женщин прав</w:t>
      </w:r>
      <w:r>
        <w:t>и</w:t>
      </w:r>
      <w:r>
        <w:t>тельство Люксембурга продолжает проводить а</w:t>
      </w:r>
      <w:r>
        <w:t>к</w:t>
      </w:r>
      <w:r>
        <w:t>тивную политику по поощрению равноправия же</w:t>
      </w:r>
      <w:r>
        <w:t>н</w:t>
      </w:r>
      <w:r>
        <w:t>щин. Новая правительственная коалиция, которая находится у власти с августа 1999 года, уделяет п</w:t>
      </w:r>
      <w:r>
        <w:t>о</w:t>
      </w:r>
      <w:r>
        <w:t>литике улучшения положения женщин первооч</w:t>
      </w:r>
      <w:r>
        <w:t>е</w:t>
      </w:r>
      <w:r>
        <w:t>редное внимание. В новом правительстве из 14 министров четыре министра — женщины. Бю</w:t>
      </w:r>
      <w:r>
        <w:t>д</w:t>
      </w:r>
      <w:r>
        <w:t>жет министерства по делам женщин хотя и невелик, однако за пять лет увеличился на 33,75 процента, и министерство поддержало недавнее предложение Национального совета женщин Люксембурга пр</w:t>
      </w:r>
      <w:r>
        <w:t>о</w:t>
      </w:r>
      <w:r>
        <w:t>вести анализ бюджета правительства в целом с то</w:t>
      </w:r>
      <w:r>
        <w:t>ч</w:t>
      </w:r>
      <w:r>
        <w:t>ки зрения гендерного а</w:t>
      </w:r>
      <w:r>
        <w:t>с</w:t>
      </w:r>
      <w:r>
        <w:t>пекта.</w:t>
      </w:r>
    </w:p>
    <w:p w:rsidR="00000000" w:rsidRDefault="00000000">
      <w:pPr>
        <w:pStyle w:val="DualTxt"/>
      </w:pPr>
      <w:r>
        <w:t>383.</w:t>
      </w:r>
      <w:r>
        <w:tab/>
        <w:t>Что касается двух оговорок Люксембурга к Конвенции, то представитель отметила, что прав</w:t>
      </w:r>
      <w:r>
        <w:t>и</w:t>
      </w:r>
      <w:r>
        <w:t>тельство продолжает вести работу по их устран</w:t>
      </w:r>
      <w:r>
        <w:t>е</w:t>
      </w:r>
      <w:r>
        <w:t>нию. Внесенное правительством и поддержанное Великим герцогом предложение о внесении попра</w:t>
      </w:r>
      <w:r>
        <w:t>в</w:t>
      </w:r>
      <w:r>
        <w:t>ки к статье 3 конституции, касающейся передачи короны по наследству, по</w:t>
      </w:r>
      <w:r>
        <w:noBreakHyphen/>
        <w:t>прежнему изучается. Представитель не считает, что в ходе текущего з</w:t>
      </w:r>
      <w:r>
        <w:t>а</w:t>
      </w:r>
      <w:r>
        <w:t>конодательного периода удастся принять к</w:t>
      </w:r>
      <w:r>
        <w:t>а</w:t>
      </w:r>
      <w:r>
        <w:t>кие</w:t>
      </w:r>
      <w:r>
        <w:noBreakHyphen/>
        <w:t>либо меры в отношении поправки к статье 16, касающейся выбора фамилии ребенка. Действу</w:t>
      </w:r>
      <w:r>
        <w:t>ю</w:t>
      </w:r>
      <w:r>
        <w:t>щее законодательство не содержит положений, з</w:t>
      </w:r>
      <w:r>
        <w:t>а</w:t>
      </w:r>
      <w:r>
        <w:t>ставляющих принимать другую фамилию. Практика присвоения детям фамилий отцов прочно укорен</w:t>
      </w:r>
      <w:r>
        <w:t>и</w:t>
      </w:r>
      <w:r>
        <w:t>лась в культуре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384.</w:t>
      </w:r>
      <w:r>
        <w:tab/>
        <w:t>Представитель подчеркнула, что правительс</w:t>
      </w:r>
      <w:r>
        <w:t>т</w:t>
      </w:r>
      <w:r>
        <w:t>во поддерживает Факультативный протокол к Ко</w:t>
      </w:r>
      <w:r>
        <w:t>н</w:t>
      </w:r>
      <w:r>
        <w:t>венции, который оно подписало 10 декабря 1999 года, и надеется, что Люксембург станет о</w:t>
      </w:r>
      <w:r>
        <w:t>д</w:t>
      </w:r>
      <w:r>
        <w:t>ним из первых субъектов, ратифицирова</w:t>
      </w:r>
      <w:r>
        <w:t>в</w:t>
      </w:r>
      <w:r>
        <w:t>ших его.</w:t>
      </w:r>
    </w:p>
    <w:p w:rsidR="00000000" w:rsidRDefault="00000000">
      <w:pPr>
        <w:pStyle w:val="DualTxt"/>
      </w:pPr>
      <w:r>
        <w:t>385.</w:t>
      </w:r>
      <w:r>
        <w:tab/>
        <w:t>Представитель привлекла внимание к полит</w:t>
      </w:r>
      <w:r>
        <w:t>и</w:t>
      </w:r>
      <w:r>
        <w:t>ке правительства по расширению осведомленности относительно изменения роли и обязанностей же</w:t>
      </w:r>
      <w:r>
        <w:t>н</w:t>
      </w:r>
      <w:r>
        <w:t>щин и мужчин. В числе принятых мер был назван проект, посвященный «разделяемому равенству», благодаря которому был разработан гендерный по</w:t>
      </w:r>
      <w:r>
        <w:t>д</w:t>
      </w:r>
      <w:r>
        <w:t>ход к обучению. Одна из рабочих групп занимается подготовкой проекта по включению аспектов ге</w:t>
      </w:r>
      <w:r>
        <w:t>н</w:t>
      </w:r>
      <w:r>
        <w:t>дерного равенства во все учебные планы начальн</w:t>
      </w:r>
      <w:r>
        <w:t>о</w:t>
      </w:r>
      <w:r>
        <w:t>го и последующего образования. Были также разр</w:t>
      </w:r>
      <w:r>
        <w:t>а</w:t>
      </w:r>
      <w:r>
        <w:t>ботаны дидактические и учебные материалы и п</w:t>
      </w:r>
      <w:r>
        <w:t>о</w:t>
      </w:r>
      <w:r>
        <w:t>собия, и оказана поддержка деятельности НПО. Вторым стратегическим направлением является учет интересов женщин во всех сферах политики, особенно в области законодательства. С сентября 1998 года все законодательные акты должны сопр</w:t>
      </w:r>
      <w:r>
        <w:t>о</w:t>
      </w:r>
      <w:r>
        <w:t>вождаться заявлением об их воздействии на раве</w:t>
      </w:r>
      <w:r>
        <w:t>н</w:t>
      </w:r>
      <w:r>
        <w:t>ство возможностей. Одним из примеров законод</w:t>
      </w:r>
      <w:r>
        <w:t>а</w:t>
      </w:r>
      <w:r>
        <w:t>тельных мер, направленных на изменение функций, является установление с 1 января 1999 года целев</w:t>
      </w:r>
      <w:r>
        <w:t>о</w:t>
      </w:r>
      <w:r>
        <w:t>го родител</w:t>
      </w:r>
      <w:r>
        <w:t>ь</w:t>
      </w:r>
      <w:r>
        <w:t>ского отпуска.</w:t>
      </w:r>
    </w:p>
    <w:p w:rsidR="00000000" w:rsidRDefault="00000000">
      <w:pPr>
        <w:pStyle w:val="DualTxt"/>
      </w:pPr>
      <w:r>
        <w:t>386.</w:t>
      </w:r>
      <w:r>
        <w:tab/>
        <w:t>Представитель отметила, что женщины с</w:t>
      </w:r>
      <w:r>
        <w:t>о</w:t>
      </w:r>
      <w:r>
        <w:t>ставляют 37 процентов экономически активного н</w:t>
      </w:r>
      <w:r>
        <w:t>а</w:t>
      </w:r>
      <w:r>
        <w:t>селения, причем треть из них составляют рабочие, прибывающие из соседних стран. Для люксембур</w:t>
      </w:r>
      <w:r>
        <w:t>г</w:t>
      </w:r>
      <w:r>
        <w:t>ского общества по</w:t>
      </w:r>
      <w:r>
        <w:noBreakHyphen/>
        <w:t>прежнему характерна традиц</w:t>
      </w:r>
      <w:r>
        <w:t>и</w:t>
      </w:r>
      <w:r>
        <w:t>онная семья, когда главой дома является мужчина, работающий за пределами дома, а мать ведет дела по дому и поддерживает отношения с окружающ</w:t>
      </w:r>
      <w:r>
        <w:t>и</w:t>
      </w:r>
      <w:r>
        <w:t>ми. В то же время увеличивается спрос на уход за детьми повышенного качества и продолжение обр</w:t>
      </w:r>
      <w:r>
        <w:t>а</w:t>
      </w:r>
      <w:r>
        <w:t>зования, особенно среди женщин в возрасте до 45 лет, которые намереваются уйти с рынка труда лишь временно для выполнения семейных обяза</w:t>
      </w:r>
      <w:r>
        <w:t>н</w:t>
      </w:r>
      <w:r>
        <w:t>ностей. Было принято законодательство, создающее основу для антидискриминационных мер в отнош</w:t>
      </w:r>
      <w:r>
        <w:t>е</w:t>
      </w:r>
      <w:r>
        <w:t>нии женщин в частном секторе, и министерство поддержало в этой области ряд проектов. В насто</w:t>
      </w:r>
      <w:r>
        <w:t>я</w:t>
      </w:r>
      <w:r>
        <w:t>щее время в частном секторе обязательно должны быть предусмотрены должности сотрудников по в</w:t>
      </w:r>
      <w:r>
        <w:t>о</w:t>
      </w:r>
      <w:r>
        <w:t>просам гендерного равенства, и планируется пер</w:t>
      </w:r>
      <w:r>
        <w:t>е</w:t>
      </w:r>
      <w:r>
        <w:t>смотр устава гражданской службы, с тем чтобы з</w:t>
      </w:r>
      <w:r>
        <w:t>а</w:t>
      </w:r>
      <w:r>
        <w:t>крепить антидискриминационные меры в госуда</w:t>
      </w:r>
      <w:r>
        <w:t>р</w:t>
      </w:r>
      <w:r>
        <w:t>ственном секторе. Нынешнее коалиционное прав</w:t>
      </w:r>
      <w:r>
        <w:t>и</w:t>
      </w:r>
      <w:r>
        <w:t>тельство заявило, что оно выступает против уст</w:t>
      </w:r>
      <w:r>
        <w:t>а</w:t>
      </w:r>
      <w:r>
        <w:t>новл</w:t>
      </w:r>
      <w:r>
        <w:t>е</w:t>
      </w:r>
      <w:r>
        <w:t>ния квот в отношении избирательных списков.</w:t>
      </w:r>
    </w:p>
    <w:p w:rsidR="00000000" w:rsidRDefault="00000000">
      <w:pPr>
        <w:pStyle w:val="DualTxt"/>
      </w:pPr>
      <w:r>
        <w:t>387.</w:t>
      </w:r>
      <w:r>
        <w:tab/>
        <w:t>Представитель сообщила, что 1999 год был объявлен национальным годом борьбы с насилием против женщин, и в течение этого периода пров</w:t>
      </w:r>
      <w:r>
        <w:t>о</w:t>
      </w:r>
      <w:r>
        <w:t>дились обширные пропагандистские кампании, с тем чтобы общественность получила больше и</w:t>
      </w:r>
      <w:r>
        <w:t>н</w:t>
      </w:r>
      <w:r>
        <w:t>формации по вопросу о бытовом и супружеском н</w:t>
      </w:r>
      <w:r>
        <w:t>а</w:t>
      </w:r>
      <w:r>
        <w:t>силии. Будет продолжена подготовка сотрудников приютов для женщин, пересмотрено законодател</w:t>
      </w:r>
      <w:r>
        <w:t>ь</w:t>
      </w:r>
      <w:r>
        <w:t>ство о бытовом насилии и изучен опыт других стран в отношении такого законодательства, с тем чтобы добиться более глубокого понимания этого вопроса в министерствах и судебных органах. Ож</w:t>
      </w:r>
      <w:r>
        <w:t>и</w:t>
      </w:r>
      <w:r>
        <w:t>дается, что будет принят закон о борьбе с сексуал</w:t>
      </w:r>
      <w:r>
        <w:t>ь</w:t>
      </w:r>
      <w:r>
        <w:t>ными домогательс</w:t>
      </w:r>
      <w:r>
        <w:t>т</w:t>
      </w:r>
      <w:r>
        <w:t>вами на работе.</w:t>
      </w:r>
    </w:p>
    <w:p w:rsidR="00000000" w:rsidRDefault="00000000">
      <w:pPr>
        <w:pStyle w:val="DualTxt"/>
      </w:pPr>
      <w:r>
        <w:t>388.</w:t>
      </w:r>
      <w:r>
        <w:tab/>
        <w:t>В рамках Национальной комиссии по делам иностранцев создана специальная комиссия по д</w:t>
      </w:r>
      <w:r>
        <w:t>е</w:t>
      </w:r>
      <w:r>
        <w:t>лам женщин. Результаты осуществления этой ин</w:t>
      </w:r>
      <w:r>
        <w:t>и</w:t>
      </w:r>
      <w:r>
        <w:t>циативы будут представлены в следующем докладе, с тем чтобы лучше изучить вопрос о том, как же</w:t>
      </w:r>
      <w:r>
        <w:t>н</w:t>
      </w:r>
      <w:r>
        <w:t>щины-иностранки интегрир</w:t>
      </w:r>
      <w:r>
        <w:t>у</w:t>
      </w:r>
      <w:r>
        <w:t>ются в общество.</w:t>
      </w:r>
    </w:p>
    <w:p w:rsidR="00000000" w:rsidRDefault="00000000">
      <w:pPr>
        <w:pStyle w:val="DualTxt"/>
      </w:pPr>
      <w:r>
        <w:t>389.</w:t>
      </w:r>
      <w:r>
        <w:tab/>
        <w:t>В заключение представитель признала, что н</w:t>
      </w:r>
      <w:r>
        <w:t>е</w:t>
      </w:r>
      <w:r>
        <w:t>обходимо добиваться дальнейшего прогресса во всех областях для изменения традиций и культу</w:t>
      </w:r>
      <w:r>
        <w:t>р</w:t>
      </w:r>
      <w:r>
        <w:t>ных воззрений на функции и обязанности мужчин. Необходимо предпринять усилия для обеспечения участия мужчин в изменении гендерных отношений и добиться равноправия женщин и мужчин. В этом контексте Люксембург предложил провести конф</w:t>
      </w:r>
      <w:r>
        <w:t>е</w:t>
      </w:r>
      <w:r>
        <w:t>ренцию «Мужчины и власть». Представитель также выразила надежду, что на двадцать третьей спец</w:t>
      </w:r>
      <w:r>
        <w:t>и</w:t>
      </w:r>
      <w:r>
        <w:t>альной сессии Генеральной Ассамблеи в июне 2000 года, посвященной пятилетнему обзору в</w:t>
      </w:r>
      <w:r>
        <w:t>ы</w:t>
      </w:r>
      <w:r>
        <w:t>полнения решений Пекинской конференции, этот вопрос будет ра</w:t>
      </w:r>
      <w:r>
        <w:t>с</w:t>
      </w:r>
      <w:r>
        <w:t>смотрен.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390.</w:t>
      </w:r>
      <w:r>
        <w:tab/>
        <w:t>Комитет выражает признательность прав</w:t>
      </w:r>
      <w:r>
        <w:t>и</w:t>
      </w:r>
      <w:r>
        <w:t>тельству Люксембурга за представление подробного третьего периодического доклада, содержащего данные с разбивкой по полу. Он дает высокую оценку правительству за подготовку всесторонних письменных ответов на вопросы Комитета и устное представление, в котором были уточнены последние события и политика правительства в гос</w:t>
      </w:r>
      <w:r>
        <w:t>у</w:t>
      </w:r>
      <w:r>
        <w:t>дарстве-участнике. Он приветствует тот открытый и прямой подход, который использовался при подготовке и представлении доклада, а также то обстоятельство, что для его подготовки были запрошены мнения НПО.</w:t>
      </w:r>
    </w:p>
    <w:p w:rsidR="00000000" w:rsidRDefault="00000000">
      <w:pPr>
        <w:pStyle w:val="DualTxt"/>
      </w:pPr>
      <w:r>
        <w:t>391.</w:t>
      </w:r>
      <w:r>
        <w:tab/>
        <w:t>Комитет приветствует то обстоятельство, что правительство Люксембурга прислало делегацию высокого уровня во главе с министром по делам женщин. Комитет отмечает, что в докладе и ответах указываются меры, принятые правительством в осуществление Пекинской платформы дейс</w:t>
      </w:r>
      <w:r>
        <w:t>т</w:t>
      </w:r>
      <w:r>
        <w:t>вий.</w:t>
      </w:r>
    </w:p>
    <w:p w:rsidR="00000000" w:rsidRDefault="00000000">
      <w:pPr>
        <w:pStyle w:val="DualTxt"/>
        <w:spacing w:after="0" w:line="120" w:lineRule="exact"/>
        <w:rPr>
          <w:sz w:val="10"/>
          <w:u w:val="single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392.</w:t>
      </w:r>
      <w:r>
        <w:tab/>
        <w:t>Комитет положительно оценивает то обсто</w:t>
      </w:r>
      <w:r>
        <w:t>я</w:t>
      </w:r>
      <w:r>
        <w:t>тельство, что правительство широко распростран</w:t>
      </w:r>
      <w:r>
        <w:t>я</w:t>
      </w:r>
      <w:r>
        <w:t>ло информацию о Конвенции и заключительные з</w:t>
      </w:r>
      <w:r>
        <w:t>а</w:t>
      </w:r>
      <w:r>
        <w:t>мечания, принятые Комитетом после рассмотрения второго периодического доклада государства-участника в 1997 году. Комитет приветствует по</w:t>
      </w:r>
      <w:r>
        <w:t>д</w:t>
      </w:r>
      <w:r>
        <w:t>писание государством-участником 10 декабря 1999 года Факультативного протокола к Конвенции и объявленное им намерение продолжать активно работать в направлении его скорейшей ратифик</w:t>
      </w:r>
      <w:r>
        <w:t>а</w:t>
      </w:r>
      <w:r>
        <w:t>ции.</w:t>
      </w:r>
    </w:p>
    <w:p w:rsidR="00000000" w:rsidRDefault="00000000">
      <w:pPr>
        <w:pStyle w:val="DualTxt"/>
      </w:pPr>
      <w:r>
        <w:t>393.</w:t>
      </w:r>
      <w:r>
        <w:tab/>
        <w:t>Комитет дает положительную оценку тому, что правительство создало отдельное министерство по делам женщин, а также его намерению продолжать сохранять такую структуру. Он приветствует проя</w:t>
      </w:r>
      <w:r>
        <w:t>в</w:t>
      </w:r>
      <w:r>
        <w:t>ляемый министерством интерес и поддержку в о</w:t>
      </w:r>
      <w:r>
        <w:t>т</w:t>
      </w:r>
      <w:r>
        <w:t>ношении предложений о проведении анализа всего государственного бюджета с точки зрения генде</w:t>
      </w:r>
      <w:r>
        <w:t>р</w:t>
      </w:r>
      <w:r>
        <w:t>ного фактора. Это будет способствовать лучшему пониманию того, какие блага женщины и мужчины получают в результате расходов правительства во всех областях. Комитет приветствует стратегич</w:t>
      </w:r>
      <w:r>
        <w:t>е</w:t>
      </w:r>
      <w:r>
        <w:t>ский подход правительства к достижению равенства женщин и мужчин, который включает пропаганд</w:t>
      </w:r>
      <w:r>
        <w:t>и</w:t>
      </w:r>
      <w:r>
        <w:t>стские кампании относительно изменения функций и обязанностей женщин и мужчин, с одной стор</w:t>
      </w:r>
      <w:r>
        <w:t>о</w:t>
      </w:r>
      <w:r>
        <w:t>ны, и систематический учет гендерного равенства во всех аспектах политики, с другой стор</w:t>
      </w:r>
      <w:r>
        <w:t>о</w:t>
      </w:r>
      <w:r>
        <w:t>ны.</w:t>
      </w:r>
    </w:p>
    <w:p w:rsidR="00000000" w:rsidRDefault="00000000">
      <w:pPr>
        <w:pStyle w:val="DualTxt"/>
      </w:pPr>
      <w:r>
        <w:t>394.</w:t>
      </w:r>
      <w:r>
        <w:tab/>
        <w:t>Комитет приветствует принятый в мае 1999 года закон, который усилил меры по борьбе с незаконной торговлей людьми и сексуальной эк</w:t>
      </w:r>
      <w:r>
        <w:t>с</w:t>
      </w:r>
      <w:r>
        <w:t>плуатацией детей, и в частности распространение действия люксембургских законов на все половые преступления и проступки, совершенные гражд</w:t>
      </w:r>
      <w:r>
        <w:t>а</w:t>
      </w:r>
      <w:r>
        <w:t>нами Лю</w:t>
      </w:r>
      <w:r>
        <w:t>к</w:t>
      </w:r>
      <w:r>
        <w:t>сембурга за рубежом.</w:t>
      </w:r>
    </w:p>
    <w:p w:rsidR="00000000" w:rsidRDefault="00000000">
      <w:pPr>
        <w:pStyle w:val="DualTxt"/>
      </w:pPr>
      <w:r>
        <w:t>395.</w:t>
      </w:r>
      <w:r>
        <w:tab/>
        <w:t>Комитет дает высокую оценку усилиям прав</w:t>
      </w:r>
      <w:r>
        <w:t>и</w:t>
      </w:r>
      <w:r>
        <w:t>тельства по пропаганде равенства, в частности ч</w:t>
      </w:r>
      <w:r>
        <w:t>е</w:t>
      </w:r>
      <w:r>
        <w:t>рез осуществление проекта «Partageons l’égalité–Glaichheet delen–Gleichheit teilen» (поделимся равенс</w:t>
      </w:r>
      <w:r>
        <w:t>т</w:t>
      </w:r>
      <w:r>
        <w:t>вом), который преследует цель содействия равенс</w:t>
      </w:r>
      <w:r>
        <w:t>т</w:t>
      </w:r>
      <w:r>
        <w:t>ву возможностей девочек и мальчиков начиная с дошкольной подготовки путем учета принципа р</w:t>
      </w:r>
      <w:r>
        <w:t>а</w:t>
      </w:r>
      <w:r>
        <w:t>венства в учебных планах учителей и педагогов, вкл</w:t>
      </w:r>
      <w:r>
        <w:t>ю</w:t>
      </w:r>
      <w:r>
        <w:t>чая разработку учебных пособий и курсов.</w:t>
      </w:r>
    </w:p>
    <w:p w:rsidR="00000000" w:rsidRDefault="00000000">
      <w:pPr>
        <w:pStyle w:val="DualTxt"/>
      </w:pPr>
      <w:r>
        <w:t>396.</w:t>
      </w:r>
      <w:r>
        <w:tab/>
        <w:t>Комитет приветствует принятые в июле 1998 года законодательные акты, требующие назн</w:t>
      </w:r>
      <w:r>
        <w:t>а</w:t>
      </w:r>
      <w:r>
        <w:t>чения сотрудников по вопросам равенства на пре</w:t>
      </w:r>
      <w:r>
        <w:t>д</w:t>
      </w:r>
      <w:r>
        <w:t>приятиях, на которых работает не менее 15 служащих. Он приветствует также вступление в силу 1 января 1999 года закона об осуществлении национального плана действий в области занятости, в котором предусмотрено право на целевой род</w:t>
      </w:r>
      <w:r>
        <w:t>и</w:t>
      </w:r>
      <w:r>
        <w:t>тельский отпуск продолжительностью шесть мес</w:t>
      </w:r>
      <w:r>
        <w:t>я</w:t>
      </w:r>
      <w:r>
        <w:t>цев для каждого родителя с выплатой государстве</w:t>
      </w:r>
      <w:r>
        <w:t>н</w:t>
      </w:r>
      <w:r>
        <w:t>ных пособий.</w:t>
      </w:r>
    </w:p>
    <w:p w:rsidR="00000000" w:rsidRDefault="00000000">
      <w:pPr>
        <w:pStyle w:val="DualTxt"/>
      </w:pPr>
      <w:r>
        <w:t>397.</w:t>
      </w:r>
      <w:r>
        <w:tab/>
        <w:t>Комитет приветствует также то обстоятельс</w:t>
      </w:r>
      <w:r>
        <w:t>т</w:t>
      </w:r>
      <w:r>
        <w:t>во, что этот же закон от июля 1998 года теперь я</w:t>
      </w:r>
      <w:r>
        <w:t>в</w:t>
      </w:r>
      <w:r>
        <w:t>ляется правовой основой для принятия антиди</w:t>
      </w:r>
      <w:r>
        <w:t>с</w:t>
      </w:r>
      <w:r>
        <w:t>криминационных мер в частном сект</w:t>
      </w:r>
      <w:r>
        <w:t>о</w:t>
      </w:r>
      <w:r>
        <w:t>ре.</w:t>
      </w:r>
    </w:p>
    <w:p w:rsidR="00000000" w:rsidRDefault="00000000">
      <w:pPr>
        <w:pStyle w:val="DualTxt"/>
      </w:pPr>
      <w:r>
        <w:t>398.</w:t>
      </w:r>
      <w:r>
        <w:tab/>
        <w:t>Комитет приветствует уже предпринятые ус</w:t>
      </w:r>
      <w:r>
        <w:t>и</w:t>
      </w:r>
      <w:r>
        <w:t>лия и намерения расширить сбор данных с разби</w:t>
      </w:r>
      <w:r>
        <w:t>в</w:t>
      </w:r>
      <w:r>
        <w:t>кой по полу, чтобы подготовить солидную основу для дальнейших законодательных и администр</w:t>
      </w:r>
      <w:r>
        <w:t>а</w:t>
      </w:r>
      <w:r>
        <w:t>тивных инициатив, в том числе в отношении нах</w:t>
      </w:r>
      <w:r>
        <w:t>о</w:t>
      </w:r>
      <w:r>
        <w:t>дящихся в неблагоприятном положении групп же</w:t>
      </w:r>
      <w:r>
        <w:t>н</w:t>
      </w:r>
      <w:r>
        <w:t>щин, напр</w:t>
      </w:r>
      <w:r>
        <w:t>и</w:t>
      </w:r>
      <w:r>
        <w:t>мер женщин-иммигрантов.</w:t>
      </w:r>
    </w:p>
    <w:p w:rsidR="00000000" w:rsidRDefault="00000000">
      <w:pPr>
        <w:pStyle w:val="DualTxt"/>
        <w:spacing w:after="0" w:line="120" w:lineRule="exact"/>
        <w:rPr>
          <w:sz w:val="10"/>
          <w:u w:val="single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399.</w:t>
      </w:r>
      <w:r>
        <w:tab/>
        <w:t>Комитет отмечает, что в Люксембурге нет с</w:t>
      </w:r>
      <w:r>
        <w:t>у</w:t>
      </w:r>
      <w:r>
        <w:t>щественных факторов и трудностей, которые пр</w:t>
      </w:r>
      <w:r>
        <w:t>е</w:t>
      </w:r>
      <w:r>
        <w:t>пятствовали бы эффективному осуществлению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400.</w:t>
      </w:r>
      <w:r>
        <w:tab/>
        <w:t>Комитет с обеспокоенностью отмечает то о</w:t>
      </w:r>
      <w:r>
        <w:t>б</w:t>
      </w:r>
      <w:r>
        <w:t>стоятельство, что государство-участник не смогло внести поправку в Конституцию для закрепления принципа равенства женщин и мужчин. Это пре</w:t>
      </w:r>
      <w:r>
        <w:t>д</w:t>
      </w:r>
      <w:r>
        <w:t>ставляет собой невыполнение не только конкретных обязательств государства-участника по статье 2 Конвенции, но и по международным договорам в области прав человека в целом. В этом отношении Комитет отмечает, что такое же замечание было сделано еще при рассмотрении второго периодич</w:t>
      </w:r>
      <w:r>
        <w:t>е</w:t>
      </w:r>
      <w:r>
        <w:t>ского доклада Люксембурга в 1997 году и что вп</w:t>
      </w:r>
      <w:r>
        <w:t>о</w:t>
      </w:r>
      <w:r>
        <w:t>следствии Палата депутатов Люксембурга обязалась провести работу по принятию такой поправки в приоритетном порядке.</w:t>
      </w:r>
    </w:p>
    <w:p w:rsidR="00000000" w:rsidRDefault="00000000">
      <w:pPr>
        <w:pStyle w:val="DualTxt"/>
      </w:pPr>
      <w:r>
        <w:t>401.</w:t>
      </w:r>
      <w:r>
        <w:tab/>
        <w:t>Комитет рекомендует правительству срочно принять все необходимые меры для содействия принятию поправки к Конституции, с тем чтобы привести ее в соответствие со статьей 2 Конвенции. После внесения поправки в Конституцию Комитет рекомендует установить срок для пересмотра всего законодательства, с тем чтобы привести его в соо</w:t>
      </w:r>
      <w:r>
        <w:t>т</w:t>
      </w:r>
      <w:r>
        <w:t>ветствие с новой поправкой к Конституции. Ком</w:t>
      </w:r>
      <w:r>
        <w:t>и</w:t>
      </w:r>
      <w:r>
        <w:t>тет заявляет о важности такого законодательного пересмотра, с тем чтобы подчеркнуть значение ко</w:t>
      </w:r>
      <w:r>
        <w:t>н</w:t>
      </w:r>
      <w:r>
        <w:t>ституционной поправки о равенстве прав женщин и мужчин и обеспечить наличие эффективных вну</w:t>
      </w:r>
      <w:r>
        <w:t>т</w:t>
      </w:r>
      <w:r>
        <w:t>ренних средств защиты. Комитет отмечает принц</w:t>
      </w:r>
      <w:r>
        <w:t>и</w:t>
      </w:r>
      <w:r>
        <w:t>пиальную важность таких эффективных средств в свете предстоящего вступления в силу Факульт</w:t>
      </w:r>
      <w:r>
        <w:t>а</w:t>
      </w:r>
      <w:r>
        <w:t>тивного проток</w:t>
      </w:r>
      <w:r>
        <w:t>о</w:t>
      </w:r>
      <w:r>
        <w:t>ла к Конвенции.</w:t>
      </w:r>
    </w:p>
    <w:p w:rsidR="00000000" w:rsidRDefault="00000000">
      <w:pPr>
        <w:pStyle w:val="DualTxt"/>
      </w:pPr>
      <w:r>
        <w:t>402.</w:t>
      </w:r>
      <w:r>
        <w:tab/>
        <w:t>Комитет обеспокоен тем, что, несмотря на з</w:t>
      </w:r>
      <w:r>
        <w:t>а</w:t>
      </w:r>
      <w:r>
        <w:t>явленную правительством в плане действий на 2000 год приверженность осуществлению Пеки</w:t>
      </w:r>
      <w:r>
        <w:t>н</w:t>
      </w:r>
      <w:r>
        <w:t>ской декларации и Платформы действий, не было достигнуто успехов в вопросе снятия оговорок к статье 7 (передача короны по наследству старшему лицу мужского пола) и пункту (g) статьи 16 (право выбирать фамилию детей). Что касается последнего аспекта, то Комитет выражает обеспокоенность в связи с тем, что правительство делает недостаточно для оказания влияния на культурные традиции и воззрения, которые бы позволили снять эту попра</w:t>
      </w:r>
      <w:r>
        <w:t>в</w:t>
      </w:r>
      <w:r>
        <w:t>ку.</w:t>
      </w:r>
    </w:p>
    <w:p w:rsidR="00000000" w:rsidRDefault="00000000">
      <w:pPr>
        <w:pStyle w:val="DualTxt"/>
      </w:pPr>
      <w:r>
        <w:t>403.</w:t>
      </w:r>
      <w:r>
        <w:tab/>
        <w:t>Комитет настоятельно призывает правительс</w:t>
      </w:r>
      <w:r>
        <w:t>т</w:t>
      </w:r>
      <w:r>
        <w:t>во осуществить меры для принятия поправки к ст</w:t>
      </w:r>
      <w:r>
        <w:t>а</w:t>
      </w:r>
      <w:r>
        <w:t>тье 3 конституции в свете согласия Великого герц</w:t>
      </w:r>
      <w:r>
        <w:t>о</w:t>
      </w:r>
      <w:r>
        <w:t>га на принятие такой поправки. Комитет также пр</w:t>
      </w:r>
      <w:r>
        <w:t>и</w:t>
      </w:r>
      <w:r>
        <w:t>зывает правительство провести пропагандистские и просветительские кампании в целях преодоления традиционных воззрений и стереотипов в отнош</w:t>
      </w:r>
      <w:r>
        <w:t>е</w:t>
      </w:r>
      <w:r>
        <w:t>нии женщин и мужчин, что позволило бы ему снять оговорку в св</w:t>
      </w:r>
      <w:r>
        <w:t>я</w:t>
      </w:r>
      <w:r>
        <w:t>зи со статьей 16.</w:t>
      </w:r>
    </w:p>
    <w:p w:rsidR="00000000" w:rsidRDefault="00000000">
      <w:pPr>
        <w:pStyle w:val="DualTxt"/>
      </w:pPr>
      <w:r>
        <w:t>404.</w:t>
      </w:r>
      <w:r>
        <w:tab/>
        <w:t>Комитет обеспокоен тем, что сохраняются традиционные воззрения и стереотипы в отношении функций и обязанностей женщин и мужчин в общ</w:t>
      </w:r>
      <w:r>
        <w:t>е</w:t>
      </w:r>
      <w:r>
        <w:t>ственной и частной жизни. Эти воззрения отраж</w:t>
      </w:r>
      <w:r>
        <w:t>а</w:t>
      </w:r>
      <w:r>
        <w:t>ются в поведении людей, а также в законодательс</w:t>
      </w:r>
      <w:r>
        <w:t>т</w:t>
      </w:r>
      <w:r>
        <w:t>ве и политике и препятствуют полному осущест</w:t>
      </w:r>
      <w:r>
        <w:t>в</w:t>
      </w:r>
      <w:r>
        <w:t>лению женщинами всех их прав, гарантированных констит</w:t>
      </w:r>
      <w:r>
        <w:t>у</w:t>
      </w:r>
      <w:r>
        <w:t>цией.</w:t>
      </w:r>
    </w:p>
    <w:p w:rsidR="00000000" w:rsidRDefault="00000000">
      <w:pPr>
        <w:pStyle w:val="DualTxt"/>
      </w:pPr>
      <w:r>
        <w:t>405.</w:t>
      </w:r>
      <w:r>
        <w:tab/>
        <w:t>Комитет настоятельно призывает правительс</w:t>
      </w:r>
      <w:r>
        <w:t>т</w:t>
      </w:r>
      <w:r>
        <w:t>во активизировать пропагандистские усилия, по</w:t>
      </w:r>
      <w:r>
        <w:t>д</w:t>
      </w:r>
      <w:r>
        <w:t>держиваемые законодательством, политикой и сп</w:t>
      </w:r>
      <w:r>
        <w:t>е</w:t>
      </w:r>
      <w:r>
        <w:t>циальными проектами, в целях преодоления таких стереотипных воззрений, с тем чтобы подчеркнуть равную ответственность перед семьей женщин и мужчин, а также важность полного участия женщин в общественной и эконом</w:t>
      </w:r>
      <w:r>
        <w:t>и</w:t>
      </w:r>
      <w:r>
        <w:t>ческой жизни.</w:t>
      </w:r>
    </w:p>
    <w:p w:rsidR="00000000" w:rsidRDefault="00000000">
      <w:pPr>
        <w:pStyle w:val="DualTxt"/>
      </w:pPr>
      <w:r>
        <w:t>406.</w:t>
      </w:r>
      <w:r>
        <w:tab/>
        <w:t>Комитет заявляет о своей обеспокоенности тем, что некоторые законы, например выдержив</w:t>
      </w:r>
      <w:r>
        <w:t>а</w:t>
      </w:r>
      <w:r>
        <w:t>ние 300</w:t>
      </w:r>
      <w:r>
        <w:noBreakHyphen/>
        <w:t>дневного срока, прежде чем вдова или ра</w:t>
      </w:r>
      <w:r>
        <w:t>з</w:t>
      </w:r>
      <w:r>
        <w:t>веденная женщина может вступить в новый брак, или же законодательство, регулирующее аборты, представляются анахронизмами в такой стране, как Люксембург. Комитет обеспокоен, в частности, тем, что, как представляется, правительство не проявл</w:t>
      </w:r>
      <w:r>
        <w:t>я</w:t>
      </w:r>
      <w:r>
        <w:t>ет стремления к пересмотру такого законодательс</w:t>
      </w:r>
      <w:r>
        <w:t>т</w:t>
      </w:r>
      <w:r>
        <w:t>ва и приведению его в соответствие с меняющимися воззрениями и событиями в европейском р</w:t>
      </w:r>
      <w:r>
        <w:t>е</w:t>
      </w:r>
      <w:r>
        <w:t>гионе.</w:t>
      </w:r>
    </w:p>
    <w:p w:rsidR="00000000" w:rsidRDefault="00000000">
      <w:pPr>
        <w:pStyle w:val="DualTxt"/>
      </w:pPr>
      <w:r>
        <w:t>407.</w:t>
      </w:r>
      <w:r>
        <w:tab/>
        <w:t>Комитет настоятельство призывает правител</w:t>
      </w:r>
      <w:r>
        <w:t>ь</w:t>
      </w:r>
      <w:r>
        <w:t>ство обеспечить необходимое руководство и разр</w:t>
      </w:r>
      <w:r>
        <w:t>а</w:t>
      </w:r>
      <w:r>
        <w:t>ботать всеобъемлющие законодательные меры, с тем чтобы изменить такие законы.</w:t>
      </w:r>
    </w:p>
    <w:p w:rsidR="00000000" w:rsidRDefault="00000000">
      <w:pPr>
        <w:pStyle w:val="DualTxt"/>
      </w:pPr>
      <w:r>
        <w:t>408.</w:t>
      </w:r>
      <w:r>
        <w:tab/>
        <w:t>Комитет выражает обеспокоенность в связи с отсутствием равенства возможностей для женщин на рынке труда, что отражается в относительно ни</w:t>
      </w:r>
      <w:r>
        <w:t>з</w:t>
      </w:r>
      <w:r>
        <w:t>ком процентном показателе женщин в общем объ</w:t>
      </w:r>
      <w:r>
        <w:t>е</w:t>
      </w:r>
      <w:r>
        <w:t>ме трудовых ресурсов (37 процентов активного н</w:t>
      </w:r>
      <w:r>
        <w:t>а</w:t>
      </w:r>
      <w:r>
        <w:t>селения), разнице в зарплатах между женщинами и мужчинами, более высоком числе женщин на вр</w:t>
      </w:r>
      <w:r>
        <w:t>е</w:t>
      </w:r>
      <w:r>
        <w:t>менных работах, продолжающейся сегрегации на рынке труда и стереотипных воззрениях в отнош</w:t>
      </w:r>
      <w:r>
        <w:t>е</w:t>
      </w:r>
      <w:r>
        <w:t>нии того, что мужчина является главой семьи и кормильцем, а женщина главным образом выполн</w:t>
      </w:r>
      <w:r>
        <w:t>я</w:t>
      </w:r>
      <w:r>
        <w:t>ет функции матери и хранительницы очага. Комитет обеспокоен также недостаточно глубоким поним</w:t>
      </w:r>
      <w:r>
        <w:t>а</w:t>
      </w:r>
      <w:r>
        <w:t>нием значения структурных причин для сохранения разрыва в зарплате, поскольку работа женщин по</w:t>
      </w:r>
      <w:r>
        <w:noBreakHyphen/>
        <w:t>прежнему оплачивается хуже, чем работа му</w:t>
      </w:r>
      <w:r>
        <w:t>ж</w:t>
      </w:r>
      <w:r>
        <w:t>чин.</w:t>
      </w:r>
    </w:p>
    <w:p w:rsidR="00000000" w:rsidRDefault="00000000">
      <w:pPr>
        <w:pStyle w:val="DualTxt"/>
      </w:pPr>
      <w:r>
        <w:t>409.</w:t>
      </w:r>
      <w:r>
        <w:tab/>
        <w:t>Комитет призывает правительство провести исследование причин разрыва в заработной плате, с тем чтобы улучшить фактический базис для труд</w:t>
      </w:r>
      <w:r>
        <w:t>о</w:t>
      </w:r>
      <w:r>
        <w:t>вых переговоров, когда устанавливаются колле</w:t>
      </w:r>
      <w:r>
        <w:t>к</w:t>
      </w:r>
      <w:r>
        <w:t>тивные зарплаты. Он также настоятельно призывает правительство проанализировать осуществляемые в настоящее время проекты в целях расширения уч</w:t>
      </w:r>
      <w:r>
        <w:t>а</w:t>
      </w:r>
      <w:r>
        <w:t>стия женщин на рынке труда, с тем чтобы можно было использовать заключения для разработки вс</w:t>
      </w:r>
      <w:r>
        <w:t>е</w:t>
      </w:r>
      <w:r>
        <w:t>сторонней политики и законодательства, позволя</w:t>
      </w:r>
      <w:r>
        <w:t>ю</w:t>
      </w:r>
      <w:r>
        <w:t>щих закрепить завоевания женщин в этой области.</w:t>
      </w:r>
    </w:p>
    <w:p w:rsidR="00000000" w:rsidRDefault="00000000">
      <w:pPr>
        <w:pStyle w:val="DualTxt"/>
      </w:pPr>
      <w:r>
        <w:t>410.</w:t>
      </w:r>
      <w:r>
        <w:tab/>
        <w:t>Комитет обеспокоен тем, что, хотя в скором времени будет принят закон о сексуальных домог</w:t>
      </w:r>
      <w:r>
        <w:t>а</w:t>
      </w:r>
      <w:r>
        <w:t>тельствах на работе, до сих пор не разработана ко</w:t>
      </w:r>
      <w:r>
        <w:t>н</w:t>
      </w:r>
      <w:r>
        <w:t>кретная законодательная база по проблеме бытового н</w:t>
      </w:r>
      <w:r>
        <w:t>а</w:t>
      </w:r>
      <w:r>
        <w:t>силия.</w:t>
      </w:r>
    </w:p>
    <w:p w:rsidR="00000000" w:rsidRDefault="00000000">
      <w:pPr>
        <w:pStyle w:val="DualTxt"/>
      </w:pPr>
      <w:r>
        <w:t>411.</w:t>
      </w:r>
      <w:r>
        <w:tab/>
        <w:t>Комитет настоятельство призывает правител</w:t>
      </w:r>
      <w:r>
        <w:t>ь</w:t>
      </w:r>
      <w:r>
        <w:t>ство разработать политику и законодательство, н</w:t>
      </w:r>
      <w:r>
        <w:t>а</w:t>
      </w:r>
      <w:r>
        <w:t>правленные на предупреждение и искоренение б</w:t>
      </w:r>
      <w:r>
        <w:t>ы</w:t>
      </w:r>
      <w:r>
        <w:t>тового и сексуального насилия, включая изнасил</w:t>
      </w:r>
      <w:r>
        <w:t>о</w:t>
      </w:r>
      <w:r>
        <w:t>вание женщин и девочек, и привлечение к ответс</w:t>
      </w:r>
      <w:r>
        <w:t>т</w:t>
      </w:r>
      <w:r>
        <w:t>венности виновных. Комитет призывает государс</w:t>
      </w:r>
      <w:r>
        <w:t>т</w:t>
      </w:r>
      <w:r>
        <w:t>во-участника собирать статистические данные о случаях бытового насилия и всеобъемлющую и</w:t>
      </w:r>
      <w:r>
        <w:t>н</w:t>
      </w:r>
      <w:r>
        <w:t>формацию о результативности мер по борьбе с б</w:t>
      </w:r>
      <w:r>
        <w:t>ы</w:t>
      </w:r>
      <w:r>
        <w:t>товым насилием. Комитет также рекомендует пр</w:t>
      </w:r>
      <w:r>
        <w:t>а</w:t>
      </w:r>
      <w:r>
        <w:t>вительству собирать дополнительную информацию о воздействии закона о борьбе с незаконной торго</w:t>
      </w:r>
      <w:r>
        <w:t>в</w:t>
      </w:r>
      <w:r>
        <w:t>лей людьми и сексуальной эксплуат</w:t>
      </w:r>
      <w:r>
        <w:t>а</w:t>
      </w:r>
      <w:r>
        <w:t>цией детей.</w:t>
      </w:r>
    </w:p>
    <w:p w:rsidR="00000000" w:rsidRDefault="00000000">
      <w:pPr>
        <w:pStyle w:val="DualTxt"/>
      </w:pPr>
      <w:r>
        <w:t>412.</w:t>
      </w:r>
      <w:r>
        <w:tab/>
        <w:t>Комитет просит правительство представить в его следующем докладе подробную информацию по статье 12 (женщины и здравоохранение), в частн</w:t>
      </w:r>
      <w:r>
        <w:t>о</w:t>
      </w:r>
      <w:r>
        <w:t>сти по таким вопросам, как курение среди женщин и болезни, вызываемые курением, с учетом общей рекомендации 24 Комитета.</w:t>
      </w:r>
    </w:p>
    <w:p w:rsidR="00000000" w:rsidRDefault="00000000">
      <w:pPr>
        <w:pStyle w:val="DualTxt"/>
      </w:pPr>
      <w:r>
        <w:t>413.</w:t>
      </w:r>
      <w:r>
        <w:tab/>
        <w:t>Комитет настоятельно призывает правительс</w:t>
      </w:r>
      <w:r>
        <w:t>т</w:t>
      </w:r>
      <w:r>
        <w:t>во как можно скорее представить документ о пр</w:t>
      </w:r>
      <w:r>
        <w:t>и</w:t>
      </w:r>
      <w:r>
        <w:t>нятии поправки к пункту 1 статьи 20 Конвенции, касающейся продолжительности сессий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414.</w:t>
      </w:r>
      <w:r>
        <w:tab/>
        <w:t>Комитет также настоятельно призывает прав</w:t>
      </w:r>
      <w:r>
        <w:t>и</w:t>
      </w:r>
      <w:r>
        <w:t>тельство ратифицировать Факультативный протокол к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415.</w:t>
      </w:r>
      <w:r>
        <w:tab/>
        <w:t>Комитет просит правительство в своем сл</w:t>
      </w:r>
      <w:r>
        <w:t>е</w:t>
      </w:r>
      <w:r>
        <w:t>дующем периодическом докладе дать ответы на конкретные вопросы, поднятые в заключительных замеч</w:t>
      </w:r>
      <w:r>
        <w:t>а</w:t>
      </w:r>
      <w:r>
        <w:t>ниях.</w:t>
      </w:r>
    </w:p>
    <w:p w:rsidR="00000000" w:rsidRDefault="00000000">
      <w:pPr>
        <w:pStyle w:val="DualTxt"/>
      </w:pPr>
      <w:r>
        <w:t>416.</w:t>
      </w:r>
      <w:r>
        <w:tab/>
        <w:t>Комитет просит широко распространить н</w:t>
      </w:r>
      <w:r>
        <w:t>а</w:t>
      </w:r>
      <w:r>
        <w:t>стоящие заключительные замечания в Люксембурге, с тем чтобы ознакомить население Люксембурга, в частности законодательные и исполнительные о</w:t>
      </w:r>
      <w:r>
        <w:t>р</w:t>
      </w:r>
      <w:r>
        <w:t>ганы, с мерами, принятыми для обеспечения юр</w:t>
      </w:r>
      <w:r>
        <w:t>и</w:t>
      </w:r>
      <w:r>
        <w:t>дического и фактического равноправия женщин, и будущими шагами, которые требуются в этой связи. Он также просит правительство продолжать широко популяризировать, в частности среди женских и правозащитных организаций, Конвенцию и Факул</w:t>
      </w:r>
      <w:r>
        <w:t>ь</w:t>
      </w:r>
      <w:r>
        <w:t>тативный протокол к ней, общие рекомендации К</w:t>
      </w:r>
      <w:r>
        <w:t>о</w:t>
      </w:r>
      <w:r>
        <w:t>митета, а также Пекинскую декларацию и Пла</w:t>
      </w:r>
      <w:r>
        <w:t>т</w:t>
      </w:r>
      <w:r>
        <w:t>форму действий.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Глава V</w:t>
      </w:r>
      <w:r>
        <w:br/>
        <w:t>Пути и средства повышения оперативности в работе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417.</w:t>
      </w:r>
      <w:r>
        <w:tab/>
        <w:t>Комитет рассмотрел вопрос о путях и средс</w:t>
      </w:r>
      <w:r>
        <w:t>т</w:t>
      </w:r>
      <w:r>
        <w:t>вах повышения оперативности в своей работе (пункт 6 повестки дня) на своих 445</w:t>
      </w:r>
      <w:r>
        <w:noBreakHyphen/>
        <w:t>м и 466</w:t>
      </w:r>
      <w:r>
        <w:noBreakHyphen/>
        <w:t>м заседаниях 17 января и 4 февраля 2000 года (см. CEDAW/C/SR.445 и 466).</w:t>
      </w:r>
    </w:p>
    <w:p w:rsidR="00000000" w:rsidRDefault="00000000">
      <w:pPr>
        <w:pStyle w:val="DualTxt"/>
      </w:pPr>
      <w:r>
        <w:t>418.</w:t>
      </w:r>
      <w:r>
        <w:tab/>
        <w:t>Этот пункт был внесен на рассмотрение рук</w:t>
      </w:r>
      <w:r>
        <w:t>о</w:t>
      </w:r>
      <w:r>
        <w:t>водителем Группы по правам женщин Отдела по улучшению положения женщин, которая представ</w:t>
      </w:r>
      <w:r>
        <w:t>и</w:t>
      </w:r>
      <w:r>
        <w:t>ла доклады секретариата (CEDAW/C/2000/I/4 и 5) и обратила внимание на рабочий документ по проекту правил процедуры (CEDAW/C/2000/I/WG.I/WP.1).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Решения, принятые Комитетом по пун</w:t>
      </w:r>
      <w:r>
        <w:t>к</w:t>
      </w:r>
      <w:r>
        <w:t>ту 6 повестки дня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1.</w:t>
      </w:r>
      <w:r>
        <w:tab/>
        <w:t>Факультативный протокол к Конвенции о ликвидации всех форм дискриминации в отношении женщин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419.</w:t>
      </w:r>
      <w:r>
        <w:tab/>
        <w:t>Комитет выразил удовлетворение в связи с принятием Факультативного протокола Генеральной Ассамблеей на ее пятьдесят четвертой сессии (р</w:t>
      </w:r>
      <w:r>
        <w:t>е</w:t>
      </w:r>
      <w:r>
        <w:t>золюция 54/4 от 6 октября 1999 года) и открытием его для подписания, присоединения и ратификации и поручил Сильвии Картрайт подготовить рабочий документ с предложениями по методам работы К</w:t>
      </w:r>
      <w:r>
        <w:t>о</w:t>
      </w:r>
      <w:r>
        <w:t>митета в отношении Факультативного протокола к Конвенции. Рабочий документ будет обсужден на двадцать третьей сессии Комит</w:t>
      </w:r>
      <w:r>
        <w:t>е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2.</w:t>
      </w:r>
      <w:r>
        <w:tab/>
        <w:t>Правила процедуры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420.</w:t>
      </w:r>
      <w:r>
        <w:tab/>
        <w:t>Комитет принял значительную часть проекта правил процедуры, содержащегося в рабочем док</w:t>
      </w:r>
      <w:r>
        <w:t>у</w:t>
      </w:r>
      <w:r>
        <w:t>менте CEDAW/C/2000/I/WP.I/WP.1, и постановил продолжить рассмотрение остальной части проекта правил на своей двадцать третьей се</w:t>
      </w:r>
      <w:r>
        <w:t>с</w:t>
      </w:r>
      <w:r>
        <w:t>сии.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3.</w:t>
      </w:r>
      <w:r>
        <w:tab/>
        <w:t>Просроченные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421.</w:t>
      </w:r>
      <w:r>
        <w:tab/>
        <w:t>Комитет поручил секретариату представить на его двадцать третьей сессии данные анализа пре</w:t>
      </w:r>
      <w:r>
        <w:t>д</w:t>
      </w:r>
      <w:r>
        <w:t>лагаемых подходов в тех случаях, когда государс</w:t>
      </w:r>
      <w:r>
        <w:t>т</w:t>
      </w:r>
      <w:r>
        <w:t>ва-участники не представят по меньшей мере двух докладов, которые требуются в соответствии со статьей 18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4.</w:t>
      </w:r>
      <w:r>
        <w:tab/>
        <w:t>Членский состав предсессионной рабочей группы двадцать четвертой сессии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422.</w:t>
      </w:r>
      <w:r>
        <w:tab/>
        <w:t>Комитет постановил, что в состав предсесс</w:t>
      </w:r>
      <w:r>
        <w:t>и</w:t>
      </w:r>
      <w:r>
        <w:t>онной рабочей группы двадцать четвертой сессии будут входить следующие л</w:t>
      </w:r>
      <w:r>
        <w:t>и</w:t>
      </w:r>
      <w:r>
        <w:t>ца: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Члены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Мавиви Мьакаяка-Манзини (Африка)</w:t>
      </w:r>
    </w:p>
    <w:p w:rsidR="00000000" w:rsidRDefault="00000000">
      <w:pPr>
        <w:pStyle w:val="DualTxt"/>
      </w:pPr>
      <w:r>
        <w:t>Росарио Манало (Азия)</w:t>
      </w:r>
    </w:p>
    <w:p w:rsidR="00000000" w:rsidRDefault="00000000">
      <w:pPr>
        <w:pStyle w:val="DualTxt"/>
      </w:pPr>
      <w:r>
        <w:t>Иоланда Феррер Гомес (Латинская Америка и К</w:t>
      </w:r>
      <w:r>
        <w:t>а</w:t>
      </w:r>
      <w:r>
        <w:t>рибский бассейн)</w:t>
      </w:r>
    </w:p>
    <w:p w:rsidR="00000000" w:rsidRDefault="00000000">
      <w:pPr>
        <w:pStyle w:val="DualTxt"/>
      </w:pPr>
      <w:r>
        <w:t>Фериде Ачар (Европа)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Альтернативные члены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Конгит Синегиоргис (Африка)</w:t>
      </w:r>
    </w:p>
    <w:p w:rsidR="00000000" w:rsidRDefault="00000000">
      <w:pPr>
        <w:pStyle w:val="DualTxt"/>
      </w:pPr>
      <w:r>
        <w:t>Савитри Гунесекере (Азия)</w:t>
      </w:r>
    </w:p>
    <w:p w:rsidR="00000000" w:rsidRDefault="00000000">
      <w:pPr>
        <w:pStyle w:val="DualTxt"/>
      </w:pPr>
      <w:r>
        <w:t>Зельмира Рехацолли (Латинская Америка и Кари</w:t>
      </w:r>
      <w:r>
        <w:t>б</w:t>
      </w:r>
      <w:r>
        <w:t>ский бассейн)</w:t>
      </w:r>
    </w:p>
    <w:p w:rsidR="00000000" w:rsidRDefault="00000000">
      <w:pPr>
        <w:pStyle w:val="DualTxt"/>
      </w:pPr>
      <w:r>
        <w:t>Иванка Корти (Европа)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5.</w:t>
      </w:r>
      <w:r>
        <w:tab/>
        <w:t>Доклады, которые будут рассматриваться на следующих сессиях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423.</w:t>
      </w:r>
      <w:r>
        <w:tab/>
        <w:t>Комитет постановил рассмотреть на своих двадцать третьей, двадцать четвертой и двадцать пятой сессиях следующие доклады: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Двадцать третья сессия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Первоначальные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Камерун</w:t>
      </w:r>
    </w:p>
    <w:p w:rsidR="00000000" w:rsidRDefault="00000000">
      <w:pPr>
        <w:pStyle w:val="DualTxt"/>
      </w:pPr>
      <w:r>
        <w:tab/>
        <w:t>Литва</w:t>
      </w:r>
    </w:p>
    <w:p w:rsidR="00000000" w:rsidRDefault="00000000">
      <w:pPr>
        <w:pStyle w:val="DualTxt"/>
      </w:pPr>
      <w:r>
        <w:tab/>
        <w:t>Мальдивские Ос</w:t>
      </w:r>
      <w:r>
        <w:t>т</w:t>
      </w:r>
      <w:r>
        <w:t>рова</w:t>
      </w:r>
    </w:p>
    <w:p w:rsidR="00000000" w:rsidRDefault="00000000">
      <w:pPr>
        <w:pStyle w:val="DualTxt"/>
      </w:pPr>
      <w:r>
        <w:tab/>
        <w:t>Республика Мо</w:t>
      </w:r>
      <w:r>
        <w:t>л</w:t>
      </w:r>
      <w:r>
        <w:t>дова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Третьи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Ирак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Третьи и четвертые периодические до</w:t>
      </w:r>
      <w:r>
        <w:t>к</w:t>
      </w:r>
      <w:r>
        <w:t>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Австрия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Четвертые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Куба</w:t>
      </w:r>
    </w:p>
    <w:p w:rsidR="00000000" w:rsidRDefault="00000000">
      <w:pPr>
        <w:pStyle w:val="DualTxt"/>
      </w:pPr>
      <w:r>
        <w:tab/>
        <w:t>Румыния</w:t>
      </w:r>
    </w:p>
    <w:p w:rsidR="00000000" w:rsidRDefault="00000000">
      <w:pPr>
        <w:pStyle w:val="DualTxt"/>
      </w:pPr>
      <w:r>
        <w:t>Если одно из вышеуп</w:t>
      </w:r>
      <w:r>
        <w:t>о</w:t>
      </w:r>
      <w:r>
        <w:t>мянутых государств-участников не сможет представить своего доклада, Комитет рассмотрит первоначальный доклад Си</w:t>
      </w:r>
      <w:r>
        <w:t>н</w:t>
      </w:r>
      <w:r>
        <w:t>гапура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Двадцать четвертая сессия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Первоначальные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Сингапур</w:t>
      </w:r>
    </w:p>
    <w:p w:rsidR="00000000" w:rsidRDefault="00000000">
      <w:pPr>
        <w:pStyle w:val="DualTxt"/>
      </w:pPr>
      <w:r>
        <w:tab/>
        <w:t>Узбекистан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Вторые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Нидерланды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Сводные вторые и третьи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Ямайка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Третьи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Египет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Сводные третьи и четвертые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Монголия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Четвертые периодические доклады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ab/>
        <w:t>Швеция</w:t>
      </w:r>
    </w:p>
    <w:p w:rsidR="00000000" w:rsidRDefault="00000000">
      <w:pPr>
        <w:pStyle w:val="DualTxt"/>
      </w:pPr>
      <w:r>
        <w:t>Если одно из вышеуп</w:t>
      </w:r>
      <w:r>
        <w:t>о</w:t>
      </w:r>
      <w:r>
        <w:t>мянутых государств-участников не сможет представить своего доклада, Комитет рассмотрит второй периодический доклад Ливийской Арабской Джамахирии или третий и четвертый периодические доклады Фи</w:t>
      </w:r>
      <w:r>
        <w:t>н</w:t>
      </w:r>
      <w:r>
        <w:t>ляндии.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Двадцать пятая сессия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Первоначальные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Казахстан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Вторые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Гайана</w:t>
      </w:r>
    </w:p>
    <w:p w:rsidR="00000000" w:rsidRDefault="00000000">
      <w:pPr>
        <w:pStyle w:val="DualTxt"/>
      </w:pPr>
      <w:r>
        <w:tab/>
        <w:t>Ливийская Ара</w:t>
      </w:r>
      <w:r>
        <w:t>б</w:t>
      </w:r>
      <w:r>
        <w:t>ская Джамахирия</w:t>
      </w:r>
    </w:p>
    <w:p w:rsidR="00000000" w:rsidRDefault="00000000">
      <w:pPr>
        <w:pStyle w:val="DualTxt"/>
      </w:pPr>
      <w:r>
        <w:tab/>
        <w:t>Вьетнам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Третьи и четвертые периодические до</w:t>
      </w:r>
      <w:r>
        <w:t>к</w:t>
      </w:r>
      <w:r>
        <w:t>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Финляндия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Четвертые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Никарагуа</w:t>
      </w:r>
    </w:p>
    <w:p w:rsidR="00000000" w:rsidRDefault="00000000">
      <w:pPr>
        <w:pStyle w:val="DualTxt"/>
      </w:pPr>
      <w:r>
        <w:t>Если одно из вышеупомянутых государств не см</w:t>
      </w:r>
      <w:r>
        <w:t>о</w:t>
      </w:r>
      <w:r>
        <w:t>жет представить своего доклада, Комитет рассмо</w:t>
      </w:r>
      <w:r>
        <w:t>т</w:t>
      </w:r>
      <w:r>
        <w:t>рит третий периодический доклад Исландии или Шри</w:t>
      </w:r>
      <w:r>
        <w:noBreakHyphen/>
        <w:t>Ланки.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6.</w:t>
      </w:r>
      <w:r>
        <w:tab/>
        <w:t>Сроки проведения двадцать третьей сессии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424.</w:t>
      </w:r>
      <w:r>
        <w:tab/>
        <w:t>В соответствии с расписанием конференций на 2000 год двадцать третья сессия должна быть пр</w:t>
      </w:r>
      <w:r>
        <w:t>о</w:t>
      </w:r>
      <w:r>
        <w:t>ведена 12–30 июня 2000 года. Заседания предсесс</w:t>
      </w:r>
      <w:r>
        <w:t>и</w:t>
      </w:r>
      <w:r>
        <w:t>онной рабочей группы двадцать четвертой сессии состоятся 3–7 июля 2000 года.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Сессии Организации Объединенных Наций, в которых будут участвовать Председатель или члены Комитета в 2000 году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425.</w:t>
      </w:r>
      <w:r>
        <w:tab/>
        <w:t>Комитет рекомендовал Председателю или ал</w:t>
      </w:r>
      <w:r>
        <w:t>ь</w:t>
      </w:r>
      <w:r>
        <w:t>тернативному представителю Комитета принять участие в сл</w:t>
      </w:r>
      <w:r>
        <w:t>е</w:t>
      </w:r>
      <w:r>
        <w:t>дующих сессиях в 2000 году:</w:t>
      </w:r>
    </w:p>
    <w:p w:rsidR="00000000" w:rsidRDefault="00000000">
      <w:pPr>
        <w:pStyle w:val="DualTxt"/>
      </w:pPr>
      <w:r>
        <w:tab/>
        <w:t>a)</w:t>
      </w:r>
      <w:r>
        <w:tab/>
        <w:t>сессии Комиссии по положению женщин, выступающей в качестве подготовительного ком</w:t>
      </w:r>
      <w:r>
        <w:t>и</w:t>
      </w:r>
      <w:r>
        <w:t>тета двадцать третьей специальной сессии Ген</w:t>
      </w:r>
      <w:r>
        <w:t>е</w:t>
      </w:r>
      <w:r>
        <w:t>ральной Ассамблеи под названием «Женщины в 2000 году: равенство между мужчинами и женщ</w:t>
      </w:r>
      <w:r>
        <w:t>и</w:t>
      </w:r>
      <w:r>
        <w:t>нами, развитие и мир в XXI веке»;</w:t>
      </w:r>
    </w:p>
    <w:p w:rsidR="00000000" w:rsidRDefault="00000000">
      <w:pPr>
        <w:pStyle w:val="DualTxt"/>
      </w:pPr>
      <w:r>
        <w:tab/>
        <w:t>b)</w:t>
      </w:r>
      <w:r>
        <w:tab/>
        <w:t>заседаниях Комиссии по правам человека на ее пятьдесят шестой сессии;</w:t>
      </w:r>
    </w:p>
    <w:p w:rsidR="00000000" w:rsidRDefault="00000000">
      <w:pPr>
        <w:pStyle w:val="DualTxt"/>
      </w:pPr>
      <w:r>
        <w:tab/>
        <w:t>c)</w:t>
      </w:r>
      <w:r>
        <w:tab/>
        <w:t>двенадцатом совещании председателей договорных органов по пр</w:t>
      </w:r>
      <w:r>
        <w:t>а</w:t>
      </w:r>
      <w:r>
        <w:t>вам человека;</w:t>
      </w:r>
    </w:p>
    <w:p w:rsidR="00000000" w:rsidRDefault="00000000">
      <w:pPr>
        <w:pStyle w:val="DualTxt"/>
      </w:pPr>
      <w:r>
        <w:tab/>
        <w:t>d)</w:t>
      </w:r>
      <w:r>
        <w:tab/>
        <w:t>заседаниях Генеральной Ассамблеи на ее пятьдесят пятой сессии (Третий ком</w:t>
      </w:r>
      <w:r>
        <w:t>и</w:t>
      </w:r>
      <w:r>
        <w:t>тет).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Глава VI</w:t>
      </w:r>
      <w:r>
        <w:br/>
        <w:t>Осуществление статьи 21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426.</w:t>
      </w:r>
      <w:r>
        <w:tab/>
        <w:t>Комитет рассмотрел вопрос об осуществлении статьи 21 Конвенции (пункт 5 повестки дня) на св</w:t>
      </w:r>
      <w:r>
        <w:t>о</w:t>
      </w:r>
      <w:r>
        <w:t>их 445</w:t>
      </w:r>
      <w:r>
        <w:noBreakHyphen/>
        <w:t>м и 466</w:t>
      </w:r>
      <w:r>
        <w:noBreakHyphen/>
        <w:t>м заседаниях 17 января и 4 февраля 2000 года (см. CEDAW/C/SR.445 и 466).</w:t>
      </w:r>
    </w:p>
    <w:p w:rsidR="00000000" w:rsidRDefault="00000000">
      <w:pPr>
        <w:pStyle w:val="DualTxt"/>
      </w:pPr>
      <w:r>
        <w:t>427.</w:t>
      </w:r>
      <w:r>
        <w:tab/>
        <w:t>Этот пункт был внесен на рассмотрение Пре</w:t>
      </w:r>
      <w:r>
        <w:t>д</w:t>
      </w:r>
      <w:r>
        <w:t>седателем Группы по правам женщин Отдела по улучшению положения женщин, которая представ</w:t>
      </w:r>
      <w:r>
        <w:t>и</w:t>
      </w:r>
      <w:r>
        <w:t>ла записку Генерального секретаря по докладам специализированных учреждений об осуществл</w:t>
      </w:r>
      <w:r>
        <w:t>е</w:t>
      </w:r>
      <w:r>
        <w:t>нии Конвенции в областях, входящих в сферу их деятельности (CEDAW/C/2000/I/3 и Add.1–4).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Решения, принятые Комитетом по пун</w:t>
      </w:r>
      <w:r>
        <w:t>к</w:t>
      </w:r>
      <w:r>
        <w:t>ту 5 повестки дня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1.</w:t>
      </w:r>
      <w:r>
        <w:tab/>
        <w:t>Доклад об осуществлении Платформы действий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428.</w:t>
      </w:r>
      <w:r>
        <w:tab/>
        <w:t>Комитет поручил Отделу по улучшению пол</w:t>
      </w:r>
      <w:r>
        <w:t>о</w:t>
      </w:r>
      <w:r>
        <w:t>жения женщин опубликовать доклад Комитета о прогрессе в осуществлении Платформы действий, подготовленный на основе обзора докладов, пре</w:t>
      </w:r>
      <w:r>
        <w:t>д</w:t>
      </w:r>
      <w:r>
        <w:t>ставленных в соответствии со статьей 18 Конве</w:t>
      </w:r>
      <w:r>
        <w:t>н</w:t>
      </w:r>
      <w:r>
        <w:t>ции (E/CN.6/1999/PC/4), в рамках тематики «Же</w:t>
      </w:r>
      <w:r>
        <w:t>н</w:t>
      </w:r>
      <w:r>
        <w:t>щины в 2000 году».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2.</w:t>
      </w:r>
      <w:r>
        <w:tab/>
        <w:t>Специальная сессия Генеральной Ассамблеи под названием «Женщины в 2000 году: равенство между мужчинами и женщинами, развитие и мир в XXI веке»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429.</w:t>
      </w:r>
      <w:r>
        <w:tab/>
        <w:t>В ознаменование специальной сессии Комитет принял заявление по вопросу о связи между Пла</w:t>
      </w:r>
      <w:r>
        <w:t>т</w:t>
      </w:r>
      <w:r>
        <w:t>формой действий и Конвенцией (см. главу I, ра</w:t>
      </w:r>
      <w:r>
        <w:t>з</w:t>
      </w:r>
      <w:r>
        <w:t>дел A выше).</w:t>
      </w: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b w:val="0"/>
          <w:spacing w:val="4"/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Глава VII</w:t>
      </w:r>
      <w:r>
        <w:br/>
        <w:t>Предварительная повестка дня двадцать третьей сессии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430.</w:t>
      </w:r>
      <w:r>
        <w:tab/>
        <w:t>Комитет рассмотрел предварительную повес</w:t>
      </w:r>
      <w:r>
        <w:t>т</w:t>
      </w:r>
      <w:r>
        <w:t>ку дня двадцать третьей сессии на своем 466</w:t>
      </w:r>
      <w:r>
        <w:noBreakHyphen/>
        <w:t>м заседании 4 февраля 2000 года (см. CEDAW/C/SR.466). Комитет постановил утвердить следующую предварительную пов</w:t>
      </w:r>
      <w:r>
        <w:t>е</w:t>
      </w:r>
      <w:r>
        <w:t>стку дня:</w:t>
      </w:r>
    </w:p>
    <w:p w:rsidR="00000000" w:rsidRDefault="00000000">
      <w:pPr>
        <w:pStyle w:val="DualTxt"/>
      </w:pPr>
      <w:r>
        <w:tab/>
        <w:t>1.</w:t>
      </w:r>
      <w:r>
        <w:tab/>
        <w:t>Открытие сессии.</w:t>
      </w:r>
    </w:p>
    <w:p w:rsidR="00000000" w:rsidRDefault="00000000">
      <w:pPr>
        <w:pStyle w:val="DualTxt"/>
        <w:ind w:left="960" w:hanging="960"/>
      </w:pPr>
      <w:r>
        <w:tab/>
        <w:t>2.</w:t>
      </w:r>
      <w:r>
        <w:tab/>
        <w:t>Утверждение повестки дня и организация работы.</w:t>
      </w:r>
    </w:p>
    <w:p w:rsidR="00000000" w:rsidRDefault="00000000">
      <w:pPr>
        <w:pStyle w:val="DualTxt"/>
        <w:ind w:left="960" w:hanging="960"/>
      </w:pPr>
      <w:r>
        <w:tab/>
        <w:t>3.</w:t>
      </w:r>
      <w:r>
        <w:tab/>
        <w:t>Доклад Председателя о мероприятиях, проведенных в период между двадцать второй и двадцать третьей сессиями К</w:t>
      </w:r>
      <w:r>
        <w:t>о</w:t>
      </w:r>
      <w:r>
        <w:t>митета.</w:t>
      </w:r>
    </w:p>
    <w:p w:rsidR="00000000" w:rsidRDefault="00000000">
      <w:pPr>
        <w:pStyle w:val="DualTxt"/>
        <w:ind w:left="960" w:hanging="960"/>
      </w:pPr>
      <w:r>
        <w:tab/>
        <w:t>4.</w:t>
      </w:r>
      <w:r>
        <w:tab/>
        <w:t>Рассмотрение докладов, представленных государствами-участниками в соответс</w:t>
      </w:r>
      <w:r>
        <w:t>т</w:t>
      </w:r>
      <w:r>
        <w:t>вии со статьей 18 Конвенции о ликвид</w:t>
      </w:r>
      <w:r>
        <w:t>а</w:t>
      </w:r>
      <w:r>
        <w:t>ции всех форм дискриминации в отнош</w:t>
      </w:r>
      <w:r>
        <w:t>е</w:t>
      </w:r>
      <w:r>
        <w:t>нии женщин.</w:t>
      </w:r>
    </w:p>
    <w:p w:rsidR="00000000" w:rsidRDefault="00000000">
      <w:pPr>
        <w:pStyle w:val="DualTxt"/>
        <w:ind w:left="960" w:hanging="960"/>
      </w:pPr>
      <w:r>
        <w:tab/>
        <w:t>5.</w:t>
      </w:r>
      <w:r>
        <w:tab/>
        <w:t>Осуществление статьи 21 Конвенции о ликвидации всех форм дискриминации в о</w:t>
      </w:r>
      <w:r>
        <w:t>т</w:t>
      </w:r>
      <w:r>
        <w:t>ношении женщин.</w:t>
      </w:r>
    </w:p>
    <w:p w:rsidR="00000000" w:rsidRDefault="00000000">
      <w:pPr>
        <w:pStyle w:val="DualTxt"/>
        <w:ind w:left="960" w:hanging="960"/>
      </w:pPr>
      <w:r>
        <w:tab/>
        <w:t>6.</w:t>
      </w:r>
      <w:r>
        <w:tab/>
        <w:t>Пути и средства повышения оперативн</w:t>
      </w:r>
      <w:r>
        <w:t>о</w:t>
      </w:r>
      <w:r>
        <w:t>сти в раб</w:t>
      </w:r>
      <w:r>
        <w:t>о</w:t>
      </w:r>
      <w:r>
        <w:t>те Комитета.</w:t>
      </w:r>
    </w:p>
    <w:p w:rsidR="00000000" w:rsidRDefault="00000000">
      <w:pPr>
        <w:pStyle w:val="DualTxt"/>
        <w:ind w:left="960" w:hanging="960"/>
      </w:pPr>
      <w:r>
        <w:tab/>
        <w:t>7.</w:t>
      </w:r>
      <w:r>
        <w:tab/>
        <w:t>Предварительная повестка дня двадцать четвертой се</w:t>
      </w:r>
      <w:r>
        <w:t>с</w:t>
      </w:r>
      <w:r>
        <w:t>сии.</w:t>
      </w:r>
    </w:p>
    <w:p w:rsidR="00000000" w:rsidRDefault="00000000">
      <w:pPr>
        <w:pStyle w:val="DualTxt"/>
        <w:ind w:left="960" w:hanging="960"/>
      </w:pPr>
      <w:r>
        <w:tab/>
        <w:t>8.</w:t>
      </w:r>
      <w:r>
        <w:tab/>
        <w:t>Утверждение доклада Комитета о работе его двадцать третьей се</w:t>
      </w:r>
      <w:r>
        <w:t>с</w:t>
      </w:r>
      <w:r>
        <w:t>сии.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</w:pPr>
      <w:r>
        <w:t>Глава VIII</w:t>
      </w:r>
      <w:r>
        <w:br/>
        <w:t>Утверждение доклада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>431.</w:t>
      </w:r>
      <w:r>
        <w:tab/>
        <w:t>На своем 466</w:t>
      </w:r>
      <w:r>
        <w:noBreakHyphen/>
        <w:t>м заседании 4 февраля 2000 года Комитет утвердил доклад о работе своей двадцать второй сессии (CEDAW/C/2000/I/L.1 и CEDAW/</w:t>
      </w:r>
      <w:r>
        <w:br/>
        <w:t>C/2000/I/CRP.3 и Add.1–9) с внесенными в него устными изменени</w:t>
      </w:r>
      <w:r>
        <w:t>я</w:t>
      </w:r>
      <w:r>
        <w:t>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EndnoteText"/>
        <w:tabs>
          <w:tab w:val="clear" w:pos="418"/>
        </w:tabs>
        <w:spacing w:after="240"/>
        <w:ind w:left="0" w:firstLine="0"/>
        <w:rPr>
          <w:i/>
          <w:sz w:val="20"/>
        </w:rPr>
      </w:pPr>
      <w:r>
        <w:rPr>
          <w:i/>
          <w:sz w:val="20"/>
        </w:rPr>
        <w:t>Примечания</w:t>
      </w:r>
    </w:p>
    <w:p w:rsidR="00000000" w:rsidRDefault="00000000">
      <w:pPr>
        <w:pStyle w:val="EndnoteText"/>
        <w:tabs>
          <w:tab w:val="clear" w:pos="418"/>
          <w:tab w:val="right" w:pos="403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</w:pPr>
      <w:r>
        <w:tab/>
      </w:r>
      <w:r>
        <w:rPr>
          <w:vertAlign w:val="superscript"/>
        </w:rPr>
        <w:t>1</w:t>
      </w:r>
      <w:r>
        <w:rPr>
          <w:vertAlign w:val="superscript"/>
        </w:rPr>
        <w:tab/>
      </w:r>
      <w:r>
        <w:rPr>
          <w:i/>
        </w:rPr>
        <w:t xml:space="preserve">Доклад четвертой Всемирной конференции по положению женщин, Пекин, 4–15 сентября 1995 года </w:t>
      </w:r>
      <w:r>
        <w:t>(издание Организации Объединенных Наций, в продаже под № R.96.IV.13), глава I, резолюция 1, приложение II.</w:t>
      </w:r>
    </w:p>
    <w:p w:rsidR="00000000" w:rsidRDefault="00000000">
      <w:pPr>
        <w:pStyle w:val="EndnoteText"/>
        <w:tabs>
          <w:tab w:val="clear" w:pos="418"/>
          <w:tab w:val="right" w:pos="403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</w:pPr>
      <w:r>
        <w:tab/>
      </w:r>
      <w:r>
        <w:rPr>
          <w:vertAlign w:val="superscript"/>
        </w:rPr>
        <w:t>2</w:t>
      </w:r>
      <w:r>
        <w:tab/>
        <w:t xml:space="preserve">См. </w:t>
      </w:r>
      <w:r>
        <w:rPr>
          <w:i/>
        </w:rPr>
        <w:t>Официальные отчеты Генеральной Ассамблеи, сорок пятая сессия, Дополнение № 38</w:t>
      </w:r>
      <w:r>
        <w:t xml:space="preserve"> и исправление (A/45/38 и Corr.1), пункты 28–31.</w:t>
      </w:r>
    </w:p>
    <w:p w:rsidR="00000000" w:rsidRDefault="00000000">
      <w:pPr>
        <w:pStyle w:val="DualTxt"/>
        <w:rPr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num="2" w:space="240"/>
          <w:noEndnote/>
        </w:sectPr>
      </w:pPr>
    </w:p>
    <w:p w:rsidR="00000000" w:rsidRDefault="00000000">
      <w:pPr>
        <w:pStyle w:val="DualTxt"/>
        <w:rPr>
          <w:lang w:val="en-US"/>
        </w:r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num="2" w:space="240"/>
          <w:noEndnote/>
        </w:sect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</w:p>
    <w:p w:rsidR="00000000" w:rsidRDefault="00000000">
      <w:pPr>
        <w:pStyle w:val="SM"/>
      </w:pPr>
      <w:r>
        <w:t>Часть вторая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M"/>
      </w:pPr>
      <w:r>
        <w:t>Доклад Комитета по ликвидации дискриминации в отношении женщин о работе его двадцать третьей сессии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/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br w:type="page"/>
      </w:r>
      <w:r>
        <w:rPr>
          <w:lang w:val="en-US"/>
        </w:rPr>
        <w:tab/>
      </w:r>
      <w:r>
        <w:rPr>
          <w:lang w:val="en-US"/>
        </w:rPr>
        <w:tab/>
      </w:r>
      <w:r>
        <w:t>Препроводительное письмо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right"/>
      </w:pPr>
      <w:r>
        <w:t>1 августа 2000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Г</w:t>
      </w:r>
      <w:r>
        <w:noBreakHyphen/>
        <w:t>н Генеральный секретарь,</w:t>
      </w:r>
    </w:p>
    <w:p w:rsidR="00000000" w:rsidRDefault="00000000">
      <w:pPr>
        <w:pStyle w:val="SingleTxt"/>
      </w:pPr>
      <w:r>
        <w:tab/>
        <w:t>Имею честь сослаться на статью 21 Конвенции о ликвидации всех форм дискриминации в отношении женщин, согласно которой Комитет по ликвид</w:t>
      </w:r>
      <w:r>
        <w:t>а</w:t>
      </w:r>
      <w:r>
        <w:t>ции дискриминации в отношении женщин, созданный в соответствии с Ко</w:t>
      </w:r>
      <w:r>
        <w:t>н</w:t>
      </w:r>
      <w:r>
        <w:t>венцией, «ежегодно через Экономический и Социальный Совет представляет доклад Генеральной Ассамблее Организации Объединенных Наций о своей деятельности».</w:t>
      </w:r>
    </w:p>
    <w:p w:rsidR="00000000" w:rsidRDefault="00000000">
      <w:pPr>
        <w:pStyle w:val="SingleTxt"/>
      </w:pPr>
      <w:r>
        <w:tab/>
        <w:t>Комитет по ликвидации дискриминации в отношении женщин провел свою двадцать третью сессию 12–30 июня 2000 года в Центральный учрежд</w:t>
      </w:r>
      <w:r>
        <w:t>е</w:t>
      </w:r>
      <w:r>
        <w:t>ниях Организации Объединенных Наций. Он утвердил доклад о работе этой сессии на своем 485</w:t>
      </w:r>
      <w:r>
        <w:noBreakHyphen/>
        <w:t>м заседании 30 июня 2000 года. Доклад Комитета насто</w:t>
      </w:r>
      <w:r>
        <w:t>я</w:t>
      </w:r>
      <w:r>
        <w:t>щим представляется Вам для препровождения Генеральной Ассамблее на ее пятьдесят пятой сессии.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right"/>
      </w:pPr>
      <w:r>
        <w:t>(</w:t>
      </w:r>
      <w:r>
        <w:rPr>
          <w:i/>
        </w:rPr>
        <w:t>Подпись</w:t>
      </w:r>
      <w:r>
        <w:t xml:space="preserve">) Аида </w:t>
      </w:r>
      <w:r>
        <w:rPr>
          <w:b/>
        </w:rPr>
        <w:t>Гонсалес Мартинес</w:t>
      </w:r>
      <w:r>
        <w:br/>
        <w:t>Председатель</w:t>
      </w:r>
      <w:r>
        <w:br/>
        <w:t>Комитет по ликвидации дискриминации</w:t>
      </w:r>
      <w:r>
        <w:br/>
        <w:t>в отношении женщин</w:t>
      </w:r>
    </w:p>
    <w:p w:rsidR="00000000" w:rsidRDefault="00000000"/>
    <w:p w:rsidR="00000000" w:rsidRDefault="00000000">
      <w:pPr>
        <w:framePr w:w="4320" w:h="1195" w:hSpace="180" w:wrap="notBeside" w:vAnchor="page" w:hAnchor="page" w:x="1757" w:y="12961" w:anchorLock="1"/>
        <w:ind w:left="720"/>
      </w:pPr>
      <w:r>
        <w:t>Его Превосходительству</w:t>
      </w:r>
      <w:r>
        <w:br/>
        <w:t>Г</w:t>
      </w:r>
      <w:r>
        <w:noBreakHyphen/>
        <w:t xml:space="preserve">ну Кофи </w:t>
      </w:r>
      <w:r>
        <w:rPr>
          <w:b/>
        </w:rPr>
        <w:t>Аннану</w:t>
      </w:r>
      <w:r>
        <w:br/>
        <w:t>Генеральному секретарю</w:t>
      </w:r>
      <w:r>
        <w:br/>
        <w:t>Организации Объединенных Наций</w:t>
      </w:r>
      <w:r>
        <w:br/>
        <w:t>Нью</w:t>
      </w:r>
      <w:r>
        <w:noBreakHyphen/>
        <w:t>Йорк</w:t>
      </w:r>
    </w:p>
    <w:p w:rsidR="00000000" w:rsidRDefault="00000000">
      <w:pPr>
        <w:pStyle w:val="SingleTxt"/>
        <w:rPr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rPr>
          <w:lang w:val="en-US"/>
        </w:rPr>
        <w:br w:type="page"/>
      </w: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</w:pPr>
      <w:r>
        <w:t>Глава I</w:t>
      </w:r>
      <w:r>
        <w:br/>
        <w:t>Вопросы, доведенные до сведения государств-участников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A.</w:t>
      </w:r>
      <w:r>
        <w:tab/>
        <w:t>Решения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Решение 23/I</w:t>
      </w:r>
      <w:r>
        <w:br/>
        <w:t>Пересмотренные правила процедуры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Комитет постановил утвердить пересмотре</w:t>
      </w:r>
      <w:r>
        <w:t>н</w:t>
      </w:r>
      <w:r>
        <w:t>ные правила процедуры [CEDAW/C/2000/II/</w:t>
      </w:r>
      <w:r>
        <w:br/>
        <w:t>WG.1/WP.1] в том, что касается вопросов существа, с учетом необходимости их технической редакции Секретариатом в консультации с г</w:t>
      </w:r>
      <w:r>
        <w:noBreakHyphen/>
        <w:t>жой Сильвией Картрайт. В их окончательной форме правила пр</w:t>
      </w:r>
      <w:r>
        <w:t>о</w:t>
      </w:r>
      <w:r>
        <w:t>цедуры будут утверждены на двадцать четвертой сессии Комитета в янв</w:t>
      </w:r>
      <w:r>
        <w:t>а</w:t>
      </w:r>
      <w:r>
        <w:t>ре/феврале 2001 года.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Решение 23/II</w:t>
      </w:r>
      <w:r>
        <w:br/>
        <w:t>Нерассмотренные доклады, представленные в соответствии со статьей 18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Комитет постановил для ликвидации отстав</w:t>
      </w:r>
      <w:r>
        <w:t>а</w:t>
      </w:r>
      <w:r>
        <w:t>ния в рассмотрении представленных докладов и в целях оказания государствам-участникам содейс</w:t>
      </w:r>
      <w:r>
        <w:t>т</w:t>
      </w:r>
      <w:r>
        <w:t>вия в выполнении их обязательств по представл</w:t>
      </w:r>
      <w:r>
        <w:t>е</w:t>
      </w:r>
      <w:r>
        <w:t>нию докладов в соответствии со статьей 18 Конве</w:t>
      </w:r>
      <w:r>
        <w:t>н</w:t>
      </w:r>
      <w:r>
        <w:t>ции в порядке исключения и в качестве временной меры предложить государствам-участникам, сво</w:t>
      </w:r>
      <w:r>
        <w:t>е</w:t>
      </w:r>
      <w:r>
        <w:t>временно не представившим свои доклады, свести их в единый документ. Комитет также постановил, что Секретариат должен проинформировать соо</w:t>
      </w:r>
      <w:r>
        <w:t>т</w:t>
      </w:r>
      <w:r>
        <w:t>ветствующие государства-участники об этом реш</w:t>
      </w:r>
      <w:r>
        <w:t>е</w:t>
      </w:r>
      <w:r>
        <w:t>нии.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Решение 23/III</w:t>
      </w:r>
      <w:r>
        <w:br/>
        <w:t>Общая рекомендация относительно статьи 4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Комитет постановил подготовить общую р</w:t>
      </w:r>
      <w:r>
        <w:t>е</w:t>
      </w:r>
      <w:r>
        <w:t>комендацию относительно статьи 4 Конвенции. С учетом того, что на своей семнадцатой сессии К</w:t>
      </w:r>
      <w:r>
        <w:t>о</w:t>
      </w:r>
      <w:r>
        <w:t>митет принял решение о том, что процесс подгото</w:t>
      </w:r>
      <w:r>
        <w:t>в</w:t>
      </w:r>
      <w:r>
        <w:t>ки общих рекомендаций будет состоять из трех эт</w:t>
      </w:r>
      <w:r>
        <w:t>а</w:t>
      </w:r>
      <w:r>
        <w:t>пов, он постановил, что общую дискуссию и обмен мнениями со специализированными учреждениями, другими органами системы Организации Объед</w:t>
      </w:r>
      <w:r>
        <w:t>и</w:t>
      </w:r>
      <w:r>
        <w:t>ненных Наций и неправительственными организ</w:t>
      </w:r>
      <w:r>
        <w:t>а</w:t>
      </w:r>
      <w:r>
        <w:t>циями следует провести в рамках его двадцать че</w:t>
      </w:r>
      <w:r>
        <w:t>т</w:t>
      </w:r>
      <w:r>
        <w:t>вертой сессии в янв</w:t>
      </w:r>
      <w:r>
        <w:t>а</w:t>
      </w:r>
      <w:r>
        <w:t>ре/феврале 2001 года.</w:t>
      </w: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</w:pPr>
      <w:r>
        <w:tab/>
        <w:t>B.</w:t>
      </w:r>
      <w:r>
        <w:tab/>
        <w:t>Предложение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Предложение 23/I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С учетом пункта 1 статьи 20 Конвенции Ком</w:t>
      </w:r>
      <w:r>
        <w:t>и</w:t>
      </w:r>
      <w:r>
        <w:t>тет просил Секретариат изучить возможности пр</w:t>
      </w:r>
      <w:r>
        <w:t>о</w:t>
      </w:r>
      <w:r>
        <w:t>ведения Комитетом одной из его очередных се</w:t>
      </w:r>
      <w:r>
        <w:t>с</w:t>
      </w:r>
      <w:r>
        <w:t>сий — двадцать шестой или двадцать восьмой — в 2002 или 2003 году за пределами Центральных у</w:t>
      </w:r>
      <w:r>
        <w:t>ч</w:t>
      </w:r>
      <w:r>
        <w:t>реждений Организации Объединенных Наций, в ч</w:t>
      </w:r>
      <w:r>
        <w:t>а</w:t>
      </w:r>
      <w:r>
        <w:t>стности в азиатско-тихоокеанском регионе, с тем чтобы ускорить рассмотрение первоначальных или периодических докладов государств-участников из этого р</w:t>
      </w:r>
      <w:r>
        <w:t>е</w:t>
      </w:r>
      <w:r>
        <w:t>гиона.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Глава II</w:t>
      </w:r>
      <w:r>
        <w:br/>
        <w:t>Организационные и другие вопросы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A.</w:t>
      </w:r>
      <w:r>
        <w:tab/>
        <w:t>Государства — участники Конвенции о ликвидации всех форм дискриминации в отношении женщин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состоянию на 30 июня 2000 года — дату закрытия двадцать третьей сессии Комитета по ли</w:t>
      </w:r>
      <w:r>
        <w:t>к</w:t>
      </w:r>
      <w:r>
        <w:t>видации дискриминации в отношении женщин — число государств — участников Конвенции о ли</w:t>
      </w:r>
      <w:r>
        <w:t>к</w:t>
      </w:r>
      <w:r>
        <w:t>видации всех форм дискриминации в отношении женщин, которая была принята Генеральной А</w:t>
      </w:r>
      <w:r>
        <w:t>с</w:t>
      </w:r>
      <w:r>
        <w:t>самблеей в ее резолюции 34/180 от 18 декабря 1979 года и открыта для подписания и ратификации и присоединения в Нью</w:t>
      </w:r>
      <w:r>
        <w:noBreakHyphen/>
        <w:t>Йорке в марте 1980 года, составляло 165 государств. В соответствии со статьей 27 Конвенция вступила в силу 3 сентября 1981 года.</w:t>
      </w:r>
    </w:p>
    <w:p w:rsidR="00000000" w:rsidRDefault="00000000">
      <w:pPr>
        <w:pStyle w:val="DualTxt"/>
      </w:pPr>
      <w:r>
        <w:t>2.</w:t>
      </w:r>
      <w:r>
        <w:tab/>
        <w:t>Список государств — участников Конвенции приводится в приложении I к настоящему докладу. Список государств-участников, которые приняли поправку к пункту 1 статьи 20 Конвенции, прив</w:t>
      </w:r>
      <w:r>
        <w:t>о</w:t>
      </w:r>
      <w:r>
        <w:t>дится в пр</w:t>
      </w:r>
      <w:r>
        <w:t>и</w:t>
      </w:r>
      <w:r>
        <w:t>ложении II. Список государств-участников, которые подписали, ратифицировали или присоединились к Факультативному протоколу к Конвенции, который был принят Генеральной А</w:t>
      </w:r>
      <w:r>
        <w:t>с</w:t>
      </w:r>
      <w:r>
        <w:t>самблеей в ее резолюции 54/4 от 6 октября 1999 года и открыт для подписания 10 декабря 1999 года, приводится в прилож</w:t>
      </w:r>
      <w:r>
        <w:t>е</w:t>
      </w:r>
      <w:r>
        <w:t>нии III.</w:t>
      </w: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B.</w:t>
      </w:r>
      <w:r>
        <w:tab/>
        <w:t>Открытие сессии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  <w:t>Комитет провел свою двадцать третью сессию в Центральных учреждениях Организации Объед</w:t>
      </w:r>
      <w:r>
        <w:t>и</w:t>
      </w:r>
      <w:r>
        <w:t>ненных Наций 12–30 июня 2000 года. Комитет пр</w:t>
      </w:r>
      <w:r>
        <w:t>о</w:t>
      </w:r>
      <w:r>
        <w:t>вел 19 пленарных заседаний (467–485</w:t>
      </w:r>
      <w:r>
        <w:noBreakHyphen/>
        <w:t>е), а его р</w:t>
      </w:r>
      <w:r>
        <w:t>а</w:t>
      </w:r>
      <w:r>
        <w:t>бочие группы провели 21 заседание. Список док</w:t>
      </w:r>
      <w:r>
        <w:t>у</w:t>
      </w:r>
      <w:r>
        <w:t>ментов, представленных Комитету, содержится в прилож</w:t>
      </w:r>
      <w:r>
        <w:t>е</w:t>
      </w:r>
      <w:r>
        <w:t>нии IV раздела B.</w:t>
      </w:r>
    </w:p>
    <w:p w:rsidR="00000000" w:rsidRDefault="00000000">
      <w:pPr>
        <w:pStyle w:val="DualTxt"/>
      </w:pPr>
      <w:r>
        <w:t>4.</w:t>
      </w:r>
      <w:r>
        <w:tab/>
        <w:t>Сессию открыла Председатель Комитета Аида Гонсалес Мартинес (Мекс</w:t>
      </w:r>
      <w:r>
        <w:t>и</w:t>
      </w:r>
      <w:r>
        <w:t>ка).</w:t>
      </w:r>
    </w:p>
    <w:p w:rsidR="00000000" w:rsidRDefault="00000000">
      <w:pPr>
        <w:pStyle w:val="DualTxt"/>
      </w:pPr>
      <w:r>
        <w:t>5.</w:t>
      </w:r>
      <w:r>
        <w:tab/>
        <w:t>Обращаясь к членам Комитета, помощник Г</w:t>
      </w:r>
      <w:r>
        <w:t>е</w:t>
      </w:r>
      <w:r>
        <w:t>нерального секретаря и Специальный советник Г</w:t>
      </w:r>
      <w:r>
        <w:t>е</w:t>
      </w:r>
      <w:r>
        <w:t>нерального секретаря по гендерным вопросам и улучшению положения женщин Анджела Кинг за</w:t>
      </w:r>
      <w:r>
        <w:t>я</w:t>
      </w:r>
      <w:r>
        <w:t>вила, что нынешняя сессия проходит после весьма «оптимистичного» и позитивного завершения дв</w:t>
      </w:r>
      <w:r>
        <w:t>а</w:t>
      </w:r>
      <w:r>
        <w:t>дцать третьей специальной сессии Генеральной А</w:t>
      </w:r>
      <w:r>
        <w:t>с</w:t>
      </w:r>
      <w:r>
        <w:t>самблеи под названием «Женщины в 2000 году: р</w:t>
      </w:r>
      <w:r>
        <w:t>а</w:t>
      </w:r>
      <w:r>
        <w:t>венство между мужчинами и женщинами, развитие и мир в XXI веке», которая рассмотрела ход осущ</w:t>
      </w:r>
      <w:r>
        <w:t>е</w:t>
      </w:r>
      <w:r>
        <w:t>ствления Пекинской декларации и Платформы де</w:t>
      </w:r>
      <w:r>
        <w:t>й</w:t>
      </w:r>
      <w:r>
        <w:t>ствий, принятых в 1995 году на четвертой Всеми</w:t>
      </w:r>
      <w:r>
        <w:t>р</w:t>
      </w:r>
      <w:r>
        <w:t>ной конференции по пол</w:t>
      </w:r>
      <w:r>
        <w:t>о</w:t>
      </w:r>
      <w:r>
        <w:t>жению женщин</w:t>
      </w:r>
      <w:r>
        <w:rPr>
          <w:vertAlign w:val="superscript"/>
        </w:rPr>
        <w:t>1</w:t>
      </w:r>
      <w:r>
        <w:t>.</w:t>
      </w:r>
    </w:p>
    <w:p w:rsidR="00000000" w:rsidRDefault="00000000">
      <w:pPr>
        <w:pStyle w:val="DualTxt"/>
      </w:pPr>
      <w:r>
        <w:t>6.</w:t>
      </w:r>
      <w:r>
        <w:tab/>
        <w:t>С заявлениями на пленарных заседаниях сп</w:t>
      </w:r>
      <w:r>
        <w:t>е</w:t>
      </w:r>
      <w:r>
        <w:t>циальной сессии выступили представители 178 государств-членов, 16 наблюдателей и 5 непр</w:t>
      </w:r>
      <w:r>
        <w:t>а</w:t>
      </w:r>
      <w:r>
        <w:t>вительственных организаций. В целом в сессии приняли участие более 2300 делегатов, не считая сотрудников миссий, и более 2000 представителей неправительственных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7.</w:t>
      </w:r>
      <w:r>
        <w:tab/>
        <w:t>Специальный советник подчеркнула, что большое число государств-членов обязались собл</w:t>
      </w:r>
      <w:r>
        <w:t>ю</w:t>
      </w:r>
      <w:r>
        <w:t>дать принципы Конвенции о ликвидации всех форм дискриминации в отношении женщин и также за</w:t>
      </w:r>
      <w:r>
        <w:t>я</w:t>
      </w:r>
      <w:r>
        <w:t>вили о своем твердом намерении ратифицировать Факультативный протокол или присоединиться к нему. Она вновь сослалась на озабоченность, в</w:t>
      </w:r>
      <w:r>
        <w:t>ы</w:t>
      </w:r>
      <w:r>
        <w:t>сказанную государствами-членами относительно того, что цель всеобщей ратификации Конвенции к 2000 году, определенная в Пекинской платформе действий, достигнута не была, что сохраняется большое число оговорок к Конвенции и что многие страны еще не в полной мере выполнили положения Конвенции.</w:t>
      </w:r>
    </w:p>
    <w:p w:rsidR="00000000" w:rsidRDefault="00000000">
      <w:pPr>
        <w:pStyle w:val="DualTxt"/>
      </w:pPr>
      <w:r>
        <w:t>8.</w:t>
      </w:r>
      <w:r>
        <w:tab/>
        <w:t>Она отметила, что, наметив 199 мероприятий и инициатив по преодолению препятствий и обесп</w:t>
      </w:r>
      <w:r>
        <w:t>е</w:t>
      </w:r>
      <w:r>
        <w:t>чению полного осуществления Платформы дейс</w:t>
      </w:r>
      <w:r>
        <w:t>т</w:t>
      </w:r>
      <w:r>
        <w:t>вий государства-члены выразили свое твердое н</w:t>
      </w:r>
      <w:r>
        <w:t>а</w:t>
      </w:r>
      <w:r>
        <w:t>мерение ратифицировать Конвенцию, ограничить или снять их оговорки и принять Факультативный протокол. К числу инициатив в отношении Орган</w:t>
      </w:r>
      <w:r>
        <w:t>и</w:t>
      </w:r>
      <w:r>
        <w:t>зации Объединенных Наций относится требование о том, чтобы Организация Объединенных Наций  и региональные организации оказывали помощь г</w:t>
      </w:r>
      <w:r>
        <w:t>о</w:t>
      </w:r>
      <w:r>
        <w:t>сударствам-участникам по их просьбе в создании потенциала по осуществлению Конвенции. Другими согласованными мероприятиями были мероприятия, направленные на создание правовых и политич</w:t>
      </w:r>
      <w:r>
        <w:t>е</w:t>
      </w:r>
      <w:r>
        <w:t>ских условий, учитывающих фактор пола, обзор з</w:t>
      </w:r>
      <w:r>
        <w:t>а</w:t>
      </w:r>
      <w:r>
        <w:t>конодательства с целью устранения дискриминац</w:t>
      </w:r>
      <w:r>
        <w:t>и</w:t>
      </w:r>
      <w:r>
        <w:t>онных положений к 2005 году и ликвидация проб</w:t>
      </w:r>
      <w:r>
        <w:t>е</w:t>
      </w:r>
      <w:r>
        <w:t>лов в законодательстве, которые лишали женщин и девушек защиты их прав и эффективных средств правовой защиты от дискриминации по признаку пола. Она добавила, что в нескольких областях был достигнут значительный прогресс, в частности в отношении рекомендаций о ратификации Римского статута Международного уголовного суда, более широких мер, направленных на то, чтобы сделать насилие в отношении женщин уголовно наказуемым деянием, в том числе применительно к бытовому насилию, преступлениям по защите чести и сове</w:t>
      </w:r>
      <w:r>
        <w:t>р</w:t>
      </w:r>
      <w:r>
        <w:t>шенным на почве ревности и торговле людьми. Р</w:t>
      </w:r>
      <w:r>
        <w:t>е</w:t>
      </w:r>
      <w:r>
        <w:t>комендации, касающиеся глобализации, прав на м</w:t>
      </w:r>
      <w:r>
        <w:t>е</w:t>
      </w:r>
      <w:r>
        <w:t>дицинское обслуживание и ВИЧ/СПИД, также о</w:t>
      </w:r>
      <w:r>
        <w:t>т</w:t>
      </w:r>
      <w:r>
        <w:t>носились к числу многих других областей, затрон</w:t>
      </w:r>
      <w:r>
        <w:t>у</w:t>
      </w:r>
      <w:r>
        <w:t>тых в рекомендациях гос</w:t>
      </w:r>
      <w:r>
        <w:t>у</w:t>
      </w:r>
      <w:r>
        <w:t>дарств-членов.</w:t>
      </w:r>
    </w:p>
    <w:p w:rsidR="00000000" w:rsidRDefault="00000000">
      <w:pPr>
        <w:pStyle w:val="DualTxt"/>
      </w:pPr>
      <w:r>
        <w:t>9.</w:t>
      </w:r>
      <w:r>
        <w:tab/>
        <w:t>Директор Отдела по улучшению положения женщин Якын Эртюрк отметила, что после заве</w:t>
      </w:r>
      <w:r>
        <w:t>р</w:t>
      </w:r>
      <w:r>
        <w:t>шения двадцать второй сессии Комитета Отдел с</w:t>
      </w:r>
      <w:r>
        <w:t>о</w:t>
      </w:r>
      <w:r>
        <w:t>средоточил свои усилия на сорок четвертой сессии Комиссии по положению женщин, третьей сессии Комиссии, действовавшей в качестве подготов</w:t>
      </w:r>
      <w:r>
        <w:t>и</w:t>
      </w:r>
      <w:r>
        <w:t>тельного комитета двадцать третьей специальной сессии Генеральной Ассамблеи, и непосредственно спец</w:t>
      </w:r>
      <w:r>
        <w:t>и</w:t>
      </w:r>
      <w:r>
        <w:t>альной сессии.</w:t>
      </w:r>
    </w:p>
    <w:p w:rsidR="00000000" w:rsidRDefault="00000000">
      <w:pPr>
        <w:pStyle w:val="DualTxt"/>
      </w:pPr>
      <w:r>
        <w:t>10.</w:t>
      </w:r>
      <w:r>
        <w:tab/>
        <w:t>В ходе сорок четвертой сессии Комиссии дел</w:t>
      </w:r>
      <w:r>
        <w:t>е</w:t>
      </w:r>
      <w:r>
        <w:t>гаты настоятельно призывали правительства пре</w:t>
      </w:r>
      <w:r>
        <w:t>д</w:t>
      </w:r>
      <w:r>
        <w:t>принять усилия по достижению цели всеобщей р</w:t>
      </w:r>
      <w:r>
        <w:t>а</w:t>
      </w:r>
      <w:r>
        <w:t>тификации Конвенции к 2000 году, как это пред</w:t>
      </w:r>
      <w:r>
        <w:t>у</w:t>
      </w:r>
      <w:r>
        <w:t>сматривается в Пекинской платформе действий, и ограничить число или снять оговорки к ее полож</w:t>
      </w:r>
      <w:r>
        <w:t>е</w:t>
      </w:r>
      <w:r>
        <w:t>ниям. Раздавались также призывы к принятию п</w:t>
      </w:r>
      <w:r>
        <w:t>о</w:t>
      </w:r>
      <w:r>
        <w:t>правки к пункту 1 статьи 20 Конвенции, касающе</w:t>
      </w:r>
      <w:r>
        <w:t>й</w:t>
      </w:r>
      <w:r>
        <w:t>ся заседаний Комитета, а также к полному осущес</w:t>
      </w:r>
      <w:r>
        <w:t>т</w:t>
      </w:r>
      <w:r>
        <w:t>влению Конвенции на национальном уровне. Д</w:t>
      </w:r>
      <w:r>
        <w:t>и</w:t>
      </w:r>
      <w:r>
        <w:t>ректор подчеркнула, что принятие Факультативного протокола к Конвенции было положительно встр</w:t>
      </w:r>
      <w:r>
        <w:t>е</w:t>
      </w:r>
      <w:r>
        <w:t>чено делегатами, и государства настоятельно пр</w:t>
      </w:r>
      <w:r>
        <w:t>и</w:t>
      </w:r>
      <w:r>
        <w:t>звали подписать и ратифицировать Протокол или присо</w:t>
      </w:r>
      <w:r>
        <w:t>е</w:t>
      </w:r>
      <w:r>
        <w:t>диниться к нему.</w:t>
      </w:r>
    </w:p>
    <w:p w:rsidR="00000000" w:rsidRDefault="00000000">
      <w:pPr>
        <w:pStyle w:val="DualTxt"/>
      </w:pPr>
      <w:r>
        <w:t>11.</w:t>
      </w:r>
      <w:r>
        <w:tab/>
        <w:t>Обязательства правительств в отношении Ф</w:t>
      </w:r>
      <w:r>
        <w:t>а</w:t>
      </w:r>
      <w:r>
        <w:t>культативного протокола в значительной степени воплощаются в реальность. На сегодняшний день 41 государство — участник Конвенции подписало Протокол, а 4 — ратифицировали его. Первым г</w:t>
      </w:r>
      <w:r>
        <w:t>о</w:t>
      </w:r>
      <w:r>
        <w:t>сударством-участником, ратифицировавшим его, была Намибия, за которой с небольшим интервалом последовали Сенегал и Дания. В ходе специальной сессии ряд государств взяли на себя обязательство ратифицировать Факультативный протокол или присоединиться к нему.</w:t>
      </w:r>
    </w:p>
    <w:p w:rsidR="00000000" w:rsidRDefault="00000000">
      <w:pPr>
        <w:pStyle w:val="DualTxt"/>
      </w:pPr>
      <w:r>
        <w:t>12.</w:t>
      </w:r>
      <w:r>
        <w:tab/>
        <w:t>Она сообщила Комитету, что несколько пара</w:t>
      </w:r>
      <w:r>
        <w:t>л</w:t>
      </w:r>
      <w:r>
        <w:t>лельных мероприятий на специальной сессии были посвящены Факультативному протоколу, одно из которых прошло под руководством Председателя Комитета при участии ряда экспертов Комитета. По ее мнение, 10 ратификаций, необходимых для вст</w:t>
      </w:r>
      <w:r>
        <w:t>у</w:t>
      </w:r>
      <w:r>
        <w:t>пления Факультативного протокола в силу, будут получ</w:t>
      </w:r>
      <w:r>
        <w:t>е</w:t>
      </w:r>
      <w:r>
        <w:t>ны в 2000 году.</w:t>
      </w:r>
    </w:p>
    <w:p w:rsidR="00000000" w:rsidRDefault="00000000">
      <w:pPr>
        <w:pStyle w:val="DualTxt"/>
      </w:pPr>
      <w:r>
        <w:t>13.</w:t>
      </w:r>
      <w:r>
        <w:tab/>
        <w:t>Обращаясь к работе Комитета, Директор н</w:t>
      </w:r>
      <w:r>
        <w:t>а</w:t>
      </w:r>
      <w:r>
        <w:t>помнила, что на его двадцать второй сессии Ком</w:t>
      </w:r>
      <w:r>
        <w:t>и</w:t>
      </w:r>
      <w:r>
        <w:t>тет постановил рассмотреть доклады восьми гос</w:t>
      </w:r>
      <w:r>
        <w:t>у</w:t>
      </w:r>
      <w:r>
        <w:t>дарств-участников на текущей сессии; однако одно из этих государств-участников не смогло предст</w:t>
      </w:r>
      <w:r>
        <w:t>а</w:t>
      </w:r>
      <w:r>
        <w:t>вить свой доклад. Поэтому эксперты рассмотрят доклады семи государств-участников и продолжат свое рассмотрение правил процедуры Комитета с целью их окончательной доработки. Экспертам б</w:t>
      </w:r>
      <w:r>
        <w:t>у</w:t>
      </w:r>
      <w:r>
        <w:t>дет также представлен рабочий документ по проц</w:t>
      </w:r>
      <w:r>
        <w:t>е</w:t>
      </w:r>
      <w:r>
        <w:t>дурам в отношении Факультативного протокола Конвенции, подготовленный Сильвией Картрайт. В заключение Директор поблагодарила членов предсессионной рабочей группы за их большой труд по составлению перечня проблем и вопросов, относящихся к периодическим докл</w:t>
      </w:r>
      <w:r>
        <w:t>а</w:t>
      </w:r>
      <w:r>
        <w:t>дам.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C.</w:t>
      </w:r>
      <w:r>
        <w:tab/>
        <w:t>Участие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  <w:t>Все члены Комитета приняли участие в работе двадцать третьей сессии, за исключением Карлоты Бустело и Анне Лизе Риль. Эмна Ауидж принимала участие в работе сессии с 19 по 30 июня, Наэла Габр — с 21 по 30 июня, Савитри Гунесекере — с 16 по 30 июня и Конгит Синегиоргис — с 19 по 30 июня 2000 года.</w:t>
      </w:r>
    </w:p>
    <w:p w:rsidR="00000000" w:rsidRDefault="00000000">
      <w:pPr>
        <w:pStyle w:val="DualTxt"/>
      </w:pPr>
      <w:r>
        <w:t>15.</w:t>
      </w:r>
      <w:r>
        <w:tab/>
        <w:t>Список членов Комитета с указанием срока действия их полномочий приводится в прилож</w:t>
      </w:r>
      <w:r>
        <w:t>е</w:t>
      </w:r>
      <w:r>
        <w:t>нии V.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D.</w:t>
      </w:r>
      <w:r>
        <w:tab/>
        <w:t>Утверждение повестки дня и организация работы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  <w:t>Комитет рассмотрел предварительную повес</w:t>
      </w:r>
      <w:r>
        <w:t>т</w:t>
      </w:r>
      <w:r>
        <w:t>ку дня и организацию работы (CEDAW/C/2000/II/1) на своем 467</w:t>
      </w:r>
      <w:r>
        <w:noBreakHyphen/>
        <w:t>м заседании 12 июня 2000 года. Была утверждена следующая повестка дня:</w:t>
      </w:r>
    </w:p>
    <w:p w:rsidR="00000000" w:rsidRDefault="00000000">
      <w:pPr>
        <w:pStyle w:val="DualTxt"/>
        <w:tabs>
          <w:tab w:val="clear" w:pos="480"/>
          <w:tab w:val="left" w:pos="475"/>
        </w:tabs>
        <w:ind w:left="475" w:hanging="475"/>
      </w:pPr>
      <w:r>
        <w:tab/>
        <w:t>1.</w:t>
      </w:r>
      <w:r>
        <w:tab/>
        <w:t>Открытие сессии.</w:t>
      </w:r>
    </w:p>
    <w:p w:rsidR="00000000" w:rsidRDefault="00000000">
      <w:pPr>
        <w:pStyle w:val="DualTxt"/>
        <w:tabs>
          <w:tab w:val="clear" w:pos="480"/>
          <w:tab w:val="left" w:pos="475"/>
        </w:tabs>
        <w:ind w:left="960" w:hanging="960"/>
      </w:pPr>
      <w:r>
        <w:tab/>
        <w:t>2.</w:t>
      </w:r>
      <w:r>
        <w:tab/>
        <w:t>Утверждение повестки дня и организация работы.</w:t>
      </w:r>
    </w:p>
    <w:p w:rsidR="00000000" w:rsidRDefault="00000000">
      <w:pPr>
        <w:pStyle w:val="DualTxt"/>
        <w:tabs>
          <w:tab w:val="clear" w:pos="960"/>
          <w:tab w:val="left" w:pos="965"/>
        </w:tabs>
        <w:ind w:left="965" w:hanging="965"/>
      </w:pPr>
      <w:r>
        <w:tab/>
        <w:t>3.</w:t>
      </w:r>
      <w:r>
        <w:tab/>
        <w:t>Доклад Председателя о мероприятиях, проведенных в период между двадцать второй и двадцать третьей сессиями К</w:t>
      </w:r>
      <w:r>
        <w:t>о</w:t>
      </w:r>
      <w:r>
        <w:t>митета.</w:t>
      </w:r>
    </w:p>
    <w:p w:rsidR="00000000" w:rsidRDefault="00000000">
      <w:pPr>
        <w:pStyle w:val="DualTxt"/>
        <w:tabs>
          <w:tab w:val="clear" w:pos="960"/>
          <w:tab w:val="left" w:pos="965"/>
        </w:tabs>
        <w:ind w:left="965" w:hanging="965"/>
      </w:pPr>
      <w:r>
        <w:tab/>
        <w:t>4.</w:t>
      </w:r>
      <w:r>
        <w:tab/>
        <w:t>Рассмотрение докладов, представленных государствами-участниками в соответс</w:t>
      </w:r>
      <w:r>
        <w:t>т</w:t>
      </w:r>
      <w:r>
        <w:t>вии со статьей 18 Конвенции о ликвид</w:t>
      </w:r>
      <w:r>
        <w:t>а</w:t>
      </w:r>
      <w:r>
        <w:t>ции всех форм дискриминации в отнош</w:t>
      </w:r>
      <w:r>
        <w:t>е</w:t>
      </w:r>
      <w:r>
        <w:t>нии женщин.</w:t>
      </w:r>
    </w:p>
    <w:p w:rsidR="00000000" w:rsidRDefault="00000000">
      <w:pPr>
        <w:pStyle w:val="DualTxt"/>
        <w:tabs>
          <w:tab w:val="clear" w:pos="960"/>
          <w:tab w:val="left" w:pos="965"/>
        </w:tabs>
        <w:ind w:left="965" w:hanging="965"/>
      </w:pPr>
      <w:r>
        <w:tab/>
        <w:t>5.</w:t>
      </w:r>
      <w:r>
        <w:tab/>
        <w:t>Осуществление статьи 21 Конвенции о ликвидации всех форм дискриминации в отношении женщин.</w:t>
      </w:r>
    </w:p>
    <w:p w:rsidR="00000000" w:rsidRDefault="00000000">
      <w:pPr>
        <w:pStyle w:val="DualTxt"/>
        <w:tabs>
          <w:tab w:val="clear" w:pos="480"/>
          <w:tab w:val="left" w:pos="475"/>
        </w:tabs>
        <w:ind w:left="960" w:hanging="960"/>
      </w:pPr>
      <w:r>
        <w:tab/>
        <w:t>6.</w:t>
      </w:r>
      <w:r>
        <w:tab/>
        <w:t>Пути и средства повышения оперативн</w:t>
      </w:r>
      <w:r>
        <w:t>о</w:t>
      </w:r>
      <w:r>
        <w:t>сти в работе Комитета.</w:t>
      </w:r>
    </w:p>
    <w:p w:rsidR="00000000" w:rsidRDefault="00000000">
      <w:pPr>
        <w:pStyle w:val="DualTxt"/>
        <w:tabs>
          <w:tab w:val="clear" w:pos="480"/>
          <w:tab w:val="left" w:pos="475"/>
        </w:tabs>
        <w:ind w:left="960" w:hanging="960"/>
      </w:pPr>
      <w:r>
        <w:tab/>
        <w:t>7.</w:t>
      </w:r>
      <w:r>
        <w:tab/>
        <w:t>Предварительная повестка дня двадцать четвертой сессии.</w:t>
      </w:r>
    </w:p>
    <w:p w:rsidR="00000000" w:rsidRDefault="00000000">
      <w:pPr>
        <w:pStyle w:val="DualTxt"/>
        <w:tabs>
          <w:tab w:val="clear" w:pos="960"/>
          <w:tab w:val="left" w:pos="965"/>
        </w:tabs>
        <w:ind w:left="965" w:hanging="965"/>
      </w:pPr>
      <w:r>
        <w:tab/>
        <w:t>8.</w:t>
      </w:r>
      <w:r>
        <w:tab/>
        <w:t>Утверждение доклада Комитета о работе его двадцать третьей се</w:t>
      </w:r>
      <w:r>
        <w:t>с</w:t>
      </w:r>
      <w:r>
        <w:t>сии.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E.</w:t>
      </w:r>
      <w:r>
        <w:tab/>
        <w:t>Доклад предсессионной рабочей группы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  <w:t>На своей девятой сессии Комитет постановил</w:t>
      </w:r>
      <w:r>
        <w:rPr>
          <w:vertAlign w:val="superscript"/>
        </w:rPr>
        <w:t xml:space="preserve">2 </w:t>
      </w:r>
      <w:r>
        <w:t>созывать перед каждой сессией на пятидневный срок предсессионную рабочую группу в целях по</w:t>
      </w:r>
      <w:r>
        <w:t>д</w:t>
      </w:r>
      <w:r>
        <w:t>готовки перечней проблем и вопросов, относящихся к периодическим докладам, которые будут рассма</w:t>
      </w:r>
      <w:r>
        <w:t>т</w:t>
      </w:r>
      <w:r>
        <w:t>риваться Комитетом на соотве</w:t>
      </w:r>
      <w:r>
        <w:t>т</w:t>
      </w:r>
      <w:r>
        <w:t>ствующей сессии.</w:t>
      </w:r>
    </w:p>
    <w:p w:rsidR="00000000" w:rsidRDefault="00000000">
      <w:pPr>
        <w:pStyle w:val="DualTxt"/>
      </w:pPr>
      <w:r>
        <w:t>18.</w:t>
      </w:r>
      <w:r>
        <w:tab/>
        <w:t>В работе рабочей группы принимали участие четыре члена, представляющие различные реги</w:t>
      </w:r>
      <w:r>
        <w:t>о</w:t>
      </w:r>
      <w:r>
        <w:t>нальные группы: Шарлотт Абака (Африка); Ким Ён–Чон (Азия); Зельмира Рехацолли (Латинская Америка и Карибский бассейн) и Ханна Беата Шёпп-Шиллинг (Европа).</w:t>
      </w:r>
    </w:p>
    <w:p w:rsidR="00000000" w:rsidRDefault="00000000">
      <w:pPr>
        <w:pStyle w:val="DualTxt"/>
      </w:pPr>
      <w:r>
        <w:t>19.</w:t>
      </w:r>
      <w:r>
        <w:tab/>
        <w:t>Рабочая группа подготовила перечень проблем и вопросов, относящихся к докладам четырех гос</w:t>
      </w:r>
      <w:r>
        <w:t>у</w:t>
      </w:r>
      <w:r>
        <w:t>дарств-участников, в частности Австрии, Ирака, Кубы и Румынии.</w:t>
      </w:r>
    </w:p>
    <w:p w:rsidR="00000000" w:rsidRDefault="00000000">
      <w:pPr>
        <w:pStyle w:val="DualTxt"/>
      </w:pPr>
      <w:r>
        <w:t>20.</w:t>
      </w:r>
      <w:r>
        <w:tab/>
        <w:t>На 477</w:t>
      </w:r>
      <w:r>
        <w:noBreakHyphen/>
        <w:t>м заседании Комитета 20 июня 2000 года председатель предсессионной рабочей группы Шарлотта Абака внесла на рассмотрение доклад рабочей группы (CEDAW/C/2000/II/CRP.1 и Add.1–4).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F.</w:t>
      </w:r>
      <w:r>
        <w:tab/>
        <w:t>Состав и организация работы рабочих групп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  <w:t>На 467</w:t>
      </w:r>
      <w:r>
        <w:noBreakHyphen/>
        <w:t>м заседании 12 июня 2000 года Ком</w:t>
      </w:r>
      <w:r>
        <w:t>и</w:t>
      </w:r>
      <w:r>
        <w:t>тет постановил рассмотреть вопросы, относящиеся к пунктам 5 повестки дня (Осуществление ст</w:t>
      </w:r>
      <w:r>
        <w:t>а</w:t>
      </w:r>
      <w:r>
        <w:t>тьи 21 Конвенции) и 6 (Пути и средства повышения оперативности в работе Комитета) в рамках рабочей группы полного состава. Вопросы, которые он п</w:t>
      </w:r>
      <w:r>
        <w:t>о</w:t>
      </w:r>
      <w:r>
        <w:t>становил рассмотреть, являются пересмотренными правилами процедуры Комитета и процедурами, у</w:t>
      </w:r>
      <w:r>
        <w:t>т</w:t>
      </w:r>
      <w:r>
        <w:t>вержденными в отношении Факультативного прот</w:t>
      </w:r>
      <w:r>
        <w:t>о</w:t>
      </w:r>
      <w:r>
        <w:t>кола к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Глава III</w:t>
      </w:r>
      <w:r>
        <w:br/>
        <w:t>Доклад Председателя о мероприятиях, проведенных в период между двадцать второй и двадцать третьей сессиями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  <w:t>На 467</w:t>
      </w:r>
      <w:r>
        <w:noBreakHyphen/>
        <w:t>м заседании Комитета 12 июня 2000 года Председатель Комитета заявила, что с 4 февраля 2000 года, дня закрытия двадцать второй сессии, произошел ряд событий и были сделаны многочисленные замечания по работе и функциям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23.</w:t>
      </w:r>
      <w:r>
        <w:tab/>
        <w:t>К числу многих совещаний, проведенных в порядке подготовки к двадцать третьей специал</w:t>
      </w:r>
      <w:r>
        <w:t>ь</w:t>
      </w:r>
      <w:r>
        <w:t>ной сессии Генеральной Ассамблеи, относилась восьмая сессия Региональной конференции по п</w:t>
      </w:r>
      <w:r>
        <w:t>о</w:t>
      </w:r>
      <w:r>
        <w:t>ложению женщин в Латинской Америке и Кари</w:t>
      </w:r>
      <w:r>
        <w:t>б</w:t>
      </w:r>
      <w:r>
        <w:t>ском бассейне, которая состоялась в Лиме 8–10 февраля 2000 года. На Конференции был принят Ли</w:t>
      </w:r>
      <w:r>
        <w:t>м</w:t>
      </w:r>
      <w:r>
        <w:t>ский консенсус, в котором страны-участницы по</w:t>
      </w:r>
      <w:r>
        <w:t>д</w:t>
      </w:r>
      <w:r>
        <w:t>твердили свою приверженность Конвенции о ли</w:t>
      </w:r>
      <w:r>
        <w:t>к</w:t>
      </w:r>
      <w:r>
        <w:t>видации всех форм дискриминации в отношении женщин в качестве правовой основы Региональной программы действий по положению женщин в Л</w:t>
      </w:r>
      <w:r>
        <w:t>а</w:t>
      </w:r>
      <w:r>
        <w:t>тинской Америке и Карибском ба</w:t>
      </w:r>
      <w:r>
        <w:t>с</w:t>
      </w:r>
      <w:r>
        <w:t>сейне на 1995-2001 годы, принятой на шестой сессии Регионал</w:t>
      </w:r>
      <w:r>
        <w:t>ь</w:t>
      </w:r>
      <w:r>
        <w:t>ной конференции, и Пекинской платформе дейс</w:t>
      </w:r>
      <w:r>
        <w:t>т</w:t>
      </w:r>
      <w:r>
        <w:t>вий, принятой на четвертой Всемирной конфере</w:t>
      </w:r>
      <w:r>
        <w:t>н</w:t>
      </w:r>
      <w:r>
        <w:t>ции по положению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24.</w:t>
      </w:r>
      <w:r>
        <w:tab/>
        <w:t>Председатель отметила, что в ходе сорок че</w:t>
      </w:r>
      <w:r>
        <w:t>т</w:t>
      </w:r>
      <w:r>
        <w:t>вертой сессии Комиссии по положению женщин, которая выступала также в качестве третьей сессии подготовительного комитета двадцать третьей сп</w:t>
      </w:r>
      <w:r>
        <w:t>е</w:t>
      </w:r>
      <w:r>
        <w:t>циальной сессии Генеральной Ассамблеи, нескол</w:t>
      </w:r>
      <w:r>
        <w:t>ь</w:t>
      </w:r>
      <w:r>
        <w:t>ко делегаций, в том числе Португалия от имени Е</w:t>
      </w:r>
      <w:r>
        <w:t>в</w:t>
      </w:r>
      <w:r>
        <w:t>ропейского союза, отметили также, что Конвенция является правовой основой Платформы действий. К государствам-участникам была также обращена просьба пересмотреть свои оговорки к Конвенции, с тем чтобы снять их.</w:t>
      </w:r>
    </w:p>
    <w:p w:rsidR="00000000" w:rsidRDefault="00000000">
      <w:pPr>
        <w:pStyle w:val="DualTxt"/>
      </w:pPr>
      <w:r>
        <w:t>25.</w:t>
      </w:r>
      <w:r>
        <w:tab/>
        <w:t>На своей двадцать третьей специальной сессии Генеральная Ассамблея рассмотрела ход осущест</w:t>
      </w:r>
      <w:r>
        <w:t>в</w:t>
      </w:r>
      <w:r>
        <w:t>ления Платформы действий и определены мер</w:t>
      </w:r>
      <w:r>
        <w:t>о</w:t>
      </w:r>
      <w:r>
        <w:t>приятия на будущее. Некоторые эксперты участв</w:t>
      </w:r>
      <w:r>
        <w:t>о</w:t>
      </w:r>
      <w:r>
        <w:t>вали в работе в качестве членов своих национал</w:t>
      </w:r>
      <w:r>
        <w:t>ь</w:t>
      </w:r>
      <w:r>
        <w:t>ных делегаций, в то время как участие других было обеспечено при поддержке Отдела по улучшению положения женщин и Всемирной организации здр</w:t>
      </w:r>
      <w:r>
        <w:t>а</w:t>
      </w:r>
      <w:r>
        <w:t>воохранения. Председатель обратила внимание на групповое обсуждение Факультативного протокола к Конвенции, в котором участвовали министры из Намибии и Сенегала, а также члены Комитета. Один из членов Комитета Зельмира Рехацолли р</w:t>
      </w:r>
      <w:r>
        <w:t>у</w:t>
      </w:r>
      <w:r>
        <w:t>ководила групповым обсуждением, в котором пр</w:t>
      </w:r>
      <w:r>
        <w:t>и</w:t>
      </w:r>
      <w:r>
        <w:t>няли участие Верховный комиссар по правам чел</w:t>
      </w:r>
      <w:r>
        <w:t>о</w:t>
      </w:r>
      <w:r>
        <w:t>века Мэри Робинсон, Председатель Международн</w:t>
      </w:r>
      <w:r>
        <w:t>о</w:t>
      </w:r>
      <w:r>
        <w:t>го уголовного трибунала по Руанде Нави Пиллэй, Исполнительный директор Фонда Организации Объединенных Наций для развития в интересах женщин (ЮНИФЕМ) Ноэлин Хейзер, член Комит</w:t>
      </w:r>
      <w:r>
        <w:t>е</w:t>
      </w:r>
      <w:r>
        <w:t>та по ликвидации расовой дискриминации Гэй МакДугалл и Специальный докладчик Комиссии по правам человека по вопросу о внесудебных сумма</w:t>
      </w:r>
      <w:r>
        <w:t>р</w:t>
      </w:r>
      <w:r>
        <w:t>ных или произвольных казнях Асма Джахингар. По состоянию на 12 июня 2000 года четыре государс</w:t>
      </w:r>
      <w:r>
        <w:t>т</w:t>
      </w:r>
      <w:r>
        <w:t>ва-участника, а именно Дания, Намибия, Сенегал и Франция, ратифицировали Факультативный прот</w:t>
      </w:r>
      <w:r>
        <w:t>о</w:t>
      </w:r>
      <w:r>
        <w:t>кол. Председатель выразила надежду, что Протокол вскоре вступит в с</w:t>
      </w:r>
      <w:r>
        <w:t>и</w:t>
      </w:r>
      <w:r>
        <w:t>лу.</w:t>
      </w:r>
    </w:p>
    <w:p w:rsidR="00000000" w:rsidRDefault="00000000">
      <w:pPr>
        <w:pStyle w:val="DualTxt"/>
      </w:pPr>
      <w:r>
        <w:t>26.</w:t>
      </w:r>
      <w:r>
        <w:tab/>
        <w:t>Она сообщила также, что она участвовала в общих прениях на двадцать третьей специальной сессии Генеральной Ассамблеи в качестве Предс</w:t>
      </w:r>
      <w:r>
        <w:t>е</w:t>
      </w:r>
      <w:r>
        <w:t>дателя Комитета и сделала основой своего высту</w:t>
      </w:r>
      <w:r>
        <w:t>п</w:t>
      </w:r>
      <w:r>
        <w:t>ления заявление, принятое Комитетом на его дв</w:t>
      </w:r>
      <w:r>
        <w:t>а</w:t>
      </w:r>
      <w:r>
        <w:t>дцать второй сессии, о связи между Конвенцией и Пекинской платформой действий. После трудных переговоров специальная сессия завершилась до</w:t>
      </w:r>
      <w:r>
        <w:t>с</w:t>
      </w:r>
      <w:r>
        <w:t>тижением консенсуса по документу, выявлением препятствий, новых тенденций и задач и определ</w:t>
      </w:r>
      <w:r>
        <w:t>е</w:t>
      </w:r>
      <w:r>
        <w:t>нием будущих мероприятий. Она добавила на менее оптимистической ноте, что цель всеобщей ратиф</w:t>
      </w:r>
      <w:r>
        <w:t>и</w:t>
      </w:r>
      <w:r>
        <w:t>кации Конвенции к 2000 году не была достигнута, но что в документе отмечалась роль Конвенции и ее Факультативного протокола и содержался призыв к их ратификации или присоединению к ним, и с</w:t>
      </w:r>
      <w:r>
        <w:t>о</w:t>
      </w:r>
      <w:r>
        <w:t>слалась на необходимость рассмотрения любых оговорок к Конвенции и важность их снятия. Она подчеркнула, что Комитет должен внимательно проанализировать заключительный документ дв</w:t>
      </w:r>
      <w:r>
        <w:t>а</w:t>
      </w:r>
      <w:r>
        <w:t>дцать третьей специальной сессии на предмет соо</w:t>
      </w:r>
      <w:r>
        <w:t>т</w:t>
      </w:r>
      <w:r>
        <w:t>ветствия инициатив и действий, которые должны быть приняты, и инициатив и действий, которые должны предприниматься в целях полного осущ</w:t>
      </w:r>
      <w:r>
        <w:t>е</w:t>
      </w:r>
      <w:r>
        <w:t>ствления Конвенции. Она высоко оценила работу Отдела по улучшению положения женщин, который под руководством Якын Эртюрк способствовал у</w:t>
      </w:r>
      <w:r>
        <w:t>с</w:t>
      </w:r>
      <w:r>
        <w:t>пешному завершению специальной се</w:t>
      </w:r>
      <w:r>
        <w:t>с</w:t>
      </w:r>
      <w:r>
        <w:t>сии.</w:t>
      </w:r>
    </w:p>
    <w:p w:rsidR="00000000" w:rsidRDefault="00000000">
      <w:pPr>
        <w:pStyle w:val="DualTxt"/>
      </w:pPr>
      <w:r>
        <w:t>27.</w:t>
      </w:r>
      <w:r>
        <w:tab/>
        <w:t>В заключение Председатель подчеркнула, что двадцать третья сессия Комитета имеет важное зн</w:t>
      </w:r>
      <w:r>
        <w:t>а</w:t>
      </w:r>
      <w:r>
        <w:t>чение не только потому, что будут изучены доклады семи стран, но и потому, что в скором времени ож</w:t>
      </w:r>
      <w:r>
        <w:t>и</w:t>
      </w:r>
      <w:r>
        <w:t>дается вступление в силу Факультативного прот</w:t>
      </w:r>
      <w:r>
        <w:t>о</w:t>
      </w:r>
      <w:r>
        <w:t>кола.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</w:pPr>
      <w:r>
        <w:t>Глава IV</w:t>
      </w:r>
      <w:r>
        <w:rPr>
          <w:sz w:val="10"/>
        </w:rPr>
        <w:br/>
      </w:r>
      <w:r>
        <w:t>Рассмотрение докладов, представленных государс</w:t>
      </w:r>
      <w:r>
        <w:t>т</w:t>
      </w:r>
      <w:r>
        <w:t>вами-участниками в соответствии со статьей 18 Конвенции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A.</w:t>
      </w:r>
      <w:r>
        <w:tab/>
        <w:t>Введение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>28.</w:t>
      </w:r>
      <w:r>
        <w:tab/>
        <w:t>На своей двадцать третьей сессии Комитет рассмотрел доклады, представленные семью гос</w:t>
      </w:r>
      <w:r>
        <w:t>у</w:t>
      </w:r>
      <w:r>
        <w:t>дарствами-участниками в соответствии со стат</w:t>
      </w:r>
      <w:r>
        <w:t>ь</w:t>
      </w:r>
      <w:r>
        <w:t>ей 18 Конвенции: два первоначальных доклада; первоначальный и второй периодический доклад одного государства-участника; один сводный вт</w:t>
      </w:r>
      <w:r>
        <w:t>о</w:t>
      </w:r>
      <w:r>
        <w:t>рой и третий периодический доклад; сводные тр</w:t>
      </w:r>
      <w:r>
        <w:t>е</w:t>
      </w:r>
      <w:r>
        <w:t>тий и четвертый периодические доклады и пятый периодический доклад одного государства-участника; один четвертый периодический доклад; один сводный четвертый и пятый периодический доклад.</w:t>
      </w:r>
    </w:p>
    <w:p w:rsidR="00000000" w:rsidRDefault="00000000">
      <w:pPr>
        <w:pStyle w:val="DualTxt"/>
        <w:keepNext/>
      </w:pPr>
      <w:r>
        <w:t>29.</w:t>
      </w:r>
      <w:r>
        <w:tab/>
        <w:t>Комитет подготовил заключительные замеч</w:t>
      </w:r>
      <w:r>
        <w:t>а</w:t>
      </w:r>
      <w:r>
        <w:t>ния по каждому рассмотренному докладу гос</w:t>
      </w:r>
      <w:r>
        <w:t>у</w:t>
      </w:r>
      <w:r>
        <w:t>дарств-участников. Заключительные замечания К</w:t>
      </w:r>
      <w:r>
        <w:t>о</w:t>
      </w:r>
      <w:r>
        <w:t>митета по докладам государств-участников, подг</w:t>
      </w:r>
      <w:r>
        <w:t>о</w:t>
      </w:r>
      <w:r>
        <w:t>товленные членами Комитета, и резюме вступ</w:t>
      </w:r>
      <w:r>
        <w:t>и</w:t>
      </w:r>
      <w:r>
        <w:t>тельных заявлений представителей гос</w:t>
      </w:r>
      <w:r>
        <w:t>у</w:t>
      </w:r>
      <w:r>
        <w:t>дарств-участников приводятся ниже.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B.</w:t>
      </w:r>
      <w:r>
        <w:tab/>
        <w:t>Рассмотрение докладов государств-участников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1.</w:t>
      </w:r>
      <w:r>
        <w:tab/>
        <w:t>Первоначальные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Камерун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  <w:t>Комитет рассмотрел первоначальный доклад Камеруна (СEDAW/C/CMR/1) на своих 476, 477 и 483</w:t>
      </w:r>
      <w:r>
        <w:noBreakHyphen/>
        <w:t>м заседаниях 20 и 26 июня 2000 года (CEDAW/C/SR.476, 477 и 483).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  <w:t>Представляя доклад, представитель Камеруна информировала Комитет о том, что в Камеруне женщины подвергаются скорее дискриминации де</w:t>
      </w:r>
      <w:r>
        <w:noBreakHyphen/>
        <w:t>факто, чем дискриминации де</w:t>
      </w:r>
      <w:r>
        <w:noBreakHyphen/>
        <w:t>юре. Например, закон не обязывает женщину брать фамилию мужа, оставляя решение этого вопроса на усмотрение с</w:t>
      </w:r>
      <w:r>
        <w:t>а</w:t>
      </w:r>
      <w:r>
        <w:t>мой женщины. До безоговорочной ратификации Камеруном Конвенции правительство приняло в з</w:t>
      </w:r>
      <w:r>
        <w:t>а</w:t>
      </w:r>
      <w:r>
        <w:t>конодательном и судебном порядке меры, напра</w:t>
      </w:r>
      <w:r>
        <w:t>в</w:t>
      </w:r>
      <w:r>
        <w:t>ленные на борьбу с дискриминацией де</w:t>
      </w:r>
      <w:r>
        <w:noBreakHyphen/>
        <w:t>юре. Они включали принятие в 1972 году Конституции, кот</w:t>
      </w:r>
      <w:r>
        <w:t>о</w:t>
      </w:r>
      <w:r>
        <w:t>рая закрепила принцип равенства полов. К числу других мер законодательного характера, принятых до ратификации Конвенции, относятся: Кодекс з</w:t>
      </w:r>
      <w:r>
        <w:t>а</w:t>
      </w:r>
      <w:r>
        <w:t>конов о труде, закрепивший право на труд, Ген</w:t>
      </w:r>
      <w:r>
        <w:t>е</w:t>
      </w:r>
      <w:r>
        <w:t>ральный устав государственной службы, предост</w:t>
      </w:r>
      <w:r>
        <w:t>а</w:t>
      </w:r>
      <w:r>
        <w:t>вивший всем гражданам без различия по признаку пола право доступа на государственную службу, и Гражданский кодекс, предоставивший мужчинам и женщинам равные права на получение, изменение или сохранение гражданс</w:t>
      </w:r>
      <w:r>
        <w:t>т</w:t>
      </w:r>
      <w:r>
        <w:t>ва.</w:t>
      </w:r>
    </w:p>
    <w:p w:rsidR="00000000" w:rsidRDefault="00000000">
      <w:pPr>
        <w:pStyle w:val="DualTxt"/>
      </w:pPr>
      <w:r>
        <w:t>32.</w:t>
      </w:r>
      <w:r>
        <w:tab/>
        <w:t>Представитель указала на то, что, хотя закон</w:t>
      </w:r>
      <w:r>
        <w:t>о</w:t>
      </w:r>
      <w:r>
        <w:t>дательство не является дискриминационным, о</w:t>
      </w:r>
      <w:r>
        <w:t>т</w:t>
      </w:r>
      <w:r>
        <w:t>дельные его положения в силу их двусмысленности могут носить дискриминационный по отношению к женщинам характер. В частности, статья 7 Кодекса законов о торговле разрешает мужу прекращать коммерческую деятельность жены, уведомив о св</w:t>
      </w:r>
      <w:r>
        <w:t>о</w:t>
      </w:r>
      <w:r>
        <w:t>ем несогласии с ней Торговый суд. В соответствии со статьями 1421 и 1428 Гражданского кодекса женщины ограничены в правах владения, пользов</w:t>
      </w:r>
      <w:r>
        <w:t>а</w:t>
      </w:r>
      <w:r>
        <w:t>ния и распоряжения своим имуществом, хотя эти права и закреплены в Конституции. В этой связи статья 1421 предоставляет мужу право управлять совместным имуществом и, тем самым, право пр</w:t>
      </w:r>
      <w:r>
        <w:t>о</w:t>
      </w:r>
      <w:r>
        <w:t>давать или закладывать имущество супругов без с</w:t>
      </w:r>
      <w:r>
        <w:t>о</w:t>
      </w:r>
      <w:r>
        <w:t>гласия жены. Статьи 108 и 215 Гражданского коде</w:t>
      </w:r>
      <w:r>
        <w:t>к</w:t>
      </w:r>
      <w:r>
        <w:t>са предоставляют мужу исключительное право о</w:t>
      </w:r>
      <w:r>
        <w:t>п</w:t>
      </w:r>
      <w:r>
        <w:t>ределять место жительства семьи, а статья 361 Уг</w:t>
      </w:r>
      <w:r>
        <w:t>о</w:t>
      </w:r>
      <w:r>
        <w:t>ловного кодекса предусматривает для женщин б</w:t>
      </w:r>
      <w:r>
        <w:t>о</w:t>
      </w:r>
      <w:r>
        <w:t>лее суровое наказание за супр</w:t>
      </w:r>
      <w:r>
        <w:t>у</w:t>
      </w:r>
      <w:r>
        <w:t>жескую неверность.</w:t>
      </w:r>
    </w:p>
    <w:p w:rsidR="00000000" w:rsidRDefault="00000000">
      <w:pPr>
        <w:pStyle w:val="DualTxt"/>
      </w:pPr>
      <w:r>
        <w:t>33.</w:t>
      </w:r>
      <w:r>
        <w:tab/>
        <w:t>Представитель информировала Комитет о том, что правительство приняло целый ряд правовых мер для обеспечения равенства между мужчинами и женщинами. К их числу относятся отказ от треб</w:t>
      </w:r>
      <w:r>
        <w:t>о</w:t>
      </w:r>
      <w:r>
        <w:t>вания, чтобы жена испрашивала у мужа разрешения на поездку за границу, предоставление женщинам одинаковых с мужчинами жилищных льгот и во</w:t>
      </w:r>
      <w:r>
        <w:t>с</w:t>
      </w:r>
      <w:r>
        <w:t>становление в учебных заведениях девушек, пр</w:t>
      </w:r>
      <w:r>
        <w:t>е</w:t>
      </w:r>
      <w:r>
        <w:t>рвавших учебу по причине беременности. Ликвид</w:t>
      </w:r>
      <w:r>
        <w:t>а</w:t>
      </w:r>
      <w:r>
        <w:t>ции дискриминации также способствовали решения судов, включая решение № 14/L Верховного суда от 1993 года, признавшие за женщиной право наслед</w:t>
      </w:r>
      <w:r>
        <w:t>о</w:t>
      </w:r>
      <w:r>
        <w:t>вать имущес</w:t>
      </w:r>
      <w:r>
        <w:t>т</w:t>
      </w:r>
      <w:r>
        <w:t>во.</w:t>
      </w:r>
    </w:p>
    <w:p w:rsidR="00000000" w:rsidRDefault="00000000">
      <w:pPr>
        <w:pStyle w:val="DualTxt"/>
      </w:pPr>
      <w:r>
        <w:t>34.</w:t>
      </w:r>
      <w:r>
        <w:tab/>
        <w:t>Представитель указала на то, что после рат</w:t>
      </w:r>
      <w:r>
        <w:t>и</w:t>
      </w:r>
      <w:r>
        <w:t>фикации Конвенции комиссия по законодательным и судебным реформам при министерстве юстиции была реорганизована и сейчас включает комиссию по гражданскому законодательству, в состав кот</w:t>
      </w:r>
      <w:r>
        <w:t>о</w:t>
      </w:r>
      <w:r>
        <w:t>рой входят представители министерства по делам женщин. В настоящее время эта комиссия разраб</w:t>
      </w:r>
      <w:r>
        <w:t>а</w:t>
      </w:r>
      <w:r>
        <w:t>тывает новый кодекс законов о семье. В управлении по улучшению положения женщин и реформам м</w:t>
      </w:r>
      <w:r>
        <w:t>и</w:t>
      </w:r>
      <w:r>
        <w:t>нистерства по делам женщин создана служба р</w:t>
      </w:r>
      <w:r>
        <w:t>е</w:t>
      </w:r>
      <w:r>
        <w:t>формирования, которой поручена разработка зак</w:t>
      </w:r>
      <w:r>
        <w:t>о</w:t>
      </w:r>
      <w:r>
        <w:t>нопроекта, направленного на расширение прав женщин. В этой связи в настоящее время готовится законопроект о борьбе с насилием в отношении женщин, в том числе с калечащими операциями на женских половых орг</w:t>
      </w:r>
      <w:r>
        <w:t>а</w:t>
      </w:r>
      <w:r>
        <w:t>нах.</w:t>
      </w:r>
    </w:p>
    <w:p w:rsidR="00000000" w:rsidRDefault="00000000">
      <w:pPr>
        <w:pStyle w:val="DualTxt"/>
      </w:pPr>
      <w:r>
        <w:t>35.</w:t>
      </w:r>
      <w:r>
        <w:tab/>
        <w:t>Представитель информировала Комитет о том, что механизмы улучшения положения женщин с</w:t>
      </w:r>
      <w:r>
        <w:t>у</w:t>
      </w:r>
      <w:r>
        <w:t>ществуют на центральном, промежуточном и о</w:t>
      </w:r>
      <w:r>
        <w:t>б</w:t>
      </w:r>
      <w:r>
        <w:t>щинном уровнях и что внутри этих механизмов созданы координационные центры. Представители министерства по делам женщин работают на пр</w:t>
      </w:r>
      <w:r>
        <w:t>о</w:t>
      </w:r>
      <w:r>
        <w:t>винциальном и департаментском уровнях, оказыв</w:t>
      </w:r>
      <w:r>
        <w:t>а</w:t>
      </w:r>
      <w:r>
        <w:t>ют услуги на районном уровне и организуют мер</w:t>
      </w:r>
      <w:r>
        <w:t>о</w:t>
      </w:r>
      <w:r>
        <w:t>приятия на местном уровне. Имеется также сеть о</w:t>
      </w:r>
      <w:r>
        <w:t>р</w:t>
      </w:r>
      <w:r>
        <w:t>ганизаций, включая неправительственные, которые отстаивают права женщин, ведут борьбу с насилием и дискриминацией в отношении женщин, а также проводят с женщинами учебно-просветительную работу в культурной, социально-экономической, н</w:t>
      </w:r>
      <w:r>
        <w:t>а</w:t>
      </w:r>
      <w:r>
        <w:t>учной и технической областях.</w:t>
      </w:r>
    </w:p>
    <w:p w:rsidR="00000000" w:rsidRDefault="00000000">
      <w:pPr>
        <w:pStyle w:val="DualTxt"/>
      </w:pPr>
      <w:r>
        <w:t>36.</w:t>
      </w:r>
      <w:r>
        <w:tab/>
        <w:t>Представитель информировала Комитет о том, что к числу факторов, препятствующих осущест</w:t>
      </w:r>
      <w:r>
        <w:t>в</w:t>
      </w:r>
      <w:r>
        <w:t>лению Конвенции в Камеруне, относятся: многоэ</w:t>
      </w:r>
      <w:r>
        <w:t>т</w:t>
      </w:r>
      <w:r>
        <w:t>нический характер страны, сосуществование колл</w:t>
      </w:r>
      <w:r>
        <w:t>и</w:t>
      </w:r>
      <w:r>
        <w:t>зионных норм обычного и общего права, наличие двойной системы, унаследованной со времен фра</w:t>
      </w:r>
      <w:r>
        <w:t>н</w:t>
      </w:r>
      <w:r>
        <w:t>цузского и британского колониализма, ограниче</w:t>
      </w:r>
      <w:r>
        <w:t>н</w:t>
      </w:r>
      <w:r>
        <w:t>ное знание Конвенции различными слоями насел</w:t>
      </w:r>
      <w:r>
        <w:t>е</w:t>
      </w:r>
      <w:r>
        <w:t>ния, отсутствие правового определения дискрим</w:t>
      </w:r>
      <w:r>
        <w:t>и</w:t>
      </w:r>
      <w:r>
        <w:t>нации и санкций в связи с дискриминацией, выс</w:t>
      </w:r>
      <w:r>
        <w:t>о</w:t>
      </w:r>
      <w:r>
        <w:t>кий уровень неграмотности среди женщин, огран</w:t>
      </w:r>
      <w:r>
        <w:t>и</w:t>
      </w:r>
      <w:r>
        <w:t>ченность материальных, финансовых и людских р</w:t>
      </w:r>
      <w:r>
        <w:t>е</w:t>
      </w:r>
      <w:r>
        <w:t>сурсов для обеспечения функционирования мех</w:t>
      </w:r>
      <w:r>
        <w:t>а</w:t>
      </w:r>
      <w:r>
        <w:t>низмов улучшения положения женщин, трудные международные экономические условия, которые в результате осуществления программ структурной перестройки ведут к демонтажу системы социал</w:t>
      </w:r>
      <w:r>
        <w:t>ь</w:t>
      </w:r>
      <w:r>
        <w:t>ного обеспечения, и ограниченное вовлечение же</w:t>
      </w:r>
      <w:r>
        <w:t>н</w:t>
      </w:r>
      <w:r>
        <w:t>щин в усилия, направленные на улучшение их п</w:t>
      </w:r>
      <w:r>
        <w:t>о</w:t>
      </w:r>
      <w:r>
        <w:t>ложения как с точки зрения их политического уч</w:t>
      </w:r>
      <w:r>
        <w:t>а</w:t>
      </w:r>
      <w:r>
        <w:t>стия, так и с точки зрения осознания ими той роли, которую они могли бы играть в улучшении своего пол</w:t>
      </w:r>
      <w:r>
        <w:t>о</w:t>
      </w:r>
      <w:r>
        <w:t>жения.</w:t>
      </w:r>
    </w:p>
    <w:p w:rsidR="00000000" w:rsidRDefault="00000000">
      <w:pPr>
        <w:pStyle w:val="DualTxt"/>
      </w:pPr>
      <w:r>
        <w:t>37.</w:t>
      </w:r>
      <w:r>
        <w:tab/>
        <w:t>Представитель информировала Комитет о с</w:t>
      </w:r>
      <w:r>
        <w:t>о</w:t>
      </w:r>
      <w:r>
        <w:t>бытиях, происшедших в Камеруне, в частности на политическом уровне, после представления доклада Комитету в 1998 году, которые свидетельствуют о приверженности правительства продолжать борьбу с различными формами насилия и дискриминации в отношении женщин. Она также сообщила о план</w:t>
      </w:r>
      <w:r>
        <w:t>и</w:t>
      </w:r>
      <w:r>
        <w:t>руемых на будущее дальнейших мерах по поощр</w:t>
      </w:r>
      <w:r>
        <w:t>е</w:t>
      </w:r>
      <w:r>
        <w:t>нию и защите прав женщин в соответствии с пол</w:t>
      </w:r>
      <w:r>
        <w:t>о</w:t>
      </w:r>
      <w:r>
        <w:t>жениями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38.</w:t>
      </w:r>
      <w:r>
        <w:tab/>
        <w:t>Комитет выражает правительству Камеруна признательность за безоговорочную ратификацию Конвенции и представление своего первоначального подробного и хорошо продуманного доклада с и</w:t>
      </w:r>
      <w:r>
        <w:t>н</w:t>
      </w:r>
      <w:r>
        <w:t>формацией об осуществлении всех статей Конве</w:t>
      </w:r>
      <w:r>
        <w:t>н</w:t>
      </w:r>
      <w:r>
        <w:t>ции и с соответствующими статистическими да</w:t>
      </w:r>
      <w:r>
        <w:t>н</w:t>
      </w:r>
      <w:r>
        <w:t>ными. Он благодарит представителя Камеруна за устное представление доклада и за ее ответы на в</w:t>
      </w:r>
      <w:r>
        <w:t>о</w:t>
      </w:r>
      <w:r>
        <w:t>просы членов Комитета, позволившие им составить более четкую картину тех изменений, которые пр</w:t>
      </w:r>
      <w:r>
        <w:t>о</w:t>
      </w:r>
      <w:r>
        <w:t>исходят в положении камерунских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39.</w:t>
      </w:r>
      <w:r>
        <w:tab/>
        <w:t>Комитет также признателен правительству за направление представительной делегации во главе с министром по делам женщин. Он особо отмечает дух открытости, которым характеризовалась подг</w:t>
      </w:r>
      <w:r>
        <w:t>о</w:t>
      </w:r>
      <w:r>
        <w:t>товка доклада и его представление госуда</w:t>
      </w:r>
      <w:r>
        <w:t>р</w:t>
      </w:r>
      <w:r>
        <w:t>ством-участником, наладившим конструктивный диалог с Комит</w:t>
      </w:r>
      <w:r>
        <w:t>е</w:t>
      </w:r>
      <w:r>
        <w:t>том.</w:t>
      </w:r>
    </w:p>
    <w:p w:rsidR="00000000" w:rsidRDefault="00000000">
      <w:pPr>
        <w:pStyle w:val="DualTxt"/>
      </w:pPr>
      <w:r>
        <w:t>40.</w:t>
      </w:r>
      <w:r>
        <w:tab/>
        <w:t>Комитет приветствует инкорпорацию Конве</w:t>
      </w:r>
      <w:r>
        <w:t>н</w:t>
      </w:r>
      <w:r>
        <w:t>ции во внутригосударственное право Камеруна на основании статьи 65 Конституции от 1996 года.</w:t>
      </w:r>
    </w:p>
    <w:p w:rsidR="00000000" w:rsidRDefault="00000000">
      <w:pPr>
        <w:pStyle w:val="DualTxt"/>
      </w:pPr>
      <w:r>
        <w:t>41.</w:t>
      </w:r>
      <w:r>
        <w:tab/>
        <w:t>Комитет признателен правительству за пр</w:t>
      </w:r>
      <w:r>
        <w:t>и</w:t>
      </w:r>
      <w:r>
        <w:t>влечение к подготовке первоначального доклада женских ассоциаций и неправительственных орг</w:t>
      </w:r>
      <w:r>
        <w:t>а</w:t>
      </w:r>
      <w:r>
        <w:t>низаций.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  <w:t>Комитет приветствует создание в декабре 1997 года министерства по делам женщин, что св</w:t>
      </w:r>
      <w:r>
        <w:t>и</w:t>
      </w:r>
      <w:r>
        <w:t>детельствует о заинтересованности правительства в поощрении прав женщин. Он также с удовлетвор</w:t>
      </w:r>
      <w:r>
        <w:t>е</w:t>
      </w:r>
      <w:r>
        <w:t>нием отмечает, что у этого министерства есть во всех других министерствах координаторы, которые обеспечивают учет гендерного аспекта во всех пр</w:t>
      </w:r>
      <w:r>
        <w:t>о</w:t>
      </w:r>
      <w:r>
        <w:t>граммах и политике страны в интересах женщин, и приветствует, в частности, разработку национал</w:t>
      </w:r>
      <w:r>
        <w:t>ь</w:t>
      </w:r>
      <w:r>
        <w:t>ного плана действий по улучшению положения женщин.</w:t>
      </w:r>
    </w:p>
    <w:p w:rsidR="00000000" w:rsidRDefault="00000000">
      <w:pPr>
        <w:pStyle w:val="DualTxt"/>
      </w:pPr>
      <w:r>
        <w:t>43.</w:t>
      </w:r>
      <w:r>
        <w:tab/>
        <w:t>Комитет выражает правительству Камеруна признательность за принятые им меры для ликв</w:t>
      </w:r>
      <w:r>
        <w:t>и</w:t>
      </w:r>
      <w:r>
        <w:t>дации практики проведения калечащих операций на женских половых органах, что представляет собой нарушение прав человека и наносит физические и психические травмы девочкам и угрожает их жизни и здоровью.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  <w:t>Комитет признает, что осуществление пр</w:t>
      </w:r>
      <w:r>
        <w:t>о</w:t>
      </w:r>
      <w:r>
        <w:t>граммы структурной перестройки в сочетании с приватизацией, особенно в секторах здравоохран</w:t>
      </w:r>
      <w:r>
        <w:t>е</w:t>
      </w:r>
      <w:r>
        <w:t>ния и образования, являются серьезными препятс</w:t>
      </w:r>
      <w:r>
        <w:t>т</w:t>
      </w:r>
      <w:r>
        <w:t>виями на пути полного осуществления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45.</w:t>
      </w:r>
      <w:r>
        <w:tab/>
        <w:t>Комитет с обеспокоенностью отмечает, что, несмотря на инкорпорацию Конвенции во внутр</w:t>
      </w:r>
      <w:r>
        <w:t>и</w:t>
      </w:r>
      <w:r>
        <w:t>государственное право и определенный прогресс в сфере законодательства, продолжают действовать законы, содержащие дискриминационные полож</w:t>
      </w:r>
      <w:r>
        <w:t>е</w:t>
      </w:r>
      <w:r>
        <w:t>ния в отношении женщин и препятствующие тем самым осуществлению Конвенции в полном объ</w:t>
      </w:r>
      <w:r>
        <w:t>е</w:t>
      </w:r>
      <w:r>
        <w:t>ме. Кроме того, Комитет обеспокоен тем, что сохр</w:t>
      </w:r>
      <w:r>
        <w:t>а</w:t>
      </w:r>
      <w:r>
        <w:t>нение дискриминационных законов из двух разли</w:t>
      </w:r>
      <w:r>
        <w:t>ч</w:t>
      </w:r>
      <w:r>
        <w:t>ных правовых систем, а также норм обычного права также усложняет данную проблему.</w:t>
      </w:r>
    </w:p>
    <w:p w:rsidR="00000000" w:rsidRDefault="00000000">
      <w:pPr>
        <w:pStyle w:val="DualTxt"/>
      </w:pPr>
      <w:r>
        <w:t>46.</w:t>
      </w:r>
      <w:r>
        <w:tab/>
        <w:t>Комитет рекомендует государству-участнику в безотлагательном порядке пересмотреть все закон</w:t>
      </w:r>
      <w:r>
        <w:t>о</w:t>
      </w:r>
      <w:r>
        <w:t>дательство в целях обеспечения равноправия же</w:t>
      </w:r>
      <w:r>
        <w:t>н</w:t>
      </w:r>
      <w:r>
        <w:t>щин и реализации их основных прав. Комитет р</w:t>
      </w:r>
      <w:r>
        <w:t>е</w:t>
      </w:r>
      <w:r>
        <w:t>комендует также предусмотреть эффективные сре</w:t>
      </w:r>
      <w:r>
        <w:t>д</w:t>
      </w:r>
      <w:r>
        <w:t>ства правовой защиты и проанализировать и пер</w:t>
      </w:r>
      <w:r>
        <w:t>е</w:t>
      </w:r>
      <w:r>
        <w:t>смотреть нормы обычного права, препятствующие осуществлению прав человека женщин.</w:t>
      </w:r>
    </w:p>
    <w:p w:rsidR="00000000" w:rsidRDefault="00000000">
      <w:pPr>
        <w:pStyle w:val="DualTxt"/>
      </w:pPr>
      <w:r>
        <w:t>47.</w:t>
      </w:r>
      <w:r>
        <w:tab/>
        <w:t>Комитет считает, что выделение недостато</w:t>
      </w:r>
      <w:r>
        <w:t>ч</w:t>
      </w:r>
      <w:r>
        <w:t>ных ресурсов на улучшение положения женщин, обусловливающее неполное осуществление пр</w:t>
      </w:r>
      <w:r>
        <w:t>о</w:t>
      </w:r>
      <w:r>
        <w:t>грамм и проектов, является серьезным препятств</w:t>
      </w:r>
      <w:r>
        <w:t>и</w:t>
      </w:r>
      <w:r>
        <w:t>ем на пути улучшения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48.</w:t>
      </w:r>
      <w:r>
        <w:tab/>
        <w:t>Комитет настоятельно призывает правительс</w:t>
      </w:r>
      <w:r>
        <w:t>т</w:t>
      </w:r>
      <w:r>
        <w:t>во выделить достаточные ресурсы на целевые пр</w:t>
      </w:r>
      <w:r>
        <w:t>о</w:t>
      </w:r>
      <w:r>
        <w:t>граммы содействия улучшению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49.</w:t>
      </w:r>
      <w:r>
        <w:tab/>
        <w:t>Комитет с обеспокоенностью отмечает, что, несмотря на определенные усилия в этом направл</w:t>
      </w:r>
      <w:r>
        <w:t>е</w:t>
      </w:r>
      <w:r>
        <w:t>нии, до сих пор не выработан целостный подход к предупреждению и ликвидации различных форм насилия в отношении женщин и девочек, в особе</w:t>
      </w:r>
      <w:r>
        <w:t>н</w:t>
      </w:r>
      <w:r>
        <w:t>ности калечащих операций на половых органах и бытового насилия.</w:t>
      </w:r>
    </w:p>
    <w:p w:rsidR="00000000" w:rsidRDefault="00000000">
      <w:pPr>
        <w:pStyle w:val="DualTxt"/>
      </w:pPr>
      <w:r>
        <w:t>50.</w:t>
      </w:r>
      <w:r>
        <w:tab/>
        <w:t>Комитет призывает правительство осущес</w:t>
      </w:r>
      <w:r>
        <w:t>т</w:t>
      </w:r>
      <w:r>
        <w:t>вить общую рекомендацию 19 Комитета и разраб</w:t>
      </w:r>
      <w:r>
        <w:t>о</w:t>
      </w:r>
      <w:r>
        <w:t>тать политику и программы недопущения таких н</w:t>
      </w:r>
      <w:r>
        <w:t>а</w:t>
      </w:r>
      <w:r>
        <w:t>рушений прав человека женщин. Он рекомендует ему обеспечить доступ к средствам правовой защ</w:t>
      </w:r>
      <w:r>
        <w:t>и</w:t>
      </w:r>
      <w:r>
        <w:t>ты и медицинской помощи, создать службы, кот</w:t>
      </w:r>
      <w:r>
        <w:t>о</w:t>
      </w:r>
      <w:r>
        <w:t>рые оказывали бы консультативную помощь поте</w:t>
      </w:r>
      <w:r>
        <w:t>р</w:t>
      </w:r>
      <w:r>
        <w:t>певшим, организовать учебу работников полиции и судей, а также медицинских работников и пров</w:t>
      </w:r>
      <w:r>
        <w:t>о</w:t>
      </w:r>
      <w:r>
        <w:t>дить просветительские кампании среди обществе</w:t>
      </w:r>
      <w:r>
        <w:t>н</w:t>
      </w:r>
      <w:r>
        <w:t>ности в целях воспитания нетерпимого отношения ко всем формам насилия пр</w:t>
      </w:r>
      <w:r>
        <w:t>о</w:t>
      </w:r>
      <w:r>
        <w:t>тив женщин и девочек.</w:t>
      </w:r>
    </w:p>
    <w:p w:rsidR="00000000" w:rsidRDefault="00000000">
      <w:pPr>
        <w:pStyle w:val="DualTxt"/>
      </w:pPr>
      <w:r>
        <w:t>51.</w:t>
      </w:r>
      <w:r>
        <w:tab/>
        <w:t>Комитет обеспокоен тем обстоятельством, что вследствие дальнейшего обнищания женщин и д</w:t>
      </w:r>
      <w:r>
        <w:t>е</w:t>
      </w:r>
      <w:r>
        <w:t>вочек все большее их число занимаются простит</w:t>
      </w:r>
      <w:r>
        <w:t>у</w:t>
      </w:r>
      <w:r>
        <w:t>цией и становятся в силу этого жертвами эксплу</w:t>
      </w:r>
      <w:r>
        <w:t>а</w:t>
      </w:r>
      <w:r>
        <w:t>тации.</w:t>
      </w:r>
    </w:p>
    <w:p w:rsidR="00000000" w:rsidRDefault="00000000">
      <w:pPr>
        <w:pStyle w:val="DualTxt"/>
      </w:pPr>
      <w:r>
        <w:t>52.</w:t>
      </w:r>
      <w:r>
        <w:tab/>
        <w:t>Комитет призывает правительство разработать и осуществить программы снижения остроты пр</w:t>
      </w:r>
      <w:r>
        <w:t>о</w:t>
      </w:r>
      <w:r>
        <w:t>блемы нищеты, с тем чтобы женщинам и девочкам не приходилось заниматься проституцией в поисках средств к существованию. Он рекомендует ему в целях противодействия этой эксплуатации разраб</w:t>
      </w:r>
      <w:r>
        <w:t>о</w:t>
      </w:r>
      <w:r>
        <w:t>тать программы реинтеграции и просвещения. Кр</w:t>
      </w:r>
      <w:r>
        <w:t>о</w:t>
      </w:r>
      <w:r>
        <w:t>ме того, с учетом пандемии ВИЧ/СПИДа в стране необходимо уделять самое пристальное внимание медицинскому обслуживанию простит</w:t>
      </w:r>
      <w:r>
        <w:t>у</w:t>
      </w:r>
      <w:r>
        <w:t>ток.</w:t>
      </w:r>
    </w:p>
    <w:p w:rsidR="00000000" w:rsidRDefault="00000000">
      <w:pPr>
        <w:pStyle w:val="DualTxt"/>
      </w:pPr>
      <w:r>
        <w:t>53.</w:t>
      </w:r>
      <w:r>
        <w:tab/>
        <w:t>Комитет обеспокоен сохранением глубоко укоренившихся культурных обычаев и стереоти</w:t>
      </w:r>
      <w:r>
        <w:t>п</w:t>
      </w:r>
      <w:r>
        <w:t>ных взглядов на роль и обязанности мужчин и же</w:t>
      </w:r>
      <w:r>
        <w:t>н</w:t>
      </w:r>
      <w:r>
        <w:t>щин во всех областях жизни, что отрицательно ск</w:t>
      </w:r>
      <w:r>
        <w:t>а</w:t>
      </w:r>
      <w:r>
        <w:t>зывается на осуществлении гражданами прав чел</w:t>
      </w:r>
      <w:r>
        <w:t>о</w:t>
      </w:r>
      <w:r>
        <w:t>века в полном объеме.</w:t>
      </w:r>
    </w:p>
    <w:p w:rsidR="00000000" w:rsidRDefault="00000000">
      <w:pPr>
        <w:pStyle w:val="DualTxt"/>
      </w:pPr>
      <w:r>
        <w:t>54.</w:t>
      </w:r>
      <w:r>
        <w:tab/>
        <w:t>Комитет настоятельно призывает правительс</w:t>
      </w:r>
      <w:r>
        <w:t>т</w:t>
      </w:r>
      <w:r>
        <w:t>во проанализировать все аспекты такого положения и принять законы, запрещающие дискриминацио</w:t>
      </w:r>
      <w:r>
        <w:t>н</w:t>
      </w:r>
      <w:r>
        <w:t>ные культурные обычаи, в особенности такие, как полигамия, левират, калечащие операции на же</w:t>
      </w:r>
      <w:r>
        <w:t>н</w:t>
      </w:r>
      <w:r>
        <w:t>ских половых органах, принятый порядок наслед</w:t>
      </w:r>
      <w:r>
        <w:t>о</w:t>
      </w:r>
      <w:r>
        <w:t>вания и ранние и насильственные браки. Он приз</w:t>
      </w:r>
      <w:r>
        <w:t>ы</w:t>
      </w:r>
      <w:r>
        <w:t>вает также правительство осуществить информац</w:t>
      </w:r>
      <w:r>
        <w:t>и</w:t>
      </w:r>
      <w:r>
        <w:t>онно-просветительные и подготовительные пр</w:t>
      </w:r>
      <w:r>
        <w:t>о</w:t>
      </w:r>
      <w:r>
        <w:t>граммы в интересах общинных лидеров и широкой общественности в целях изменения стереотипных представлений и взглядов в отношении роли и о</w:t>
      </w:r>
      <w:r>
        <w:t>т</w:t>
      </w:r>
      <w:r>
        <w:t>ветс</w:t>
      </w:r>
      <w:r>
        <w:t>т</w:t>
      </w:r>
      <w:r>
        <w:t>венности женщин и мужчин.</w:t>
      </w:r>
    </w:p>
    <w:p w:rsidR="00000000" w:rsidRDefault="00000000">
      <w:pPr>
        <w:pStyle w:val="DualTxt"/>
      </w:pPr>
      <w:r>
        <w:t>55.</w:t>
      </w:r>
      <w:r>
        <w:tab/>
        <w:t>Комитет обеспокоен крайне низкой долей женщин, выставляющих свои кандидатуры на в</w:t>
      </w:r>
      <w:r>
        <w:t>ы</w:t>
      </w:r>
      <w:r>
        <w:t>борах и назначаемых на государственные и руков</w:t>
      </w:r>
      <w:r>
        <w:t>о</w:t>
      </w:r>
      <w:r>
        <w:t>дящие должности, а также низким процентом же</w:t>
      </w:r>
      <w:r>
        <w:t>н</w:t>
      </w:r>
      <w:r>
        <w:t>щин на министерских дол</w:t>
      </w:r>
      <w:r>
        <w:t>ж</w:t>
      </w:r>
      <w:r>
        <w:t>ностях.</w:t>
      </w:r>
    </w:p>
    <w:p w:rsidR="00000000" w:rsidRDefault="00000000">
      <w:pPr>
        <w:pStyle w:val="DualTxt"/>
      </w:pPr>
      <w:r>
        <w:t>56.</w:t>
      </w:r>
      <w:r>
        <w:tab/>
        <w:t>Комитет призывает правительство принять действенные меры в целях увеличения числа же</w:t>
      </w:r>
      <w:r>
        <w:t>н</w:t>
      </w:r>
      <w:r>
        <w:t>щин на руководящих должностях, заполняемых п</w:t>
      </w:r>
      <w:r>
        <w:t>у</w:t>
      </w:r>
      <w:r>
        <w:t>тем выборов или н</w:t>
      </w:r>
      <w:r>
        <w:t>а</w:t>
      </w:r>
      <w:r>
        <w:t>значений.</w:t>
      </w:r>
    </w:p>
    <w:p w:rsidR="00000000" w:rsidRDefault="00000000">
      <w:pPr>
        <w:pStyle w:val="DualTxt"/>
      </w:pPr>
      <w:r>
        <w:t>57.</w:t>
      </w:r>
      <w:r>
        <w:tab/>
        <w:t>Несмотря на усилия, предпринимаемые прав</w:t>
      </w:r>
      <w:r>
        <w:t>и</w:t>
      </w:r>
      <w:r>
        <w:t>тельством в области образования, Комитет обесп</w:t>
      </w:r>
      <w:r>
        <w:t>о</w:t>
      </w:r>
      <w:r>
        <w:t>коен низким уровнем грамотности среди женщин, большим числом девочек, прекращающих посещать школу, и низким уровнем охвата лиц женского пола базовым образованием.</w:t>
      </w:r>
    </w:p>
    <w:p w:rsidR="00000000" w:rsidRDefault="00000000">
      <w:pPr>
        <w:pStyle w:val="DualTxt"/>
      </w:pPr>
      <w:r>
        <w:t>58.</w:t>
      </w:r>
      <w:r>
        <w:tab/>
        <w:t>Комитет призывает правительство активиз</w:t>
      </w:r>
      <w:r>
        <w:t>и</w:t>
      </w:r>
      <w:r>
        <w:t>ровать свои усилия по расширению охвата девочек базовым и средним образованием и разработать программы, непосредственно направленные на снижение уровня неграмотности среди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59.</w:t>
      </w:r>
      <w:r>
        <w:tab/>
        <w:t>Комитет с обеспокоенностью отмечает выс</w:t>
      </w:r>
      <w:r>
        <w:t>о</w:t>
      </w:r>
      <w:r>
        <w:t>кий уровень рождаемости и слишком короткие п</w:t>
      </w:r>
      <w:r>
        <w:t>е</w:t>
      </w:r>
      <w:r>
        <w:t>рерывы между беременностями, высокий уровень материнской и детской смертности, а также панд</w:t>
      </w:r>
      <w:r>
        <w:t>е</w:t>
      </w:r>
      <w:r>
        <w:t>мию ВИЧ/СПИДа в стр</w:t>
      </w:r>
      <w:r>
        <w:t>а</w:t>
      </w:r>
      <w:r>
        <w:t>не.</w:t>
      </w:r>
    </w:p>
    <w:p w:rsidR="00000000" w:rsidRDefault="00000000">
      <w:pPr>
        <w:pStyle w:val="DualTxt"/>
      </w:pPr>
      <w:r>
        <w:t>60.</w:t>
      </w:r>
      <w:r>
        <w:tab/>
        <w:t>Комитет настоятельно призывает правительс</w:t>
      </w:r>
      <w:r>
        <w:t>т</w:t>
      </w:r>
      <w:r>
        <w:t>во пересмотреть законы об абортах, попытаться улучшить использование противозачаточных средств и разработать программы охраны здоровья матери и ребенка. Он рекомендует также активиз</w:t>
      </w:r>
      <w:r>
        <w:t>и</w:t>
      </w:r>
      <w:r>
        <w:t>ровать кампании оповещения женщин об опасности и последствиях заболеваний, передаваемых пол</w:t>
      </w:r>
      <w:r>
        <w:t>о</w:t>
      </w:r>
      <w:r>
        <w:t>вым путем, вкл</w:t>
      </w:r>
      <w:r>
        <w:t>ю</w:t>
      </w:r>
      <w:r>
        <w:t>чая ВИЧ/СПИД.</w:t>
      </w:r>
    </w:p>
    <w:p w:rsidR="00000000" w:rsidRDefault="00000000">
      <w:pPr>
        <w:pStyle w:val="DualTxt"/>
      </w:pPr>
      <w:r>
        <w:t>61.</w:t>
      </w:r>
      <w:r>
        <w:tab/>
        <w:t>Комитет с обеспокоенностью отмечает, что, несмотря на важную роль, которую играют сельские женщины в Камеруне, и на усилия, предпринима</w:t>
      </w:r>
      <w:r>
        <w:t>е</w:t>
      </w:r>
      <w:r>
        <w:t>мые правительством в целях повышения их уровня образования и информированности, сельские же</w:t>
      </w:r>
      <w:r>
        <w:t>н</w:t>
      </w:r>
      <w:r>
        <w:t>щины находятся в худшем положении и живут в трудных усл</w:t>
      </w:r>
      <w:r>
        <w:t>о</w:t>
      </w:r>
      <w:r>
        <w:t>виях.</w:t>
      </w:r>
    </w:p>
    <w:p w:rsidR="00000000" w:rsidRDefault="00000000">
      <w:pPr>
        <w:pStyle w:val="DualTxt"/>
      </w:pPr>
      <w:r>
        <w:t>62.</w:t>
      </w:r>
      <w:r>
        <w:tab/>
        <w:t>Комитет настоятельно призывает правительс</w:t>
      </w:r>
      <w:r>
        <w:t>т</w:t>
      </w:r>
      <w:r>
        <w:t>во уделять больше внимания нуждам сельских женщин и обеспечить, чтобы они пользовались плодами политики и программ, принятых во всех областях. Необходимо добиваться того, чтобы сел</w:t>
      </w:r>
      <w:r>
        <w:t>ь</w:t>
      </w:r>
      <w:r>
        <w:t>ские женщины на равных участвовали в принятии решений, касающихся предоставления им возмо</w:t>
      </w:r>
      <w:r>
        <w:t>ж</w:t>
      </w:r>
      <w:r>
        <w:t>ностей для овладения грамотой и доступа к мед</w:t>
      </w:r>
      <w:r>
        <w:t>и</w:t>
      </w:r>
      <w:r>
        <w:t>цинскому обслуживанию, питьевой воде и кред</w:t>
      </w:r>
      <w:r>
        <w:t>и</w:t>
      </w:r>
      <w:r>
        <w:t>там.</w:t>
      </w:r>
    </w:p>
    <w:p w:rsidR="00000000" w:rsidRDefault="00000000">
      <w:pPr>
        <w:pStyle w:val="DualTxt"/>
      </w:pPr>
      <w:r>
        <w:t>63.</w:t>
      </w:r>
      <w:r>
        <w:tab/>
        <w:t>Комитет призывает правительство согласиться с поправкой к пункту 1 статьи 20 Конвенции, к</w:t>
      </w:r>
      <w:r>
        <w:t>а</w:t>
      </w:r>
      <w:r>
        <w:t>сающейся продолжительности з</w:t>
      </w:r>
      <w:r>
        <w:t>а</w:t>
      </w:r>
      <w:r>
        <w:t>седаний Комитета.</w:t>
      </w:r>
    </w:p>
    <w:p w:rsidR="00000000" w:rsidRDefault="00000000">
      <w:pPr>
        <w:pStyle w:val="DualTxt"/>
      </w:pPr>
      <w:r>
        <w:t>64.</w:t>
      </w:r>
      <w:r>
        <w:tab/>
        <w:t>Комитет призывает правительство подписать и ратифицировать Факультативный протокол к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65.</w:t>
      </w:r>
      <w:r>
        <w:tab/>
        <w:t>Комитет просит правительство в своем сл</w:t>
      </w:r>
      <w:r>
        <w:t>е</w:t>
      </w:r>
      <w:r>
        <w:t>дующем периодическом докладе дать ответы на конкретные вопросы, поднятые в настоящих закл</w:t>
      </w:r>
      <w:r>
        <w:t>ю</w:t>
      </w:r>
      <w:r>
        <w:t>чительных замечаниях. Он также просит его улу</w:t>
      </w:r>
      <w:r>
        <w:t>ч</w:t>
      </w:r>
      <w:r>
        <w:t>шить сбор и анализ статистических данных с ра</w:t>
      </w:r>
      <w:r>
        <w:t>з</w:t>
      </w:r>
      <w:r>
        <w:t>бивкой по признаку пола и по возрастным группам о масштабах бедности женщин и насилия против них и данных о применении статей 10, 11, 12, 14 и 16 Конвенции и включить их в следующий доклад.</w:t>
      </w:r>
    </w:p>
    <w:p w:rsidR="00000000" w:rsidRDefault="00000000">
      <w:pPr>
        <w:pStyle w:val="DualTxt"/>
      </w:pPr>
      <w:r>
        <w:t>66.</w:t>
      </w:r>
      <w:r>
        <w:tab/>
        <w:t>Комитет просит широко распространить в К</w:t>
      </w:r>
      <w:r>
        <w:t>а</w:t>
      </w:r>
      <w:r>
        <w:t>меруне настоящие заключительные замечания в ц</w:t>
      </w:r>
      <w:r>
        <w:t>е</w:t>
      </w:r>
      <w:r>
        <w:t>лях ознакомления населения, в частности работн</w:t>
      </w:r>
      <w:r>
        <w:t>и</w:t>
      </w:r>
      <w:r>
        <w:t>ков административных и законодательных органов, с мерами, принятыми для обеспечения фактическ</w:t>
      </w:r>
      <w:r>
        <w:t>о</w:t>
      </w:r>
      <w:r>
        <w:t>го и юридического равенства женщин, и с дополн</w:t>
      </w:r>
      <w:r>
        <w:t>и</w:t>
      </w:r>
      <w:r>
        <w:t>тельными мерами, которые требуются в этой связи. Он просит также правительство продолжать широко распространять, в частности среди женских и пр</w:t>
      </w:r>
      <w:r>
        <w:t>а</w:t>
      </w:r>
      <w:r>
        <w:t>возащитных организаций, Конвенцию, Факульт</w:t>
      </w:r>
      <w:r>
        <w:t>а</w:t>
      </w:r>
      <w:r>
        <w:t>тивный протокол к ней, общие рекомендации Ком</w:t>
      </w:r>
      <w:r>
        <w:t>и</w:t>
      </w:r>
      <w:r>
        <w:t>тета, Пекинскую декларацию и Платформу дейс</w:t>
      </w:r>
      <w:r>
        <w:t>т</w:t>
      </w:r>
      <w:r>
        <w:t>вий, а также информацию об итогах работы дв</w:t>
      </w:r>
      <w:r>
        <w:t>а</w:t>
      </w:r>
      <w:r>
        <w:t>дцать третьей специальной сессии Генеральной А</w:t>
      </w:r>
      <w:r>
        <w:t>с</w:t>
      </w:r>
      <w:r>
        <w:t>самблеи под названием «Женщины в 2000 году: р</w:t>
      </w:r>
      <w:r>
        <w:t>а</w:t>
      </w:r>
      <w:r>
        <w:t>венство между мужчинами и женщинами, развитие и мир в XXI веке», которая состоялась в июне 2000 года.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Республика Молдова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67.</w:t>
      </w:r>
      <w:r>
        <w:tab/>
        <w:t>Комитет рассмотрел первоначальный доклад Республики Молдовы (CEDAW/C/MDA/1) на своих 478</w:t>
      </w:r>
      <w:r>
        <w:noBreakHyphen/>
        <w:t>м и 479</w:t>
      </w:r>
      <w:r>
        <w:noBreakHyphen/>
        <w:t>м заседаниях 21 июня 2000 года и св</w:t>
      </w:r>
      <w:r>
        <w:t>о</w:t>
      </w:r>
      <w:r>
        <w:t>ем 484</w:t>
      </w:r>
      <w:r>
        <w:noBreakHyphen/>
        <w:t>м</w:t>
      </w:r>
      <w:r>
        <w:rPr>
          <w:lang w:val="en-US"/>
        </w:rPr>
        <w:t> </w:t>
      </w:r>
      <w:r>
        <w:t>заседании 27 июня 2000 года (см. CEDAW/C/SR.478, 479 и 484).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68.</w:t>
      </w:r>
      <w:r>
        <w:tab/>
        <w:t>При представлении доклада представитель Республики Молдовы обратила внимание на период перемен, который наблюдался в стране, двигавше</w:t>
      </w:r>
      <w:r>
        <w:t>й</w:t>
      </w:r>
      <w:r>
        <w:t>ся по пути к созданию демократического общества и осуществлению политических, экономических и социальных преобразований, которые оказали во</w:t>
      </w:r>
      <w:r>
        <w:t>з</w:t>
      </w:r>
      <w:r>
        <w:t>действие на развитие общества, в том числе де</w:t>
      </w:r>
      <w:r>
        <w:t>я</w:t>
      </w:r>
      <w:r>
        <w:t>тельность женщин. Ратификация Конвенции в 1994 году явилась свидетельством приверженности страны защите прав женщин. Хотя в Конституции и действующем законодательстве закреплено раве</w:t>
      </w:r>
      <w:r>
        <w:t>н</w:t>
      </w:r>
      <w:r>
        <w:t>ство между мужчинами и женщинами, а в законах не содержится никаких дискриминационных пол</w:t>
      </w:r>
      <w:r>
        <w:t>о</w:t>
      </w:r>
      <w:r>
        <w:t>жений, правительство признало необходимость дальнейшего проведения законодательной реформы, а также создания надлежащих механизмов по ос</w:t>
      </w:r>
      <w:r>
        <w:t>у</w:t>
      </w:r>
      <w:r>
        <w:t>ществлению прав женщин.</w:t>
      </w:r>
    </w:p>
    <w:p w:rsidR="00000000" w:rsidRDefault="00000000">
      <w:pPr>
        <w:pStyle w:val="DualTxt"/>
      </w:pPr>
      <w:r>
        <w:t>69.</w:t>
      </w:r>
      <w:r>
        <w:tab/>
        <w:t>В 1998 году был принят национальный план действий по осуществлению Пекинской декларации и Платформы действий. Сотрудничество между г</w:t>
      </w:r>
      <w:r>
        <w:t>о</w:t>
      </w:r>
      <w:r>
        <w:t>сударственными органами и неправительственными организациями в деле разработки программ в инт</w:t>
      </w:r>
      <w:r>
        <w:t>е</w:t>
      </w:r>
      <w:r>
        <w:t>ресах женщин приобретает все большее значение, и Республика Молдова также извлекла для себя выг</w:t>
      </w:r>
      <w:r>
        <w:t>о</w:t>
      </w:r>
      <w:r>
        <w:t>ды из сотрудничества с международными организ</w:t>
      </w:r>
      <w:r>
        <w:t>а</w:t>
      </w:r>
      <w:r>
        <w:t>циями, особенно Программой развития Организ</w:t>
      </w:r>
      <w:r>
        <w:t>а</w:t>
      </w:r>
      <w:r>
        <w:t>ции Объединенных Наций (ПРООН), Детским фо</w:t>
      </w:r>
      <w:r>
        <w:t>н</w:t>
      </w:r>
      <w:r>
        <w:t>дом Организации Объединенных Наций (ЮНИСЕФ) и Всемирным банком, и оказываемой ими технической п</w:t>
      </w:r>
      <w:r>
        <w:t>о</w:t>
      </w:r>
      <w:r>
        <w:t>мощи.</w:t>
      </w:r>
    </w:p>
    <w:p w:rsidR="00000000" w:rsidRDefault="00000000">
      <w:pPr>
        <w:pStyle w:val="DualTxt"/>
      </w:pPr>
      <w:r>
        <w:t>70.</w:t>
      </w:r>
      <w:r>
        <w:tab/>
        <w:t>Представитель отметила, что в настоящее вр</w:t>
      </w:r>
      <w:r>
        <w:t>е</w:t>
      </w:r>
      <w:r>
        <w:t>мя ведется разработка нового законодательства по трудовым, семейным, уголовным и гражданским вопросам. Женщины-парламентарии наряду с гос</w:t>
      </w:r>
      <w:r>
        <w:t>у</w:t>
      </w:r>
      <w:r>
        <w:t>дарственными органами и НПО оказывают содейс</w:t>
      </w:r>
      <w:r>
        <w:t>т</w:t>
      </w:r>
      <w:r>
        <w:t>вие согласованию этих реформ с положениями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71.</w:t>
      </w:r>
      <w:r>
        <w:tab/>
        <w:t>Она представила Комитету обновленную и</w:t>
      </w:r>
      <w:r>
        <w:t>н</w:t>
      </w:r>
      <w:r>
        <w:t>формацию о событиях в Республике Молдове, имевших место  после представления ее доклада. Они включали создание комиссии по делам женщин и семей для представления рекомендаций президе</w:t>
      </w:r>
      <w:r>
        <w:t>н</w:t>
      </w:r>
      <w:r>
        <w:t>ту Республики и назначение координаторов по же</w:t>
      </w:r>
      <w:r>
        <w:t>н</w:t>
      </w:r>
      <w:r>
        <w:t>ским вопросам для контролирования и координации осуществления принципа равных возможностей в министерствах, местных органах управления и др</w:t>
      </w:r>
      <w:r>
        <w:t>у</w:t>
      </w:r>
      <w:r>
        <w:t>гих структурах. Рассматривается вопрос о создании департамента по семейной политике и равным во</w:t>
      </w:r>
      <w:r>
        <w:t>з</w:t>
      </w:r>
      <w:r>
        <w:t>можностям.</w:t>
      </w:r>
    </w:p>
    <w:p w:rsidR="00000000" w:rsidRDefault="00000000">
      <w:pPr>
        <w:pStyle w:val="DualTxt"/>
      </w:pPr>
      <w:r>
        <w:t>72.</w:t>
      </w:r>
      <w:r>
        <w:tab/>
        <w:t>Проблемы, связанные с переходом к рыночной экономике, находят свое выражение в низком уро</w:t>
      </w:r>
      <w:r>
        <w:t>в</w:t>
      </w:r>
      <w:r>
        <w:t>не экономической активности женщин, который с</w:t>
      </w:r>
      <w:r>
        <w:t>о</w:t>
      </w:r>
      <w:r>
        <w:t>ставлял 43,6 процента в 1999 году, уровне безраб</w:t>
      </w:r>
      <w:r>
        <w:t>о</w:t>
      </w:r>
      <w:r>
        <w:t>тицы среди женщин, общем уровне нищеты и ма</w:t>
      </w:r>
      <w:r>
        <w:t>с</w:t>
      </w:r>
      <w:r>
        <w:t>совой миграции, особенно женщин. Последнее я</w:t>
      </w:r>
      <w:r>
        <w:t>в</w:t>
      </w:r>
      <w:r>
        <w:t>ление также привело к росту масштабов торговли женщинами, и в настоящее время правительство предпринимает шаги для предупреждения этого зла и борьбы с ним, включая разработку планов по с</w:t>
      </w:r>
      <w:r>
        <w:t>о</w:t>
      </w:r>
      <w:r>
        <w:t>вершенствованию законодательства. Низкий ур</w:t>
      </w:r>
      <w:r>
        <w:t>о</w:t>
      </w:r>
      <w:r>
        <w:t>вень представленности женщин в общественной и политической жизни является еще одним вопросом, вызывающим озабоченность.</w:t>
      </w:r>
    </w:p>
    <w:p w:rsidR="00000000" w:rsidRDefault="00000000">
      <w:pPr>
        <w:pStyle w:val="DualTxt"/>
      </w:pPr>
      <w:r>
        <w:t>73.</w:t>
      </w:r>
      <w:r>
        <w:tab/>
        <w:t>Представитель обратила особое внимание на достижения женщин в области образования: в 1998/99 году их представленность в средних учебных заведениях достигла уровня 55 процентов, а в высших учебных заведениях — 58 процентов. Она также отметила, что доля грамотных среди женщин составляет 94,5 процента. Усилия, напра</w:t>
      </w:r>
      <w:r>
        <w:t>в</w:t>
      </w:r>
      <w:r>
        <w:t>ленные на изменение традиционных взглядов на роль женщины в обществе и семье, включают пер</w:t>
      </w:r>
      <w:r>
        <w:t>е</w:t>
      </w:r>
      <w:r>
        <w:t>смотр учебных программ на различных уровнях о</w:t>
      </w:r>
      <w:r>
        <w:t>б</w:t>
      </w:r>
      <w:r>
        <w:t>разования, а также включение в учебную програ</w:t>
      </w:r>
      <w:r>
        <w:t>м</w:t>
      </w:r>
      <w:r>
        <w:t>му Молдавского университета курса, посвященного женской проблемат</w:t>
      </w:r>
      <w:r>
        <w:t>и</w:t>
      </w:r>
      <w:r>
        <w:t>ке.</w:t>
      </w:r>
    </w:p>
    <w:p w:rsidR="00000000" w:rsidRDefault="00000000">
      <w:pPr>
        <w:pStyle w:val="DualTxt"/>
      </w:pPr>
      <w:r>
        <w:t>74.</w:t>
      </w:r>
      <w:r>
        <w:tab/>
        <w:t>Хотя право на труд охраняется Конституцией, имеются различные законодательные положения, направленные на обеспечение защиты женщин от дискриминации на рынке труда. Молдова ратиф</w:t>
      </w:r>
      <w:r>
        <w:t>и</w:t>
      </w:r>
      <w:r>
        <w:t>цировала Конвенцию МОТ №100. Переход к рыно</w:t>
      </w:r>
      <w:r>
        <w:t>ч</w:t>
      </w:r>
      <w:r>
        <w:t>ной экономике требует новых навыков и квалиф</w:t>
      </w:r>
      <w:r>
        <w:t>и</w:t>
      </w:r>
      <w:r>
        <w:t>кации, и женщины составляют значительную долю тех, кто обучается новым навыкам. Женщины с</w:t>
      </w:r>
      <w:r>
        <w:t>о</w:t>
      </w:r>
      <w:r>
        <w:t>ставляют три четверти неквалифицированной раб</w:t>
      </w:r>
      <w:r>
        <w:t>о</w:t>
      </w:r>
      <w:r>
        <w:t>чей силы, а уровень их оплаты труда составляет 70–80 процентов от уровня вознаграждения, получа</w:t>
      </w:r>
      <w:r>
        <w:t>е</w:t>
      </w:r>
      <w:r>
        <w:t>мого мужчин</w:t>
      </w:r>
      <w:r>
        <w:t>а</w:t>
      </w:r>
      <w:r>
        <w:t>ми.</w:t>
      </w:r>
    </w:p>
    <w:p w:rsidR="00000000" w:rsidRDefault="00000000">
      <w:pPr>
        <w:pStyle w:val="DualTxt"/>
      </w:pPr>
      <w:r>
        <w:t>75.</w:t>
      </w:r>
      <w:r>
        <w:tab/>
        <w:t>В то же время женщины по</w:t>
      </w:r>
      <w:r>
        <w:noBreakHyphen/>
        <w:t>прежнему несут главную ответственность за выполнение домашних обязанностей, а определенная политика приводит к закреплению традиционного разделения труда в рамках домашних хозяйств.</w:t>
      </w:r>
    </w:p>
    <w:p w:rsidR="00000000" w:rsidRDefault="00000000">
      <w:pPr>
        <w:pStyle w:val="DualTxt"/>
      </w:pPr>
      <w:r>
        <w:t>76.</w:t>
      </w:r>
      <w:r>
        <w:tab/>
        <w:t>Такое двойное бремя, которое несут женщины, является даже еще более значительным в сельских районах и также препятствует тому, чтобы женщ</w:t>
      </w:r>
      <w:r>
        <w:t>и</w:t>
      </w:r>
      <w:r>
        <w:t>ны занимались предпринимательской деятельн</w:t>
      </w:r>
      <w:r>
        <w:t>о</w:t>
      </w:r>
      <w:r>
        <w:t>стью. Действительно, степень представленности женщин на уровне принятия решений в крупных предпринимательских структурах остается низкой, однако женщины составляют около 48 процентов предпринимателей на микр</w:t>
      </w:r>
      <w:r>
        <w:t>о</w:t>
      </w:r>
      <w:r>
        <w:t>уровне.</w:t>
      </w:r>
    </w:p>
    <w:p w:rsidR="00000000" w:rsidRDefault="00000000">
      <w:pPr>
        <w:pStyle w:val="DualTxt"/>
      </w:pPr>
      <w:r>
        <w:t>77.</w:t>
      </w:r>
      <w:r>
        <w:tab/>
        <w:t>Представитель отметила, что социальные пр</w:t>
      </w:r>
      <w:r>
        <w:t>а</w:t>
      </w:r>
      <w:r>
        <w:t>ва, предоставленные женщинам как матерям, фа</w:t>
      </w:r>
      <w:r>
        <w:t>к</w:t>
      </w:r>
      <w:r>
        <w:t>тически отрицательно сказываются на их полож</w:t>
      </w:r>
      <w:r>
        <w:t>е</w:t>
      </w:r>
      <w:r>
        <w:t>нии на рынке труда. Правительство намерено р</w:t>
      </w:r>
      <w:r>
        <w:t>е</w:t>
      </w:r>
      <w:r>
        <w:t>шать этот вопрос посредством предоставления льгот, связанных с выполнением родительских об</w:t>
      </w:r>
      <w:r>
        <w:t>я</w:t>
      </w:r>
      <w:r>
        <w:t>занностей, также и отцам, и в настоящее время ра</w:t>
      </w:r>
      <w:r>
        <w:t>с</w:t>
      </w:r>
      <w:r>
        <w:t>сматривается вопрос о внесении соответствующих изменений в Трудовой кодекс. Также предприним</w:t>
      </w:r>
      <w:r>
        <w:t>а</w:t>
      </w:r>
      <w:r>
        <w:t>ются усилия для создания системы трудовой и</w:t>
      </w:r>
      <w:r>
        <w:t>н</w:t>
      </w:r>
      <w:r>
        <w:t>спекции.</w:t>
      </w:r>
    </w:p>
    <w:p w:rsidR="00000000" w:rsidRDefault="00000000">
      <w:pPr>
        <w:pStyle w:val="DualTxt"/>
      </w:pPr>
      <w:r>
        <w:t>78.</w:t>
      </w:r>
      <w:r>
        <w:tab/>
        <w:t>Хотя в соответствии с законом женщины и мужчины имеют равный доступ к бесплатному о</w:t>
      </w:r>
      <w:r>
        <w:t>с</w:t>
      </w:r>
      <w:r>
        <w:t>новному медицинскому обслуживанию, включая беременных женщин и детей, соответствующие з</w:t>
      </w:r>
      <w:r>
        <w:t>а</w:t>
      </w:r>
      <w:r>
        <w:t>конодательные положения не осуществляются по причине сложной экономической ситуации. Условия труда зачастую являются опасными, а плохое пит</w:t>
      </w:r>
      <w:r>
        <w:t>а</w:t>
      </w:r>
      <w:r>
        <w:t>ние привело к росту масштабов анемии среди бер</w:t>
      </w:r>
      <w:r>
        <w:t>е</w:t>
      </w:r>
      <w:r>
        <w:t>менных женщин. Правительством были приняты программы для решения этих вопросов, включая планы по созданию отделений по уходу в дородовой период на ра</w:t>
      </w:r>
      <w:r>
        <w:t>й</w:t>
      </w:r>
      <w:r>
        <w:t>онном уровне.</w:t>
      </w:r>
    </w:p>
    <w:p w:rsidR="00000000" w:rsidRDefault="00000000">
      <w:pPr>
        <w:pStyle w:val="DualTxt"/>
      </w:pPr>
      <w:r>
        <w:t>79.</w:t>
      </w:r>
      <w:r>
        <w:tab/>
        <w:t>Обеспечение доступа к медицинскому обсл</w:t>
      </w:r>
      <w:r>
        <w:t>у</w:t>
      </w:r>
      <w:r>
        <w:t>живанию, включая планирование семьи, по</w:t>
      </w:r>
      <w:r>
        <w:noBreakHyphen/>
        <w:t>прежнему является проблематичным, особенно в сельских районах. В настоящее время рассматрив</w:t>
      </w:r>
      <w:r>
        <w:t>а</w:t>
      </w:r>
      <w:r>
        <w:t>ется законопроект, регулирующий вопросы репр</w:t>
      </w:r>
      <w:r>
        <w:t>о</w:t>
      </w:r>
      <w:r>
        <w:t>дуктивного здоровья и пл</w:t>
      </w:r>
      <w:r>
        <w:t>а</w:t>
      </w:r>
      <w:r>
        <w:t>нирования семьи.</w:t>
      </w:r>
    </w:p>
    <w:p w:rsidR="00000000" w:rsidRDefault="00000000">
      <w:pPr>
        <w:pStyle w:val="DualTxt"/>
      </w:pPr>
      <w:r>
        <w:t>80.</w:t>
      </w:r>
      <w:r>
        <w:tab/>
        <w:t>Слабое состояние здоровья женщин зачастую обусловлено насилием. Хотя в соответствии с зак</w:t>
      </w:r>
      <w:r>
        <w:t>о</w:t>
      </w:r>
      <w:r>
        <w:t>нодательством предусмотрена защита женщин от всех форм насилия, включая бытовое насилие, гос</w:t>
      </w:r>
      <w:r>
        <w:t>у</w:t>
      </w:r>
      <w:r>
        <w:t>дарству сложно вмешиваться в ситуации, которые рассматриваются как семейные конфликты. Кроме того, доступ жертв насилия к средствам правовой защиты весьма затруднен. Для решения этих вопр</w:t>
      </w:r>
      <w:r>
        <w:t>о</w:t>
      </w:r>
      <w:r>
        <w:t>сов предусматривается внести изменения в уголо</w:t>
      </w:r>
      <w:r>
        <w:t>в</w:t>
      </w:r>
      <w:r>
        <w:t>ный и уголовно-процессуальный коде</w:t>
      </w:r>
      <w:r>
        <w:t>к</w:t>
      </w:r>
      <w:r>
        <w:t>сы.</w:t>
      </w:r>
    </w:p>
    <w:p w:rsidR="00000000" w:rsidRDefault="00000000">
      <w:pPr>
        <w:pStyle w:val="DualTxt"/>
      </w:pPr>
      <w:r>
        <w:t>81.</w:t>
      </w:r>
      <w:r>
        <w:tab/>
        <w:t>Помимо этого, в новом семейном кодексе должны найти свое отражение изменения в области социальных отношений, включая семейные отн</w:t>
      </w:r>
      <w:r>
        <w:t>о</w:t>
      </w:r>
      <w:r>
        <w:t>шения, и в нем также будет урегулирован вопрос о собс</w:t>
      </w:r>
      <w:r>
        <w:t>т</w:t>
      </w:r>
      <w:r>
        <w:t>венности супругов.</w:t>
      </w:r>
    </w:p>
    <w:p w:rsidR="00000000" w:rsidRDefault="00000000">
      <w:pPr>
        <w:pStyle w:val="DualTxt"/>
      </w:pPr>
      <w:r>
        <w:t>82.</w:t>
      </w:r>
      <w:r>
        <w:tab/>
        <w:t>Представитель отметила, что законодательство Молдовы охватывает все права женщин, но что в нем, тем не менее, не установлен запрет на дискр</w:t>
      </w:r>
      <w:r>
        <w:t>и</w:t>
      </w:r>
      <w:r>
        <w:t>минацию в отношении женщин и не предусмотрено соответствующих мер наказания. Правительство осознает важность такого законодательства для обеспечения равенства и равных возможностей. Она также отметило, что правительство начало процесс присоединения к Факультативному протоколу к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83.</w:t>
      </w:r>
      <w:r>
        <w:tab/>
        <w:t>Комитет выражает свою признательность пр</w:t>
      </w:r>
      <w:r>
        <w:t>а</w:t>
      </w:r>
      <w:r>
        <w:t>вительству Молдовы за представление его первон</w:t>
      </w:r>
      <w:r>
        <w:t>а</w:t>
      </w:r>
      <w:r>
        <w:t>чального доклада. Он дает высокую оценку прав</w:t>
      </w:r>
      <w:r>
        <w:t>и</w:t>
      </w:r>
      <w:r>
        <w:t>тельству за его искреннее и обстоятельное устное сообщение, в котором была обновлена информация о событиях в государстве-участнике со времени представления его первоначального доклада в 1998 году и в котором дополнительно уточняется нынешнее положение с осуществлением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84.</w:t>
      </w:r>
      <w:r>
        <w:tab/>
        <w:t>Комитет выражает признательность прав</w:t>
      </w:r>
      <w:r>
        <w:t>и</w:t>
      </w:r>
      <w:r>
        <w:t>тельству Молдовы за направление заместителя м</w:t>
      </w:r>
      <w:r>
        <w:t>и</w:t>
      </w:r>
      <w:r>
        <w:t>нистра по делам труда, социальной защиты и семей, наладивший конструктивный и открытый диалог с членами Комитета.</w:t>
      </w:r>
    </w:p>
    <w:p w:rsidR="00000000" w:rsidRDefault="00000000">
      <w:pPr>
        <w:pStyle w:val="DualTxt"/>
      </w:pPr>
      <w:r>
        <w:t>85.</w:t>
      </w:r>
      <w:r>
        <w:tab/>
        <w:t>Комитет приветствует тот факт, что Молдова приняла Конвенцию без оговорок и разработала план действий в соответствии с Пекинской пла</w:t>
      </w:r>
      <w:r>
        <w:t>т</w:t>
      </w:r>
      <w:r>
        <w:t>формой дейс</w:t>
      </w:r>
      <w:r>
        <w:t>т</w:t>
      </w:r>
      <w:r>
        <w:t>вий.</w:t>
      </w:r>
    </w:p>
    <w:p w:rsidR="00000000" w:rsidRDefault="00000000">
      <w:pPr>
        <w:pStyle w:val="H23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b w:val="0"/>
          <w:spacing w:val="4"/>
          <w:sz w:val="10"/>
        </w:rPr>
      </w:pPr>
    </w:p>
    <w:p w:rsidR="00000000" w:rsidRDefault="00000000">
      <w:pPr>
        <w:pStyle w:val="H23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86.</w:t>
      </w:r>
      <w:r>
        <w:tab/>
        <w:t>Комитет выражает признательность прав</w:t>
      </w:r>
      <w:r>
        <w:t>и</w:t>
      </w:r>
      <w:r>
        <w:t>тельству за выраженную им политическую волю осуществлять положения Конвенции. Он приветс</w:t>
      </w:r>
      <w:r>
        <w:t>т</w:t>
      </w:r>
      <w:r>
        <w:t>вует предпринимаемые правительством усилия по обзору и изменению законодательства с целью пр</w:t>
      </w:r>
      <w:r>
        <w:t>и</w:t>
      </w:r>
      <w:r>
        <w:t>ведения его в соответствие с обязательствами по Конвенции.</w:t>
      </w:r>
    </w:p>
    <w:p w:rsidR="00000000" w:rsidRDefault="00000000">
      <w:pPr>
        <w:pStyle w:val="DualTxt"/>
      </w:pPr>
      <w:r>
        <w:t>87.</w:t>
      </w:r>
      <w:r>
        <w:tab/>
        <w:t>Комитет выражает признательность прав</w:t>
      </w:r>
      <w:r>
        <w:t>и</w:t>
      </w:r>
      <w:r>
        <w:t>тельству в связи с его намерением в возможно кра</w:t>
      </w:r>
      <w:r>
        <w:t>т</w:t>
      </w:r>
      <w:r>
        <w:t>чайшие сроки ратифицировать Факультативный протокол к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88.</w:t>
      </w:r>
      <w:r>
        <w:tab/>
        <w:t>Комитет выражает признательность прав</w:t>
      </w:r>
      <w:r>
        <w:t>и</w:t>
      </w:r>
      <w:r>
        <w:t>тельству за его усилия по поддержанию высокого уровня образования среди населения в целом и ср</w:t>
      </w:r>
      <w:r>
        <w:t>е</w:t>
      </w:r>
      <w:r>
        <w:t>ди женщин — в частн</w:t>
      </w:r>
      <w:r>
        <w:t>о</w:t>
      </w:r>
      <w:r>
        <w:t>сти.</w:t>
      </w:r>
    </w:p>
    <w:p w:rsidR="00000000" w:rsidRDefault="00000000">
      <w:pPr>
        <w:pStyle w:val="DualTxt"/>
      </w:pPr>
      <w:r>
        <w:t>89.</w:t>
      </w:r>
      <w:r>
        <w:tab/>
        <w:t>Комитет приветствует признание правительс</w:t>
      </w:r>
      <w:r>
        <w:t>т</w:t>
      </w:r>
      <w:r>
        <w:t>вом важной роли растущего числа НПО и других структур гражданского общества, активно раб</w:t>
      </w:r>
      <w:r>
        <w:t>о</w:t>
      </w:r>
      <w:r>
        <w:t>тающих над решением проблем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90.</w:t>
      </w:r>
      <w:r>
        <w:tab/>
        <w:t>Комитет считает, что продолжающиеся в стр</w:t>
      </w:r>
      <w:r>
        <w:t>а</w:t>
      </w:r>
      <w:r>
        <w:t>не политические и экономические изменения и св</w:t>
      </w:r>
      <w:r>
        <w:t>я</w:t>
      </w:r>
      <w:r>
        <w:t>занный с этим высокий уровень нищеты среди женщин являются серьезным препятствием для осуществления Конвенции в по</w:t>
      </w:r>
      <w:r>
        <w:t>л</w:t>
      </w:r>
      <w:r>
        <w:t>ном объеме.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91.</w:t>
      </w:r>
      <w:r>
        <w:tab/>
        <w:t>Комитет обеспокоен тем, что, хотя в Конст</w:t>
      </w:r>
      <w:r>
        <w:t>и</w:t>
      </w:r>
      <w:r>
        <w:t>туции предусматривается равенство всех граждан перед законом и государственными властями, в том числе по признаку пола, в ней не отражено опред</w:t>
      </w:r>
      <w:r>
        <w:t>е</w:t>
      </w:r>
      <w:r>
        <w:t>ление дискриминации, содержащееся в статье 1 Конвенции, запрещающей как прямую, так и н</w:t>
      </w:r>
      <w:r>
        <w:t>е</w:t>
      </w:r>
      <w:r>
        <w:t>прямую дискриминацию. Комитет обеспокоен та</w:t>
      </w:r>
      <w:r>
        <w:t>к</w:t>
      </w:r>
      <w:r>
        <w:t>же статусом Конвенции во внутреннем праве и н</w:t>
      </w:r>
      <w:r>
        <w:t>е</w:t>
      </w:r>
      <w:r>
        <w:t>возможностью прямой ссылки на ее положения в судах. Он далее выражает озабоченность по поводу отсутствия информации о средствах правовой з</w:t>
      </w:r>
      <w:r>
        <w:t>а</w:t>
      </w:r>
      <w:r>
        <w:t>щиты, которые могут быть использованы женщин</w:t>
      </w:r>
      <w:r>
        <w:t>а</w:t>
      </w:r>
      <w:r>
        <w:t>ми в связи с нарушениями их прав, охраняемых в соответствии с Ко</w:t>
      </w:r>
      <w:r>
        <w:t>н</w:t>
      </w:r>
      <w:r>
        <w:t>венцией.</w:t>
      </w:r>
    </w:p>
    <w:p w:rsidR="00000000" w:rsidRDefault="00000000">
      <w:pPr>
        <w:pStyle w:val="DualTxt"/>
      </w:pPr>
      <w:r>
        <w:t>92.</w:t>
      </w:r>
      <w:r>
        <w:tab/>
        <w:t>Комитет призывает правительство обеспечить внесение конституционной поправки в Констит</w:t>
      </w:r>
      <w:r>
        <w:t>у</w:t>
      </w:r>
      <w:r>
        <w:t>цию с целью закрепления в ней равенства по пр</w:t>
      </w:r>
      <w:r>
        <w:t>и</w:t>
      </w:r>
      <w:r>
        <w:t>знаку пола и обеспечения полного отражения в ней положений статьи 1 Конвенции. Он обращается к правительству с просьбой уточнить статус Конве</w:t>
      </w:r>
      <w:r>
        <w:t>н</w:t>
      </w:r>
      <w:r>
        <w:t>ции во внутреннем праве и обеспечить посредством правового образования и непрерывной професси</w:t>
      </w:r>
      <w:r>
        <w:t>о</w:t>
      </w:r>
      <w:r>
        <w:t>нальной подготовки, чтобы сотрудники судебных органов были осведомлены о положениях Конве</w:t>
      </w:r>
      <w:r>
        <w:t>н</w:t>
      </w:r>
      <w:r>
        <w:t>ции. Он просит правительство представить в его следующем докладе информацию об имеющихся средствах правовой защиты для женщин и о любых судебных пр</w:t>
      </w:r>
      <w:r>
        <w:t>о</w:t>
      </w:r>
      <w:r>
        <w:t>цессах, связанных с Конвенцией.</w:t>
      </w:r>
    </w:p>
    <w:p w:rsidR="00000000" w:rsidRDefault="00000000">
      <w:pPr>
        <w:pStyle w:val="DualTxt"/>
      </w:pPr>
      <w:r>
        <w:t>93.</w:t>
      </w:r>
      <w:r>
        <w:tab/>
        <w:t>Комитет, давая высокую оценку усилиям, предпринимаемым для осуществления Конвенции, с озабоченностью отмечает, что законодательная о</w:t>
      </w:r>
      <w:r>
        <w:t>с</w:t>
      </w:r>
      <w:r>
        <w:t>нова для осуществления Конвенции еще полностью не обеспечена и что ряд имеющих существенно важное значение законодательных положений и п</w:t>
      </w:r>
      <w:r>
        <w:t>о</w:t>
      </w:r>
      <w:r>
        <w:t>правок по</w:t>
      </w:r>
      <w:r>
        <w:noBreakHyphen/>
        <w:t>прежнему находятся в стадии подгото</w:t>
      </w:r>
      <w:r>
        <w:t>в</w:t>
      </w:r>
      <w:r>
        <w:t>ки.</w:t>
      </w:r>
    </w:p>
    <w:p w:rsidR="00000000" w:rsidRDefault="00000000">
      <w:pPr>
        <w:pStyle w:val="DualTxt"/>
      </w:pPr>
      <w:r>
        <w:t>94.</w:t>
      </w:r>
      <w:r>
        <w:tab/>
        <w:t>Комитет призывает правительство добиваться в первоочередном порядке создания такой неди</w:t>
      </w:r>
      <w:r>
        <w:t>с</w:t>
      </w:r>
      <w:r>
        <w:t>криминационной законодательной основы, которая полностью соответствует Конвенции и находится с ней в полном согласии. Он, в частности, рекоменд</w:t>
      </w:r>
      <w:r>
        <w:t>у</w:t>
      </w:r>
      <w:r>
        <w:t>ет принять все возможные меры для обеспечения скорейшего принятия законодательства о равных возможностях.</w:t>
      </w:r>
    </w:p>
    <w:p w:rsidR="00000000" w:rsidRDefault="00000000">
      <w:pPr>
        <w:pStyle w:val="DualTxt"/>
      </w:pPr>
      <w:r>
        <w:t>95.</w:t>
      </w:r>
      <w:r>
        <w:tab/>
        <w:t>У Комитета вызывает озабоченность отсутс</w:t>
      </w:r>
      <w:r>
        <w:t>т</w:t>
      </w:r>
      <w:r>
        <w:t>вие общей, комплексной политики в отношении обеспечения равенства между мужчинами и же</w:t>
      </w:r>
      <w:r>
        <w:t>н</w:t>
      </w:r>
      <w:r>
        <w:t>щинами, что приводит к тому, что женщины Молд</w:t>
      </w:r>
      <w:r>
        <w:t>о</w:t>
      </w:r>
      <w:r>
        <w:t>вы несут непомерно тяжелое бремя в переходный период.</w:t>
      </w:r>
    </w:p>
    <w:p w:rsidR="00000000" w:rsidRDefault="00000000">
      <w:pPr>
        <w:pStyle w:val="DualTxt"/>
      </w:pPr>
      <w:r>
        <w:t>96.</w:t>
      </w:r>
      <w:r>
        <w:tab/>
        <w:t>Комитет рекомендует правительству безотл</w:t>
      </w:r>
      <w:r>
        <w:t>а</w:t>
      </w:r>
      <w:r>
        <w:t>гательно принять меры для разработки комплексной политики обеспечения равенства между мужчинами и женщинами для содействия обеспечению раве</w:t>
      </w:r>
      <w:r>
        <w:t>н</w:t>
      </w:r>
      <w:r>
        <w:t>ства между мужчинами и женщинами во всех о</w:t>
      </w:r>
      <w:r>
        <w:t>б</w:t>
      </w:r>
      <w:r>
        <w:t>ластях, и в частности в области экономики, полит</w:t>
      </w:r>
      <w:r>
        <w:t>и</w:t>
      </w:r>
      <w:r>
        <w:t>ческой и общественной жизни и в рамках семьи. Комитет подчеркивает, что для осуществления п</w:t>
      </w:r>
      <w:r>
        <w:t>о</w:t>
      </w:r>
      <w:r>
        <w:t>литики обеспечения равенства между полами в с</w:t>
      </w:r>
      <w:r>
        <w:t>о</w:t>
      </w:r>
      <w:r>
        <w:t>ответствии с Конвенцией в Молдове будет необх</w:t>
      </w:r>
      <w:r>
        <w:t>о</w:t>
      </w:r>
      <w:r>
        <w:t>димо применять новый подход, в рамках которого основное внимание будет уделяться женщинам как личностям и активным носителям преобразований, а также лицам, нуждающимся в осуществлении их прав.</w:t>
      </w:r>
    </w:p>
    <w:p w:rsidR="00000000" w:rsidRDefault="00000000">
      <w:pPr>
        <w:pStyle w:val="DualTxt"/>
      </w:pPr>
      <w:r>
        <w:t>97.</w:t>
      </w:r>
      <w:r>
        <w:tab/>
        <w:t>Комитет отмечает с озабоченностью сохран</w:t>
      </w:r>
      <w:r>
        <w:t>е</w:t>
      </w:r>
      <w:r>
        <w:t>ние стереотипных представлений и линий повед</w:t>
      </w:r>
      <w:r>
        <w:t>е</w:t>
      </w:r>
      <w:r>
        <w:t>ния, касающихся роли женщин и мужчин в семье и обществе. У него также вызывает озабоченность то, что в стране не имеется четкого понимания ст</w:t>
      </w:r>
      <w:r>
        <w:t>а</w:t>
      </w:r>
      <w:r>
        <w:t>тьи 4.1 Конвенции. Стереотипные представления находят свое отражение, например, в низком уровне участия женщин в процессе принятия решений в политической жизни, когда женщины, например, занимают менее 10 процентов мест в парламенте. Такие стереотипные представления также находят свое отражение в отсутствии распределения об</w:t>
      </w:r>
      <w:r>
        <w:t>я</w:t>
      </w:r>
      <w:r>
        <w:t>занностей между мужчинами и женщинами по дому и уходу за семьей.</w:t>
      </w:r>
    </w:p>
    <w:p w:rsidR="00000000" w:rsidRDefault="00000000">
      <w:pPr>
        <w:pStyle w:val="DualTxt"/>
      </w:pPr>
      <w:r>
        <w:t>98.</w:t>
      </w:r>
      <w:r>
        <w:tab/>
        <w:t>Комитет рекомендует правительству принять безотлагательные меры для устранения стереоти</w:t>
      </w:r>
      <w:r>
        <w:t>п</w:t>
      </w:r>
      <w:r>
        <w:t>ных и патриархальных общественных представл</w:t>
      </w:r>
      <w:r>
        <w:t>е</w:t>
      </w:r>
      <w:r>
        <w:t>ний. Он рекомендует правительству использовать статью 4.1 Конвенции для увеличения числа же</w:t>
      </w:r>
      <w:r>
        <w:t>н</w:t>
      </w:r>
      <w:r>
        <w:t>щин в руководящих органах всех уровней и во всех областях, включая установление целевых показат</w:t>
      </w:r>
      <w:r>
        <w:t>е</w:t>
      </w:r>
      <w:r>
        <w:t>лей и разработку графиков для осуществления ко</w:t>
      </w:r>
      <w:r>
        <w:t>н</w:t>
      </w:r>
      <w:r>
        <w:t>троля за проводимой деятельностью. Он призывает также правительство принять срочные меры по и</w:t>
      </w:r>
      <w:r>
        <w:t>з</w:t>
      </w:r>
      <w:r>
        <w:t>менению социо-культурных моделей поведения, в частности путем организации и</w:t>
      </w:r>
      <w:r>
        <w:t>н</w:t>
      </w:r>
      <w:r>
        <w:t>формационно-пропагандистских и просветительских кампаний для содействия формированию недискриминацио</w:t>
      </w:r>
      <w:r>
        <w:t>н</w:t>
      </w:r>
      <w:r>
        <w:t>ных взглядов на роль и обязанности мужчин и же</w:t>
      </w:r>
      <w:r>
        <w:t>н</w:t>
      </w:r>
      <w:r>
        <w:t>щин. Комитет предлагает правительству в полной мере принимать во внимание общую рекомендацию Комитета № 23 о роли женщин в общественной жизни.</w:t>
      </w:r>
    </w:p>
    <w:p w:rsidR="00000000" w:rsidRDefault="00000000">
      <w:pPr>
        <w:pStyle w:val="DualTxt"/>
      </w:pPr>
      <w:r>
        <w:t>99.</w:t>
      </w:r>
      <w:r>
        <w:tab/>
        <w:t>Комитет выражает свою озабоченность по п</w:t>
      </w:r>
      <w:r>
        <w:t>о</w:t>
      </w:r>
      <w:r>
        <w:t>воду способности национального механизма по улучшению положения женщин, с учетом его ма</w:t>
      </w:r>
      <w:r>
        <w:t>н</w:t>
      </w:r>
      <w:r>
        <w:t>дата и имеющихся у него ресурсов, играть общую руководящую роль в деле разработки, определения направленности и осуществления политики прав</w:t>
      </w:r>
      <w:r>
        <w:t>и</w:t>
      </w:r>
      <w:r>
        <w:t>тельства по обеспечению равенства, а также его программы в законодательной области, включая секторальную координацию с правительством и гражданским общес</w:t>
      </w:r>
      <w:r>
        <w:t>т</w:t>
      </w:r>
      <w:r>
        <w:t>вом.</w:t>
      </w:r>
    </w:p>
    <w:p w:rsidR="00000000" w:rsidRDefault="00000000">
      <w:pPr>
        <w:pStyle w:val="DualTxt"/>
      </w:pPr>
      <w:r>
        <w:t>100.</w:t>
      </w:r>
      <w:r>
        <w:tab/>
        <w:t>Комитет рекомендует правительству произв</w:t>
      </w:r>
      <w:r>
        <w:t>е</w:t>
      </w:r>
      <w:r>
        <w:t>сти оценку потенциала национального механизма по улучшению положения женщин, в том числе его местоположения, мандатов и ресурсов, с целью предоставления ему всесторонней политической поддержки и необходимых людских и финансовых ресурсов, с тем чтобы он мог играть ведущую роль в усилиях правительства по осуществлению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101.</w:t>
      </w:r>
      <w:r>
        <w:tab/>
        <w:t>У Комитета вызывает озабоченность сохран</w:t>
      </w:r>
      <w:r>
        <w:t>е</w:t>
      </w:r>
      <w:r>
        <w:t>ние всех форм насилия в отношении женщин, включая быт</w:t>
      </w:r>
      <w:r>
        <w:t>о</w:t>
      </w:r>
      <w:r>
        <w:t>вое насилие.</w:t>
      </w:r>
    </w:p>
    <w:p w:rsidR="00000000" w:rsidRDefault="00000000">
      <w:pPr>
        <w:pStyle w:val="DualTxt"/>
      </w:pPr>
      <w:r>
        <w:t>102.</w:t>
      </w:r>
      <w:r>
        <w:tab/>
        <w:t>Комитет настоятельно призывает правительс</w:t>
      </w:r>
      <w:r>
        <w:t>т</w:t>
      </w:r>
      <w:r>
        <w:t>ва уделять приоритетное внимание мерам по реш</w:t>
      </w:r>
      <w:r>
        <w:t>е</w:t>
      </w:r>
      <w:r>
        <w:t>нию проблемы насилия в отношении женщин в с</w:t>
      </w:r>
      <w:r>
        <w:t>е</w:t>
      </w:r>
      <w:r>
        <w:t>мье и обществе и признанию того, что такое нас</w:t>
      </w:r>
      <w:r>
        <w:t>и</w:t>
      </w:r>
      <w:r>
        <w:t>лие, включая бытовое насилие, представляет собой нарушение прав человека женщин в соответствии с Конвенцией. С учетом его общей рекомендации 19 о насилии в отношении женщин Комитет призывает правительство обеспечить признание такого нас</w:t>
      </w:r>
      <w:r>
        <w:t>и</w:t>
      </w:r>
      <w:r>
        <w:t>лия в качестве преступления в соответствии с уг</w:t>
      </w:r>
      <w:r>
        <w:t>о</w:t>
      </w:r>
      <w:r>
        <w:t>ловным законодательством, привлечение в связи с ним к судебной ответственности и предусмотреть соответствующие и оперативные меры наказания и предоставление женщинам надлежащих мер прав</w:t>
      </w:r>
      <w:r>
        <w:t>о</w:t>
      </w:r>
      <w:r>
        <w:t>вой защиты в связи с такими правонарушениями. Он рекомендует принять меры для всестороннего информирования государственных должностных лиц, особенно должностных лиц правоохранител</w:t>
      </w:r>
      <w:r>
        <w:t>ь</w:t>
      </w:r>
      <w:r>
        <w:t>ных и судебных органов, обо всех формах насилия в отношении женщин. Комитет также предлагает пр</w:t>
      </w:r>
      <w:r>
        <w:t>а</w:t>
      </w:r>
      <w:r>
        <w:t>вительству принять меры по повышению степени информированности, включая проведение кампании пропаганды нетерпимости к этому явлению, с тем чтобы сделать такое насилие социально и морально неприемлемым явл</w:t>
      </w:r>
      <w:r>
        <w:t>е</w:t>
      </w:r>
      <w:r>
        <w:t>нием.</w:t>
      </w:r>
    </w:p>
    <w:p w:rsidR="00000000" w:rsidRDefault="00000000">
      <w:pPr>
        <w:pStyle w:val="DualTxt"/>
      </w:pPr>
      <w:r>
        <w:t>103.</w:t>
      </w:r>
      <w:r>
        <w:tab/>
        <w:t>Комитет выражает свою озабоченность по п</w:t>
      </w:r>
      <w:r>
        <w:t>о</w:t>
      </w:r>
      <w:r>
        <w:t>воду роста масштабов торговли женщинами и д</w:t>
      </w:r>
      <w:r>
        <w:t>е</w:t>
      </w:r>
      <w:r>
        <w:t>вочками в различных целях, включая  сексуальную эксплуатацию, зачастую под лживыми предлогами.</w:t>
      </w:r>
    </w:p>
    <w:p w:rsidR="00000000" w:rsidRDefault="00000000">
      <w:pPr>
        <w:pStyle w:val="DualTxt"/>
      </w:pPr>
      <w:r>
        <w:t>104.</w:t>
      </w:r>
      <w:r>
        <w:tab/>
        <w:t>Комитет настоятельно призывает правительс</w:t>
      </w:r>
      <w:r>
        <w:t>т</w:t>
      </w:r>
      <w:r>
        <w:t>во применять систематизированный подход к бор</w:t>
      </w:r>
      <w:r>
        <w:t>ь</w:t>
      </w:r>
      <w:r>
        <w:t>бе с торговлей женщинами в коммерческих или се</w:t>
      </w:r>
      <w:r>
        <w:t>к</w:t>
      </w:r>
      <w:r>
        <w:t>суальных целях. Это должно включать обеспечение законодательной основы для привлечения виновных в этом лиц к судебной ответственности и их наказ</w:t>
      </w:r>
      <w:r>
        <w:t>а</w:t>
      </w:r>
      <w:r>
        <w:t>ния и принятие превентивных мер для улучшения экономического положения женщин в целях сниж</w:t>
      </w:r>
      <w:r>
        <w:t>е</w:t>
      </w:r>
      <w:r>
        <w:t>ния степени их экономической уязвимости и, при необходимости, мер по реабилитации и реинтегр</w:t>
      </w:r>
      <w:r>
        <w:t>а</w:t>
      </w:r>
      <w:r>
        <w:t>ции женщин, ставших жертвами такой торговли. Он также настоятельно призывает правительство ра</w:t>
      </w:r>
      <w:r>
        <w:t>с</w:t>
      </w:r>
      <w:r>
        <w:t>ширять международное и транснациональное с</w:t>
      </w:r>
      <w:r>
        <w:t>о</w:t>
      </w:r>
      <w:r>
        <w:t>трудничество, особенно с принимающими стран</w:t>
      </w:r>
      <w:r>
        <w:t>а</w:t>
      </w:r>
      <w:r>
        <w:t>ми, в целях сокращения числа случаев торговли женщинами и привлечения виновных в этом лиц к судебной ответственности, а также в целях обесп</w:t>
      </w:r>
      <w:r>
        <w:t>е</w:t>
      </w:r>
      <w:r>
        <w:t>чения защиты прав человека женщин, становящихся объектом торговли.</w:t>
      </w:r>
    </w:p>
    <w:p w:rsidR="00000000" w:rsidRDefault="00000000">
      <w:pPr>
        <w:pStyle w:val="DualTxt"/>
      </w:pPr>
      <w:r>
        <w:t>105.</w:t>
      </w:r>
      <w:r>
        <w:tab/>
        <w:t>Комитет, отмечая высокую долю среди же</w:t>
      </w:r>
      <w:r>
        <w:t>н</w:t>
      </w:r>
      <w:r>
        <w:t>щин лиц, получивших образование, выражает оз</w:t>
      </w:r>
      <w:r>
        <w:t>а</w:t>
      </w:r>
      <w:r>
        <w:t>боченность относительно того, что женщины с</w:t>
      </w:r>
      <w:r>
        <w:t>о</w:t>
      </w:r>
      <w:r>
        <w:t>ставляют большинство среди лиц с низким уровнем образования. Он также выражает озабоченность по поводу отсутствия статистической информации о представленности женщин в различных областях образования и на административных и высокоп</w:t>
      </w:r>
      <w:r>
        <w:t>о</w:t>
      </w:r>
      <w:r>
        <w:t>ставленных должностях на всех уровнях образов</w:t>
      </w:r>
      <w:r>
        <w:t>а</w:t>
      </w:r>
      <w:r>
        <w:t>ния. Комитет также выражает озабоченность по п</w:t>
      </w:r>
      <w:r>
        <w:t>о</w:t>
      </w:r>
      <w:r>
        <w:t>воду сохранения стереотипных представлений о женщинах и мужчинах в учебных программах и м</w:t>
      </w:r>
      <w:r>
        <w:t>а</w:t>
      </w:r>
      <w:r>
        <w:t>тери</w:t>
      </w:r>
      <w:r>
        <w:t>а</w:t>
      </w:r>
      <w:r>
        <w:t>лах.</w:t>
      </w:r>
    </w:p>
    <w:p w:rsidR="00000000" w:rsidRDefault="00000000">
      <w:pPr>
        <w:pStyle w:val="DualTxt"/>
      </w:pPr>
      <w:r>
        <w:t>106.</w:t>
      </w:r>
      <w:r>
        <w:tab/>
        <w:t>Комитет настоятельно призывает правительс</w:t>
      </w:r>
      <w:r>
        <w:t>т</w:t>
      </w:r>
      <w:r>
        <w:t>во внести изменения в учебные программы и уче</w:t>
      </w:r>
      <w:r>
        <w:t>б</w:t>
      </w:r>
      <w:r>
        <w:t>ные материалы для изменения стереотипных пре</w:t>
      </w:r>
      <w:r>
        <w:t>д</w:t>
      </w:r>
      <w:r>
        <w:t>ставлений. Он также рекомендует правительству принять на уровне политики в области образования меры для поощрения девушек и женщин к получ</w:t>
      </w:r>
      <w:r>
        <w:t>е</w:t>
      </w:r>
      <w:r>
        <w:t>нию образования и учебной подготовки в нетрад</w:t>
      </w:r>
      <w:r>
        <w:t>и</w:t>
      </w:r>
      <w:r>
        <w:t>ционных областях, а также в развивающихся сект</w:t>
      </w:r>
      <w:r>
        <w:t>о</w:t>
      </w:r>
      <w:r>
        <w:t>рах экономики. Комитет призывает правительство принять временные специальные меры в соответс</w:t>
      </w:r>
      <w:r>
        <w:t>т</w:t>
      </w:r>
      <w:r>
        <w:t>вии с пунктом 1 статьи 4 Конвенции для повышения уровня представленности женщин в руководящих органах в области образ</w:t>
      </w:r>
      <w:r>
        <w:t>о</w:t>
      </w:r>
      <w:r>
        <w:t>вания.</w:t>
      </w:r>
    </w:p>
    <w:p w:rsidR="00000000" w:rsidRDefault="00000000">
      <w:pPr>
        <w:pStyle w:val="DualTxt"/>
      </w:pPr>
      <w:r>
        <w:t>107.</w:t>
      </w:r>
      <w:r>
        <w:tab/>
        <w:t>Комитет озабочен положением женщин на рынке труда, включая уровень безработицы среди женщин, разграничение видов работы и тот факт, что в силу отсутствия возможностей в родной стр</w:t>
      </w:r>
      <w:r>
        <w:t>а</w:t>
      </w:r>
      <w:r>
        <w:t>не многие женщины ищут работу за границей, з</w:t>
      </w:r>
      <w:r>
        <w:t>а</w:t>
      </w:r>
      <w:r>
        <w:t>частую без получения разрешения на работу. Ком</w:t>
      </w:r>
      <w:r>
        <w:t>и</w:t>
      </w:r>
      <w:r>
        <w:t>тет также выражает озабоченность по поводу того, что национальное охранное трудовое законодател</w:t>
      </w:r>
      <w:r>
        <w:t>ь</w:t>
      </w:r>
      <w:r>
        <w:t>ство может создавать дополнительные препятствия для участия женщин в тр</w:t>
      </w:r>
      <w:r>
        <w:t>у</w:t>
      </w:r>
      <w:r>
        <w:t xml:space="preserve">довой деятельности. </w:t>
      </w:r>
    </w:p>
    <w:p w:rsidR="00000000" w:rsidRDefault="00000000">
      <w:pPr>
        <w:pStyle w:val="DualTxt"/>
      </w:pPr>
      <w:r>
        <w:t>108.</w:t>
      </w:r>
      <w:r>
        <w:tab/>
        <w:t>Комитет настоятельно призывает правительс</w:t>
      </w:r>
      <w:r>
        <w:t>т</w:t>
      </w:r>
      <w:r>
        <w:t>во обеспечить принятие законодательства, пред</w:t>
      </w:r>
      <w:r>
        <w:t>у</w:t>
      </w:r>
      <w:r>
        <w:t>сматривающего установление запрета как на пр</w:t>
      </w:r>
      <w:r>
        <w:t>я</w:t>
      </w:r>
      <w:r>
        <w:t>мую, так и косвенную дискриминацию в отношении женщин на рынке труда и гарантирующего женщ</w:t>
      </w:r>
      <w:r>
        <w:t>и</w:t>
      </w:r>
      <w:r>
        <w:t>нам равные возможности в соответствии со стат</w:t>
      </w:r>
      <w:r>
        <w:t>ь</w:t>
      </w:r>
      <w:r>
        <w:t>ей 11 Конвенции и соответствующими конвенциями МОТ, ратифицированными Молдовой. Он насто</w:t>
      </w:r>
      <w:r>
        <w:t>я</w:t>
      </w:r>
      <w:r>
        <w:t>тельно призывает правительство рассмотреть в</w:t>
      </w:r>
      <w:r>
        <w:t>о</w:t>
      </w:r>
      <w:r>
        <w:t>прос о создании органа по равным возможностям для наблюдения за осуществлением такого закон</w:t>
      </w:r>
      <w:r>
        <w:t>о</w:t>
      </w:r>
      <w:r>
        <w:t>дательства, который был бы уполномочен прин</w:t>
      </w:r>
      <w:r>
        <w:t>и</w:t>
      </w:r>
      <w:r>
        <w:t>мать жалобы на совершенные нарушения. Он также рекомендует правительству провести обзор охра</w:t>
      </w:r>
      <w:r>
        <w:t>н</w:t>
      </w:r>
      <w:r>
        <w:t>ного законодательства с целью устранения факт</w:t>
      </w:r>
      <w:r>
        <w:t>о</w:t>
      </w:r>
      <w:r>
        <w:t>ров, препятствующих участию женщин в трудовой деятельности. Он рекомендует правительству обе</w:t>
      </w:r>
      <w:r>
        <w:t>с</w:t>
      </w:r>
      <w:r>
        <w:t>печить, чтобы политика в отношении рынка труда и трудоустройства конкретно касалась тех групп женщин, которые оказались в особо неблагоприя</w:t>
      </w:r>
      <w:r>
        <w:t>т</w:t>
      </w:r>
      <w:r>
        <w:t>ном положении в связи с переходным периодом. Он предлагает правительству принимать более акти</w:t>
      </w:r>
      <w:r>
        <w:t>в</w:t>
      </w:r>
      <w:r>
        <w:t>ные меры для обеспечения более справедливого распределения семейных обязанностей между су</w:t>
      </w:r>
      <w:r>
        <w:t>п</w:t>
      </w:r>
      <w:r>
        <w:t>ругами. Он рекомендует правительству обеспечить, чтобы в законодательстве был оговорен вопрос о сексуальных домогательствах и о всестороннем осуществлении соответствующих п</w:t>
      </w:r>
      <w:r>
        <w:t>о</w:t>
      </w:r>
      <w:r>
        <w:t>ложений.</w:t>
      </w:r>
    </w:p>
    <w:p w:rsidR="00000000" w:rsidRDefault="00000000">
      <w:pPr>
        <w:pStyle w:val="DualTxt"/>
      </w:pPr>
      <w:r>
        <w:t>109.</w:t>
      </w:r>
      <w:r>
        <w:tab/>
        <w:t>Комитет, отмечая сокращение показателей смертности среди женщин, выражает озабоченность по поводу состояния здоровья женщин, особенно репродуктивного здоровья женщин, и того, что аборты, по</w:t>
      </w:r>
      <w:r>
        <w:noBreakHyphen/>
        <w:t>видимому, используются в качестве средства контроля за рождаемостью. Он также в</w:t>
      </w:r>
      <w:r>
        <w:t>ы</w:t>
      </w:r>
      <w:r>
        <w:t>ражает озабоченность по поводу соблюдения гиги</w:t>
      </w:r>
      <w:r>
        <w:t>е</w:t>
      </w:r>
      <w:r>
        <w:t>ны труда применительно к женщинам, особенно в ра</w:t>
      </w:r>
      <w:r>
        <w:t>з</w:t>
      </w:r>
      <w:r>
        <w:t>вивающейся табачной промышленности.</w:t>
      </w:r>
    </w:p>
    <w:p w:rsidR="00000000" w:rsidRDefault="00000000">
      <w:pPr>
        <w:pStyle w:val="DualTxt"/>
      </w:pPr>
      <w:r>
        <w:t>110.</w:t>
      </w:r>
      <w:r>
        <w:tab/>
        <w:t>Комитет настоятельно призывает правительс</w:t>
      </w:r>
      <w:r>
        <w:t>т</w:t>
      </w:r>
      <w:r>
        <w:t>во сохранять бесплатный доступ к основному мед</w:t>
      </w:r>
      <w:r>
        <w:t>и</w:t>
      </w:r>
      <w:r>
        <w:t>цинскому обслуживанию, предусмотреть в своей политике в области здравоохранения применение подхода, предусматривающего охрану здоровья женщин в течение всего жизненного цикла, и с</w:t>
      </w:r>
      <w:r>
        <w:t>о</w:t>
      </w:r>
      <w:r>
        <w:t>вершенствовать свою политику в области планир</w:t>
      </w:r>
      <w:r>
        <w:t>о</w:t>
      </w:r>
      <w:r>
        <w:t>вания семьи и репродуктивного здоровья, включая обеспечение наличия и доступности современных противозачаточных средств. Он призывает прав</w:t>
      </w:r>
      <w:r>
        <w:t>и</w:t>
      </w:r>
      <w:r>
        <w:t>тельство поставить половое воспитание на систем</w:t>
      </w:r>
      <w:r>
        <w:t>а</w:t>
      </w:r>
      <w:r>
        <w:t>тическую основу в учебных заведениях, включая профессионально-технические училища. Он приз</w:t>
      </w:r>
      <w:r>
        <w:t>ы</w:t>
      </w:r>
      <w:r>
        <w:t>вает правительство продолжать свое сотрудничес</w:t>
      </w:r>
      <w:r>
        <w:t>т</w:t>
      </w:r>
      <w:r>
        <w:t>во с международными организациями для улучш</w:t>
      </w:r>
      <w:r>
        <w:t>е</w:t>
      </w:r>
      <w:r>
        <w:t>ния общего состояния здоровья женщин и девушек в Молдове и принять меры для уменьшения опасн</w:t>
      </w:r>
      <w:r>
        <w:t>о</w:t>
      </w:r>
      <w:r>
        <w:t>стей, которым подвергаются работающие женщины в плане гигиены труда. Он просит правительство представить в своем следующем докладе подро</w:t>
      </w:r>
      <w:r>
        <w:t>б</w:t>
      </w:r>
      <w:r>
        <w:t>ную информацию о мерах, принимаемых прав</w:t>
      </w:r>
      <w:r>
        <w:t>и</w:t>
      </w:r>
      <w:r>
        <w:t>тельством для сокращения случаев заражения ВИЧ/СПИДом и другими заболеваниями, перед</w:t>
      </w:r>
      <w:r>
        <w:t>а</w:t>
      </w:r>
      <w:r>
        <w:t>ваемыми половым путем, среди женщин. Он также просит правительство представить статистические данные о потреблении женщинами табака, алкоголя, наркотиков и других веществ.</w:t>
      </w:r>
    </w:p>
    <w:p w:rsidR="00000000" w:rsidRDefault="00000000">
      <w:pPr>
        <w:pStyle w:val="DualTxt"/>
      </w:pPr>
      <w:r>
        <w:t>111.</w:t>
      </w:r>
      <w:r>
        <w:tab/>
        <w:t>Комитет выражает озабоченность по поводу отсутствия информации о различных аспектах п</w:t>
      </w:r>
      <w:r>
        <w:t>о</w:t>
      </w:r>
      <w:r>
        <w:t>ложения сельских женщин в Молдове.</w:t>
      </w:r>
    </w:p>
    <w:p w:rsidR="00000000" w:rsidRDefault="00000000">
      <w:pPr>
        <w:pStyle w:val="DualTxt"/>
      </w:pPr>
      <w:r>
        <w:t>112.</w:t>
      </w:r>
      <w:r>
        <w:tab/>
        <w:t>Комитет просит правительство представить в своем следующем докладе подробную информацию по всем аспектам, охватываемым статьей 14 Ко</w:t>
      </w:r>
      <w:r>
        <w:t>н</w:t>
      </w:r>
      <w:r>
        <w:t>венции. В этой связи он просит представить и</w:t>
      </w:r>
      <w:r>
        <w:t>н</w:t>
      </w:r>
      <w:r>
        <w:t>формацию о положении женщин в области образ</w:t>
      </w:r>
      <w:r>
        <w:t>о</w:t>
      </w:r>
      <w:r>
        <w:t>вания, здравоохранения, жилья и трудоустройства, в том числе о возможностях осуществления предпр</w:t>
      </w:r>
      <w:r>
        <w:t>и</w:t>
      </w:r>
      <w:r>
        <w:t>нимательской деятельности в сравнении с женщ</w:t>
      </w:r>
      <w:r>
        <w:t>и</w:t>
      </w:r>
      <w:r>
        <w:t>нами, проживающими в горо</w:t>
      </w:r>
      <w:r>
        <w:t>д</w:t>
      </w:r>
      <w:r>
        <w:t>ских районах.</w:t>
      </w:r>
    </w:p>
    <w:p w:rsidR="00000000" w:rsidRDefault="00000000">
      <w:pPr>
        <w:pStyle w:val="DualTxt"/>
      </w:pPr>
      <w:r>
        <w:t>113.</w:t>
      </w:r>
      <w:r>
        <w:tab/>
        <w:t>Комитет выражает озабоченность по поводу установленной в Семейном кодексе разницы в во</w:t>
      </w:r>
      <w:r>
        <w:t>з</w:t>
      </w:r>
      <w:r>
        <w:t>расте вступления в брак юношей и девушек и пр</w:t>
      </w:r>
      <w:r>
        <w:t>а</w:t>
      </w:r>
      <w:r>
        <w:t>вового признания замужества девочек, что идет вразрез с пунктом 2 статьи 16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114.</w:t>
      </w:r>
      <w:r>
        <w:tab/>
        <w:t>Комитет рекомендует правительству принять меры для приведения законодательных положений о брачном возрасте для женщин и мужчин в полное соответствие с положениями Конвенции и с учетом общей рекомендации К</w:t>
      </w:r>
      <w:r>
        <w:t>о</w:t>
      </w:r>
      <w:r>
        <w:t>митета № 21.</w:t>
      </w:r>
    </w:p>
    <w:p w:rsidR="00000000" w:rsidRDefault="00000000">
      <w:pPr>
        <w:pStyle w:val="DualTxt"/>
      </w:pPr>
      <w:r>
        <w:t>115.</w:t>
      </w:r>
      <w:r>
        <w:tab/>
        <w:t>Комитет призывает правительство дать согл</w:t>
      </w:r>
      <w:r>
        <w:t>а</w:t>
      </w:r>
      <w:r>
        <w:t>сие на внесение поправки в пункт 1 статьи 20 Ко</w:t>
      </w:r>
      <w:r>
        <w:t>н</w:t>
      </w:r>
      <w:r>
        <w:t>венции, касающийся времени проведения заседаний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116.</w:t>
      </w:r>
      <w:r>
        <w:tab/>
        <w:t>Комитет просит правительство дать в своем следующем периодическом докладе ответы на ко</w:t>
      </w:r>
      <w:r>
        <w:t>н</w:t>
      </w:r>
      <w:r>
        <w:t>кретные вопросы, поднятые в настоящих заключ</w:t>
      </w:r>
      <w:r>
        <w:t>и</w:t>
      </w:r>
      <w:r>
        <w:t>тельных замечаниях. Он далее просит правительс</w:t>
      </w:r>
      <w:r>
        <w:t>т</w:t>
      </w:r>
      <w:r>
        <w:t>во привести в своем следующем докладе оценку последствий мер, принятых для осуществления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117.</w:t>
      </w:r>
      <w:r>
        <w:tab/>
        <w:t>Комитет просит обеспечить широкое распр</w:t>
      </w:r>
      <w:r>
        <w:t>о</w:t>
      </w:r>
      <w:r>
        <w:t>странение в Молдове настоящих заключительных замечаний с целью информирования населения Молдовы и особенно сотрудников государственных органов и политических деятелей о шагах, пре</w:t>
      </w:r>
      <w:r>
        <w:t>д</w:t>
      </w:r>
      <w:r>
        <w:t>принятых для обеспечения де</w:t>
      </w:r>
      <w:r>
        <w:noBreakHyphen/>
        <w:t>юре и де</w:t>
      </w:r>
      <w:r>
        <w:noBreakHyphen/>
        <w:t>факто р</w:t>
      </w:r>
      <w:r>
        <w:t>а</w:t>
      </w:r>
      <w:r>
        <w:t>венства между мужчинами и женщинами, и о буд</w:t>
      </w:r>
      <w:r>
        <w:t>у</w:t>
      </w:r>
      <w:r>
        <w:t>щих шагах, которые необходимо предпринять в этом отношении. Он также просит правительство распространять в широких масштабах и особенно среди женских и правозащитных организаций и</w:t>
      </w:r>
      <w:r>
        <w:t>н</w:t>
      </w:r>
      <w:r>
        <w:t>формацию о положениях Конвенции и Факульт</w:t>
      </w:r>
      <w:r>
        <w:t>а</w:t>
      </w:r>
      <w:r>
        <w:t>тивного протокола к ней, общих рекомендациях К</w:t>
      </w:r>
      <w:r>
        <w:t>о</w:t>
      </w:r>
      <w:r>
        <w:t>митета, Пекинской декларации и Платформы дейс</w:t>
      </w:r>
      <w:r>
        <w:t>т</w:t>
      </w:r>
      <w:r>
        <w:t>вий и итогах двадцать третьей специальной сессии Генеральной Ассамблеи «Женщины в 2000 году: р</w:t>
      </w:r>
      <w:r>
        <w:t>а</w:t>
      </w:r>
      <w:r>
        <w:t>венство между мужчинами и женщинами, развитие и мир в XXI веке».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2.</w:t>
      </w:r>
      <w:r>
        <w:tab/>
        <w:t>Первоначальный и второй периодический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Литва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118.</w:t>
      </w:r>
      <w:r>
        <w:tab/>
        <w:t>Комитет рассмотрел первоначальный и второй периодический доклады Литовской Республики (CEDAW/C/LTU/1 и CEDAW/C/LTU/2) на своих 472</w:t>
      </w:r>
      <w:r>
        <w:noBreakHyphen/>
        <w:t>м, 473</w:t>
      </w:r>
      <w:r>
        <w:noBreakHyphen/>
        <w:t>м и 480</w:t>
      </w:r>
      <w:r>
        <w:noBreakHyphen/>
        <w:t>м заседаниях 16 и 22 июня 2000 года (см. CEDAW/C/SR.472, 473 и 480).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докладов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119.</w:t>
      </w:r>
      <w:r>
        <w:tab/>
        <w:t>Внося на рассмотрение доклад, представитель Литвы сообщил о том, что приоритетной задачей государственной политики является обеспечение равных возможностей мужчин и женщин. Принцип равенства основан на уважении всех основопол</w:t>
      </w:r>
      <w:r>
        <w:t>а</w:t>
      </w:r>
      <w:r>
        <w:t>гающих прав человека мужчин и женщин, незав</w:t>
      </w:r>
      <w:r>
        <w:t>и</w:t>
      </w:r>
      <w:r>
        <w:t>симо от пола, расы, национальности, языка, рел</w:t>
      </w:r>
      <w:r>
        <w:t>и</w:t>
      </w:r>
      <w:r>
        <w:t>гии и социального статуса. Все основополагающие права человека зафиксированы в Конституции, к</w:t>
      </w:r>
      <w:r>
        <w:t>о</w:t>
      </w:r>
      <w:r>
        <w:t>торая также гарантирует основные гражданские права. Представитель указал, что, будучи членом Совета Европы и страной, направившей просьбу о вступлении в Европейский союз, Литва находится в процессе приведения своего национального закон</w:t>
      </w:r>
      <w:r>
        <w:t>о</w:t>
      </w:r>
      <w:r>
        <w:t>дательства в соответствие с директивами Европе</w:t>
      </w:r>
      <w:r>
        <w:t>й</w:t>
      </w:r>
      <w:r>
        <w:t>ского союза. Литва также присоединилась к шир</w:t>
      </w:r>
      <w:r>
        <w:t>о</w:t>
      </w:r>
      <w:r>
        <w:t>кому ряду других международных документов по правам человека и завершила все необходимые внутренние юридические процедуры для подпис</w:t>
      </w:r>
      <w:r>
        <w:t>а</w:t>
      </w:r>
      <w:r>
        <w:t>ния Факультативного прот</w:t>
      </w:r>
      <w:r>
        <w:t>о</w:t>
      </w:r>
      <w:r>
        <w:t>кола к Конвенции.</w:t>
      </w:r>
    </w:p>
    <w:p w:rsidR="00000000" w:rsidRDefault="00000000">
      <w:pPr>
        <w:pStyle w:val="DualTxt"/>
      </w:pPr>
      <w:r>
        <w:t>120.</w:t>
      </w:r>
      <w:r>
        <w:tab/>
        <w:t>Представитель информировал Комитет о том, что 1 марта 1999 года вступил в силу закон о ра</w:t>
      </w:r>
      <w:r>
        <w:t>в</w:t>
      </w:r>
      <w:r>
        <w:t>ных возможностях женщин и мужчин. Определение дискриминации в этом законе полностью соответс</w:t>
      </w:r>
      <w:r>
        <w:t>т</w:t>
      </w:r>
      <w:r>
        <w:t>вует определению, содержащемуся в статье 1 Ко</w:t>
      </w:r>
      <w:r>
        <w:t>н</w:t>
      </w:r>
      <w:r>
        <w:t>венции. Законом также вводятся понятия «позити</w:t>
      </w:r>
      <w:r>
        <w:t>в</w:t>
      </w:r>
      <w:r>
        <w:t>ной дискриминации», «равных возможностей» и «сексуального посягательства». Представитель о</w:t>
      </w:r>
      <w:r>
        <w:t>т</w:t>
      </w:r>
      <w:r>
        <w:t>мечает, что контроль за осуществлением этого зак</w:t>
      </w:r>
      <w:r>
        <w:t>о</w:t>
      </w:r>
      <w:r>
        <w:t>на был возложен на управление омбудсмена по обеспечению равных возможностей, которое было учреждено парл</w:t>
      </w:r>
      <w:r>
        <w:t>а</w:t>
      </w:r>
      <w:r>
        <w:t>ментом 25 мая 1999 года.</w:t>
      </w:r>
    </w:p>
    <w:p w:rsidR="00000000" w:rsidRDefault="00000000">
      <w:pPr>
        <w:pStyle w:val="DualTxt"/>
      </w:pPr>
      <w:r>
        <w:t>121.</w:t>
      </w:r>
      <w:r>
        <w:tab/>
        <w:t>Представитель информировал Комитет о с</w:t>
      </w:r>
      <w:r>
        <w:t>у</w:t>
      </w:r>
      <w:r>
        <w:t>ществующих организационных структурах, зан</w:t>
      </w:r>
      <w:r>
        <w:t>и</w:t>
      </w:r>
      <w:r>
        <w:t>мающихся вопросами женщин. Сюда входят канц</w:t>
      </w:r>
      <w:r>
        <w:t>е</w:t>
      </w:r>
      <w:r>
        <w:t>лярия советника правительства по вопросам равных возможностей, подотдел по вопросам женщин при министерстве социальной защиты и труда, секция гендерной статистики, созданная в департаменте статистики, а также группа женщин-парламентариев и комиссия парламента по вопр</w:t>
      </w:r>
      <w:r>
        <w:t>о</w:t>
      </w:r>
      <w:r>
        <w:t>сам семьи и детей. Кроме того, в марте 2000 года правительство учредило постоянную Межмин</w:t>
      </w:r>
      <w:r>
        <w:t>и</w:t>
      </w:r>
      <w:r>
        <w:t>стерскую комиссию по вопросам равных возможн</w:t>
      </w:r>
      <w:r>
        <w:t>о</w:t>
      </w:r>
      <w:r>
        <w:t>стей женщин и мужчин. Представитель далее по</w:t>
      </w:r>
      <w:r>
        <w:t>д</w:t>
      </w:r>
      <w:r>
        <w:t>черкнул важную роль, которую играют в рассмо</w:t>
      </w:r>
      <w:r>
        <w:t>т</w:t>
      </w:r>
      <w:r>
        <w:t>рении женских вопросов неправительственные о</w:t>
      </w:r>
      <w:r>
        <w:t>р</w:t>
      </w:r>
      <w:r>
        <w:t>ганизации. Число женских неправительственных организаций увеличилось в 1999 году до 63 по сравнению с 50 в 1997 году. Представитель отметил, что Информационный центр по женским вопросам является наиболее активной женской организацией, которая занимается сбором и изучением статист</w:t>
      </w:r>
      <w:r>
        <w:t>и</w:t>
      </w:r>
      <w:r>
        <w:t>ческих данных о женщинах в области образования, здравоохранения, занятости и других.</w:t>
      </w:r>
    </w:p>
    <w:p w:rsidR="00000000" w:rsidRDefault="00000000">
      <w:pPr>
        <w:pStyle w:val="DualTxt"/>
      </w:pPr>
      <w:r>
        <w:t>122.</w:t>
      </w:r>
      <w:r>
        <w:tab/>
        <w:t>Представитель информировал Комитет о ра</w:t>
      </w:r>
      <w:r>
        <w:t>с</w:t>
      </w:r>
      <w:r>
        <w:t>ширении участия женщин в политической жизни. В настоящее время женщины составляют 18 процентов от общего числа членов парламента по сравнению с 7 процентами в 1992 году. Женщ</w:t>
      </w:r>
      <w:r>
        <w:t>и</w:t>
      </w:r>
      <w:r>
        <w:t>ны также принимают более активное участие в м</w:t>
      </w:r>
      <w:r>
        <w:t>е</w:t>
      </w:r>
      <w:r>
        <w:t>стных выборах в муниципальные органы. В 2000 году на женщин приходилось до 30 процентов от общего числа кандидатов, по сравнению с 24 процентами в 1995 году.</w:t>
      </w:r>
    </w:p>
    <w:p w:rsidR="00000000" w:rsidRDefault="00000000">
      <w:pPr>
        <w:pStyle w:val="DualTxt"/>
      </w:pPr>
      <w:r>
        <w:t>123.</w:t>
      </w:r>
      <w:r>
        <w:tab/>
        <w:t>Представитель информировал Комитет о п</w:t>
      </w:r>
      <w:r>
        <w:t>о</w:t>
      </w:r>
      <w:r>
        <w:t>ложении женщин в области образования, занятости и здравоохранения. Он отметил, что в Литве же</w:t>
      </w:r>
      <w:r>
        <w:t>н</w:t>
      </w:r>
      <w:r>
        <w:t>щины и мужчины имеют равный доступ к образов</w:t>
      </w:r>
      <w:r>
        <w:t>а</w:t>
      </w:r>
      <w:r>
        <w:t>нию и добились высокого образовательного уровня. Женщины составляют 58,6 процента выпускников университетов и 70 процентов выпускников высших школ. Продолжает увеличиваться доля женщин в трудовых ресурсах: в 1998 году женщины составл</w:t>
      </w:r>
      <w:r>
        <w:t>я</w:t>
      </w:r>
      <w:r>
        <w:t>ли 48,5 процента от общего числа занятого насел</w:t>
      </w:r>
      <w:r>
        <w:t>е</w:t>
      </w:r>
      <w:r>
        <w:t>ния. Однако на женщинах негативно отразились экономические и финансовые трудности в стране, что во многих случаях привело к изменению хара</w:t>
      </w:r>
      <w:r>
        <w:t>к</w:t>
      </w:r>
      <w:r>
        <w:t>тера занятости или потере работы. Многие женщин перешли в неформальный сектор или начали свое собственное дело. Правительство пытается решать проблемы и удовлетворять потребности женщин на рынке труда, в том числе потребности сельских женщин и женщин-предпринимателей. Например, в 2000 году была открыта кредитная линия для оказ</w:t>
      </w:r>
      <w:r>
        <w:t>а</w:t>
      </w:r>
      <w:r>
        <w:t>ния помощи женщинам, занимающимся мелким предпринимательством. Закон о национальной си</w:t>
      </w:r>
      <w:r>
        <w:t>с</w:t>
      </w:r>
      <w:r>
        <w:t>теме здравоохранения предусматривает бесплатное медицинское обслуживание для всех в рамках н</w:t>
      </w:r>
      <w:r>
        <w:t>а</w:t>
      </w:r>
      <w:r>
        <w:t>циональной сети здравоохранения. Все женщины имеют свободный доступ к медицинскому обслуж</w:t>
      </w:r>
      <w:r>
        <w:t>и</w:t>
      </w:r>
      <w:r>
        <w:t>ванию в связи с материнством и уходом за ребенком и имеют право на оплачиваемый дородовой и п</w:t>
      </w:r>
      <w:r>
        <w:t>о</w:t>
      </w:r>
      <w:r>
        <w:t>слеродовой отпуск. Кроме того, каждый из родит</w:t>
      </w:r>
      <w:r>
        <w:t>е</w:t>
      </w:r>
      <w:r>
        <w:t>лей имеет право на пособие по уходу за ребенком до достижения ребенком одного года.</w:t>
      </w:r>
    </w:p>
    <w:p w:rsidR="00000000" w:rsidRDefault="00000000">
      <w:pPr>
        <w:pStyle w:val="DualTxt"/>
      </w:pPr>
      <w:r>
        <w:t>124.</w:t>
      </w:r>
      <w:r>
        <w:tab/>
        <w:t>Представитель информировал Комитет о том, что правительство уделяет серьезное внимание в</w:t>
      </w:r>
      <w:r>
        <w:t>о</w:t>
      </w:r>
      <w:r>
        <w:t>просу насилия в отношении женщин, особенно б</w:t>
      </w:r>
      <w:r>
        <w:t>ы</w:t>
      </w:r>
      <w:r>
        <w:t>тового насилия. Правительство работает в тесном сотрудничестве с местными властями, полицией и неправительственными организациями с целью предотвращения насилия в отношении женщин и предоставления всесторонней помощи жертвам н</w:t>
      </w:r>
      <w:r>
        <w:t>а</w:t>
      </w:r>
      <w:r>
        <w:t>силия. В 1999 году правительство при поддержке ПРООН приступило к осуществлению проекта по</w:t>
      </w:r>
      <w:r>
        <w:t>д</w:t>
      </w:r>
      <w:r>
        <w:t>готовки сотрудников полиции к решению этих в</w:t>
      </w:r>
      <w:r>
        <w:t>о</w:t>
      </w:r>
      <w:r>
        <w:t>просов. Департамент полиции организовал в Ак</w:t>
      </w:r>
      <w:r>
        <w:t>а</w:t>
      </w:r>
      <w:r>
        <w:t>демии права специальный курс по превентивным мерам, касающимся насилия в отношении женщин и детей. Кроме того, правительство обеспечило п</w:t>
      </w:r>
      <w:r>
        <w:t>е</w:t>
      </w:r>
      <w:r>
        <w:t>ревод на литовский язык руководства Организации Объединенных Наций «Стратегии борьбы с насил</w:t>
      </w:r>
      <w:r>
        <w:t>и</w:t>
      </w:r>
      <w:r>
        <w:t>ем в быту: справочник»</w:t>
      </w:r>
      <w:r>
        <w:rPr>
          <w:vertAlign w:val="superscript"/>
        </w:rPr>
        <w:t>3</w:t>
      </w:r>
      <w:r>
        <w:t xml:space="preserve"> и распространило его в средних школах.</w:t>
      </w:r>
    </w:p>
    <w:p w:rsidR="00000000" w:rsidRDefault="00000000">
      <w:pPr>
        <w:pStyle w:val="DualTxt"/>
      </w:pPr>
      <w:r>
        <w:t>125.</w:t>
      </w:r>
      <w:r>
        <w:tab/>
        <w:t>Представитель информировал Комитет о том, что средства массовой информации стали уделять более серьезное внимание вопросам женщин. Для повышения осведомленности средств массовой и</w:t>
      </w:r>
      <w:r>
        <w:t>н</w:t>
      </w:r>
      <w:r>
        <w:t>формации по гендерным вопросам управление о</w:t>
      </w:r>
      <w:r>
        <w:t>м</w:t>
      </w:r>
      <w:r>
        <w:t>будсмена в сотрудничестве с ПРООН организует конференцию на тему «Мужчины и женщины: со</w:t>
      </w:r>
      <w:r>
        <w:t>з</w:t>
      </w:r>
      <w:r>
        <w:t>дание негативных стереотипов средствами масс</w:t>
      </w:r>
      <w:r>
        <w:t>о</w:t>
      </w:r>
      <w:r>
        <w:t>вой информации», которая будет проведена 30 июня 2000 года.</w:t>
      </w:r>
    </w:p>
    <w:p w:rsidR="00000000" w:rsidRDefault="00000000">
      <w:pPr>
        <w:pStyle w:val="DualTxt"/>
      </w:pPr>
      <w:r>
        <w:t>126.</w:t>
      </w:r>
      <w:r>
        <w:tab/>
        <w:t>Представитель информировал Комитет о том, что с 1997 года Литва приступила к сбору всех ст</w:t>
      </w:r>
      <w:r>
        <w:t>а</w:t>
      </w:r>
      <w:r>
        <w:t>тистических данных с разбивкой по полу, с тем чт</w:t>
      </w:r>
      <w:r>
        <w:t>о</w:t>
      </w:r>
      <w:r>
        <w:t>бы продемонстрировать фактическое положение женщин и мужчин во всех сферах жизни. Два еж</w:t>
      </w:r>
      <w:r>
        <w:t>е</w:t>
      </w:r>
      <w:r>
        <w:t>годных статистических сборника «Женщины и мужчины в Литве» были опубликованы в 1997 и 1998 годах. Также было завершено и готовится к публикации издание 1999 года.</w:t>
      </w:r>
    </w:p>
    <w:p w:rsidR="00000000" w:rsidRDefault="00000000">
      <w:pPr>
        <w:pStyle w:val="DualTxt"/>
      </w:pPr>
      <w:r>
        <w:t>127.</w:t>
      </w:r>
      <w:r>
        <w:tab/>
        <w:t>Представитель отметил, что Литва добивается неуклонного прогресса в достижении равенства мужчин и женщин и улучшении положения же</w:t>
      </w:r>
      <w:r>
        <w:t>н</w:t>
      </w:r>
      <w:r>
        <w:t>щин. Правительство преисполнено решимости пр</w:t>
      </w:r>
      <w:r>
        <w:t>о</w:t>
      </w:r>
      <w:r>
        <w:t>должать свою работу в этой области и преодолевать препятствия, с которыми по</w:t>
      </w:r>
      <w:r>
        <w:noBreakHyphen/>
        <w:t>прежнему сталкиваю</w:t>
      </w:r>
      <w:r>
        <w:t>т</w:t>
      </w:r>
      <w:r>
        <w:t>ся женщины Литвы.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128.</w:t>
      </w:r>
      <w:r>
        <w:tab/>
        <w:t>Комитет выражает свою признательность пр</w:t>
      </w:r>
      <w:r>
        <w:t>а</w:t>
      </w:r>
      <w:r>
        <w:t>вительству Литвы за представление ее первон</w:t>
      </w:r>
      <w:r>
        <w:t>а</w:t>
      </w:r>
      <w:r>
        <w:t>чального и второго периодического докладов и за откровенный и конструктивный диалог с Комит</w:t>
      </w:r>
      <w:r>
        <w:t>е</w:t>
      </w:r>
      <w:r>
        <w:t>том. Доклады составлены в соответствии с руков</w:t>
      </w:r>
      <w:r>
        <w:t>о</w:t>
      </w:r>
      <w:r>
        <w:t>дящими указаниями Комитета и содержат хорошие статистические данные с разбивкой по полу. Ком</w:t>
      </w:r>
      <w:r>
        <w:t>и</w:t>
      </w:r>
      <w:r>
        <w:t>тет также воздает должное правительству за его усилия по предоставлению в сжатые сроки качес</w:t>
      </w:r>
      <w:r>
        <w:t>т</w:t>
      </w:r>
      <w:r>
        <w:t>венных и информативных ответов на вопросы, з</w:t>
      </w:r>
      <w:r>
        <w:t>а</w:t>
      </w:r>
      <w:r>
        <w:t>данные К</w:t>
      </w:r>
      <w:r>
        <w:t>о</w:t>
      </w:r>
      <w:r>
        <w:t>митетом.</w:t>
      </w:r>
    </w:p>
    <w:p w:rsidR="00000000" w:rsidRDefault="00000000">
      <w:pPr>
        <w:pStyle w:val="DualTxt"/>
      </w:pPr>
      <w:r>
        <w:t>129.</w:t>
      </w:r>
      <w:r>
        <w:tab/>
        <w:t>Комитет приветствует тот факт, что прав</w:t>
      </w:r>
      <w:r>
        <w:t>и</w:t>
      </w:r>
      <w:r>
        <w:t>тельство Литвы следовало рекомендациям Пеки</w:t>
      </w:r>
      <w:r>
        <w:t>н</w:t>
      </w:r>
      <w:r>
        <w:t>ской платформы действий и утвердило два наци</w:t>
      </w:r>
      <w:r>
        <w:t>о</w:t>
      </w:r>
      <w:r>
        <w:t>нальных плана действий на 1996–1997 годы и 1998–2000 годы соответственно, что согласуется с пр</w:t>
      </w:r>
      <w:r>
        <w:t>и</w:t>
      </w:r>
      <w:r>
        <w:t>оритетами Платформы дейс</w:t>
      </w:r>
      <w:r>
        <w:t>т</w:t>
      </w:r>
      <w:r>
        <w:t>вий.</w:t>
      </w:r>
    </w:p>
    <w:p w:rsidR="00000000" w:rsidRDefault="00000000">
      <w:pPr>
        <w:pStyle w:val="DualTxt"/>
      </w:pPr>
      <w:r>
        <w:t>130.</w:t>
      </w:r>
      <w:r>
        <w:tab/>
        <w:t>Комитет приветствует тот факт, что Литва без оговорок ратифицировала Конвенцию и что она н</w:t>
      </w:r>
      <w:r>
        <w:t>а</w:t>
      </w:r>
      <w:r>
        <w:t>мерена подписать Факультативный протокол и гот</w:t>
      </w:r>
      <w:r>
        <w:t>о</w:t>
      </w:r>
      <w:r>
        <w:t>ва принять пункт 1 статьи 20 Конвенции относ</w:t>
      </w:r>
      <w:r>
        <w:t>и</w:t>
      </w:r>
      <w:r>
        <w:t>тельно продолжительности се</w:t>
      </w:r>
      <w:r>
        <w:t>с</w:t>
      </w:r>
      <w:r>
        <w:t>сий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131.</w:t>
      </w:r>
      <w:r>
        <w:tab/>
        <w:t>Комитет приветствует тот факт, что прав</w:t>
      </w:r>
      <w:r>
        <w:t>и</w:t>
      </w:r>
      <w:r>
        <w:t>тельство Литвы уделяет приоритетное внимание политике обеспечения равных возможностей для мужчин и женщин. Он приветствует пересмотр ра</w:t>
      </w:r>
      <w:r>
        <w:t>з</w:t>
      </w:r>
      <w:r>
        <w:t>личных юридических положений, принятие закона о равных возможностях и создание управления о</w:t>
      </w:r>
      <w:r>
        <w:t>м</w:t>
      </w:r>
      <w:r>
        <w:t>будсмена по обеспечению равных возможностей. Комитет также приветствует широкий мандат о</w:t>
      </w:r>
      <w:r>
        <w:t>м</w:t>
      </w:r>
      <w:r>
        <w:t>будсмена по контролю за осуществлением закона. Он позитивно оценивает тот факт, что содержаще</w:t>
      </w:r>
      <w:r>
        <w:t>е</w:t>
      </w:r>
      <w:r>
        <w:t>ся в законе определение дискриминации полностью соответствует определению, которое дается в ст</w:t>
      </w:r>
      <w:r>
        <w:t>а</w:t>
      </w:r>
      <w:r>
        <w:t>тье 1 Конвенции, что закон допускает «позитивную дискриминацию» согласно статье 4.1, запрещает «сексуальное домогательство» и предусматривает введение административных санкций в отношении частных и государственных лиц и учреждений. К</w:t>
      </w:r>
      <w:r>
        <w:t>о</w:t>
      </w:r>
      <w:r>
        <w:t>митет с удовлетворением отмечает, что управление омбудсмена по обеспечению равных возможностей имеет хорошие связи с парламентом Литвы, гос</w:t>
      </w:r>
      <w:r>
        <w:t>у</w:t>
      </w:r>
      <w:r>
        <w:t>дарственными учреждениями и неправительстве</w:t>
      </w:r>
      <w:r>
        <w:t>н</w:t>
      </w:r>
      <w:r>
        <w:t>ными организациями и что его бюджет существенно увеличился за период менее одного г</w:t>
      </w:r>
      <w:r>
        <w:t>о</w:t>
      </w:r>
      <w:r>
        <w:t>да.</w:t>
      </w:r>
    </w:p>
    <w:p w:rsidR="00000000" w:rsidRDefault="00000000">
      <w:pPr>
        <w:pStyle w:val="DualTxt"/>
      </w:pPr>
      <w:r>
        <w:t>132.</w:t>
      </w:r>
      <w:r>
        <w:tab/>
        <w:t>Комитет с удовлетворением отмечает дал</w:t>
      </w:r>
      <w:r>
        <w:t>ь</w:t>
      </w:r>
      <w:r>
        <w:t>нейшее развитие ряда компонентов национального механизма. Комитет положительно оценивает со</w:t>
      </w:r>
      <w:r>
        <w:t>з</w:t>
      </w:r>
      <w:r>
        <w:t>дание группы женщин-парламентариев от всех п</w:t>
      </w:r>
      <w:r>
        <w:t>о</w:t>
      </w:r>
      <w:r>
        <w:t>литических партий, а также парламентской коми</w:t>
      </w:r>
      <w:r>
        <w:t>с</w:t>
      </w:r>
      <w:r>
        <w:t>сии по вопросам семьи и детей. Он также приветс</w:t>
      </w:r>
      <w:r>
        <w:t>т</w:t>
      </w:r>
      <w:r>
        <w:t>вует создание постоянной Межминистерской к</w:t>
      </w:r>
      <w:r>
        <w:t>о</w:t>
      </w:r>
      <w:r>
        <w:t>миссии по вопросам равных возможностей женщин и мужчин и воздает должное правительству за то, что на заседаниях этой Комиссии могут присутс</w:t>
      </w:r>
      <w:r>
        <w:t>т</w:t>
      </w:r>
      <w:r>
        <w:t>вовать омбудсмен, а также представители неправ</w:t>
      </w:r>
      <w:r>
        <w:t>и</w:t>
      </w:r>
      <w:r>
        <w:t>тельственных организаций.</w:t>
      </w:r>
    </w:p>
    <w:p w:rsidR="00000000" w:rsidRDefault="00000000">
      <w:pPr>
        <w:pStyle w:val="DualTxt"/>
      </w:pPr>
      <w:r>
        <w:t>133.</w:t>
      </w:r>
      <w:r>
        <w:tab/>
        <w:t>Комитет с удовлетворением отмечает усилия правительства по борьбе с насилием в отношении женщин, особенно с бытовым насилием. Он пр</w:t>
      </w:r>
      <w:r>
        <w:t>и</w:t>
      </w:r>
      <w:r>
        <w:t>ветствует создание в сотрудничестве с неправител</w:t>
      </w:r>
      <w:r>
        <w:t>ь</w:t>
      </w:r>
      <w:r>
        <w:t>ственными организациями телефонных «горячих линий» и кризисных центров для предоставления информации и оказания помощи женщинам–жер</w:t>
      </w:r>
      <w:r>
        <w:t>т</w:t>
      </w:r>
      <w:r>
        <w:t>вам насилия. Он также высоко оценивает подгото</w:t>
      </w:r>
      <w:r>
        <w:t>в</w:t>
      </w:r>
      <w:r>
        <w:t>ку сотрудников полиции по этим вопросам.</w:t>
      </w:r>
    </w:p>
    <w:p w:rsidR="00000000" w:rsidRDefault="00000000">
      <w:pPr>
        <w:pStyle w:val="DualTxt"/>
      </w:pPr>
      <w:r>
        <w:t>134.</w:t>
      </w:r>
      <w:r>
        <w:tab/>
        <w:t>Комитет положительно оценивает готовность правительства решать вопросы проституции и то</w:t>
      </w:r>
      <w:r>
        <w:t>р</w:t>
      </w:r>
      <w:r>
        <w:t>говли женщинами и девочками, результатом кот</w:t>
      </w:r>
      <w:r>
        <w:t>о</w:t>
      </w:r>
      <w:r>
        <w:t>рой явились различные изменения и поправки к Уголовному кодексу Литвы, хотя некоторые из этих изменений все еще предстоит принять. Он приве</w:t>
      </w:r>
      <w:r>
        <w:t>т</w:t>
      </w:r>
      <w:r>
        <w:t>ствует национальную программу по борьбе с пр</w:t>
      </w:r>
      <w:r>
        <w:t>о</w:t>
      </w:r>
      <w:r>
        <w:t>ституцией и торговлей женщинами и предотвращ</w:t>
      </w:r>
      <w:r>
        <w:t>е</w:t>
      </w:r>
      <w:r>
        <w:t>нию этих явлений, которая вскоре будет начата и будет осуществляться министерствами, правител</w:t>
      </w:r>
      <w:r>
        <w:t>ь</w:t>
      </w:r>
      <w:r>
        <w:t>ственными и неправительственными учреждени</w:t>
      </w:r>
      <w:r>
        <w:t>я</w:t>
      </w:r>
      <w:r>
        <w:t>ми.</w:t>
      </w:r>
    </w:p>
    <w:p w:rsidR="00000000" w:rsidRDefault="00000000">
      <w:pPr>
        <w:pStyle w:val="DualTxt"/>
      </w:pPr>
      <w:r>
        <w:t>135.</w:t>
      </w:r>
      <w:r>
        <w:tab/>
        <w:t>Комитет с удовлетворением отмечает призн</w:t>
      </w:r>
      <w:r>
        <w:t>а</w:t>
      </w:r>
      <w:r>
        <w:t>ние правительством и парламентом Литвы важной роли растущего числа неправительственных орг</w:t>
      </w:r>
      <w:r>
        <w:t>а</w:t>
      </w:r>
      <w:r>
        <w:t>низ</w:t>
      </w:r>
      <w:r>
        <w:t>а</w:t>
      </w:r>
      <w:r>
        <w:t>ций, занимающихся женскими вопросами.</w:t>
      </w:r>
    </w:p>
    <w:p w:rsidR="00000000" w:rsidRDefault="00000000">
      <w:pPr>
        <w:pStyle w:val="DualTxt"/>
      </w:pPr>
      <w:r>
        <w:t>136.</w:t>
      </w:r>
      <w:r>
        <w:tab/>
        <w:t>Комитет с удовлетворением отмечает усилия правительства, направленные на сбор и ежегодную публикацию всех статистических данных с разби</w:t>
      </w:r>
      <w:r>
        <w:t>в</w:t>
      </w:r>
      <w:r>
        <w:t>кой по полу.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137.</w:t>
      </w:r>
      <w:r>
        <w:tab/>
        <w:t>Комитет отмечает, что имевший место в п</w:t>
      </w:r>
      <w:r>
        <w:t>о</w:t>
      </w:r>
      <w:r>
        <w:t>следнее десятилетие процесс политических и эк</w:t>
      </w:r>
      <w:r>
        <w:t>о</w:t>
      </w:r>
      <w:r>
        <w:t>номических преобразований вызвал серьезные пр</w:t>
      </w:r>
      <w:r>
        <w:t>о</w:t>
      </w:r>
      <w:r>
        <w:t>блемы на пути эффективного осуществления Ко</w:t>
      </w:r>
      <w:r>
        <w:t>н</w:t>
      </w:r>
      <w:r>
        <w:t>венции, поскольку на женщинах в большей степени, чем на мужчинах, отразились процессы перестро</w:t>
      </w:r>
      <w:r>
        <w:t>й</w:t>
      </w:r>
      <w:r>
        <w:t>ки.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138.</w:t>
      </w:r>
      <w:r>
        <w:tab/>
        <w:t>Комитет обеспокоен сохранением традицио</w:t>
      </w:r>
      <w:r>
        <w:t>н</w:t>
      </w:r>
      <w:r>
        <w:t>ных стереотипов в отношении роли мужчин и же</w:t>
      </w:r>
      <w:r>
        <w:t>н</w:t>
      </w:r>
      <w:r>
        <w:t>щин в семье, на работе и в обществе. Комитет обе</w:t>
      </w:r>
      <w:r>
        <w:t>с</w:t>
      </w:r>
      <w:r>
        <w:t>покоен также отсутствием целенаправленных обр</w:t>
      </w:r>
      <w:r>
        <w:t>а</w:t>
      </w:r>
      <w:r>
        <w:t>зовательных программ, кампаний в средствах ма</w:t>
      </w:r>
      <w:r>
        <w:t>с</w:t>
      </w:r>
      <w:r>
        <w:t>совой информации и временных специальных мер в сфере образования, занятости и политики, напра</w:t>
      </w:r>
      <w:r>
        <w:t>в</w:t>
      </w:r>
      <w:r>
        <w:t>ленных на искоренение этих стереотипов. Он также обеспокоен тем, что положения нынешнего проекта кодекса пропаганды этических ценностей, возмо</w:t>
      </w:r>
      <w:r>
        <w:t>ж</w:t>
      </w:r>
      <w:r>
        <w:t>но, недостаточны для решения проблемы, закл</w:t>
      </w:r>
      <w:r>
        <w:t>ю</w:t>
      </w:r>
      <w:r>
        <w:t>чающейся в том, что в рекламной сфере использ</w:t>
      </w:r>
      <w:r>
        <w:t>у</w:t>
      </w:r>
      <w:r>
        <w:t>ются и поддерживаются традиционные стереотипы, касающиеся роли полов.</w:t>
      </w:r>
    </w:p>
    <w:p w:rsidR="00000000" w:rsidRDefault="00000000">
      <w:pPr>
        <w:pStyle w:val="DualTxt"/>
      </w:pPr>
      <w:r>
        <w:t>139.</w:t>
      </w:r>
      <w:r>
        <w:tab/>
        <w:t>Комитет настоятельно призывает правительс</w:t>
      </w:r>
      <w:r>
        <w:t>т</w:t>
      </w:r>
      <w:r>
        <w:t>во разработать и осуществить всесторонние пр</w:t>
      </w:r>
      <w:r>
        <w:t>о</w:t>
      </w:r>
      <w:r>
        <w:t>граммы в области образования и средств массовой информации в целях пропаганды ролей и задач женщин и мужчин во всех секторах общества. Он также рекомендует внести изменения в проект к</w:t>
      </w:r>
      <w:r>
        <w:t>о</w:t>
      </w:r>
      <w:r>
        <w:t>декса пропаганды этических ценностей, с тем чт</w:t>
      </w:r>
      <w:r>
        <w:t>о</w:t>
      </w:r>
      <w:r>
        <w:t>бы он охватывал не только запрет на поощрение дискриминации в отношении женщин и мужчин или предполагаемое превосходство одного пола над другим, но также не допускал более скрытое и</w:t>
      </w:r>
      <w:r>
        <w:t>с</w:t>
      </w:r>
      <w:r>
        <w:t>пользование и поддержку стереотипов традицио</w:t>
      </w:r>
      <w:r>
        <w:t>н</w:t>
      </w:r>
      <w:r>
        <w:t>ной роли в семье, на работе и в обществе.</w:t>
      </w:r>
    </w:p>
    <w:p w:rsidR="00000000" w:rsidRDefault="00000000">
      <w:pPr>
        <w:pStyle w:val="DualTxt"/>
      </w:pPr>
      <w:r>
        <w:t>140.</w:t>
      </w:r>
      <w:r>
        <w:tab/>
        <w:t>Комитет обеспокоен тем, что, как представл</w:t>
      </w:r>
      <w:r>
        <w:t>я</w:t>
      </w:r>
      <w:r>
        <w:t>ется, в широких слоях литовского общества и в пр</w:t>
      </w:r>
      <w:r>
        <w:t>а</w:t>
      </w:r>
      <w:r>
        <w:t>вительственном аппарате отсутствует ясное пон</w:t>
      </w:r>
      <w:r>
        <w:t>и</w:t>
      </w:r>
      <w:r>
        <w:t>мание временных специальных мер согласно пун</w:t>
      </w:r>
      <w:r>
        <w:t>к</w:t>
      </w:r>
      <w:r>
        <w:t>ту 1 статьи 4 Конвенции и закону Литвы о равных возможностях.</w:t>
      </w:r>
    </w:p>
    <w:p w:rsidR="00000000" w:rsidRDefault="00000000">
      <w:pPr>
        <w:pStyle w:val="DualTxt"/>
      </w:pPr>
      <w:r>
        <w:t>141.</w:t>
      </w:r>
      <w:r>
        <w:tab/>
        <w:t>Комитет рекомендует правительству повышать осведомленность общественности о важности таких мер и программ, приводя положительный пример Вильнюсского университета, и поощрять аналоги</w:t>
      </w:r>
      <w:r>
        <w:t>ч</w:t>
      </w:r>
      <w:r>
        <w:t>ные программы в различных областях, особенно в области принятия политических решений. Комитет также рекомендует правительству ввести специал</w:t>
      </w:r>
      <w:r>
        <w:t>ь</w:t>
      </w:r>
      <w:r>
        <w:t>ные положения в сфере образования, включая пр</w:t>
      </w:r>
      <w:r>
        <w:t>и</w:t>
      </w:r>
      <w:r>
        <w:t>ем на курсы по изучению дисциплин, в которых один из полов недопредставлен, на уровне прав</w:t>
      </w:r>
      <w:r>
        <w:t>и</w:t>
      </w:r>
      <w:r>
        <w:t>тельственных комиссий и государственной админ</w:t>
      </w:r>
      <w:r>
        <w:t>и</w:t>
      </w:r>
      <w:r>
        <w:t>страции. Такие положения должны быть разработ</w:t>
      </w:r>
      <w:r>
        <w:t>а</w:t>
      </w:r>
      <w:r>
        <w:t>ны с учетом поддающихся определению целей или квот и временн</w:t>
      </w:r>
      <w:r>
        <w:sym w:font="WP CyrillicA" w:char="F0CF"/>
      </w:r>
      <w:r>
        <w:t>х рамок в целях ускорения дост</w:t>
      </w:r>
      <w:r>
        <w:t>и</w:t>
      </w:r>
      <w:r>
        <w:t>жения фактического равенства между женщинами и мужчинами в этих областях.</w:t>
      </w:r>
    </w:p>
    <w:p w:rsidR="00000000" w:rsidRDefault="00000000">
      <w:pPr>
        <w:pStyle w:val="DualTxt"/>
      </w:pPr>
      <w:r>
        <w:t>142.</w:t>
      </w:r>
      <w:r>
        <w:tab/>
        <w:t>Комитет обеспокоен положением женщин на рынке труда, особенно тем фактом, что официал</w:t>
      </w:r>
      <w:r>
        <w:t>ь</w:t>
      </w:r>
      <w:r>
        <w:t>ная статистика безработицы не учитывает скрытую безработицу женщин, а также их неформальную з</w:t>
      </w:r>
      <w:r>
        <w:t>а</w:t>
      </w:r>
      <w:r>
        <w:t>нятость и недостаточную занятость. Хотя в целом официальный коэффициент безработных среди женщин несколько ниже, чем среди мужчин, такие общие статистические данные скрывают тот факт, что доля женщин обычно выше среди безработных в течение длительного срока и безработных с более высоким уровнем образования и что в более ста</w:t>
      </w:r>
      <w:r>
        <w:t>р</w:t>
      </w:r>
      <w:r>
        <w:t>ших возрастных группах число безр</w:t>
      </w:r>
      <w:r>
        <w:t>а</w:t>
      </w:r>
      <w:r>
        <w:t xml:space="preserve">ботных-женщин больше числа безработных-мужчин. </w:t>
      </w:r>
    </w:p>
    <w:p w:rsidR="00000000" w:rsidRDefault="00000000">
      <w:pPr>
        <w:pStyle w:val="DualTxt"/>
      </w:pPr>
      <w:r>
        <w:t>143.</w:t>
      </w:r>
      <w:r>
        <w:tab/>
        <w:t>Комитет просит правительство включить в свой следующий периодический доклад точную информацию и данные о коэффициентах безработ</w:t>
      </w:r>
      <w:r>
        <w:t>и</w:t>
      </w:r>
      <w:r>
        <w:t>цы среди женщин с разбивкой по возрастным гру</w:t>
      </w:r>
      <w:r>
        <w:t>п</w:t>
      </w:r>
      <w:r>
        <w:t>пам и образовательному и профессиональному уровню, а также об их представленности в разли</w:t>
      </w:r>
      <w:r>
        <w:t>ч</w:t>
      </w:r>
      <w:r>
        <w:t>ных программах подготовки. Он также рекомендует правительству разработать и осуществить целен</w:t>
      </w:r>
      <w:r>
        <w:t>а</w:t>
      </w:r>
      <w:r>
        <w:t>правленные программы для различных групп безр</w:t>
      </w:r>
      <w:r>
        <w:t>а</w:t>
      </w:r>
      <w:r>
        <w:t>ботных женщин, ориентированные на удовлетвор</w:t>
      </w:r>
      <w:r>
        <w:t>е</w:t>
      </w:r>
      <w:r>
        <w:t>ние их потребностей в подготовке в различных сф</w:t>
      </w:r>
      <w:r>
        <w:t>е</w:t>
      </w:r>
      <w:r>
        <w:t xml:space="preserve">рах занятости в целях получения работы в будущем. Он также рекомендует осуществлять контроль за растущим числом предприятий женщин на предмет определения их устойчивости. </w:t>
      </w:r>
    </w:p>
    <w:p w:rsidR="00000000" w:rsidRDefault="00000000">
      <w:pPr>
        <w:pStyle w:val="DualTxt"/>
      </w:pPr>
      <w:r>
        <w:t>144.</w:t>
      </w:r>
      <w:r>
        <w:tab/>
        <w:t>Комитет также с обеспокоенностью отмечает, что положение женщин на рынке труда характер</w:t>
      </w:r>
      <w:r>
        <w:t>и</w:t>
      </w:r>
      <w:r>
        <w:t>зуется дискриминацией, в частности положение женщин с детьми, и явной профессиональной се</w:t>
      </w:r>
      <w:r>
        <w:t>г</w:t>
      </w:r>
      <w:r>
        <w:t>регацией и связанной с этим разницей в заработной плате. Комитет также обеспокоен возможным нал</w:t>
      </w:r>
      <w:r>
        <w:t>и</w:t>
      </w:r>
      <w:r>
        <w:t>чием скрытой дискриминации в отношении женщин в программах подготовки, предоставляемых бюро труд</w:t>
      </w:r>
      <w:r>
        <w:t>о</w:t>
      </w:r>
      <w:r>
        <w:t>устройства.</w:t>
      </w:r>
    </w:p>
    <w:p w:rsidR="00000000" w:rsidRDefault="00000000">
      <w:pPr>
        <w:pStyle w:val="DualTxt"/>
      </w:pPr>
      <w:r>
        <w:t>145.</w:t>
      </w:r>
      <w:r>
        <w:tab/>
        <w:t>Комитет рекомендует предпринимать усилия по ликвидации профессиональной сегрегации п</w:t>
      </w:r>
      <w:r>
        <w:t>о</w:t>
      </w:r>
      <w:r>
        <w:t>средством мер в области образования, подготовки и переподготовки. Необходимо дополнительно увел</w:t>
      </w:r>
      <w:r>
        <w:t>и</w:t>
      </w:r>
      <w:r>
        <w:t>чить заработную плату в государственных секторах, где преобладают женщины, с тем чтобы сократить разницу в заработной плате по сравнению с сект</w:t>
      </w:r>
      <w:r>
        <w:t>о</w:t>
      </w:r>
      <w:r>
        <w:t xml:space="preserve">рами, в которых преобладают мужчины. </w:t>
      </w:r>
    </w:p>
    <w:p w:rsidR="00000000" w:rsidRDefault="00000000">
      <w:pPr>
        <w:pStyle w:val="DualTxt"/>
      </w:pPr>
      <w:r>
        <w:t>146.</w:t>
      </w:r>
      <w:r>
        <w:tab/>
        <w:t>Комитет обеспокоен ростом бедности в ра</w:t>
      </w:r>
      <w:r>
        <w:t>з</w:t>
      </w:r>
      <w:r>
        <w:t>личных группах женщин, в частности в домашних хозяйствах, возглавляемых женщ</w:t>
      </w:r>
      <w:r>
        <w:t>и</w:t>
      </w:r>
      <w:r>
        <w:t>нами.</w:t>
      </w:r>
    </w:p>
    <w:p w:rsidR="00000000" w:rsidRDefault="00000000">
      <w:pPr>
        <w:pStyle w:val="DualTxt"/>
      </w:pPr>
      <w:r>
        <w:t>147.</w:t>
      </w:r>
      <w:r>
        <w:tab/>
        <w:t>Комитет рекомендует правительству пр</w:t>
      </w:r>
      <w:r>
        <w:t>и</w:t>
      </w:r>
      <w:r>
        <w:t>стально следить за положением в области бедности среди женщин из различных групп, включая ра</w:t>
      </w:r>
      <w:r>
        <w:t>з</w:t>
      </w:r>
      <w:r>
        <w:t>личные возрастные группы, и осуществить эффе</w:t>
      </w:r>
      <w:r>
        <w:t>к</w:t>
      </w:r>
      <w:r>
        <w:t>тивные программы борьбы с бедностью.</w:t>
      </w:r>
    </w:p>
    <w:p w:rsidR="00000000" w:rsidRDefault="00000000">
      <w:pPr>
        <w:pStyle w:val="DualTxt"/>
      </w:pPr>
      <w:r>
        <w:t>148.</w:t>
      </w:r>
      <w:r>
        <w:tab/>
        <w:t>Комитет обеспокоен тем, что существующие национальные механизмы не располагают дост</w:t>
      </w:r>
      <w:r>
        <w:t>а</w:t>
      </w:r>
      <w:r>
        <w:t>точными возможностями и финансовыми средств</w:t>
      </w:r>
      <w:r>
        <w:t>а</w:t>
      </w:r>
      <w:r>
        <w:t>ми для эффективного содействия улучшению пол</w:t>
      </w:r>
      <w:r>
        <w:t>о</w:t>
      </w:r>
      <w:r>
        <w:t>жения женщин и равенству между мужчинами и женщинами.</w:t>
      </w:r>
    </w:p>
    <w:p w:rsidR="00000000" w:rsidRDefault="00000000">
      <w:pPr>
        <w:pStyle w:val="DualTxt"/>
      </w:pPr>
      <w:r>
        <w:t>149.</w:t>
      </w:r>
      <w:r>
        <w:tab/>
        <w:t>Комитет просит правительство консолидир</w:t>
      </w:r>
      <w:r>
        <w:t>о</w:t>
      </w:r>
      <w:r>
        <w:t>вать и укреплять существующие правительственные национальные механизмы для женщин, в частности путем выделения необходимых финансовых и лю</w:t>
      </w:r>
      <w:r>
        <w:t>д</w:t>
      </w:r>
      <w:r>
        <w:t>ских ресурсов для эффективного выполнения ими своих мандатов. Он далее рекомендует правител</w:t>
      </w:r>
      <w:r>
        <w:t>ь</w:t>
      </w:r>
      <w:r>
        <w:t>ству на постоянной основе пересматривать бю</w:t>
      </w:r>
      <w:r>
        <w:t>д</w:t>
      </w:r>
      <w:r>
        <w:t>жетные потребности управления омбудсмена по обеспечению равных возмо</w:t>
      </w:r>
      <w:r>
        <w:t>ж</w:t>
      </w:r>
      <w:r>
        <w:t>ностей.</w:t>
      </w:r>
    </w:p>
    <w:p w:rsidR="00000000" w:rsidRDefault="00000000">
      <w:pPr>
        <w:pStyle w:val="DualTxt"/>
      </w:pPr>
      <w:r>
        <w:t>150.</w:t>
      </w:r>
      <w:r>
        <w:tab/>
        <w:t>Комитет выражает обеспокоенность насилием в отношении же</w:t>
      </w:r>
      <w:r>
        <w:t>н</w:t>
      </w:r>
      <w:r>
        <w:t>щин, особенно бытовым насилием.</w:t>
      </w:r>
    </w:p>
    <w:p w:rsidR="00000000" w:rsidRDefault="00000000">
      <w:pPr>
        <w:pStyle w:val="DualTxt"/>
      </w:pPr>
      <w:r>
        <w:t>151.</w:t>
      </w:r>
      <w:r>
        <w:tab/>
        <w:t>Комитет настоятельно призывает правительс</w:t>
      </w:r>
      <w:r>
        <w:t>т</w:t>
      </w:r>
      <w:r>
        <w:t>во изменить статью 118 Уголовного кодекса, с тем чтобы в ней изнасилование четко определялось как половой акт без согласия. Комитет настоятельно призывает также правительство продолжать уделять серьезное внимание бытовому насилию в отнош</w:t>
      </w:r>
      <w:r>
        <w:t>е</w:t>
      </w:r>
      <w:r>
        <w:t>нии женщин, в том числе продолжению обучения сотрудников полиции, будущих адвокатов и судей и облегчению доступа к судам жертвам бытового н</w:t>
      </w:r>
      <w:r>
        <w:t>а</w:t>
      </w:r>
      <w:r>
        <w:t>силия. Он рекомендует принять специальный закон, запрещающий бытовое насилие в отношении же</w:t>
      </w:r>
      <w:r>
        <w:t>н</w:t>
      </w:r>
      <w:r>
        <w:t>щин, который обеспечивал бы защиту женщин и включал положения, разрешающие выселение в</w:t>
      </w:r>
      <w:r>
        <w:t>и</w:t>
      </w:r>
      <w:r>
        <w:t>новного в акте насилия и открывающие женщинам доступ к правовой помощи и в специализированные приюты.</w:t>
      </w:r>
    </w:p>
    <w:p w:rsidR="00000000" w:rsidRDefault="00000000">
      <w:pPr>
        <w:pStyle w:val="DualTxt"/>
      </w:pPr>
      <w:r>
        <w:t>152.</w:t>
      </w:r>
      <w:r>
        <w:tab/>
        <w:t>Комитет признает предпринятые правительс</w:t>
      </w:r>
      <w:r>
        <w:t>т</w:t>
      </w:r>
      <w:r>
        <w:t>вом усилия по решению проблемы торговли же</w:t>
      </w:r>
      <w:r>
        <w:t>н</w:t>
      </w:r>
      <w:r>
        <w:t>щинами и девочками, однако с обеспокоенностью отмечает, что масштабы данной проблемы не отр</w:t>
      </w:r>
      <w:r>
        <w:t>а</w:t>
      </w:r>
      <w:r>
        <w:t>жены в информации, представленной в докладе. Комитет обращает внимание на статью 6 Конвенции и в этой связи отмечает, что уголовные наказания, назначаемые только проституткам, усиливают се</w:t>
      </w:r>
      <w:r>
        <w:t>к</w:t>
      </w:r>
      <w:r>
        <w:t>суальную эксплуатацию женщин.</w:t>
      </w:r>
    </w:p>
    <w:p w:rsidR="00000000" w:rsidRDefault="00000000">
      <w:pPr>
        <w:pStyle w:val="DualTxt"/>
      </w:pPr>
      <w:r>
        <w:t>153.</w:t>
      </w:r>
      <w:r>
        <w:tab/>
        <w:t>Комитет просит правительство включить в его следующий периодический доклад подробную и</w:t>
      </w:r>
      <w:r>
        <w:t>н</w:t>
      </w:r>
      <w:r>
        <w:t>формацию о воздействии и результатах планиру</w:t>
      </w:r>
      <w:r>
        <w:t>е</w:t>
      </w:r>
      <w:r>
        <w:t>мых юридических изменений в отношении прост</w:t>
      </w:r>
      <w:r>
        <w:t>и</w:t>
      </w:r>
      <w:r>
        <w:t>туции, а также планируемой программы борьбы с проституцией и торговлей женщинами и предо</w:t>
      </w:r>
      <w:r>
        <w:t>т</w:t>
      </w:r>
      <w:r>
        <w:t>вращения этого явления. Он также рекомендует правительству еще больше активизировать сотру</w:t>
      </w:r>
      <w:r>
        <w:t>д</w:t>
      </w:r>
      <w:r>
        <w:t>ничество с другими странами происхождения, тра</w:t>
      </w:r>
      <w:r>
        <w:t>н</w:t>
      </w:r>
      <w:r>
        <w:t>зита и назначения женщин и девочек, ставших предметом торговли, и сообщать о результатах так</w:t>
      </w:r>
      <w:r>
        <w:t>о</w:t>
      </w:r>
      <w:r>
        <w:t xml:space="preserve">го сотрудничества. Он далее рекомендует создать программы реинтеграции для жертв проституции и торговли в сотрудничестве с неправительственными организациями. </w:t>
      </w:r>
    </w:p>
    <w:p w:rsidR="00000000" w:rsidRDefault="00000000">
      <w:pPr>
        <w:pStyle w:val="DualTxt"/>
      </w:pPr>
      <w:r>
        <w:t>154.</w:t>
      </w:r>
      <w:r>
        <w:tab/>
        <w:t>Комитет с обеспокоенностью отмечает недо</w:t>
      </w:r>
      <w:r>
        <w:t>с</w:t>
      </w:r>
      <w:r>
        <w:t>таточный объем финансирования неправительс</w:t>
      </w:r>
      <w:r>
        <w:t>т</w:t>
      </w:r>
      <w:r>
        <w:t>венных организаций, включая женские неправ</w:t>
      </w:r>
      <w:r>
        <w:t>и</w:t>
      </w:r>
      <w:r>
        <w:t>тельственные организации, что осложняет для них создание потенциала в целях выполнения своих различных ролей и функций в поддержку прав ч</w:t>
      </w:r>
      <w:r>
        <w:t>е</w:t>
      </w:r>
      <w:r>
        <w:t>ловека женщин.</w:t>
      </w:r>
    </w:p>
    <w:p w:rsidR="00000000" w:rsidRDefault="00000000">
      <w:pPr>
        <w:pStyle w:val="DualTxt"/>
      </w:pPr>
      <w:r>
        <w:t>155.</w:t>
      </w:r>
      <w:r>
        <w:tab/>
        <w:t>Комитет рекомендует правительству разраб</w:t>
      </w:r>
      <w:r>
        <w:t>о</w:t>
      </w:r>
      <w:r>
        <w:t>тать ясные критерии предоставления и обеспечения государственной финансовой поддержки на наци</w:t>
      </w:r>
      <w:r>
        <w:t>о</w:t>
      </w:r>
      <w:r>
        <w:t>нальном и местном уровнях работы женских непр</w:t>
      </w:r>
      <w:r>
        <w:t>а</w:t>
      </w:r>
      <w:r>
        <w:t>вительственных организаций. Он также рекоменд</w:t>
      </w:r>
      <w:r>
        <w:t>у</w:t>
      </w:r>
      <w:r>
        <w:t>ет правительству повысить информированность о</w:t>
      </w:r>
      <w:r>
        <w:t>т</w:t>
      </w:r>
      <w:r>
        <w:t>дельных лиц и корпораций в отношении возможн</w:t>
      </w:r>
      <w:r>
        <w:t>о</w:t>
      </w:r>
      <w:r>
        <w:t>го внесения средств в женские орг</w:t>
      </w:r>
      <w:r>
        <w:t>а</w:t>
      </w:r>
      <w:r>
        <w:t>низации.</w:t>
      </w:r>
    </w:p>
    <w:p w:rsidR="00000000" w:rsidRDefault="00000000">
      <w:pPr>
        <w:pStyle w:val="DualTxt"/>
      </w:pPr>
      <w:r>
        <w:t>156.</w:t>
      </w:r>
      <w:r>
        <w:tab/>
        <w:t>Комитет выражает свою обеспокоенность до</w:t>
      </w:r>
      <w:r>
        <w:t>с</w:t>
      </w:r>
      <w:r>
        <w:t>таточно небольшой долей женщин, занимающих места в парламенте и политические должности на муниципальном и национал</w:t>
      </w:r>
      <w:r>
        <w:t>ь</w:t>
      </w:r>
      <w:r>
        <w:t xml:space="preserve">ном уровнях. </w:t>
      </w:r>
    </w:p>
    <w:p w:rsidR="00000000" w:rsidRDefault="00000000">
      <w:pPr>
        <w:pStyle w:val="DualTxt"/>
      </w:pPr>
      <w:r>
        <w:t>157.</w:t>
      </w:r>
      <w:r>
        <w:tab/>
        <w:t>Комитет рекомендует правительству расш</w:t>
      </w:r>
      <w:r>
        <w:t>и</w:t>
      </w:r>
      <w:r>
        <w:t>рять свои усилия, обеспечивая или поддерживая специальные учебные программы для нынешних и будущих женщин-руководителей и проводить на р</w:t>
      </w:r>
      <w:r>
        <w:t>е</w:t>
      </w:r>
      <w:r>
        <w:t>гулярной основе кампании по повышению инфо</w:t>
      </w:r>
      <w:r>
        <w:t>р</w:t>
      </w:r>
      <w:r>
        <w:t>мированности в отношении важности участия же</w:t>
      </w:r>
      <w:r>
        <w:t>н</w:t>
      </w:r>
      <w:r>
        <w:t>щин в процессе принятия политических решений. Комитет также рекомендует правительству привл</w:t>
      </w:r>
      <w:r>
        <w:t>е</w:t>
      </w:r>
      <w:r>
        <w:t>кать средства массовой информации к пропаганде поз</w:t>
      </w:r>
      <w:r>
        <w:t>и</w:t>
      </w:r>
      <w:r>
        <w:t>тивного образа женщин-руководителей.</w:t>
      </w:r>
    </w:p>
    <w:p w:rsidR="00000000" w:rsidRDefault="00000000">
      <w:pPr>
        <w:pStyle w:val="DualTxt"/>
      </w:pPr>
      <w:r>
        <w:t>158.</w:t>
      </w:r>
      <w:r>
        <w:tab/>
        <w:t>Комитет обеспокоен тем, что правительство не рассмотрело потребности литовских женщин в о</w:t>
      </w:r>
      <w:r>
        <w:t>б</w:t>
      </w:r>
      <w:r>
        <w:t>ласти здравоохранения с учетом жизненного цикла, как это рекомендовано в Пекинской платформе де</w:t>
      </w:r>
      <w:r>
        <w:t>й</w:t>
      </w:r>
      <w:r>
        <w:t>ствий. Комитет также с обеспокоенностью отмечает большую долю абортов среди женщин и отсутствие доступа к различным методам планирования семьи, в том числе к противозачаточным средствам, ос</w:t>
      </w:r>
      <w:r>
        <w:t>о</w:t>
      </w:r>
      <w:r>
        <w:t>бенно для женщин в сельских районах. Комитет обеспокоен ростом числа заболеваний туберкулезом и психических заболеваний среди женщин, а также большой распространенностью анемии среди бер</w:t>
      </w:r>
      <w:r>
        <w:t>е</w:t>
      </w:r>
      <w:r>
        <w:t>менных женщин.</w:t>
      </w:r>
    </w:p>
    <w:p w:rsidR="00000000" w:rsidRDefault="00000000">
      <w:pPr>
        <w:pStyle w:val="DualTxt"/>
      </w:pPr>
      <w:r>
        <w:t>159.</w:t>
      </w:r>
      <w:r>
        <w:tab/>
        <w:t>Комитет рекомендует правительству в полной мере выполнять рекомендации Пекинской платфо</w:t>
      </w:r>
      <w:r>
        <w:t>р</w:t>
      </w:r>
      <w:r>
        <w:t>мы действий в отношении учитывающего жизне</w:t>
      </w:r>
      <w:r>
        <w:t>н</w:t>
      </w:r>
      <w:r>
        <w:t>ный цикл подхода к здравоохранению женщин, а также общую рекомендацию 24 Комитета. Он далее рекомендует всесторонне изучить конкретные п</w:t>
      </w:r>
      <w:r>
        <w:t>о</w:t>
      </w:r>
      <w:r>
        <w:t>требности женщин в области здравоохранения, у</w:t>
      </w:r>
      <w:r>
        <w:t>к</w:t>
      </w:r>
      <w:r>
        <w:t>репить в финансовом и организационном плане программы планирования семьи и обеспечить ш</w:t>
      </w:r>
      <w:r>
        <w:t>и</w:t>
      </w:r>
      <w:r>
        <w:t>рокий доступ к противозачаточным средствам для всех женщин, включая сельских женщин. Комитет настоятельно призывает правительство осущест</w:t>
      </w:r>
      <w:r>
        <w:t>в</w:t>
      </w:r>
      <w:r>
        <w:t>лять программы сексуального и репродуктивного образования для девочек и мальчиков в качестве р</w:t>
      </w:r>
      <w:r>
        <w:t>е</w:t>
      </w:r>
      <w:r>
        <w:t>гулярной школьной дисциплины.</w:t>
      </w:r>
    </w:p>
    <w:p w:rsidR="00000000" w:rsidRDefault="00000000">
      <w:pPr>
        <w:pStyle w:val="DualTxt"/>
      </w:pPr>
      <w:r>
        <w:t>160.</w:t>
      </w:r>
      <w:r>
        <w:tab/>
        <w:t>Комитет выражает свою обеспокоенность тем, что правительство не располагает достаточной и</w:t>
      </w:r>
      <w:r>
        <w:t>н</w:t>
      </w:r>
      <w:r>
        <w:t>формацией о положении сельских женщин, особе</w:t>
      </w:r>
      <w:r>
        <w:t>н</w:t>
      </w:r>
      <w:r>
        <w:t>но престарелых сельских женщин, в плане их дох</w:t>
      </w:r>
      <w:r>
        <w:t>о</w:t>
      </w:r>
      <w:r>
        <w:t>дов, положения в области здравоохранения, доступа к бесплатному медицинскому обслуживанию и с</w:t>
      </w:r>
      <w:r>
        <w:t>о</w:t>
      </w:r>
      <w:r>
        <w:t>циальной и культурной сфере.</w:t>
      </w:r>
    </w:p>
    <w:p w:rsidR="00000000" w:rsidRDefault="00000000">
      <w:pPr>
        <w:pStyle w:val="DualTxt"/>
      </w:pPr>
      <w:r>
        <w:t>161.</w:t>
      </w:r>
      <w:r>
        <w:tab/>
        <w:t>Комитет просит правительство представить в его следующем периодическом докладе дополн</w:t>
      </w:r>
      <w:r>
        <w:t>и</w:t>
      </w:r>
      <w:r>
        <w:t>тельную информацию и данные о положении сел</w:t>
      </w:r>
      <w:r>
        <w:t>ь</w:t>
      </w:r>
      <w:r>
        <w:t>ских женщин. Комитет рекомендует правительству следить за реализацией существующих программ и разрабатывать дополнительные меры политики и программы, направленные на улучшение эконом</w:t>
      </w:r>
      <w:r>
        <w:t>и</w:t>
      </w:r>
      <w:r>
        <w:t>ческих возможностей сельских женщин, обеспеч</w:t>
      </w:r>
      <w:r>
        <w:t>е</w:t>
      </w:r>
      <w:r>
        <w:t>ние им доступа к продуктивным ресурсам и капит</w:t>
      </w:r>
      <w:r>
        <w:t>а</w:t>
      </w:r>
      <w:r>
        <w:t>лам, а также к м</w:t>
      </w:r>
      <w:r>
        <w:t>е</w:t>
      </w:r>
      <w:r>
        <w:t>дицинским услугам и социально-культурной сфере.</w:t>
      </w:r>
    </w:p>
    <w:p w:rsidR="00000000" w:rsidRDefault="00000000">
      <w:pPr>
        <w:pStyle w:val="DualTxt"/>
      </w:pPr>
      <w:r>
        <w:t>162.</w:t>
      </w:r>
      <w:r>
        <w:tab/>
        <w:t>Комитет обеспокоен положением престарелых женщин, которые составляют значительную долю населения. Комитет рекомендует правительству разрабатывать и осуществлять учитывающие ге</w:t>
      </w:r>
      <w:r>
        <w:t>н</w:t>
      </w:r>
      <w:r>
        <w:t>дерный аспект политику и программы, ориентир</w:t>
      </w:r>
      <w:r>
        <w:t>о</w:t>
      </w:r>
      <w:r>
        <w:t>ванные на конкретные потребности пожилых же</w:t>
      </w:r>
      <w:r>
        <w:t>н</w:t>
      </w:r>
      <w:r>
        <w:t>щин. Он также рекомендует обеспечивать для р</w:t>
      </w:r>
      <w:r>
        <w:t>а</w:t>
      </w:r>
      <w:r>
        <w:t>ботников социальной сферы образование и подг</w:t>
      </w:r>
      <w:r>
        <w:t>о</w:t>
      </w:r>
      <w:r>
        <w:t>товку с учетом гендерной проблематики, с тем чт</w:t>
      </w:r>
      <w:r>
        <w:t>о</w:t>
      </w:r>
      <w:r>
        <w:t>бы они могли выявлять и удовлетворять эти п</w:t>
      </w:r>
      <w:r>
        <w:t>о</w:t>
      </w:r>
      <w:r>
        <w:t>требн</w:t>
      </w:r>
      <w:r>
        <w:t>о</w:t>
      </w:r>
      <w:r>
        <w:t>сти.</w:t>
      </w:r>
    </w:p>
    <w:p w:rsidR="00000000" w:rsidRDefault="00000000">
      <w:pPr>
        <w:pStyle w:val="DualTxt"/>
      </w:pPr>
      <w:r>
        <w:t>163.</w:t>
      </w:r>
      <w:r>
        <w:tab/>
        <w:t>Комитет настоятельно призывает правительс</w:t>
      </w:r>
      <w:r>
        <w:t>т</w:t>
      </w:r>
      <w:r>
        <w:t>во как можно скорее подписать и ратифицировать Факультативный протокол к Конвенции и сдать на хранение документ о принятии поправки к ст</w:t>
      </w:r>
      <w:r>
        <w:t>а</w:t>
      </w:r>
      <w:r>
        <w:t>тье 20 (1) Конвенции, касающейся времени засед</w:t>
      </w:r>
      <w:r>
        <w:t>а</w:t>
      </w:r>
      <w:r>
        <w:t>ний Комитета.</w:t>
      </w:r>
    </w:p>
    <w:p w:rsidR="00000000" w:rsidRDefault="00000000">
      <w:pPr>
        <w:pStyle w:val="DualTxt"/>
      </w:pPr>
      <w:r>
        <w:t>164.</w:t>
      </w:r>
      <w:r>
        <w:tab/>
        <w:t>Комитет просит правительство ответить в св</w:t>
      </w:r>
      <w:r>
        <w:t>о</w:t>
      </w:r>
      <w:r>
        <w:t>ем следующем периодическом докладе на конкре</w:t>
      </w:r>
      <w:r>
        <w:t>т</w:t>
      </w:r>
      <w:r>
        <w:t>ные вопросы, затронутые в этих заключительных замеч</w:t>
      </w:r>
      <w:r>
        <w:t>а</w:t>
      </w:r>
      <w:r>
        <w:t xml:space="preserve">ниях. </w:t>
      </w:r>
    </w:p>
    <w:p w:rsidR="00000000" w:rsidRDefault="00000000">
      <w:pPr>
        <w:pStyle w:val="DualTxt"/>
      </w:pPr>
      <w:r>
        <w:t>165.</w:t>
      </w:r>
      <w:r>
        <w:tab/>
        <w:t>Комитет просит правительство широко ра</w:t>
      </w:r>
      <w:r>
        <w:t>с</w:t>
      </w:r>
      <w:r>
        <w:t>пространить настоящие заключительные замечания в Литве и поддержать их публичное обсуждение, с тем чтобы политики и работники правительства, женские неправительственные организации и общ</w:t>
      </w:r>
      <w:r>
        <w:t>е</w:t>
      </w:r>
      <w:r>
        <w:t>ственность в целом были в курсе мер, необходимых для обеспечения равенства женщин де</w:t>
      </w:r>
      <w:r>
        <w:noBreakHyphen/>
        <w:t>юре и де</w:t>
      </w:r>
      <w:r>
        <w:noBreakHyphen/>
        <w:t>факто. Он также просит правительство продо</w:t>
      </w:r>
      <w:r>
        <w:t>л</w:t>
      </w:r>
      <w:r>
        <w:t>жать широко распространять, особенно среди же</w:t>
      </w:r>
      <w:r>
        <w:t>н</w:t>
      </w:r>
      <w:r>
        <w:t>ских организаций и организаций по правам челов</w:t>
      </w:r>
      <w:r>
        <w:t>е</w:t>
      </w:r>
      <w:r>
        <w:t>ка, Конвенцию и Факультативный протокол к ней, общие рекомендации Комитета, Пекинскую декл</w:t>
      </w:r>
      <w:r>
        <w:t>а</w:t>
      </w:r>
      <w:r>
        <w:t>рацию и Платформу действий, а также информацию об итогах работы двадцать третьей специальной сессии Генеральной Ассамблеи под названием «Женщины в 2000 году: равенство между мужчин</w:t>
      </w:r>
      <w:r>
        <w:t>а</w:t>
      </w:r>
      <w:r>
        <w:t>ми и женщинами, развитие и мир в XXI веке».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3.</w:t>
      </w:r>
      <w:r>
        <w:tab/>
        <w:t>Сводные второй и третий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Ирак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166.</w:t>
      </w:r>
      <w:r>
        <w:tab/>
        <w:t>Комитет рассмотрел объединенные второй и третий периодические доклады Ирака (CEDAW/ C/IRQ/2-3) на своих 468</w:t>
      </w:r>
      <w:r>
        <w:noBreakHyphen/>
        <w:t>м и 469</w:t>
      </w:r>
      <w:r>
        <w:noBreakHyphen/>
        <w:t>м заседаниях 14 июня 2000 года (см. CEDAW/C/SR.468 и 469).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167.</w:t>
      </w:r>
      <w:r>
        <w:tab/>
        <w:t>Внося на рассмотрение доклад, представитель Ирака подчеркнула стремление ее делегации к ко</w:t>
      </w:r>
      <w:r>
        <w:t>н</w:t>
      </w:r>
      <w:r>
        <w:t>структивному диалогу с Комитетом. Она отметила, что, по данным последней переписи населения в 1997 году, женщины составляют 50,3 процента вс</w:t>
      </w:r>
      <w:r>
        <w:t>е</w:t>
      </w:r>
      <w:r>
        <w:t>го населения страны, насчитывающего примерно 22 миллиона человек, что приблизительно на 3 процента больше по сра</w:t>
      </w:r>
      <w:r>
        <w:t>в</w:t>
      </w:r>
      <w:r>
        <w:t>нению с 1987 годом.</w:t>
      </w:r>
    </w:p>
    <w:p w:rsidR="00000000" w:rsidRDefault="00000000">
      <w:pPr>
        <w:pStyle w:val="DualTxt"/>
      </w:pPr>
      <w:r>
        <w:t>168.</w:t>
      </w:r>
      <w:r>
        <w:tab/>
        <w:t>Представитель информировала Комитет о принятых ее страной мерах по выполнению пол</w:t>
      </w:r>
      <w:r>
        <w:t>о</w:t>
      </w:r>
      <w:r>
        <w:t>жений Конвенции и Пекинской декларации и Пла</w:t>
      </w:r>
      <w:r>
        <w:t>т</w:t>
      </w:r>
      <w:r>
        <w:t>формы действий. Они включали проведение в 1994 году семинара по теме «Женщины и права ч</w:t>
      </w:r>
      <w:r>
        <w:t>е</w:t>
      </w:r>
      <w:r>
        <w:t>ловека: пути преодоления трудностей». По заве</w:t>
      </w:r>
      <w:r>
        <w:t>р</w:t>
      </w:r>
      <w:r>
        <w:t>шении этого семинара, организованного правител</w:t>
      </w:r>
      <w:r>
        <w:t>ь</w:t>
      </w:r>
      <w:r>
        <w:t>ством в сотрудничестве с неправительственными организациями, была принята Багдадская деклар</w:t>
      </w:r>
      <w:r>
        <w:t>а</w:t>
      </w:r>
      <w:r>
        <w:t>ция. Кроме того, по итогам четвертой Всемирной конференции по положению женщин была разраб</w:t>
      </w:r>
      <w:r>
        <w:t>о</w:t>
      </w:r>
      <w:r>
        <w:t>тана национальная стратегия улучшения положения иракских женщин. Были укреплены институци</w:t>
      </w:r>
      <w:r>
        <w:t>о</w:t>
      </w:r>
      <w:r>
        <w:t>нальные механизмы, способствующие осуществл</w:t>
      </w:r>
      <w:r>
        <w:t>е</w:t>
      </w:r>
      <w:r>
        <w:t>нию этой стратегии. Например, был учрежден Н</w:t>
      </w:r>
      <w:r>
        <w:t>а</w:t>
      </w:r>
      <w:r>
        <w:t>циональный комитет высокого уровня по улучш</w:t>
      </w:r>
      <w:r>
        <w:t>е</w:t>
      </w:r>
      <w:r>
        <w:t>нию положения иракских женщин во главе с мин</w:t>
      </w:r>
      <w:r>
        <w:t>и</w:t>
      </w:r>
      <w:r>
        <w:t>стром труда и социальных дел, в состав которого вошли высокопоставленные должностные лица м</w:t>
      </w:r>
      <w:r>
        <w:t>и</w:t>
      </w:r>
      <w:r>
        <w:t>нистерств и ведомств, отвечающих за осуществл</w:t>
      </w:r>
      <w:r>
        <w:t>е</w:t>
      </w:r>
      <w:r>
        <w:t>ние наци</w:t>
      </w:r>
      <w:r>
        <w:t>о</w:t>
      </w:r>
      <w:r>
        <w:t>нальной стратегии.</w:t>
      </w:r>
    </w:p>
    <w:p w:rsidR="00000000" w:rsidRDefault="00000000">
      <w:pPr>
        <w:pStyle w:val="DualTxt"/>
      </w:pPr>
      <w:r>
        <w:t>169.</w:t>
      </w:r>
      <w:r>
        <w:tab/>
        <w:t>Представитель подчеркнула, что, анализируя ход осуществления Конвенции в Ираке, необходимо принять во внимание те обстоятельства, в которых находится страна. Она сослалась на пункт 145 П</w:t>
      </w:r>
      <w:r>
        <w:t>е</w:t>
      </w:r>
      <w:r>
        <w:t>кинской платформы действий о негативном влиянии экономических санкций на положение женщин и отметила, что введенный в отношении Ирака вс</w:t>
      </w:r>
      <w:r>
        <w:t>е</w:t>
      </w:r>
      <w:r>
        <w:t>объемлющий режим санкций негативно отразился на жизни его населения и привел к значительному росту детской и материнской смертности и раковых заболеваний, включая лейкемию. В этой связи она обратила внимание на выводы и рекомендации, сформулированные в обследовании уровней де</w:t>
      </w:r>
      <w:r>
        <w:t>т</w:t>
      </w:r>
      <w:r>
        <w:t>ской и материнской смертности в Ираке, проведенном ЮНИСЕФ в 1999 году.</w:t>
      </w:r>
    </w:p>
    <w:p w:rsidR="00000000" w:rsidRDefault="00000000">
      <w:pPr>
        <w:pStyle w:val="DualTxt"/>
      </w:pPr>
      <w:r>
        <w:t>170.</w:t>
      </w:r>
      <w:r>
        <w:tab/>
        <w:t>Представитель отметила, что начиная с 9 мая 1991 года на территорию Ирака было совершено свыше 197 000 воздушных налетов, в результате к</w:t>
      </w:r>
      <w:r>
        <w:t>о</w:t>
      </w:r>
      <w:r>
        <w:t>торых погибли сотни мирных жителей и были ра</w:t>
      </w:r>
      <w:r>
        <w:t>з</w:t>
      </w:r>
      <w:r>
        <w:t>рушены важнейшие народно-хозяйственные объе</w:t>
      </w:r>
      <w:r>
        <w:t>к</w:t>
      </w:r>
      <w:r>
        <w:t>ты. На долю всего населения, и в первую очередь женщин и детей, выпали неимоверные тяготы. Кр</w:t>
      </w:r>
      <w:r>
        <w:t>о</w:t>
      </w:r>
      <w:r>
        <w:t>ме того, поскольку правительство не контролирует ситуацию в севе</w:t>
      </w:r>
      <w:r>
        <w:t>р</w:t>
      </w:r>
      <w:r>
        <w:t>ных районах страны, государство-участник оказалось неспособным следить за осущ</w:t>
      </w:r>
      <w:r>
        <w:t>е</w:t>
      </w:r>
      <w:r>
        <w:t>ствлением международных договоров по правам ч</w:t>
      </w:r>
      <w:r>
        <w:t>е</w:t>
      </w:r>
      <w:r>
        <w:t>ловека, включая Конвенцию.</w:t>
      </w:r>
    </w:p>
    <w:p w:rsidR="00000000" w:rsidRDefault="00000000">
      <w:pPr>
        <w:pStyle w:val="DualTxt"/>
      </w:pPr>
      <w:r>
        <w:t>171.</w:t>
      </w:r>
      <w:r>
        <w:tab/>
        <w:t>Представитель особо отметила решительный политический настрой правительства на осущест</w:t>
      </w:r>
      <w:r>
        <w:t>в</w:t>
      </w:r>
      <w:r>
        <w:t>ление Конвенции, о котором свидетельствуют такие шаги, как присоединение к Конвенции, регулярное представление докладов, разработка национальных стратегий и создание национальных механизмов. Нехватка ресурсов и отсутствие помощи со стороны международного сообщества затрудняют полн</w:t>
      </w:r>
      <w:r>
        <w:t>о</w:t>
      </w:r>
      <w:r>
        <w:t>масштабное осуществление Конвенции, и сложи</w:t>
      </w:r>
      <w:r>
        <w:t>в</w:t>
      </w:r>
      <w:r>
        <w:t>шиеся обсто</w:t>
      </w:r>
      <w:r>
        <w:t>я</w:t>
      </w:r>
      <w:r>
        <w:t>тельства вынудили государство-участник изменить свои приоритеты и сделать св</w:t>
      </w:r>
      <w:r>
        <w:t>о</w:t>
      </w:r>
      <w:r>
        <w:t>ей главной заботой обеспечение выживания, ос</w:t>
      </w:r>
      <w:r>
        <w:t>о</w:t>
      </w:r>
      <w:r>
        <w:t>бенно же</w:t>
      </w:r>
      <w:r>
        <w:t>н</w:t>
      </w:r>
      <w:r>
        <w:t>щин и детей.</w:t>
      </w:r>
    </w:p>
    <w:p w:rsidR="00000000" w:rsidRDefault="00000000">
      <w:pPr>
        <w:pStyle w:val="DualTxt"/>
      </w:pPr>
      <w:r>
        <w:t>172.</w:t>
      </w:r>
      <w:r>
        <w:tab/>
        <w:t>Представитель вкратце описала ряд мер, пр</w:t>
      </w:r>
      <w:r>
        <w:t>и</w:t>
      </w:r>
      <w:r>
        <w:t>нятых для улучшения положения женщин. Они включали введение крупнейшей политической па</w:t>
      </w:r>
      <w:r>
        <w:t>р</w:t>
      </w:r>
      <w:r>
        <w:t>тией страны системы квот для увеличения доли женщин на руководящих должностях, которое пр</w:t>
      </w:r>
      <w:r>
        <w:t>и</w:t>
      </w:r>
      <w:r>
        <w:t>вело к существенному увеличению числа женщин на таких должностях после выборов 1999 года. В настоящее время женщины составляют 8 процентов членов парламента, что превышает средний показ</w:t>
      </w:r>
      <w:r>
        <w:t>а</w:t>
      </w:r>
      <w:r>
        <w:t>тель по арабским странам в 3 процента. Кодекс о личном статусе был сделан более сбалансирова</w:t>
      </w:r>
      <w:r>
        <w:t>н</w:t>
      </w:r>
      <w:r>
        <w:t>ным благодаря реформе положений о выплате же</w:t>
      </w:r>
      <w:r>
        <w:t>н</w:t>
      </w:r>
      <w:r>
        <w:t>щинам алиментов, которые были дополнительно подкреплены новыми положениями уголовного права. Кроме того, в Уголовный кодекс были внес</w:t>
      </w:r>
      <w:r>
        <w:t>е</w:t>
      </w:r>
      <w:r>
        <w:t>ны поправки, запрещающие задерживать женщин за определенные пр</w:t>
      </w:r>
      <w:r>
        <w:t>е</w:t>
      </w:r>
      <w:r>
        <w:t>ступления.</w:t>
      </w:r>
    </w:p>
    <w:p w:rsidR="00000000" w:rsidRDefault="00000000">
      <w:pPr>
        <w:pStyle w:val="DualTxt"/>
      </w:pPr>
      <w:r>
        <w:t>173.</w:t>
      </w:r>
      <w:r>
        <w:tab/>
        <w:t>Представитель заключила, что у высшего иракского руководства имеется политическая воля к осуществлению Конвенции, несмотря на пагубные последствия санкций и вызванную этим нехватку ресурсов. В этой связи она призвала Комитет пр</w:t>
      </w:r>
      <w:r>
        <w:t>и</w:t>
      </w:r>
      <w:r>
        <w:t>нять во внимание серьезные обстоятельства и тру</w:t>
      </w:r>
      <w:r>
        <w:t>д</w:t>
      </w:r>
      <w:r>
        <w:t>ности в ее стране, вызванные главным образом санкциями, которые негативно сказываются на осуществлении Ко</w:t>
      </w:r>
      <w:r>
        <w:t>н</w:t>
      </w:r>
      <w:r>
        <w:t>венции.</w:t>
      </w: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174.</w:t>
      </w:r>
      <w:r>
        <w:tab/>
        <w:t>Комитет выражает признательность прав</w:t>
      </w:r>
      <w:r>
        <w:t>и</w:t>
      </w:r>
      <w:r>
        <w:t>тельству Ирака за представление, согласно руков</w:t>
      </w:r>
      <w:r>
        <w:t>о</w:t>
      </w:r>
      <w:r>
        <w:t>дящим принципам Комитета в отношении подг</w:t>
      </w:r>
      <w:r>
        <w:t>о</w:t>
      </w:r>
      <w:r>
        <w:t>товки периодических докладов, объединенных вт</w:t>
      </w:r>
      <w:r>
        <w:t>о</w:t>
      </w:r>
      <w:r>
        <w:t>рого и третьего периодических докладов, содерж</w:t>
      </w:r>
      <w:r>
        <w:t>а</w:t>
      </w:r>
      <w:r>
        <w:t>щих статистические данные с разбивкой по призн</w:t>
      </w:r>
      <w:r>
        <w:t>а</w:t>
      </w:r>
      <w:r>
        <w:t>ку пола. Он приветствует представление письме</w:t>
      </w:r>
      <w:r>
        <w:t>н</w:t>
      </w:r>
      <w:r>
        <w:t>ных ответов на вопросы Комитета и устное высту</w:t>
      </w:r>
      <w:r>
        <w:t>п</w:t>
      </w:r>
      <w:r>
        <w:t>ление, благодаря которому в нынешнее положение женщин в Ираке была внесена дополнительная я</w:t>
      </w:r>
      <w:r>
        <w:t>с</w:t>
      </w:r>
      <w:r>
        <w:t>ность. Комитет выражает удовлетворение в связи с тем, что, несмотря на непростую ситуацию, в кот</w:t>
      </w:r>
      <w:r>
        <w:t>о</w:t>
      </w:r>
      <w:r>
        <w:t>рой находится страна, правительство демонстрир</w:t>
      </w:r>
      <w:r>
        <w:t>у</w:t>
      </w:r>
      <w:r>
        <w:t>ет решимость продолжать конструктивный диалог с Комитетом.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175.</w:t>
      </w:r>
      <w:r>
        <w:tab/>
        <w:t>Комитет приветствует выраженную прав</w:t>
      </w:r>
      <w:r>
        <w:t>и</w:t>
      </w:r>
      <w:r>
        <w:t>тельством политическую волю к осуществлению Конвенции и с удовлетворением отмечает пров</w:t>
      </w:r>
      <w:r>
        <w:t>е</w:t>
      </w:r>
      <w:r>
        <w:t>денные государством-участником законодательные реформы, в частности пересмотр Кодекса о личном статусе, благодаря которому женщины были в большей степени уравнены в правах с мужчинами, и Уголовного кодекса, который обеспечивает теперь лучшую защиту интер</w:t>
      </w:r>
      <w:r>
        <w:t>е</w:t>
      </w:r>
      <w:r>
        <w:t>сов женщин.</w:t>
      </w:r>
    </w:p>
    <w:p w:rsidR="00000000" w:rsidRDefault="00000000">
      <w:pPr>
        <w:pStyle w:val="DualTxt"/>
      </w:pPr>
      <w:r>
        <w:t>176.</w:t>
      </w:r>
      <w:r>
        <w:tab/>
        <w:t>Комитет воздает должное правительству за принятие в июне 1997 года, во исполнение Пеки</w:t>
      </w:r>
      <w:r>
        <w:t>н</w:t>
      </w:r>
      <w:r>
        <w:t>ской платформы действий и с учетом положений Конвенции, Национальной стратегии улучшения положения женщин в качестве пятилетнего плана до 2005 года.</w:t>
      </w:r>
    </w:p>
    <w:p w:rsidR="00000000" w:rsidRDefault="00000000">
      <w:pPr>
        <w:pStyle w:val="DualTxt"/>
      </w:pPr>
      <w:r>
        <w:t>177.</w:t>
      </w:r>
      <w:r>
        <w:tab/>
        <w:t>Комитет приветствует создание в июне 1997 года Национального комитета высокого уровня по улучшению положения иракских женщин как о</w:t>
      </w:r>
      <w:r>
        <w:t>р</w:t>
      </w:r>
      <w:r>
        <w:t>гана, занимающегося вопросами улучшения пол</w:t>
      </w:r>
      <w:r>
        <w:t>о</w:t>
      </w:r>
      <w:r>
        <w:t>жения женщин и состоящего из представителей в</w:t>
      </w:r>
      <w:r>
        <w:t>е</w:t>
      </w:r>
      <w:r>
        <w:t>домств, чья деятельность имеет отношение к же</w:t>
      </w:r>
      <w:r>
        <w:t>н</w:t>
      </w:r>
      <w:r>
        <w:t>щинам, и Всеобщей федерации иракских женщин. Комитет приветствует работу Всеобщей федерации иракских женщин, направленную на осуществление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178.</w:t>
      </w:r>
      <w:r>
        <w:tab/>
        <w:t>Комитет отмечает, что следствием санкций и эмбарго является тяжелое социально-экономическое положение в стране, которое сказывается на де</w:t>
      </w:r>
      <w:r>
        <w:t>я</w:t>
      </w:r>
      <w:r>
        <w:t>тельности по улучшению положения женщин и их благополучия в социальной и экономической сф</w:t>
      </w:r>
      <w:r>
        <w:t>е</w:t>
      </w:r>
      <w:r>
        <w:t>рах. Сложившаяся ситуация затрудняет полнома</w:t>
      </w:r>
      <w:r>
        <w:t>с</w:t>
      </w:r>
      <w:r>
        <w:t>штабное осуществление Конвенции. Тем не менее Комитет считает, что, несмотря на трудности, гос</w:t>
      </w:r>
      <w:r>
        <w:t>у</w:t>
      </w:r>
      <w:r>
        <w:t>дарство-участник по</w:t>
      </w:r>
      <w:r>
        <w:noBreakHyphen/>
        <w:t>прежнему несет ответстве</w:t>
      </w:r>
      <w:r>
        <w:t>н</w:t>
      </w:r>
      <w:r>
        <w:t>ность за выполнение своих обязательств по Ко</w:t>
      </w:r>
      <w:r>
        <w:t>н</w:t>
      </w:r>
      <w:r>
        <w:t>венции, связанных с ликвидацией дискриминации в отношении женщин и уважением прав, закрепле</w:t>
      </w:r>
      <w:r>
        <w:t>н</w:t>
      </w:r>
      <w:r>
        <w:t>ных в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179.</w:t>
      </w:r>
      <w:r>
        <w:tab/>
        <w:t>Комитет с обеспокоенностью отмечает, что, хотя нынешняя ситуация в государстве-участнике и не благоприятствует улучшению положения же</w:t>
      </w:r>
      <w:r>
        <w:t>н</w:t>
      </w:r>
      <w:r>
        <w:t>щин в ряде областей, государство-участник не ра</w:t>
      </w:r>
      <w:r>
        <w:t>з</w:t>
      </w:r>
      <w:r>
        <w:t>работало конкретных стратегий и не приняло всех возможных мер для осуществления Конвенции. К</w:t>
      </w:r>
      <w:r>
        <w:t>о</w:t>
      </w:r>
      <w:r>
        <w:t>митет отмеч</w:t>
      </w:r>
      <w:r>
        <w:t>а</w:t>
      </w:r>
      <w:r>
        <w:t>ет, в частности, что государство-участник не упразднило законодательных полож</w:t>
      </w:r>
      <w:r>
        <w:t>е</w:t>
      </w:r>
      <w:r>
        <w:t>ний, являющихся источником дискриминации же</w:t>
      </w:r>
      <w:r>
        <w:t>н</w:t>
      </w:r>
      <w:r>
        <w:t xml:space="preserve">щин. </w:t>
      </w:r>
    </w:p>
    <w:p w:rsidR="00000000" w:rsidRDefault="00000000">
      <w:pPr>
        <w:pStyle w:val="DualTxt"/>
      </w:pPr>
      <w:r>
        <w:t>180.</w:t>
      </w:r>
      <w:r>
        <w:tab/>
        <w:t>Комитет с беспокойством отмечает также, что государство-участник не приняло каких-либо мер в отношении дискриминационных взглядов и подх</w:t>
      </w:r>
      <w:r>
        <w:t>о</w:t>
      </w:r>
      <w:r>
        <w:t>дов, препятствующих осуществлению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181.</w:t>
      </w:r>
      <w:r>
        <w:tab/>
        <w:t>Комитет призывает правительство пересмо</w:t>
      </w:r>
      <w:r>
        <w:t>т</w:t>
      </w:r>
      <w:r>
        <w:t>реть дискриминационные положения в законод</w:t>
      </w:r>
      <w:r>
        <w:t>а</w:t>
      </w:r>
      <w:r>
        <w:t>тельстве и принять меры, в том числе специальные временные меры, направленные на установление недискриминационного законодательного режима для женщин и ликвидацию дискриминации в их п</w:t>
      </w:r>
      <w:r>
        <w:t>о</w:t>
      </w:r>
      <w:r>
        <w:t>вседневной жи</w:t>
      </w:r>
      <w:r>
        <w:t>з</w:t>
      </w:r>
      <w:r>
        <w:t>ни.</w:t>
      </w:r>
    </w:p>
    <w:p w:rsidR="00000000" w:rsidRDefault="00000000">
      <w:pPr>
        <w:pStyle w:val="DualTxt"/>
      </w:pPr>
      <w:r>
        <w:t>182.</w:t>
      </w:r>
      <w:r>
        <w:tab/>
        <w:t>Комитет обеспокоен тем, что, хотя в подпун</w:t>
      </w:r>
      <w:r>
        <w:t>к</w:t>
      </w:r>
      <w:r>
        <w:t>те (a) статьи 19 Конституции 1970 года провозгл</w:t>
      </w:r>
      <w:r>
        <w:t>а</w:t>
      </w:r>
      <w:r>
        <w:t>шается равенство всех граждан перед законом без какой бы то ни было дискриминации, в том числе по признаку пола, в ней нет конкретного полож</w:t>
      </w:r>
      <w:r>
        <w:t>е</w:t>
      </w:r>
      <w:r>
        <w:t>ния, которое запрещало бы дискриминацию, име</w:t>
      </w:r>
      <w:r>
        <w:t>ю</w:t>
      </w:r>
      <w:r>
        <w:t>щую следствием или целью негативное воздействие на право человека женщин. Комитет обеспокоен также тем, что подпункт (b) статьи 19 предоставл</w:t>
      </w:r>
      <w:r>
        <w:t>я</w:t>
      </w:r>
      <w:r>
        <w:t>ет всем гражданам равные возможности в рамках закона, что ограничивает действие гарантии, соде</w:t>
      </w:r>
      <w:r>
        <w:t>р</w:t>
      </w:r>
      <w:r>
        <w:t>жащейся в подпункте (a) статьи 19, особенно в том, что касается женщин.</w:t>
      </w:r>
    </w:p>
    <w:p w:rsidR="00000000" w:rsidRDefault="00000000">
      <w:pPr>
        <w:pStyle w:val="DualTxt"/>
      </w:pPr>
      <w:r>
        <w:t>183.</w:t>
      </w:r>
      <w:r>
        <w:tab/>
        <w:t>Комитет призывает правительство способств</w:t>
      </w:r>
      <w:r>
        <w:t>о</w:t>
      </w:r>
      <w:r>
        <w:t>вать внесению в Конституцию поправки, которая полностью отражала бы содержание статьи 1 Ко</w:t>
      </w:r>
      <w:r>
        <w:t>н</w:t>
      </w:r>
      <w:r>
        <w:t>венции. Он также настоятельно рекомендует прав</w:t>
      </w:r>
      <w:r>
        <w:t>и</w:t>
      </w:r>
      <w:r>
        <w:t>тельству провести всесторонний обзор законод</w:t>
      </w:r>
      <w:r>
        <w:t>а</w:t>
      </w:r>
      <w:r>
        <w:t>тельства, с тем чтобы привести все нормативные акты в полное с</w:t>
      </w:r>
      <w:r>
        <w:t>о</w:t>
      </w:r>
      <w:r>
        <w:t>ответствие с Конвенцией.</w:t>
      </w:r>
    </w:p>
    <w:p w:rsidR="00000000" w:rsidRDefault="00000000">
      <w:pPr>
        <w:pStyle w:val="DualTxt"/>
      </w:pPr>
      <w:r>
        <w:t>184.</w:t>
      </w:r>
      <w:r>
        <w:tab/>
        <w:t>Комитет с озабоченностью отмечает недост</w:t>
      </w:r>
      <w:r>
        <w:t>а</w:t>
      </w:r>
      <w:r>
        <w:t>точность информации о прогрессе в деле осущест</w:t>
      </w:r>
      <w:r>
        <w:t>в</w:t>
      </w:r>
      <w:r>
        <w:t>ления национальной стратегии и, в частности, о м</w:t>
      </w:r>
      <w:r>
        <w:t>е</w:t>
      </w:r>
      <w:r>
        <w:t>рах по оценке и анализу такого прогресса и выявл</w:t>
      </w:r>
      <w:r>
        <w:t>е</w:t>
      </w:r>
      <w:r>
        <w:t>нию у</w:t>
      </w:r>
      <w:r>
        <w:t>с</w:t>
      </w:r>
      <w:r>
        <w:t>пешных программ.</w:t>
      </w:r>
    </w:p>
    <w:p w:rsidR="00000000" w:rsidRDefault="00000000">
      <w:pPr>
        <w:pStyle w:val="DualTxt"/>
      </w:pPr>
      <w:r>
        <w:t>185.</w:t>
      </w:r>
      <w:r>
        <w:tab/>
        <w:t>Комитет призывает правительство ввести в действие механизм, который обеспечивал бы рег</w:t>
      </w:r>
      <w:r>
        <w:t>у</w:t>
      </w:r>
      <w:r>
        <w:t>лярный анализ и качественную и количественную оценку прогресса в деле осуществления национал</w:t>
      </w:r>
      <w:r>
        <w:t>ь</w:t>
      </w:r>
      <w:r>
        <w:t>ной стратегии улучшения положения женщин. Он также предлагает правительству предоставить в следующем докладе дополнительную информацию о мандате, годовых планах работы и основных н</w:t>
      </w:r>
      <w:r>
        <w:t>а</w:t>
      </w:r>
      <w:r>
        <w:t>правлениях деятельности Национального комитета по улучшению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186.</w:t>
      </w:r>
      <w:r>
        <w:tab/>
        <w:t>Комитет обеспокоен тем, что государство-участник полностью исключило возможность сн</w:t>
      </w:r>
      <w:r>
        <w:t>я</w:t>
      </w:r>
      <w:r>
        <w:t>тия своих оговорок к подпунктам (f) и (g) статьи 2 и  статьям 9 и 16. Комитет выражает озабоченность по поводу объяснения государства-участника, что эти оговорки вызваны его стремлением применять п</w:t>
      </w:r>
      <w:r>
        <w:t>о</w:t>
      </w:r>
      <w:r>
        <w:t>ложения Конвенции в соответствии с нормами и</w:t>
      </w:r>
      <w:r>
        <w:t>с</w:t>
      </w:r>
      <w:r>
        <w:t>ламского шариата. В этой связи Комитет обращает внимание государства-участника на свое заявление, касающееся оговорок (см. A/53/38/Rev.1, часть вт</w:t>
      </w:r>
      <w:r>
        <w:t>о</w:t>
      </w:r>
      <w:r>
        <w:t>рая, глава I), и в частности на свое мнение о том, что статьи 2 и 16 имеют самое непосредственное отношение к целям и задачам Конвенции и что п</w:t>
      </w:r>
      <w:r>
        <w:t>о</w:t>
      </w:r>
      <w:r>
        <w:t>этому в соответствии с пунктом 2 статьи 28 огово</w:t>
      </w:r>
      <w:r>
        <w:t>р</w:t>
      </w:r>
      <w:r>
        <w:t>ки к ним должны быть пересмотрены и видоизм</w:t>
      </w:r>
      <w:r>
        <w:t>е</w:t>
      </w:r>
      <w:r>
        <w:t>нены либо сняты.</w:t>
      </w:r>
    </w:p>
    <w:p w:rsidR="00000000" w:rsidRDefault="00000000">
      <w:pPr>
        <w:pStyle w:val="DualTxt"/>
      </w:pPr>
      <w:r>
        <w:t>187.</w:t>
      </w:r>
      <w:r>
        <w:tab/>
        <w:t>Комитет обеспокоен тем, что иракский закон о гражданстве, основанный на принципе, согласно которому все члены семьи должны иметь одно и то же гражданство и что никто не должен иметь дво</w:t>
      </w:r>
      <w:r>
        <w:t>й</w:t>
      </w:r>
      <w:r>
        <w:t>ного гражданства или статуса апатрида, не дает женщинам права самостоятельно приобретать, м</w:t>
      </w:r>
      <w:r>
        <w:t>е</w:t>
      </w:r>
      <w:r>
        <w:t>нять или сохранять свое гражданство или перед</w:t>
      </w:r>
      <w:r>
        <w:t>а</w:t>
      </w:r>
      <w:r>
        <w:t>вать его своим д</w:t>
      </w:r>
      <w:r>
        <w:t>е</w:t>
      </w:r>
      <w:r>
        <w:t>тям.</w:t>
      </w:r>
    </w:p>
    <w:p w:rsidR="00000000" w:rsidRDefault="00000000">
      <w:pPr>
        <w:pStyle w:val="DualTxt"/>
      </w:pPr>
      <w:r>
        <w:t>188.</w:t>
      </w:r>
      <w:r>
        <w:tab/>
        <w:t>Комитет рекомендует правительству Ирака п</w:t>
      </w:r>
      <w:r>
        <w:t>е</w:t>
      </w:r>
      <w:r>
        <w:t>ресмотреть его оговорки к подпунктам (f) и (g) ст</w:t>
      </w:r>
      <w:r>
        <w:t>а</w:t>
      </w:r>
      <w:r>
        <w:t>тьи 2 и статьям 9 и 16 в свете заявления Комитета, касающегося оговорок, оценить аргументы, выдв</w:t>
      </w:r>
      <w:r>
        <w:t>и</w:t>
      </w:r>
      <w:r>
        <w:t>нутые в пользу этих оговорок, и видоизменить или снять их как можно скорее в интересах полного осуществления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189.</w:t>
      </w:r>
      <w:r>
        <w:tab/>
        <w:t>Отмечая наличие в законодательстве некот</w:t>
      </w:r>
      <w:r>
        <w:t>о</w:t>
      </w:r>
      <w:r>
        <w:t>рых положений о насилии в отношении женщин, Комитет вместе с тем выражает озабоченность по поводу отсутствия комплексного подхода к этой проблеме. Комитет особенно обеспокоен отсутств</w:t>
      </w:r>
      <w:r>
        <w:t>и</w:t>
      </w:r>
      <w:r>
        <w:t>ем данных и информации о масштабах и видах н</w:t>
      </w:r>
      <w:r>
        <w:t>а</w:t>
      </w:r>
      <w:r>
        <w:t>силия в отношении женщин в быту и в обществе; об услугах по социальной, медицинской и психолог</w:t>
      </w:r>
      <w:r>
        <w:t>и</w:t>
      </w:r>
      <w:r>
        <w:t>ческой поддержке, доступных женщинам, ставшим жертвами насилия; и о мерах по судебному пресл</w:t>
      </w:r>
      <w:r>
        <w:t>е</w:t>
      </w:r>
      <w:r>
        <w:t>дованию и наказанию виновных и обеспечении пр</w:t>
      </w:r>
      <w:r>
        <w:t>а</w:t>
      </w:r>
      <w:r>
        <w:t>вовой помощи.</w:t>
      </w:r>
    </w:p>
    <w:p w:rsidR="00000000" w:rsidRDefault="00000000">
      <w:pPr>
        <w:pStyle w:val="DualTxt"/>
      </w:pPr>
      <w:r>
        <w:t>190.</w:t>
      </w:r>
      <w:r>
        <w:tab/>
        <w:t>Комитет просит правительство дать в его сл</w:t>
      </w:r>
      <w:r>
        <w:t>е</w:t>
      </w:r>
      <w:r>
        <w:t>дующем докладе полную картину ситуации с нас</w:t>
      </w:r>
      <w:r>
        <w:t>и</w:t>
      </w:r>
      <w:r>
        <w:t>лием в отношении женщин в государстве-участнике, включая информацию о законодательс</w:t>
      </w:r>
      <w:r>
        <w:t>т</w:t>
      </w:r>
      <w:r>
        <w:t>ве, статистические данные о видах и масштабах н</w:t>
      </w:r>
      <w:r>
        <w:t>а</w:t>
      </w:r>
      <w:r>
        <w:t>силия в отношении женщин и о борьбе с таким н</w:t>
      </w:r>
      <w:r>
        <w:t>а</w:t>
      </w:r>
      <w:r>
        <w:t>силием, ведущейся правоохранительными и суде</w:t>
      </w:r>
      <w:r>
        <w:t>б</w:t>
      </w:r>
      <w:r>
        <w:t>ными органами, работниками социальной сферы и здравоохранения. Комитет призывает правительство поощрять и поддерживать создание служб для же</w:t>
      </w:r>
      <w:r>
        <w:t>н</w:t>
      </w:r>
      <w:r>
        <w:t>щин, ставших жертвами бытового насилия, таких, как «горячие» телефонные линии и приюты для тех, кто подвергся побоям, и начать пропаганду нете</w:t>
      </w:r>
      <w:r>
        <w:t>р</w:t>
      </w:r>
      <w:r>
        <w:t>пимости к насилию в отношении женщин, с тем чтобы повысить осведомленность общества об этой проблеме и о важности эффективной борьбы с н</w:t>
      </w:r>
      <w:r>
        <w:t>а</w:t>
      </w:r>
      <w:r>
        <w:t>силием.</w:t>
      </w:r>
    </w:p>
    <w:p w:rsidR="00000000" w:rsidRDefault="00000000">
      <w:pPr>
        <w:pStyle w:val="DualTxt"/>
      </w:pPr>
      <w:r>
        <w:t>191.</w:t>
      </w:r>
      <w:r>
        <w:tab/>
        <w:t>Комитет обеспокоен сохранением стереоти</w:t>
      </w:r>
      <w:r>
        <w:t>п</w:t>
      </w:r>
      <w:r>
        <w:t>ных представлений о роли женщин в семье и в ч</w:t>
      </w:r>
      <w:r>
        <w:t>а</w:t>
      </w:r>
      <w:r>
        <w:t>стной жизни в ущерб установлению равенства женщин во всех сферах. Комитет с озабоченностью отмечает недостаточное внимание, уделяемое бор</w:t>
      </w:r>
      <w:r>
        <w:t>ь</w:t>
      </w:r>
      <w:r>
        <w:t>бе с такими вредными, берущими начало в трад</w:t>
      </w:r>
      <w:r>
        <w:t>и</w:t>
      </w:r>
      <w:r>
        <w:t>ции и культуре и увековечивающими дискримин</w:t>
      </w:r>
      <w:r>
        <w:t>а</w:t>
      </w:r>
      <w:r>
        <w:t>цию женщин видами практики, как убийства по долгу чести и многоже</w:t>
      </w:r>
      <w:r>
        <w:t>н</w:t>
      </w:r>
      <w:r>
        <w:t>ство.</w:t>
      </w:r>
    </w:p>
    <w:p w:rsidR="00000000" w:rsidRDefault="00000000">
      <w:pPr>
        <w:pStyle w:val="DualTxt"/>
      </w:pPr>
      <w:r>
        <w:t>192.</w:t>
      </w:r>
      <w:r>
        <w:tab/>
        <w:t>Комитет призывает правительство развернуть просветительские кампании для изменения стере</w:t>
      </w:r>
      <w:r>
        <w:t>о</w:t>
      </w:r>
      <w:r>
        <w:t>типных и дискриминационных представлений о р</w:t>
      </w:r>
      <w:r>
        <w:t>о</w:t>
      </w:r>
      <w:r>
        <w:t>ли женщин и девушек в обществе, наряду с уст</w:t>
      </w:r>
      <w:r>
        <w:t>а</w:t>
      </w:r>
      <w:r>
        <w:t>новлением недискриминационного законодательн</w:t>
      </w:r>
      <w:r>
        <w:t>о</w:t>
      </w:r>
      <w:r>
        <w:t>го режима. Он также призывает правительство стремиться к искоренению практики многоженства в свете рекомендации общего характера 21 Комит</w:t>
      </w:r>
      <w:r>
        <w:t>е</w:t>
      </w:r>
      <w:r>
        <w:t>та о браке и семейных отношениях. Кроме того, он призывает правительство позаботиться о том, чтобы проводимая с учетом гендерного фактора информ</w:t>
      </w:r>
      <w:r>
        <w:t>а</w:t>
      </w:r>
      <w:r>
        <w:t>ционно-просветительская работа на всех уровнях способствовала созданию недискриминационных усл</w:t>
      </w:r>
      <w:r>
        <w:t>о</w:t>
      </w:r>
      <w:r>
        <w:t>вий.</w:t>
      </w:r>
    </w:p>
    <w:p w:rsidR="00000000" w:rsidRDefault="00000000">
      <w:pPr>
        <w:pStyle w:val="DualTxt"/>
      </w:pPr>
      <w:r>
        <w:t>193.</w:t>
      </w:r>
      <w:r>
        <w:tab/>
        <w:t>Комитет серьезно обеспокоен также насилием в отношении женщин в виде убийств в защиту че</w:t>
      </w:r>
      <w:r>
        <w:t>с</w:t>
      </w:r>
      <w:r>
        <w:t>ти.</w:t>
      </w:r>
    </w:p>
    <w:p w:rsidR="00000000" w:rsidRDefault="00000000">
      <w:pPr>
        <w:pStyle w:val="DualTxt"/>
      </w:pPr>
      <w:r>
        <w:t>194.</w:t>
      </w:r>
      <w:r>
        <w:tab/>
        <w:t>Комитет настоятельно призывает правительс</w:t>
      </w:r>
      <w:r>
        <w:t>т</w:t>
      </w:r>
      <w:r>
        <w:t>во осудить и изжить практику убийств в защиту чести и обеспечить, чтобы эти преступления пр</w:t>
      </w:r>
      <w:r>
        <w:t>е</w:t>
      </w:r>
      <w:r>
        <w:t>следовались и наказывались так же, как и другие убийства.</w:t>
      </w:r>
    </w:p>
    <w:p w:rsidR="00000000" w:rsidRDefault="00000000">
      <w:pPr>
        <w:pStyle w:val="DualTxt"/>
      </w:pPr>
      <w:r>
        <w:t>195.</w:t>
      </w:r>
      <w:r>
        <w:tab/>
        <w:t>Отмечая, что в ведущей политической партии страны, партии Баас, судя по всему, введена квота для увеличения числа женщин на руководящих должностях, Комитет вместе с тем выражает обе</w:t>
      </w:r>
      <w:r>
        <w:t>с</w:t>
      </w:r>
      <w:r>
        <w:t>покоенность по поводу того, что женщины, как и прежде, редко участв</w:t>
      </w:r>
      <w:r>
        <w:t>у</w:t>
      </w:r>
      <w:r>
        <w:t>ют в общественной жизни.</w:t>
      </w:r>
    </w:p>
    <w:p w:rsidR="00000000" w:rsidRDefault="00000000">
      <w:pPr>
        <w:pStyle w:val="DualTxt"/>
      </w:pPr>
      <w:r>
        <w:t>196.</w:t>
      </w:r>
      <w:r>
        <w:tab/>
        <w:t>Комитет призывает правительство принять м</w:t>
      </w:r>
      <w:r>
        <w:t>е</w:t>
      </w:r>
      <w:r>
        <w:t>ры в соответствии с пунктом 1 статьи 4 Конвенции, особенно для увеличения представленности же</w:t>
      </w:r>
      <w:r>
        <w:t>н</w:t>
      </w:r>
      <w:r>
        <w:t>щин в п</w:t>
      </w:r>
      <w:r>
        <w:t>о</w:t>
      </w:r>
      <w:r>
        <w:t>литической сфере.</w:t>
      </w:r>
    </w:p>
    <w:p w:rsidR="00000000" w:rsidRDefault="00000000">
      <w:pPr>
        <w:pStyle w:val="DualTxt"/>
      </w:pPr>
      <w:r>
        <w:t>197.</w:t>
      </w:r>
      <w:r>
        <w:tab/>
        <w:t>Комитет с обеспокоенностью отмечает выс</w:t>
      </w:r>
      <w:r>
        <w:t>о</w:t>
      </w:r>
      <w:r>
        <w:t>кий уровень неграмотности среди женщин, раст</w:t>
      </w:r>
      <w:r>
        <w:t>у</w:t>
      </w:r>
      <w:r>
        <w:t>щую долю девочек, выбывающих из средних школ, и низкую представленность женщин в технических уч</w:t>
      </w:r>
      <w:r>
        <w:t>и</w:t>
      </w:r>
      <w:r>
        <w:t>лищах.</w:t>
      </w:r>
    </w:p>
    <w:p w:rsidR="00000000" w:rsidRDefault="00000000">
      <w:pPr>
        <w:pStyle w:val="DualTxt"/>
      </w:pPr>
      <w:r>
        <w:t>198.</w:t>
      </w:r>
      <w:r>
        <w:tab/>
        <w:t>Комитет призывает правительство активиз</w:t>
      </w:r>
      <w:r>
        <w:t>и</w:t>
      </w:r>
      <w:r>
        <w:t>ровать усилия по искоренению неграмотности и обеспечить условия для получения девочками н</w:t>
      </w:r>
      <w:r>
        <w:t>а</w:t>
      </w:r>
      <w:r>
        <w:t>чального и среднего образования, добиваясь сокр</w:t>
      </w:r>
      <w:r>
        <w:t>а</w:t>
      </w:r>
      <w:r>
        <w:t>щения отсева учениц. Он также настоятельно пр</w:t>
      </w:r>
      <w:r>
        <w:t>и</w:t>
      </w:r>
      <w:r>
        <w:t>зывает правительство расширять учебно-образовательные возможности девочек и молодых женщин на второй и третьей ступенях обучения и в технических областях. Он настоятельно рекоменд</w:t>
      </w:r>
      <w:r>
        <w:t>у</w:t>
      </w:r>
      <w:r>
        <w:t>ет правительству уделять особое внимание обесп</w:t>
      </w:r>
      <w:r>
        <w:t>е</w:t>
      </w:r>
      <w:r>
        <w:t>чению того, чтобы девочки и женщины имели ра</w:t>
      </w:r>
      <w:r>
        <w:t>в</w:t>
      </w:r>
      <w:r>
        <w:t>ные возможности для освоения новых специальн</w:t>
      </w:r>
      <w:r>
        <w:t>о</w:t>
      </w:r>
      <w:r>
        <w:t>стей и приобретали знания и навыки для того, чт</w:t>
      </w:r>
      <w:r>
        <w:t>о</w:t>
      </w:r>
      <w:r>
        <w:t>бы на равных правах с мужчинами выходить на р</w:t>
      </w:r>
      <w:r>
        <w:t>ы</w:t>
      </w:r>
      <w:r>
        <w:t>нок труда и участвовать в будущем восстановлении страны.</w:t>
      </w:r>
    </w:p>
    <w:p w:rsidR="00000000" w:rsidRDefault="00000000">
      <w:pPr>
        <w:pStyle w:val="DualTxt"/>
      </w:pPr>
      <w:r>
        <w:t>199.</w:t>
      </w:r>
      <w:r>
        <w:tab/>
        <w:t>Комитет с обеспокоенностью отмечает низкую представленность женщин на рынке труда. Он та</w:t>
      </w:r>
      <w:r>
        <w:t>к</w:t>
      </w:r>
      <w:r>
        <w:t>же обеспокоен отсутствием закона о минимальной заработной плате, что делает чрезвычайно сложным установление того, получают ли женщины равную плату за труд равной ценности. Комитет также оз</w:t>
      </w:r>
      <w:r>
        <w:t>а</w:t>
      </w:r>
      <w:r>
        <w:t>бочен тем, что предоставленная нанимателям св</w:t>
      </w:r>
      <w:r>
        <w:t>о</w:t>
      </w:r>
      <w:r>
        <w:t>бода действий в трудовых взаимоотношениях нег</w:t>
      </w:r>
      <w:r>
        <w:t>а</w:t>
      </w:r>
      <w:r>
        <w:t>тивно сказывается на возможностях женщин для трудоустройства и гарантиях сохранности рабочих мест. Разница в льготах, связанных с беременн</w:t>
      </w:r>
      <w:r>
        <w:t>о</w:t>
      </w:r>
      <w:r>
        <w:t>стью и родами, которые предоставляются женщ</w:t>
      </w:r>
      <w:r>
        <w:t>и</w:t>
      </w:r>
      <w:r>
        <w:t>нам в государственном и частном секторах, также вызывает озабоченность у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200.</w:t>
      </w:r>
      <w:r>
        <w:tab/>
        <w:t>Комитет призывает правительство позаботит</w:t>
      </w:r>
      <w:r>
        <w:t>ь</w:t>
      </w:r>
      <w:r>
        <w:t>ся о том, чтобы на женщин не ложилась непропо</w:t>
      </w:r>
      <w:r>
        <w:t>р</w:t>
      </w:r>
      <w:r>
        <w:t>циональная доля экономических трудностей, с к</w:t>
      </w:r>
      <w:r>
        <w:t>о</w:t>
      </w:r>
      <w:r>
        <w:t>торыми сталкивается страна. В частности, Комитет призывает правительство обеспечить принятие н</w:t>
      </w:r>
      <w:r>
        <w:t>е</w:t>
      </w:r>
      <w:r>
        <w:t>дискриминационного трудового законодательства и эффективный контроль за его соблюдением. Ком</w:t>
      </w:r>
      <w:r>
        <w:t>и</w:t>
      </w:r>
      <w:r>
        <w:t>тет просит правительство принять меры к тому, чтобы репродуктивная роль женщин не становилась причиной их дискриминации при найме на работу, ослабления гарантий сохранности рабочих мест и ограничения социал</w:t>
      </w:r>
      <w:r>
        <w:t>ь</w:t>
      </w:r>
      <w:r>
        <w:t>ных льгот.</w:t>
      </w:r>
    </w:p>
    <w:p w:rsidR="00000000" w:rsidRDefault="00000000">
      <w:pPr>
        <w:pStyle w:val="DualTxt"/>
      </w:pPr>
      <w:r>
        <w:t>201.</w:t>
      </w:r>
      <w:r>
        <w:tab/>
        <w:t>Комитет признает, что санкции оказали нег</w:t>
      </w:r>
      <w:r>
        <w:t>а</w:t>
      </w:r>
      <w:r>
        <w:t>тивное воздействие на положение женщин и детей в таких областях, как здравоохранение, питание, тр</w:t>
      </w:r>
      <w:r>
        <w:t>у</w:t>
      </w:r>
      <w:r>
        <w:t>доустройство и другие базовые отрасли социальной сферы. Тем не менее Комитет обеспокоен тем, что правительство не приняло конкретных и целен</w:t>
      </w:r>
      <w:r>
        <w:t>а</w:t>
      </w:r>
      <w:r>
        <w:t>правленных мер по решению этих проблем.</w:t>
      </w:r>
    </w:p>
    <w:p w:rsidR="00000000" w:rsidRDefault="00000000">
      <w:pPr>
        <w:pStyle w:val="DualTxt"/>
      </w:pPr>
      <w:r>
        <w:t>202.</w:t>
      </w:r>
      <w:r>
        <w:tab/>
        <w:t>Комитет призывает правительство оценить н</w:t>
      </w:r>
      <w:r>
        <w:t>е</w:t>
      </w:r>
      <w:r>
        <w:t>одинаковое влияние санкций на положение женщин и детей, особенно на наиболее уязвимые группы женщин и принять меры по преодолению таких н</w:t>
      </w:r>
      <w:r>
        <w:t>е</w:t>
      </w:r>
      <w:r>
        <w:t>гативных последствий. В этой связи Комитет пр</w:t>
      </w:r>
      <w:r>
        <w:t>и</w:t>
      </w:r>
      <w:r>
        <w:t>зывает правительство использовать ресурсы, пост</w:t>
      </w:r>
      <w:r>
        <w:t>у</w:t>
      </w:r>
      <w:r>
        <w:t>пающие по линии таких программ, как программа «нефть в обмен на продовольствие», так, чтобы это приносило непосредственную пользу женщинам, в том числе за счет отвлечения ресурсов, выделенных в настоящее время на другие ну</w:t>
      </w:r>
      <w:r>
        <w:t>ж</w:t>
      </w:r>
      <w:r>
        <w:t>ды.</w:t>
      </w:r>
    </w:p>
    <w:p w:rsidR="00000000" w:rsidRDefault="00000000">
      <w:pPr>
        <w:pStyle w:val="DualTxt"/>
      </w:pPr>
      <w:r>
        <w:t>203.</w:t>
      </w:r>
      <w:r>
        <w:tab/>
        <w:t>Комитет выражает озабоченность общим п</w:t>
      </w:r>
      <w:r>
        <w:t>о</w:t>
      </w:r>
      <w:r>
        <w:t>ложением дел с охраной здоровья женщин. Он о</w:t>
      </w:r>
      <w:r>
        <w:t>т</w:t>
      </w:r>
      <w:r>
        <w:t>мечает высокий уровень материнской смертности и отсутствие базовых медико-санитарных услуг, л</w:t>
      </w:r>
      <w:r>
        <w:t>е</w:t>
      </w:r>
      <w:r>
        <w:t>карственных препаратов и услуг по охране репр</w:t>
      </w:r>
      <w:r>
        <w:t>о</w:t>
      </w:r>
      <w:r>
        <w:t>дуктивного здоровья, включая квалифицированную акушерскую помощь. Комитет особенно обеспокоен тем, что в нынешней трудной социально-экономической ситуации не принимается никаких мер по охране психического здоровья женщин. К</w:t>
      </w:r>
      <w:r>
        <w:t>о</w:t>
      </w:r>
      <w:r>
        <w:t>митет также озабочен тем, что не предпринимается никаких шагов для определения уровня заболева</w:t>
      </w:r>
      <w:r>
        <w:t>е</w:t>
      </w:r>
      <w:r>
        <w:t>мости ВИЧ/СПИДом в стране, а также отсутствием информационно-просветительских кампаний для профилактики этого заболевания, ориентированных на женщин.</w:t>
      </w:r>
    </w:p>
    <w:p w:rsidR="00000000" w:rsidRDefault="00000000">
      <w:pPr>
        <w:pStyle w:val="DualTxt"/>
      </w:pPr>
      <w:r>
        <w:t>204.</w:t>
      </w:r>
      <w:r>
        <w:tab/>
        <w:t>Комитет призывает правительство ввести в действие механизмы, обеспечивающие максимально полную защиту прав женщин на охрану здоровья. Он призывает правительство организовать целен</w:t>
      </w:r>
      <w:r>
        <w:t>а</w:t>
      </w:r>
      <w:r>
        <w:t>правленную работу в интересах женщин и детей, с тем чтобы они могли извлечь пользу из имеющихся ресурсов, и не допускать отвлечения таких ресурсов на другие нужды. Он призывает правительство в</w:t>
      </w:r>
      <w:r>
        <w:t>ы</w:t>
      </w:r>
      <w:r>
        <w:t>работать комплексный подход к охране здоровья женщин в соответствии с рекомендацией общего характера 24 Комитета, касающейся статьи 12 Ко</w:t>
      </w:r>
      <w:r>
        <w:t>н</w:t>
      </w:r>
      <w:r>
        <w:t>венции, и принять меры, направленные на охрану их психического зд</w:t>
      </w:r>
      <w:r>
        <w:t>о</w:t>
      </w:r>
      <w:r>
        <w:t>ровья.</w:t>
      </w:r>
    </w:p>
    <w:p w:rsidR="00000000" w:rsidRDefault="00000000">
      <w:pPr>
        <w:pStyle w:val="DualTxt"/>
      </w:pPr>
      <w:r>
        <w:t>205.</w:t>
      </w:r>
      <w:r>
        <w:tab/>
        <w:t>Комитет выражает озабоченность по поводу отсутствия в докладе информации о положении сельских женщин и об осуществлении статьи 14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206.</w:t>
      </w:r>
      <w:r>
        <w:tab/>
        <w:t>Комитет призывает правительство дать в его следующем докладе полную картину положения сельских женщин, в частности в таких областях, как образование, здравоохранение и занятость, и соо</w:t>
      </w:r>
      <w:r>
        <w:t>б</w:t>
      </w:r>
      <w:r>
        <w:t>щить о влиянии традиций и стереотипов на их п</w:t>
      </w:r>
      <w:r>
        <w:t>о</w:t>
      </w:r>
      <w:r>
        <w:t>ложение.</w:t>
      </w:r>
    </w:p>
    <w:p w:rsidR="00000000" w:rsidRDefault="00000000">
      <w:pPr>
        <w:pStyle w:val="DualTxt"/>
      </w:pPr>
      <w:r>
        <w:t>207.</w:t>
      </w:r>
      <w:r>
        <w:tab/>
        <w:t>Комитет с обеспокоенностью отмечает отсу</w:t>
      </w:r>
      <w:r>
        <w:t>т</w:t>
      </w:r>
      <w:r>
        <w:t>ствие информации о положении наиболее обезд</w:t>
      </w:r>
      <w:r>
        <w:t>о</w:t>
      </w:r>
      <w:r>
        <w:t>ленных групп женщин, особенно женщин, прина</w:t>
      </w:r>
      <w:r>
        <w:t>д</w:t>
      </w:r>
      <w:r>
        <w:t>лежащих к этническим меньшинствам, включая курдов, туркменов и а</w:t>
      </w:r>
      <w:r>
        <w:t>с</w:t>
      </w:r>
      <w:r>
        <w:t xml:space="preserve">сирийцев. </w:t>
      </w:r>
    </w:p>
    <w:p w:rsidR="00000000" w:rsidRDefault="00000000">
      <w:pPr>
        <w:pStyle w:val="DualTxt"/>
      </w:pPr>
      <w:r>
        <w:t>208.</w:t>
      </w:r>
      <w:r>
        <w:tab/>
        <w:t>Комитет призывает правительство сосредот</w:t>
      </w:r>
      <w:r>
        <w:t>о</w:t>
      </w:r>
      <w:r>
        <w:t>чить внимание на п</w:t>
      </w:r>
      <w:r>
        <w:t>о</w:t>
      </w:r>
      <w:r>
        <w:t>ложении этих групп женщин.</w:t>
      </w:r>
    </w:p>
    <w:p w:rsidR="00000000" w:rsidRDefault="00000000">
      <w:pPr>
        <w:pStyle w:val="DualTxt"/>
      </w:pPr>
      <w:r>
        <w:t>209.</w:t>
      </w:r>
      <w:r>
        <w:tab/>
        <w:t>Комитет просит правительство ответить в его следующем периодическом докладе на конкретные вопросы, заданные в настоящих заключительных замечаниях. Он просит правительство предоставить информацию о мандате, функциях и деятельности Комиссии по правам человека, созданной в стру</w:t>
      </w:r>
      <w:r>
        <w:t>к</w:t>
      </w:r>
      <w:r>
        <w:t>туре Национального совета для изучения вопросов осуществления женщинами прав человека. Он та</w:t>
      </w:r>
      <w:r>
        <w:t>к</w:t>
      </w:r>
      <w:r>
        <w:t>же просит правительство провести при подготовке его следующего доклада широкие консультации с женскими неправительственными организациями, включая те из них, которые представляют интересы женщин из числа меньшинств.</w:t>
      </w:r>
    </w:p>
    <w:p w:rsidR="00000000" w:rsidRDefault="00000000">
      <w:pPr>
        <w:pStyle w:val="DualTxt"/>
      </w:pPr>
      <w:r>
        <w:t>210.</w:t>
      </w:r>
      <w:r>
        <w:tab/>
        <w:t>Комитет просит широко распространить в Ираке текст настоящих заключительных замечаний, с тем чтобы поставить в известность народ Ирака, и особенно руководителей государства и политиков, о шагах, предпринимаемых для обеспечения равенс</w:t>
      </w:r>
      <w:r>
        <w:t>т</w:t>
      </w:r>
      <w:r>
        <w:t>ва женщин де</w:t>
      </w:r>
      <w:r>
        <w:noBreakHyphen/>
        <w:t>юре и де</w:t>
      </w:r>
      <w:r>
        <w:noBreakHyphen/>
        <w:t>факто и о будущих шагах, необходимых в этой связи. Он также просит прав</w:t>
      </w:r>
      <w:r>
        <w:t>и</w:t>
      </w:r>
      <w:r>
        <w:t>тельство продолжать широко распространять, в ч</w:t>
      </w:r>
      <w:r>
        <w:t>а</w:t>
      </w:r>
      <w:r>
        <w:t>стности среди женских и правозащитных организ</w:t>
      </w:r>
      <w:r>
        <w:t>а</w:t>
      </w:r>
      <w:r>
        <w:t>ций, тексты Конвенции и Факультативного проток</w:t>
      </w:r>
      <w:r>
        <w:t>о</w:t>
      </w:r>
      <w:r>
        <w:t>ла к ней, рекомендаций общего характера Комитета, Пекинской декларации и Платформы действий и решений двадцать третьей специальной сессии Г</w:t>
      </w:r>
      <w:r>
        <w:t>е</w:t>
      </w:r>
      <w:r>
        <w:t>неральной Ассамблеи «Женщины в 2000 году: р</w:t>
      </w:r>
      <w:r>
        <w:t>а</w:t>
      </w:r>
      <w:r>
        <w:t>венство между мужчинами и женщинами, развитие и мир в XXI веке».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4.</w:t>
      </w:r>
      <w:r>
        <w:tab/>
        <w:t>Сводный третий и четвертый периодические доклады и пятые периодические доклады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Австрия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211.</w:t>
      </w:r>
      <w:r>
        <w:tab/>
        <w:t>Комитет рассмотрел сводный третий и четве</w:t>
      </w:r>
      <w:r>
        <w:t>р</w:t>
      </w:r>
      <w:r>
        <w:t>тый, а также пятый периодический доклады Авс</w:t>
      </w:r>
      <w:r>
        <w:t>т</w:t>
      </w:r>
      <w:r>
        <w:t>рии (CEDAW/C/AUT/3-4 и 5) на своих 470</w:t>
      </w:r>
      <w:r>
        <w:noBreakHyphen/>
        <w:t>м и 471</w:t>
      </w:r>
      <w:r>
        <w:noBreakHyphen/>
        <w:t>м заседаниях 15 июня 2000 года (см. CEDAW/</w:t>
      </w:r>
      <w:r>
        <w:br/>
        <w:t>C/SR.470 и 471).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докладов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212.</w:t>
      </w:r>
      <w:r>
        <w:tab/>
        <w:t>Представляя доклады своей страны, предст</w:t>
      </w:r>
      <w:r>
        <w:t>а</w:t>
      </w:r>
      <w:r>
        <w:t>витель информировала Комитет о том, что в резул</w:t>
      </w:r>
      <w:r>
        <w:t>ь</w:t>
      </w:r>
      <w:r>
        <w:t>тате реорганизации, проведенной после того, как в феврале 2000 года в Австрии было сформировано новое коалиционное правительство, ответстве</w:t>
      </w:r>
      <w:r>
        <w:t>н</w:t>
      </w:r>
      <w:r>
        <w:t>ность за выработку женской политики, которой до этого занимался аппарат федерального канцлера, была возложена на министерство социального обеспечения и по делам поколений. Новое фед</w:t>
      </w:r>
      <w:r>
        <w:t>е</w:t>
      </w:r>
      <w:r>
        <w:t>ральное правительство Австрии подчеркивает, что считает женскую политику неотъемлемой частью своей общей политики и является решительным сторонником реализации широкомасштабной пр</w:t>
      </w:r>
      <w:r>
        <w:t>о</w:t>
      </w:r>
      <w:r>
        <w:t>граммы мер в области женской политики. В этой связи внесены изменения в закон о равном обращ</w:t>
      </w:r>
      <w:r>
        <w:t>е</w:t>
      </w:r>
      <w:r>
        <w:t>нии, который распространяется и на государстве</w:t>
      </w:r>
      <w:r>
        <w:t>н</w:t>
      </w:r>
      <w:r>
        <w:t>ный сектор, с тем чтобы, в частности, уравновесить бремя доказательств по делам, связанным с прите</w:t>
      </w:r>
      <w:r>
        <w:t>с</w:t>
      </w:r>
      <w:r>
        <w:t>нениями по признаку пола, и добиться более стр</w:t>
      </w:r>
      <w:r>
        <w:t>о</w:t>
      </w:r>
      <w:r>
        <w:t>гого соблюдения принципа равного обращения и контроля за выполнением этой обязанности. Созд</w:t>
      </w:r>
      <w:r>
        <w:t>а</w:t>
      </w:r>
      <w:r>
        <w:t>но региональное отделение канцелярии Омбудсмена по вопросам равного обращения (центральный офис с 1991 года находится в Вене), и планируется созд</w:t>
      </w:r>
      <w:r>
        <w:t>а</w:t>
      </w:r>
      <w:r>
        <w:t>ние дополнительных региональных отделений. С 1 января 2002 года пособие по уходу за детьми б</w:t>
      </w:r>
      <w:r>
        <w:t>у</w:t>
      </w:r>
      <w:r>
        <w:t>дет выплачиваться каждому родителю, независимо от того, работает он или нет.</w:t>
      </w:r>
    </w:p>
    <w:p w:rsidR="00000000" w:rsidRDefault="00000000">
      <w:pPr>
        <w:pStyle w:val="DualTxt"/>
      </w:pPr>
      <w:r>
        <w:t>213.</w:t>
      </w:r>
      <w:r>
        <w:tab/>
        <w:t>Представитель обратила внимание на многие инициативы, направленные на борьбу с насилием, которому подвергаются женщины, включая инфо</w:t>
      </w:r>
      <w:r>
        <w:t>р</w:t>
      </w:r>
      <w:r>
        <w:t>мационные кампании и федеральный закон о защ</w:t>
      </w:r>
      <w:r>
        <w:t>и</w:t>
      </w:r>
      <w:r>
        <w:t>те от насилия в семье, предусматривающий изол</w:t>
      </w:r>
      <w:r>
        <w:t>и</w:t>
      </w:r>
      <w:r>
        <w:t>рование насильника от семьи, который вступил в силу 1 мая 1997 года. Создано несколько центров по борьбе с бытовым насилием, которые оказывают консультативную помощь пострадавшим и коорд</w:t>
      </w:r>
      <w:r>
        <w:t>и</w:t>
      </w:r>
      <w:r>
        <w:t>нируют деятельность всех организаций, занима</w:t>
      </w:r>
      <w:r>
        <w:t>ю</w:t>
      </w:r>
      <w:r>
        <w:t>щихся этой проблемой, а также учрежден консул</w:t>
      </w:r>
      <w:r>
        <w:t>ь</w:t>
      </w:r>
      <w:r>
        <w:t>тативный комитет по предотвращению насилия в рамках федерального министерства внутренних дел. В последние три года организован целый ряд ма</w:t>
      </w:r>
      <w:r>
        <w:t>с</w:t>
      </w:r>
      <w:r>
        <w:t>совых учебных курсов для разъяснения проблемы бытового насилия всем, кто сталкивается с этой проблемой, и приняты меры по оказанию детям и молодым людям — жертвам сексуального насилия помощи в ходе судебных разбир</w:t>
      </w:r>
      <w:r>
        <w:t>а</w:t>
      </w:r>
      <w:r>
        <w:t>тельств.</w:t>
      </w:r>
    </w:p>
    <w:p w:rsidR="00000000" w:rsidRDefault="00000000">
      <w:pPr>
        <w:pStyle w:val="DualTxt"/>
      </w:pPr>
      <w:r>
        <w:t>214.</w:t>
      </w:r>
      <w:r>
        <w:tab/>
        <w:t>Приняты также меры в целях борьбы с торго</w:t>
      </w:r>
      <w:r>
        <w:t>в</w:t>
      </w:r>
      <w:r>
        <w:t>лей женщинами, включая создание в 1998 году в Вене центра помощи женщинам, ставшим объектом купли-продажи, и предоставление им «гуманита</w:t>
      </w:r>
      <w:r>
        <w:t>р</w:t>
      </w:r>
      <w:r>
        <w:t>ной визы», с тем чтобы они могли остаться в Авс</w:t>
      </w:r>
      <w:r>
        <w:t>т</w:t>
      </w:r>
      <w:r>
        <w:t>рии. Австрия оказала поддержку ведущимся пер</w:t>
      </w:r>
      <w:r>
        <w:t>е</w:t>
      </w:r>
      <w:r>
        <w:t>говорам по пересмотренному проекту протокола по предупреждению и пресечению торговли людьми, особенно женщинами и детьми, и наказанию за нее, который станет дополнением к проекту конвенции против транснациональной организованной пр</w:t>
      </w:r>
      <w:r>
        <w:t>е</w:t>
      </w:r>
      <w:r>
        <w:t>ступности (A/AC.254/4/Add.3/Rev.7).</w:t>
      </w:r>
    </w:p>
    <w:p w:rsidR="00000000" w:rsidRDefault="00000000">
      <w:pPr>
        <w:pStyle w:val="DualTxt"/>
      </w:pPr>
      <w:r>
        <w:t>215.</w:t>
      </w:r>
      <w:r>
        <w:tab/>
        <w:t>Представитель сообщила о создании межо</w:t>
      </w:r>
      <w:r>
        <w:t>т</w:t>
      </w:r>
      <w:r>
        <w:t>раслевой рабочей группы по гендерным вопросам в составе представителей всех министерств, которой поручено разработать стратегии в области актуал</w:t>
      </w:r>
      <w:r>
        <w:t>и</w:t>
      </w:r>
      <w:r>
        <w:t>зации гендерной проблематики и обеспечить ко</w:t>
      </w:r>
      <w:r>
        <w:t>н</w:t>
      </w:r>
      <w:r>
        <w:t>троль за их осуществлением. Она также отметила, что Австрия выступила с целым рядом инициатив, направленных на информирование женщин о во</w:t>
      </w:r>
      <w:r>
        <w:t>з</w:t>
      </w:r>
      <w:r>
        <w:t>можностях и рисках, связанных с внедрением н</w:t>
      </w:r>
      <w:r>
        <w:t>о</w:t>
      </w:r>
      <w:r>
        <w:t>вых технологий. Сюда относятся проект, поощря</w:t>
      </w:r>
      <w:r>
        <w:t>ю</w:t>
      </w:r>
      <w:r>
        <w:t>щий женщин овладевать нетрадиционными техн</w:t>
      </w:r>
      <w:r>
        <w:t>и</w:t>
      </w:r>
      <w:r>
        <w:t>ческими профессиями, особенно профессиями, св</w:t>
      </w:r>
      <w:r>
        <w:t>я</w:t>
      </w:r>
      <w:r>
        <w:t>занными с применением технологий, и разработка руководства с практическими указаниями в отн</w:t>
      </w:r>
      <w:r>
        <w:t>о</w:t>
      </w:r>
      <w:r>
        <w:t>шении мер, необходимых для активизации участия женщин в технических о</w:t>
      </w:r>
      <w:r>
        <w:t>б</w:t>
      </w:r>
      <w:r>
        <w:t>ластях.</w:t>
      </w:r>
    </w:p>
    <w:p w:rsidR="00000000" w:rsidRDefault="00000000">
      <w:pPr>
        <w:pStyle w:val="DualTxt"/>
      </w:pPr>
      <w:r>
        <w:t>216.</w:t>
      </w:r>
      <w:r>
        <w:tab/>
        <w:t>В заключение представитель информировала Комитет о том, что Австрия подписала Факульт</w:t>
      </w:r>
      <w:r>
        <w:t>а</w:t>
      </w:r>
      <w:r>
        <w:t>тивный протокол к Конвенции и в ближайшее время будет в состоянии ратифицировать этот документ, а также согласиться с поправкой к пункту 1 статьи 20, касающейся продолжительности заседаний Комит</w:t>
      </w:r>
      <w:r>
        <w:t>е</w:t>
      </w:r>
      <w:r>
        <w:t>та. В ближайшее время Австрия также снимет свою оговорку к пункту (b) статьи 7 Конвенции в свете обсуждения закона 1998 года о женском образов</w:t>
      </w:r>
      <w:r>
        <w:t>а</w:t>
      </w:r>
      <w:r>
        <w:t>нии для предоставления женщинам возможности сл</w:t>
      </w:r>
      <w:r>
        <w:t>у</w:t>
      </w:r>
      <w:r>
        <w:t>жить в армии.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217.</w:t>
      </w:r>
      <w:r>
        <w:tab/>
        <w:t>Комитет выражает правительству Австрии признательность за высокое качество письменно и устно представленных сводного третьего и четве</w:t>
      </w:r>
      <w:r>
        <w:t>р</w:t>
      </w:r>
      <w:r>
        <w:t>того периодических докладов и пятого периодич</w:t>
      </w:r>
      <w:r>
        <w:t>е</w:t>
      </w:r>
      <w:r>
        <w:t>ского доклада.</w:t>
      </w:r>
    </w:p>
    <w:p w:rsidR="00000000" w:rsidRDefault="00000000">
      <w:pPr>
        <w:pStyle w:val="DualTxt"/>
      </w:pPr>
      <w:r>
        <w:t>218.</w:t>
      </w:r>
      <w:r>
        <w:tab/>
        <w:t>Комитет признателен правительству Австрии за направление межведомственной делегации выс</w:t>
      </w:r>
      <w:r>
        <w:t>о</w:t>
      </w:r>
      <w:r>
        <w:t>кого уровня во главе с федеральным министром с</w:t>
      </w:r>
      <w:r>
        <w:t>о</w:t>
      </w:r>
      <w:r>
        <w:t>циального обеспечения и по делам поколений, к</w:t>
      </w:r>
      <w:r>
        <w:t>о</w:t>
      </w:r>
      <w:r>
        <w:t>торая установила открытый и весьма конструкти</w:t>
      </w:r>
      <w:r>
        <w:t>в</w:t>
      </w:r>
      <w:r>
        <w:t>ный диалог с членами Комитета.</w:t>
      </w:r>
    </w:p>
    <w:p w:rsidR="00000000" w:rsidRDefault="00000000">
      <w:pPr>
        <w:pStyle w:val="DualTxt"/>
      </w:pPr>
      <w:r>
        <w:t>219.</w:t>
      </w:r>
      <w:r>
        <w:tab/>
        <w:t>Комитет выражает удовлетворение по поводу выраженного правительством намерения согласит</w:t>
      </w:r>
      <w:r>
        <w:t>ь</w:t>
      </w:r>
      <w:r>
        <w:t>ся с поправкой к пункту 1 статьи 20 Конвенции, к</w:t>
      </w:r>
      <w:r>
        <w:t>а</w:t>
      </w:r>
      <w:r>
        <w:t>сающейся продолжительности заседаний Комитета. Он также приветствует снятие в ближайшем врем</w:t>
      </w:r>
      <w:r>
        <w:t>е</w:t>
      </w:r>
      <w:r>
        <w:t>ни оговорки к статье 7 Конвенции, касающейся службы женщин в вооруженных силах. В то же время он призывает правительство предпринять усилия к тому, чтобы снять оговорку к статье 11 Конвенции, касающейся работы в но</w:t>
      </w:r>
      <w:r>
        <w:t>ч</w:t>
      </w:r>
      <w:r>
        <w:t>ное время.</w:t>
      </w:r>
    </w:p>
    <w:p w:rsidR="00000000" w:rsidRDefault="00000000">
      <w:pPr>
        <w:pStyle w:val="DualTxt"/>
      </w:pPr>
      <w:r>
        <w:t>220.</w:t>
      </w:r>
      <w:r>
        <w:tab/>
        <w:t>Комитет с удовлетворением отмечает це</w:t>
      </w:r>
      <w:r>
        <w:t>н</w:t>
      </w:r>
      <w:r>
        <w:t>тральную роль, которую играет правительство А</w:t>
      </w:r>
      <w:r>
        <w:t>в</w:t>
      </w:r>
      <w:r>
        <w:t>стрии в разработке факультативного протокола, и выраженное им намерение ратифицировать его в ближайшие мес</w:t>
      </w:r>
      <w:r>
        <w:t>я</w:t>
      </w:r>
      <w:r>
        <w:t>цы.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>221.</w:t>
      </w:r>
      <w:r>
        <w:tab/>
        <w:t>Комитет с удовлетворением принимает к св</w:t>
      </w:r>
      <w:r>
        <w:t>е</w:t>
      </w:r>
      <w:r>
        <w:t>дению принимаемые Австрией меры по борьбе с насилием против женщин. Комитет высоко оцен</w:t>
      </w:r>
      <w:r>
        <w:t>и</w:t>
      </w:r>
      <w:r>
        <w:t>вает федеральный закон о защите от насилия в с</w:t>
      </w:r>
      <w:r>
        <w:t>е</w:t>
      </w:r>
      <w:r>
        <w:t>мье, вступивший в силу 1 мая 1997 года и заложи</w:t>
      </w:r>
      <w:r>
        <w:t>в</w:t>
      </w:r>
      <w:r>
        <w:t>ший правовую основу для скорейшего обеспечения эффективной защиты жертв бытового насилия. Он также высоко оценивает, в частности, программы, направленные на борьбу с сексуальным насилием над и</w:t>
      </w:r>
      <w:r>
        <w:t>н</w:t>
      </w:r>
      <w:r>
        <w:t>валидами.</w:t>
      </w:r>
    </w:p>
    <w:p w:rsidR="00000000" w:rsidRDefault="00000000">
      <w:pPr>
        <w:pStyle w:val="DualTxt"/>
      </w:pPr>
      <w:r>
        <w:t>222.</w:t>
      </w:r>
      <w:r>
        <w:tab/>
        <w:t>Комитет с удовлетворением отмечает разли</w:t>
      </w:r>
      <w:r>
        <w:t>ч</w:t>
      </w:r>
      <w:r>
        <w:t>ные меры, принимаемые правительством для бор</w:t>
      </w:r>
      <w:r>
        <w:t>ь</w:t>
      </w:r>
      <w:r>
        <w:t>бы с торговлей женщинами, включая арест, привл</w:t>
      </w:r>
      <w:r>
        <w:t>е</w:t>
      </w:r>
      <w:r>
        <w:t>чение к уголовной ответственности и наказание в</w:t>
      </w:r>
      <w:r>
        <w:t>и</w:t>
      </w:r>
      <w:r>
        <w:t>новных. Он также высоко оценивает усилия, пре</w:t>
      </w:r>
      <w:r>
        <w:t>д</w:t>
      </w:r>
      <w:r>
        <w:t>принимаемые Австрией для активизации междун</w:t>
      </w:r>
      <w:r>
        <w:t>а</w:t>
      </w:r>
      <w:r>
        <w:t>родного сотрудничества в решении этой трансн</w:t>
      </w:r>
      <w:r>
        <w:t>а</w:t>
      </w:r>
      <w:r>
        <w:t>циональной проблемы.</w:t>
      </w:r>
    </w:p>
    <w:p w:rsidR="00000000" w:rsidRDefault="00000000">
      <w:pPr>
        <w:pStyle w:val="DualTxt"/>
      </w:pPr>
      <w:r>
        <w:t>223.</w:t>
      </w:r>
      <w:r>
        <w:tab/>
        <w:t>Комитет приветствует инициативу правител</w:t>
      </w:r>
      <w:r>
        <w:t>ь</w:t>
      </w:r>
      <w:r>
        <w:t>ства, направленную на поощрение участия женщин в области новых информационных и коммуникац</w:t>
      </w:r>
      <w:r>
        <w:t>и</w:t>
      </w:r>
      <w:r>
        <w:t>онных технологий в качестве как пользователей, так и предпр</w:t>
      </w:r>
      <w:r>
        <w:t>и</w:t>
      </w:r>
      <w:r>
        <w:t>нимателей.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224.</w:t>
      </w:r>
      <w:r>
        <w:tab/>
        <w:t>Комитет считает, что сохраняющиеся культу</w:t>
      </w:r>
      <w:r>
        <w:t>р</w:t>
      </w:r>
      <w:r>
        <w:t>ные стереотипы, закрепляющие за женщинами об</w:t>
      </w:r>
      <w:r>
        <w:t>я</w:t>
      </w:r>
      <w:r>
        <w:t>занности по ведению домашнего хозяйства и уходу за детьми, выступают препятствием на пути полн</w:t>
      </w:r>
      <w:r>
        <w:t>о</w:t>
      </w:r>
      <w:r>
        <w:t>го осуществления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225.</w:t>
      </w:r>
      <w:r>
        <w:tab/>
        <w:t>Комитет выражает обеспокоенность по поводу упразднения министерства по делам женщин. Пр</w:t>
      </w:r>
      <w:r>
        <w:t>и</w:t>
      </w:r>
      <w:r>
        <w:t>знавая, что новое правительство переложило отве</w:t>
      </w:r>
      <w:r>
        <w:t>т</w:t>
      </w:r>
      <w:r>
        <w:t>ственность за решение женских и гендерных вопр</w:t>
      </w:r>
      <w:r>
        <w:t>о</w:t>
      </w:r>
      <w:r>
        <w:t>сов с аппарата канцлера на министерство социал</w:t>
      </w:r>
      <w:r>
        <w:t>ь</w:t>
      </w:r>
      <w:r>
        <w:t>ного обеспечения и по делам поколений и создало межотраслевой координационный комитет по а</w:t>
      </w:r>
      <w:r>
        <w:t>к</w:t>
      </w:r>
      <w:r>
        <w:t>туализации женской проблематики, он обеспокоен тем, что в связи с широким кругом обязанностей нового министерства внимание к вопросам дискр</w:t>
      </w:r>
      <w:r>
        <w:t>и</w:t>
      </w:r>
      <w:r>
        <w:t>минации в отношении женщин может ослабнуть и что в политике правительства этим вопросам будет придаваться меньшее значение.</w:t>
      </w:r>
    </w:p>
    <w:p w:rsidR="00000000" w:rsidRDefault="00000000">
      <w:pPr>
        <w:pStyle w:val="DualTxt"/>
      </w:pPr>
      <w:r>
        <w:t>226.</w:t>
      </w:r>
      <w:r>
        <w:tab/>
        <w:t>Комитет просит правительство на регулярной основе проводить анализ и оценку гендерных п</w:t>
      </w:r>
      <w:r>
        <w:t>о</w:t>
      </w:r>
      <w:r>
        <w:t>следствий федерального бюджета, а также политики и программ правительства, влияющих на положение женщин. Он также настоятельно призывает же</w:t>
      </w:r>
      <w:r>
        <w:t>н</w:t>
      </w:r>
      <w:r>
        <w:t>ский национальный механизм активизировать свое сотрудничество с неправительственными организ</w:t>
      </w:r>
      <w:r>
        <w:t>а</w:t>
      </w:r>
      <w:r>
        <w:t>циями.</w:t>
      </w:r>
    </w:p>
    <w:p w:rsidR="00000000" w:rsidRDefault="00000000">
      <w:pPr>
        <w:pStyle w:val="DualTxt"/>
      </w:pPr>
      <w:r>
        <w:t>227.</w:t>
      </w:r>
      <w:r>
        <w:tab/>
        <w:t>Комитет обеспокоен положением женщин-мигрантов. Комитет настоятельно призывает прав</w:t>
      </w:r>
      <w:r>
        <w:t>и</w:t>
      </w:r>
      <w:r>
        <w:t>тельство облегчить получение разрешений на раб</w:t>
      </w:r>
      <w:r>
        <w:t>о</w:t>
      </w:r>
      <w:r>
        <w:t>ту женщинами-мигрантами, обеспечив им равные права с мужчинами-мигрантами, и создать необх</w:t>
      </w:r>
      <w:r>
        <w:t>о</w:t>
      </w:r>
      <w:r>
        <w:t>димые условия для интеграции женщин-мигрантов в экономическую и социальную жизнь австрийского общества.</w:t>
      </w:r>
    </w:p>
    <w:p w:rsidR="00000000" w:rsidRDefault="00000000">
      <w:pPr>
        <w:pStyle w:val="DualTxt"/>
      </w:pPr>
      <w:r>
        <w:t>228.</w:t>
      </w:r>
      <w:r>
        <w:tab/>
        <w:t xml:space="preserve"> Комитет обеспокоен также положением же</w:t>
      </w:r>
      <w:r>
        <w:t>н</w:t>
      </w:r>
      <w:r>
        <w:t>щин, ставших объектом купли-продажи. Комитет просит правительство взять на себя ответстве</w:t>
      </w:r>
      <w:r>
        <w:t>н</w:t>
      </w:r>
      <w:r>
        <w:t>ность за заботу о правах человека всех женщин и девочек, являющихся объектом купли-продажи. Он также настоятельно рекомендует правительству а</w:t>
      </w:r>
      <w:r>
        <w:t>к</w:t>
      </w:r>
      <w:r>
        <w:t>тивизировать сотрудничество со странами прои</w:t>
      </w:r>
      <w:r>
        <w:t>с</w:t>
      </w:r>
      <w:r>
        <w:t>хождения и другими странами назначения в целях предупреждения купли-продажи и наказания лиц, занимающихся куплей-продажей женщин и девочек.</w:t>
      </w:r>
    </w:p>
    <w:p w:rsidR="00000000" w:rsidRDefault="00000000">
      <w:pPr>
        <w:pStyle w:val="DualTxt"/>
      </w:pPr>
      <w:r>
        <w:t>229.</w:t>
      </w:r>
      <w:r>
        <w:tab/>
        <w:t>Комитет заявляет о своей обеспокоенности положением женщин, ищущих убежища в Австрии и, в частности, нарушениями прав человека со ст</w:t>
      </w:r>
      <w:r>
        <w:t>о</w:t>
      </w:r>
      <w:r>
        <w:t>роны государственных чиновников. Комитет рек</w:t>
      </w:r>
      <w:r>
        <w:t>о</w:t>
      </w:r>
      <w:r>
        <w:t>мендует правительству проводить политику, пр</w:t>
      </w:r>
      <w:r>
        <w:t>и</w:t>
      </w:r>
      <w:r>
        <w:t>знающую конкретные гендерные основания для предоставления женщинам убежища в Австрии, включая гендерное насилие и преследование и к</w:t>
      </w:r>
      <w:r>
        <w:t>а</w:t>
      </w:r>
      <w:r>
        <w:t>лечащие операции на женских половых органах.</w:t>
      </w:r>
    </w:p>
    <w:p w:rsidR="00000000" w:rsidRDefault="00000000">
      <w:pPr>
        <w:pStyle w:val="DualTxt"/>
      </w:pPr>
      <w:r>
        <w:t>230.</w:t>
      </w:r>
      <w:r>
        <w:tab/>
        <w:t>Что касается насилия в отношении женщин, то, несмотря на уже принятые правительством ш</w:t>
      </w:r>
      <w:r>
        <w:t>и</w:t>
      </w:r>
      <w:r>
        <w:t>рокие меры, Комитет настоятельно призывает пр</w:t>
      </w:r>
      <w:r>
        <w:t>а</w:t>
      </w:r>
      <w:r>
        <w:t>вительство обеспечить непрерывный процесс об</w:t>
      </w:r>
      <w:r>
        <w:t>у</w:t>
      </w:r>
      <w:r>
        <w:t>чения сотрудников правоохранительных и судебных органов с обращением их внимания, в частности, на насилие в отношении женщин в общинах мигрантов и распространить такие программы на работников сферы здравоохранения. Он также рекомендует правительству уделять особое внимание проблеме физического, морального и финансового насилия над пожилыми женщинами. Он предлагает далее разработать программы лечения правонарушит</w:t>
      </w:r>
      <w:r>
        <w:t>е</w:t>
      </w:r>
      <w:r>
        <w:t>лей-мужчин.</w:t>
      </w:r>
    </w:p>
    <w:p w:rsidR="00000000" w:rsidRDefault="00000000">
      <w:pPr>
        <w:pStyle w:val="DualTxt"/>
      </w:pPr>
      <w:r>
        <w:t>231.</w:t>
      </w:r>
      <w:r>
        <w:tab/>
        <w:t>Комитет выражает обеспокоенность высоким процентом женщин в Австрии, имеющих лишь об</w:t>
      </w:r>
      <w:r>
        <w:t>я</w:t>
      </w:r>
      <w:r>
        <w:t>зательное образование. Он также обеспокоен сохр</w:t>
      </w:r>
      <w:r>
        <w:t>а</w:t>
      </w:r>
      <w:r>
        <w:t>нением гендерных ролевых стереотипов в том, что касается образования и профессионально-технической подготовки мальчиков и девочек.</w:t>
      </w:r>
    </w:p>
    <w:p w:rsidR="00000000" w:rsidRDefault="00000000">
      <w:pPr>
        <w:pStyle w:val="DualTxt"/>
      </w:pPr>
      <w:r>
        <w:t>232.</w:t>
      </w:r>
      <w:r>
        <w:tab/>
        <w:t>Комитет настоятельно призывает правительс</w:t>
      </w:r>
      <w:r>
        <w:t>т</w:t>
      </w:r>
      <w:r>
        <w:t>во принять меры к тому, чтобы стимулировать д</w:t>
      </w:r>
      <w:r>
        <w:t>е</w:t>
      </w:r>
      <w:r>
        <w:t>вушек к продолжению образования выше обяз</w:t>
      </w:r>
      <w:r>
        <w:t>а</w:t>
      </w:r>
      <w:r>
        <w:t>тельного уровня и в особенности изучать научные и технические дисциплины. Комитет также призывает правительство принять меры позитивной дискр</w:t>
      </w:r>
      <w:r>
        <w:t>и</w:t>
      </w:r>
      <w:r>
        <w:t>минации, с тем чтобы добиться увеличения числа женщин на академических постах всех уровней, и включить гендерные и феминистские исследования в программы университ</w:t>
      </w:r>
      <w:r>
        <w:t>е</w:t>
      </w:r>
      <w:r>
        <w:t>тов и научно-исследовательские программы.</w:t>
      </w:r>
    </w:p>
    <w:p w:rsidR="00000000" w:rsidRDefault="00000000">
      <w:pPr>
        <w:pStyle w:val="DualTxt"/>
      </w:pPr>
      <w:r>
        <w:t>233.</w:t>
      </w:r>
      <w:r>
        <w:tab/>
        <w:t>Что касается занятости женщин, то Комитет обеспокоен тем, что женщины по</w:t>
      </w:r>
      <w:r>
        <w:noBreakHyphen/>
        <w:t>прежнему в о</w:t>
      </w:r>
      <w:r>
        <w:t>с</w:t>
      </w:r>
      <w:r>
        <w:t xml:space="preserve">новном заняты на низкооплачиваемых работах. </w:t>
      </w:r>
    </w:p>
    <w:p w:rsidR="00000000" w:rsidRDefault="00000000">
      <w:pPr>
        <w:pStyle w:val="DualTxt"/>
      </w:pPr>
      <w:r>
        <w:t>234.</w:t>
      </w:r>
      <w:r>
        <w:tab/>
        <w:t>Комитет просит правительство принять меры к сокращению разрыва в заработной плате между представителями преимущественно женских и мужских профессий, особенно в частном секторе. Он также настоятельно призывает федеральное правительство проводить упреждающую всеобъе</w:t>
      </w:r>
      <w:r>
        <w:t>м</w:t>
      </w:r>
      <w:r>
        <w:t>лющую политику с выделением необходимых бю</w:t>
      </w:r>
      <w:r>
        <w:t>д</w:t>
      </w:r>
      <w:r>
        <w:t>жетных ассигнований для стимулирования прови</w:t>
      </w:r>
      <w:r>
        <w:t>н</w:t>
      </w:r>
      <w:r>
        <w:t>циальных и местных органов к развитию сети це</w:t>
      </w:r>
      <w:r>
        <w:t>н</w:t>
      </w:r>
      <w:r>
        <w:t>тров ухода за детьми, что позволило бы женщинам быть равноправными участниками на рынке тр</w:t>
      </w:r>
      <w:r>
        <w:t>у</w:t>
      </w:r>
      <w:r>
        <w:t>да.</w:t>
      </w:r>
    </w:p>
    <w:p w:rsidR="00000000" w:rsidRDefault="00000000">
      <w:pPr>
        <w:pStyle w:val="DualTxt"/>
      </w:pPr>
      <w:r>
        <w:t>235.</w:t>
      </w:r>
      <w:r>
        <w:tab/>
        <w:t>Комитет настоятельно призывает правительс</w:t>
      </w:r>
      <w:r>
        <w:t>т</w:t>
      </w:r>
      <w:r>
        <w:t>во укрепить полномочия комиссии по вопросам равного обращения, с тем чтобы повысить эффе</w:t>
      </w:r>
      <w:r>
        <w:t>к</w:t>
      </w:r>
      <w:r>
        <w:t>тивность ее усилий в борьбе с дискриминационной практикой и гарантировать равные возможности и обращение для работающих женщин.</w:t>
      </w:r>
    </w:p>
    <w:p w:rsidR="00000000" w:rsidRDefault="00000000">
      <w:pPr>
        <w:pStyle w:val="DualTxt"/>
      </w:pPr>
      <w:r>
        <w:t>236.</w:t>
      </w:r>
      <w:r>
        <w:tab/>
        <w:t>Комитет обеспокоен положением одиноких женщин и, в частности, той дискриминацией, кот</w:t>
      </w:r>
      <w:r>
        <w:t>о</w:t>
      </w:r>
      <w:r>
        <w:t>рой подвергаются незамужние и разведенные пож</w:t>
      </w:r>
      <w:r>
        <w:t>и</w:t>
      </w:r>
      <w:r>
        <w:t>лые женщины с точки зрения пенсионного обесп</w:t>
      </w:r>
      <w:r>
        <w:t>е</w:t>
      </w:r>
      <w:r>
        <w:t>чения и социальных льгот. Комитет настоятельно призывает правительство учитывать нынешние с</w:t>
      </w:r>
      <w:r>
        <w:t>о</w:t>
      </w:r>
      <w:r>
        <w:t>циальные тенденции при разработке своей полит</w:t>
      </w:r>
      <w:r>
        <w:t>и</w:t>
      </w:r>
      <w:r>
        <w:t>ки, с тем чтобы удовлетворять потребности все б</w:t>
      </w:r>
      <w:r>
        <w:t>о</w:t>
      </w:r>
      <w:r>
        <w:t>лее увеличивающегося числа одиноких женщин в стр</w:t>
      </w:r>
      <w:r>
        <w:t>а</w:t>
      </w:r>
      <w:r>
        <w:t>не.</w:t>
      </w:r>
    </w:p>
    <w:p w:rsidR="00000000" w:rsidRDefault="00000000">
      <w:pPr>
        <w:pStyle w:val="DualTxt"/>
      </w:pPr>
      <w:r>
        <w:t>237.</w:t>
      </w:r>
      <w:r>
        <w:tab/>
        <w:t>Комитет рекомендует правительству перен</w:t>
      </w:r>
      <w:r>
        <w:t>е</w:t>
      </w:r>
      <w:r>
        <w:t>сти на федеральный уровень Венскую программу охр</w:t>
      </w:r>
      <w:r>
        <w:t>а</w:t>
      </w:r>
      <w:r>
        <w:t>ны здоровья женщин и активизировать усилия по учету гендерной проблематики в системе здрав</w:t>
      </w:r>
      <w:r>
        <w:t>о</w:t>
      </w:r>
      <w:r>
        <w:t>охранения путем, в частности, проведения и фина</w:t>
      </w:r>
      <w:r>
        <w:t>н</w:t>
      </w:r>
      <w:r>
        <w:t>сирования соответствующих исследований, с уч</w:t>
      </w:r>
      <w:r>
        <w:t>е</w:t>
      </w:r>
      <w:r>
        <w:t>том общей рекомендации 24 Комитета по статье 12, касающейся женщин и охраны их здоровья.</w:t>
      </w:r>
    </w:p>
    <w:p w:rsidR="00000000" w:rsidRDefault="00000000">
      <w:pPr>
        <w:pStyle w:val="DualTxt"/>
      </w:pPr>
      <w:r>
        <w:t>238.</w:t>
      </w:r>
      <w:r>
        <w:tab/>
        <w:t>Комитет обеспокоен снижением уровня пре</w:t>
      </w:r>
      <w:r>
        <w:t>д</w:t>
      </w:r>
      <w:r>
        <w:t>ставленности женщин в законодательных органах в ходе последних выборов. Комитет рекомендует пр</w:t>
      </w:r>
      <w:r>
        <w:t>а</w:t>
      </w:r>
      <w:r>
        <w:t>вительству принять в этой связи временные спец</w:t>
      </w:r>
      <w:r>
        <w:t>и</w:t>
      </w:r>
      <w:r>
        <w:t>альные меры в соответствии с пунктом 1 статьи 4 Конвенции и рассмотреть, в частности, вопрос об использовании федеральных средств, выделяемых политическим партиям, в качестве стимула к ра</w:t>
      </w:r>
      <w:r>
        <w:t>с</w:t>
      </w:r>
      <w:r>
        <w:t>ширению представительства женщин в парламенте, а также о применении квот и количественных пок</w:t>
      </w:r>
      <w:r>
        <w:t>а</w:t>
      </w:r>
      <w:r>
        <w:t>зателей и постановке измеримых задач для актив</w:t>
      </w:r>
      <w:r>
        <w:t>и</w:t>
      </w:r>
      <w:r>
        <w:t>зации участия женщин в политической жи</w:t>
      </w:r>
      <w:r>
        <w:t>з</w:t>
      </w:r>
      <w:r>
        <w:t>ни.</w:t>
      </w:r>
    </w:p>
    <w:p w:rsidR="00000000" w:rsidRDefault="00000000">
      <w:pPr>
        <w:pStyle w:val="DualTxt"/>
      </w:pPr>
      <w:r>
        <w:t>239.</w:t>
      </w:r>
      <w:r>
        <w:tab/>
        <w:t>Комитет обеспокоен отсутствием дезагрегир</w:t>
      </w:r>
      <w:r>
        <w:t>о</w:t>
      </w:r>
      <w:r>
        <w:t>ванных по признаку пола данных об эффективности политики и программ и настоятельно призывает правительство, в частности, улучшить сбор данных о привлечении к уголовной ответственности за н</w:t>
      </w:r>
      <w:r>
        <w:t>а</w:t>
      </w:r>
      <w:r>
        <w:t>силие против женщин, данных с оценкой провод</w:t>
      </w:r>
      <w:r>
        <w:t>и</w:t>
      </w:r>
      <w:r>
        <w:t>мой политики в том, что к</w:t>
      </w:r>
      <w:r>
        <w:t>а</w:t>
      </w:r>
      <w:r>
        <w:t>сается жертв купли-продажи, данных о характере и результатах ра</w:t>
      </w:r>
      <w:r>
        <w:t>с</w:t>
      </w:r>
      <w:r>
        <w:t>смотрения жалоб на неравное обращение в судах по трудовым спорам и данных об учете гендерной проблематики в системе здравоохранения, включая данные о причинах смертности и заболеваемости с разбивкой по признаку п</w:t>
      </w:r>
      <w:r>
        <w:t>о</w:t>
      </w:r>
      <w:r>
        <w:t>ла.</w:t>
      </w:r>
    </w:p>
    <w:p w:rsidR="00000000" w:rsidRDefault="00000000">
      <w:pPr>
        <w:pStyle w:val="DualTxt"/>
      </w:pPr>
      <w:r>
        <w:t>240.</w:t>
      </w:r>
      <w:r>
        <w:tab/>
        <w:t>Комитет высоко оценивает инициативу прав</w:t>
      </w:r>
      <w:r>
        <w:t>и</w:t>
      </w:r>
      <w:r>
        <w:t>тельства дать оценку гендерной политике путем осуществления экспериментальных проектов, но его беспокоит, что такая инициатива не выходит за рамки экспериментального этапа. Комитет насто</w:t>
      </w:r>
      <w:r>
        <w:t>я</w:t>
      </w:r>
      <w:r>
        <w:t>тельно призывает правительство учитывать резул</w:t>
      </w:r>
      <w:r>
        <w:t>ь</w:t>
      </w:r>
      <w:r>
        <w:t>таты реализации этих проектов для корректировки нынешнего законодательства, политики и пр</w:t>
      </w:r>
      <w:r>
        <w:t>о</w:t>
      </w:r>
      <w:r>
        <w:t>грамм.</w:t>
      </w:r>
    </w:p>
    <w:p w:rsidR="00000000" w:rsidRDefault="00000000">
      <w:pPr>
        <w:pStyle w:val="DualTxt"/>
      </w:pPr>
      <w:r>
        <w:t>241.</w:t>
      </w:r>
      <w:r>
        <w:tab/>
        <w:t>Комитет просит правительство включить т</w:t>
      </w:r>
      <w:r>
        <w:t>е</w:t>
      </w:r>
      <w:r>
        <w:t>матику прав человека, и в частности прав человека женщин, в школьные программы в соответствии с п</w:t>
      </w:r>
      <w:r>
        <w:t>о</w:t>
      </w:r>
      <w:r>
        <w:t>ложениями Конвенции.</w:t>
      </w:r>
    </w:p>
    <w:p w:rsidR="00000000" w:rsidRDefault="00000000">
      <w:pPr>
        <w:pStyle w:val="DualTxt"/>
      </w:pPr>
      <w:r>
        <w:t>242.</w:t>
      </w:r>
      <w:r>
        <w:tab/>
        <w:t>Комитет призывает правительство Австрии включить информацию по затронутым в настоящих заключительных замечаниях проблемам в свой сл</w:t>
      </w:r>
      <w:r>
        <w:t>е</w:t>
      </w:r>
      <w:r>
        <w:t>дующий периодический доклад.</w:t>
      </w:r>
    </w:p>
    <w:p w:rsidR="00000000" w:rsidRDefault="00000000">
      <w:pPr>
        <w:pStyle w:val="DualTxt"/>
      </w:pPr>
      <w:r>
        <w:t>243.</w:t>
      </w:r>
      <w:r>
        <w:tab/>
        <w:t>Комитет просит широко распространить в А</w:t>
      </w:r>
      <w:r>
        <w:t>в</w:t>
      </w:r>
      <w:r>
        <w:t>стрии настоящие заключительные замечания, с тем чтобы информировать население, и в частности а</w:t>
      </w:r>
      <w:r>
        <w:t>д</w:t>
      </w:r>
      <w:r>
        <w:t>министративных руководителей и политических деятелей, о шагах, предпринятых с целью обесп</w:t>
      </w:r>
      <w:r>
        <w:t>е</w:t>
      </w:r>
      <w:r>
        <w:t>чить юридическое и фактическое равенство же</w:t>
      </w:r>
      <w:r>
        <w:t>н</w:t>
      </w:r>
      <w:r>
        <w:t>щин, и о дальнейших шагах, которые требуются в этой связи. Он также просит правительство широко распространить, в частности среди женских и пр</w:t>
      </w:r>
      <w:r>
        <w:t>а</w:t>
      </w:r>
      <w:r>
        <w:t>возащитных организаций, Конвенцию и общие р</w:t>
      </w:r>
      <w:r>
        <w:t>е</w:t>
      </w:r>
      <w:r>
        <w:t>комендации Комитета, Пекинскую декларацию и Платформу действий и информацию о последу</w:t>
      </w:r>
      <w:r>
        <w:t>ю</w:t>
      </w:r>
      <w:r>
        <w:t>щих мерах и инициативах, решение о которых было принято Генеральной Ассамблеей на ее двадцать третьей специальной сессии под названием «Же</w:t>
      </w:r>
      <w:r>
        <w:t>н</w:t>
      </w:r>
      <w:r>
        <w:t>щины в 2000 году: равенство между мужчинами и женщинами, развитие и мир в XXI веке».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5.</w:t>
      </w:r>
      <w:r>
        <w:tab/>
        <w:t>Четвертые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Куба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244.</w:t>
      </w:r>
      <w:r>
        <w:tab/>
        <w:t>Комитет рассмотрел четвертый периодический доклад Кубы (CEDAW/C/CUB/4) на своих 474</w:t>
      </w:r>
      <w:r>
        <w:noBreakHyphen/>
        <w:t>м и 475</w:t>
      </w:r>
      <w:r>
        <w:noBreakHyphen/>
        <w:t>м заседаниях 19 июня 2000 года (см. CEDAW/ C/SR.474 и 475).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245.</w:t>
      </w:r>
      <w:r>
        <w:tab/>
        <w:t>Представляя четвертый периодический до</w:t>
      </w:r>
      <w:r>
        <w:t>к</w:t>
      </w:r>
      <w:r>
        <w:t>лад, представитель обратила внимание на то, что ее страна последовательно следует букве и духу Ко</w:t>
      </w:r>
      <w:r>
        <w:t>н</w:t>
      </w:r>
      <w:r>
        <w:t>венции о ликвидации всех форм дискриминации в отношении женщин с учетом ее ценности как ме</w:t>
      </w:r>
      <w:r>
        <w:t>ж</w:t>
      </w:r>
      <w:r>
        <w:t>дународно-правового документа. В этой связи она отметила, что Куба выразила свою политическую волю оказать поддержку Факультативному проток</w:t>
      </w:r>
      <w:r>
        <w:t>о</w:t>
      </w:r>
      <w:r>
        <w:t>лу к Конвенции и провела национальную оценку мероприятий, осуществленных с целью выполнения соглашений четвертой Всемирной конференции по положению женщин. Она добавила, что эта оценка выявила успехи, неудачи и связанные с этим новые приоритеты по гендерным пробл</w:t>
      </w:r>
      <w:r>
        <w:t>е</w:t>
      </w:r>
      <w:r>
        <w:t>мам.</w:t>
      </w:r>
    </w:p>
    <w:p w:rsidR="00000000" w:rsidRDefault="00000000">
      <w:pPr>
        <w:pStyle w:val="DualTxt"/>
      </w:pPr>
      <w:r>
        <w:t>246.</w:t>
      </w:r>
      <w:r>
        <w:tab/>
        <w:t>Представитель информировала Комитет о том, что в период 1996–2000 годов Куба приняла меры по решению стоящих в повестке дня проблем и по определению национальной среднесрочной и до</w:t>
      </w:r>
      <w:r>
        <w:t>л</w:t>
      </w:r>
      <w:r>
        <w:t>госрочной стратегий по претворению в жизнь пр</w:t>
      </w:r>
      <w:r>
        <w:t>о</w:t>
      </w:r>
      <w:r>
        <w:t>цесса, направленного на достижение равенства м</w:t>
      </w:r>
      <w:r>
        <w:t>е</w:t>
      </w:r>
      <w:r>
        <w:t>жду мужчинами и женщин</w:t>
      </w:r>
      <w:r>
        <w:t>а</w:t>
      </w:r>
      <w:r>
        <w:t>ми.</w:t>
      </w:r>
    </w:p>
    <w:p w:rsidR="00000000" w:rsidRDefault="00000000">
      <w:pPr>
        <w:pStyle w:val="DualTxt"/>
      </w:pPr>
      <w:r>
        <w:t>247.</w:t>
      </w:r>
      <w:r>
        <w:tab/>
        <w:t>Представитель подчеркнула, что после четве</w:t>
      </w:r>
      <w:r>
        <w:t>р</w:t>
      </w:r>
      <w:r>
        <w:t>той Всемирной конференции по положению же</w:t>
      </w:r>
      <w:r>
        <w:t>н</w:t>
      </w:r>
      <w:r>
        <w:t>щин Куба приняла ряд мер с целью доведения до сведения общественности обязательств, взятых при утверждении Платформы действий на уровне гос</w:t>
      </w:r>
      <w:r>
        <w:t>у</w:t>
      </w:r>
      <w:r>
        <w:t>дарственных директивных органов. Этот широкий процесс повышения осведомленности обществе</w:t>
      </w:r>
      <w:r>
        <w:t>н</w:t>
      </w:r>
      <w:r>
        <w:t>ности увенчался проведением национального сем</w:t>
      </w:r>
      <w:r>
        <w:t>и</w:t>
      </w:r>
      <w:r>
        <w:t>нара по теме «Кубинские женщины на пути от П</w:t>
      </w:r>
      <w:r>
        <w:t>е</w:t>
      </w:r>
      <w:r>
        <w:t>кина к 2000 году», в ходе которого была рассмотр</w:t>
      </w:r>
      <w:r>
        <w:t>е</w:t>
      </w:r>
      <w:r>
        <w:t>на Платформа действий и выработаны рекоменд</w:t>
      </w:r>
      <w:r>
        <w:t>а</w:t>
      </w:r>
      <w:r>
        <w:t>ции в отношении дальнейшей деятельности. Этот семинар заложил ценную основу для подготовки национального плана действий по выполнению че</w:t>
      </w:r>
      <w:r>
        <w:t>т</w:t>
      </w:r>
      <w:r>
        <w:t>вертой Всемирной конференции по положению женщин, который был принят в качестве закона в апреле 1997 года.</w:t>
      </w:r>
    </w:p>
    <w:p w:rsidR="00000000" w:rsidRDefault="00000000">
      <w:pPr>
        <w:pStyle w:val="DualTxt"/>
      </w:pPr>
      <w:r>
        <w:t>248.</w:t>
      </w:r>
      <w:r>
        <w:tab/>
        <w:t>Представитель информировала Комитет о том, что Куба усилила обязательства всех государстве</w:t>
      </w:r>
      <w:r>
        <w:t>н</w:t>
      </w:r>
      <w:r>
        <w:t>ных органов, занимающихся осуществлением соо</w:t>
      </w:r>
      <w:r>
        <w:t>т</w:t>
      </w:r>
      <w:r>
        <w:t>ветствующей политики. Она также обратила вним</w:t>
      </w:r>
      <w:r>
        <w:t>а</w:t>
      </w:r>
      <w:r>
        <w:t>ние на те органы в рамках центрального государс</w:t>
      </w:r>
      <w:r>
        <w:t>т</w:t>
      </w:r>
      <w:r>
        <w:t>венного управления, которые участвуют и отвечают за выполнение всех 90 мер, включенных в этот план. Эти 90 мер, включенных в план, соответств</w:t>
      </w:r>
      <w:r>
        <w:t>у</w:t>
      </w:r>
      <w:r>
        <w:t>ют национальным приоритетам, установленным в связи с вопросами трудоустройства женщин, их доступа к процессу принятия решений, отражением положения женщин в средствах массовой информ</w:t>
      </w:r>
      <w:r>
        <w:t>а</w:t>
      </w:r>
      <w:r>
        <w:t>ции, участием общин в медицинском обслужив</w:t>
      </w:r>
      <w:r>
        <w:t>а</w:t>
      </w:r>
      <w:r>
        <w:t>нии, социальной общинной работе, совершенств</w:t>
      </w:r>
      <w:r>
        <w:t>о</w:t>
      </w:r>
      <w:r>
        <w:t>ванием законодательства, привлечением внимания к правам человека женщин, их сексуальным и репр</w:t>
      </w:r>
      <w:r>
        <w:t>о</w:t>
      </w:r>
      <w:r>
        <w:t>дуктивным правам и совершенствованием исслед</w:t>
      </w:r>
      <w:r>
        <w:t>о</w:t>
      </w:r>
      <w:r>
        <w:t>вательской деятельности по вопросам, касающимся женщин и отношений между мужчинами и женщ</w:t>
      </w:r>
      <w:r>
        <w:t>и</w:t>
      </w:r>
      <w:r>
        <w:t>нами.</w:t>
      </w:r>
    </w:p>
    <w:p w:rsidR="00000000" w:rsidRDefault="00000000">
      <w:pPr>
        <w:pStyle w:val="DualTxt"/>
      </w:pPr>
      <w:r>
        <w:t>249.</w:t>
      </w:r>
      <w:r>
        <w:tab/>
        <w:t>Представитель отметила, что в осуществлении национального плана действий был достигнут зн</w:t>
      </w:r>
      <w:r>
        <w:t>а</w:t>
      </w:r>
      <w:r>
        <w:t>чительный прогресс, который объясняется пост</w:t>
      </w:r>
      <w:r>
        <w:t>е</w:t>
      </w:r>
      <w:r>
        <w:t>пенным и устойчивым восстановлением экономики страны, в особенности в течение последних пяти лет. Валовой внутренний продукт (ВВП) Кубы в</w:t>
      </w:r>
      <w:r>
        <w:t>ы</w:t>
      </w:r>
      <w:r>
        <w:t>рос на 6,2 процента в 1999 году, и, кроме того, о</w:t>
      </w:r>
      <w:r>
        <w:t>т</w:t>
      </w:r>
      <w:r>
        <w:t>мечалось увеличение производительности труда на 5,4 процента и рост инвестиций на 8,8 процента.</w:t>
      </w:r>
    </w:p>
    <w:p w:rsidR="00000000" w:rsidRDefault="00000000">
      <w:pPr>
        <w:pStyle w:val="DualTxt"/>
      </w:pPr>
      <w:r>
        <w:t>250.</w:t>
      </w:r>
      <w:r>
        <w:tab/>
        <w:t>Представитель информировала Комитет, что продолжающийся рост экономики обеспечил пров</w:t>
      </w:r>
      <w:r>
        <w:t>е</w:t>
      </w:r>
      <w:r>
        <w:t>дение последовательной политики в интересах с</w:t>
      </w:r>
      <w:r>
        <w:t>о</w:t>
      </w:r>
      <w:r>
        <w:t>циальных программ, в частности программ в инт</w:t>
      </w:r>
      <w:r>
        <w:t>е</w:t>
      </w:r>
      <w:r>
        <w:t>ресах женщин и детей. Она подчеркнула, что н</w:t>
      </w:r>
      <w:r>
        <w:t>а</w:t>
      </w:r>
      <w:r>
        <w:t>циональный бюджет Кубы на социальные програ</w:t>
      </w:r>
      <w:r>
        <w:t>м</w:t>
      </w:r>
      <w:r>
        <w:t>мы вырос с 1995 года и в 2000 году государство в</w:t>
      </w:r>
      <w:r>
        <w:t>ы</w:t>
      </w:r>
      <w:r>
        <w:t>делило 70 процентов своих текущих расходов на цели образования, здравоохранения, социального обеспечения, поддержания ремонта жилищного фонда и услуг на уровне общин. Представитель и</w:t>
      </w:r>
      <w:r>
        <w:t>н</w:t>
      </w:r>
      <w:r>
        <w:t>формировала Комитет о том, что в ходе седьмого Конгресса Федерации кубинских женщин, состоя</w:t>
      </w:r>
      <w:r>
        <w:t>в</w:t>
      </w:r>
      <w:r>
        <w:t>шегося в марте 2000 года, было отмечено, что зан</w:t>
      </w:r>
      <w:r>
        <w:t>я</w:t>
      </w:r>
      <w:r>
        <w:t>тость женщин в государственном гражданском се</w:t>
      </w:r>
      <w:r>
        <w:t>к</w:t>
      </w:r>
      <w:r>
        <w:t>торе выросла с 42,3 процента в 1995 году до 43,6 процента в 1999 году. Более того, в некоторых категориях должностей среднего и высшего уровня (т.е. технические и профессиональные сотрудники) показатель занятости женщин вырос с 63,8 проце</w:t>
      </w:r>
      <w:r>
        <w:t>н</w:t>
      </w:r>
      <w:r>
        <w:t>та в 1995 году до 66,1 процента в 1999 году. Она также отметила, что участие женщин в процессе принятия решений выросло с 29,8 процента в 1995 году до 32,3 процента в 1999 году. Она по</w:t>
      </w:r>
      <w:r>
        <w:t>д</w:t>
      </w:r>
      <w:r>
        <w:t>черкнула качественное и количественное улучш</w:t>
      </w:r>
      <w:r>
        <w:t>е</w:t>
      </w:r>
      <w:r>
        <w:t>ние участия женщин в парламенте, где женщины составляют 27,6 процента по сравнению с периодом 1993–1998 годов, когда доля женщин составляла 22,8 процента.</w:t>
      </w:r>
    </w:p>
    <w:p w:rsidR="00000000" w:rsidRDefault="00000000">
      <w:pPr>
        <w:pStyle w:val="DualTxt"/>
      </w:pPr>
      <w:r>
        <w:t>251.</w:t>
      </w:r>
      <w:r>
        <w:tab/>
        <w:t>Представитель подчеркнула негативную роль закона Хелмса-Бёртона и экономической и торговой финансовой блокады, осуществляемой правител</w:t>
      </w:r>
      <w:r>
        <w:t>ь</w:t>
      </w:r>
      <w:r>
        <w:t>ством Соединенных Штатом Америки, и описала их различные негативные последствия для мужчин и женщин. Она отметила, что эти факторы не позв</w:t>
      </w:r>
      <w:r>
        <w:t>о</w:t>
      </w:r>
      <w:r>
        <w:t>лили Кубе выполнить цели, предусмотренные в н</w:t>
      </w:r>
      <w:r>
        <w:t>а</w:t>
      </w:r>
      <w:r>
        <w:t>циональном плане действий, а также принципы Конвенции. Она отметила, что в связи с сохраня</w:t>
      </w:r>
      <w:r>
        <w:t>ю</w:t>
      </w:r>
      <w:r>
        <w:t>щимися гендерными стереотипами и традиционн</w:t>
      </w:r>
      <w:r>
        <w:t>ы</w:t>
      </w:r>
      <w:r>
        <w:t>ми моделями сексистского поведения многие же</w:t>
      </w:r>
      <w:r>
        <w:t>н</w:t>
      </w:r>
      <w:r>
        <w:t>щины по</w:t>
      </w:r>
      <w:r>
        <w:noBreakHyphen/>
        <w:t>прежнему несут ответственность за с</w:t>
      </w:r>
      <w:r>
        <w:t>е</w:t>
      </w:r>
      <w:r>
        <w:t>мейные заботы и уход за детьми и что блокада ок</w:t>
      </w:r>
      <w:r>
        <w:t>а</w:t>
      </w:r>
      <w:r>
        <w:t>зывает особое воздействие на женщин, которые и</w:t>
      </w:r>
      <w:r>
        <w:t>г</w:t>
      </w:r>
      <w:r>
        <w:t>рают продуктивную и социальную роль в домашней деятельности. Она выразила признательность за международную солидарность, в том числе со ст</w:t>
      </w:r>
      <w:r>
        <w:t>о</w:t>
      </w:r>
      <w:r>
        <w:t>роны женских организаций, что позволило смягчить воздействие некоторых негативных последствий блокады, и содействовала осуществлению проектов в интересах улучшения положения женщин и дев</w:t>
      </w:r>
      <w:r>
        <w:t>о</w:t>
      </w:r>
      <w:r>
        <w:t>чек на Кубе.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252.</w:t>
      </w:r>
      <w:r>
        <w:tab/>
        <w:t>Комитет выразил свою признательность пр</w:t>
      </w:r>
      <w:r>
        <w:t>а</w:t>
      </w:r>
      <w:r>
        <w:t>вительству Кубы за своевременное представление подробного четвертого периодического доклада, с</w:t>
      </w:r>
      <w:r>
        <w:t>о</w:t>
      </w:r>
      <w:r>
        <w:t>держащего данные с разбивкой по признаку пола. Он выражает признательность правительству за всеобъемлющие письменные ответы на вопросы Комитета и всеобъемлющее устное представление доклада, которое позволило дополнительно уто</w:t>
      </w:r>
      <w:r>
        <w:t>ч</w:t>
      </w:r>
      <w:r>
        <w:t>нить некоторые события, имевшие место в госуда</w:t>
      </w:r>
      <w:r>
        <w:t>р</w:t>
      </w:r>
      <w:r>
        <w:t>стве-участнике.</w:t>
      </w:r>
    </w:p>
    <w:p w:rsidR="00000000" w:rsidRDefault="00000000">
      <w:pPr>
        <w:pStyle w:val="DualTxt"/>
      </w:pPr>
      <w:r>
        <w:t>253.</w:t>
      </w:r>
      <w:r>
        <w:tab/>
        <w:t>Комитет выражает признательность прав</w:t>
      </w:r>
      <w:r>
        <w:t>и</w:t>
      </w:r>
      <w:r>
        <w:t>тельству Кубы за то, что оно направило представ</w:t>
      </w:r>
      <w:r>
        <w:t>и</w:t>
      </w:r>
      <w:r>
        <w:t>тельную делегацию во главе с заместителем мин</w:t>
      </w:r>
      <w:r>
        <w:t>и</w:t>
      </w:r>
      <w:r>
        <w:t>стра по науке, технике и окружающей среде, в с</w:t>
      </w:r>
      <w:r>
        <w:t>о</w:t>
      </w:r>
      <w:r>
        <w:t>став которой входят высококвалифицированные эксперты и должностные лица, представляющие различные ветви правительства, а также представ</w:t>
      </w:r>
      <w:r>
        <w:t>и</w:t>
      </w:r>
      <w:r>
        <w:t>тели кубинской федерации женщин. Их участие п</w:t>
      </w:r>
      <w:r>
        <w:t>о</w:t>
      </w:r>
      <w:r>
        <w:t>зволило улучшить качество конструктивного диал</w:t>
      </w:r>
      <w:r>
        <w:t>о</w:t>
      </w:r>
      <w:r>
        <w:t>га между государством-участником и Комит</w:t>
      </w:r>
      <w:r>
        <w:t>е</w:t>
      </w:r>
      <w:r>
        <w:t>том.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254.</w:t>
      </w:r>
      <w:r>
        <w:tab/>
        <w:t>Комитет выразил свою признательность в св</w:t>
      </w:r>
      <w:r>
        <w:t>я</w:t>
      </w:r>
      <w:r>
        <w:t>зи с проявляемой правительством политической в</w:t>
      </w:r>
      <w:r>
        <w:t>о</w:t>
      </w:r>
      <w:r>
        <w:t>лей и решимостью в отношении осуществления Конвенции в исключительно тяж</w:t>
      </w:r>
      <w:r>
        <w:t>е</w:t>
      </w:r>
      <w:r>
        <w:t>лых условиях.</w:t>
      </w:r>
    </w:p>
    <w:p w:rsidR="00000000" w:rsidRDefault="00000000">
      <w:pPr>
        <w:pStyle w:val="DualTxt"/>
      </w:pPr>
      <w:r>
        <w:t>255.</w:t>
      </w:r>
      <w:r>
        <w:tab/>
        <w:t>Комитет выражает признательность прав</w:t>
      </w:r>
      <w:r>
        <w:t>и</w:t>
      </w:r>
      <w:r>
        <w:t>тельству за принятие в качестве закона национал</w:t>
      </w:r>
      <w:r>
        <w:t>ь</w:t>
      </w:r>
      <w:r>
        <w:t>ного плана действий по осуществлению рекоменд</w:t>
      </w:r>
      <w:r>
        <w:t>а</w:t>
      </w:r>
      <w:r>
        <w:t>ции четвертой Всемирной конференции по полож</w:t>
      </w:r>
      <w:r>
        <w:t>е</w:t>
      </w:r>
      <w:r>
        <w:t>нию женщин, который был подготовлен в рамках консультаций между правительственными органами и учреждениями гражданского общества и содержит большое число мероприятий в различных областях, которые должны осуществляться различными пр</w:t>
      </w:r>
      <w:r>
        <w:t>а</w:t>
      </w:r>
      <w:r>
        <w:t>вительственными учреждениями. Он также выр</w:t>
      </w:r>
      <w:r>
        <w:t>а</w:t>
      </w:r>
      <w:r>
        <w:t>жает признательность правительству за внесение законодательных изменений и осуществление пр</w:t>
      </w:r>
      <w:r>
        <w:t>о</w:t>
      </w:r>
      <w:r>
        <w:t>грамм после рассмотрения Комитетом третьего п</w:t>
      </w:r>
      <w:r>
        <w:t>е</w:t>
      </w:r>
      <w:r>
        <w:t>риодического доклада Кубы в 1996 году, в том числе в качестве непосредственной реакции на заключ</w:t>
      </w:r>
      <w:r>
        <w:t>и</w:t>
      </w:r>
      <w:r>
        <w:t>тельные комментарии Комитета. Комитет также в</w:t>
      </w:r>
      <w:r>
        <w:t>ы</w:t>
      </w:r>
      <w:r>
        <w:t>ражает признательность правительству за четкое признание взаимосвязи между Конвенцией как пр</w:t>
      </w:r>
      <w:r>
        <w:t>а</w:t>
      </w:r>
      <w:r>
        <w:t>вовыми рамками и Пекинской платформой действий как оперативным стратегическим документом в д</w:t>
      </w:r>
      <w:r>
        <w:t>е</w:t>
      </w:r>
      <w:r>
        <w:t>ле реал</w:t>
      </w:r>
      <w:r>
        <w:t>и</w:t>
      </w:r>
      <w:r>
        <w:t>зации прав человека женщин.</w:t>
      </w:r>
    </w:p>
    <w:p w:rsidR="00000000" w:rsidRDefault="00000000">
      <w:pPr>
        <w:pStyle w:val="DualTxt"/>
      </w:pPr>
      <w:r>
        <w:t>256.</w:t>
      </w:r>
      <w:r>
        <w:tab/>
        <w:t>Комитет приветствует увеличение с 1996 года показателя занятости женщин в государственном гражданском секторе, который составил 43,6 пр</w:t>
      </w:r>
      <w:r>
        <w:t>о</w:t>
      </w:r>
      <w:r>
        <w:t>цента, участие женщин в Национальной ассамблее на уровне 27,6 процента, на руководящих должн</w:t>
      </w:r>
      <w:r>
        <w:t>о</w:t>
      </w:r>
      <w:r>
        <w:t>стях на уровне 32,3 процента и на должностях те</w:t>
      </w:r>
      <w:r>
        <w:t>х</w:t>
      </w:r>
      <w:r>
        <w:t>нического и профессионального среднего и высок</w:t>
      </w:r>
      <w:r>
        <w:t>о</w:t>
      </w:r>
      <w:r>
        <w:t>го уровня на уровне 66,1 процента. Он приветствует тот факт, что доля женщин составляет 60 процентов в судебных органах. Он также приветствует улу</w:t>
      </w:r>
      <w:r>
        <w:t>ч</w:t>
      </w:r>
      <w:r>
        <w:t>шение социально-экономического положения же</w:t>
      </w:r>
      <w:r>
        <w:t>н</w:t>
      </w:r>
      <w:r>
        <w:t>щин в результате устойчивого восстановления эк</w:t>
      </w:r>
      <w:r>
        <w:t>о</w:t>
      </w:r>
      <w:r>
        <w:t>номики страны в последние г</w:t>
      </w:r>
      <w:r>
        <w:t>о</w:t>
      </w:r>
      <w:r>
        <w:t>ды.</w:t>
      </w:r>
    </w:p>
    <w:p w:rsidR="00000000" w:rsidRDefault="00000000">
      <w:pPr>
        <w:pStyle w:val="DualTxt"/>
      </w:pPr>
      <w:r>
        <w:t>257.</w:t>
      </w:r>
      <w:r>
        <w:tab/>
        <w:t>Комитет с удовлетворением отмечает, что г</w:t>
      </w:r>
      <w:r>
        <w:t>о</w:t>
      </w:r>
      <w:r>
        <w:t>сударство-участник установило обнадеживающие национальные показатели в вопросах социального развития, в особенности общие высокие показатели грамотности среди женщин, и благоприятные пок</w:t>
      </w:r>
      <w:r>
        <w:t>а</w:t>
      </w:r>
      <w:r>
        <w:t>затели, касающиеся здоровья женщин, что включает доступ к основным медицинским услугам, а также низкие показатели материнской и младенческой смертности, смертности среди женщин и сокращ</w:t>
      </w:r>
      <w:r>
        <w:t>е</w:t>
      </w:r>
      <w:r>
        <w:t>ние числа абортов.</w:t>
      </w:r>
    </w:p>
    <w:p w:rsidR="00000000" w:rsidRDefault="00000000">
      <w:pPr>
        <w:pStyle w:val="DualTxt"/>
      </w:pPr>
      <w:r>
        <w:t>258.</w:t>
      </w:r>
      <w:r>
        <w:tab/>
        <w:t>Комитет приветствует тот факт, что Куба пр</w:t>
      </w:r>
      <w:r>
        <w:t>и</w:t>
      </w:r>
      <w:r>
        <w:t>гласила Специального докладчика по вопросу о н</w:t>
      </w:r>
      <w:r>
        <w:t>а</w:t>
      </w:r>
      <w:r>
        <w:t>силии в отношении женщин посетить страну в и</w:t>
      </w:r>
      <w:r>
        <w:t>ю</w:t>
      </w:r>
      <w:r>
        <w:t>не 1999 года.</w:t>
      </w:r>
    </w:p>
    <w:p w:rsidR="00000000" w:rsidRDefault="00000000">
      <w:pPr>
        <w:pStyle w:val="DualTxt"/>
      </w:pPr>
      <w:r>
        <w:t>259.</w:t>
      </w:r>
      <w:r>
        <w:tab/>
        <w:t>Комитет выражает признательность прав</w:t>
      </w:r>
      <w:r>
        <w:t>и</w:t>
      </w:r>
      <w:r>
        <w:t>тельству за подписание Факультативного протокола к Конвенции в ма</w:t>
      </w:r>
      <w:r>
        <w:t>р</w:t>
      </w:r>
      <w:r>
        <w:t>те 2000 года.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260.</w:t>
      </w:r>
      <w:r>
        <w:tab/>
        <w:t>Комитет отмечает сохраняющуюся экономич</w:t>
      </w:r>
      <w:r>
        <w:t>е</w:t>
      </w:r>
      <w:r>
        <w:t>скую блокаду и ее особое воздействие на полож</w:t>
      </w:r>
      <w:r>
        <w:t>е</w:t>
      </w:r>
      <w:r>
        <w:t>ние женщин и выполнение Конвенции в полном объеме. Это негативное воздействие усугубляется тем обстоятельством, что женщины по</w:t>
      </w:r>
      <w:r>
        <w:noBreakHyphen/>
        <w:t>прежнему несут главную ответственность за ведение дома</w:t>
      </w:r>
      <w:r>
        <w:t>ш</w:t>
      </w:r>
      <w:r>
        <w:t>него хозяйства и заняты главным образом в профе</w:t>
      </w:r>
      <w:r>
        <w:t>с</w:t>
      </w:r>
      <w:r>
        <w:t>сиональных секторах, серьезно затронутых блок</w:t>
      </w:r>
      <w:r>
        <w:t>а</w:t>
      </w:r>
      <w:r>
        <w:t>дой.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261.</w:t>
      </w:r>
      <w:r>
        <w:tab/>
        <w:t>Комитет выражает свою озабоченность в связи с сохранением стереотипов, касающихся роли же</w:t>
      </w:r>
      <w:r>
        <w:t>н</w:t>
      </w:r>
      <w:r>
        <w:t>щин в семье и обществе, и сохранением культуры мужского шовинизма во многих областях общес</w:t>
      </w:r>
      <w:r>
        <w:t>т</w:t>
      </w:r>
      <w:r>
        <w:t>венной и частной жизни. Комитет испытывает оз</w:t>
      </w:r>
      <w:r>
        <w:t>а</w:t>
      </w:r>
      <w:r>
        <w:t>боченность в связи с тем, что, несмотря на призн</w:t>
      </w:r>
      <w:r>
        <w:t>а</w:t>
      </w:r>
      <w:r>
        <w:t>ние правительством существования этой проблемы и принятие мер по ее решению, сохранение таких стереотипов по</w:t>
      </w:r>
      <w:r>
        <w:noBreakHyphen/>
        <w:t>прежнему является одной из пр</w:t>
      </w:r>
      <w:r>
        <w:t>о</w:t>
      </w:r>
      <w:r>
        <w:t>блем, затрудняющей усилия по выполнению Ко</w:t>
      </w:r>
      <w:r>
        <w:t>н</w:t>
      </w:r>
      <w:r>
        <w:t>венции в полном объ</w:t>
      </w:r>
      <w:r>
        <w:t>е</w:t>
      </w:r>
      <w:r>
        <w:t>ме.</w:t>
      </w:r>
    </w:p>
    <w:p w:rsidR="00000000" w:rsidRDefault="00000000">
      <w:pPr>
        <w:pStyle w:val="DualTxt"/>
      </w:pPr>
      <w:r>
        <w:t>262.</w:t>
      </w:r>
      <w:r>
        <w:tab/>
        <w:t>Комитет призывает правительство продолжать принимать меры по решению проблемы сохранения стереотипов в кубинском обществе. В частности, Комитет призывает правительство и впредь пре</w:t>
      </w:r>
      <w:r>
        <w:t>д</w:t>
      </w:r>
      <w:r>
        <w:t>принимать усилия, направленные на увеличение доли женщин на всех уровнях принятия решений и во всех областях, а также на разъяснение мужчинам необходимости участвовать в несении семейных обязанностей. Он также призывает правительство продолжать осуществлять последовательную оце</w:t>
      </w:r>
      <w:r>
        <w:t>н</w:t>
      </w:r>
      <w:r>
        <w:t>ку воздействия этих мер, а также выявлять недо</w:t>
      </w:r>
      <w:r>
        <w:t>с</w:t>
      </w:r>
      <w:r>
        <w:t>татки и корректировать и совершенствовать эти м</w:t>
      </w:r>
      <w:r>
        <w:t>е</w:t>
      </w:r>
      <w:r>
        <w:t>ры соответствующим обр</w:t>
      </w:r>
      <w:r>
        <w:t>а</w:t>
      </w:r>
      <w:r>
        <w:t>зом.</w:t>
      </w:r>
    </w:p>
    <w:p w:rsidR="00000000" w:rsidRDefault="00000000">
      <w:pPr>
        <w:pStyle w:val="DualTxt"/>
      </w:pPr>
      <w:r>
        <w:t>263.</w:t>
      </w:r>
      <w:r>
        <w:tab/>
        <w:t>Комитет выражает свою озабоченность в связи с тем, что ведется недостаточная оценка вопроса насилия в отношении женщин, в частности бытов</w:t>
      </w:r>
      <w:r>
        <w:t>о</w:t>
      </w:r>
      <w:r>
        <w:t>го насилия, а также сексуальных домогательств на рабочих местах. Он с озабоченностью отмечает, что нет конкретных законов, которые позволили бы в соответствии с законом выносить наказание за сл</w:t>
      </w:r>
      <w:r>
        <w:t>у</w:t>
      </w:r>
      <w:r>
        <w:t>чаи бытового насилия и сексуального домогательс</w:t>
      </w:r>
      <w:r>
        <w:t>т</w:t>
      </w:r>
      <w:r>
        <w:t>ва на рабочих местах. Он также отмечает, что им</w:t>
      </w:r>
      <w:r>
        <w:t>е</w:t>
      </w:r>
      <w:r>
        <w:t>ется недостаточное количество статистических да</w:t>
      </w:r>
      <w:r>
        <w:t>н</w:t>
      </w:r>
      <w:r>
        <w:t>ных о числе случаев различного рода насилия в о</w:t>
      </w:r>
      <w:r>
        <w:t>т</w:t>
      </w:r>
      <w:r>
        <w:t>ношении женщин, в том числе в отношении пож</w:t>
      </w:r>
      <w:r>
        <w:t>и</w:t>
      </w:r>
      <w:r>
        <w:t>лых женщин и детей. Комитет с беспокойством о</w:t>
      </w:r>
      <w:r>
        <w:t>т</w:t>
      </w:r>
      <w:r>
        <w:t>мечает также отсутствие достаточной информации о принятии ответных мер со стороны правозащи</w:t>
      </w:r>
      <w:r>
        <w:t>т</w:t>
      </w:r>
      <w:r>
        <w:t>ных учреждений, судебных органов и медицинских у</w:t>
      </w:r>
      <w:r>
        <w:t>ч</w:t>
      </w:r>
      <w:r>
        <w:t>реждений в отношении такого насилия.</w:t>
      </w:r>
    </w:p>
    <w:p w:rsidR="00000000" w:rsidRDefault="00000000">
      <w:pPr>
        <w:pStyle w:val="DualTxt"/>
      </w:pPr>
      <w:r>
        <w:t>264.</w:t>
      </w:r>
      <w:r>
        <w:tab/>
        <w:t>Комитет призывает правительство осущес</w:t>
      </w:r>
      <w:r>
        <w:t>т</w:t>
      </w:r>
      <w:r>
        <w:t>вить всеобъемлющую оценку возможных последс</w:t>
      </w:r>
      <w:r>
        <w:t>т</w:t>
      </w:r>
      <w:r>
        <w:t>вий насилия в отношении женщин, включая быт</w:t>
      </w:r>
      <w:r>
        <w:t>о</w:t>
      </w:r>
      <w:r>
        <w:t>вое насилие и сексуальные домогательства на раб</w:t>
      </w:r>
      <w:r>
        <w:t>о</w:t>
      </w:r>
      <w:r>
        <w:t>чих местах, а также в случае совершения таких а</w:t>
      </w:r>
      <w:r>
        <w:t>к</w:t>
      </w:r>
      <w:r>
        <w:t>тов устанавливать коренные причины такого нас</w:t>
      </w:r>
      <w:r>
        <w:t>и</w:t>
      </w:r>
      <w:r>
        <w:t>лия. Он предлагает правительству повысить осв</w:t>
      </w:r>
      <w:r>
        <w:t>е</w:t>
      </w:r>
      <w:r>
        <w:t>домленность общественности в отношении необх</w:t>
      </w:r>
      <w:r>
        <w:t>о</w:t>
      </w:r>
      <w:r>
        <w:t>димости принятия мер по предотвращению такого насилия, рассмотреть вопрос о проведении камп</w:t>
      </w:r>
      <w:r>
        <w:t>а</w:t>
      </w:r>
      <w:r>
        <w:t>нии полного неприятия насилия в отношении же</w:t>
      </w:r>
      <w:r>
        <w:t>н</w:t>
      </w:r>
      <w:r>
        <w:t>щин и повышения осведомленности государстве</w:t>
      </w:r>
      <w:r>
        <w:t>н</w:t>
      </w:r>
      <w:r>
        <w:t>ных должностных лиц и сотрудников судебных о</w:t>
      </w:r>
      <w:r>
        <w:t>р</w:t>
      </w:r>
      <w:r>
        <w:t>ганов в отношении серьезного характера такого н</w:t>
      </w:r>
      <w:r>
        <w:t>а</w:t>
      </w:r>
      <w:r>
        <w:t>силия. Он также предлагает правительству расш</w:t>
      </w:r>
      <w:r>
        <w:t>и</w:t>
      </w:r>
      <w:r>
        <w:t>рить доступ к мерам по оказанию поддержки же</w:t>
      </w:r>
      <w:r>
        <w:t>н</w:t>
      </w:r>
      <w:r>
        <w:t>щинам-жертвам бытового насилия, включая созд</w:t>
      </w:r>
      <w:r>
        <w:t>а</w:t>
      </w:r>
      <w:r>
        <w:t>ние телефонных линий помощи и приютов для по</w:t>
      </w:r>
      <w:r>
        <w:t>д</w:t>
      </w:r>
      <w:r>
        <w:t>вергшихся избиению женщин. Комитет просит пр</w:t>
      </w:r>
      <w:r>
        <w:t>а</w:t>
      </w:r>
      <w:r>
        <w:t>вительство представить в его следующем докладе данные о возможности обращения женщин в суд, в целом, и по делам о применении насилия, в частн</w:t>
      </w:r>
      <w:r>
        <w:t>о</w:t>
      </w:r>
      <w:r>
        <w:t>сти.</w:t>
      </w:r>
    </w:p>
    <w:p w:rsidR="00000000" w:rsidRDefault="00000000">
      <w:pPr>
        <w:pStyle w:val="DualTxt"/>
      </w:pPr>
      <w:r>
        <w:t>265.</w:t>
      </w:r>
      <w:r>
        <w:tab/>
        <w:t>Комитет с озабоченностью отмечает, что, хотя проституция не является преступлением, имеется мало информации относительно воздействия пр</w:t>
      </w:r>
      <w:r>
        <w:t>о</w:t>
      </w:r>
      <w:r>
        <w:t>грамм и других мер, направленных на то, чтобы женщины не становились проститутками, и на то, чтобы осуществить их реабилитацию и реинтегр</w:t>
      </w:r>
      <w:r>
        <w:t>а</w:t>
      </w:r>
      <w:r>
        <w:t>цию в общество. Требуются дополнительные ус</w:t>
      </w:r>
      <w:r>
        <w:t>и</w:t>
      </w:r>
      <w:r>
        <w:t>лия для того, чтобы понять глубинные причины роста проституции в последние годы и эффекти</w:t>
      </w:r>
      <w:r>
        <w:t>в</w:t>
      </w:r>
      <w:r>
        <w:t>ность мер по пресеч</w:t>
      </w:r>
      <w:r>
        <w:t>е</w:t>
      </w:r>
      <w:r>
        <w:t>нию этой тенденции.</w:t>
      </w:r>
    </w:p>
    <w:p w:rsidR="00000000" w:rsidRDefault="00000000">
      <w:pPr>
        <w:pStyle w:val="DualTxt"/>
      </w:pPr>
      <w:r>
        <w:t>266.</w:t>
      </w:r>
      <w:r>
        <w:tab/>
        <w:t>Комитет настоятельно призывает правительс</w:t>
      </w:r>
      <w:r>
        <w:t>т</w:t>
      </w:r>
      <w:r>
        <w:t>во улучшить понимание глубинных причин прост</w:t>
      </w:r>
      <w:r>
        <w:t>и</w:t>
      </w:r>
      <w:r>
        <w:t>туции и осуществить оценку воздействия его пр</w:t>
      </w:r>
      <w:r>
        <w:t>е</w:t>
      </w:r>
      <w:r>
        <w:t>вентивных и реабилитационных мер, с тем чтобы повысить их эффективность и привести их в полное соответствие со статьей 6 Конвенции. Комитет предлагает правительству расширить его програ</w:t>
      </w:r>
      <w:r>
        <w:t>м</w:t>
      </w:r>
      <w:r>
        <w:t>мы повышения экономической независимости же</w:t>
      </w:r>
      <w:r>
        <w:t>н</w:t>
      </w:r>
      <w:r>
        <w:t>щин, с тем чтобы ликвидировать причины прост</w:t>
      </w:r>
      <w:r>
        <w:t>и</w:t>
      </w:r>
      <w:r>
        <w:t>туции и избавить женщин от необходимости зан</w:t>
      </w:r>
      <w:r>
        <w:t>и</w:t>
      </w:r>
      <w:r>
        <w:t>маться проституцией. Он также призывает прав</w:t>
      </w:r>
      <w:r>
        <w:t>и</w:t>
      </w:r>
      <w:r>
        <w:t>тельство включить в свой следующий периодич</w:t>
      </w:r>
      <w:r>
        <w:t>е</w:t>
      </w:r>
      <w:r>
        <w:t>ский доклад подробную информацию о любых с</w:t>
      </w:r>
      <w:r>
        <w:t>о</w:t>
      </w:r>
      <w:r>
        <w:t>бытиях, связанных с осуществлением превентивных и реабилитационных мер в отношении простит</w:t>
      </w:r>
      <w:r>
        <w:t>у</w:t>
      </w:r>
      <w:r>
        <w:t>ток.</w:t>
      </w:r>
    </w:p>
    <w:p w:rsidR="00000000" w:rsidRDefault="00000000">
      <w:pPr>
        <w:pStyle w:val="DualTxt"/>
      </w:pPr>
      <w:r>
        <w:t>267.</w:t>
      </w:r>
      <w:r>
        <w:tab/>
        <w:t>Комитет с озабоченностью отмечает, что, хотя установление возможности развода на основе с</w:t>
      </w:r>
      <w:r>
        <w:t>о</w:t>
      </w:r>
      <w:r>
        <w:t>гласия представляет собой реальную альтернативу для развода в суде, это может быть связано с опа</w:t>
      </w:r>
      <w:r>
        <w:t>с</w:t>
      </w:r>
      <w:r>
        <w:t>ностью поставить женщин в невыгодное полож</w:t>
      </w:r>
      <w:r>
        <w:t>е</w:t>
      </w:r>
      <w:r>
        <w:t>ние.</w:t>
      </w:r>
    </w:p>
    <w:p w:rsidR="00000000" w:rsidRDefault="00000000">
      <w:pPr>
        <w:pStyle w:val="DualTxt"/>
      </w:pPr>
      <w:r>
        <w:t>268.</w:t>
      </w:r>
      <w:r>
        <w:tab/>
        <w:t>Комитет рекомендует правительству осущес</w:t>
      </w:r>
      <w:r>
        <w:t>т</w:t>
      </w:r>
      <w:r>
        <w:t>влять тщательный контроль за осуществлением ра</w:t>
      </w:r>
      <w:r>
        <w:t>з</w:t>
      </w:r>
      <w:r>
        <w:t>водов на основе согласия и, в частности, за любыми негативными последствиями этого варианта для женщин в отношении таких вопросов, как выплата алиментов, попечительство и уход за детьми и ра</w:t>
      </w:r>
      <w:r>
        <w:t>з</w:t>
      </w:r>
      <w:r>
        <w:t>дел имущ</w:t>
      </w:r>
      <w:r>
        <w:t>е</w:t>
      </w:r>
      <w:r>
        <w:t>ства.</w:t>
      </w:r>
    </w:p>
    <w:p w:rsidR="00000000" w:rsidRDefault="00000000">
      <w:pPr>
        <w:pStyle w:val="DualTxt"/>
      </w:pPr>
      <w:r>
        <w:t>269.</w:t>
      </w:r>
      <w:r>
        <w:tab/>
        <w:t>Хотя и признавая наличие с 1996 года роста занятости женщин в гражданско-государственном секторе, Комитет по</w:t>
      </w:r>
      <w:r>
        <w:noBreakHyphen/>
        <w:t>прежнему испытывает бесп</w:t>
      </w:r>
      <w:r>
        <w:t>о</w:t>
      </w:r>
      <w:r>
        <w:t>койство в связи с тем, что на женщин приходится более высокая доля безработных, и в связи с сохр</w:t>
      </w:r>
      <w:r>
        <w:t>а</w:t>
      </w:r>
      <w:r>
        <w:t>нением постоянных препятствий для их полной и</w:t>
      </w:r>
      <w:r>
        <w:t>н</w:t>
      </w:r>
      <w:r>
        <w:t>теграции во всех секторах рынка труда, в особенн</w:t>
      </w:r>
      <w:r>
        <w:t>о</w:t>
      </w:r>
      <w:r>
        <w:t>сти в секторе совместного предпринимательства и организова</w:t>
      </w:r>
      <w:r>
        <w:t>н</w:t>
      </w:r>
      <w:r>
        <w:t>ного туризма.</w:t>
      </w:r>
    </w:p>
    <w:p w:rsidR="00000000" w:rsidRDefault="00000000">
      <w:pPr>
        <w:pStyle w:val="DualTxt"/>
      </w:pPr>
      <w:r>
        <w:t>270.</w:t>
      </w:r>
      <w:r>
        <w:tab/>
        <w:t>Комитет призывает правительство осущес</w:t>
      </w:r>
      <w:r>
        <w:t>т</w:t>
      </w:r>
      <w:r>
        <w:t>вить временные специальные меры, ориентирова</w:t>
      </w:r>
      <w:r>
        <w:t>н</w:t>
      </w:r>
      <w:r>
        <w:t>ные на женщин, с целью сокращения показателей безработицы и различий в доступе на некоторые секторы рынка труда. Он рекомендует также обе</w:t>
      </w:r>
      <w:r>
        <w:t>с</w:t>
      </w:r>
      <w:r>
        <w:t>печить, чтобы женщины получали равные выгоды в результате восстановления экономики страны. К</w:t>
      </w:r>
      <w:r>
        <w:t>о</w:t>
      </w:r>
      <w:r>
        <w:t>митет призывает правительство активизировать его усилия по созданию новых возможностей для же</w:t>
      </w:r>
      <w:r>
        <w:t>н</w:t>
      </w:r>
      <w:r>
        <w:t>щин в нетрадиционных областях и областях выс</w:t>
      </w:r>
      <w:r>
        <w:t>о</w:t>
      </w:r>
      <w:r>
        <w:t>кого роста, в том числе в областях новых информ</w:t>
      </w:r>
      <w:r>
        <w:t>а</w:t>
      </w:r>
      <w:r>
        <w:t>ционных и коммуникационных технологий и в се</w:t>
      </w:r>
      <w:r>
        <w:t>к</w:t>
      </w:r>
      <w:r>
        <w:t>торе обслуживания, и более энергичными мерами обеспечить, чтобы они могли полностью воспольз</w:t>
      </w:r>
      <w:r>
        <w:t>о</w:t>
      </w:r>
      <w:r>
        <w:t>ваться результатами смешанной экономики в соо</w:t>
      </w:r>
      <w:r>
        <w:t>т</w:t>
      </w:r>
      <w:r>
        <w:t>ветствии с их высоким уровнем образования и пр</w:t>
      </w:r>
      <w:r>
        <w:t>о</w:t>
      </w:r>
      <w:r>
        <w:t>фессиональной по</w:t>
      </w:r>
      <w:r>
        <w:t>д</w:t>
      </w:r>
      <w:r>
        <w:t>готовки.</w:t>
      </w:r>
    </w:p>
    <w:p w:rsidR="00000000" w:rsidRDefault="00000000">
      <w:pPr>
        <w:pStyle w:val="DualTxt"/>
      </w:pPr>
      <w:r>
        <w:t>271.</w:t>
      </w:r>
      <w:r>
        <w:tab/>
        <w:t>Признавая последовательно предпринимаемые правительством усилия по обеспечению права женщин на здравоохранение, Комитет подчеркивает необходимость предпринятия дальнейших усилий по решению проблемы ВИЧ/СПИДа и потенциал</w:t>
      </w:r>
      <w:r>
        <w:t>ь</w:t>
      </w:r>
      <w:r>
        <w:t>ного воздействия этой проблемы на группы высок</w:t>
      </w:r>
      <w:r>
        <w:t>о</w:t>
      </w:r>
      <w:r>
        <w:t>го риска, такие, как проститутки и подростки. К</w:t>
      </w:r>
      <w:r>
        <w:t>о</w:t>
      </w:r>
      <w:r>
        <w:t>митет испытывает озабоченность по поводу показ</w:t>
      </w:r>
      <w:r>
        <w:t>а</w:t>
      </w:r>
      <w:r>
        <w:t>теля самоубийств среди пожилых женщин. Комитет призывает правительство изучить причины сам</w:t>
      </w:r>
      <w:r>
        <w:t>о</w:t>
      </w:r>
      <w:r>
        <w:t>убийств среди женщин с целью принятия преве</w:t>
      </w:r>
      <w:r>
        <w:t>н</w:t>
      </w:r>
      <w:r>
        <w:t>тивных мер.</w:t>
      </w:r>
    </w:p>
    <w:p w:rsidR="00000000" w:rsidRDefault="00000000">
      <w:pPr>
        <w:pStyle w:val="DualTxt"/>
      </w:pPr>
      <w:r>
        <w:t>272.</w:t>
      </w:r>
      <w:r>
        <w:tab/>
        <w:t>Комитет испытывает озабоченность в связи с тем, что была представлена недостаточная инфо</w:t>
      </w:r>
      <w:r>
        <w:t>р</w:t>
      </w:r>
      <w:r>
        <w:t>мация о положении женщин в сельской местности.</w:t>
      </w:r>
    </w:p>
    <w:p w:rsidR="00000000" w:rsidRDefault="00000000">
      <w:pPr>
        <w:pStyle w:val="DualTxt"/>
      </w:pPr>
      <w:r>
        <w:t>273.</w:t>
      </w:r>
      <w:r>
        <w:tab/>
        <w:t>Комитет призывает правительство представить в его пятом периодическом докладе всеобъемлющие данные о положении женщин в сельской местности, включая данные с разбивкой по признаку пола и в сопоставлении с положением женщин в городских районах. Он также предлагает правительству пре</w:t>
      </w:r>
      <w:r>
        <w:t>д</w:t>
      </w:r>
      <w:r>
        <w:t>ставить дополнительную информацию о системе сельских кооперативов и о их выгодах для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274.</w:t>
      </w:r>
      <w:r>
        <w:tab/>
        <w:t>Комитет просит правительство представить в его следующем докладе информацию, в том числе статистические данные о показателях употребления табака и алкоголя и о злоупотреблении наркотиками и наркотическими веществами женщинами разли</w:t>
      </w:r>
      <w:r>
        <w:t>ч</w:t>
      </w:r>
      <w:r>
        <w:t>ных возрастных категорий и о мерах, направленных на предотвращение такого злоупотребления и с</w:t>
      </w:r>
      <w:r>
        <w:t>о</w:t>
      </w:r>
      <w:r>
        <w:t>кращение его масштабов. Он также предлагает пр</w:t>
      </w:r>
      <w:r>
        <w:t>а</w:t>
      </w:r>
      <w:r>
        <w:t>вительству представить информацию о наличии мер консультир</w:t>
      </w:r>
      <w:r>
        <w:t>о</w:t>
      </w:r>
      <w:r>
        <w:t>вания и реабилитации для женщин-наркоманок.</w:t>
      </w:r>
    </w:p>
    <w:p w:rsidR="00000000" w:rsidRDefault="00000000">
      <w:pPr>
        <w:pStyle w:val="DualTxt"/>
      </w:pPr>
      <w:r>
        <w:t>275.</w:t>
      </w:r>
      <w:r>
        <w:tab/>
        <w:t>Комитет просит правительство затронуть в его следующем периодическом докладе некоторые ко</w:t>
      </w:r>
      <w:r>
        <w:t>н</w:t>
      </w:r>
      <w:r>
        <w:t>кретные вопросы, поднятые им в этих заключ</w:t>
      </w:r>
      <w:r>
        <w:t>и</w:t>
      </w:r>
      <w:r>
        <w:t>тельных замечаниях.</w:t>
      </w:r>
    </w:p>
    <w:p w:rsidR="00000000" w:rsidRDefault="00000000">
      <w:pPr>
        <w:pStyle w:val="DualTxt"/>
      </w:pPr>
      <w:r>
        <w:t>276.</w:t>
      </w:r>
      <w:r>
        <w:tab/>
        <w:t>Комитет призывает правительство Кубы как можно скорее сдать на хранение документ о своем согласии с поправкой к пункту 1 статьи 20 Конве</w:t>
      </w:r>
      <w:r>
        <w:t>н</w:t>
      </w:r>
      <w:r>
        <w:t>ции, а также ратифицировать Факультативный пр</w:t>
      </w:r>
      <w:r>
        <w:t>о</w:t>
      </w:r>
      <w:r>
        <w:t>токол к Конвенции.</w:t>
      </w:r>
    </w:p>
    <w:p w:rsidR="00000000" w:rsidRDefault="00000000">
      <w:pPr>
        <w:pStyle w:val="DualTxt"/>
      </w:pPr>
      <w:r>
        <w:t>277.</w:t>
      </w:r>
      <w:r>
        <w:tab/>
        <w:t>Комитет просит повсеместно распространить на Кубе настоящие заключительные замечания, с тем чтобы население Кубы, в частности руковод</w:t>
      </w:r>
      <w:r>
        <w:t>я</w:t>
      </w:r>
      <w:r>
        <w:t>щие сотрудники в правительственных органах и п</w:t>
      </w:r>
      <w:r>
        <w:t>о</w:t>
      </w:r>
      <w:r>
        <w:t>литики, знали о мерах, которые предпринимаются с целью обеспечения фактического равенства же</w:t>
      </w:r>
      <w:r>
        <w:t>н</w:t>
      </w:r>
      <w:r>
        <w:t>щин, и о дополнительных мерах, которые требуются в этой связи. Он также просит правительство пр</w:t>
      </w:r>
      <w:r>
        <w:t>о</w:t>
      </w:r>
      <w:r>
        <w:t>должать и впредь широко распространять информ</w:t>
      </w:r>
      <w:r>
        <w:t>а</w:t>
      </w:r>
      <w:r>
        <w:t>цию, в частности, о правах женщин и правозащи</w:t>
      </w:r>
      <w:r>
        <w:t>т</w:t>
      </w:r>
      <w:r>
        <w:t>ных организациях, конвенциях, общих рекоменд</w:t>
      </w:r>
      <w:r>
        <w:t>а</w:t>
      </w:r>
      <w:r>
        <w:t>циях Комитета, Пекинской декларации и Платфо</w:t>
      </w:r>
      <w:r>
        <w:t>р</w:t>
      </w:r>
      <w:r>
        <w:t>ме действий и о дальнейших мерах и инициативах, принятых на двадцать третьей специальной сессии Генеральной Ассамблеи под названием «Женщины в 2000 году: равенство между мужчинами и женщ</w:t>
      </w:r>
      <w:r>
        <w:t>и</w:t>
      </w:r>
      <w:r>
        <w:t>нами, развитие и мир в XXI веке».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6.</w:t>
      </w:r>
      <w:r>
        <w:tab/>
        <w:t>Сводные четвертый и пятый периодические доклады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Румыния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>278.</w:t>
      </w:r>
      <w:r>
        <w:tab/>
        <w:t>Комитет рассмотрел сводные четвертый и п</w:t>
      </w:r>
      <w:r>
        <w:t>я</w:t>
      </w:r>
      <w:r>
        <w:t>тый периодические доклады Румынии (CEDAW/C/ROM/4–5) на своих 481</w:t>
      </w:r>
      <w:r>
        <w:noBreakHyphen/>
        <w:t>м и 482</w:t>
      </w:r>
      <w:r>
        <w:noBreakHyphen/>
        <w:t>м зас</w:t>
      </w:r>
      <w:r>
        <w:t>е</w:t>
      </w:r>
      <w:r>
        <w:t>даниях 23 июня 2000 года (см. CEDAW/C/SR.481 и 482).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279.</w:t>
      </w:r>
      <w:r>
        <w:tab/>
        <w:t>Внося на рассмотрение доклад, представитель Румынии сообщила Комитету, что правительство строго придерживается положений всех важнейших международных документов в области прав челов</w:t>
      </w:r>
      <w:r>
        <w:t>е</w:t>
      </w:r>
      <w:r>
        <w:t>ка и соблюдает процедуры представления докладов, а также сняло свою оговорку к статье 29 Конве</w:t>
      </w:r>
      <w:r>
        <w:t>н</w:t>
      </w:r>
      <w:r>
        <w:t>ции, ратифицированной в 1981 году. После прин</w:t>
      </w:r>
      <w:r>
        <w:t>я</w:t>
      </w:r>
      <w:r>
        <w:t>тия Пекинской декларации и Платформы действий были предприняты конкретные институциональные и законодательные меры по поощрению прав чел</w:t>
      </w:r>
      <w:r>
        <w:t>о</w:t>
      </w:r>
      <w:r>
        <w:t>века женщин и содействию предоставлению му</w:t>
      </w:r>
      <w:r>
        <w:t>ж</w:t>
      </w:r>
      <w:r>
        <w:t>чинам и женщинам равных возможностей. Она та</w:t>
      </w:r>
      <w:r>
        <w:t>к</w:t>
      </w:r>
      <w:r>
        <w:t>же отметила, что наряду с позитивными аспектами продолжающегося с 1989 года процесса демократ</w:t>
      </w:r>
      <w:r>
        <w:t>и</w:t>
      </w:r>
      <w:r>
        <w:t>ческих преобразований в Румынии имеется ряд з</w:t>
      </w:r>
      <w:r>
        <w:t>а</w:t>
      </w:r>
      <w:r>
        <w:t>трудняющих полномасштабное осуществление Ко</w:t>
      </w:r>
      <w:r>
        <w:t>н</w:t>
      </w:r>
      <w:r>
        <w:t>венции проблем, обусловленных соц</w:t>
      </w:r>
      <w:r>
        <w:t>и</w:t>
      </w:r>
      <w:r>
        <w:t>ально-экономическими издержками таких преобразов</w:t>
      </w:r>
      <w:r>
        <w:t>а</w:t>
      </w:r>
      <w:r>
        <w:t>ний.</w:t>
      </w:r>
    </w:p>
    <w:p w:rsidR="00000000" w:rsidRDefault="00000000">
      <w:pPr>
        <w:pStyle w:val="DualTxt"/>
      </w:pPr>
      <w:r>
        <w:t>280.</w:t>
      </w:r>
      <w:r>
        <w:tab/>
        <w:t>Представитель сообщила Комитету, что пре</w:t>
      </w:r>
      <w:r>
        <w:t>д</w:t>
      </w:r>
      <w:r>
        <w:t>принимаются усилия с целью согласовать наци</w:t>
      </w:r>
      <w:r>
        <w:t>о</w:t>
      </w:r>
      <w:r>
        <w:t>нальное законодательство и международные нормы и что Конституция и существующие в Румынии з</w:t>
      </w:r>
      <w:r>
        <w:t>а</w:t>
      </w:r>
      <w:r>
        <w:t>коны содержат положения о равноправии независ</w:t>
      </w:r>
      <w:r>
        <w:t>и</w:t>
      </w:r>
      <w:r>
        <w:t>мо от пола, в частности, в таких областях, как з</w:t>
      </w:r>
      <w:r>
        <w:t>а</w:t>
      </w:r>
      <w:r>
        <w:t>ключение брака, общественная жизнь и занятость, а также положения о предоставлении отцам отпуска по уходу за ребенком. Также были подготовлены поправки к Уголовному кодексу с целью ввести н</w:t>
      </w:r>
      <w:r>
        <w:t>а</w:t>
      </w:r>
      <w:r>
        <w:t>казание за насилие в семье.</w:t>
      </w:r>
    </w:p>
    <w:p w:rsidR="00000000" w:rsidRDefault="00000000">
      <w:pPr>
        <w:pStyle w:val="DualTxt"/>
      </w:pPr>
      <w:r>
        <w:t>281.</w:t>
      </w:r>
      <w:r>
        <w:tab/>
        <w:t>Представитель сообщила Комитету, что были созданы институциональные структуры для соде</w:t>
      </w:r>
      <w:r>
        <w:t>й</w:t>
      </w:r>
      <w:r>
        <w:t>ствия осуществлению стратегий в интересах же</w:t>
      </w:r>
      <w:r>
        <w:t>н</w:t>
      </w:r>
      <w:r>
        <w:t>щин в таких областях, как занятость, права челов</w:t>
      </w:r>
      <w:r>
        <w:t>е</w:t>
      </w:r>
      <w:r>
        <w:t>ка, социальный статус, семейные отношения, нас</w:t>
      </w:r>
      <w:r>
        <w:t>и</w:t>
      </w:r>
      <w:r>
        <w:t>лие в семье, равенство между мужчинами и женщ</w:t>
      </w:r>
      <w:r>
        <w:t>и</w:t>
      </w:r>
      <w:r>
        <w:t>нами и вовлечение женщин в основное русло разв</w:t>
      </w:r>
      <w:r>
        <w:t>и</w:t>
      </w:r>
      <w:r>
        <w:t>тия. Она отметила, что по</w:t>
      </w:r>
      <w:r>
        <w:noBreakHyphen/>
        <w:t>прежнему ощущается н</w:t>
      </w:r>
      <w:r>
        <w:t>е</w:t>
      </w:r>
      <w:r>
        <w:t>обходимость в улучшении координации усилий всех государственных органов, занимающихся женской проблематикой, с целью обеспечить мужчинам и женщинам равные возможности, но при этом было создано Бюро Народного адвоката, выполняющего функции омбудсмена по правам человека.</w:t>
      </w:r>
    </w:p>
    <w:p w:rsidR="00000000" w:rsidRDefault="00000000">
      <w:pPr>
        <w:pStyle w:val="DualTxt"/>
      </w:pPr>
      <w:r>
        <w:t>282.</w:t>
      </w:r>
      <w:r>
        <w:tab/>
        <w:t>Представитель информировала Комитет о том, что, несмотря на высокую долю женщин среди чл</w:t>
      </w:r>
      <w:r>
        <w:t>е</w:t>
      </w:r>
      <w:r>
        <w:t>нов политических партий, они все еще не имеют равного представительства на руководящих дол</w:t>
      </w:r>
      <w:r>
        <w:t>ж</w:t>
      </w:r>
      <w:r>
        <w:t>ностях директивных политических органов. Она отметила, что женщины составляют всего 5,3 процента членов парламента, а также что проект закона, касающийся равной представленности же</w:t>
      </w:r>
      <w:r>
        <w:t>н</w:t>
      </w:r>
      <w:r>
        <w:t>щин на руководящих должностях в политических партиях, был отклонен парламентом и что по</w:t>
      </w:r>
      <w:r>
        <w:noBreakHyphen/>
        <w:t>прежнему ощущается необходимость принятия мер по пропаганде участия женщин в политической жизни.</w:t>
      </w:r>
    </w:p>
    <w:p w:rsidR="00000000" w:rsidRDefault="00000000">
      <w:pPr>
        <w:pStyle w:val="DualTxt"/>
      </w:pPr>
      <w:r>
        <w:t>283.</w:t>
      </w:r>
      <w:r>
        <w:tab/>
        <w:t>Представитель сообщила Комитету, что нас</w:t>
      </w:r>
      <w:r>
        <w:t>и</w:t>
      </w:r>
      <w:r>
        <w:t>лие в семье представляет собой проблему, выз</w:t>
      </w:r>
      <w:r>
        <w:t>ы</w:t>
      </w:r>
      <w:r>
        <w:t>вающую особую озабоченность, и что, несмотря на отсутствие конкретных нормативных положений, касающихся насилия в семье, такие правонаруш</w:t>
      </w:r>
      <w:r>
        <w:t>е</w:t>
      </w:r>
      <w:r>
        <w:t>ния подпадают под действие нескольких статей Уголовного кодекса и положений Закона № 61/1991. К другим мерам по борьбе с насилием в семье отн</w:t>
      </w:r>
      <w:r>
        <w:t>о</w:t>
      </w:r>
      <w:r>
        <w:t>сятся создание центров консультирования по вопр</w:t>
      </w:r>
      <w:r>
        <w:t>о</w:t>
      </w:r>
      <w:r>
        <w:t>сам семейных отношений и оказания помощи жер</w:t>
      </w:r>
      <w:r>
        <w:t>т</w:t>
      </w:r>
      <w:r>
        <w:t>вам и проведение исследования по проблеме нас</w:t>
      </w:r>
      <w:r>
        <w:t>и</w:t>
      </w:r>
      <w:r>
        <w:t>лия в семье. Дальнейшие меры в этой области будут включать проведение исследований для изучения причин и последствий насилия в отношении же</w:t>
      </w:r>
      <w:r>
        <w:t>н</w:t>
      </w:r>
      <w:r>
        <w:t>щин, совершенствование законодательства в целях включения в него уголовных, гражданско-правовых и административных видов наказания за насилие в семье и положений о защите жертв, осуществление программ подготовки сотрудников полиции и юр</w:t>
      </w:r>
      <w:r>
        <w:t>и</w:t>
      </w:r>
      <w:r>
        <w:t>стов и оказание поддержки гражданскому обществу в деле предотвращения этого я</w:t>
      </w:r>
      <w:r>
        <w:t>в</w:t>
      </w:r>
      <w:r>
        <w:t>ления.</w:t>
      </w:r>
    </w:p>
    <w:p w:rsidR="00000000" w:rsidRDefault="00000000">
      <w:pPr>
        <w:pStyle w:val="DualTxt"/>
      </w:pPr>
      <w:r>
        <w:t>284.</w:t>
      </w:r>
      <w:r>
        <w:tab/>
        <w:t>Представитель привлекла внимание к пробл</w:t>
      </w:r>
      <w:r>
        <w:t>е</w:t>
      </w:r>
      <w:r>
        <w:t>мам проституции и международной торговли же</w:t>
      </w:r>
      <w:r>
        <w:t>н</w:t>
      </w:r>
      <w:r>
        <w:t>щинами и девочками, указав при этом, что, несмо</w:t>
      </w:r>
      <w:r>
        <w:t>т</w:t>
      </w:r>
      <w:r>
        <w:t>ря на отсутствие конкретных нормативных полож</w:t>
      </w:r>
      <w:r>
        <w:t>е</w:t>
      </w:r>
      <w:r>
        <w:t>ний, касающихся торговли женщинами, парламенту были представлены предложения по внесению п</w:t>
      </w:r>
      <w:r>
        <w:t>о</w:t>
      </w:r>
      <w:r>
        <w:t>правок в Уголовный кодекс. Румыния также сотру</w:t>
      </w:r>
      <w:r>
        <w:t>д</w:t>
      </w:r>
      <w:r>
        <w:t>ничает с другими странами в сфере борьбы с то</w:t>
      </w:r>
      <w:r>
        <w:t>р</w:t>
      </w:r>
      <w:r>
        <w:t>говлей женщинами, и в Бухаресте был создан Р</w:t>
      </w:r>
      <w:r>
        <w:t>е</w:t>
      </w:r>
      <w:r>
        <w:t>гиональный центр по предотвращению трансгр</w:t>
      </w:r>
      <w:r>
        <w:t>а</w:t>
      </w:r>
      <w:r>
        <w:t>ничных пр</w:t>
      </w:r>
      <w:r>
        <w:t>е</w:t>
      </w:r>
      <w:r>
        <w:t>ступлений и борьбе с ними.</w:t>
      </w:r>
    </w:p>
    <w:p w:rsidR="00000000" w:rsidRDefault="00000000">
      <w:pPr>
        <w:pStyle w:val="DualTxt"/>
      </w:pPr>
      <w:r>
        <w:t>285.</w:t>
      </w:r>
      <w:r>
        <w:tab/>
        <w:t>Представитель информировала Комитет о том, что удельный вес женщин в системе образования, как в качестве учащихся, так и в качестве препод</w:t>
      </w:r>
      <w:r>
        <w:t>а</w:t>
      </w:r>
      <w:r>
        <w:t>вателей, значителен, и отметила увеличение доли женщин, поступающих в высшие учебные завед</w:t>
      </w:r>
      <w:r>
        <w:t>е</w:t>
      </w:r>
      <w:r>
        <w:t>ния. Вместе с тем мало женщин занимает в системе образования руководящие и административные должности, а показатель неграмотности среди же</w:t>
      </w:r>
      <w:r>
        <w:t>н</w:t>
      </w:r>
      <w:r>
        <w:t>щин все еще высок, и в 1997 году он составлял 4,6 процента (тогда как в 1992 году он был равен 5,0 процента). Для повышения уровня информир</w:t>
      </w:r>
      <w:r>
        <w:t>о</w:t>
      </w:r>
      <w:r>
        <w:t>ванности по гендерным вопросам Румыния вкл</w:t>
      </w:r>
      <w:r>
        <w:t>ю</w:t>
      </w:r>
      <w:r>
        <w:t>чила в учебные планы различных университетов программы подготовки по гендерной проблемат</w:t>
      </w:r>
      <w:r>
        <w:t>и</w:t>
      </w:r>
      <w:r>
        <w:t>ке.</w:t>
      </w:r>
    </w:p>
    <w:p w:rsidR="00000000" w:rsidRDefault="00000000">
      <w:pPr>
        <w:pStyle w:val="DualTxt"/>
      </w:pPr>
      <w:r>
        <w:t>286.</w:t>
      </w:r>
      <w:r>
        <w:tab/>
        <w:t>Представитель сообщила Комитету о том, что в связи с повышением уровня безработицы и сн</w:t>
      </w:r>
      <w:r>
        <w:t>и</w:t>
      </w:r>
      <w:r>
        <w:t>жением уровня социального обеспечения провод</w:t>
      </w:r>
      <w:r>
        <w:t>и</w:t>
      </w:r>
      <w:r>
        <w:t>мые в настоящее время экономические реформы о</w:t>
      </w:r>
      <w:r>
        <w:t>т</w:t>
      </w:r>
      <w:r>
        <w:t>рицательно сказались на положении женщин. В п</w:t>
      </w:r>
      <w:r>
        <w:t>е</w:t>
      </w:r>
      <w:r>
        <w:t>риод 1998–1999 годов показатель безработицы ср</w:t>
      </w:r>
      <w:r>
        <w:t>е</w:t>
      </w:r>
      <w:r>
        <w:t>ди женщин увеличился с 10,5 процента до 11,4 пр</w:t>
      </w:r>
      <w:r>
        <w:t>о</w:t>
      </w:r>
      <w:r>
        <w:t>цента и по состоянию на апрель 2000 года он с</w:t>
      </w:r>
      <w:r>
        <w:t>о</w:t>
      </w:r>
      <w:r>
        <w:t>ставлял 11,2 процента. Уровень заработной платы в таких секторах, как здравоохранение, социальное вспомоществование, образование, сельское хозя</w:t>
      </w:r>
      <w:r>
        <w:t>й</w:t>
      </w:r>
      <w:r>
        <w:t>ство и торговля, где преимущественно заняты же</w:t>
      </w:r>
      <w:r>
        <w:t>н</w:t>
      </w:r>
      <w:r>
        <w:t>щины, часто ниже, чем в других секторах. Позити</w:t>
      </w:r>
      <w:r>
        <w:t>в</w:t>
      </w:r>
      <w:r>
        <w:t>ные изменения произошли в частном секторе, где доля занятых женщин увеличилась. Женщины все активнее нанимаются на работу в такие сектора, как финансовые, банковские и страховые услуги, кот</w:t>
      </w:r>
      <w:r>
        <w:t>о</w:t>
      </w:r>
      <w:r>
        <w:t>рые оплачиваются более высоко. Представитель указала, что в 1999 году женщины занимали лишь треть высших административных должностей и р</w:t>
      </w:r>
      <w:r>
        <w:t>у</w:t>
      </w:r>
      <w:r>
        <w:t>ководящих должностей на предприятиях, и мин</w:t>
      </w:r>
      <w:r>
        <w:t>и</w:t>
      </w:r>
      <w:r>
        <w:t>стерство труда и социальной защиты приняло меры по улучшению положения дел с наймом женщин, включая содействие обеспечению женщинам ра</w:t>
      </w:r>
      <w:r>
        <w:t>в</w:t>
      </w:r>
      <w:r>
        <w:t>ных возможностей и оказание безработным женщ</w:t>
      </w:r>
      <w:r>
        <w:t>и</w:t>
      </w:r>
      <w:r>
        <w:t>нам помощи, их возвращение на рынок труда и с</w:t>
      </w:r>
      <w:r>
        <w:t>о</w:t>
      </w:r>
      <w:r>
        <w:t>действие диверсификации экономической деятел</w:t>
      </w:r>
      <w:r>
        <w:t>ь</w:t>
      </w:r>
      <w:r>
        <w:t>ности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287.</w:t>
      </w:r>
      <w:r>
        <w:tab/>
        <w:t>Представитель информировала Комитет о том, что показатель продолжительности ожидаемой жизни женщин выше, чем соответствующие показ</w:t>
      </w:r>
      <w:r>
        <w:t>а</w:t>
      </w:r>
      <w:r>
        <w:t>тели мужчин, но что наиболее распространенными причинами смертности женщин являются се</w:t>
      </w:r>
      <w:r>
        <w:t>р</w:t>
      </w:r>
      <w:r>
        <w:t>дечно-сосудистые и раковые заболевания. Коэффициент материнской смертности после легализации абортов в 1989 году снизился, хотя увеличение числа або</w:t>
      </w:r>
      <w:r>
        <w:t>р</w:t>
      </w:r>
      <w:r>
        <w:t>тов представляет собой проблему, вызывающую обеспокоенность. Министерство здравоохранения учредило в 1992 году национальную программу планирования семьи и развернула национальную стратегию содействия обеспечению репродуктивн</w:t>
      </w:r>
      <w:r>
        <w:t>о</w:t>
      </w:r>
      <w:r>
        <w:t>го здоровья для информирования населения о с</w:t>
      </w:r>
      <w:r>
        <w:t>о</w:t>
      </w:r>
      <w:r>
        <w:t>временных методах регулирования рождаемости и практических методах гигиены половой жизни. П</w:t>
      </w:r>
      <w:r>
        <w:t>о</w:t>
      </w:r>
      <w:r>
        <w:t>сле 1997 года были проведены реформы в системе здравоохранения и был принят ряд мер по охране здоровья матери и ребенка. Кроме того, была созд</w:t>
      </w:r>
      <w:r>
        <w:t>а</w:t>
      </w:r>
      <w:r>
        <w:t>на Национальная многоотраслевая комиссия по борьбе со СПИДом с целью изыскать решения св</w:t>
      </w:r>
      <w:r>
        <w:t>я</w:t>
      </w:r>
      <w:r>
        <w:t>занных с ВИЧ проблем и был разработан план де</w:t>
      </w:r>
      <w:r>
        <w:t>й</w:t>
      </w:r>
      <w:r>
        <w:t>ствий по защите прав женщин на физическое и р</w:t>
      </w:r>
      <w:r>
        <w:t>е</w:t>
      </w:r>
      <w:r>
        <w:t>продуктивное здоровье, который будет осущест</w:t>
      </w:r>
      <w:r>
        <w:t>в</w:t>
      </w:r>
      <w:r>
        <w:t>ляться в сотрудничестве с профсоюзами. Также б</w:t>
      </w:r>
      <w:r>
        <w:t>ы</w:t>
      </w:r>
      <w:r>
        <w:t>ло подготовлено правовое руководство по защите прав беременных женщин на рабочих ме</w:t>
      </w:r>
      <w:r>
        <w:t>с</w:t>
      </w:r>
      <w:r>
        <w:t>тах.</w:t>
      </w:r>
    </w:p>
    <w:p w:rsidR="00000000" w:rsidRDefault="00000000">
      <w:pPr>
        <w:pStyle w:val="DualTxt"/>
      </w:pPr>
      <w:r>
        <w:t>288.</w:t>
      </w:r>
      <w:r>
        <w:tab/>
        <w:t>Для защиты детей, включая девочек, Румыния приняла стратегию обеспечения благополучия детей на 2000-2003 годы, с тем чтобы установить общие принципы, а также конкретные цели и развернуть деятельность по защите детей. Представитель также информировала Комитет об учреждении Наци</w:t>
      </w:r>
      <w:r>
        <w:t>о</w:t>
      </w:r>
      <w:r>
        <w:t>нальн</w:t>
      </w:r>
      <w:r>
        <w:t>о</w:t>
      </w:r>
      <w:r>
        <w:t xml:space="preserve">го агентства по защите прав детей. </w:t>
      </w:r>
    </w:p>
    <w:p w:rsidR="00000000" w:rsidRDefault="00000000">
      <w:pPr>
        <w:pStyle w:val="DualTxt"/>
      </w:pPr>
      <w:r>
        <w:t>289.</w:t>
      </w:r>
      <w:r>
        <w:tab/>
        <w:t>Представитель сообщила Комитету об увел</w:t>
      </w:r>
      <w:r>
        <w:t>и</w:t>
      </w:r>
      <w:r>
        <w:t>чении в Румынии количества НПО, в том числе женских организаций, и подчеркнула важное знач</w:t>
      </w:r>
      <w:r>
        <w:t>е</w:t>
      </w:r>
      <w:r>
        <w:t>ние сотрудничества между правительством и гра</w:t>
      </w:r>
      <w:r>
        <w:t>ж</w:t>
      </w:r>
      <w:r>
        <w:t>данским обществом в содействии улучшению п</w:t>
      </w:r>
      <w:r>
        <w:t>о</w:t>
      </w:r>
      <w:r>
        <w:t>ложения женщин и обеспечении равенства между мужчинами и женщинами. Представитель вновь заявила о том, что ее правительство привержено д</w:t>
      </w:r>
      <w:r>
        <w:t>е</w:t>
      </w:r>
      <w:r>
        <w:t>лу полномасштабного осуществления Конвенции, и указала, что оно воодушевлено новыми инициат</w:t>
      </w:r>
      <w:r>
        <w:t>и</w:t>
      </w:r>
      <w:r>
        <w:t>вами в области улучшения положения женщин, принятыми на специальной сессии Генеральной А</w:t>
      </w:r>
      <w:r>
        <w:t>с</w:t>
      </w:r>
      <w:r>
        <w:t>самблеи, которая состоялась в июне 2000 года. Она также информировала Комитет о том, что Румыния приступила к осуществлению внутренних процедур подписания и ратификации Факультативного прот</w:t>
      </w:r>
      <w:r>
        <w:t>о</w:t>
      </w:r>
      <w:r>
        <w:t>кола к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Введение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>290.</w:t>
      </w:r>
      <w:r>
        <w:tab/>
        <w:t>Комитет выражает признательность прав</w:t>
      </w:r>
      <w:r>
        <w:t>и</w:t>
      </w:r>
      <w:r>
        <w:t>тельству Румынии за представление его сводных четвертого и пятого периодических докладов. Он воздает должное правительству за полные письме</w:t>
      </w:r>
      <w:r>
        <w:t>н</w:t>
      </w:r>
      <w:r>
        <w:t>ные ответы на вопросы Комитета, в которых также содержатся дезагрегированные по признаку пола данные, и устное выступление его представителя; как в ответах, так и в выступлении приводится д</w:t>
      </w:r>
      <w:r>
        <w:t>о</w:t>
      </w:r>
      <w:r>
        <w:t>полнительная информация о нынешнем положении дел с осуществлением Конвенции. Он положител</w:t>
      </w:r>
      <w:r>
        <w:t>ь</w:t>
      </w:r>
      <w:r>
        <w:t>но оценивает подход государства-участника к опр</w:t>
      </w:r>
      <w:r>
        <w:t>е</w:t>
      </w:r>
      <w:r>
        <w:t>делению областей, требующих дальнейшей раб</w:t>
      </w:r>
      <w:r>
        <w:t>о</w:t>
      </w:r>
      <w:r>
        <w:t xml:space="preserve">ты. </w:t>
      </w:r>
    </w:p>
    <w:p w:rsidR="00000000" w:rsidRDefault="00000000">
      <w:pPr>
        <w:pStyle w:val="DualTxt"/>
      </w:pPr>
      <w:r>
        <w:t>291.</w:t>
      </w:r>
      <w:r>
        <w:tab/>
        <w:t>Комитет выражает признательность прав</w:t>
      </w:r>
      <w:r>
        <w:t>и</w:t>
      </w:r>
      <w:r>
        <w:t>тельству Румынии за направление делегации выс</w:t>
      </w:r>
      <w:r>
        <w:t>о</w:t>
      </w:r>
      <w:r>
        <w:t>кого уровня во главе с государственным секретарем министерства труда и социальной защиты, в состав которой вошли должностные лица, представляющие несколько государственных ведомств, и представ</w:t>
      </w:r>
      <w:r>
        <w:t>и</w:t>
      </w:r>
      <w:r>
        <w:t>тели НПО. Комитет высоко оценивает открытый, прямой и откровенный диалог между этой делег</w:t>
      </w:r>
      <w:r>
        <w:t>а</w:t>
      </w:r>
      <w:r>
        <w:t>цией и членами Комитета.</w:t>
      </w:r>
    </w:p>
    <w:p w:rsidR="00000000" w:rsidRDefault="00000000">
      <w:pPr>
        <w:pStyle w:val="DualTxt"/>
      </w:pPr>
      <w:r>
        <w:t>292.</w:t>
      </w:r>
      <w:r>
        <w:tab/>
        <w:t>Комитет с удовлетворением отмечает заявл</w:t>
      </w:r>
      <w:r>
        <w:t>е</w:t>
      </w:r>
      <w:r>
        <w:t>ние правительства о том, что уже началось осущ</w:t>
      </w:r>
      <w:r>
        <w:t>е</w:t>
      </w:r>
      <w:r>
        <w:t>ствление внутренних процедур подписания и рат</w:t>
      </w:r>
      <w:r>
        <w:t>и</w:t>
      </w:r>
      <w:r>
        <w:t>фикации Факультативного протокола к Конвенции, и ожидает скорейшего з</w:t>
      </w:r>
      <w:r>
        <w:t>а</w:t>
      </w:r>
      <w:r>
        <w:t>вершения государством-участником этих проц</w:t>
      </w:r>
      <w:r>
        <w:t>е</w:t>
      </w:r>
      <w:r>
        <w:t>дур.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Позитивные аспекты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line="220" w:lineRule="exact"/>
      </w:pPr>
      <w:r>
        <w:t>293.</w:t>
      </w:r>
      <w:r>
        <w:tab/>
        <w:t>Комитет высоко оценивает предпринимаемые правительством, особенно после четвертой Вс</w:t>
      </w:r>
      <w:r>
        <w:t>е</w:t>
      </w:r>
      <w:r>
        <w:t>мирной конференции по положению женщин в 1995 году, усилия по осуществлению Конвенции и согласованию законодательства и политики Рум</w:t>
      </w:r>
      <w:r>
        <w:t>ы</w:t>
      </w:r>
      <w:r>
        <w:t>нии по вопросам обеспечения равенства между мужчинами и женщинами и предоставления же</w:t>
      </w:r>
      <w:r>
        <w:t>н</w:t>
      </w:r>
      <w:r>
        <w:t>щинам равных возможностей с положениями Ко</w:t>
      </w:r>
      <w:r>
        <w:t>н</w:t>
      </w:r>
      <w:r>
        <w:t>венции.</w:t>
      </w:r>
    </w:p>
    <w:p w:rsidR="00000000" w:rsidRDefault="00000000">
      <w:pPr>
        <w:pStyle w:val="DualTxt"/>
        <w:spacing w:line="220" w:lineRule="exact"/>
      </w:pPr>
      <w:r>
        <w:t>294.</w:t>
      </w:r>
      <w:r>
        <w:tab/>
        <w:t>Комитет приветствует вступление в силу в д</w:t>
      </w:r>
      <w:r>
        <w:t>е</w:t>
      </w:r>
      <w:r>
        <w:t>кабре 1999 года закона о предоставлении отцам о</w:t>
      </w:r>
      <w:r>
        <w:t>т</w:t>
      </w:r>
      <w:r>
        <w:t>пуска по уходу за детьми, направленного на укре</w:t>
      </w:r>
      <w:r>
        <w:t>п</w:t>
      </w:r>
      <w:r>
        <w:t>ление принципа равной ответственности в семье и обществе.</w:t>
      </w:r>
    </w:p>
    <w:p w:rsidR="00000000" w:rsidRDefault="00000000">
      <w:pPr>
        <w:pStyle w:val="DualTxt"/>
      </w:pPr>
      <w:r>
        <w:t>295.</w:t>
      </w:r>
      <w:r>
        <w:tab/>
        <w:t>Комитет выражает правительству признател</w:t>
      </w:r>
      <w:r>
        <w:t>ь</w:t>
      </w:r>
      <w:r>
        <w:t>ность за предпринимаемые в настоящее время ус</w:t>
      </w:r>
      <w:r>
        <w:t>и</w:t>
      </w:r>
      <w:r>
        <w:t>лия по реформированию законодательной базы Р</w:t>
      </w:r>
      <w:r>
        <w:t>у</w:t>
      </w:r>
      <w:r>
        <w:t>мынии, с тем чтобы ликвидировать оставшиеся н</w:t>
      </w:r>
      <w:r>
        <w:t>е</w:t>
      </w:r>
      <w:r>
        <w:t>достатки в законодательстве и дискриминационные положения и добиться равенства между женщинами и мужчинами. Он с удовлетворением отмечает, в ч</w:t>
      </w:r>
      <w:r>
        <w:t>а</w:t>
      </w:r>
      <w:r>
        <w:t>стности, усилия правительства по подготовке закона о равных возможностях женщин и мужчин и по внесению в Уголовный кодекс поправок, касающи</w:t>
      </w:r>
      <w:r>
        <w:t>х</w:t>
      </w:r>
      <w:r>
        <w:t>ся насилия в семье и торговли женщ</w:t>
      </w:r>
      <w:r>
        <w:t>и</w:t>
      </w:r>
      <w:r>
        <w:t>нами.</w:t>
      </w:r>
    </w:p>
    <w:p w:rsidR="00000000" w:rsidRDefault="00000000">
      <w:pPr>
        <w:pStyle w:val="DualTxt"/>
      </w:pPr>
      <w:r>
        <w:t>296.</w:t>
      </w:r>
      <w:r>
        <w:tab/>
        <w:t>Комитет приветствует создание в 1998 году Бюро Народного адвоката, выполняющего функции омбудсмена по правам человека и обладающего полномочиями по защите прав человека детей и женщин, включая и пр</w:t>
      </w:r>
      <w:r>
        <w:t>а</w:t>
      </w:r>
      <w:r>
        <w:t>ва семей.</w:t>
      </w:r>
    </w:p>
    <w:p w:rsidR="00000000" w:rsidRDefault="00000000">
      <w:pPr>
        <w:pStyle w:val="DualTxt"/>
      </w:pPr>
      <w:r>
        <w:t>297.</w:t>
      </w:r>
      <w:r>
        <w:tab/>
        <w:t>Комитет приветствует проявляемую прав</w:t>
      </w:r>
      <w:r>
        <w:t>и</w:t>
      </w:r>
      <w:r>
        <w:t>тельством открытость по отношению к этим все б</w:t>
      </w:r>
      <w:r>
        <w:t>о</w:t>
      </w:r>
      <w:r>
        <w:t>лее многочисленным НПО и готовность к сотрудн</w:t>
      </w:r>
      <w:r>
        <w:t>и</w:t>
      </w:r>
      <w:r>
        <w:t>честву с ними, а также предпринятые правительс</w:t>
      </w:r>
      <w:r>
        <w:t>т</w:t>
      </w:r>
      <w:r>
        <w:t>вом и представителями гражданского общества с</w:t>
      </w:r>
      <w:r>
        <w:t>о</w:t>
      </w:r>
      <w:r>
        <w:t>вместные усилия по содействию осуществлению Конве</w:t>
      </w:r>
      <w:r>
        <w:t>н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298.</w:t>
      </w:r>
      <w:r>
        <w:tab/>
        <w:t>Комитет отмечает, что политические и экон</w:t>
      </w:r>
      <w:r>
        <w:t>о</w:t>
      </w:r>
      <w:r>
        <w:t>мические преобразования, происходящие в Рум</w:t>
      </w:r>
      <w:r>
        <w:t>ы</w:t>
      </w:r>
      <w:r>
        <w:t>нии с 1989 года, продолжают создавать серьезные проблемы для полномасштабного осуществления Конвенции, особенно в таких областях, как зан</w:t>
      </w:r>
      <w:r>
        <w:t>я</w:t>
      </w:r>
      <w:r>
        <w:t>тость и здравоохран</w:t>
      </w:r>
      <w:r>
        <w:t>е</w:t>
      </w:r>
      <w:r>
        <w:t>ние.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299.</w:t>
      </w:r>
      <w:r>
        <w:tab/>
        <w:t>Отметив уже проводимые реформы и осущ</w:t>
      </w:r>
      <w:r>
        <w:t>е</w:t>
      </w:r>
      <w:r>
        <w:t>ствляемые планы, Комитет вместе с тем выражает озабоченность по поводу общих темпов изменений в законодательстве и политике г</w:t>
      </w:r>
      <w:r>
        <w:t>о</w:t>
      </w:r>
      <w:r>
        <w:t>сударства-участника за период, прошедший после рассмотр</w:t>
      </w:r>
      <w:r>
        <w:t>е</w:t>
      </w:r>
      <w:r>
        <w:t>ния третьего периодическ</w:t>
      </w:r>
      <w:r>
        <w:t>о</w:t>
      </w:r>
      <w:r>
        <w:t>го доклада в 1993 году.</w:t>
      </w:r>
    </w:p>
    <w:p w:rsidR="00000000" w:rsidRDefault="00000000">
      <w:pPr>
        <w:pStyle w:val="DualTxt"/>
      </w:pPr>
      <w:r>
        <w:t>300.</w:t>
      </w:r>
      <w:r>
        <w:tab/>
        <w:t>Комитет призывает правительство признать неотложный характер необходимых изменений в з</w:t>
      </w:r>
      <w:r>
        <w:t>а</w:t>
      </w:r>
      <w:r>
        <w:t>конодательстве и политике и уделять первоочере</w:t>
      </w:r>
      <w:r>
        <w:t>д</w:t>
      </w:r>
      <w:r>
        <w:t>ное внимание вопросу принятия предлагаемого з</w:t>
      </w:r>
      <w:r>
        <w:t>а</w:t>
      </w:r>
      <w:r>
        <w:t>конодательства о равных возможностях, а также о насилии в семье и торговле женщинами. Он также призывает правительство придать первостепенное значение проблеме равенства между мужчинами и женщинами и разработать целостную и комплек</w:t>
      </w:r>
      <w:r>
        <w:t>с</w:t>
      </w:r>
      <w:r>
        <w:t>ную политику осуществления Конвенции и обесп</w:t>
      </w:r>
      <w:r>
        <w:t>е</w:t>
      </w:r>
      <w:r>
        <w:t>чения равенства между женщинами и мужчинами, включая план контроля и оценки прогресса в этой области. Он настоятельно призывает правительство рассмотреть вопрос об адекватности национального механизма улучшения положения женщин и его ф</w:t>
      </w:r>
      <w:r>
        <w:t>и</w:t>
      </w:r>
      <w:r>
        <w:t>нансировании для управления этой деятельностью, включая координацию в рамках самого правител</w:t>
      </w:r>
      <w:r>
        <w:t>ь</w:t>
      </w:r>
      <w:r>
        <w:t>ства и координацию с организациями гражданского общества, повышение уровня информированности и мобилизацию общественности на поддержку мер обеспечения равенства и ликвидации стереот</w:t>
      </w:r>
      <w:r>
        <w:t>и</w:t>
      </w:r>
      <w:r>
        <w:t>пов.</w:t>
      </w:r>
    </w:p>
    <w:p w:rsidR="00000000" w:rsidRDefault="00000000">
      <w:pPr>
        <w:pStyle w:val="DualTxt"/>
      </w:pPr>
      <w:r>
        <w:t>301.</w:t>
      </w:r>
      <w:r>
        <w:tab/>
        <w:t>Комитет обеспокоен сохранением стереоти</w:t>
      </w:r>
      <w:r>
        <w:t>п</w:t>
      </w:r>
      <w:r>
        <w:t>ных подходов к роли женщин и мужчин в семье и обществе. Практическим выражением таких подх</w:t>
      </w:r>
      <w:r>
        <w:t>о</w:t>
      </w:r>
      <w:r>
        <w:t>дов является низкая представленность женщин в директивных органах всех уровней и во всех обла</w:t>
      </w:r>
      <w:r>
        <w:t>с</w:t>
      </w:r>
      <w:r>
        <w:t>тях.</w:t>
      </w:r>
    </w:p>
    <w:p w:rsidR="00000000" w:rsidRDefault="00000000">
      <w:pPr>
        <w:pStyle w:val="DualTxt"/>
      </w:pPr>
      <w:r>
        <w:t>302.</w:t>
      </w:r>
      <w:r>
        <w:tab/>
        <w:t>Комитет призывает правительство наращивать свои усилия по борьбе со стереотипными подход</w:t>
      </w:r>
      <w:r>
        <w:t>а</w:t>
      </w:r>
      <w:r>
        <w:t>ми. Он настоятельно призывает правительство пр</w:t>
      </w:r>
      <w:r>
        <w:t>и</w:t>
      </w:r>
      <w:r>
        <w:t>нимать временные специальные меры в соответс</w:t>
      </w:r>
      <w:r>
        <w:t>т</w:t>
      </w:r>
      <w:r>
        <w:t>вии с пунктом 1 статьи 4 Конвенции с целью увел</w:t>
      </w:r>
      <w:r>
        <w:t>и</w:t>
      </w:r>
      <w:r>
        <w:t>чить число женщин в органах управления, в том числе в правительстве и в парламенте. Комитет р</w:t>
      </w:r>
      <w:r>
        <w:t>е</w:t>
      </w:r>
      <w:r>
        <w:t>комендует правительству уделять приоритетное внимание обзору и пересмотру учебных матери</w:t>
      </w:r>
      <w:r>
        <w:t>а</w:t>
      </w:r>
      <w:r>
        <w:t>лов, пособий и планов, особенно для начальных и средних школ.</w:t>
      </w:r>
    </w:p>
    <w:p w:rsidR="00000000" w:rsidRDefault="00000000">
      <w:pPr>
        <w:pStyle w:val="DualTxt"/>
      </w:pPr>
      <w:r>
        <w:t>303.</w:t>
      </w:r>
      <w:r>
        <w:tab/>
        <w:t>Комитет обеспокоен тем, что в средствах ма</w:t>
      </w:r>
      <w:r>
        <w:t>с</w:t>
      </w:r>
      <w:r>
        <w:t>совой информации, особенно в рекламе, создается стереотипный образ женщины и насаждается пр</w:t>
      </w:r>
      <w:r>
        <w:t>е</w:t>
      </w:r>
      <w:r>
        <w:t>небрежительное отношение к ней. Комитет приз</w:t>
      </w:r>
      <w:r>
        <w:t>ы</w:t>
      </w:r>
      <w:r>
        <w:t>вает правительство поощрять средства массовой информации к содействию усилиям общества, н</w:t>
      </w:r>
      <w:r>
        <w:t>а</w:t>
      </w:r>
      <w:r>
        <w:t>правленным на отказ от указанных подходов, созд</w:t>
      </w:r>
      <w:r>
        <w:t>а</w:t>
      </w:r>
      <w:r>
        <w:t>вать возможности для формирования позитивного, нетрадиционного образа женщин и поощрять и о</w:t>
      </w:r>
      <w:r>
        <w:t>б</w:t>
      </w:r>
      <w:r>
        <w:t>легчать использование саморегулирующихся мех</w:t>
      </w:r>
      <w:r>
        <w:t>а</w:t>
      </w:r>
      <w:r>
        <w:t>низмов в средствах массовой информации для с</w:t>
      </w:r>
      <w:r>
        <w:t>о</w:t>
      </w:r>
      <w:r>
        <w:t>кращения случаев дискриминационного и стере</w:t>
      </w:r>
      <w:r>
        <w:t>о</w:t>
      </w:r>
      <w:r>
        <w:t>типного представления образа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304.</w:t>
      </w:r>
      <w:r>
        <w:tab/>
        <w:t>Приветствуя тот факт, что в соответствии со статьей 20 Конституции положения Конвенции у</w:t>
      </w:r>
      <w:r>
        <w:t>ч</w:t>
      </w:r>
      <w:r>
        <w:t>тены во внутреннем законодательстве и имеют пр</w:t>
      </w:r>
      <w:r>
        <w:t>е</w:t>
      </w:r>
      <w:r>
        <w:t>имущественную силу над ним, Комитет в то же время с озабоченностью отмечает, что, как пре</w:t>
      </w:r>
      <w:r>
        <w:t>д</w:t>
      </w:r>
      <w:r>
        <w:t>ставляется, судебные органы не осведомлены об о</w:t>
      </w:r>
      <w:r>
        <w:t>т</w:t>
      </w:r>
      <w:r>
        <w:t>крывающихся в силу статьи 20 Конституции во</w:t>
      </w:r>
      <w:r>
        <w:t>з</w:t>
      </w:r>
      <w:r>
        <w:t>можностях применения Конвенции в работе наци</w:t>
      </w:r>
      <w:r>
        <w:t>о</w:t>
      </w:r>
      <w:r>
        <w:t>нальных руководящих орг</w:t>
      </w:r>
      <w:r>
        <w:t>а</w:t>
      </w:r>
      <w:r>
        <w:t>нов.</w:t>
      </w:r>
    </w:p>
    <w:p w:rsidR="00000000" w:rsidRDefault="00000000">
      <w:pPr>
        <w:pStyle w:val="DualTxt"/>
      </w:pPr>
      <w:r>
        <w:t>305.</w:t>
      </w:r>
      <w:r>
        <w:tab/>
        <w:t>Комитет призывает правительство обеспечить, чтобы в учебном плане юридических факультетов и курсов повышения квалификации работников с</w:t>
      </w:r>
      <w:r>
        <w:t>у</w:t>
      </w:r>
      <w:r>
        <w:t>дебных органов было предусмотрено изучение п</w:t>
      </w:r>
      <w:r>
        <w:t>о</w:t>
      </w:r>
      <w:r>
        <w:t>ложений Конвенции и их применимости на наци</w:t>
      </w:r>
      <w:r>
        <w:t>о</w:t>
      </w:r>
      <w:r>
        <w:t>нальном уровне. Он предлагает правительству включить в его следующий доклад информацию о поданных в суды жалобах, основанных на полож</w:t>
      </w:r>
      <w:r>
        <w:t>е</w:t>
      </w:r>
      <w:r>
        <w:t>ниях Конвенции, а также о тех или иных решениях судов, в которых имеется ссылка на Конве</w:t>
      </w:r>
      <w:r>
        <w:t>н</w:t>
      </w:r>
      <w:r>
        <w:t>цию.</w:t>
      </w:r>
    </w:p>
    <w:p w:rsidR="00000000" w:rsidRDefault="00000000">
      <w:pPr>
        <w:pStyle w:val="DualTxt"/>
      </w:pPr>
      <w:r>
        <w:t>306.</w:t>
      </w:r>
      <w:r>
        <w:tab/>
        <w:t>Отметив, что правительство признает сущес</w:t>
      </w:r>
      <w:r>
        <w:t>т</w:t>
      </w:r>
      <w:r>
        <w:t>вование проблемы насилия в отношении женщин, Комитет в то же время выражает озабоченность по поводу увеличения масштабов этого явления. Он обеспокоен отсутствием законодательства, квал</w:t>
      </w:r>
      <w:r>
        <w:t>и</w:t>
      </w:r>
      <w:r>
        <w:t>фицирующего насилие в семье, включая изнасил</w:t>
      </w:r>
      <w:r>
        <w:t>о</w:t>
      </w:r>
      <w:r>
        <w:t>вание супругом, как уголовно наказуемое престу</w:t>
      </w:r>
      <w:r>
        <w:t>п</w:t>
      </w:r>
      <w:r>
        <w:t>ление, и признанием сторонников идеи сохранения в Уголовном кодексе положения о так называемом заключении брака в качестве компенсации за пр</w:t>
      </w:r>
      <w:r>
        <w:t>и</w:t>
      </w:r>
      <w:r>
        <w:t>чиненный ущерб, освобождающего насильника от уголовной ответственности, если жертва изнасил</w:t>
      </w:r>
      <w:r>
        <w:t>о</w:t>
      </w:r>
      <w:r>
        <w:t>вания соглашается выйти за него замуж. Он также озабочен отсутствием законодательства, касающ</w:t>
      </w:r>
      <w:r>
        <w:t>е</w:t>
      </w:r>
      <w:r>
        <w:t>гося сексуальных домогательств.</w:t>
      </w:r>
    </w:p>
    <w:p w:rsidR="00000000" w:rsidRDefault="00000000">
      <w:pPr>
        <w:pStyle w:val="DualTxt"/>
      </w:pPr>
      <w:r>
        <w:t>307.</w:t>
      </w:r>
      <w:r>
        <w:tab/>
        <w:t>Комитет призывает правительство квалифиц</w:t>
      </w:r>
      <w:r>
        <w:t>и</w:t>
      </w:r>
      <w:r>
        <w:t>ровать насилие в отношении женщин во всех его формах — с учетом вынесенной Комитетом общей рекомендации 19 о насилии в отношении же</w:t>
      </w:r>
      <w:r>
        <w:t>н</w:t>
      </w:r>
      <w:r>
        <w:t>щин — в качестве надлежащим образом наказуем</w:t>
      </w:r>
      <w:r>
        <w:t>о</w:t>
      </w:r>
      <w:r>
        <w:t>го по закону преступления. В частности, Комитет настоятельно призывает правительство осущест</w:t>
      </w:r>
      <w:r>
        <w:t>в</w:t>
      </w:r>
      <w:r>
        <w:t>лять сбор статистических данных с разбивкой по возрастным категориям о случаях и формах такого насилия, включая насилие в семье. Он рекомендует принять законодательство и меры, направленные на обеспечение женщинам, являющимся жертвами н</w:t>
      </w:r>
      <w:r>
        <w:t>а</w:t>
      </w:r>
      <w:r>
        <w:t>силия в семье, доступа к оперативным механизмам компенсации и средствам защиты. Он также приз</w:t>
      </w:r>
      <w:r>
        <w:t>ы</w:t>
      </w:r>
      <w:r>
        <w:t>вает правительство расширить свою кампанию н</w:t>
      </w:r>
      <w:r>
        <w:t>е</w:t>
      </w:r>
      <w:r>
        <w:t>терпимости к насилию в отношении женщин, с тем чтобы сделать такое насилие неприемлемым ни с социальной, ни с моральной точек зрения. Он также рекомендует принять меры с целью обеспечить, чтобы сотрудники правоохранительных органов и работники судов и сферы здравоохранения были о</w:t>
      </w:r>
      <w:r>
        <w:t>с</w:t>
      </w:r>
      <w:r>
        <w:t>ведомлены о том, что насилие в отношении же</w:t>
      </w:r>
      <w:r>
        <w:t>н</w:t>
      </w:r>
      <w:r>
        <w:t>щин, включая насилие в семье, в соответствии с п</w:t>
      </w:r>
      <w:r>
        <w:t>о</w:t>
      </w:r>
      <w:r>
        <w:t>ложениями Конвенции представляет собой наруш</w:t>
      </w:r>
      <w:r>
        <w:t>е</w:t>
      </w:r>
      <w:r>
        <w:t>ние прав человека женщин, обусловливающее нео</w:t>
      </w:r>
      <w:r>
        <w:t>б</w:t>
      </w:r>
      <w:r>
        <w:t>ходимость в скорейшем возбуждении серьезного судебного преследов</w:t>
      </w:r>
      <w:r>
        <w:t>а</w:t>
      </w:r>
      <w:r>
        <w:t>ния.</w:t>
      </w:r>
    </w:p>
    <w:p w:rsidR="00000000" w:rsidRDefault="00000000">
      <w:pPr>
        <w:pStyle w:val="DualTxt"/>
      </w:pPr>
      <w:r>
        <w:t>308.</w:t>
      </w:r>
      <w:r>
        <w:tab/>
        <w:t>Выражая признательность правительству за его усилия по борьбе с торговлей женщинами, К</w:t>
      </w:r>
      <w:r>
        <w:t>о</w:t>
      </w:r>
      <w:r>
        <w:t>митет вместе с тем с озабоченностью отмечает, что масштабы этого явления в Румынии как стране пр</w:t>
      </w:r>
      <w:r>
        <w:t>о</w:t>
      </w:r>
      <w:r>
        <w:t>исхождения и стране транзита увел</w:t>
      </w:r>
      <w:r>
        <w:t>и</w:t>
      </w:r>
      <w:r>
        <w:t>чились.</w:t>
      </w:r>
    </w:p>
    <w:p w:rsidR="00000000" w:rsidRDefault="00000000">
      <w:pPr>
        <w:pStyle w:val="DualTxt"/>
      </w:pPr>
      <w:r>
        <w:t>309.</w:t>
      </w:r>
      <w:r>
        <w:tab/>
        <w:t>Комитет рекомендует государству-участнику в срочном порядке предпринять дополнительные ш</w:t>
      </w:r>
      <w:r>
        <w:t>а</w:t>
      </w:r>
      <w:r>
        <w:t>ги в целях предупреждения или ликвидации торго</w:t>
      </w:r>
      <w:r>
        <w:t>в</w:t>
      </w:r>
      <w:r>
        <w:t>ли женщинами, особенно путем принятия реш</w:t>
      </w:r>
      <w:r>
        <w:t>и</w:t>
      </w:r>
      <w:r>
        <w:t>тельных мер по разработке законодательных пол</w:t>
      </w:r>
      <w:r>
        <w:t>о</w:t>
      </w:r>
      <w:r>
        <w:t>жений, касающихся этого преступления. Эта де</w:t>
      </w:r>
      <w:r>
        <w:t>я</w:t>
      </w:r>
      <w:r>
        <w:t>тельность должна предусматривать расширение с</w:t>
      </w:r>
      <w:r>
        <w:t>о</w:t>
      </w:r>
      <w:r>
        <w:t>трудничества с соседними государствами и межд</w:t>
      </w:r>
      <w:r>
        <w:t>у</w:t>
      </w:r>
      <w:r>
        <w:t>народного сотрудничества, особенно с принима</w:t>
      </w:r>
      <w:r>
        <w:t>ю</w:t>
      </w:r>
      <w:r>
        <w:t>щими странами, в целях сокращения масштабов торговли женщинами и судебного преследования лиц, занимающихся такой торговлей. Он также р</w:t>
      </w:r>
      <w:r>
        <w:t>е</w:t>
      </w:r>
      <w:r>
        <w:t>комендует государству-участнику сосредоточить внимание на коренных причинах этого явления, приняв меры, направленные на уменьшение ма</w:t>
      </w:r>
      <w:r>
        <w:t>с</w:t>
      </w:r>
      <w:r>
        <w:t>штабов нищеты и наделение женщин более шир</w:t>
      </w:r>
      <w:r>
        <w:t>о</w:t>
      </w:r>
      <w:r>
        <w:t>кими экономическими правами. Он призывает пр</w:t>
      </w:r>
      <w:r>
        <w:t>а</w:t>
      </w:r>
      <w:r>
        <w:t>вительство оказывать жертвам помощь посредством их консультирования и реинтеграции в общество. Он также рекомендует правительству в рамках в</w:t>
      </w:r>
      <w:r>
        <w:t>е</w:t>
      </w:r>
      <w:r>
        <w:t>дущихся в настоящее время обсуждений законод</w:t>
      </w:r>
      <w:r>
        <w:t>а</w:t>
      </w:r>
      <w:r>
        <w:t>тельных мер, связанных с проблемой проституции, уделять должное внимание статье 6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310.</w:t>
      </w:r>
      <w:r>
        <w:tab/>
        <w:t>Комитет обеспокоен высоким показателем н</w:t>
      </w:r>
      <w:r>
        <w:t>е</w:t>
      </w:r>
      <w:r>
        <w:t>грамотности среди женщин в возрасте старше 50 лет и слишком большой разницей между показ</w:t>
      </w:r>
      <w:r>
        <w:t>а</w:t>
      </w:r>
      <w:r>
        <w:t>телями неграмотности среди городских и сельских жителей, а также высоким процентом отсева дев</w:t>
      </w:r>
      <w:r>
        <w:t>о</w:t>
      </w:r>
      <w:r>
        <w:t>чек на уровне среднего образования. Комитет также с озабоченностью отмечает, что, несмотря на знач</w:t>
      </w:r>
      <w:r>
        <w:t>и</w:t>
      </w:r>
      <w:r>
        <w:t>тельное число женщин, работающих в сфере обр</w:t>
      </w:r>
      <w:r>
        <w:t>а</w:t>
      </w:r>
      <w:r>
        <w:t>зования, доля женщин, занимающих администр</w:t>
      </w:r>
      <w:r>
        <w:t>а</w:t>
      </w:r>
      <w:r>
        <w:t>тивные и р</w:t>
      </w:r>
      <w:r>
        <w:t>у</w:t>
      </w:r>
      <w:r>
        <w:t>ководящие должности, низка.</w:t>
      </w:r>
    </w:p>
    <w:p w:rsidR="00000000" w:rsidRDefault="00000000">
      <w:pPr>
        <w:pStyle w:val="DualTxt"/>
      </w:pPr>
      <w:r>
        <w:t>311.</w:t>
      </w:r>
      <w:r>
        <w:tab/>
        <w:t>Комитет рекомендует принять меры по пов</w:t>
      </w:r>
      <w:r>
        <w:t>ы</w:t>
      </w:r>
      <w:r>
        <w:t>шению уровня грамотности пожилых женщин и с</w:t>
      </w:r>
      <w:r>
        <w:t>о</w:t>
      </w:r>
      <w:r>
        <w:t>кращению различий в показателях грамотности среди городских и сельских женщин. Следует также предпринять усилия по обеспечению того, чтобы образование, включая программы повышения кв</w:t>
      </w:r>
      <w:r>
        <w:t>а</w:t>
      </w:r>
      <w:r>
        <w:t>лификации и обучения грамоте взрослого насел</w:t>
      </w:r>
      <w:r>
        <w:t>е</w:t>
      </w:r>
      <w:r>
        <w:t>ния, было ориентировано на женщин и предусма</w:t>
      </w:r>
      <w:r>
        <w:t>т</w:t>
      </w:r>
      <w:r>
        <w:t>ривало подготовку по вопросам новых информац</w:t>
      </w:r>
      <w:r>
        <w:t>и</w:t>
      </w:r>
      <w:r>
        <w:t>онных и коммуникационных технологий с целью привить женщинам и девочкам навыки, необход</w:t>
      </w:r>
      <w:r>
        <w:t>и</w:t>
      </w:r>
      <w:r>
        <w:t>мые в наукоемких отраслях эконом</w:t>
      </w:r>
      <w:r>
        <w:t>и</w:t>
      </w:r>
      <w:r>
        <w:t>ки.</w:t>
      </w:r>
    </w:p>
    <w:p w:rsidR="00000000" w:rsidRDefault="00000000">
      <w:pPr>
        <w:pStyle w:val="DualTxt"/>
      </w:pPr>
      <w:r>
        <w:t>312.</w:t>
      </w:r>
      <w:r>
        <w:tab/>
        <w:t>Комитет обеспокоен положением женщин на рынке труда, и в частности более высокими показ</w:t>
      </w:r>
      <w:r>
        <w:t>а</w:t>
      </w:r>
      <w:r>
        <w:t>телями безработицы среди них, уменьшением удельного веса женщин в экономически активном населении и концентрацией женщин в сферах и секторах профессиональной деятельности, характ</w:t>
      </w:r>
      <w:r>
        <w:t>е</w:t>
      </w:r>
      <w:r>
        <w:t>ризующихся более низким уровнем заработной пл</w:t>
      </w:r>
      <w:r>
        <w:t>а</w:t>
      </w:r>
      <w:r>
        <w:t>ты. Комитет также выражает озабоченность по п</w:t>
      </w:r>
      <w:r>
        <w:t>о</w:t>
      </w:r>
      <w:r>
        <w:t>воду значительной доли женщин, занимающихся неоплачиваемым трудом в семейных домашних х</w:t>
      </w:r>
      <w:r>
        <w:t>о</w:t>
      </w:r>
      <w:r>
        <w:t>зяйствах, особенно в сел</w:t>
      </w:r>
      <w:r>
        <w:t>ь</w:t>
      </w:r>
      <w:r>
        <w:t>ских районах.</w:t>
      </w:r>
    </w:p>
    <w:p w:rsidR="00000000" w:rsidRDefault="00000000">
      <w:pPr>
        <w:pStyle w:val="DualTxt"/>
      </w:pPr>
      <w:r>
        <w:t>313.</w:t>
      </w:r>
      <w:r>
        <w:tab/>
        <w:t>Комитет рекомендует, чтобы проводимая пр</w:t>
      </w:r>
      <w:r>
        <w:t>а</w:t>
      </w:r>
      <w:r>
        <w:t>вительством политика в области развития рынка труда и занятости была конкретно направлена на улучшение положения женщин-трудящихся с целью добиться того, чтобы женщины не несли на себе непомерное бремя, связанное с переходом к рыно</w:t>
      </w:r>
      <w:r>
        <w:t>ч</w:t>
      </w:r>
      <w:r>
        <w:t>ной экономике. Он рекомендует незамедлительно принять целенаправленные меры для содействия трудоустройству женщин в новых развивающихся секторах экономики, включая осуществляемую женщинами предпринимательскую деятельность, и обеспечения охраны здоровья женщин и защиты их пенсионных прав. Он также призывает правител</w:t>
      </w:r>
      <w:r>
        <w:t>ь</w:t>
      </w:r>
      <w:r>
        <w:t>ство добиваться того, чтобы женщины в полной м</w:t>
      </w:r>
      <w:r>
        <w:t>е</w:t>
      </w:r>
      <w:r>
        <w:t>ре использовали возможности для трудоустройства, открывающиеся в связи с поступлением иностра</w:t>
      </w:r>
      <w:r>
        <w:t>н</w:t>
      </w:r>
      <w:r>
        <w:t>ных инвестиций, гарантируя недискриминационную защиту их прав. Комитет рекомендует правительс</w:t>
      </w:r>
      <w:r>
        <w:t>т</w:t>
      </w:r>
      <w:r>
        <w:t>ву добиваться принятия в приоритетном порядке перспективного закона о равных возможностях, действие которого распространялось бы также на работодателей в частном секторе и который пред</w:t>
      </w:r>
      <w:r>
        <w:t>у</w:t>
      </w:r>
      <w:r>
        <w:t>сматривал бы создание специального бюро омбу</w:t>
      </w:r>
      <w:r>
        <w:t>д</w:t>
      </w:r>
      <w:r>
        <w:t>смена по вопросам обеспечения равных возможн</w:t>
      </w:r>
      <w:r>
        <w:t>о</w:t>
      </w:r>
      <w:r>
        <w:t>стей, сфера компетенции которого включала бы рассмотрение жалоб о нарушении закона о равных возможностях и расследование жалоб женщин, по</w:t>
      </w:r>
      <w:r>
        <w:t>д</w:t>
      </w:r>
      <w:r>
        <w:t>вергшихся дискриминации.</w:t>
      </w:r>
    </w:p>
    <w:p w:rsidR="00000000" w:rsidRDefault="00000000">
      <w:pPr>
        <w:pStyle w:val="DualTxt"/>
      </w:pPr>
      <w:r>
        <w:t>314.</w:t>
      </w:r>
      <w:r>
        <w:tab/>
        <w:t>Комитет выражает озабоченность состоянием здоровья женщин, особенно их репродуктивного здоровья. Положительно оценивая недавно прои</w:t>
      </w:r>
      <w:r>
        <w:t>с</w:t>
      </w:r>
      <w:r>
        <w:t>шедшее снижение коэффициентов материнской и детской смертности, Комитет вместе с тем отмечает, что эти показатели по сравнению с соответству</w:t>
      </w:r>
      <w:r>
        <w:t>ю</w:t>
      </w:r>
      <w:r>
        <w:t>щими показателями других стран региона все еще высоки. Его особо беспокоят показатели количества абортов и использование аборта как средства рег</w:t>
      </w:r>
      <w:r>
        <w:t>у</w:t>
      </w:r>
      <w:r>
        <w:t>лирования рождаемости. Он также обеспокоен ув</w:t>
      </w:r>
      <w:r>
        <w:t>е</w:t>
      </w:r>
      <w:r>
        <w:t>личением показателей инфицирования ВИЧ и заб</w:t>
      </w:r>
      <w:r>
        <w:t>о</w:t>
      </w:r>
      <w:r>
        <w:t>левания СПИДом и венерическими болезнями. К</w:t>
      </w:r>
      <w:r>
        <w:t>о</w:t>
      </w:r>
      <w:r>
        <w:t>митет выражает обеспокоенность по поводу состо</w:t>
      </w:r>
      <w:r>
        <w:t>я</w:t>
      </w:r>
      <w:r>
        <w:t>ния окружающей среды, в том числе аварий на пр</w:t>
      </w:r>
      <w:r>
        <w:t>о</w:t>
      </w:r>
      <w:r>
        <w:t>изводстве и их последствий для здоровья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315.</w:t>
      </w:r>
      <w:r>
        <w:tab/>
        <w:t>Воздавая должное правительству за сохран</w:t>
      </w:r>
      <w:r>
        <w:t>е</w:t>
      </w:r>
      <w:r>
        <w:t>ние системы всеобщего бесплатного медицинского обслуживания, Комитет в то же время рекомендует наращивать усилия по укреплению репродуктивн</w:t>
      </w:r>
      <w:r>
        <w:t>о</w:t>
      </w:r>
      <w:r>
        <w:t>го здоровья женщин. В частности, он призывает правительство расширить ассортимент и повысить доступность и удобство использования совреме</w:t>
      </w:r>
      <w:r>
        <w:t>н</w:t>
      </w:r>
      <w:r>
        <w:t>ных средств регулирования рождаемости, чтобы аборты не становились методом регулирования ра</w:t>
      </w:r>
      <w:r>
        <w:t>з</w:t>
      </w:r>
      <w:r>
        <w:t>меров семьи. Он рекомендует правительству сист</w:t>
      </w:r>
      <w:r>
        <w:t>е</w:t>
      </w:r>
      <w:r>
        <w:t>матически проводить в школах, включая профе</w:t>
      </w:r>
      <w:r>
        <w:t>с</w:t>
      </w:r>
      <w:r>
        <w:t>сионально-технические училища, занятия по пол</w:t>
      </w:r>
      <w:r>
        <w:t>о</w:t>
      </w:r>
      <w:r>
        <w:t>вому воспитанию. Он также настоятельно призыв</w:t>
      </w:r>
      <w:r>
        <w:t>а</w:t>
      </w:r>
      <w:r>
        <w:t>ет правительство осуществлять в интересах групп повышенного риска стратегии профилактики ВИЧ/СПИДа и стратегии предупреждения распр</w:t>
      </w:r>
      <w:r>
        <w:t>о</w:t>
      </w:r>
      <w:r>
        <w:t>странения заболеваний, передаваемых половым п</w:t>
      </w:r>
      <w:r>
        <w:t>у</w:t>
      </w:r>
      <w:r>
        <w:t>тем. Он рекомендует правительству продолжать и активизировать свое сотрудничество с НПО и ме</w:t>
      </w:r>
      <w:r>
        <w:t>ж</w:t>
      </w:r>
      <w:r>
        <w:t>дународными организациями, с тем чтобы улу</w:t>
      </w:r>
      <w:r>
        <w:t>ч</w:t>
      </w:r>
      <w:r>
        <w:t>шить общую ситуацию, связанную с состоянием здоровья женщин и девочек в Румынии. Он также просит правительство в его следующем докладе предоставить подробную информацию о потребл</w:t>
      </w:r>
      <w:r>
        <w:t>е</w:t>
      </w:r>
      <w:r>
        <w:t>нии женщинами табака и статистические данные о злоупотреблении ими алкоголем, наркотиками и другими вещ</w:t>
      </w:r>
      <w:r>
        <w:t>е</w:t>
      </w:r>
      <w:r>
        <w:t>ствами.</w:t>
      </w:r>
    </w:p>
    <w:p w:rsidR="00000000" w:rsidRDefault="00000000">
      <w:pPr>
        <w:pStyle w:val="DualTxt"/>
      </w:pPr>
      <w:r>
        <w:t>316.</w:t>
      </w:r>
      <w:r>
        <w:tab/>
        <w:t>Комитет озабочен увеличением числа пож</w:t>
      </w:r>
      <w:r>
        <w:t>и</w:t>
      </w:r>
      <w:r>
        <w:t>лых женщин, живущих в у</w:t>
      </w:r>
      <w:r>
        <w:t>с</w:t>
      </w:r>
      <w:r>
        <w:t>ловиях нищеты.</w:t>
      </w:r>
    </w:p>
    <w:p w:rsidR="00000000" w:rsidRDefault="00000000">
      <w:pPr>
        <w:pStyle w:val="DualTxt"/>
      </w:pPr>
      <w:r>
        <w:t>317.</w:t>
      </w:r>
      <w:r>
        <w:tab/>
        <w:t>С удовлетворением отмечая принятие закона о пенсиях и закона о помощи пожилым людям, Ком</w:t>
      </w:r>
      <w:r>
        <w:t>и</w:t>
      </w:r>
      <w:r>
        <w:t>тет вместе с тем призывает правительство безотл</w:t>
      </w:r>
      <w:r>
        <w:t>а</w:t>
      </w:r>
      <w:r>
        <w:t>гательно предпринять шаги с целью добиться пр</w:t>
      </w:r>
      <w:r>
        <w:t>и</w:t>
      </w:r>
      <w:r>
        <w:t>нятия предлагаемого свода законов о социальной защите, который будет предусматривать оказание социальной помощи лицам, не получающим пенс</w:t>
      </w:r>
      <w:r>
        <w:t>и</w:t>
      </w:r>
      <w:r>
        <w:t>онные пособия, преимущественно нуждающимся женщинам пожилого возраста.</w:t>
      </w:r>
    </w:p>
    <w:p w:rsidR="00000000" w:rsidRDefault="00000000">
      <w:pPr>
        <w:pStyle w:val="DualTxt"/>
      </w:pPr>
      <w:r>
        <w:t>318.</w:t>
      </w:r>
      <w:r>
        <w:tab/>
        <w:t>Комитет обеспокоен тем, что в Семейном к</w:t>
      </w:r>
      <w:r>
        <w:t>о</w:t>
      </w:r>
      <w:r>
        <w:t>дексе для юношей и девушек установлен разный брачный возраст и что браки девочек могут быть легализованы в нарушение статьи 16 Конвенции. Комитет также с озабоченностью отмечает, что, н</w:t>
      </w:r>
      <w:r>
        <w:t>е</w:t>
      </w:r>
      <w:r>
        <w:t>смотря на снижение числа заключаемых браков и все чаще встречающуюся практику сожительства, права женщин, совместно проживающих с мужч</w:t>
      </w:r>
      <w:r>
        <w:t>и</w:t>
      </w:r>
      <w:r>
        <w:t>нами, законом не защищены.</w:t>
      </w:r>
    </w:p>
    <w:p w:rsidR="00000000" w:rsidRDefault="00000000">
      <w:pPr>
        <w:pStyle w:val="DualTxt"/>
      </w:pPr>
      <w:r>
        <w:t>319.</w:t>
      </w:r>
      <w:r>
        <w:tab/>
        <w:t>Комитет рекомендует правительству принять меры по привидению его законодательных полож</w:t>
      </w:r>
      <w:r>
        <w:t>е</w:t>
      </w:r>
      <w:r>
        <w:t>ний о брачном возрасте для мужчин и женщин в полное соответствие с Конвенцией с учетом вын</w:t>
      </w:r>
      <w:r>
        <w:t>е</w:t>
      </w:r>
      <w:r>
        <w:t>сенной Комитетом общей рекомендации 21. Ком</w:t>
      </w:r>
      <w:r>
        <w:t>и</w:t>
      </w:r>
      <w:r>
        <w:t>тет предлагает правительству рассмотреть вопрос о механизмах защиты прав женщин, в том числе прав на алименты и опеку над ребенком, после прекр</w:t>
      </w:r>
      <w:r>
        <w:t>а</w:t>
      </w:r>
      <w:r>
        <w:t>щения совмес</w:t>
      </w:r>
      <w:r>
        <w:t>т</w:t>
      </w:r>
      <w:r>
        <w:t>ного проживания.</w:t>
      </w:r>
    </w:p>
    <w:p w:rsidR="00000000" w:rsidRDefault="00000000">
      <w:pPr>
        <w:pStyle w:val="DualTxt"/>
      </w:pPr>
      <w:r>
        <w:t>320.</w:t>
      </w:r>
      <w:r>
        <w:tab/>
        <w:t>Комитет рекомендует правительству принять поправку к пункту 1 статьи 20 Конвенции, каса</w:t>
      </w:r>
      <w:r>
        <w:t>ю</w:t>
      </w:r>
      <w:r>
        <w:t>щейся продолжительности сессий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321.</w:t>
      </w:r>
      <w:r>
        <w:tab/>
        <w:t>Комитет просит правительство в его следу</w:t>
      </w:r>
      <w:r>
        <w:t>ю</w:t>
      </w:r>
      <w:r>
        <w:t>щем периодическом докладе ответить на конкре</w:t>
      </w:r>
      <w:r>
        <w:t>т</w:t>
      </w:r>
      <w:r>
        <w:t>ные вопросы, поднятые в рамках данных заключ</w:t>
      </w:r>
      <w:r>
        <w:t>и</w:t>
      </w:r>
      <w:r>
        <w:t>тельных замечаний. Он также просит правительство включить в его следующий доклад оценку после</w:t>
      </w:r>
      <w:r>
        <w:t>д</w:t>
      </w:r>
      <w:r>
        <w:t>ствий мер по осуществл</w:t>
      </w:r>
      <w:r>
        <w:t>е</w:t>
      </w:r>
      <w:r>
        <w:t>нию Конвенции.</w:t>
      </w:r>
    </w:p>
    <w:p w:rsidR="00000000" w:rsidRDefault="00000000">
      <w:pPr>
        <w:pStyle w:val="DualTxt"/>
      </w:pPr>
      <w:r>
        <w:t>322.</w:t>
      </w:r>
      <w:r>
        <w:tab/>
        <w:t>Комитет просит широко распространить в Р</w:t>
      </w:r>
      <w:r>
        <w:t>у</w:t>
      </w:r>
      <w:r>
        <w:t>мынии настоящие заключительные замечания, с тем чтобы информировать румынский народ, и особе</w:t>
      </w:r>
      <w:r>
        <w:t>н</w:t>
      </w:r>
      <w:r>
        <w:t>но руководителей государственных органов и пол</w:t>
      </w:r>
      <w:r>
        <w:t>и</w:t>
      </w:r>
      <w:r>
        <w:t>тиков, о шагах, предпринятых с целью обеспечить фактическое равноправие женщинам, и о дальне</w:t>
      </w:r>
      <w:r>
        <w:t>й</w:t>
      </w:r>
      <w:r>
        <w:t>ших усилиях, которые необходимо предпринять в этой связи. Он также просит правительство и впредь широко распространять, и в частности, ср</w:t>
      </w:r>
      <w:r>
        <w:t>е</w:t>
      </w:r>
      <w:r>
        <w:t>ди женских и правозащитных организаций инфо</w:t>
      </w:r>
      <w:r>
        <w:t>р</w:t>
      </w:r>
      <w:r>
        <w:t>мацию о Конвенции, общих рекомендациях Комит</w:t>
      </w:r>
      <w:r>
        <w:t>е</w:t>
      </w:r>
      <w:r>
        <w:t>та, Пекинской декларации и Платформе действий и об итогах работы двадцать третьей специальной сессии Генеральной Ассамблеи под названием «Женщины в 2000 году: равенство между мужчин</w:t>
      </w:r>
      <w:r>
        <w:t>а</w:t>
      </w:r>
      <w:r>
        <w:t>ми и женщинами, развитие и мир в XXI веке».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</w:pPr>
      <w:r>
        <w:t>Глава V</w:t>
      </w:r>
      <w:r>
        <w:br/>
        <w:t>Пути и средства повышения оперативности в работе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323.</w:t>
      </w:r>
      <w:r>
        <w:tab/>
        <w:t>Комитет рассмотрел вопрос о путях и средс</w:t>
      </w:r>
      <w:r>
        <w:t>т</w:t>
      </w:r>
      <w:r>
        <w:t>вах повышения оперативности в своей работе (пункт 6 повестки дня) на своих 467</w:t>
      </w:r>
      <w:r>
        <w:noBreakHyphen/>
        <w:t>м и 485</w:t>
      </w:r>
      <w:r>
        <w:noBreakHyphen/>
        <w:t>м заседаниях 12 и 30 июня 2000 года (CEDAW/</w:t>
      </w:r>
      <w:r>
        <w:br/>
        <w:t>SR.467 и 485).</w:t>
      </w:r>
    </w:p>
    <w:p w:rsidR="00000000" w:rsidRDefault="00000000">
      <w:pPr>
        <w:pStyle w:val="DualTxt"/>
      </w:pPr>
      <w:r>
        <w:t>324.</w:t>
      </w:r>
      <w:r>
        <w:tab/>
        <w:t>Этот пункт был представлен руководителем Группы по правам женщин Отдела по улучшению положения женщин, которая представила доклад Секретариата (CEDAW/C/2000/II/4). Она также о</w:t>
      </w:r>
      <w:r>
        <w:t>б</w:t>
      </w:r>
      <w:r>
        <w:t>ратила внимание на рабочий документ, содержащий предложения по проекту правил процедуры (CEDAW/C/2000/WG.I/WP.1) и рабочий документ по предлагаемым процедурам Комитета в отнош</w:t>
      </w:r>
      <w:r>
        <w:t>е</w:t>
      </w:r>
      <w:r>
        <w:t>нии Факультативного протокола к Конвенции, по</w:t>
      </w:r>
      <w:r>
        <w:t>д</w:t>
      </w:r>
      <w:r>
        <w:t>готовленный Сильвией Картрайт (CEDAW/C/</w:t>
      </w:r>
      <w:r>
        <w:br/>
        <w:t>2000/II/WP.2).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Решения, принятые Комитетом по пункту 6 повестки дня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1.</w:t>
      </w:r>
      <w:r>
        <w:tab/>
        <w:t>Правила процедуры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325.</w:t>
      </w:r>
      <w:r>
        <w:tab/>
        <w:t>Комитет постановил утвердить пересмотре</w:t>
      </w:r>
      <w:r>
        <w:t>н</w:t>
      </w:r>
      <w:r>
        <w:t>ные правила процедуры в том, что касается вопр</w:t>
      </w:r>
      <w:r>
        <w:t>о</w:t>
      </w:r>
      <w:r>
        <w:t>сов существа, с учетом их технического редактир</w:t>
      </w:r>
      <w:r>
        <w:t>о</w:t>
      </w:r>
      <w:r>
        <w:t>вания Секретариатом в консультации с г</w:t>
      </w:r>
      <w:r>
        <w:noBreakHyphen/>
        <w:t>жой Картрайт, с тем чтобы принять их в оконч</w:t>
      </w:r>
      <w:r>
        <w:t>а</w:t>
      </w:r>
      <w:r>
        <w:t>тельном виде на своей двадцать четвертой сессии в янв</w:t>
      </w:r>
      <w:r>
        <w:t>а</w:t>
      </w:r>
      <w:r>
        <w:t>ре/феврале 2001 года (см. решение 23/I).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2.</w:t>
      </w:r>
      <w:r>
        <w:tab/>
        <w:t>Факультативный протокол к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326.</w:t>
      </w:r>
      <w:r>
        <w:tab/>
        <w:t>Комитет обсудил рабочий документ по предл</w:t>
      </w:r>
      <w:r>
        <w:t>а</w:t>
      </w:r>
      <w:r>
        <w:t>гаемым процедурам в отношении Факультативного протокола к Конвенции, включая соответствующие обязанности Комитета и Секретариата. Комитет п</w:t>
      </w:r>
      <w:r>
        <w:t>о</w:t>
      </w:r>
      <w:r>
        <w:t>становил продолжить рассмотрение предлагаемых процедур на своей двадцать четвертой сессии на основе рабочего документа и обсуждения, состоя</w:t>
      </w:r>
      <w:r>
        <w:t>в</w:t>
      </w:r>
      <w:r>
        <w:t>ш</w:t>
      </w:r>
      <w:r>
        <w:t>е</w:t>
      </w:r>
      <w:r>
        <w:t>гося на двадцать третьей сессии.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3.</w:t>
      </w:r>
      <w:r>
        <w:tab/>
        <w:t>Подходы, которые следует соблюдать в отношении государств-участников, своевременно не представивших свои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327.</w:t>
      </w:r>
      <w:r>
        <w:tab/>
        <w:t>Комитет обсудил предлагаемые подходы, кот</w:t>
      </w:r>
      <w:r>
        <w:t>о</w:t>
      </w:r>
      <w:r>
        <w:t>рые следует соблюдать в отношении гос</w:t>
      </w:r>
      <w:r>
        <w:t>у</w:t>
      </w:r>
      <w:r>
        <w:t>дарств-участников, своевременно не представивших свои доклады, и постановил в порядке исключения и в качестве временной меры предложить государс</w:t>
      </w:r>
      <w:r>
        <w:t>т</w:t>
      </w:r>
      <w:r>
        <w:t>вам-участникам свести их в единый документ (см. решение 23/II). Комитет постановил продо</w:t>
      </w:r>
      <w:r>
        <w:t>л</w:t>
      </w:r>
      <w:r>
        <w:t>жить рассмотрение других подходов, которые сл</w:t>
      </w:r>
      <w:r>
        <w:t>е</w:t>
      </w:r>
      <w:r>
        <w:t>дует соблюдать, с тем чтобы побудить государства-участники выполнить свои обязательства по пре</w:t>
      </w:r>
      <w:r>
        <w:t>д</w:t>
      </w:r>
      <w:r>
        <w:t>ставлению докладов на его двадцать четвертой се</w:t>
      </w:r>
      <w:r>
        <w:t>с</w:t>
      </w:r>
      <w:r>
        <w:t>сии.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4.</w:t>
      </w:r>
      <w:r>
        <w:tab/>
        <w:t>Члены предсессионной рабочей группы для двадцать пятой сессии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328.</w:t>
      </w:r>
      <w:r>
        <w:tab/>
        <w:t>Комитет постановил, что членами предсесс</w:t>
      </w:r>
      <w:r>
        <w:t>и</w:t>
      </w:r>
      <w:r>
        <w:t>онной рабочей группы для двадцать пятой сессии и их заместителями будут сл</w:t>
      </w:r>
      <w:r>
        <w:t>е</w:t>
      </w:r>
      <w:r>
        <w:t>дующие лица: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Члены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Шарлотта Абака (Африка)</w:t>
      </w:r>
    </w:p>
    <w:p w:rsidR="00000000" w:rsidRDefault="00000000">
      <w:pPr>
        <w:pStyle w:val="DualTxt"/>
      </w:pPr>
      <w:r>
        <w:tab/>
        <w:t>Росарио Манало (Азия)</w:t>
      </w:r>
    </w:p>
    <w:p w:rsidR="00000000" w:rsidRDefault="00000000">
      <w:pPr>
        <w:pStyle w:val="DualTxt"/>
      </w:pPr>
      <w:r>
        <w:tab/>
        <w:t>Савитри Гунесек</w:t>
      </w:r>
      <w:r>
        <w:t>е</w:t>
      </w:r>
      <w:r>
        <w:t>ре (Азия)</w:t>
      </w:r>
    </w:p>
    <w:p w:rsidR="00000000" w:rsidRDefault="00000000">
      <w:pPr>
        <w:pStyle w:val="DualTxt"/>
      </w:pPr>
      <w:r>
        <w:tab/>
        <w:t>Иванка Корти (Е</w:t>
      </w:r>
      <w:r>
        <w:t>в</w:t>
      </w:r>
      <w:r>
        <w:t>ропа)</w:t>
      </w:r>
    </w:p>
    <w:p w:rsidR="00000000" w:rsidRDefault="00000000">
      <w:pPr>
        <w:pStyle w:val="DualTxt"/>
        <w:ind w:left="480" w:hanging="480"/>
      </w:pPr>
      <w:r>
        <w:tab/>
        <w:t>Розалин Хазелле (Латинская Америка и К</w:t>
      </w:r>
      <w:r>
        <w:t>а</w:t>
      </w:r>
      <w:r>
        <w:t>рибский бассейн)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Заместители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Эмна Ауидж (А</w:t>
      </w:r>
      <w:r>
        <w:t>ф</w:t>
      </w:r>
      <w:r>
        <w:t>рика)</w:t>
      </w:r>
    </w:p>
    <w:p w:rsidR="00000000" w:rsidRDefault="00000000">
      <w:pPr>
        <w:pStyle w:val="DualTxt"/>
      </w:pPr>
      <w:r>
        <w:tab/>
        <w:t>Кармель Шалев (Европа)</w:t>
      </w:r>
    </w:p>
    <w:p w:rsidR="00000000" w:rsidRDefault="00000000">
      <w:pPr>
        <w:pStyle w:val="DualTxt"/>
        <w:ind w:left="480" w:hanging="480"/>
      </w:pPr>
      <w:r>
        <w:tab/>
        <w:t>Зельмира Регаззоли (Латинская Америка и К</w:t>
      </w:r>
      <w:r>
        <w:t>а</w:t>
      </w:r>
      <w:r>
        <w:t>ри</w:t>
      </w:r>
      <w:r>
        <w:t>б</w:t>
      </w:r>
      <w:r>
        <w:t>ский бассейн)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5.</w:t>
      </w:r>
      <w:r>
        <w:tab/>
        <w:t>Доклады, которые будут рассматриваться на следующих сессиях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329.</w:t>
      </w:r>
      <w:r>
        <w:tab/>
        <w:t>Комитет постановил, что на своих двадцать четвертой, двадцать пятой и двадцать шестой се</w:t>
      </w:r>
      <w:r>
        <w:t>с</w:t>
      </w:r>
      <w:r>
        <w:t>сиях он рассмотрит следующие доклады: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Двадцать четвертая сессия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  <w:rPr>
          <w:i/>
        </w:rPr>
      </w:pPr>
      <w:r>
        <w:tab/>
      </w:r>
      <w:r>
        <w:rPr>
          <w:i/>
        </w:rPr>
        <w:t>Первоначальные докл</w:t>
      </w:r>
      <w:r>
        <w:rPr>
          <w:i/>
        </w:rPr>
        <w:t>а</w:t>
      </w:r>
      <w:r>
        <w:rPr>
          <w:i/>
        </w:rPr>
        <w:t>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Бурунди</w:t>
      </w:r>
    </w:p>
    <w:p w:rsidR="00000000" w:rsidRDefault="00000000">
      <w:pPr>
        <w:pStyle w:val="DualTxt"/>
      </w:pPr>
      <w:r>
        <w:tab/>
        <w:t>Казахстан</w:t>
      </w:r>
    </w:p>
    <w:p w:rsidR="00000000" w:rsidRDefault="00000000">
      <w:pPr>
        <w:pStyle w:val="DualTxt"/>
      </w:pPr>
      <w:r>
        <w:tab/>
        <w:t>Мальдивские Ос</w:t>
      </w:r>
      <w:r>
        <w:t>т</w:t>
      </w:r>
      <w:r>
        <w:t>рова</w:t>
      </w:r>
    </w:p>
    <w:p w:rsidR="00000000" w:rsidRDefault="00000000">
      <w:pPr>
        <w:pStyle w:val="DualTxt"/>
      </w:pPr>
      <w:r>
        <w:tab/>
        <w:t>Узбекистан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  <w:rPr>
          <w:i/>
        </w:rPr>
      </w:pPr>
      <w:r>
        <w:tab/>
      </w:r>
      <w:r>
        <w:rPr>
          <w:i/>
        </w:rPr>
        <w:t>Сводные вторые, третьи и четвертые пери</w:t>
      </w:r>
      <w:r>
        <w:rPr>
          <w:i/>
        </w:rPr>
        <w:t>о</w:t>
      </w:r>
      <w:r>
        <w:rPr>
          <w:i/>
        </w:rPr>
        <w:t>д</w:t>
      </w:r>
      <w:r>
        <w:rPr>
          <w:i/>
        </w:rPr>
        <w:t>и</w:t>
      </w:r>
      <w:r>
        <w:rPr>
          <w:i/>
        </w:rPr>
        <w:t>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Ямайка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  <w:rPr>
          <w:i/>
        </w:rPr>
      </w:pPr>
      <w:r>
        <w:tab/>
      </w:r>
      <w:r>
        <w:rPr>
          <w:i/>
        </w:rPr>
        <w:t>Третьи и четвертые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ab/>
      </w:r>
      <w:r>
        <w:t>Финляндия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  <w:rPr>
          <w:i/>
        </w:rPr>
      </w:pPr>
      <w:r>
        <w:tab/>
      </w:r>
      <w:r>
        <w:rPr>
          <w:i/>
        </w:rPr>
        <w:t>Сводные третьи и четвертые периодические докл</w:t>
      </w:r>
      <w:r>
        <w:rPr>
          <w:i/>
        </w:rPr>
        <w:t>а</w:t>
      </w:r>
      <w:r>
        <w:rPr>
          <w:i/>
        </w:rPr>
        <w:t>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Монголия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  <w:rPr>
          <w:i/>
        </w:rPr>
      </w:pPr>
      <w:r>
        <w:tab/>
      </w:r>
      <w:r>
        <w:rPr>
          <w:i/>
        </w:rPr>
        <w:t>Третий периодический доклад и сводные че</w:t>
      </w:r>
      <w:r>
        <w:rPr>
          <w:i/>
        </w:rPr>
        <w:t>т</w:t>
      </w:r>
      <w:r>
        <w:rPr>
          <w:i/>
        </w:rPr>
        <w:t>вертые и пятые пери</w:t>
      </w:r>
      <w:r>
        <w:rPr>
          <w:i/>
        </w:rPr>
        <w:t>о</w:t>
      </w:r>
      <w:r>
        <w:rPr>
          <w:i/>
        </w:rPr>
        <w:t>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Египет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Двадцать пятая сессия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  <w:rPr>
          <w:i/>
        </w:rPr>
      </w:pPr>
      <w:r>
        <w:tab/>
      </w:r>
      <w:r>
        <w:rPr>
          <w:i/>
        </w:rPr>
        <w:t>Первоначальные докл</w:t>
      </w:r>
      <w:r>
        <w:rPr>
          <w:i/>
        </w:rPr>
        <w:t>а</w:t>
      </w:r>
      <w:r>
        <w:rPr>
          <w:i/>
        </w:rPr>
        <w:t>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Сингапур</w:t>
      </w:r>
    </w:p>
    <w:p w:rsidR="00000000" w:rsidRDefault="00000000">
      <w:pPr>
        <w:pStyle w:val="DualTxt"/>
        <w:ind w:left="480" w:hanging="480"/>
        <w:rPr>
          <w:i/>
        </w:rPr>
      </w:pPr>
      <w:r>
        <w:tab/>
      </w:r>
      <w:r>
        <w:rPr>
          <w:i/>
        </w:rPr>
        <w:t>Вторые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Гайана</w:t>
      </w:r>
    </w:p>
    <w:p w:rsidR="00000000" w:rsidRDefault="00000000">
      <w:pPr>
        <w:pStyle w:val="DualTxt"/>
      </w:pPr>
      <w:r>
        <w:tab/>
        <w:t>Ливийская Ара</w:t>
      </w:r>
      <w:r>
        <w:t>б</w:t>
      </w:r>
      <w:r>
        <w:t>ская Джамахирия</w:t>
      </w:r>
    </w:p>
    <w:p w:rsidR="00000000" w:rsidRDefault="00000000">
      <w:pPr>
        <w:pStyle w:val="DualTxt"/>
      </w:pPr>
      <w:r>
        <w:tab/>
        <w:t>Нидерланды</w:t>
      </w:r>
    </w:p>
    <w:p w:rsidR="00000000" w:rsidRDefault="00000000">
      <w:pPr>
        <w:pStyle w:val="DualTxt"/>
      </w:pPr>
      <w:r>
        <w:tab/>
        <w:t>Вьетнам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  <w:rPr>
          <w:i/>
        </w:rPr>
      </w:pPr>
      <w:r>
        <w:tab/>
      </w:r>
      <w:r>
        <w:rPr>
          <w:i/>
        </w:rPr>
        <w:t>Четвертые периодич</w:t>
      </w:r>
      <w:r>
        <w:rPr>
          <w:i/>
        </w:rPr>
        <w:t>е</w:t>
      </w:r>
      <w:r>
        <w:rPr>
          <w:i/>
        </w:rPr>
        <w:t>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Швеция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  <w:rPr>
          <w:i/>
        </w:rPr>
      </w:pPr>
      <w:r>
        <w:tab/>
      </w:r>
      <w:r>
        <w:rPr>
          <w:i/>
        </w:rPr>
        <w:t>Четвертые и пятые п</w:t>
      </w:r>
      <w:r>
        <w:rPr>
          <w:i/>
        </w:rPr>
        <w:t>е</w:t>
      </w:r>
      <w:r>
        <w:rPr>
          <w:i/>
        </w:rPr>
        <w:t>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Никарагуа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Если одно из вышеупомянутых гос</w:t>
      </w:r>
      <w:r>
        <w:t>у</w:t>
      </w:r>
      <w:r>
        <w:t>дарств-участников не сможет представить свой доклад, то Комитет рассмотрит сводные третий и четвертый периодические доклады Исландии или сводные тр</w:t>
      </w:r>
      <w:r>
        <w:t>е</w:t>
      </w:r>
      <w:r>
        <w:t>тий и четвертый п</w:t>
      </w:r>
      <w:r>
        <w:t>е</w:t>
      </w:r>
      <w:r>
        <w:t>риодические доклады Замбии.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Двадцать шестая сессия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При условии реализации предложения 23/I, касающегося возможности проведения двадцать шестой сессии вне Центральных учреждений Орг</w:t>
      </w:r>
      <w:r>
        <w:t>а</w:t>
      </w:r>
      <w:r>
        <w:t>низации Объединенных Наций, Комитет рассмотрит следующие докл</w:t>
      </w:r>
      <w:r>
        <w:t>а</w:t>
      </w:r>
      <w:r>
        <w:t>ды: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Вторые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Экваториальная Гвинея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Сводные третьи и четвертые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Исландия</w:t>
      </w:r>
    </w:p>
    <w:p w:rsidR="00000000" w:rsidRDefault="00000000">
      <w:pPr>
        <w:pStyle w:val="DualTxt"/>
      </w:pPr>
      <w:r>
        <w:tab/>
        <w:t>Шри-Ланка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Четвертые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Португалия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Пятые периодические доклады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Российская Фед</w:t>
      </w:r>
      <w:r>
        <w:t>е</w:t>
      </w:r>
      <w:r>
        <w:t>рация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ab/>
        <w:t>Если одно из вышеупомянутых гос</w:t>
      </w:r>
      <w:r>
        <w:t>у</w:t>
      </w:r>
      <w:r>
        <w:t>дарств-участников не сможет представить свой доклад, Комитет рассмотрит третьи и четвертые периодич</w:t>
      </w:r>
      <w:r>
        <w:t>е</w:t>
      </w:r>
      <w:r>
        <w:t>ские доклады Замбии, или сводные четвертые и п</w:t>
      </w:r>
      <w:r>
        <w:t>я</w:t>
      </w:r>
      <w:r>
        <w:t>тые доклады Украины, или пятый периодический доклад Дании.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6.</w:t>
      </w:r>
      <w:r>
        <w:tab/>
        <w:t>Сроки проведения двадцать четвертой сессии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330.</w:t>
      </w:r>
      <w:r>
        <w:tab/>
        <w:t>В соответствии с расписанием конференций на 2001 год двадцать четвертая сессия должна быть проведена 15 января — 2 февраля 2001 года. Пре</w:t>
      </w:r>
      <w:r>
        <w:t>д</w:t>
      </w:r>
      <w:r>
        <w:t>сессионная рабочая группа для двадцать пятой се</w:t>
      </w:r>
      <w:r>
        <w:t>с</w:t>
      </w:r>
      <w:r>
        <w:t>сии соберется 5–9 февраля 2001 года.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Глава VI</w:t>
      </w:r>
      <w:r>
        <w:br/>
        <w:t>Осуществление статьи 21 Конвенции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  <w:keepNext/>
      </w:pPr>
      <w:r>
        <w:t>331.</w:t>
      </w:r>
      <w:r>
        <w:tab/>
        <w:t>Комитет рассмотрел вопрос об осуществлении статьи 21 Конвенции (пункт 5 повестки дня) на св</w:t>
      </w:r>
      <w:r>
        <w:t>о</w:t>
      </w:r>
      <w:r>
        <w:t>их 467</w:t>
      </w:r>
      <w:r>
        <w:noBreakHyphen/>
        <w:t>м и 485</w:t>
      </w:r>
      <w:r>
        <w:noBreakHyphen/>
        <w:t>м заседаниях 12 и 30  июня 2000 года (см. CEDAW/C/SR.467 и 485).</w:t>
      </w:r>
    </w:p>
    <w:p w:rsidR="00000000" w:rsidRDefault="00000000">
      <w:pPr>
        <w:pStyle w:val="DualTxt"/>
      </w:pPr>
      <w:r>
        <w:t>332.</w:t>
      </w:r>
      <w:r>
        <w:tab/>
        <w:t>Этот пункт был представлен руководителем Группы по правам женщин, которая представила з</w:t>
      </w:r>
      <w:r>
        <w:t>а</w:t>
      </w:r>
      <w:r>
        <w:t>писку Генерального секретаря о докладах специ</w:t>
      </w:r>
      <w:r>
        <w:t>а</w:t>
      </w:r>
      <w:r>
        <w:t>лизированных учреждений по вопросу об осущес</w:t>
      </w:r>
      <w:r>
        <w:t>т</w:t>
      </w:r>
      <w:r>
        <w:t>влении Конвенции в областях, входящих в сферу их деятельности (CEDAW/C/2000/II/3 и Add.1-4).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Решения, принятые Комитетом по пункту 5 повестки дня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1.</w:t>
      </w:r>
      <w:r>
        <w:tab/>
        <w:t>Общая рекомендация по статье 4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333.</w:t>
      </w:r>
      <w:r>
        <w:tab/>
        <w:t>Комитет обсудил свою долгосрочную пр</w:t>
      </w:r>
      <w:r>
        <w:t>о</w:t>
      </w:r>
      <w:r>
        <w:t>грамму работы в отношении общих рекомендаций по статье 21 Конвенции и постановил начать на своей двадцать четвертой сессии в январе/феврале 2001 года работу над общей рекомендацией в отн</w:t>
      </w:r>
      <w:r>
        <w:t>о</w:t>
      </w:r>
      <w:r>
        <w:t>шении статьи 4 Конвенции, касающейся временных специальных мер, направленных на ускорение у</w:t>
      </w:r>
      <w:r>
        <w:t>с</w:t>
      </w:r>
      <w:r>
        <w:t>тановления фактического равенства между мужч</w:t>
      </w:r>
      <w:r>
        <w:t>и</w:t>
      </w:r>
      <w:r>
        <w:t>нами и женщинами (см. решение 23/III).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2.</w:t>
      </w:r>
      <w:r>
        <w:tab/>
        <w:t>Всемирная конференция по борьбе против расизма, расовой дискриминации, ксенофобии и связанной с ними нетерпимости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334.</w:t>
      </w:r>
      <w:r>
        <w:tab/>
        <w:t>Комитет обсудил вопрос о Всемирной конф</w:t>
      </w:r>
      <w:r>
        <w:t>е</w:t>
      </w:r>
      <w:r>
        <w:t>ренции по борьбе против расизма, расовой дискр</w:t>
      </w:r>
      <w:r>
        <w:t>и</w:t>
      </w:r>
      <w:r>
        <w:t>минации, ксенофобии и связанной с ними нетерп</w:t>
      </w:r>
      <w:r>
        <w:t>и</w:t>
      </w:r>
      <w:r>
        <w:t>мости, которая состоится 31 августа — 7 сентября 2001 года в Южной Африке. Комитет постановил назначить из числа своих членов координатора по вопросам, связанным с проведением Конференции, который должен подготовить проект заявления, к</w:t>
      </w:r>
      <w:r>
        <w:t>о</w:t>
      </w:r>
      <w:r>
        <w:t>торый будет утвержден Комитетом и представлен Подготовительному комитету Конференции. Ком</w:t>
      </w:r>
      <w:r>
        <w:t>и</w:t>
      </w:r>
      <w:r>
        <w:t>тет просил Секретариат оказать координатору п</w:t>
      </w:r>
      <w:r>
        <w:t>о</w:t>
      </w:r>
      <w:r>
        <w:t>мощь в подготовке заявления. Комитет предложил также своему Председателю обратиться к Генерал</w:t>
      </w:r>
      <w:r>
        <w:t>ь</w:t>
      </w:r>
      <w:r>
        <w:t>ному секретарю Конференции с просьбой о помощи в отношении участия Комитета в Конференции.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</w:pPr>
      <w:r>
        <w:t>Глава VII</w:t>
      </w: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Предварительная повестка дня двадцать четвертой сессии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335.</w:t>
      </w:r>
      <w:r>
        <w:tab/>
        <w:t>Комитет рассмотрел предварительную повес</w:t>
      </w:r>
      <w:r>
        <w:t>т</w:t>
      </w:r>
      <w:r>
        <w:t>ку дня своей двадцать четвертой сессии на своем 485</w:t>
      </w:r>
      <w:r>
        <w:noBreakHyphen/>
        <w:t>м заседании 30 июня 2000 года (см. CEDAW/</w:t>
      </w:r>
      <w:r>
        <w:br/>
        <w:t>C/SR.485). Комитет постановил утвердить следу</w:t>
      </w:r>
      <w:r>
        <w:t>ю</w:t>
      </w:r>
      <w:r>
        <w:t>щую предварительную пов</w:t>
      </w:r>
      <w:r>
        <w:t>е</w:t>
      </w:r>
      <w:r>
        <w:t>стку дня:</w:t>
      </w:r>
    </w:p>
    <w:p w:rsidR="00000000" w:rsidRDefault="00000000">
      <w:pPr>
        <w:pStyle w:val="DualTxt"/>
      </w:pPr>
      <w:r>
        <w:tab/>
        <w:t>1.</w:t>
      </w:r>
      <w:r>
        <w:tab/>
        <w:t>Открытие сессии.</w:t>
      </w:r>
    </w:p>
    <w:p w:rsidR="00000000" w:rsidRDefault="00000000">
      <w:pPr>
        <w:pStyle w:val="DualTxt"/>
        <w:ind w:left="960" w:hanging="960"/>
      </w:pPr>
      <w:r>
        <w:tab/>
        <w:t>2.</w:t>
      </w:r>
      <w:r>
        <w:tab/>
        <w:t>Утверждение повестки дня и организация работы.</w:t>
      </w:r>
    </w:p>
    <w:p w:rsidR="00000000" w:rsidRDefault="00000000">
      <w:pPr>
        <w:pStyle w:val="DualTxt"/>
        <w:tabs>
          <w:tab w:val="clear" w:pos="960"/>
          <w:tab w:val="left" w:pos="965"/>
        </w:tabs>
        <w:ind w:left="965" w:hanging="965"/>
      </w:pPr>
      <w:r>
        <w:tab/>
        <w:t>3.</w:t>
      </w:r>
      <w:r>
        <w:tab/>
        <w:t>Доклад Председателя о мероприятиях, проведенных в период между двадцать третьей и двадцать четвертой сессиями К</w:t>
      </w:r>
      <w:r>
        <w:t>о</w:t>
      </w:r>
      <w:r>
        <w:t>митета.</w:t>
      </w:r>
    </w:p>
    <w:p w:rsidR="00000000" w:rsidRDefault="00000000">
      <w:pPr>
        <w:pStyle w:val="DualTxt"/>
        <w:tabs>
          <w:tab w:val="clear" w:pos="960"/>
          <w:tab w:val="left" w:pos="965"/>
        </w:tabs>
        <w:ind w:left="965" w:hanging="965"/>
      </w:pPr>
      <w:r>
        <w:tab/>
        <w:t>4.</w:t>
      </w:r>
      <w:r>
        <w:tab/>
        <w:t>Рассмотрение докладов, представленных государствами-участниками в соответс</w:t>
      </w:r>
      <w:r>
        <w:t>т</w:t>
      </w:r>
      <w:r>
        <w:t>вии со статьей 18 Конвенции о ликвид</w:t>
      </w:r>
      <w:r>
        <w:t>а</w:t>
      </w:r>
      <w:r>
        <w:t>ции всех форм дискриминации в отнош</w:t>
      </w:r>
      <w:r>
        <w:t>е</w:t>
      </w:r>
      <w:r>
        <w:t>нии женщин.</w:t>
      </w:r>
    </w:p>
    <w:p w:rsidR="00000000" w:rsidRDefault="00000000">
      <w:pPr>
        <w:pStyle w:val="DualTxt"/>
        <w:tabs>
          <w:tab w:val="clear" w:pos="960"/>
          <w:tab w:val="left" w:pos="965"/>
        </w:tabs>
        <w:ind w:left="965" w:hanging="965"/>
      </w:pPr>
      <w:r>
        <w:tab/>
        <w:t>5.</w:t>
      </w:r>
      <w:r>
        <w:tab/>
        <w:t>Осуществление статьи 21 Конвенции о ликвидации всех форм дискриминации в отношении женщин.</w:t>
      </w:r>
    </w:p>
    <w:p w:rsidR="00000000" w:rsidRDefault="00000000">
      <w:pPr>
        <w:pStyle w:val="DualTxt"/>
        <w:ind w:left="960" w:hanging="960"/>
      </w:pPr>
      <w:r>
        <w:tab/>
        <w:t>6.</w:t>
      </w:r>
      <w:r>
        <w:tab/>
        <w:t>Пути и средства повышения оперативн</w:t>
      </w:r>
      <w:r>
        <w:t>о</w:t>
      </w:r>
      <w:r>
        <w:t>сти в работе К</w:t>
      </w:r>
      <w:r>
        <w:t>о</w:t>
      </w:r>
      <w:r>
        <w:t>митета.</w:t>
      </w:r>
    </w:p>
    <w:p w:rsidR="00000000" w:rsidRDefault="00000000">
      <w:pPr>
        <w:pStyle w:val="DualTxt"/>
        <w:ind w:left="960" w:hanging="960"/>
      </w:pPr>
      <w:r>
        <w:tab/>
        <w:t>7.</w:t>
      </w:r>
      <w:r>
        <w:tab/>
        <w:t>Предварительная повестка дня двадцать пятой сессии.</w:t>
      </w:r>
    </w:p>
    <w:p w:rsidR="00000000" w:rsidRDefault="00000000">
      <w:pPr>
        <w:pStyle w:val="DualTxt"/>
        <w:tabs>
          <w:tab w:val="clear" w:pos="960"/>
          <w:tab w:val="left" w:pos="965"/>
        </w:tabs>
        <w:ind w:left="965" w:hanging="965"/>
      </w:pPr>
      <w:r>
        <w:tab/>
        <w:t>8.</w:t>
      </w:r>
      <w:r>
        <w:tab/>
        <w:t>Утверждение доклада Комитета о работе его двадцать четвертой се</w:t>
      </w:r>
      <w:r>
        <w:t>с</w:t>
      </w:r>
      <w:r>
        <w:t>сии.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Глава VIII</w:t>
      </w:r>
      <w:r>
        <w:br/>
        <w:t>Утверждение доклада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336.</w:t>
      </w:r>
      <w:r>
        <w:tab/>
        <w:t>На своем 485</w:t>
      </w:r>
      <w:r>
        <w:noBreakHyphen/>
        <w:t>м заседании 30 июня 2000 года Комитет утвердил доклад о работе своей двадцать третьей сессии (CEDAW/C/2000/II/L.1 и CEDAW/C/2000/II/CRP.3 и Add.1</w:t>
      </w:r>
      <w:r>
        <w:noBreakHyphen/>
        <w:t>6) с внесенными в него устными поправками.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EndnoteText"/>
        <w:tabs>
          <w:tab w:val="clear" w:pos="41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240"/>
        <w:rPr>
          <w:i/>
          <w:sz w:val="20"/>
        </w:rPr>
      </w:pPr>
      <w:r>
        <w:rPr>
          <w:i/>
          <w:sz w:val="20"/>
        </w:rPr>
        <w:tab/>
        <w:t>Примечания</w:t>
      </w:r>
    </w:p>
    <w:p w:rsidR="00000000" w:rsidRDefault="00000000">
      <w:pPr>
        <w:pStyle w:val="EndnoteText"/>
        <w:tabs>
          <w:tab w:val="clear" w:pos="41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</w:pPr>
      <w:r>
        <w:tab/>
      </w:r>
      <w:r>
        <w:rPr>
          <w:vertAlign w:val="superscript"/>
        </w:rPr>
        <w:t>1</w:t>
      </w:r>
      <w:r>
        <w:tab/>
      </w:r>
      <w:r>
        <w:rPr>
          <w:i/>
        </w:rPr>
        <w:t>Доклад четвертой Всемирной конференции по положению женщин, Пекин, 4–15 сентября 1995 года</w:t>
      </w:r>
      <w:r>
        <w:t xml:space="preserve"> (издание Организации Объединенных Наций, в продаже под № R.96.IV.13), глава I, резолюция 1, приложение II.</w:t>
      </w:r>
    </w:p>
    <w:p w:rsidR="00000000" w:rsidRDefault="00000000">
      <w:pPr>
        <w:pStyle w:val="EndnoteText"/>
        <w:tabs>
          <w:tab w:val="clear" w:pos="418"/>
          <w:tab w:val="right" w:pos="403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</w:pPr>
      <w:r>
        <w:tab/>
      </w:r>
      <w:r>
        <w:rPr>
          <w:vertAlign w:val="superscript"/>
        </w:rPr>
        <w:t>2</w:t>
      </w:r>
      <w:r>
        <w:tab/>
        <w:t xml:space="preserve">См. </w:t>
      </w:r>
      <w:r>
        <w:rPr>
          <w:i/>
        </w:rPr>
        <w:t xml:space="preserve">Официальные отчеты Генеральной Ассамблеи, сорок пятая сессия, Дополнение № 38 </w:t>
      </w:r>
      <w:r>
        <w:t>и исправление (A/45/38 и Corr.1), пун</w:t>
      </w:r>
      <w:r>
        <w:t>к</w:t>
      </w:r>
      <w:r>
        <w:t>ты 28–31.</w:t>
      </w:r>
    </w:p>
    <w:p w:rsidR="00000000" w:rsidRDefault="00000000">
      <w:pPr>
        <w:pStyle w:val="EndnoteText"/>
        <w:tabs>
          <w:tab w:val="clear" w:pos="418"/>
          <w:tab w:val="right" w:pos="403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</w:pPr>
      <w:r>
        <w:tab/>
      </w:r>
      <w:r>
        <w:rPr>
          <w:vertAlign w:val="superscript"/>
        </w:rPr>
        <w:t>3</w:t>
      </w:r>
      <w:r>
        <w:tab/>
        <w:t>Издание Организации Объединенных Наций, в продаже под № R.94.IV.1.</w:t>
      </w:r>
    </w:p>
    <w:p w:rsidR="00000000" w:rsidRDefault="00000000">
      <w:pPr>
        <w:pStyle w:val="DualTxt"/>
        <w:rPr>
          <w:lang w:val="en-US"/>
        </w:rPr>
      </w:pPr>
    </w:p>
    <w:p w:rsidR="00000000" w:rsidRDefault="00000000">
      <w:pPr>
        <w:pStyle w:val="DualTxt"/>
        <w:rPr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num="2" w:space="240"/>
          <w:noEndnote/>
        </w:sectPr>
      </w:pPr>
    </w:p>
    <w:p w:rsidR="00000000" w:rsidRDefault="00000000">
      <w:pPr>
        <w:pStyle w:val="DualTxt"/>
        <w:rPr>
          <w:lang w:val="en-US"/>
        </w:r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num="2" w:space="240"/>
          <w:noEndnote/>
        </w:sect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t>Приложение I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Государства — участники Конвенции о ликвидации всех форм дискриминации в отношении женщин по состоянию на 1 августа 2000 года</w:t>
      </w:r>
    </w:p>
    <w:p w:rsidR="00000000" w:rsidRDefault="00000000">
      <w:pPr>
        <w:pStyle w:val="SingleTxt"/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3060"/>
        <w:gridCol w:w="3186"/>
        <w:gridCol w:w="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60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Государства</w:t>
            </w:r>
            <w:r>
              <w:rPr>
                <w:i/>
                <w:sz w:val="14"/>
              </w:rPr>
              <w:noBreakHyphen/>
              <w:t>участники</w:t>
            </w:r>
          </w:p>
        </w:tc>
        <w:tc>
          <w:tcPr>
            <w:tcW w:w="30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Дата получения ратификационной грамоты или документа о присоединении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Дата вступления в силу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6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30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3190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Албания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11 мая 1994 года</w:t>
            </w:r>
            <w:r>
              <w:rPr>
                <w:vertAlign w:val="superscript"/>
              </w:rPr>
              <w:t>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10 июня 1994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Алжир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22 мая 1996 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21 июня 1996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Андорра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15 января 1997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14 февраля 1997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Ангола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17 сентября 1986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17 октября 1986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Антигуа и Барбуда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1 августа 1989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31 августа 1989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Аргентина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15 июля 1985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14 августа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Армения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13 сентября 1993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13 октября 1993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Австралия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28 июля 1983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27 августа 1983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Австрия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31 марта 1982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30 апреля 1982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Азербайджан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10 июля 1995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9 августа 1995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Багамские Острова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6 октября 1993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5 ноября 1993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Бангладеш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6 ноября 1984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6 декабря 1984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Барбадос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16 октября 1980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Беларусь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4 февраля 1981 года</w:t>
            </w:r>
            <w:r>
              <w:rPr>
                <w:vertAlign w:val="superscript"/>
              </w:rPr>
              <w:t>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Бельгия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10 июля 1985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9 августа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Белиз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16 мая 1990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15 июня 1990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Бенин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12 марта 1992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11 апреля 1992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Бутан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31 августа 1981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30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Боливия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8 июня 1990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8 июля 1990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Босния и Герцеговина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1 сентября 1993 года</w:t>
            </w:r>
            <w:r>
              <w:rPr>
                <w:vertAlign w:val="superscript"/>
              </w:rPr>
              <w:t>d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1 октября 1993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Ботсвана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13 августа 1996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12 сентября 1996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Бразилия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1 февраля 1984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2 марта 1984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Болгария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8 февраля 1982 года</w:t>
            </w:r>
            <w:r>
              <w:rPr>
                <w:vertAlign w:val="superscript"/>
              </w:rPr>
              <w:t>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10 марта 1982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Буркина-Фасо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14 октября 1987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13 ноября 1987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Бурунди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8 января 1992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7 февраля 1992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Камбоджа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15 октября 1992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14 ноября 1992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Камерун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23 августа 1994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22 сентября 1994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Канада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10 декабря 1981 года</w:t>
            </w:r>
            <w:r>
              <w:rPr>
                <w:vertAlign w:val="superscript"/>
              </w:rPr>
              <w:t>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9 января 1982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Кабо-Верде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5 декабря 1980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Центральноафриканская Респу</w:t>
            </w:r>
            <w:r>
              <w:t>б</w:t>
            </w:r>
            <w:r>
              <w:t>лика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21 июня 1991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21 июля 1991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Чад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9 июня 1995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9 июля 1995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Чили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7 декабря 1989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6 января 1990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Китай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4 ноября 1980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Колумбия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19 января 1982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18 февраля 1982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Коморские Острова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31 октября 1994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30 ноября 1994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Конго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26 июля 1982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25 августа 1982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Коста-Рика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4 апреля 1986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4 мая 1986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Кот</w:t>
            </w:r>
            <w:r>
              <w:noBreakHyphen/>
              <w:t>д'Ивуар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19 декабря 1995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17 января 1996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Хорватия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9 сентября 1992 года</w:t>
            </w:r>
            <w:r>
              <w:rPr>
                <w:vertAlign w:val="superscript"/>
              </w:rPr>
              <w:t>d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9 октября 1992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Куба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17 июля 1980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Кипр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23 июля 1985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22 августа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Чешская Республика</w:t>
            </w:r>
            <w:r>
              <w:rPr>
                <w:vertAlign w:val="superscript"/>
              </w:rPr>
              <w:t>e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22 февраля 1993 года</w:t>
            </w:r>
            <w:r>
              <w:rPr>
                <w:vertAlign w:val="superscript"/>
              </w:rPr>
              <w:t>c d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24 марта 1993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Демократическая Республика Конго</w:t>
            </w:r>
            <w:r>
              <w:rPr>
                <w:vertAlign w:val="superscript"/>
              </w:rPr>
              <w:t>f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17 октября 1986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16 ноября 1986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Дания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21 апреля 1983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21 мая 1983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Джибути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 декабря 1998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1 января 1999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Доминика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15 сентября 1980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Доминиканская Республика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2 сентября 1982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2 октября 1982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Эквадор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9 ноября 1981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9 декабря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Египет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18 сентября 1981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18 октября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Сальвадор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19 августа 1981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18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Экваториальная Гвинея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23 октября 1984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22 ноября 1984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Эритрея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5 сентября 1995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5 октября 1995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Эстония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21 октября 1991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20 ноября 1991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Эфиопия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10 сентября 1981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10 октября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Фиджи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28 августа 1995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27 сентября 1995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Финляндия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4 сентября 1986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4 октября 1986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Франция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14 декабря 1983 года</w:t>
            </w:r>
            <w:r>
              <w:rPr>
                <w:vertAlign w:val="superscript"/>
              </w:rPr>
              <w:t>b 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13 января 1984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Габон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21 января 1983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20 февраля 1983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Гамбия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16 апреля 1993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16 мая 1993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Грузия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26 октября 1994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25 ноября 1994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Германия</w:t>
            </w:r>
            <w:r>
              <w:rPr>
                <w:vertAlign w:val="superscript"/>
              </w:rPr>
              <w:t>g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10 июля 1985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9 августа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Гана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2 января 1986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1 февраля 1986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Греция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7 июня 1983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7 июля 1983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Гренада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30 августа 1990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29 сентября 1990 год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Гватемала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12 августа 1982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11 сентября 1982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Гвинея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9 августа 1982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8 сентября 1982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Гвинея-Бисау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23 августа 1985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22 сентября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Гайана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17 июля 1980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Гаити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20 июля 1981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Гондурас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3 марта 1983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2 апреля 1983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Венгрия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22 декабря 1980 года</w:t>
            </w:r>
            <w:r>
              <w:rPr>
                <w:vertAlign w:val="superscript"/>
              </w:rPr>
              <w:t>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Исландия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18 июня 1985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18 июля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Индия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9 июля 1993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8 августа 1993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Индонезия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13 сентября 1984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13 октября 1984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Ирак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13 августа 1986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12 сентября 1986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Ирландия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23 декабря 1985 года</w:t>
            </w:r>
            <w:r>
              <w:rPr>
                <w:vertAlign w:val="superscript"/>
              </w:rPr>
              <w:t>a b 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22 января 1986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Израиль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3 октября 1991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2 ноября 1991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Италия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10 июня 1985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10 июля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Ямайка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19 октября 1984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18 ноября 1984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Япония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25 июня 1985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25 июля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Иордания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1 июля 1992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31 июля 1992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Казахстан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26 августа 1998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25 сентября 1998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Кения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9 марта 1984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8 апреля 1984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 xml:space="preserve">Кувейт 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2 сентября 1994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2 октября 1994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Кыргызстан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10 февраля 1997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12 марта 1997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606"/>
        </w:trPr>
        <w:tc>
          <w:tcPr>
            <w:tcW w:w="3600" w:type="dxa"/>
            <w:vAlign w:val="bottom"/>
          </w:tcPr>
          <w:p w:rsidR="00000000" w:rsidRDefault="00000000">
            <w:r>
              <w:t>Лаосская Народно-Демократическая Республика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14 августа 1981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Латвия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14 апреля 1992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14 мая 1992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Ливан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21 апреля 1997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21 мая 1997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Лесото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22 августа 1995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21 сентября 1995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Либерия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17 июля 1984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16 августа 1984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Ливийская Арабская Джамахирия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16 мая 1989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15 июня 1989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Лихтенштейн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22 декабря 1995 года</w:t>
            </w:r>
            <w:r>
              <w:rPr>
                <w:vertAlign w:val="superscript"/>
              </w:rPr>
              <w:t>a 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21 января 1996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Литва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18 января 1994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17 февраля 1994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Люксембург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2 февраля 1989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4 марта 1989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Мадагаскар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17 марта 1989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16 апреля 1989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Малави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12 марта 1987 года</w:t>
            </w:r>
            <w:r>
              <w:rPr>
                <w:vertAlign w:val="superscript"/>
              </w:rPr>
              <w:t>a 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11 апреля 1987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Малайзия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5 июля 1995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4 августа 1995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Мальдивские Острова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1 июля 1993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31 июля 1993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Мали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10 сентября 1985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10 октября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Мальта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8 марта 1991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7 апреля 1991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Маврикий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9 июля 1984 года</w:t>
            </w:r>
            <w:r>
              <w:rPr>
                <w:vertAlign w:val="superscript"/>
              </w:rPr>
              <w:t>а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8 августа 1984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Мексика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23 марта 1981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Монголия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20 июля 1981 год</w:t>
            </w:r>
            <w:r>
              <w:rPr>
                <w:vertAlign w:val="superscript"/>
              </w:rPr>
              <w:t>а с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Марокко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21 июня 1993 года</w:t>
            </w:r>
            <w:r>
              <w:rPr>
                <w:vertAlign w:val="superscript"/>
              </w:rPr>
              <w:t>а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21 июля 1993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Мозамбик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16 апреля 1997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16 мая 1997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Мьянма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22 июля 1997 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21 августа 1997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Намибия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23 ноября 1992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23 декабря 1992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Непал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22 апреля 1991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22 мая 1991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Нидерланды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23 июля 1991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22 августа 1991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Новая Зеландия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10 января 1985 года</w:t>
            </w:r>
            <w:r>
              <w:rPr>
                <w:vertAlign w:val="superscript"/>
              </w:rPr>
              <w:t>b с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9 февраля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Никарагуа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27 октября 1981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26 ноября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Нигерия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13 июня 1985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13 июля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Норвегия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21 мая 1981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Пакистан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12 марта 1996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11 апреля 1996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Панама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29 октября 1981 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28 ноября 1981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Папуа-Новая Гвинея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12 января 1995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11 февраля 1995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Парагвай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6 апреля 1987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6 мая 1987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Перу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13 сентября 1982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13 октября 1982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Филиппины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 xml:space="preserve"> 5 августа 1981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4 сентября 1981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Польша</w:t>
            </w:r>
          </w:p>
        </w:tc>
        <w:tc>
          <w:tcPr>
            <w:tcW w:w="3060" w:type="dxa"/>
            <w:vAlign w:val="bottom"/>
          </w:tcPr>
          <w:p w:rsidR="00000000" w:rsidRDefault="00000000">
            <w:r>
              <w:t>30 июля 1980 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 xml:space="preserve">Португалия 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30 июля 1980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Республика Корея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27 декабря 1984 года</w:t>
            </w:r>
            <w:r>
              <w:rPr>
                <w:vertAlign w:val="superscript"/>
              </w:rPr>
              <w:t>b 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26 января 1985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Республика Молдова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1 июля 1994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31 июля 1994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 xml:space="preserve">Румыния 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7 января 1982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6 февраля 1982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Российская Федерация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23 января 1981</w:t>
            </w:r>
            <w:r>
              <w:rPr>
                <w:vertAlign w:val="superscript"/>
              </w:rPr>
              <w:t>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Руанда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2 марта 1981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 сентября 1981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Сент-Китс и Невис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25 апреля 1985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25 мая 1985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Сент-Люсия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8 октября 1982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7 ноября 1982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Сент-Винсент и Гренадины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4 августа 1981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Самоа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25 сентября 1992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25 октября 1992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Сенегал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5 февраля 1985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7 марта 1985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Сейшельские Острова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5 мая 1992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4 июня 1992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Сьерра-Леоне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11 ноября 1988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11 декабря 1988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Сингапур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5 октября 1995 года</w:t>
            </w:r>
            <w:r>
              <w:rPr>
                <w:vertAlign w:val="superscript"/>
              </w:rPr>
              <w:t>а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4 ноября 1995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Словакия</w:t>
            </w:r>
            <w:r>
              <w:rPr>
                <w:vertAlign w:val="superscript"/>
              </w:rPr>
              <w:t>e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28 мая 1993 года</w:t>
            </w:r>
            <w:r>
              <w:rPr>
                <w:vertAlign w:val="superscript"/>
              </w:rPr>
              <w:t>c d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27 июня 1993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Словения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6 июля 1992 года</w:t>
            </w:r>
            <w:r>
              <w:rPr>
                <w:vertAlign w:val="superscript"/>
              </w:rPr>
              <w:t>d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5 августа 1992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Южная Африка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15 декабря 1995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14 января 1996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Испания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5 сентября 1984 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4 февраля 1984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Шри-Ланка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5 октября 1981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4 ноября 1981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Суринам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1 марта 1993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31 марта 1993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Швеция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2 июля 1980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 сентября 1981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Швейцария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27 марта 1997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26 апреля 1997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Таджикистан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26 октября 1993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25 ноября 1993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Таиланд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9 августа 1985 год</w:t>
            </w:r>
            <w:r>
              <w:rPr>
                <w:vertAlign w:val="superscript"/>
              </w:rPr>
              <w:t>а b 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8 сентября 1985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606"/>
        </w:trPr>
        <w:tc>
          <w:tcPr>
            <w:tcW w:w="3600" w:type="dxa"/>
            <w:vAlign w:val="bottom"/>
          </w:tcPr>
          <w:p w:rsidR="00000000" w:rsidRDefault="00000000">
            <w:r>
              <w:t>Бывшая югославская Республика Македония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18 января 1994 года</w:t>
            </w:r>
            <w:r>
              <w:rPr>
                <w:vertAlign w:val="superscript"/>
              </w:rPr>
              <w:t>d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17 февраля 1994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Того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26 сентября 1983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26 октября 1983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Тринидад и Тобаго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12 января 1990 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11 февраля 1990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Тунис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20 сентября 1985 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20 октября 1985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Турция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20 декабря 1985 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19 января 1986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Туркменистан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1 мая 1997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31 мая 1997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Уганда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22 июля 1985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21 августа 1985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 xml:space="preserve">Украина 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12 марта 1981 года</w:t>
            </w:r>
            <w:r>
              <w:rPr>
                <w:vertAlign w:val="superscript"/>
              </w:rPr>
              <w:t>c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3 сентября 1981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Соединенное Королевство Велик</w:t>
            </w:r>
            <w:r>
              <w:t>о</w:t>
            </w:r>
            <w:r>
              <w:t>британии и Северной Ирландии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7 апреля 1986 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7 мая 1986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Объединенная Республика Танз</w:t>
            </w:r>
            <w:r>
              <w:t>а</w:t>
            </w:r>
            <w:r>
              <w:t>ния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20 августа 1985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19 сентября 1985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Уругвай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9 октября 1981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8 ноября 1981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Узбекистан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19 июля 1995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18 августа 1995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Вануату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8 сентября 1995 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8 октября 1995 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Венесуэла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 xml:space="preserve"> 2 мая 1983 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 xml:space="preserve"> 1 июня 1983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Вьетнам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17 февраля 1982 года</w:t>
            </w:r>
            <w:r>
              <w:rPr>
                <w:vertAlign w:val="superscript"/>
              </w:rPr>
              <w:t>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19 марта 1982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Йемен</w:t>
            </w:r>
            <w:r>
              <w:rPr>
                <w:vertAlign w:val="superscript"/>
              </w:rPr>
              <w:t>h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30 мая 1994 года</w:t>
            </w:r>
            <w:r>
              <w:rPr>
                <w:vertAlign w:val="superscript"/>
              </w:rPr>
              <w:t>a b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29 июня 1984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Югославия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26 февраля 1982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28 марта 1982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66"/>
        </w:trPr>
        <w:tc>
          <w:tcPr>
            <w:tcW w:w="3600" w:type="dxa"/>
            <w:vAlign w:val="bottom"/>
          </w:tcPr>
          <w:p w:rsidR="00000000" w:rsidRDefault="00000000">
            <w:r>
              <w:t>Замбия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ind w:left="243"/>
            </w:pPr>
            <w:r>
              <w:t>21 июня 1985 года</w:t>
            </w:r>
          </w:p>
        </w:tc>
        <w:tc>
          <w:tcPr>
            <w:tcW w:w="3186" w:type="dxa"/>
            <w:vAlign w:val="bottom"/>
          </w:tcPr>
          <w:p w:rsidR="00000000" w:rsidRDefault="00000000">
            <w:pPr>
              <w:ind w:left="639"/>
            </w:pPr>
            <w:r>
              <w:t>21 июля 1985 года</w:t>
            </w:r>
          </w:p>
        </w:tc>
      </w:tr>
      <w:tr w:rsidR="00000000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trHeight w:val="384"/>
        </w:trPr>
        <w:tc>
          <w:tcPr>
            <w:tcW w:w="36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120" w:after="120"/>
            </w:pPr>
            <w:r>
              <w:t>Зимбабве</w:t>
            </w:r>
          </w:p>
        </w:tc>
        <w:tc>
          <w:tcPr>
            <w:tcW w:w="30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120" w:after="120"/>
              <w:ind w:left="243"/>
            </w:pPr>
            <w:r>
              <w:t>13 мая 1991 года</w:t>
            </w:r>
            <w:r>
              <w:rPr>
                <w:vertAlign w:val="superscript"/>
              </w:rPr>
              <w:t>a</w:t>
            </w:r>
          </w:p>
        </w:tc>
        <w:tc>
          <w:tcPr>
            <w:tcW w:w="318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120" w:after="120"/>
              <w:ind w:left="639"/>
            </w:pPr>
            <w:r>
              <w:t>12 июня 1991 года</w:t>
            </w: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a</w:t>
      </w:r>
      <w:r>
        <w:tab/>
        <w:t>Присоединение.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b</w:t>
      </w:r>
      <w:r>
        <w:rPr>
          <w:vertAlign w:val="superscript"/>
        </w:rPr>
        <w:tab/>
      </w:r>
      <w:r>
        <w:t>Заявления и оговорки.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c</w:t>
      </w:r>
      <w:r>
        <w:rPr>
          <w:vertAlign w:val="superscript"/>
        </w:rPr>
        <w:tab/>
      </w:r>
      <w:r>
        <w:t>Оговорка была впоследствии снята.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d</w:t>
      </w:r>
      <w:r>
        <w:rPr>
          <w:vertAlign w:val="superscript"/>
        </w:rPr>
        <w:tab/>
      </w:r>
      <w:r>
        <w:t>Правопреемство.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e</w:t>
      </w:r>
      <w:r>
        <w:rPr>
          <w:vertAlign w:val="superscript"/>
        </w:rPr>
        <w:tab/>
      </w:r>
      <w:r>
        <w:t>До 1 января 1993 года, когда Чешская Республика и Словакия стали самостоятельными государствами, они входили в состав Чехословакии, которая ратифицировала Конвенцию 16 февраля 1982 года.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f</w:t>
      </w:r>
      <w:r>
        <w:rPr>
          <w:vertAlign w:val="superscript"/>
        </w:rPr>
        <w:tab/>
      </w:r>
      <w:r>
        <w:t>С 17 мая 1997 года Заир стал называться Демократическая Республика Конго.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g</w:t>
      </w:r>
      <w:r>
        <w:rPr>
          <w:vertAlign w:val="superscript"/>
        </w:rPr>
        <w:tab/>
      </w:r>
      <w:r>
        <w:t>3 октября 1990 года Германская Демократическая Республика (ратифицировавшая Конвенцию 9 июля 1980 года) и Федеративная Республика Германия (ратифицировавшая Конвенцию 10 июля 1985 года) объединились в единое суверенное государство, которое выступает в Организации Объедине</w:t>
      </w:r>
      <w:r>
        <w:t>н</w:t>
      </w:r>
      <w:r>
        <w:t>ных Наций под названием "Германия".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h</w:t>
      </w:r>
      <w:r>
        <w:rPr>
          <w:vertAlign w:val="superscript"/>
        </w:rPr>
        <w:tab/>
      </w:r>
      <w:r>
        <w:t>22 мая 1990 года Демократический Йемен и Йемен объединились в единое государство, которое выступает в Организации Объединенных Наций под названием «Йемен».</w:t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br w:type="page"/>
        <w:t>Приложение II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Государства-участники, которые сдали на хранение Генеральному секретарю документы о принятии поправки к пункту 1 статьи 20 Конвенции</w:t>
      </w:r>
    </w:p>
    <w:p w:rsidR="00000000" w:rsidRDefault="00000000">
      <w:pPr>
        <w:pStyle w:val="SingleTxt"/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0"/>
        <w:gridCol w:w="36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6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Государства</w:t>
            </w:r>
            <w:r>
              <w:rPr>
                <w:i/>
                <w:sz w:val="14"/>
              </w:rPr>
              <w:noBreakHyphen/>
              <w:t>участники</w:t>
            </w:r>
          </w:p>
        </w:tc>
        <w:tc>
          <w:tcPr>
            <w:tcW w:w="36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Дата принятия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6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36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Австралия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4 июня 1998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Бразилия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5 марта 1997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Канада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3 ноября 1997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Чили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8 мая 1998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Дания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12 марта 1996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Финляндия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18 марта 1996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Франция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8 августа 1997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Гватемала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3 июня 1999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Италия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31 мая 1996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Лихтенштейн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15 апреля 1997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Мадагаскар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19 июля 1996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Мальта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5 марта 1997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Мексика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16 сентября 1996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Монголия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19 декабря 1997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Нидерланды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10 декабря 1997 года</w:t>
            </w:r>
            <w:r>
              <w:rPr>
                <w:vertAlign w:val="superscript"/>
              </w:rPr>
              <w:t>a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Новая Зеландия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26 сентября 1996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Норвегия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29 марта 1996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Республика Корея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12 августа 1996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Панама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5 ноября 1996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Швеция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17 июля 1996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Швейцария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</w:pPr>
            <w:r>
              <w:t>2 декабря 1997 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vAlign w:val="bottom"/>
          </w:tcPr>
          <w:p w:rsidR="00000000" w:rsidRDefault="00000000">
            <w:pPr>
              <w:pStyle w:val="DualTxt"/>
              <w:jc w:val="left"/>
            </w:pPr>
            <w:r>
              <w:t>Турция</w:t>
            </w:r>
          </w:p>
        </w:tc>
        <w:tc>
          <w:tcPr>
            <w:tcW w:w="3660" w:type="dxa"/>
            <w:vAlign w:val="bottom"/>
          </w:tcPr>
          <w:p w:rsidR="00000000" w:rsidRDefault="00000000">
            <w:pPr>
              <w:pStyle w:val="DualTxt"/>
              <w:jc w:val="left"/>
            </w:pPr>
            <w:r>
              <w:t>9 декабря 1999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  <w:jc w:val="left"/>
            </w:pPr>
            <w:r>
              <w:t>Соединенное Королевство Великобр</w:t>
            </w:r>
            <w:r>
              <w:t>и</w:t>
            </w:r>
            <w:r>
              <w:t>тании и Северной Ирландии</w:t>
            </w:r>
          </w:p>
        </w:tc>
        <w:tc>
          <w:tcPr>
            <w:tcW w:w="36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  <w:jc w:val="left"/>
              <w:rPr>
                <w:vertAlign w:val="superscript"/>
              </w:rPr>
            </w:pPr>
            <w:r>
              <w:t>19 ноября 1997 года</w:t>
            </w:r>
            <w:r>
              <w:rPr>
                <w:vertAlign w:val="superscript"/>
              </w:rPr>
              <w:t>b</w:t>
            </w:r>
          </w:p>
        </w:tc>
      </w:tr>
    </w:tbl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vertAlign w:val="superscript"/>
        </w:rPr>
        <w:tab/>
        <w:t>a</w:t>
      </w:r>
      <w:r>
        <w:rPr>
          <w:vertAlign w:val="superscript"/>
        </w:rPr>
        <w:tab/>
      </w:r>
      <w:r>
        <w:t>За Королевство Нидерландов, Нидерландские Антильские острова и Арубу.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vertAlign w:val="superscript"/>
        </w:rPr>
        <w:t>b</w:t>
      </w:r>
      <w:r>
        <w:rPr>
          <w:vertAlign w:val="superscript"/>
        </w:rPr>
        <w:tab/>
      </w:r>
      <w:r>
        <w:t>За Соединенное Королевство Великобритании и Северной Ирландии, остров Мэн, Британские Виргинские острова и острова Тёркс и Кайкос.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rPr>
          <w:lang w:val="en-US"/>
        </w:rPr>
        <w:br w:type="page"/>
      </w:r>
      <w:r>
        <w:t>Приложение III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Государства-участники, которые подписали Факультативный протокол, ратифицировали его или присоединились к нему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0"/>
        <w:gridCol w:w="2160"/>
        <w:gridCol w:w="21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0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Государства-участники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Дата подписания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Ратификация, присоедин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0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1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1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1.</w:t>
            </w:r>
            <w:r>
              <w:rPr>
                <w:sz w:val="17"/>
              </w:rPr>
              <w:tab/>
              <w:t>Аргентина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28 февраля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2.</w:t>
            </w:r>
            <w:r>
              <w:rPr>
                <w:sz w:val="17"/>
              </w:rPr>
              <w:tab/>
              <w:t>Австрия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3.</w:t>
            </w:r>
            <w:r>
              <w:rPr>
                <w:sz w:val="17"/>
              </w:rPr>
              <w:tab/>
              <w:t>Азербайджан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 июня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4.</w:t>
            </w:r>
            <w:r>
              <w:rPr>
                <w:sz w:val="17"/>
              </w:rPr>
              <w:tab/>
              <w:t>Бельгия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5.</w:t>
            </w:r>
            <w:r>
              <w:rPr>
                <w:sz w:val="17"/>
              </w:rPr>
              <w:tab/>
              <w:t>Бенин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25 мая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6.</w:t>
            </w:r>
            <w:r>
              <w:rPr>
                <w:sz w:val="17"/>
              </w:rPr>
              <w:tab/>
              <w:t>Боливия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7.</w:t>
            </w:r>
            <w:r>
              <w:rPr>
                <w:sz w:val="17"/>
              </w:rPr>
              <w:tab/>
              <w:t>Болгария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 июня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8.</w:t>
            </w:r>
            <w:r>
              <w:rPr>
                <w:sz w:val="17"/>
              </w:rPr>
              <w:tab/>
              <w:t>Чили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9.</w:t>
            </w:r>
            <w:r>
              <w:rPr>
                <w:sz w:val="17"/>
              </w:rPr>
              <w:tab/>
              <w:t>Колумбия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10.</w:t>
            </w:r>
            <w:r>
              <w:rPr>
                <w:sz w:val="17"/>
              </w:rPr>
              <w:tab/>
              <w:t>Коста-Рика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11.</w:t>
            </w:r>
            <w:r>
              <w:rPr>
                <w:sz w:val="17"/>
              </w:rPr>
              <w:tab/>
              <w:t>Хорватия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 июня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12.</w:t>
            </w:r>
            <w:r>
              <w:rPr>
                <w:sz w:val="17"/>
              </w:rPr>
              <w:tab/>
              <w:t>Куба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17 марта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13.</w:t>
            </w:r>
            <w:r>
              <w:rPr>
                <w:sz w:val="17"/>
              </w:rPr>
              <w:tab/>
              <w:t>Чешская Республика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14.</w:t>
            </w:r>
            <w:r>
              <w:rPr>
                <w:sz w:val="17"/>
              </w:rPr>
              <w:tab/>
              <w:t>Дания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31 мая 2000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15.</w:t>
            </w:r>
            <w:r>
              <w:rPr>
                <w:sz w:val="17"/>
              </w:rPr>
              <w:tab/>
              <w:t>Доминиканская Республ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ка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14 марта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16.</w:t>
            </w:r>
            <w:r>
              <w:rPr>
                <w:sz w:val="17"/>
              </w:rPr>
              <w:tab/>
              <w:t>Эквадор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17.</w:t>
            </w:r>
            <w:r>
              <w:rPr>
                <w:sz w:val="17"/>
              </w:rPr>
              <w:tab/>
              <w:t>Финляндия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18.</w:t>
            </w:r>
            <w:r>
              <w:rPr>
                <w:sz w:val="17"/>
              </w:rPr>
              <w:tab/>
              <w:t>Франция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9 июня 2000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19.</w:t>
            </w:r>
            <w:r>
              <w:rPr>
                <w:sz w:val="17"/>
              </w:rPr>
              <w:tab/>
              <w:t>Германия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20.</w:t>
            </w:r>
            <w:r>
              <w:rPr>
                <w:sz w:val="17"/>
              </w:rPr>
              <w:tab/>
              <w:t>Гана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24 февраля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21.</w:t>
            </w:r>
            <w:r>
              <w:rPr>
                <w:sz w:val="17"/>
              </w:rPr>
              <w:tab/>
              <w:t>Греция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22.</w:t>
            </w:r>
            <w:r>
              <w:rPr>
                <w:sz w:val="17"/>
              </w:rPr>
              <w:tab/>
              <w:t>Исландия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23.</w:t>
            </w:r>
            <w:r>
              <w:rPr>
                <w:sz w:val="17"/>
              </w:rPr>
              <w:tab/>
              <w:t>Индонезия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28 февраля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24.</w:t>
            </w:r>
            <w:r>
              <w:rPr>
                <w:sz w:val="17"/>
              </w:rPr>
              <w:tab/>
              <w:t>Италия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25.</w:t>
            </w:r>
            <w:r>
              <w:rPr>
                <w:sz w:val="17"/>
              </w:rPr>
              <w:tab/>
              <w:t>Лихтенштейн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26.</w:t>
            </w:r>
            <w:r>
              <w:rPr>
                <w:sz w:val="17"/>
              </w:rPr>
              <w:tab/>
              <w:t>Люксембург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27.</w:t>
            </w:r>
            <w:r>
              <w:rPr>
                <w:sz w:val="17"/>
              </w:rPr>
              <w:tab/>
              <w:t>Мексика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28.</w:t>
            </w:r>
            <w:r>
              <w:rPr>
                <w:sz w:val="17"/>
              </w:rPr>
              <w:tab/>
              <w:t>Намибия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 мая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26 мая 2000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29.</w:t>
            </w:r>
            <w:r>
              <w:rPr>
                <w:sz w:val="17"/>
              </w:rPr>
              <w:tab/>
              <w:t>Нидерланды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30.</w:t>
            </w:r>
            <w:r>
              <w:rPr>
                <w:sz w:val="17"/>
              </w:rPr>
              <w:tab/>
              <w:t>Норвегия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31.</w:t>
            </w:r>
            <w:r>
              <w:rPr>
                <w:sz w:val="17"/>
              </w:rPr>
              <w:tab/>
              <w:t>Панама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9 июня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32.</w:t>
            </w:r>
            <w:r>
              <w:rPr>
                <w:sz w:val="17"/>
              </w:rPr>
              <w:tab/>
              <w:t>Парагвай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28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33.</w:t>
            </w:r>
            <w:r>
              <w:rPr>
                <w:sz w:val="17"/>
              </w:rPr>
              <w:tab/>
              <w:t>Филиппины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21 марта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34.</w:t>
            </w:r>
            <w:r>
              <w:rPr>
                <w:sz w:val="17"/>
              </w:rPr>
              <w:tab/>
              <w:t>Португалия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16 февраля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35.</w:t>
            </w:r>
            <w:r>
              <w:rPr>
                <w:sz w:val="17"/>
              </w:rPr>
              <w:tab/>
              <w:t>Сенегал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26 мая 2000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36.</w:t>
            </w:r>
            <w:r>
              <w:rPr>
                <w:sz w:val="17"/>
              </w:rPr>
              <w:tab/>
              <w:t>Словакия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 июня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37.</w:t>
            </w:r>
            <w:r>
              <w:rPr>
                <w:sz w:val="17"/>
              </w:rPr>
              <w:tab/>
              <w:t>Словения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38.</w:t>
            </w:r>
            <w:r>
              <w:rPr>
                <w:sz w:val="17"/>
              </w:rPr>
              <w:tab/>
              <w:t>Испания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14 марта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39.</w:t>
            </w:r>
            <w:r>
              <w:rPr>
                <w:sz w:val="17"/>
              </w:rPr>
              <w:tab/>
              <w:t>Швеция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10 декабря 1999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40.</w:t>
            </w:r>
            <w:r>
              <w:rPr>
                <w:sz w:val="17"/>
              </w:rPr>
              <w:tab/>
              <w:t>Таиланд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14 июня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14 июня 2000 года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288" w:right="40" w:hanging="288"/>
              <w:rPr>
                <w:sz w:val="17"/>
              </w:rPr>
            </w:pPr>
            <w:r>
              <w:rPr>
                <w:sz w:val="17"/>
              </w:rPr>
              <w:t>41.</w:t>
            </w:r>
            <w:r>
              <w:rPr>
                <w:sz w:val="17"/>
              </w:rPr>
              <w:tab/>
              <w:t>Бывшая югославская Республика Македония</w:t>
            </w:r>
          </w:p>
        </w:tc>
        <w:tc>
          <w:tcPr>
            <w:tcW w:w="21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 апреля 2000 года</w:t>
            </w:r>
          </w:p>
        </w:tc>
        <w:tc>
          <w:tcPr>
            <w:tcW w:w="210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42.</w:t>
            </w:r>
            <w:r>
              <w:rPr>
                <w:sz w:val="17"/>
              </w:rPr>
              <w:tab/>
              <w:t>Уругвай</w:t>
            </w:r>
          </w:p>
        </w:tc>
        <w:tc>
          <w:tcPr>
            <w:tcW w:w="21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9 мая 2000 года</w:t>
            </w:r>
          </w:p>
        </w:tc>
        <w:tc>
          <w:tcPr>
            <w:tcW w:w="21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43.</w:t>
            </w:r>
            <w:r>
              <w:rPr>
                <w:sz w:val="17"/>
              </w:rPr>
              <w:tab/>
              <w:t>Венесуэла</w:t>
            </w:r>
          </w:p>
        </w:tc>
        <w:tc>
          <w:tcPr>
            <w:tcW w:w="21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17 марта 2000 года</w:t>
            </w:r>
          </w:p>
        </w:tc>
        <w:tc>
          <w:tcPr>
            <w:tcW w:w="21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rPr>
          <w:lang w:val="en-US"/>
        </w:rPr>
        <w:br w:type="page"/>
      </w:r>
      <w:r>
        <w:t>Приложение IV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Документы, имевшиеся в распоряжении Комитета на его двадцать второй и двадцать третьей сессиях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Двадцать вторая сессия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0"/>
        <w:gridCol w:w="36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6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Условное обозначение документа</w:t>
            </w:r>
          </w:p>
        </w:tc>
        <w:tc>
          <w:tcPr>
            <w:tcW w:w="36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Название или описание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6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36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Предварительная повестка дня и аннотации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CEDAW/C/2000/I/2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Генерального секретаря о положении в области представления государствами-участниками докладов в соответствии со статьей 18 Конвенции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CEDAW/C/2000/I/3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Записка Генерального секретаря о предста</w:t>
            </w:r>
            <w:r>
              <w:rPr>
                <w:sz w:val="17"/>
              </w:rPr>
              <w:t>в</w:t>
            </w:r>
            <w:r>
              <w:rPr>
                <w:sz w:val="17"/>
              </w:rPr>
              <w:t>ленных специализированными учреждениями Организации Объединенных Наций докладах об осуществлении Конвенции в областях, входящих в сферу их деятельности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CEDAW/C/2000/I/3/Add.1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Продовольственной и сельскохозя</w:t>
            </w:r>
            <w:r>
              <w:rPr>
                <w:sz w:val="17"/>
              </w:rPr>
              <w:t>й</w:t>
            </w:r>
            <w:r>
              <w:rPr>
                <w:sz w:val="17"/>
              </w:rPr>
              <w:t>ственной организации Объединенных Наций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CEDAW/C/2000/I/3/Add.2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Всемирной организации здравоохр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CEDAW/C/2000/I/3/Add.3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Организации Объединенных Наций по вопросам образования, науки и культуры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CEDAW/C/2000/I/3/Add.4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Международной организации труда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CEDAW/C/2000/I/4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Секретариата о путях и средствах п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вышения оперативности в работе Комитета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CEDAW/C/2000/I/5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Секретариата о Факультативном пр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токоле к Конвенции о ликвидации всех форм дискриминации в отношении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CEDAW/C/1997/WG.I/WP.1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Проект правил процедуры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CEDAW/C/2000/I/WG.I/WP.1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Предложения по проекту правил процедуры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Доклады государств-участников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CEDAW/C/IND/1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Первоначальный доклад Индии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CEDAW/C/MMR/1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Первоначальный доклад Мьянмы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CEDAW/C/JOR/1 и 2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Первоначальный доклад и второй периодич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ский доклад Иордании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CEDAW/C/ZAR/1, 2 и 2/Add.1 и Corr.1 и CEDAW/C/COD/1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Первоначальный доклад и второй и третий периодические доклады Демократической Республики Конго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CEDAW/C/BFA/2–3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Сводные второй и третий периодические доклады Бу</w:t>
            </w:r>
            <w:r>
              <w:rPr>
                <w:sz w:val="17"/>
              </w:rPr>
              <w:t>р</w:t>
            </w:r>
            <w:r>
              <w:rPr>
                <w:sz w:val="17"/>
              </w:rPr>
              <w:t>кина-Фасо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CEDAW/C/DEU/2–3 и 4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Сводные второй и третий периодические доклады и четвертый периодический доклад Германии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CEDAW/C/BLR/3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Третий периодический доклад Беларуси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CEDAW/C/LUX/3 и Add.1</w:t>
            </w:r>
          </w:p>
        </w:tc>
        <w:tc>
          <w:tcPr>
            <w:tcW w:w="366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Третий периодический доклад Люксембурга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>
        <w:tab/>
        <w:t>Двадцать третья сессия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0"/>
        <w:gridCol w:w="36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6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Условное обозначение документа</w:t>
            </w:r>
          </w:p>
        </w:tc>
        <w:tc>
          <w:tcPr>
            <w:tcW w:w="36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Название или описание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6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36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CEDAW/C/2000/II/1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Предварительная повестка дня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CEDAW/C/2000/II/2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Генерального секретаря о положении с представлением государс</w:t>
            </w:r>
            <w:r>
              <w:rPr>
                <w:sz w:val="17"/>
              </w:rPr>
              <w:t>т</w:t>
            </w:r>
            <w:r>
              <w:rPr>
                <w:sz w:val="17"/>
              </w:rPr>
              <w:t>вами-участниками докладов в соответствии со статьей 18 Конвенции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CEDAW/C/2000/II/3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Записка Генерального секретаря о предста</w:t>
            </w:r>
            <w:r>
              <w:rPr>
                <w:sz w:val="17"/>
              </w:rPr>
              <w:t>в</w:t>
            </w:r>
            <w:r>
              <w:rPr>
                <w:sz w:val="17"/>
              </w:rPr>
              <w:t>ленных специализированными учреждениями Организации Объединенных Наций докладах об осуществлении Конвенции в областях, входящих в сферу их деятельности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CEDAW/C/2000/II/3/Add.1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Продовольственной и сельскохозя</w:t>
            </w:r>
            <w:r>
              <w:rPr>
                <w:sz w:val="17"/>
              </w:rPr>
              <w:t>й</w:t>
            </w:r>
            <w:r>
              <w:rPr>
                <w:sz w:val="17"/>
              </w:rPr>
              <w:t>ственной организации Объединенных Наций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CEDAW/C/2000/II/3/Add.2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Всемирной организации здравоохр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CEDAW/C/2000/II/3/Add.3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Организации Объединенных Наций по вопросам образования, науки и культуры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CEDAW/C/2000/II/3/Add.4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Международной организации труда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CEDAW/C/2000/II/4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Секретариата о путях и средствах п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вышения оперативности в работе Комитета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CEDAW/C/1997/WG.I/WP.1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Проект правил процедуры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CEDAW/C/2000/I/WG.I/WP.1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Предложения по проекту правил процедуры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CEDAW/C/2000/II/WP.2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Доклад о Факультативном протоколе к Ко</w:t>
            </w:r>
            <w:r>
              <w:rPr>
                <w:sz w:val="17"/>
              </w:rPr>
              <w:t>н</w:t>
            </w:r>
            <w:r>
              <w:rPr>
                <w:sz w:val="17"/>
              </w:rPr>
              <w:t>венции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Доклады государств-участников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CEDAW/C/CMR/1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Первоначальный доклад Камеруна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CEDAW/C/MDA/1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Первоначальный доклад Молдовы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CEDAW/C/LTU/1 и 2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Первоначальный доклад и второй периодич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ский доклад Литвы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CEDAW/C/IRQ/2–3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Сводные второй и третий периодические доклады Ирака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CEDAW/C/AUT/3–4 и 5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Сводные третий и четвертый периодические доклады и пятый периодический доклад А</w:t>
            </w:r>
            <w:r>
              <w:rPr>
                <w:sz w:val="17"/>
              </w:rPr>
              <w:t>в</w:t>
            </w:r>
            <w:r>
              <w:rPr>
                <w:sz w:val="17"/>
              </w:rPr>
              <w:t>стрии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CEDAW/C/CUB/4</w:t>
            </w:r>
          </w:p>
        </w:tc>
        <w:tc>
          <w:tcPr>
            <w:tcW w:w="366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Четвертый периодический доклад Кубы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6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CEDAW/C/ROM/4–5</w:t>
            </w:r>
          </w:p>
        </w:tc>
        <w:tc>
          <w:tcPr>
            <w:tcW w:w="366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Сводные четвертый и пятый периодические доклады Румынии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rPr>
          <w:lang w:val="en-US"/>
        </w:rPr>
        <w:br w:type="page"/>
      </w:r>
      <w:r>
        <w:t>Приложение V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Членский состав Комитета по ликвидации дискриминации в отношении женщин</w:t>
      </w:r>
    </w:p>
    <w:p w:rsidR="00000000" w:rsidRDefault="00000000">
      <w:pPr>
        <w:pStyle w:val="SingleTxt"/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0"/>
        <w:gridCol w:w="309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42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Имя и фамилия члена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Страна гражданства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42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30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Шарлотта Абака**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Гана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Айзе Фериде Ачар*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Турция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Эмна Ауидж**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Тунис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Карлота Бустело Гарсия дель Реал*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Испания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Сильвия Роуз Картрайт*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Новая Зеландия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Иванка Корти**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Италия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Фэн Цуй**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Китай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Ноэла Габр**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Египет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Иоланда Феррер Гомес*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Куба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Аида Гонсалес Мартинес*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Мексика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Савитри Гунесекере**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Шри-Ланка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Росалин Хазелле**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Сент-Китс и Невис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Сальма Хан*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Бангладеш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Ким Ен-Чон*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Республика Корея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Росарио Манало**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Филиппины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Мавиви Мьякаяка-Манзини**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Южная Африка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Ахуа Уэдраого*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Буркина-Фасо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Зельмира Рехацолли**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Аргентина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/>
        </w:trPr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Анне Лизе Риль*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Норвегия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Ханна Беате Шёпп-Шиллинг*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Германия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Кармель Шалев**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Израиль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vAlign w:val="bottom"/>
          </w:tcPr>
          <w:p w:rsidR="00000000" w:rsidRDefault="00000000">
            <w:pPr>
              <w:pStyle w:val="DualTxt"/>
            </w:pPr>
            <w:r>
              <w:t>Конгит Синегиоргис*</w:t>
            </w:r>
          </w:p>
        </w:tc>
        <w:tc>
          <w:tcPr>
            <w:tcW w:w="3090" w:type="dxa"/>
            <w:vAlign w:val="bottom"/>
          </w:tcPr>
          <w:p w:rsidR="00000000" w:rsidRDefault="00000000">
            <w:pPr>
              <w:pStyle w:val="DualTxt"/>
            </w:pPr>
            <w:r>
              <w:t>Эфиопия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</w:pPr>
            <w:r>
              <w:t>Тикако Тая**</w:t>
            </w:r>
          </w:p>
        </w:tc>
        <w:tc>
          <w:tcPr>
            <w:tcW w:w="30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pStyle w:val="DualTxt"/>
            </w:pPr>
            <w:r>
              <w:t>Япония</w:t>
            </w: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  <w:t>*</w:t>
      </w:r>
      <w:r>
        <w:tab/>
        <w:t>Срок полномочий истекает в 2000 году.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  <w:t>**</w:t>
      </w:r>
      <w:r>
        <w:tab/>
        <w:t>Срок полномочий истекает в 2002 году.</w:t>
      </w:r>
    </w:p>
    <w:p w:rsidR="00000000" w:rsidRDefault="00000000">
      <w:pPr>
        <w:pStyle w:val="SingleTxt"/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br w:type="page"/>
        <w:t>Приложение VI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Сведения о представлении и рассмотрении докладов, представляемых государствами–участниками в соответствии со статьей 18 Конвенции о ликвидации всех форм дискриминации в отношении женщин по состоянию на 1 августа 2000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0"/>
        <w:gridCol w:w="2070"/>
        <w:gridCol w:w="3060"/>
        <w:gridCol w:w="211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61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Государства–участники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Установленные сроки для предста</w:t>
            </w:r>
            <w:r>
              <w:rPr>
                <w:i/>
                <w:sz w:val="14"/>
              </w:rPr>
              <w:t>в</w:t>
            </w:r>
            <w:r>
              <w:rPr>
                <w:i/>
                <w:sz w:val="14"/>
              </w:rPr>
              <w:t>ления</w:t>
            </w:r>
            <w:r>
              <w:rPr>
                <w:i/>
                <w:sz w:val="14"/>
                <w:vertAlign w:val="superscript"/>
              </w:rPr>
              <w:t>a</w:t>
            </w:r>
          </w:p>
        </w:tc>
        <w:tc>
          <w:tcPr>
            <w:tcW w:w="306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Дата представления</w:t>
            </w:r>
          </w:p>
        </w:tc>
        <w:tc>
          <w:tcPr>
            <w:tcW w:w="211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Рассмотрен Комитетом </w:t>
            </w:r>
            <w:r>
              <w:rPr>
                <w:i/>
                <w:sz w:val="14"/>
              </w:rPr>
              <w:br/>
              <w:t>(сессия (год)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610" w:type="dxa"/>
            <w:tcBorders>
              <w:top w:val="single" w:sz="12" w:space="0" w:color="auto"/>
            </w:tcBorders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070" w:type="dxa"/>
            <w:tcBorders>
              <w:top w:val="single" w:sz="12" w:space="0" w:color="auto"/>
            </w:tcBorders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30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2110" w:type="dxa"/>
            <w:tcBorders>
              <w:top w:val="single" w:sz="12" w:space="0" w:color="auto"/>
            </w:tcBorders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850" w:type="dxa"/>
            <w:gridSpan w:val="4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120" w:after="120"/>
              <w:rPr>
                <w:b/>
              </w:rPr>
            </w:pPr>
            <w:r>
              <w:rPr>
                <w:b/>
              </w:rPr>
              <w:t>A.</w:t>
            </w:r>
            <w:r>
              <w:rPr>
                <w:b/>
              </w:rPr>
              <w:tab/>
              <w:t>Первоначальные доклады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Албания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июня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  <w:jc w:val="right"/>
              <w:rPr>
                <w:sz w:val="17"/>
              </w:rPr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Алжир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 июня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  <w:rPr>
                <w:sz w:val="17"/>
              </w:rPr>
            </w:pPr>
            <w:r>
              <w:t>1 сентября 1998 года (CEDAW/C/DZA/1)</w:t>
            </w:r>
            <w:r>
              <w:br/>
              <w:t>1 декабря 1998 года (CEDAW/C/DZA/1/Add.1)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Андорра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14 февраля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</w:pPr>
            <w:r>
              <w:t>23 июня 2000 года (CEDAW/C/AND/1)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Ангола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17 октября 1987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jc w:val="right"/>
              <w:rPr>
                <w:sz w:val="17"/>
              </w:rPr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Антигуа и Барбуда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 августа 1990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21 сентября 1994 года (CEDAW/C/ANT/1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Аргентина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14 августа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6 октября 1986 года (CEDAW/C/5/Add.39)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Армения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 октября 1994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30 ноября 1994 года (CEDAW/C/ARM/1)</w:t>
            </w:r>
            <w:r>
              <w:br/>
              <w:t>10 февраля 1997 года (CEDAW/C/ARM/1/Corr.1)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Австралия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27 августа 1984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 октября 1986 года (CEDAW/C/5/Add.40)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Австрия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 апреля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20 октября 1983 года (CEDAW/C/5/Add.17)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Четвертая (1985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Азербайджан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 августа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11 сентября 1996 года (CEDAW/C/AZE/1)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Багамские Острова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5 ноября 1994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Бангладеш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 декабря 1985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12 марта 1986 года (CEDAW/C/5/Add.34)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Шестая (1987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Барбадос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11 апреля 1990 года (CEDAW/C/5/Add.64)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Беларусь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 октября 1982 года (CEDAW/C/5/Add.5)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Вторая (1983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Бельгия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 августа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20 июля 1987 года (CEDAW/C/5/Add.53)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Восьмая (1989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Белиз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15 июня 1991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19 июня 1996 года (CEDAW/C/BLZ/1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первая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Бенин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 апреля 1993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Бутан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Боливия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 июля 1991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8 июля 1991 года (CEDAW/C/BOL/1)</w:t>
            </w:r>
            <w:r>
              <w:br/>
              <w:t>26 августа 1993 года (CEDAW/C/BOL/1/Add.1)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Босния и Герцеговина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 октября 1994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Ботсвана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12 сентября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Бразилия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 марта 1985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Болгария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 марта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 июня 1983 года (CEDAW/C/5/Add.15)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Четвертая (1985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Буркина</w:t>
            </w:r>
            <w:r>
              <w:noBreakHyphen/>
              <w:t>Фасо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 ноября 1988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24 мая 1990 года (CEDAW/C/5/Add.67)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Бурунди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 февраля 1993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 июня 2000 года (CEDAW/C/BDI/1)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Камбоджа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14 ноября 1993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Камерун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сентября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9 мая 1999 года (CEDAW/C/CMR/1)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Канада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 января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15 июля 1983 года (CEDAW/C/5/Add.16)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Четвертая (1985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Кабо</w:t>
            </w:r>
            <w:r>
              <w:noBreakHyphen/>
              <w:t>Верде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Центральноафриканская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 июля 1992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Чад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 июля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Чили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 января 1991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 сентября 1991 года (CEDAW/C/CHI/1)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Китай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25 мая 1983 года (CEDAW/C/5/Add.14)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Третья (1984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Колумбия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 февраля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16 января 1986 года (CEDAW/C/5/Add.32)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Шестая (1987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Коморские Острова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 ноября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Конго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 августа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Коста</w:t>
            </w:r>
            <w:r>
              <w:noBreakHyphen/>
              <w:t>Рика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 мая 1987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Кот</w:t>
            </w:r>
            <w:r>
              <w:noBreakHyphen/>
              <w:t>д'Ивуар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17 января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Хорватия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 октября 1993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10 января 1995 года (CEDAW/C/CRO/1)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Куба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 сентября 1982 года (CEDAW/C/5/Add.4)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Вторая (1983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Кипр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22 августа 1986 года 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 февраля 1994 года (CEDAW/C/CYP/1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Чешская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24 марта 1994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30 октября 1995 года (CEDAW/C/CZE/1)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Демократическая Республика Конго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 ноября 1987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 марта 1994 года (CEDAW/C/ZAR/1)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 мая 1984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30 июля 1984 года (CEDAW/C/5/Add.22)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Пятая (1986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Джибути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 января 2000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Доминика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Доминиканская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 октября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 мая 1986 года (CEDAW/C/5/Add.37)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Эквадор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 декабря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14 августа 1984 года (CEDAW/C/5/Add.23)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Пятая (1986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Египет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 октября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 февраля 1983 года (CEDAW/C/5/Add.10)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Третья (1984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Сальвадор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 ноября 1983 года (CEDAW/C/5/Add.19)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Пятая (1986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Экваториальная Гвинея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 ноября 1985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16 марта 1987 года (CEDAW/C/5/Add.50)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Восьмая (1989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Эритрея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5 октября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Эстония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20 ноября 1992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Эфиопия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 октября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22 апреля 1993 года (CEDAW/C/ETH/1</w:t>
            </w:r>
            <w:r>
              <w:noBreakHyphen/>
              <w:t>3)</w:t>
            </w:r>
            <w:r>
              <w:br/>
              <w:t>16 октября 1995 года (CEDAW/C/ETH/1-3/Add.1)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Фиджи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27 сентября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29 февраля 2000 года (CEDAW/C/5/Add.32)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keepNext/>
              <w:spacing w:before="60" w:after="80"/>
            </w:pPr>
            <w:r>
              <w:t>Финляндия</w:t>
            </w:r>
          </w:p>
        </w:tc>
        <w:tc>
          <w:tcPr>
            <w:tcW w:w="2070" w:type="dxa"/>
          </w:tcPr>
          <w:p w:rsidR="00000000" w:rsidRDefault="00000000">
            <w:pPr>
              <w:keepNext/>
              <w:spacing w:before="60" w:after="80"/>
            </w:pPr>
            <w:r>
              <w:t xml:space="preserve"> 4 октября 1987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keepNext/>
              <w:spacing w:before="60" w:after="80"/>
            </w:pPr>
            <w:r>
              <w:t>16 февраля 1988 года (CEDAW/C/5/Add.56)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Восьмая (1989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Франция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 января 1985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 февраля 1986 года (CEDAW/C/5/Add.33)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Шестая (1987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Габон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20 февраля 1984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19 июня 1987 года (CEDAW/C/5/Add.54)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Восьмая (1989 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 мая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Грузия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ноября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9 марта 1998 года (CEDAW/C/GEO/1)</w:t>
            </w:r>
            <w:r>
              <w:br/>
              <w:t>6 апреля 1999 года (CEDAW/C/GEO/1/Add.1)</w:t>
            </w:r>
            <w:r>
              <w:br/>
              <w:t>21 мая 1999 года (CEDAW/C/GEO/1/Add.1/Corr.1)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первая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Германия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августа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15 сентября 1988 года (CEDAW/C/5/Add.59)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 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 xml:space="preserve">Гана 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 февраля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29 января 1991 года (CEDAW/C/GHA/1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Греция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июля 1984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5 апреля 1985 года (CEDAW/C/5/Add.28)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Шестая (1987 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Гренада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29 сентября 1991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Гватемала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сентября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апреля 1991 года (CEDAW/C/GUA/1</w:t>
            </w:r>
            <w:r>
              <w:noBreakHyphen/>
              <w:t>2 и Corr.1)</w:t>
            </w:r>
            <w:r>
              <w:br/>
              <w:t>7 апреля 1993 года (CEDAW/C/GUA/1</w:t>
            </w:r>
            <w:r>
              <w:noBreakHyphen/>
              <w:t>2/Amend.1)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 xml:space="preserve">Гвинея 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сентября 1983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Гвинея-Бисау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Гайана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января 1990 года (CEDAW/C/5/Add.63)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  <w:rPr>
                <w:sz w:val="17"/>
              </w:rPr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Гаити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Гондурас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 апреля 1984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 декабря 1986 года (CEDAW/C/5/Add.44)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Венгрия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  <w:rPr>
                <w:sz w:val="17"/>
              </w:rPr>
            </w:pPr>
            <w:r>
              <w:t>20 сентября 1982 года (CEDAW/C/5/Add.3)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Третья (1984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Исландия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июля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  <w:rPr>
                <w:sz w:val="17"/>
              </w:rPr>
            </w:pPr>
            <w:r>
              <w:t>5 мая 1993 года (CEDAW/C/ICE/1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августа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февраля 1999 года (CEDAW/C/IND/1)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Индонезия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октября 1985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17 марта 1986 года (CEDAW/C/5/Add.36)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Ирак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12 сентября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16 мая 1990 года (CEDAW/C/5/Add.66/ Rev.1)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Ирландия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января 1987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18 февраля 1987 года (CEDAW/C/5/Add.47)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Восьмая (1989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Израиль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 ноября 1992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  <w:rPr>
                <w:sz w:val="17"/>
              </w:rPr>
            </w:pPr>
            <w:r>
              <w:t>12 января 1994 года</w:t>
            </w:r>
            <w:r>
              <w:rPr>
                <w:vertAlign w:val="superscript"/>
              </w:rPr>
              <w:t>c</w:t>
            </w:r>
            <w:r>
              <w:br/>
              <w:t xml:space="preserve"> 7 апреля 1997 года (CEDAW/C/ISR/1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Италия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июля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20 октября 1989 года (CEDAW/C/5/Add.62)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Ямайка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ноября 1985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12 сентября 1986 года (CEDAW/C/5/Add.38)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Япония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июля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марта 1987 года (CEDAW/C/5/Add.48)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 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Иордания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 июля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 октября 1997 года (CEDAW/C/IOR/1)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Казахстан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 сентября 1999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</w:pPr>
            <w:r>
              <w:t>26 января 2000 года (CEDAW/C/KAZ/1)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Кения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апреля 1985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 декабря 1990 года (CEDAW/C/KEN/1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Кувейт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 октября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Кыргызстан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12 марта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26 августа 1998 года (CEDAW/C/KGZ/1)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Лаосская Народно-Демократическая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Латвия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14 мая 1993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Ливан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 мая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Лесото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сентября 1996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Либерия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 августа 1985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Ливийская Арабская Джамахирия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15 июня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18 февраля 1991 года (CEDAW/C/LIB/1)</w:t>
            </w:r>
            <w:r>
              <w:br/>
              <w:t>4 октября 1993 года (CEDAW/C/LIB/1/Add.1)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Лихтенштейн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 января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 августа 1997 года (CEDAW/C/LIE/1)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Литва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17 февраля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 июня 1998 года (CEDAW/C/LTU/1)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Люксембург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марта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 ноября 1996 года (CEDAW/C/LUX/1)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Мадагаскар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 апреля 1990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21 мая 1990 года (CEDAW/C/5/Add.65)</w:t>
            </w:r>
            <w:r>
              <w:br/>
              <w:t>8 ноября 1993 года (CEDAW/C/5/Add.65/ Rev.2)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Малави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апреля 1988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15 июля 1988 года (CEDAW/C/5/Add.58)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Малайзия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 августа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Мальдивские Острова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 июля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28 января 1999 года (CEDAW/C/MDV/1)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октября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ноября 1986 года (CEDAW/C/5/Add.43)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Мальта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апреля 1992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Маврикий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августа 1985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февраля 1992 года (CEDAW/C/MAR/1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Мексика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14 сентября 1982 года (CEDAW/C/5/Add.2)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Вторая (1983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Монголия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18 ноября 1983 года (CEDAW/C/5/Add.20)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Пятая (1986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Марокко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июля 1994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14 сентября 1994 года (CEDAW/C/MOR/1)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Мозамбик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 мая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Мьянма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августа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14 марта 1999 года (CEDAW/C/MNR/1)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Намибия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23 декабря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 ноября 1996 года (CEDAW/C/NAM/1)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Непал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мая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16 ноября 1998 года (CEDAW/C/NPL/1)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первая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Нидерланды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августа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19 ноября 1992 года (CEDAW/C/NET/1)</w:t>
            </w:r>
            <w:r>
              <w:br/>
              <w:t>17 сентября 1993 года (CEDAW/C/NET/1/Add.1) 20 сентября 1993 года (CEDAW/C/NET/1/Add.2) 9 октября 1993 года (CEDAW/C/NET/1/Add.3)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)</w:t>
            </w:r>
            <w:r>
              <w:br/>
              <w:t>)</w:t>
            </w:r>
            <w:r>
              <w:br/>
              <w:t>) Тринадцатая</w:t>
            </w:r>
            <w:r>
              <w:br/>
              <w:t>) (1994 год)</w:t>
            </w:r>
            <w:r>
              <w:br/>
              <w:t>)</w:t>
            </w:r>
            <w:r>
              <w:br/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Новая Зеландия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февраля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 октября 1986 года (CEDAW/C/5/Add.41)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Никарагуа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 ноября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22 сентября 1987 года (CEDAW/C/5/Add.55)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Восьмая (1989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Нигерия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июля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 апреля 1987 года (CEDAW/C/5/Add.49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Норвегия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18 ноября 1982 года (CEDAW/C/5/Add.7)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Третья (1984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Пакистан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 апреля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Панама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28 ноября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12 декабря 1982 года (CEDAW/C/5/Add.9)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Четвертая (1985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Папуа-Новая Гвинея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 февраля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Парагвай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 мая 1988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 июня 1992 года (CEDAW/C/PAR/1</w:t>
            </w:r>
            <w:r>
              <w:noBreakHyphen/>
              <w:t>2)</w:t>
            </w:r>
            <w:r>
              <w:br/>
              <w:t>23 августа 1995 года (CEDAW/C/PAR/1</w:t>
            </w:r>
            <w:r>
              <w:noBreakHyphen/>
              <w:t>2/Add.1)</w:t>
            </w:r>
            <w:r>
              <w:br/>
              <w:t>20 ноября 1995 года (CEDAW/C/PAR/1</w:t>
            </w:r>
            <w:r>
              <w:noBreakHyphen/>
              <w:t>2/Add.2)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Перу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 октября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14 сентября 1988 года (CEDAW/C/5/Add.60)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Филиппины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22 октября 1982 года (CEDAW/C/5/Add.6)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Третья (1984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Польша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10 октября 1985 года (CEDAW/C/5/Add.31)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Шестая (1987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Португалия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19 июля 1983 года (CEDAW/C/5/Add.21)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Пятая (1986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Республика Корея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 января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 марта 1986 года (CEDAW/C/5/Add.35)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Шестая (1987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Республика Молдова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 июля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26 сентября 1998 года (CEDAW/C/MDA/1)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Румыния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 февраля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14 января 1987 года (CEDAW/C/5/Add.45)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Российская Федерация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 марта 1983 года (CEDAW/C/5/Add.12)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Вторая (1983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Руанда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24 мая 1983 года (CEDAW/C/5/Add.13)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Третья (1984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</w:t>
            </w:r>
            <w:r>
              <w:noBreakHyphen/>
              <w:t>Китс и Невис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 мая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</w:t>
            </w:r>
            <w:r>
              <w:noBreakHyphen/>
              <w:t>Люсия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 ноября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</w:t>
            </w:r>
            <w:r>
              <w:noBreakHyphen/>
              <w:t>Винсент и Гренадины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 сентября 1991 года (CEDAW/C/STV/1</w:t>
            </w:r>
            <w:r>
              <w:noBreakHyphen/>
              <w:t>3)</w:t>
            </w:r>
            <w:r>
              <w:br/>
              <w:t>28 июля 1994 года (CEDAW/C/STV/1</w:t>
            </w:r>
            <w:r>
              <w:noBreakHyphen/>
              <w:t>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Самоа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 октября 1993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Сенегал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 марта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5 ноября 1986 года (CEDAW/C/5/Add.42)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Сейшельские Острова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 июня 1993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Сьерра</w:t>
            </w:r>
            <w:r>
              <w:noBreakHyphen/>
              <w:t>Леоне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 декабря 1989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Сингапур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 ноября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</w:pPr>
            <w:r>
              <w:t>1 декабря 1999 года (CEDAW/C/SGP/1)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Словакия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27 июня 1994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29 апреля 1996 года (CEDAW/C/SVK/1)</w:t>
            </w:r>
            <w:r>
              <w:br/>
              <w:t>11 мая 1998 года (CEDAW/C/SVK/1/Add.1)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Словения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5 августа 1993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 ноября 1993 года (CEDAW/C/SVN/1)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Южная Африка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14 января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5 февраля 1998 года (CEDAW/C/ZAF/1)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Испания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 февраля 1985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20 августа 1985 года (CEDAW/C/5/Add.30)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Шестая (1987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Шри</w:t>
            </w:r>
            <w:r>
              <w:noBreakHyphen/>
              <w:t>Ланка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 ноября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7 июля 1985 года (CEDAW/C/5/Add.29)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Шестая (1987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Суринам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 марта 1994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Швеция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22 октября 1982 года (CEDAW/C/5/Add.8)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Вторая (1983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Швейцария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 апреля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Таджикистан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 октября 1994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Таиланд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 сентября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 июня 1987 года (CEDAW/C/5/Add.51)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Бывшая югославская Республика Македония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17 февраля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Того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 октября 1984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Тринидад и Тобаго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 февраля 1991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Тунис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20 октября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17 сентября 1993 года (CEDAW/C/TUN/1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Турция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 января 1987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 января 1987 года (CEDAW/C/5/Add.46)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Туркменистан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 мая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Уганда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 августа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 июня 1992 года (CEDAW/C/UGA/1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Украина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 марта 1983 года (CEDAW/C/5/Add.11)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Вторая (1983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Соединенное Королевство Великобритании и Северной И</w:t>
            </w:r>
            <w:r>
              <w:t>р</w:t>
            </w:r>
            <w:r>
              <w:t>ландии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 мая 1987 года</w:t>
            </w:r>
          </w:p>
        </w:tc>
        <w:tc>
          <w:tcPr>
            <w:tcW w:w="3060" w:type="dxa"/>
          </w:tcPr>
          <w:p w:rsidR="00000000" w:rsidRDefault="00000000">
            <w:pPr>
              <w:spacing w:before="60" w:after="80"/>
            </w:pPr>
            <w:r>
              <w:t>25 июня 1987 года (CEDAW/C/5/Add.52)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Объединенная Республика Танзания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 сентября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9 марта 1988 года (CEDAW/C/5/Add.57)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Уругвай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 ноября 1982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 ноября 1984 года (CEDAW/C/5/Add.27)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Узбекистан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 августа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19 января 2000 года (CEDAW/C/UZB/1)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Вануату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 октября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Венесуэла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 июня 1984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 августа 1984 года (CEDAW/C/5/Add.24)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Пятая (1986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Вьетнам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 марта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 октября 1984 года (CEDAW/C/5/Add.25)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Пятая (1986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Йемен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29 июня 1985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 января 1989 года (CEDAW/C/5/Add.61)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Югославия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28 марта 1983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 ноября 1983 года (CEDAW/C/5/Add.18)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Четвертая (1985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Замбия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 июля 1986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6 марта 1991 года (CEDAW/C/ZAM/1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Зимбабве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12 июня 1992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28 апреля 1996 года (CEDAW/C/ZWE/1)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850" w:type="dxa"/>
            <w:gridSpan w:val="4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120" w:after="120"/>
              <w:rPr>
                <w:b/>
              </w:rPr>
            </w:pPr>
            <w:r>
              <w:rPr>
                <w:b/>
              </w:rPr>
              <w:t>B.</w:t>
            </w:r>
            <w:r>
              <w:rPr>
                <w:b/>
              </w:rPr>
              <w:tab/>
              <w:t>Вторые периодические доклады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Албания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 июня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Ангола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17 октября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Антигуа и Барбуда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 августа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21 сентября 1994 года (CEDAW/C/ANT/1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Аргентина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14 августа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февраля 1992 года (CEDAW/C/ARG/2)</w:t>
            </w:r>
            <w:r>
              <w:br/>
              <w:t>27 мая 1994 года (CEDAW/C/ARG/2/Add.1)</w:t>
            </w:r>
            <w:r>
              <w:br/>
              <w:t>19 августа 1994 года (CEDAW/C/ARG/2/Add.2)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Армения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августа 1999 года (CEDAW/C/ARM/2)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Австралия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27 августа 1988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24 июля 1992 года (CEDAW/C/AUL/2)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Австрия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 апреля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18 декабря 1989 года (CEDAW/C/13/Add.27)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Багамские Острова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5 ноября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Бангладеш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 декабря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февраля 1990 года (CEDAW/C/13/Add.30)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Барбадос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 декабря 1991 года (CEDAW/C/BAR/2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Беларусь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 марта 1987 года (CEDAW/C/13/Add.5)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Восьмая (1989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Бельгия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августа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9 февраля 1993 года (CEDAW/C/BEL/2)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Белиз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15 июня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19 июня 1996 года (CEDAW/C/BLZ/1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Двадцать первая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Бенин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апреля 1997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Бутан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Боливия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июля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Босния и Герцеговина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Бразилия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 марта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Болгария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марта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6 сентября 1994 года (CEDAW/C/BGR/2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Буркина</w:t>
            </w:r>
            <w:r>
              <w:noBreakHyphen/>
              <w:t>Фасо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ноября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11 декабря 1997 года (CEDAW/C/BFA/2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Бурунди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 февраля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Камбоджа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14 ноября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Камерун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сентября 1999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keepNext/>
              <w:spacing w:before="60" w:after="80"/>
            </w:pPr>
            <w:r>
              <w:t>Канада</w:t>
            </w:r>
          </w:p>
        </w:tc>
        <w:tc>
          <w:tcPr>
            <w:tcW w:w="2070" w:type="dxa"/>
          </w:tcPr>
          <w:p w:rsidR="00000000" w:rsidRDefault="00000000">
            <w:pPr>
              <w:keepNext/>
              <w:spacing w:before="60" w:after="80"/>
            </w:pPr>
            <w:r>
              <w:t xml:space="preserve"> 9 января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keepNext/>
              <w:spacing w:before="60" w:after="80"/>
            </w:pPr>
            <w:r>
              <w:t>20 января 1988 года (CEDAW/C/13/Add.11)</w:t>
            </w:r>
          </w:p>
        </w:tc>
        <w:tc>
          <w:tcPr>
            <w:tcW w:w="2110" w:type="dxa"/>
          </w:tcPr>
          <w:p w:rsidR="00000000" w:rsidRDefault="00000000">
            <w:pPr>
              <w:keepNext/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Кабо</w:t>
            </w:r>
            <w:r>
              <w:noBreakHyphen/>
              <w:t>Верде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Центральноафриканская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июля 1996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Чад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 июля 2000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Чили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 января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9 марта 1995 года (CEDAW/C/CHI/2)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первая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Китай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22 июня 1989 года (CEDAW/C/13/Add.26)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Колумбия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февраля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14 января 1993 года (CEDAW/C/COL/2</w:t>
            </w:r>
            <w:r>
              <w:noBreakHyphen/>
              <w:t>3)</w:t>
            </w:r>
            <w:r>
              <w:br/>
              <w:t>2 сентября 1993 года (CEDAW/C/COL/2</w:t>
            </w:r>
            <w:r>
              <w:noBreakHyphen/>
              <w:t>3/ Rev.1)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Коморские Острова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 ноября 1999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Конго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августа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Коста</w:t>
            </w:r>
            <w:r>
              <w:noBreakHyphen/>
              <w:t>Рика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мая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Хорватия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октября 1997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Куба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марта 1992 года (CEDAW/C/CUB/2</w:t>
            </w:r>
            <w:r>
              <w:noBreakHyphen/>
              <w:t>3)</w:t>
            </w:r>
            <w:r>
              <w:br/>
              <w:t>30 ноября 1995 года (CEDAW/C/CUB/2</w:t>
            </w:r>
            <w:r>
              <w:noBreakHyphen/>
              <w:t>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Кипр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августа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февраля 1994 года (CEDAW/C/CYP/1</w:t>
            </w:r>
            <w:r>
              <w:noBreakHyphen/>
              <w:t>2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Чешская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24 марта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Демократическая Республика Конго</w:t>
            </w:r>
            <w:r>
              <w:rPr>
                <w:vertAlign w:val="superscript"/>
              </w:rPr>
              <w:t>b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 ноября 1991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24 октября 1996 года (CEDAW/C/ZAR/2)</w:t>
            </w:r>
            <w:r>
              <w:br/>
              <w:t>27 августа 1998 года (CEDAW/C/ZAR/2/Add.1</w:t>
            </w:r>
            <w:r>
              <w:br/>
              <w:t>и Corr.1)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мая 1988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июня 1988 года (CEDAW/C/13/Add.14)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Доминика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Доминиканская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 октября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26 апреля 1993 года (CEDAW/C/DOM/2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Эквадор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декабря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28 мая 1990 года (CEDAW/C/13/Add.31)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Египет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октября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19 декабря 1986 года (CEDAW/C/13/Add.2)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Сальвадор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18 декабря 1987 года (CEDAW/C/13/Add.12)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Экваториальная Гвинея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ноября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6 января 1994 года (CEDAW/C/GNQ/2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Эстония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20 ноября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Эфиопия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октября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22 апреля 1993 года (CEDAW/C/ETH/1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16 октября 1995 года (CEDAW/C/ETH/1</w:t>
            </w:r>
            <w:r>
              <w:noBreakHyphen/>
              <w:t>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Финляндия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октября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9 февраля 1993 года (CEDAW/C/FIN/2)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Франция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января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10 декабря 1990 года (CEDAW/C/FRA/2 и Rev.1)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Габон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20 февраля 1988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 мая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Грузия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ноября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Германия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августа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8 октября 1996 года (CEDAW/C/DEU/2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 февраля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29 января 1991 года (CEDAW/C/GHA/1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Греция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июля 1988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 марта 1996 года (CEDAW/C/GRC/2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Двадцатая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Гренада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29 сентября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Гватемала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сентября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апреля 1991 года (CEDAW/C/GUA/1</w:t>
            </w:r>
            <w:r>
              <w:noBreakHyphen/>
              <w:t>2 and Corr.1)</w:t>
            </w:r>
            <w:r>
              <w:br/>
              <w:t>7 апреля 1993 года (CEDAW/C/GUA/1</w:t>
            </w:r>
            <w:r>
              <w:noBreakHyphen/>
              <w:t>2/Amend.1)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Тринадцатая (1994 год)</w:t>
            </w:r>
            <w:r>
              <w:br/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Гвинея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сентября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Гвинея-Бисау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Гайана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20 сентября 1999 года (CEDAW/C/GUY/2)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Гаити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Гондурас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 апреля 1988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28 октября 1987 года (CEDAW/C/13/Add.9)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Венгрия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29 сентября 1986 года (CEDAW/C/13/ 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Исландия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июля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5 мая 1993 года (CEDAW/C/ICE/1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августа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Индонезия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октября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6 февраля 1997 года (CEDAW/C/IDN/2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Ирак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12 сентября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октября 1998 года (CEDAW/C/IRQ/2-3)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Ирландия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января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6 февраля 1997 года (CEDAW/C/IRL/2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первая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Израиль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 ноября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7 апреля 1997 года (CEDAW/C/ISR/1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Италия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июля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 марта 1994 года (CEDAW/C/ITA/2)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Ямайка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ноября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17 февраля 1998 года (CEDAW/C/JAM/2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Япония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25 июля 1990 года 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21 февраля 1992 года (CEDAW/C/JPN/2)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Иордания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 июля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19 ноября 1999 года (CEDAW/C/JOR/2)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Кения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апреля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 декабря 1990 года (CEDAW/C/KEN/1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Лаосская Народно-Демократическая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Латвия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14 мая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Либерия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 августа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Ливийская Арабская Джамахирия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15 июня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14 декабря 1998 года (CEDAW/C/LBY/2)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Литва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17 февраля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 апреля 2000 года (CEDAW/C/LTU/2)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Люксембург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марта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8 апреля 1997 года (CEDAW/C/LUX/2)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Мадагаскар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 апреля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Малави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апреля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Мальдивские Острова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 июля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октября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Мальта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 апреля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Маврикий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августа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января 1992 года (CEDAW/C/MAR/1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Мексика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 декабря 1987 года (CEDAW/C/13/Add.10)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Монголия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17 марта 1987 года (CEDAW/C/13/Add.7)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Марокко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июля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Намибия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23 декабря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Непал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 мая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Нидерланды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 августа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 xml:space="preserve">10 декабря 1998 года </w:t>
            </w:r>
            <w:r>
              <w:br/>
              <w:t>(CEDAW/C/NET/2)</w:t>
            </w:r>
            <w:r>
              <w:br/>
              <w:t>(CEDAW/C/NET/2/Add.1)</w:t>
            </w:r>
            <w:r>
              <w:br/>
              <w:t>(CEDAW/C/NET/2/Add.2)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Новая Зеландия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февраля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 ноября 1992 года (CEDAW/C/NZE/2)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 октября 1993 года (CEDAW/C/NZE/2/Add.1)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Никарагуа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 ноября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16 марта 1989 года (CEDAW/C/13/Add.20)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Нигерия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июля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 февраля 1997 года (CEDAW/C/NGA/2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Норвегия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июня 1988 года (CEDAW/C/13/Add.15)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Панама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28 ноября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17 января 1997 года (CEDAW/C/PAN/2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Парагвай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 мая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 июня 1992 года (CEDAW/C/PAR/1</w:t>
            </w:r>
            <w:r>
              <w:noBreakHyphen/>
              <w:t>2)</w:t>
            </w:r>
            <w:r>
              <w:br/>
              <w:t>23 августа 1995 года (CEDAW/C/PAR/1</w:t>
            </w:r>
            <w:r>
              <w:noBreakHyphen/>
              <w:t>2/Add.1)</w:t>
            </w:r>
            <w:r>
              <w:br/>
              <w:t>20 ноября 1995 года (CEDAW/C/PAR/1</w:t>
            </w:r>
            <w:r>
              <w:noBreakHyphen/>
              <w:t>2/Add.2)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Перу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октября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февраля 1990 года (CEDAW/C/13/Add.29)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keepNext/>
              <w:spacing w:before="60" w:after="80"/>
            </w:pPr>
            <w:r>
              <w:t>Филиппины</w:t>
            </w:r>
          </w:p>
        </w:tc>
        <w:tc>
          <w:tcPr>
            <w:tcW w:w="2070" w:type="dxa"/>
          </w:tcPr>
          <w:p w:rsidR="00000000" w:rsidRDefault="00000000">
            <w:pPr>
              <w:keepNext/>
              <w:spacing w:before="60" w:after="80"/>
            </w:pPr>
            <w:r>
              <w:t xml:space="preserve"> 4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keepNext/>
              <w:spacing w:before="60" w:after="80"/>
            </w:pPr>
            <w:r>
              <w:t>12 декабря 1988 года (CEDAW/C/13/Add.17)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Польша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17 ноября 1988 года (CEDAW/C/13/Add.16)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Португалия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18 мая 1989 года (CEDAW/C/13/Add.22)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Республика Корея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 января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19 декабря 1989 года (CEDAW/C/13/Add.28 и Corr.1)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Республика Молдова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июля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Румыния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 февраля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19 октября 1992 года (CEDAW/C/ROM/2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Российская Федерация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10 февраля 1987 года (CEDAW/C/13/Add.4)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Восьмая (1989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Руанда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7 марта 1988 года (CEDAW/C/13/Add.13)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</w:t>
            </w:r>
            <w:r>
              <w:noBreakHyphen/>
              <w:t>Китс и Невис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мая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</w:t>
            </w:r>
            <w:r>
              <w:noBreakHyphen/>
              <w:t>Люсия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ноября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</w:t>
            </w:r>
            <w:r>
              <w:noBreakHyphen/>
              <w:t>Винсент и Гренадины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 сентября 1991 года (CEDAW/C/STV/1</w:t>
            </w:r>
            <w:r>
              <w:noBreakHyphen/>
              <w:t>3)</w:t>
            </w:r>
            <w:r>
              <w:br/>
              <w:t>28 июля 1994 года (CEDAW/C/STV/1</w:t>
            </w:r>
            <w:r>
              <w:noBreakHyphen/>
              <w:t>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Самоа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октября 1997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28 июля 1994 года (CEDAW/C/STV/1-3/Add.1)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Сенегал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марта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сентября 1991 года (CEDAW/C/SEN/2 и Amend.1)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Сейшельские Острова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 июня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Сьерра-Леоне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декабря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Словакия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27 июня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Словения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5 августа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26 апреля 1999 года (CEDAW/C/SVN/2)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Испания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февраля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9 февраля 1989 года (CEDAW/C/13/Add.19)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Шри</w:t>
            </w:r>
            <w:r>
              <w:noBreakHyphen/>
              <w:t>Ланка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ноября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29 декабря 1988 года (CEDAW/C/13/Add.18)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Суринам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 марта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keepNext/>
              <w:spacing w:before="60" w:after="80"/>
            </w:pPr>
            <w:r>
              <w:t>Швеция</w:t>
            </w:r>
          </w:p>
        </w:tc>
        <w:tc>
          <w:tcPr>
            <w:tcW w:w="2070" w:type="dxa"/>
          </w:tcPr>
          <w:p w:rsidR="00000000" w:rsidRDefault="00000000">
            <w:pPr>
              <w:keepNext/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keepNext/>
              <w:spacing w:before="60" w:after="80"/>
            </w:pPr>
            <w:r>
              <w:t>10 марта 1987 года (CEDAW/C/13/Add.6)</w:t>
            </w:r>
          </w:p>
        </w:tc>
        <w:tc>
          <w:tcPr>
            <w:tcW w:w="2110" w:type="dxa"/>
          </w:tcPr>
          <w:p w:rsidR="00000000" w:rsidRDefault="00000000">
            <w:pPr>
              <w:keepNext/>
              <w:spacing w:before="60" w:after="80"/>
            </w:pPr>
            <w:r>
              <w:t>Седьмая (1988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Таджикистан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октября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Таиланд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 марта 1997 года (CEDAW/C/THA/2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Двадцатая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Бывшая югославская Республика Македония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17 февраля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Того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 октября 1988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Тринидад и Тобаго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февраля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Тунис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20 октября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17 сентября 1993 года (CEDAW/C/TUN/1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Турция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 января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7 февраля 1994 года</w:t>
            </w:r>
            <w:r>
              <w:br/>
              <w:t>3 сентября 1996 года (CEDAW/C/TUR/2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Уганда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августа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 июня 1992 года (CEDAW/C/UGA/1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Украина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августа 1987 года (CEDAW/C/13/Add.8)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Девятая (1990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Соединенное Королевство Великобритании и Северной Ирландии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мая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11 мая 1991 года (CEDAW/C/UK/2 и Amend.1)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Объединенная Республика Танзания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25 сентября 1996 года (CEDAW/C/TZA/2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Уругвай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ноября 1986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 февраля 1998 года (CEDAW/C/URY/2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Венесуэла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 июня 1988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18 апреля 1989 года (CEDAW/C/13/Add.21)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Вьетнам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 марта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ноября 1999 года (CEDAW/C/VNM/2)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Йемен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29 июня 1989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8 июня 1989 года (CEDAW/C/13/Add.24 и Amend.1)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Югославия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28 марта 1987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31 мая 1989 года (CEDAW/C/13/Add.23)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 xml:space="preserve">Замбия 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июля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6 марта 1991 года (CEDAW/C/ZAM/1</w:t>
            </w:r>
            <w:r>
              <w:noBreakHyphen/>
              <w:t>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  <w:r>
              <w:tab/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Зимбабве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12 июня 1996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850" w:type="dxa"/>
            <w:gridSpan w:val="4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120" w:after="120"/>
              <w:rPr>
                <w:b/>
              </w:rPr>
            </w:pPr>
            <w:r>
              <w:rPr>
                <w:b/>
              </w:rPr>
              <w:t>C.</w:t>
            </w:r>
            <w:r>
              <w:rPr>
                <w:b/>
              </w:rPr>
              <w:tab/>
              <w:t>Третьи периодические доклады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Ангола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17 октября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Антигуа и Барбуда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 августа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21 сентября 1994 года (CEDAW/C/ANT/1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Аргентина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14 августа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 октября 1996 года (CEDAW/C/ARG/3)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Австралия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27 августа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 марта 1995 года (CEDAW/C/AUL/3)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Австрия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 апреля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25 апреля 1997 года (CEDAW/C/AUT/3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Бангладеш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 декабря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26 января 1993 года</w:t>
            </w:r>
            <w:r>
              <w:rPr>
                <w:vertAlign w:val="superscript"/>
              </w:rPr>
              <w:t>c</w:t>
            </w:r>
            <w:r>
              <w:rPr>
                <w:vertAlign w:val="superscript"/>
              </w:rPr>
              <w:br/>
            </w:r>
            <w:r>
              <w:t>27 марта 1997 года</w:t>
            </w:r>
            <w:r>
              <w:br/>
              <w:t>(CEDAW/C/BGD/3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Барбадос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 декабря 1991 года (CEDAW/C/BAR/2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Беларусь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 июля 1993 года (CEDAW/C/BLR/3)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Бельгия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августа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29 сентября 1998 года (CEDAW/C/BEL/3-4)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Белиз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15 июня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Бутан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Боливия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июля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Бразилия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 марта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Болгария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марта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6 сентября 1994 года (CEDAW/C/BGR/2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Буркина</w:t>
            </w:r>
            <w:r>
              <w:noBreakHyphen/>
              <w:t>Фасо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 ноября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11 декабря 1997 года (CEDAW/C/BFA/2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Канада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января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9 сентября 1992 года (CEDAW/C/CAN/3)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Кабо-Верде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Центральноафриканская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июля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Чили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 января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 ноября 1999 года (CEDAW/C/CHI/3)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первая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keepNext/>
              <w:spacing w:before="60" w:after="80"/>
            </w:pPr>
            <w:r>
              <w:t>Китай</w:t>
            </w:r>
          </w:p>
        </w:tc>
        <w:tc>
          <w:tcPr>
            <w:tcW w:w="2070" w:type="dxa"/>
          </w:tcPr>
          <w:p w:rsidR="00000000" w:rsidRDefault="00000000">
            <w:pPr>
              <w:keepNext/>
              <w:spacing w:before="60" w:after="80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keepNext/>
              <w:spacing w:before="60" w:after="80"/>
            </w:pPr>
            <w:r>
              <w:t>29 мая 1997 года (CEDAW/C/CHN/3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Колумбия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февраля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14 января 1993 года (CEDAW/C/COL/2</w:t>
            </w:r>
            <w:r>
              <w:noBreakHyphen/>
              <w:t>3)</w:t>
            </w:r>
            <w:r>
              <w:br/>
              <w:t>2 сентября 1993 года (CEDAW/C/COL/2</w:t>
            </w:r>
            <w:r>
              <w:noBreakHyphen/>
              <w:t>3/ Rev.1)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Конго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августа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Коста</w:t>
            </w:r>
            <w:r>
              <w:noBreakHyphen/>
              <w:t>Рика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мая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Куба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марта 1992 года (CEDAW/C/CUB/2</w:t>
            </w:r>
            <w:r>
              <w:noBreakHyphen/>
              <w:t>3)</w:t>
            </w:r>
            <w:r>
              <w:br/>
              <w:t>30 ноября 1995 года (CEDAW/C/CUB/2</w:t>
            </w:r>
            <w:r>
              <w:noBreakHyphen/>
              <w:t>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Кипр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августа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Демократическая Республика Конго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 ноября 1995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 июля 1998 года (CEDAW/C/COD/1)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марта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7 мая 1993 года (CEDAW/C/DEN/3)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Доминика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Доминиканская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 октября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26 апреля 1993 года (CEDAW/C/DOM/2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Эквадор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декабря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декабря 1991 года (CEDAW/C/ECU/3)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Египет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октября 1990 год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30 января 1996 года (CEDAW/C/EGY/3)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Сальвадор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Экваториальная Гвинея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ноября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6 января 1994 года (CEDAW/C/GHQ/2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Эфиопия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октября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22 апреля 1993 года (CEDAW/C/ETH/1</w:t>
            </w:r>
            <w:r>
              <w:noBreakHyphen/>
              <w:t>3)</w:t>
            </w:r>
            <w:r>
              <w:br/>
              <w:t>16 октября 1995 года (CEDAW/C/ETH/1</w:t>
            </w:r>
            <w:r>
              <w:noBreakHyphen/>
              <w:t>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Финляндия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октября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28 января 1997 года (CEDAW/C/FIN/3)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Франция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января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5 октября 1999 года (CEDAW/C/FRA/3)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Габон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20 февраля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keepNext/>
              <w:spacing w:before="60" w:after="80"/>
            </w:pPr>
            <w:r>
              <w:t>Германия</w:t>
            </w:r>
          </w:p>
        </w:tc>
        <w:tc>
          <w:tcPr>
            <w:tcW w:w="2070" w:type="dxa"/>
          </w:tcPr>
          <w:p w:rsidR="00000000" w:rsidRDefault="00000000">
            <w:pPr>
              <w:keepNext/>
              <w:spacing w:before="60" w:after="80"/>
            </w:pPr>
            <w:r>
              <w:t xml:space="preserve"> 9 августа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keepNext/>
              <w:spacing w:before="60" w:after="80"/>
            </w:pPr>
            <w:r>
              <w:t>8 октября 1996 года (CEDAW/C/DEU/2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keepNext/>
              <w:spacing w:before="60" w:after="8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 февраля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Греция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июля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 марта 1996 года (CEDAW/C/GRC/2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Гренада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 сентября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Гватемала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сентября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Гвинея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сентября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Гвинея-Бисау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Гайана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Гаити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Гондурас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 апреля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31 мая 1991 года (CEDAW/C/HON/3)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Одиннадцатая (1992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Венгрия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4 апреля 1991 года (CEDAW/C/HUN/3)</w:t>
            </w:r>
            <w:r>
              <w:br/>
              <w:t>3 ноября 1995 года (CEDAW/C/HUN/3/Add.1)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Исландия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июля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15 июля 1998 года (CEDAW/C/ICE/3-4)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Индонезия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октября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6 февраля 1997 года (CEDAW/C/IDN/2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Ирак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12 сентября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октября 1998 года (CEDAW/C/IRQ/2-3)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Ирландия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января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7 августа 1997 года (CEDAW/C/IRL/2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Италия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июля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21 июня 1997 года  (CEDAW/C/ITA/3)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Ямайка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ноября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17 февраля 1998 года (CEDAW/C/JAM/2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Япония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июля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28 октября 1993 года (CEDAW/C/JPN/3)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Кения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апреля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5 января 2000 года (CEDAW/C/KEN/3-4)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Лаосская Народно-Демократическая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Либерия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16 августа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 w:line="220" w:lineRule="exact"/>
            </w:pPr>
            <w:r>
              <w:t>Ливийская Арабская Джамахирия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15 июня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Люксембург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4 марта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12 марта 1998 года (CEDAW/C/LUX/3)</w:t>
            </w:r>
            <w:r>
              <w:br/>
              <w:t>17 июня 1998 года (CEDAW/C/LUX/3/Add.1)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Мадагаскар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16 апреля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Малави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11 апреля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Мали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10 октября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Мальта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7 апреля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Маврикий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8 августа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Мексика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1 декабря 1992 года</w:t>
            </w:r>
            <w:r>
              <w:rPr>
                <w:vertAlign w:val="superscript"/>
              </w:rPr>
              <w:t>c</w:t>
            </w:r>
            <w:r>
              <w:br/>
              <w:t>7 апреля 1997 года (CEDAW/C/MEX/3-4)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Монголия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8 декабря 1998 года (CEDAW/C/MNG/3-4)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Непал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22 мая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Новая Зеландия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9 февраля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2 марта 1998 года (CEDAW/C/NZL/3</w:t>
            </w:r>
            <w:r>
              <w:noBreakHyphen/>
              <w:t>4)</w:t>
            </w:r>
            <w:r>
              <w:br/>
              <w:t>15 апреля 1998 года (CEDAW/C/NZL/3</w:t>
            </w:r>
            <w:r>
              <w:noBreakHyphen/>
              <w:t>4/Add.1)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Никарагуа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26 ноября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15 октября 1992 года (CEDAW/C/NIC/3)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Нигерия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13 июля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13 февраля 1997 года (CEDAW/C/NGA/2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Норвегия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25 января 1991 года (CEDAW/C/NOR/3)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Панама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28 ноября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17 января 1997 года (CEDAW/C/PAN/2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Парагвай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6 мая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Перу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13 октября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25 ноября 1994 года (CEDAW/C/PER/3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Филиппины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4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20 января 1993 года (CEDAW/C/PHI/3)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Польша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22 ноября 1990 года (CEDAW/C/18/Add.2)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Португалия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10 декабря 1990 года (CEDAW/C/18/Add.3)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Десятая (1991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Республика Корея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26 января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8 сентября 1994 года (CEDAW/C/KOR/3)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Румыния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6 февраля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19 октября 1992 года (CEDAW/C/ROM/2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Российская Федерация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24 июля 1991 года (CEDAW/C/USR/3)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Руанда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18 января 1991 года (CEDAW/C/RWA/3)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Сент</w:t>
            </w:r>
            <w:r>
              <w:noBreakHyphen/>
              <w:t>Китс и Невис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25 мая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Сент</w:t>
            </w:r>
            <w:r>
              <w:noBreakHyphen/>
              <w:t>Люсия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7 ноября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Сент</w:t>
            </w:r>
            <w:r>
              <w:noBreakHyphen/>
              <w:t>Винсент и Гренадины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3 сентября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27 сентября 1991 года (CEDAW/C/STV/1</w:t>
            </w:r>
            <w:r>
              <w:noBreakHyphen/>
              <w:t>3)</w:t>
            </w:r>
            <w:r>
              <w:br/>
              <w:t>28 июля 1994 года (CEDAW/C/STV/1</w:t>
            </w:r>
            <w:r>
              <w:noBreakHyphen/>
              <w:t>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Сенегал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7 марта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Сьерра</w:t>
            </w:r>
            <w:r>
              <w:noBreakHyphen/>
              <w:t>Леоне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11 декабря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Испания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4 февраля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20 мая 1996 года (CEDAW/C/ESP/3)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Двадцать первая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Шри</w:t>
            </w:r>
            <w:r>
              <w:noBreakHyphen/>
              <w:t>Ланка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4 ноября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7 октября 1999 года (CEDAW/C/LKA/3-4)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Швеция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3 октября 1990 года (CEDAW/C/18/Add.1)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Таиланд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 xml:space="preserve"> 8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3 марта 1997 года (CEDAW/C/THA/2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Двадцатая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Того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26 октября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Тринидад и Тобаго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11 февраля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Тунис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20 октября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6 июня 2000 года (CEDAW/C/TUN/3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Турция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19 января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3 сентября 1996 года (CEDAW/C/TUR/2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 w:line="220" w:lineRule="exact"/>
            </w:pPr>
            <w:r>
              <w:t>Уганда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 w:line="220" w:lineRule="exact"/>
            </w:pPr>
            <w:r>
              <w:t>21 августа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 w:line="220" w:lineRule="exact"/>
            </w:pPr>
            <w:r>
              <w:t>22 мая 2000 года (CEDAW/C/UGA/3)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 w:line="220" w:lineRule="exac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Украина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31 мая 1991 года (CEDAW/C/UKR/3)</w:t>
            </w:r>
            <w:r>
              <w:br/>
              <w:t>21 ноября 1995 года (CEDAW/C/UKR/3/Add.1)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Соединенное Королевство Великобритании и Северной Ирландии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мая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16 августа 1995 года (CEDAW/C/UK/3)</w:t>
            </w:r>
            <w:r>
              <w:br/>
              <w:t>8 августа 1997 года (CEDAW/C/UK/3/Add.1)</w:t>
            </w:r>
            <w:r>
              <w:br/>
              <w:t>14 июля 1998 года (CEDAW/C/UK/3/Add.2)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Объединенная Республика Танзания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25 сентября 1996 года (CEDAW/C/TZA/2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Уругвай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ноября 1990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8 февраля 1999 года (CEDAW/C/URY/2</w:t>
            </w:r>
            <w:r>
              <w:noBreakHyphen/>
              <w:t>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Венесуэла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 июня 1992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8 февраля 1995 года (CEDAW/C/VEN/3)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Вьетнам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 марта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Йемен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29 июня 1993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ноября 1992 года (CEDAW/C/YEM/3)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Двенадцатая (1993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Югославия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28 марта 1991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14 октября 1998 года (CEDAW/C/YUG/3)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Замбия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июля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12 августа 1999 года (CEDAW/C/ZAM/3/4)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850" w:type="dxa"/>
            <w:gridSpan w:val="4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120" w:after="120"/>
              <w:rPr>
                <w:b/>
              </w:rPr>
            </w:pPr>
            <w:r>
              <w:rPr>
                <w:b/>
              </w:rPr>
              <w:t>D.</w:t>
            </w:r>
            <w:r>
              <w:rPr>
                <w:b/>
              </w:rPr>
              <w:tab/>
              <w:t>Четвертые периодические доклады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Ангола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17 октября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Аргентина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14 августа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18 января 2000 года (CEDAW/C/ARG/4)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Австралия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27 августа 1996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Австрия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 апреля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25 апреля 1997 года (CEDAW/C/AUT/3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Бангладеш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 декабря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 марта 1997 года (CEDAW/C/BGD/3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Семнадцатая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Барбадос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Беларусь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Бельгия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августа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29 октября 1998 года (CEDAW/C/BEL/3-4)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Бутан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Бразилия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 марта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Болгария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марта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Канада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января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октября 1995 года (CEDAW/C/CAN/4)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Кабо</w:t>
            </w:r>
            <w:r>
              <w:noBreakHyphen/>
              <w:t>Верде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Китай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29 мая 1997 года (CEDAW/C/CHN/3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Колумбия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февраля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8 июля 1997 года (CEDAW/C/COL/4)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Конго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августа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Коста-Рика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мая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Куба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 сентября 1999 года (CEDAW/C/CUB/4)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Кипр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августа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Демократическая Республика Конго</w:t>
            </w:r>
            <w:r>
              <w:rPr>
                <w:vertAlign w:val="superscript"/>
              </w:rPr>
              <w:t>b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 ноября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 мая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9 января 1997 года (CEDAW/C/DEN/4)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Доминика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сентября 1994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Доминиканская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 октября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29 октября 1997 года (CEDAW/C/DOM/4)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Эквадор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декабря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Египет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октября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30 марта 2000 года (CEDAW/C/EGY/4-5)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Сальвадор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октября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Экваториальная Гвинея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 ноября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Эфиопия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октября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Финляндия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октября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ноября 1999 года (CEDAW/C/FIN/4)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Франция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 января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Габон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20 февраля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Германия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августа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 октября 1998 года (CEDAW/C/DEU/4)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вторая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 февраля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Греция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 июля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Гватемала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сентября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Гвинея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сентября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Гвинея-Бисау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Гайана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Гаити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Гондурас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 апреля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Венгрия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Исландия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 июля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15 июля 1998 года (CEDAW/C/IСE/3-4)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Индонезия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 октября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Ирак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12 сентября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Ирландия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22 января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Италия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 июля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Ямайка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 ноября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17 февраля 1998 года (CEDAW/C/JAM/2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Япония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июля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24 июля 1998 года (CEDAW/C/JPN/4)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Кения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 апреля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5 января 2000 года (CEDAW/C/KEN/3-4)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Лаосская Народно-Демократическая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Либерия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 августа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Малави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апреля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Мали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октября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Маврикий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 августа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Мексика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 декабря 1992 года</w:t>
            </w:r>
            <w:r>
              <w:rPr>
                <w:vertAlign w:val="superscript"/>
              </w:rPr>
              <w:t>с</w:t>
            </w:r>
            <w:r>
              <w:br/>
              <w:t>7 марта 1997 года (CEDAW/C/MEX/3</w:t>
            </w:r>
            <w:r>
              <w:noBreakHyphen/>
              <w:t>4)</w:t>
            </w:r>
            <w:r>
              <w:br/>
              <w:t>9 июля 1997 года (CEDAW/C/MEX/3-4/Add.1)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Восемнадцатая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Монголия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8 декабря 1998 года (CEDAW/C/MNG/3-4)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Новая Зеландия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 февраля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 марта 1998 года (CEDAW/C/NZL/3</w:t>
            </w:r>
            <w:r>
              <w:noBreakHyphen/>
              <w:t>4)</w:t>
            </w:r>
            <w:r>
              <w:br/>
              <w:t>15 апреля 1998 года (CEDAW/C/ZNL/3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Никарагуа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 ноября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16 июня 1998 года (CEDAW/C/NIC/4)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Нигерия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июля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Норвегия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 сентября 1994 года (CEDAW/C/NOR/4)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Панама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28 ноября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Парагвай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 мая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Перу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октября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25 ноября 1994 года (CEDAW/C/PER/3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Филиппины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22 апреля 1996 года (CEDAW/C/PHI/4)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Польша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Португалия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ноября 1999 года (CEDAW/C/PRT/4)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Республика Корея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 января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27 марта 1998 года (CEDAW/C/KOR/4)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Девятнадцатая (1998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Румыния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 февраля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10 декабря 1998 года (CEDAW/C/ROM/4-5)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третья (2000 года)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Российская Федерация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31 августа 1994 года (CEDAW/C/USR/4)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Четырнадцатая (1995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Руанда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</w:t>
            </w:r>
            <w:r>
              <w:noBreakHyphen/>
              <w:t>Китс и Невис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 мая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</w:t>
            </w:r>
            <w:r>
              <w:noBreakHyphen/>
              <w:t>Люсия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ноября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</w:t>
            </w:r>
            <w:r>
              <w:noBreakHyphen/>
              <w:t>Винсент и Гренадины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Сенегал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 марта 1998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Испания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 февраля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20 октября 1998 года (CEDAW/C/ESP/4)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первая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Шри</w:t>
            </w:r>
            <w:r>
              <w:noBreakHyphen/>
              <w:t>Ланка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ноября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7 октября 1999 года (CEDAW/C/LKA/3-4)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Швеция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21 мая 1996 года (CEDAW/C/SWE/4)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Таиланд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Того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 октября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Тунис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20 октября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Туркменистан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 мая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Турция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 января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Уганда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августа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Украина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ноября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августа 1999 года (CEDAW/C/UKR/4-5)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Соединенное Королевство Великобритании и Северной Ирландии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мая 1999 года</w:t>
            </w:r>
          </w:p>
        </w:tc>
        <w:tc>
          <w:tcPr>
            <w:tcW w:w="3060" w:type="dxa"/>
          </w:tcPr>
          <w:p w:rsidR="00000000" w:rsidRDefault="00000000">
            <w:pPr>
              <w:spacing w:before="60" w:after="80"/>
            </w:pPr>
            <w:r>
              <w:t xml:space="preserve">19 января 1999 года </w:t>
            </w:r>
            <w:r>
              <w:br/>
              <w:t>(CEDAW/C/UK/4 и Add.1</w:t>
            </w:r>
            <w:r>
              <w:noBreakHyphen/>
              <w:t>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  <w:r>
              <w:t>Двадцать первая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Объединенная Республика Танзания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Уругвай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ноября 1994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Венесуэла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 июня 1996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Вьетнам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 марта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Йемен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29 июня 1997 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8 марта 2000 года (CEDAW/C/YEM/4)</w:t>
            </w: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Югославия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28 марта 1995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spacing w:before="60" w:after="8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Замбия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июля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12 августа 1999 года (CEDAW/C/ZAM/3-4)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850" w:type="dxa"/>
            <w:gridSpan w:val="4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120" w:after="120"/>
              <w:rPr>
                <w:b/>
              </w:rPr>
            </w:pPr>
            <w:r>
              <w:rPr>
                <w:b/>
              </w:rPr>
              <w:t>E.</w:t>
            </w:r>
            <w:r>
              <w:rPr>
                <w:b/>
              </w:rPr>
              <w:tab/>
              <w:t>Пятые периодические доклады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Австрия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 апреля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20 сентября 1999 года (CEDAW/C/AUT/5)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Барбадос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Беларусь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Бутан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30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Болгария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марта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Канада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января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Кабо-Верде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Китай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Колумбия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февраля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Конго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25 августа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Куба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Дания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21 мая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13 июня 2000 года (CEDAW/C/DEN/5)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Доминика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Доминиканская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 сентября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Эквадор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декабря 1998 г</w:t>
            </w:r>
            <w:r>
              <w:t>о</w:t>
            </w:r>
            <w:r>
              <w:t>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Египет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9 октября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30 марта 2000 года (CEDAW/C/EGY/4-5)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Сальвадор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18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Эфиопия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10 октября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Габон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20 февраля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Гамбия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16 мая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Греция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июля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Гватемала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11 сентября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Гвинея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 сентября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Гайана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Гаити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Гондурас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2 апреля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Венгрия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Лаосская Народно-Демократическая Республика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Мексика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Монголия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Никарагуа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26 ноября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сентября 1999 года (CEDAW/C/NIC/5)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Норвегия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23 марта 2000 года (CEDAW/C/NOR/5)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Панама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28 ноября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Перу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13 октября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21 июля 2000 года (CEDAW/C/PER/5)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Филиппины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Польша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Португалия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Румыния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6 февраля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10 декабря 1998 года (CEDAW/C/ROM/4-5)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Двадцать третья (2000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Российская Федерация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31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 марта 1999 года (CEDAW/C/USR/5)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Руанда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Сент–Люсия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7 ноября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Сент–Винсент и Гренадины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Шри–Ланка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4 ноября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Швеция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Украина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3 сентября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августа 1999 года (CEDAW/C/UKR/4-5)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Уругвай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8ноября 1998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Венесуэла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 xml:space="preserve"> 1 июня 2000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Вьетнам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19 марта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Югославия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  <w:r>
              <w:t>28 марта 1999 года</w:t>
            </w: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850" w:type="dxa"/>
            <w:gridSpan w:val="4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120" w:after="120"/>
              <w:rPr>
                <w:b/>
              </w:rPr>
            </w:pPr>
            <w:r>
              <w:rPr>
                <w:b/>
              </w:rPr>
              <w:t>F.</w:t>
            </w:r>
            <w:r>
              <w:rPr>
                <w:b/>
              </w:rPr>
              <w:tab/>
              <w:t>Доклады, представленные в виде исключения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Демократическая Республика Конго</w:t>
            </w:r>
            <w:r>
              <w:rPr>
                <w:vertAlign w:val="superscript"/>
              </w:rPr>
              <w:t>b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 xml:space="preserve">16 января 1997 года </w:t>
            </w:r>
            <w:r>
              <w:br/>
              <w:t xml:space="preserve">(устный доклад — </w:t>
            </w:r>
            <w:r>
              <w:br/>
              <w:t>см. CEDAW/C/SR.317)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Шестнадцатая (1997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Хорватия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15 сентября 1994 года (CEDAW/C/CRO/SP.1)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Четырнадцатая (1999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</w:tcPr>
          <w:p w:rsidR="00000000" w:rsidRDefault="00000000">
            <w:pPr>
              <w:spacing w:before="60" w:after="80"/>
            </w:pPr>
            <w:r>
              <w:t>Руанда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31 января 1996 года</w:t>
            </w:r>
            <w:r>
              <w:br/>
              <w:t xml:space="preserve">(устный доклад — </w:t>
            </w:r>
            <w:r>
              <w:br/>
              <w:t>см. CEDAW/C/SR.306)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Пятнадцатая (1996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2"/>
        </w:trPr>
        <w:tc>
          <w:tcPr>
            <w:tcW w:w="2610" w:type="dxa"/>
          </w:tcPr>
          <w:p w:rsidR="00000000" w:rsidRDefault="00000000">
            <w:pPr>
              <w:suppressAutoHyphens/>
              <w:spacing w:before="60" w:after="80"/>
            </w:pPr>
            <w:r>
              <w:t>Союзная Республика Югославия (Сербия и Черног</w:t>
            </w:r>
            <w:r>
              <w:t>о</w:t>
            </w:r>
            <w:r>
              <w:t>рия)</w:t>
            </w:r>
          </w:p>
        </w:tc>
        <w:tc>
          <w:tcPr>
            <w:tcW w:w="2070" w:type="dxa"/>
          </w:tcPr>
          <w:p w:rsidR="00000000" w:rsidRDefault="00000000">
            <w:pPr>
              <w:spacing w:before="60" w:after="80"/>
            </w:pPr>
          </w:p>
        </w:tc>
        <w:tc>
          <w:tcPr>
            <w:tcW w:w="3060" w:type="dxa"/>
            <w:vAlign w:val="bottom"/>
          </w:tcPr>
          <w:p w:rsidR="00000000" w:rsidRDefault="00000000">
            <w:pPr>
              <w:spacing w:before="60" w:after="80"/>
            </w:pPr>
            <w:r>
              <w:t>2 декабря 1993 года (CEDW/C/YUG/SP.1)</w:t>
            </w:r>
            <w:r>
              <w:br/>
              <w:t>2 февраля 1994 года</w:t>
            </w:r>
            <w:r>
              <w:br/>
              <w:t xml:space="preserve">(устный доклад — </w:t>
            </w:r>
            <w:r>
              <w:br/>
              <w:t>см. CEDAW/C/SR.254)</w:t>
            </w:r>
          </w:p>
        </w:tc>
        <w:tc>
          <w:tcPr>
            <w:tcW w:w="2110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  <w:r>
              <w:t>Тринадцатая (1994 год)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10" w:type="dxa"/>
            <w:tcBorders>
              <w:bottom w:val="single" w:sz="12" w:space="0" w:color="auto"/>
            </w:tcBorders>
          </w:tcPr>
          <w:p w:rsidR="00000000" w:rsidRDefault="00000000">
            <w:pPr>
              <w:spacing w:before="60" w:after="80"/>
            </w:pPr>
          </w:p>
        </w:tc>
        <w:tc>
          <w:tcPr>
            <w:tcW w:w="2070" w:type="dxa"/>
            <w:tcBorders>
              <w:bottom w:val="single" w:sz="12" w:space="0" w:color="auto"/>
            </w:tcBorders>
          </w:tcPr>
          <w:p w:rsidR="00000000" w:rsidRDefault="00000000">
            <w:pPr>
              <w:spacing w:before="60" w:after="80"/>
            </w:pPr>
          </w:p>
        </w:tc>
        <w:tc>
          <w:tcPr>
            <w:tcW w:w="306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spacing w:before="60" w:after="80"/>
            </w:pPr>
          </w:p>
        </w:tc>
        <w:tc>
          <w:tcPr>
            <w:tcW w:w="2110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60" w:after="80"/>
              <w:ind w:right="40"/>
            </w:pPr>
          </w:p>
        </w:tc>
      </w:tr>
    </w:tbl>
    <w:p w:rsidR="00000000" w:rsidRDefault="00000000">
      <w:pPr>
        <w:pStyle w:val="SingleTxt"/>
        <w:spacing w:before="40" w:after="40"/>
      </w:pP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a</w:t>
      </w:r>
      <w:r>
        <w:tab/>
        <w:t>За год до истечения срока Генеральный секретарь предлагает гос</w:t>
      </w:r>
      <w:r>
        <w:t>у</w:t>
      </w:r>
      <w:r>
        <w:t>дарству–участнику представить свой доклад.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b</w:t>
      </w:r>
      <w:r>
        <w:tab/>
        <w:t>С 17 мая 1997 года Заир стал называться Демократической Респу</w:t>
      </w:r>
      <w:r>
        <w:t>б</w:t>
      </w:r>
      <w:r>
        <w:t>ликой Конго.</w:t>
      </w: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tab/>
      </w:r>
      <w:r>
        <w:rPr>
          <w:vertAlign w:val="superscript"/>
        </w:rPr>
        <w:t>c</w:t>
      </w:r>
      <w:r>
        <w:tab/>
        <w:t>Доклад отозван.</w:t>
      </w:r>
    </w:p>
    <w:p w:rsidR="00000000" w:rsidRDefault="00000000">
      <w:pPr>
        <w:framePr w:w="4320" w:h="520" w:hSpace="180" w:wrap="around" w:vAnchor="page" w:hAnchor="margin" w:x="1" w:y="13321"/>
      </w:pPr>
      <w:r>
        <w:t>00-61154 (R)    270900    280900</w:t>
      </w:r>
    </w:p>
    <w:p w:rsidR="00000000" w:rsidRDefault="00000000">
      <w:pPr>
        <w:framePr w:w="4320" w:h="520" w:hSpace="180" w:wrap="around" w:vAnchor="page" w:hAnchor="margin" w:x="1" w:y="13321"/>
        <w:spacing w:before="60" w:line="200" w:lineRule="exact"/>
        <w:rPr>
          <w:rFonts w:ascii="Code 3of9 4.6" w:hAnsi="Code 3of9 4.6"/>
          <w:w w:val="100"/>
        </w:rPr>
      </w:pPr>
      <w:r>
        <w:rPr>
          <w:rFonts w:ascii="Code 3of9 4.6" w:hAnsi="Code 3of9 4.6"/>
          <w:w w:val="100"/>
        </w:rPr>
        <w:t>*0061154*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NO&gt;&gt;N0061154R&lt;&lt;ODS JOB NO&gt;&gt;</w:t>
      </w:r>
    </w:p>
    <w:p w:rsidR="00000000" w:rsidRDefault="00000000">
      <w:pPr>
        <w:pStyle w:val="CommentText"/>
      </w:pPr>
      <w:r>
        <w:t>&lt;&lt;ODS DOC SYMBOL1&gt;&gt;A/55/38 (SUPP)&lt;&lt;ODS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P CyrillicA">
    <w:charset w:val="02"/>
    <w:family w:val="roman"/>
    <w:pitch w:val="variable"/>
    <w:sig w:usb0="00000000" w:usb1="10000000" w:usb2="00000000" w:usb3="00000000" w:csb0="80000000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fldChar w:fldCharType="begin"/>
    </w:r>
    <w:r>
      <w:instrText xml:space="preserve"> PAGE  \* MERGEFORMAT </w:instrText>
    </w:r>
    <w:r>
      <w:fldChar w:fldCharType="separate"/>
    </w:r>
    <w:r>
      <w:t>iv</w:t>
    </w:r>
    <w: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jc w:val="right"/>
    </w:pPr>
    <w:r>
      <w:fldChar w:fldCharType="begin"/>
    </w:r>
    <w:r>
      <w:instrText xml:space="preserve"> PAGE  \* MERGEFORMAT </w:instrText>
    </w:r>
    <w:r>
      <w:fldChar w:fldCharType="separate"/>
    </w:r>
    <w:r>
      <w:t>v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</w:tr>
  </w:tbl>
  <w:p w:rsidR="00000000" w:rsidRDefault="00000000">
    <w:pPr>
      <w:pStyle w:val="Footer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/>
        </w:rPr>
      </w:pPr>
      <w:r>
        <w:tab/>
      </w:r>
      <w:r>
        <w:rPr>
          <w:rStyle w:val="FootnoteReference"/>
        </w:rPr>
        <w:t>*</w:t>
      </w:r>
      <w:r>
        <w:tab/>
        <w:t>Первоначально издан в качестве документа </w:t>
      </w:r>
      <w:r>
        <w:rPr>
          <w:lang w:val="en-US"/>
        </w:rPr>
        <w:t>A/55/38 (Part I)</w:t>
      </w:r>
      <w:r>
        <w:rPr>
          <w:lang/>
        </w:rPr>
        <w:t xml:space="preserve"> от 1 мая 2000 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before="340"/>
      <w:jc w:val="right"/>
    </w:pPr>
    <w:r>
      <w:t>A/55/38</w:t>
    </w:r>
  </w:p>
  <w:p w:rsidR="00000000" w:rsidRDefault="00000000">
    <w:pPr>
      <w:spacing w:before="1555"/>
      <w:ind w:left="12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3.75pt;height:80.25pt" fillcolor="window">
          <v:imagedata r:id="rId1" o:title="_unlogo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936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9936" w:type="dxa"/>
          <w:vAlign w:val="bottom"/>
        </w:tcPr>
        <w:p w:rsidR="00000000" w:rsidRDefault="00000000">
          <w:pPr>
            <w:pStyle w:val="Header"/>
          </w:pPr>
        </w:p>
      </w:tc>
    </w:tr>
  </w:tbl>
  <w:p w:rsidR="00000000" w:rsidRDefault="00000000">
    <w:pPr>
      <w:pStyle w:val="Header"/>
      <w:rPr>
        <w:sz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936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9936" w:type="dxa"/>
          <w:vAlign w:val="bottom"/>
        </w:tcPr>
        <w:p w:rsidR="00000000" w:rsidRDefault="00000000">
          <w:pPr>
            <w:pStyle w:val="Header"/>
          </w:pPr>
        </w:p>
      </w:tc>
    </w:tr>
  </w:tbl>
  <w:p w:rsidR="00000000" w:rsidRDefault="00000000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A/55/38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A/55/38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7D1571B"/>
    <w:multiLevelType w:val="multilevel"/>
    <w:tmpl w:val="EABE309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6">
    <w:nsid w:val="261B0AD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35C63A61"/>
    <w:multiLevelType w:val="multilevel"/>
    <w:tmpl w:val="EABE309A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9">
    <w:nsid w:val="46D068EF"/>
    <w:multiLevelType w:val="multilevel"/>
    <w:tmpl w:val="EC0AF14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0">
    <w:nsid w:val="62E23B64"/>
    <w:multiLevelType w:val="multilevel"/>
    <w:tmpl w:val="0BA03BD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1">
    <w:nsid w:val="6A5B055C"/>
    <w:multiLevelType w:val="multilevel"/>
    <w:tmpl w:val="EC0AF14C"/>
    <w:name w:val="TOC2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2">
    <w:nsid w:val="78D840A6"/>
    <w:multiLevelType w:val="multilevel"/>
    <w:tmpl w:val="EC0AF14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3">
    <w:nsid w:val="7A2F292E"/>
    <w:multiLevelType w:val="multilevel"/>
    <w:tmpl w:val="EABE309A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4">
    <w:nsid w:val="7CAA69A9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13"/>
  </w:num>
  <w:num w:numId="13">
    <w:abstractNumId w:val="11"/>
  </w:num>
  <w:num w:numId="14">
    <w:abstractNumId w:val="10"/>
  </w:num>
  <w:num w:numId="15">
    <w:abstractNumId w:val="8"/>
  </w:num>
  <w:num w:numId="16">
    <w:abstractNumId w:val="5"/>
  </w:num>
  <w:num w:numId="17">
    <w:abstractNumId w:val="12"/>
  </w:num>
  <w:num w:numId="18">
    <w:abstractNumId w:val="14"/>
  </w:num>
  <w:num w:numId="19">
    <w:abstractNumId w:val="9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09/2000 12:44 PM"/>
    <w:docVar w:name="DocCategory" w:val="Doc"/>
    <w:docVar w:name="DocType" w:val="SemiFinal"/>
    <w:docVar w:name="JobNo" w:val="0061154R"/>
    <w:docVar w:name="OandT" w:val=" "/>
    <w:docVar w:name="Symbol1" w:val="A/55/3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comments" Target="comment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7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133</TotalTime>
  <Pages>1</Pages>
  <Words>60810</Words>
  <Characters>346619</Characters>
  <Application>Microsoft Office Word</Application>
  <DocSecurity>4</DocSecurity>
  <Lines>2888</Lines>
  <Paragraphs>693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United Nations</Company>
  <LinksUpToDate>false</LinksUpToDate>
  <CharactersWithSpaces>425672</CharactersWithSpaces>
  <SharedDoc>false</SharedDoc>
  <HLinks>
    <vt:vector size="12" baseType="variant">
      <vt:variant>
        <vt:i4>4522087</vt:i4>
      </vt:variant>
      <vt:variant>
        <vt:i4>1792</vt:i4>
      </vt:variant>
      <vt:variant>
        <vt:i4>1026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  <vt:variant>
        <vt:i4>4522087</vt:i4>
      </vt:variant>
      <vt:variant>
        <vt:i4>842036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DGAACS User</dc:creator>
  <cp:keywords/>
  <dc:description/>
  <cp:lastModifiedBy>DGAACS User</cp:lastModifiedBy>
  <cp:revision>32</cp:revision>
  <cp:lastPrinted>2000-09-28T20:35:00Z</cp:lastPrinted>
  <dcterms:created xsi:type="dcterms:W3CDTF">2000-09-28T13:15:00Z</dcterms:created>
  <dcterms:modified xsi:type="dcterms:W3CDTF">2000-09-28T20:39:00Z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0061154</vt:lpwstr>
  </property>
  <property fmtid="{D5CDD505-2E9C-101B-9397-08002B2CF9AE}" pid="3" name="Symbol1">
    <vt:lpwstr>A/55/38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Khotuleva</vt:lpwstr>
  </property>
</Properties>
</file>