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00" w:type="dxa"/>
        <w:tblBorders>
          <w:bottom w:val="single" w:sz="24" w:space="0" w:color="auto"/>
        </w:tblBorders>
        <w:tblLayout w:type="fixed"/>
        <w:tblCellMar>
          <w:left w:w="68" w:type="dxa"/>
          <w:right w:w="68" w:type="dxa"/>
        </w:tblCellMar>
        <w:tblLook w:val="0000" w:firstRow="0" w:lastRow="0" w:firstColumn="0" w:lastColumn="0" w:noHBand="0" w:noVBand="0"/>
      </w:tblPr>
      <w:tblGrid>
        <w:gridCol w:w="1778"/>
        <w:gridCol w:w="4560"/>
        <w:gridCol w:w="3062"/>
      </w:tblGrid>
      <w:tr w:rsidR="00A554E9" w:rsidRPr="001B1065">
        <w:tblPrEx>
          <w:tblCellMar>
            <w:top w:w="0" w:type="dxa"/>
            <w:bottom w:w="0" w:type="dxa"/>
          </w:tblCellMar>
        </w:tblPrEx>
        <w:tc>
          <w:tcPr>
            <w:tcW w:w="1778" w:type="dxa"/>
            <w:tcBorders>
              <w:bottom w:val="single" w:sz="4" w:space="0" w:color="auto"/>
            </w:tcBorders>
          </w:tcPr>
          <w:p w:rsidR="00A554E9" w:rsidRPr="00A505DC" w:rsidRDefault="00A554E9">
            <w:pPr>
              <w:pBdr>
                <w:top w:val="single" w:sz="6" w:space="0" w:color="FFFFFF"/>
                <w:left w:val="single" w:sz="6" w:space="0" w:color="FFFFFF"/>
                <w:bottom w:val="single" w:sz="6" w:space="0" w:color="FFFFFF"/>
                <w:right w:val="single" w:sz="6" w:space="0" w:color="FFFFFF"/>
              </w:pBdr>
              <w:spacing w:before="60" w:after="60"/>
              <w:rPr>
                <w:rFonts w:ascii="Arial" w:hAnsi="Arial" w:cs="Arial"/>
                <w:b/>
                <w:bCs/>
                <w:noProof w:val="0"/>
                <w:sz w:val="28"/>
                <w:lang w:val="es-CO"/>
              </w:rPr>
            </w:pPr>
            <w:r w:rsidRPr="00A505DC">
              <w:rPr>
                <w:rFonts w:ascii="Arial" w:hAnsi="Arial" w:cs="Arial"/>
                <w:b/>
                <w:bCs/>
                <w:noProof w:val="0"/>
                <w:sz w:val="28"/>
                <w:lang w:val="es-CO"/>
              </w:rPr>
              <w:t>NACIONES UNIDAS</w:t>
            </w:r>
          </w:p>
        </w:tc>
        <w:tc>
          <w:tcPr>
            <w:tcW w:w="4560" w:type="dxa"/>
            <w:tcBorders>
              <w:bottom w:val="single" w:sz="4" w:space="0" w:color="auto"/>
            </w:tcBorders>
          </w:tcPr>
          <w:p w:rsidR="00A554E9" w:rsidRPr="001B1065" w:rsidRDefault="00A554E9">
            <w:pPr>
              <w:spacing w:after="60"/>
              <w:rPr>
                <w:rFonts w:ascii="Times New Roman" w:hAnsi="Times New Roman"/>
                <w:b/>
                <w:noProof w:val="0"/>
                <w:sz w:val="24"/>
                <w:lang w:val="es-CO"/>
              </w:rPr>
            </w:pPr>
          </w:p>
        </w:tc>
        <w:tc>
          <w:tcPr>
            <w:tcW w:w="3062" w:type="dxa"/>
            <w:tcBorders>
              <w:bottom w:val="single" w:sz="4" w:space="0" w:color="auto"/>
            </w:tcBorders>
          </w:tcPr>
          <w:p w:rsidR="00A554E9" w:rsidRPr="00A505DC" w:rsidRDefault="00A554E9">
            <w:pPr>
              <w:spacing w:after="60"/>
              <w:rPr>
                <w:b/>
                <w:bCs/>
                <w:noProof w:val="0"/>
                <w:lang w:val="es-CO"/>
              </w:rPr>
            </w:pPr>
            <w:r w:rsidRPr="00A505DC">
              <w:rPr>
                <w:rFonts w:ascii="Arial" w:hAnsi="Arial"/>
                <w:b/>
                <w:bCs/>
                <w:noProof w:val="0"/>
                <w:sz w:val="72"/>
                <w:lang w:val="es-CO"/>
              </w:rPr>
              <w:t>CERD</w:t>
            </w:r>
          </w:p>
        </w:tc>
      </w:tr>
      <w:tr w:rsidR="00A554E9" w:rsidRPr="001B1065">
        <w:tblPrEx>
          <w:tblCellMar>
            <w:top w:w="0" w:type="dxa"/>
            <w:bottom w:w="0" w:type="dxa"/>
          </w:tblCellMar>
        </w:tblPrEx>
        <w:tc>
          <w:tcPr>
            <w:tcW w:w="1778" w:type="dxa"/>
            <w:tcMar>
              <w:top w:w="227" w:type="dxa"/>
            </w:tcMar>
          </w:tcPr>
          <w:p w:rsidR="00A554E9" w:rsidRPr="00A505DC" w:rsidRDefault="00A554E9">
            <w:pPr>
              <w:spacing w:after="60"/>
              <w:rPr>
                <w:rFonts w:ascii="Courier New" w:hAnsi="Courier New"/>
                <w:noProof w:val="0"/>
                <w:sz w:val="20"/>
                <w:lang w:val="es-CO"/>
              </w:rPr>
            </w:pPr>
            <w:r w:rsidRPr="00234233">
              <w:rPr>
                <w:rFonts w:ascii="Times New Roman" w:hAnsi="Times New Roman"/>
                <w:noProof w:val="0"/>
                <w:sz w:val="20"/>
                <w:lang w:val="es-CO"/>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060" r:id="rId8"/>
              </w:object>
            </w:r>
          </w:p>
        </w:tc>
        <w:tc>
          <w:tcPr>
            <w:tcW w:w="4560" w:type="dxa"/>
            <w:tcMar>
              <w:top w:w="227" w:type="dxa"/>
            </w:tcMar>
          </w:tcPr>
          <w:p w:rsidR="00A554E9" w:rsidRPr="00A505DC" w:rsidRDefault="00A554E9">
            <w:pPr>
              <w:spacing w:after="60"/>
              <w:rPr>
                <w:rFonts w:ascii="Courier New" w:hAnsi="Courier New"/>
                <w:noProof w:val="0"/>
                <w:sz w:val="20"/>
                <w:lang w:val="es-CO"/>
              </w:rPr>
            </w:pPr>
            <w:r>
              <w:rPr>
                <w:rFonts w:ascii="Arial" w:hAnsi="Arial" w:cs="Arial"/>
                <w:b/>
                <w:noProof w:val="0"/>
                <w:sz w:val="32"/>
                <w:lang w:val="es-CO"/>
              </w:rPr>
              <w:t>Convención</w:t>
            </w:r>
            <w:r w:rsidRPr="00A505DC">
              <w:rPr>
                <w:rFonts w:ascii="Arial" w:hAnsi="Arial" w:cs="Arial"/>
                <w:b/>
                <w:noProof w:val="0"/>
                <w:sz w:val="32"/>
                <w:lang w:val="es-CO"/>
              </w:rPr>
              <w:t xml:space="preserve"> Internacional sobre la Eliminación de todas las Formas de Discriminación Racial</w:t>
            </w:r>
            <w:r w:rsidRPr="00A505DC">
              <w:rPr>
                <w:rFonts w:ascii="Arial" w:hAnsi="Arial"/>
                <w:b/>
                <w:noProof w:val="0"/>
                <w:sz w:val="32"/>
                <w:lang w:val="es-CO"/>
              </w:rPr>
              <w:t xml:space="preserve"> </w:t>
            </w:r>
          </w:p>
          <w:p w:rsidR="00A554E9" w:rsidRPr="00A505DC" w:rsidRDefault="00A554E9">
            <w:pPr>
              <w:spacing w:after="60"/>
              <w:rPr>
                <w:rFonts w:ascii="Courier New" w:hAnsi="Courier New"/>
                <w:noProof w:val="0"/>
                <w:sz w:val="20"/>
                <w:lang w:val="es-CO"/>
              </w:rPr>
            </w:pPr>
          </w:p>
        </w:tc>
        <w:tc>
          <w:tcPr>
            <w:tcW w:w="3062" w:type="dxa"/>
            <w:tcMar>
              <w:top w:w="227" w:type="dxa"/>
            </w:tcMar>
          </w:tcPr>
          <w:p w:rsidR="00A554E9" w:rsidRDefault="00A554E9">
            <w:pPr>
              <w:tabs>
                <w:tab w:val="right" w:pos="3195"/>
              </w:tabs>
              <w:spacing w:after="0" w:line="240" w:lineRule="auto"/>
              <w:rPr>
                <w:rFonts w:ascii="Times New Roman" w:hAnsi="Times New Roman"/>
                <w:noProof w:val="0"/>
                <w:sz w:val="24"/>
                <w:lang w:val="pt-BR"/>
              </w:rPr>
            </w:pPr>
            <w:r>
              <w:rPr>
                <w:rFonts w:ascii="Times New Roman" w:hAnsi="Times New Roman"/>
                <w:noProof w:val="0"/>
                <w:sz w:val="24"/>
                <w:lang w:val="pt-BR"/>
              </w:rPr>
              <w:t>Distr.</w:t>
            </w:r>
          </w:p>
          <w:p w:rsidR="00A554E9" w:rsidRDefault="00A554E9">
            <w:pPr>
              <w:tabs>
                <w:tab w:val="right" w:pos="3195"/>
              </w:tabs>
              <w:spacing w:after="0" w:line="240" w:lineRule="auto"/>
              <w:rPr>
                <w:rFonts w:ascii="Times New Roman" w:hAnsi="Times New Roman"/>
                <w:noProof w:val="0"/>
                <w:sz w:val="24"/>
                <w:lang w:val="pt-BR"/>
              </w:rPr>
            </w:pPr>
            <w:r>
              <w:rPr>
                <w:rFonts w:ascii="Times New Roman" w:hAnsi="Times New Roman"/>
                <w:noProof w:val="0"/>
                <w:sz w:val="24"/>
                <w:lang w:val="pt-BR"/>
              </w:rPr>
              <w:t>GENERAL</w:t>
            </w:r>
          </w:p>
          <w:p w:rsidR="00A554E9" w:rsidRDefault="00A554E9">
            <w:pPr>
              <w:tabs>
                <w:tab w:val="right" w:pos="3195"/>
              </w:tabs>
              <w:spacing w:after="0" w:line="240" w:lineRule="auto"/>
              <w:rPr>
                <w:rFonts w:ascii="Times New Roman" w:hAnsi="Times New Roman"/>
                <w:noProof w:val="0"/>
                <w:sz w:val="24"/>
                <w:lang w:val="pt-BR"/>
              </w:rPr>
            </w:pPr>
          </w:p>
          <w:p w:rsidR="00D469DD" w:rsidRDefault="00A554E9" w:rsidP="00D469DD">
            <w:pPr>
              <w:spacing w:after="0" w:line="240" w:lineRule="auto"/>
              <w:rPr>
                <w:rFonts w:ascii="Times New Roman" w:hAnsi="Times New Roman"/>
                <w:noProof w:val="0"/>
                <w:sz w:val="24"/>
                <w:lang w:val="es-CO"/>
              </w:rPr>
            </w:pPr>
            <w:r>
              <w:rPr>
                <w:rFonts w:ascii="Times New Roman" w:hAnsi="Times New Roman"/>
                <w:noProof w:val="0"/>
                <w:sz w:val="24"/>
                <w:lang w:val="pt-BR"/>
              </w:rPr>
              <w:t>CERD/C/SR.1823</w:t>
            </w:r>
            <w:r>
              <w:rPr>
                <w:rFonts w:ascii="Times New Roman" w:hAnsi="Times New Roman"/>
                <w:noProof w:val="0"/>
                <w:sz w:val="24"/>
                <w:lang w:val="pt-BR"/>
              </w:rPr>
              <w:br/>
            </w:r>
            <w:r w:rsidR="00D469DD">
              <w:rPr>
                <w:rFonts w:ascii="Times New Roman" w:hAnsi="Times New Roman"/>
                <w:noProof w:val="0"/>
                <w:sz w:val="24"/>
                <w:lang w:val="es-CO"/>
              </w:rPr>
              <w:t xml:space="preserve">13 de enero </w:t>
            </w:r>
            <w:r w:rsidR="00FB5E52">
              <w:rPr>
                <w:rFonts w:ascii="Times New Roman" w:hAnsi="Times New Roman"/>
                <w:noProof w:val="0"/>
                <w:sz w:val="24"/>
                <w:lang w:val="es-CO"/>
              </w:rPr>
              <w:t xml:space="preserve">de </w:t>
            </w:r>
            <w:r w:rsidR="00D469DD">
              <w:rPr>
                <w:rFonts w:ascii="Times New Roman" w:hAnsi="Times New Roman"/>
                <w:noProof w:val="0"/>
                <w:sz w:val="24"/>
                <w:lang w:val="es-CO"/>
              </w:rPr>
              <w:t>2010</w:t>
            </w:r>
          </w:p>
          <w:p w:rsidR="00A554E9" w:rsidRDefault="00A554E9">
            <w:pPr>
              <w:tabs>
                <w:tab w:val="right" w:pos="3195"/>
              </w:tabs>
              <w:spacing w:after="0" w:line="240" w:lineRule="auto"/>
              <w:rPr>
                <w:rFonts w:ascii="Times New Roman" w:hAnsi="Times New Roman"/>
                <w:noProof w:val="0"/>
                <w:sz w:val="24"/>
                <w:lang w:val="es-CO"/>
              </w:rPr>
            </w:pPr>
          </w:p>
          <w:p w:rsidR="00A554E9" w:rsidRPr="001B1065" w:rsidRDefault="00A554E9">
            <w:pPr>
              <w:tabs>
                <w:tab w:val="right" w:pos="3195"/>
              </w:tabs>
              <w:spacing w:after="0" w:line="240" w:lineRule="auto"/>
              <w:rPr>
                <w:rFonts w:ascii="Times New Roman" w:hAnsi="Times New Roman"/>
                <w:noProof w:val="0"/>
                <w:sz w:val="24"/>
                <w:lang w:val="es-CO"/>
              </w:rPr>
            </w:pPr>
            <w:r>
              <w:rPr>
                <w:rFonts w:ascii="Times New Roman" w:hAnsi="Times New Roman"/>
                <w:noProof w:val="0"/>
                <w:sz w:val="24"/>
                <w:lang w:val="es-CO"/>
              </w:rPr>
              <w:t>ESPAÑOL</w:t>
            </w:r>
            <w:r w:rsidRPr="001B1065">
              <w:rPr>
                <w:rFonts w:ascii="Times New Roman" w:hAnsi="Times New Roman"/>
                <w:noProof w:val="0"/>
                <w:sz w:val="24"/>
                <w:lang w:val="es-CO"/>
              </w:rPr>
              <w:t xml:space="preserve"> </w:t>
            </w:r>
          </w:p>
          <w:p w:rsidR="00A554E9" w:rsidRDefault="00A554E9">
            <w:pPr>
              <w:tabs>
                <w:tab w:val="right" w:pos="3195"/>
              </w:tabs>
              <w:spacing w:after="0" w:line="240" w:lineRule="auto"/>
              <w:rPr>
                <w:rFonts w:ascii="Times New Roman" w:hAnsi="Times New Roman"/>
                <w:noProof w:val="0"/>
                <w:sz w:val="24"/>
                <w:lang w:val="es-CO"/>
              </w:rPr>
            </w:pPr>
            <w:r w:rsidRPr="001B1065">
              <w:rPr>
                <w:rFonts w:ascii="Times New Roman" w:hAnsi="Times New Roman"/>
                <w:noProof w:val="0"/>
                <w:sz w:val="24"/>
                <w:lang w:val="es-CO"/>
              </w:rPr>
              <w:t xml:space="preserve">Original: </w:t>
            </w:r>
            <w:r>
              <w:rPr>
                <w:rFonts w:ascii="Times New Roman" w:hAnsi="Times New Roman"/>
                <w:noProof w:val="0"/>
                <w:sz w:val="24"/>
                <w:lang w:val="es-CO"/>
              </w:rPr>
              <w:t>FRANCÉS</w:t>
            </w:r>
          </w:p>
          <w:p w:rsidR="00A554E9" w:rsidRPr="001B1065" w:rsidRDefault="00A554E9">
            <w:pPr>
              <w:tabs>
                <w:tab w:val="right" w:pos="3195"/>
              </w:tabs>
              <w:spacing w:after="0" w:line="240" w:lineRule="auto"/>
              <w:rPr>
                <w:rFonts w:ascii="Times New Roman" w:hAnsi="Times New Roman"/>
                <w:noProof w:val="0"/>
                <w:sz w:val="24"/>
                <w:lang w:val="es-CO"/>
              </w:rPr>
            </w:pPr>
          </w:p>
        </w:tc>
      </w:tr>
    </w:tbl>
    <w:p w:rsidR="00A554E9" w:rsidRDefault="00A554E9">
      <w:pPr>
        <w:spacing w:after="0" w:line="240" w:lineRule="auto"/>
        <w:rPr>
          <w:rFonts w:ascii="Times New Roman" w:hAnsi="Times New Roman"/>
          <w:noProof w:val="0"/>
          <w:sz w:val="24"/>
          <w:lang w:val="es-CO"/>
        </w:rPr>
      </w:pPr>
    </w:p>
    <w:p w:rsidR="00A554E9" w:rsidRDefault="00A554E9">
      <w:pPr>
        <w:spacing w:after="0" w:line="240" w:lineRule="auto"/>
        <w:rPr>
          <w:rFonts w:ascii="Times New Roman" w:hAnsi="Times New Roman"/>
          <w:noProof w:val="0"/>
          <w:sz w:val="24"/>
          <w:lang w:val="es-CO"/>
        </w:rPr>
      </w:pPr>
      <w:r w:rsidRPr="001B1065">
        <w:rPr>
          <w:rFonts w:ascii="Times New Roman" w:hAnsi="Times New Roman"/>
          <w:noProof w:val="0"/>
          <w:sz w:val="24"/>
          <w:lang w:val="es-CO"/>
        </w:rPr>
        <w:t xml:space="preserve">COMITÉ PARA </w:t>
      </w:r>
      <w:smartTag w:uri="urn:schemas-microsoft-com:office:smarttags" w:element="PersonName">
        <w:smartTagPr>
          <w:attr w:name="ProductID" w:val="LA ELIMINACIￓN DE LA"/>
        </w:smartTagPr>
        <w:r w:rsidRPr="001B1065">
          <w:rPr>
            <w:rFonts w:ascii="Times New Roman" w:hAnsi="Times New Roman"/>
            <w:noProof w:val="0"/>
            <w:sz w:val="24"/>
            <w:lang w:val="es-CO"/>
          </w:rPr>
          <w:t>LA ELIMINACIÓN DE LA</w:t>
        </w:r>
      </w:smartTag>
      <w:r w:rsidRPr="001B1065">
        <w:rPr>
          <w:rFonts w:ascii="Times New Roman" w:hAnsi="Times New Roman"/>
          <w:noProof w:val="0"/>
          <w:sz w:val="24"/>
          <w:lang w:val="es-CO"/>
        </w:rPr>
        <w:t xml:space="preserve"> </w:t>
      </w:r>
    </w:p>
    <w:p w:rsidR="00A554E9" w:rsidRPr="001B1065" w:rsidRDefault="00A554E9">
      <w:pPr>
        <w:spacing w:after="0" w:line="240" w:lineRule="auto"/>
        <w:rPr>
          <w:rFonts w:ascii="Times New Roman" w:hAnsi="Times New Roman"/>
          <w:noProof w:val="0"/>
          <w:sz w:val="24"/>
          <w:lang w:val="es-CO"/>
        </w:rPr>
      </w:pPr>
      <w:r w:rsidRPr="001B1065">
        <w:rPr>
          <w:rFonts w:ascii="Times New Roman" w:hAnsi="Times New Roman"/>
          <w:noProof w:val="0"/>
          <w:sz w:val="24"/>
          <w:lang w:val="es-CO"/>
        </w:rPr>
        <w:t xml:space="preserve">DISCRIMINACIÓN CONTRA LA MUJER </w:t>
      </w:r>
    </w:p>
    <w:p w:rsidR="00A554E9" w:rsidRPr="001B1065" w:rsidRDefault="00A554E9">
      <w:pPr>
        <w:spacing w:after="600" w:line="240" w:lineRule="auto"/>
        <w:rPr>
          <w:rFonts w:ascii="Times New Roman" w:hAnsi="Times New Roman"/>
          <w:noProof w:val="0"/>
          <w:sz w:val="24"/>
          <w:lang w:val="es-CO"/>
        </w:rPr>
      </w:pPr>
      <w:r>
        <w:rPr>
          <w:rFonts w:ascii="Times New Roman" w:hAnsi="Times New Roman"/>
          <w:noProof w:val="0"/>
          <w:sz w:val="24"/>
          <w:lang w:val="es-CO"/>
        </w:rPr>
        <w:t>7</w:t>
      </w:r>
      <w:r w:rsidRPr="001B1065">
        <w:rPr>
          <w:rFonts w:ascii="Times New Roman" w:hAnsi="Times New Roman"/>
          <w:noProof w:val="0"/>
          <w:sz w:val="24"/>
          <w:lang w:val="es-CO"/>
        </w:rPr>
        <w:t>1° período de sesiones</w:t>
      </w:r>
    </w:p>
    <w:p w:rsidR="00A554E9" w:rsidRDefault="00A554E9">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ACTA RESUMIDA DE LA 1823</w:t>
      </w:r>
      <w:r>
        <w:rPr>
          <w:rFonts w:ascii="Times New Roman" w:hAnsi="Times New Roman"/>
          <w:b/>
          <w:noProof w:val="0"/>
          <w:sz w:val="24"/>
          <w:vertAlign w:val="superscript"/>
          <w:lang w:val="es-CO"/>
        </w:rPr>
        <w:t>a</w:t>
      </w:r>
      <w:r>
        <w:rPr>
          <w:rFonts w:ascii="Times New Roman" w:hAnsi="Times New Roman"/>
          <w:b/>
          <w:noProof w:val="0"/>
          <w:sz w:val="24"/>
          <w:lang w:val="es-CO"/>
        </w:rPr>
        <w:t xml:space="preserve"> SESIÓN</w:t>
      </w:r>
    </w:p>
    <w:p w:rsidR="00A554E9" w:rsidRDefault="00A554E9">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celebrada en el Palais Wilson, Ginebra,</w:t>
      </w:r>
      <w:r>
        <w:rPr>
          <w:rFonts w:ascii="Times New Roman" w:hAnsi="Times New Roman"/>
          <w:b/>
          <w:noProof w:val="0"/>
          <w:sz w:val="24"/>
          <w:lang w:val="es-CO"/>
        </w:rPr>
        <w:br/>
        <w:t xml:space="preserve">el jueves 2 de agosto de </w:t>
      </w:r>
      <w:smartTag w:uri="urn:schemas-microsoft-com:office:smarttags" w:element="metricconverter">
        <w:smartTagPr>
          <w:attr w:name="ProductID" w:val="2007, a"/>
        </w:smartTagPr>
        <w:r>
          <w:rPr>
            <w:rFonts w:ascii="Times New Roman" w:hAnsi="Times New Roman"/>
            <w:b/>
            <w:noProof w:val="0"/>
            <w:sz w:val="24"/>
            <w:lang w:val="es-CO"/>
          </w:rPr>
          <w:t>2007, a</w:t>
        </w:r>
      </w:smartTag>
      <w:r>
        <w:rPr>
          <w:rFonts w:ascii="Times New Roman" w:hAnsi="Times New Roman"/>
          <w:b/>
          <w:noProof w:val="0"/>
          <w:sz w:val="24"/>
          <w:lang w:val="es-CO"/>
        </w:rPr>
        <w:t xml:space="preserve"> las 15.00 horas </w:t>
      </w:r>
    </w:p>
    <w:p w:rsidR="00A554E9" w:rsidRDefault="00A554E9">
      <w:pPr>
        <w:spacing w:after="600" w:line="240" w:lineRule="auto"/>
        <w:jc w:val="center"/>
        <w:rPr>
          <w:rFonts w:ascii="Times New Roman" w:hAnsi="Times New Roman"/>
          <w:b/>
          <w:noProof w:val="0"/>
          <w:sz w:val="24"/>
          <w:lang w:val="es-CO"/>
        </w:rPr>
      </w:pPr>
      <w:r>
        <w:rPr>
          <w:rFonts w:ascii="Times New Roman" w:hAnsi="Times New Roman"/>
          <w:b/>
          <w:noProof w:val="0"/>
          <w:sz w:val="24"/>
          <w:lang w:val="es-CO"/>
        </w:rPr>
        <w:t>Presidente: Sr. de GOUTTES</w:t>
      </w:r>
    </w:p>
    <w:p w:rsidR="00A554E9" w:rsidRDefault="00A554E9">
      <w:pPr>
        <w:spacing w:after="240" w:line="240" w:lineRule="auto"/>
        <w:jc w:val="center"/>
        <w:rPr>
          <w:rFonts w:ascii="Times New Roman" w:hAnsi="Times New Roman"/>
          <w:b/>
          <w:noProof w:val="0"/>
          <w:sz w:val="24"/>
          <w:lang w:val="es-CO"/>
        </w:rPr>
      </w:pPr>
      <w:r>
        <w:rPr>
          <w:rFonts w:ascii="Times New Roman" w:hAnsi="Times New Roman"/>
          <w:b/>
          <w:noProof w:val="0"/>
          <w:sz w:val="24"/>
          <w:lang w:val="es-CO"/>
        </w:rPr>
        <w:t>SUMARIO</w:t>
      </w:r>
    </w:p>
    <w:p w:rsidR="00A554E9" w:rsidRDefault="00A554E9">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EXAMEN DE LOS INFORMES, OBSERVACIONES E INFORMACIÓN PRESENTADOS POR LOS ESTADOS PARTES DE CONFORMIDAD CON EL ARTÍCULO 9 DE LA CONVENCIÓN </w:t>
      </w:r>
      <w:r>
        <w:rPr>
          <w:rFonts w:ascii="Times New Roman" w:hAnsi="Times New Roman"/>
          <w:i/>
          <w:noProof w:val="0"/>
          <w:sz w:val="24"/>
          <w:lang w:val="es-CO"/>
        </w:rPr>
        <w:t>(continuación)</w:t>
      </w:r>
    </w:p>
    <w:p w:rsidR="00A554E9" w:rsidRDefault="00A554E9">
      <w:pPr>
        <w:spacing w:after="240" w:line="240" w:lineRule="auto"/>
        <w:rPr>
          <w:rFonts w:ascii="Times New Roman" w:hAnsi="Times New Roman"/>
          <w:b/>
          <w:noProof w:val="0"/>
          <w:sz w:val="24"/>
          <w:lang w:val="es-CO"/>
        </w:rPr>
      </w:pPr>
      <w:r>
        <w:rPr>
          <w:rFonts w:ascii="Times New Roman" w:hAnsi="Times New Roman"/>
          <w:b/>
          <w:noProof w:val="0"/>
          <w:sz w:val="24"/>
          <w:lang w:val="es-CO"/>
        </w:rPr>
        <w:tab/>
        <w:t xml:space="preserve">Informes periódicos segundo a cuarto de Kirguistán </w:t>
      </w:r>
    </w:p>
    <w:p w:rsidR="00A554E9" w:rsidRPr="001B1065" w:rsidRDefault="00A554E9">
      <w:pPr>
        <w:spacing w:after="240" w:line="240" w:lineRule="auto"/>
        <w:jc w:val="center"/>
        <w:rPr>
          <w:rFonts w:ascii="Times New Roman" w:hAnsi="Times New Roman"/>
          <w:i/>
          <w:iCs/>
          <w:noProof w:val="0"/>
          <w:sz w:val="24"/>
          <w:lang w:val="es-CO"/>
        </w:rPr>
      </w:pPr>
      <w:r>
        <w:rPr>
          <w:rFonts w:ascii="Times New Roman" w:hAnsi="Times New Roman"/>
          <w:i/>
          <w:iCs/>
          <w:noProof w:val="0"/>
          <w:sz w:val="24"/>
          <w:lang w:val="es-CO"/>
        </w:rPr>
        <w:br w:type="page"/>
      </w:r>
      <w:r w:rsidRPr="001B1065">
        <w:rPr>
          <w:rFonts w:ascii="Times New Roman" w:hAnsi="Times New Roman"/>
          <w:i/>
          <w:iCs/>
          <w:noProof w:val="0"/>
          <w:sz w:val="24"/>
          <w:lang w:val="es-CO"/>
        </w:rPr>
        <w:t>Se declara abierta la sesión a las 15.20 horas.</w:t>
      </w:r>
    </w:p>
    <w:p w:rsidR="00A554E9" w:rsidRPr="001B1065" w:rsidRDefault="00A554E9">
      <w:pPr>
        <w:spacing w:after="240" w:line="240" w:lineRule="auto"/>
        <w:rPr>
          <w:rFonts w:ascii="Times New Roman" w:hAnsi="Times New Roman"/>
          <w:noProof w:val="0"/>
          <w:sz w:val="24"/>
          <w:lang w:val="es-CO"/>
        </w:rPr>
      </w:pPr>
      <w:r>
        <w:rPr>
          <w:rFonts w:ascii="Times New Roman" w:hAnsi="Times New Roman"/>
          <w:b/>
          <w:noProof w:val="0"/>
          <w:sz w:val="24"/>
          <w:lang w:val="es-CO"/>
        </w:rPr>
        <w:t>EXAMEN DE LOS INFORMES, OBSERVACIONES E INFORMACIÓN PRESENTADOS POR LOS ESTADOS PARTES DE CONFORMIDAD CON EL ARTÍCULO 9 DE LA CONVENCIÓN</w:t>
      </w:r>
      <w:r w:rsidRPr="001B1065">
        <w:rPr>
          <w:rFonts w:ascii="Times New Roman" w:hAnsi="Times New Roman"/>
          <w:noProof w:val="0"/>
          <w:sz w:val="24"/>
          <w:lang w:val="es-CO"/>
        </w:rPr>
        <w:t xml:space="preserve"> (punto 4 del programa) </w:t>
      </w:r>
      <w:r w:rsidRPr="001B5F85">
        <w:rPr>
          <w:rFonts w:ascii="Times New Roman" w:hAnsi="Times New Roman"/>
          <w:i/>
          <w:noProof w:val="0"/>
          <w:sz w:val="24"/>
          <w:lang w:val="es-CO"/>
        </w:rPr>
        <w:t>(continuación)</w:t>
      </w:r>
    </w:p>
    <w:p w:rsidR="00A554E9" w:rsidRPr="001B1065" w:rsidRDefault="00A554E9">
      <w:pPr>
        <w:spacing w:after="240" w:line="240" w:lineRule="auto"/>
        <w:rPr>
          <w:rFonts w:ascii="Times New Roman" w:hAnsi="Times New Roman"/>
          <w:noProof w:val="0"/>
          <w:sz w:val="24"/>
          <w:lang w:val="es-CO"/>
        </w:rPr>
      </w:pPr>
      <w:r>
        <w:rPr>
          <w:rFonts w:ascii="Times New Roman" w:hAnsi="Times New Roman"/>
          <w:b/>
          <w:noProof w:val="0"/>
          <w:sz w:val="24"/>
          <w:lang w:val="es-CO"/>
        </w:rPr>
        <w:t xml:space="preserve">Informes periódicos segundo a cuarto de Kirguistán </w:t>
      </w:r>
      <w:r w:rsidRPr="001B1065">
        <w:rPr>
          <w:rFonts w:ascii="Times New Roman" w:hAnsi="Times New Roman"/>
          <w:noProof w:val="0"/>
          <w:sz w:val="24"/>
          <w:lang w:val="es-CO"/>
        </w:rPr>
        <w:t xml:space="preserve"> (CERD/C/KGZ/4; HRI/CORE/1/Add.101) lista de cuestiones (documento sin signatura distribuido en sesión, en inglés únicamente) </w:t>
      </w:r>
    </w:p>
    <w:p w:rsidR="00A554E9" w:rsidRPr="001B1065" w:rsidRDefault="00A554E9">
      <w:pPr>
        <w:spacing w:after="240" w:line="240" w:lineRule="auto"/>
        <w:rPr>
          <w:rFonts w:ascii="Times New Roman" w:hAnsi="Times New Roman"/>
          <w:i/>
          <w:iCs/>
          <w:noProof w:val="0"/>
          <w:sz w:val="24"/>
          <w:lang w:val="es-CO"/>
        </w:rPr>
      </w:pPr>
      <w:r w:rsidRPr="001B1065">
        <w:rPr>
          <w:rFonts w:ascii="Times New Roman" w:hAnsi="Times New Roman"/>
          <w:noProof w:val="0"/>
          <w:sz w:val="24"/>
          <w:lang w:val="es-CO"/>
        </w:rPr>
        <w:t>1.</w:t>
      </w:r>
      <w:r w:rsidRPr="001B1065">
        <w:rPr>
          <w:rFonts w:ascii="Times New Roman" w:hAnsi="Times New Roman"/>
          <w:i/>
          <w:iCs/>
          <w:noProof w:val="0"/>
          <w:sz w:val="24"/>
          <w:lang w:val="es-CO"/>
        </w:rPr>
        <w:tab/>
        <w:t>Por invitación del Presidente, los miembros de la delegación kirguisa toman asiento a la mesa del Comité</w:t>
      </w:r>
      <w:r>
        <w:rPr>
          <w:rFonts w:ascii="Times New Roman" w:hAnsi="Times New Roman"/>
          <w:i/>
          <w:iCs/>
          <w:noProof w:val="0"/>
          <w:sz w:val="24"/>
          <w:lang w:val="es-CO"/>
        </w:rPr>
        <w:t>.</w:t>
      </w:r>
      <w:r w:rsidRPr="001B1065">
        <w:rPr>
          <w:rFonts w:ascii="Times New Roman" w:hAnsi="Times New Roman"/>
          <w:i/>
          <w:iCs/>
          <w:noProof w:val="0"/>
          <w:sz w:val="24"/>
          <w:lang w:val="es-CO"/>
        </w:rPr>
        <w:t xml:space="preserve">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2.</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celebra que la lista de cuestiones haya llegado con suficiente antelación a las autoridades kirguisas para que puedan preparar sus respuestas, </w:t>
      </w:r>
      <w:r>
        <w:rPr>
          <w:rFonts w:ascii="Times New Roman" w:hAnsi="Times New Roman"/>
          <w:noProof w:val="0"/>
          <w:sz w:val="24"/>
          <w:lang w:val="es-CO"/>
        </w:rPr>
        <w:t xml:space="preserve">e </w:t>
      </w:r>
      <w:r w:rsidRPr="001B1065">
        <w:rPr>
          <w:rFonts w:ascii="Times New Roman" w:hAnsi="Times New Roman"/>
          <w:noProof w:val="0"/>
          <w:sz w:val="24"/>
          <w:lang w:val="es-CO"/>
        </w:rPr>
        <w:t xml:space="preserve">indica que la presentación oral del informe consistirá fundamentalmente en </w:t>
      </w:r>
      <w:r>
        <w:rPr>
          <w:rFonts w:ascii="Times New Roman" w:hAnsi="Times New Roman"/>
          <w:noProof w:val="0"/>
          <w:sz w:val="24"/>
          <w:lang w:val="es-CO"/>
        </w:rPr>
        <w:t xml:space="preserve">dar respuesta </w:t>
      </w:r>
      <w:r w:rsidRPr="001B1065">
        <w:rPr>
          <w:rFonts w:ascii="Times New Roman" w:hAnsi="Times New Roman"/>
          <w:noProof w:val="0"/>
          <w:sz w:val="24"/>
          <w:lang w:val="es-CO"/>
        </w:rPr>
        <w:t>a las preguntas que figuran en ese documento. Señala, por otra parte, que en abril de 2007</w:t>
      </w:r>
      <w:r>
        <w:rPr>
          <w:rFonts w:ascii="Times New Roman" w:hAnsi="Times New Roman"/>
          <w:noProof w:val="0"/>
          <w:sz w:val="24"/>
          <w:lang w:val="es-CO"/>
        </w:rPr>
        <w:t>,</w:t>
      </w:r>
      <w:r w:rsidRPr="001B1065">
        <w:rPr>
          <w:rFonts w:ascii="Times New Roman" w:hAnsi="Times New Roman"/>
          <w:noProof w:val="0"/>
          <w:sz w:val="24"/>
          <w:lang w:val="es-CO"/>
        </w:rPr>
        <w:t xml:space="preserve"> </w:t>
      </w:r>
      <w:smartTag w:uri="urn:schemas-microsoft-com:office:smarttags" w:element="PersonName">
        <w:smartTagPr>
          <w:attr w:name="ProductID" w:val="la Alta Comisionada"/>
        </w:smartTagPr>
        <w:r w:rsidRPr="001B1065">
          <w:rPr>
            <w:rFonts w:ascii="Times New Roman" w:hAnsi="Times New Roman"/>
            <w:noProof w:val="0"/>
            <w:sz w:val="24"/>
            <w:lang w:val="es-CO"/>
          </w:rPr>
          <w:t>la Alta Comisionada</w:t>
        </w:r>
      </w:smartTag>
      <w:r w:rsidRPr="001B1065">
        <w:rPr>
          <w:rFonts w:ascii="Times New Roman" w:hAnsi="Times New Roman"/>
          <w:noProof w:val="0"/>
          <w:sz w:val="24"/>
          <w:lang w:val="es-CO"/>
        </w:rPr>
        <w:t xml:space="preserve"> de las Naciones Unidas para los Derechos Humanos realizó una visita </w:t>
      </w:r>
      <w:r>
        <w:rPr>
          <w:rFonts w:ascii="Times New Roman" w:hAnsi="Times New Roman"/>
          <w:noProof w:val="0"/>
          <w:sz w:val="24"/>
          <w:lang w:val="es-CO"/>
        </w:rPr>
        <w:t xml:space="preserve">a </w:t>
      </w:r>
      <w:r w:rsidRPr="001B1065">
        <w:rPr>
          <w:rFonts w:ascii="Times New Roman" w:hAnsi="Times New Roman"/>
          <w:noProof w:val="0"/>
          <w:sz w:val="24"/>
          <w:lang w:val="es-CO"/>
        </w:rPr>
        <w:t>Kirguistán</w:t>
      </w:r>
      <w:r>
        <w:rPr>
          <w:rFonts w:ascii="Times New Roman" w:hAnsi="Times New Roman"/>
          <w:noProof w:val="0"/>
          <w:sz w:val="24"/>
          <w:lang w:val="es-CO"/>
        </w:rPr>
        <w:t>,</w:t>
      </w:r>
      <w:r w:rsidRPr="001B1065">
        <w:rPr>
          <w:rFonts w:ascii="Times New Roman" w:hAnsi="Times New Roman"/>
          <w:noProof w:val="0"/>
          <w:sz w:val="24"/>
          <w:lang w:val="es-CO"/>
        </w:rPr>
        <w:t xml:space="preserve"> a raíz de la cual se firmó un memorando de entendimiento para la creación de una oficina regional del Alto Comis</w:t>
      </w:r>
      <w:r>
        <w:rPr>
          <w:rFonts w:ascii="Times New Roman" w:hAnsi="Times New Roman"/>
          <w:noProof w:val="0"/>
          <w:sz w:val="24"/>
          <w:lang w:val="es-CO"/>
        </w:rPr>
        <w:t xml:space="preserve">ionado </w:t>
      </w:r>
      <w:r w:rsidRPr="001B1065">
        <w:rPr>
          <w:rFonts w:ascii="Times New Roman" w:hAnsi="Times New Roman"/>
          <w:noProof w:val="0"/>
          <w:sz w:val="24"/>
          <w:lang w:val="es-CO"/>
        </w:rPr>
        <w:t>en el país. Actualmente, el memorando está siendo examinado por el Parlamento con vistas a su aprobación. Asimismo, se ha organizado recientemente un seminario sobre la aplicación de los instrumentos internacionales relativos a los derechos humanos, en el que han participado representantes de todos los ministerios y departamentos competentes.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 </w:t>
      </w:r>
      <w:r w:rsidRPr="001B1065">
        <w:rPr>
          <w:rFonts w:ascii="Times New Roman" w:hAnsi="Times New Roman"/>
          <w:noProof w:val="0"/>
          <w:sz w:val="24"/>
          <w:lang w:val="es-CO"/>
        </w:rPr>
        <w:tab/>
        <w:t xml:space="preserve">El Sr. Djumaliev precisa que </w:t>
      </w:r>
      <w:r>
        <w:rPr>
          <w:rFonts w:ascii="Times New Roman" w:hAnsi="Times New Roman"/>
          <w:noProof w:val="0"/>
          <w:sz w:val="24"/>
          <w:lang w:val="es-CO"/>
        </w:rPr>
        <w:t xml:space="preserve">los informes sobre </w:t>
      </w:r>
      <w:r w:rsidRPr="001B1065">
        <w:rPr>
          <w:rFonts w:ascii="Times New Roman" w:hAnsi="Times New Roman"/>
          <w:noProof w:val="0"/>
          <w:sz w:val="24"/>
          <w:lang w:val="es-CO"/>
        </w:rPr>
        <w:t xml:space="preserve">la aplicación por Kirguistán de los instrumentos relativos a los derechos </w:t>
      </w:r>
      <w:r>
        <w:rPr>
          <w:rFonts w:ascii="Times New Roman" w:hAnsi="Times New Roman"/>
          <w:noProof w:val="0"/>
          <w:sz w:val="24"/>
          <w:lang w:val="es-CO"/>
        </w:rPr>
        <w:t xml:space="preserve">humanos </w:t>
      </w:r>
      <w:r w:rsidRPr="001B1065">
        <w:rPr>
          <w:rFonts w:ascii="Times New Roman" w:hAnsi="Times New Roman"/>
          <w:noProof w:val="0"/>
          <w:sz w:val="24"/>
          <w:lang w:val="es-CO"/>
        </w:rPr>
        <w:t>se presentan no sólo a los órganos de seguimiento de los tratados de la Organización de las Naciones Unidas sino también al Parlamento, lo que significa que este último controla la forma en que el Gobierno vela por el cumplimiento de las obligaciones internacionales contraídas por Kirguistán en materia de derechos humanos.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 </w:t>
      </w:r>
      <w:r w:rsidRPr="001B1065">
        <w:rPr>
          <w:rFonts w:ascii="Times New Roman" w:hAnsi="Times New Roman"/>
          <w:noProof w:val="0"/>
          <w:sz w:val="24"/>
          <w:lang w:val="es-CO"/>
        </w:rPr>
        <w:tab/>
        <w:t xml:space="preserve">En respuesta a la pregunta 1 de la lista de cuestiones, en que se solicita a las autoridades kirguisas que indiquen si las disposiciones del segundo capítulo de la Constitución </w:t>
      </w:r>
      <w:r>
        <w:rPr>
          <w:rFonts w:ascii="Times New Roman" w:hAnsi="Times New Roman"/>
          <w:noProof w:val="0"/>
          <w:sz w:val="24"/>
          <w:lang w:val="es-CO"/>
        </w:rPr>
        <w:t>k</w:t>
      </w:r>
      <w:r w:rsidRPr="001B1065">
        <w:rPr>
          <w:rFonts w:ascii="Times New Roman" w:hAnsi="Times New Roman"/>
          <w:noProof w:val="0"/>
          <w:sz w:val="24"/>
          <w:lang w:val="es-CO"/>
        </w:rPr>
        <w:t xml:space="preserve">irguisa se aplican </w:t>
      </w:r>
      <w:r>
        <w:rPr>
          <w:rFonts w:ascii="Times New Roman" w:hAnsi="Times New Roman"/>
          <w:noProof w:val="0"/>
          <w:sz w:val="24"/>
          <w:lang w:val="es-CO"/>
        </w:rPr>
        <w:t xml:space="preserve">los no </w:t>
      </w:r>
      <w:r w:rsidRPr="001B1065">
        <w:rPr>
          <w:rFonts w:ascii="Times New Roman" w:hAnsi="Times New Roman"/>
          <w:noProof w:val="0"/>
          <w:sz w:val="24"/>
          <w:lang w:val="es-CO"/>
        </w:rPr>
        <w:t xml:space="preserve">ciudadanos, habida cuenta de la </w:t>
      </w:r>
      <w:r>
        <w:rPr>
          <w:rFonts w:ascii="Times New Roman" w:hAnsi="Times New Roman"/>
          <w:noProof w:val="0"/>
          <w:sz w:val="24"/>
          <w:lang w:val="es-CO"/>
        </w:rPr>
        <w:t xml:space="preserve">Recomendación general núm. </w:t>
      </w:r>
      <w:r w:rsidRPr="001B1065">
        <w:rPr>
          <w:rFonts w:ascii="Times New Roman" w:hAnsi="Times New Roman"/>
          <w:noProof w:val="0"/>
          <w:sz w:val="24"/>
          <w:lang w:val="es-CO"/>
        </w:rPr>
        <w:t>XXX del Comité sobre la discriminación contra los no ciudadanos, el Sr. Djumaliev indica que, de conformidad con el artículo 3 de la Ley sobre la situación jurídica de los extranjeros que viven en Kirguistán, los no ciudadanos son iguales ante la ley</w:t>
      </w:r>
      <w:r>
        <w:rPr>
          <w:rFonts w:ascii="Times New Roman" w:hAnsi="Times New Roman"/>
          <w:noProof w:val="0"/>
          <w:sz w:val="24"/>
          <w:lang w:val="es-CO"/>
        </w:rPr>
        <w:t>, sin ninguna diferencia por motivos de</w:t>
      </w:r>
      <w:r w:rsidRPr="001B1065">
        <w:rPr>
          <w:rFonts w:ascii="Times New Roman" w:hAnsi="Times New Roman"/>
          <w:noProof w:val="0"/>
          <w:sz w:val="24"/>
          <w:lang w:val="es-CO"/>
        </w:rPr>
        <w:t>l origen racial o étnico, la religión, el sexo, la situación social o financiera o el nivel de instrucción. Los extranjeros que desean establecerse de forma temporal o permanente en el país deben obtener un permiso de residencia expedido por los servicios del Ministerio del Interior, y los refugiados que han huido de su país por razones políticas o de otro tipo pueden solicitar asilo, y la decisión final en esta materia corresponde al Presidente de la República.</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 </w:t>
      </w:r>
      <w:r w:rsidRPr="001B1065">
        <w:rPr>
          <w:rFonts w:ascii="Times New Roman" w:hAnsi="Times New Roman"/>
          <w:noProof w:val="0"/>
          <w:sz w:val="24"/>
          <w:lang w:val="es-CO"/>
        </w:rPr>
        <w:tab/>
        <w:t xml:space="preserve">Los no ciudadanos que tienen permiso de residencia permanente pueden ejercer una actividad profesional en las mismas condiciones que los </w:t>
      </w:r>
      <w:r>
        <w:rPr>
          <w:rFonts w:ascii="Times New Roman" w:hAnsi="Times New Roman"/>
          <w:noProof w:val="0"/>
          <w:sz w:val="24"/>
          <w:lang w:val="es-CO"/>
        </w:rPr>
        <w:t>kirguise</w:t>
      </w:r>
      <w:r w:rsidRPr="001B1065">
        <w:rPr>
          <w:rFonts w:ascii="Times New Roman" w:hAnsi="Times New Roman"/>
          <w:noProof w:val="0"/>
          <w:sz w:val="24"/>
          <w:lang w:val="es-CO"/>
        </w:rPr>
        <w:t xml:space="preserve">s. Los extranjeros con permiso de residencia temporal tienen </w:t>
      </w:r>
      <w:r>
        <w:rPr>
          <w:rFonts w:ascii="Times New Roman" w:hAnsi="Times New Roman"/>
          <w:noProof w:val="0"/>
          <w:sz w:val="24"/>
          <w:lang w:val="es-CO"/>
        </w:rPr>
        <w:t xml:space="preserve">derecho a </w:t>
      </w:r>
      <w:r w:rsidRPr="001B1065">
        <w:rPr>
          <w:rFonts w:ascii="Times New Roman" w:hAnsi="Times New Roman"/>
          <w:noProof w:val="0"/>
          <w:sz w:val="24"/>
          <w:lang w:val="es-CO"/>
        </w:rPr>
        <w:t xml:space="preserve">trabajar, siempre que su actividad sea compatible con la duración de su permiso o si han recibido una autorización especial del Ministerio del Interior. En conformidad con la ley, los no ciudadanos no pueden </w:t>
      </w:r>
      <w:r>
        <w:rPr>
          <w:rFonts w:ascii="Times New Roman" w:hAnsi="Times New Roman"/>
          <w:noProof w:val="0"/>
          <w:sz w:val="24"/>
          <w:lang w:val="es-CO"/>
        </w:rPr>
        <w:t xml:space="preserve">desempeñar </w:t>
      </w:r>
      <w:r w:rsidRPr="001B1065">
        <w:rPr>
          <w:rFonts w:ascii="Times New Roman" w:hAnsi="Times New Roman"/>
          <w:noProof w:val="0"/>
          <w:sz w:val="24"/>
          <w:lang w:val="es-CO"/>
        </w:rPr>
        <w:t>determinadas funciones que, por su naturaleza, están reservadas a los ciudadanos kirguises.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6. </w:t>
      </w:r>
      <w:r w:rsidRPr="001B1065">
        <w:rPr>
          <w:rFonts w:ascii="Times New Roman" w:hAnsi="Times New Roman"/>
          <w:noProof w:val="0"/>
          <w:sz w:val="24"/>
          <w:lang w:val="es-CO"/>
        </w:rPr>
        <w:tab/>
        <w:t xml:space="preserve">La legislación interna protege los derechos personales de los no ciudadanos, en particular los vinculados con la intangibilidad de la persona, la inviolabilidad del domicilio y la libertad de movimiento. Un extranjero no puede ver limitada su libertad de movimiento y de elección del lugar de residencia, a no ser que corran peligro la seguridad del Estado, la salud y la moralidad públicas o los derechos e intereses de </w:t>
      </w:r>
      <w:smartTag w:uri="urn:schemas-microsoft-com:office:smarttags" w:element="PersonName">
        <w:smartTagPr>
          <w:attr w:name="ProductID" w:val="la poblaci￳n. Finalmente"/>
        </w:smartTagPr>
        <w:r w:rsidRPr="001B1065">
          <w:rPr>
            <w:rFonts w:ascii="Times New Roman" w:hAnsi="Times New Roman"/>
            <w:noProof w:val="0"/>
            <w:sz w:val="24"/>
            <w:lang w:val="es-CO"/>
          </w:rPr>
          <w:t>la población. Finalmente</w:t>
        </w:r>
      </w:smartTag>
      <w:r w:rsidRPr="001B1065">
        <w:rPr>
          <w:rFonts w:ascii="Times New Roman" w:hAnsi="Times New Roman"/>
          <w:noProof w:val="0"/>
          <w:sz w:val="24"/>
          <w:lang w:val="es-CO"/>
        </w:rPr>
        <w:t xml:space="preserve">, las disposiciones </w:t>
      </w:r>
      <w:r>
        <w:rPr>
          <w:rFonts w:ascii="Times New Roman" w:hAnsi="Times New Roman"/>
          <w:noProof w:val="0"/>
          <w:sz w:val="24"/>
          <w:lang w:val="es-CO"/>
        </w:rPr>
        <w:t xml:space="preserve">legales </w:t>
      </w:r>
      <w:r w:rsidRPr="001B1065">
        <w:rPr>
          <w:rFonts w:ascii="Times New Roman" w:hAnsi="Times New Roman"/>
          <w:noProof w:val="0"/>
          <w:sz w:val="24"/>
          <w:lang w:val="es-CO"/>
        </w:rPr>
        <w:t>sobre la situación jurídica de los extranjeros se aplican igualmente a los apátridas, salvo disposición en contrario de la legislación nacional.</w:t>
      </w:r>
      <w:r>
        <w:rPr>
          <w:rFonts w:ascii="Times New Roman" w:hAnsi="Times New Roman"/>
          <w:noProof w:val="0"/>
          <w:sz w:val="24"/>
          <w:lang w:val="es-CO"/>
        </w:rPr>
        <w:t xml:space="preserve">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7. </w:t>
      </w:r>
      <w:r w:rsidRPr="001B1065">
        <w:rPr>
          <w:rFonts w:ascii="Times New Roman" w:hAnsi="Times New Roman"/>
          <w:noProof w:val="0"/>
          <w:sz w:val="24"/>
          <w:lang w:val="es-CO"/>
        </w:rPr>
        <w:tab/>
        <w:t>En cuanto a la pregunta 2 de la lista de cuestiones, referente a la aplicación directa de la Convención por los tribunales kirguises, el Sr. Djumaliev indica que en el párrafo 2 del artículo</w:t>
      </w:r>
      <w:r>
        <w:rPr>
          <w:rFonts w:ascii="Times New Roman" w:hAnsi="Times New Roman"/>
          <w:noProof w:val="0"/>
          <w:sz w:val="24"/>
          <w:lang w:val="es-CO"/>
        </w:rPr>
        <w:t> </w:t>
      </w:r>
      <w:r w:rsidRPr="001B1065">
        <w:rPr>
          <w:rFonts w:ascii="Times New Roman" w:hAnsi="Times New Roman"/>
          <w:noProof w:val="0"/>
          <w:sz w:val="24"/>
          <w:lang w:val="es-CO"/>
        </w:rPr>
        <w:t xml:space="preserve">12 de la Constitución se prevé que los instrumentos internacionales a los que se adhiere Kirguistán y las normas y principios del derecho internacional universalmente reconocidos forman parte integrante del derecho interno. No obstante, no puede citar ejemplos de aplicación directa de esos instrumentos por la justicia </w:t>
      </w:r>
      <w:r>
        <w:rPr>
          <w:rFonts w:ascii="Times New Roman" w:hAnsi="Times New Roman"/>
          <w:noProof w:val="0"/>
          <w:sz w:val="24"/>
          <w:lang w:val="es-CO"/>
        </w:rPr>
        <w:t>k</w:t>
      </w:r>
      <w:r w:rsidRPr="001B1065">
        <w:rPr>
          <w:rFonts w:ascii="Times New Roman" w:hAnsi="Times New Roman"/>
          <w:noProof w:val="0"/>
          <w:sz w:val="24"/>
          <w:lang w:val="es-CO"/>
        </w:rPr>
        <w:t>irguisa, ya que no se ha presentado todavía ese caso.</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8. </w:t>
      </w:r>
      <w:r w:rsidRPr="001B1065">
        <w:rPr>
          <w:rFonts w:ascii="Times New Roman" w:hAnsi="Times New Roman"/>
          <w:noProof w:val="0"/>
          <w:sz w:val="24"/>
          <w:lang w:val="es-CO"/>
        </w:rPr>
        <w:tab/>
        <w:t>En respuesta la pregunta 3 de la lista de cuestiones, relativa a la incorporación de la definición de la discriminación racial en la legislación nacional, el Sr. Djumaliev indica que, dado que los instrumentos internacionales forman parte integrante d</w:t>
      </w:r>
      <w:r>
        <w:rPr>
          <w:rFonts w:ascii="Times New Roman" w:hAnsi="Times New Roman"/>
          <w:noProof w:val="0"/>
          <w:sz w:val="24"/>
          <w:lang w:val="es-CO"/>
        </w:rPr>
        <w:t>el derecho interno, e</w:t>
      </w:r>
      <w:r w:rsidRPr="001B1065">
        <w:rPr>
          <w:rFonts w:ascii="Times New Roman" w:hAnsi="Times New Roman"/>
          <w:noProof w:val="0"/>
          <w:sz w:val="24"/>
          <w:lang w:val="es-CO"/>
        </w:rPr>
        <w:t>ste último no implica otra definición de la discriminación racial distinta de la prevista en el artículo</w:t>
      </w:r>
      <w:r>
        <w:rPr>
          <w:rFonts w:ascii="Times New Roman" w:hAnsi="Times New Roman"/>
          <w:noProof w:val="0"/>
          <w:sz w:val="24"/>
          <w:lang w:val="es-CO"/>
        </w:rPr>
        <w:t> </w:t>
      </w:r>
      <w:r w:rsidRPr="001B1065">
        <w:rPr>
          <w:rFonts w:ascii="Times New Roman" w:hAnsi="Times New Roman"/>
          <w:noProof w:val="0"/>
          <w:sz w:val="24"/>
          <w:lang w:val="es-CO"/>
        </w:rPr>
        <w:t>1 de la Convención.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9. </w:t>
      </w:r>
      <w:r w:rsidRPr="001B1065">
        <w:rPr>
          <w:rFonts w:ascii="Times New Roman" w:hAnsi="Times New Roman"/>
          <w:noProof w:val="0"/>
          <w:sz w:val="24"/>
          <w:lang w:val="es-CO"/>
        </w:rPr>
        <w:tab/>
      </w:r>
      <w:r>
        <w:rPr>
          <w:rFonts w:ascii="Times New Roman" w:hAnsi="Times New Roman"/>
          <w:noProof w:val="0"/>
          <w:sz w:val="24"/>
          <w:lang w:val="es-CO"/>
        </w:rPr>
        <w:t xml:space="preserve">Refiriéndose </w:t>
      </w:r>
      <w:r w:rsidRPr="001B1065">
        <w:rPr>
          <w:rFonts w:ascii="Times New Roman" w:hAnsi="Times New Roman"/>
          <w:noProof w:val="0"/>
          <w:sz w:val="24"/>
          <w:lang w:val="es-CO"/>
        </w:rPr>
        <w:t>al grupo de preguntas de la lista de cuestiones relativas al artículo 2 de la Convención, el Sr. Djumaliev indica, en respuesta a la pregunta 4 sobre la adopción por Kirguistán de una ley relativa a la prevención de la discriminación que aplique las disposiciones del párrafo 1 del artículo 2 y del artículo 13 de la Convención, el Gobierno kirguís considera que la legislación vigente contiene garantías suficientes para prevenir la discriminación y que, por consiguiente, no es necesaria la adopción de una ley complementaria en ese terreno.</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10. </w:t>
      </w:r>
      <w:r w:rsidRPr="001B1065">
        <w:rPr>
          <w:rFonts w:ascii="Times New Roman" w:hAnsi="Times New Roman"/>
          <w:noProof w:val="0"/>
          <w:sz w:val="24"/>
          <w:lang w:val="es-CO"/>
        </w:rPr>
        <w:tab/>
        <w:t xml:space="preserve">Acerca de la </w:t>
      </w:r>
      <w:r>
        <w:rPr>
          <w:rFonts w:ascii="Times New Roman" w:hAnsi="Times New Roman"/>
          <w:noProof w:val="0"/>
          <w:sz w:val="24"/>
          <w:lang w:val="es-CO"/>
        </w:rPr>
        <w:t xml:space="preserve">pregunta </w:t>
      </w:r>
      <w:r w:rsidRPr="001B1065">
        <w:rPr>
          <w:rFonts w:ascii="Times New Roman" w:hAnsi="Times New Roman"/>
          <w:noProof w:val="0"/>
          <w:sz w:val="24"/>
          <w:lang w:val="es-CO"/>
        </w:rPr>
        <w:t xml:space="preserve">5 de la lista de cuestiones, relativa a las competencias respectivas de </w:t>
      </w:r>
      <w:smartTag w:uri="urn:schemas-microsoft-com:office:smarttags" w:element="PersonName">
        <w:smartTagPr>
          <w:attr w:name="ProductID" w:val="la Comisi￳n Nacional"/>
        </w:smartTagPr>
        <w:r w:rsidRPr="001B1065">
          <w:rPr>
            <w:rFonts w:ascii="Times New Roman" w:hAnsi="Times New Roman"/>
            <w:noProof w:val="0"/>
            <w:sz w:val="24"/>
            <w:lang w:val="es-CO"/>
          </w:rPr>
          <w:t>la Comisión Nacional</w:t>
        </w:r>
      </w:smartTag>
      <w:r w:rsidRPr="001B1065">
        <w:rPr>
          <w:rFonts w:ascii="Times New Roman" w:hAnsi="Times New Roman"/>
          <w:noProof w:val="0"/>
          <w:sz w:val="24"/>
          <w:lang w:val="es-CO"/>
        </w:rPr>
        <w:t xml:space="preserve"> de Derechos Humano y del Ombudsman, el Sr. Djumaliev indica que las actividades de estas dos instituciones no se superponen y son de hecho complementarias. La Comisión de Derechos Humanos tiene una función esencialmente consultiva y se encarga sobre todo de ayudar al Jefe del Estado a desempeñar su </w:t>
      </w:r>
      <w:r>
        <w:rPr>
          <w:rFonts w:ascii="Times New Roman" w:hAnsi="Times New Roman"/>
          <w:noProof w:val="0"/>
          <w:sz w:val="24"/>
          <w:lang w:val="es-CO"/>
        </w:rPr>
        <w:t xml:space="preserve">cometido </w:t>
      </w:r>
      <w:r w:rsidRPr="001B1065">
        <w:rPr>
          <w:rFonts w:ascii="Times New Roman" w:hAnsi="Times New Roman"/>
          <w:noProof w:val="0"/>
          <w:sz w:val="24"/>
          <w:lang w:val="es-CO"/>
        </w:rPr>
        <w:t>en materia de protección de los derechos</w:t>
      </w:r>
      <w:r>
        <w:rPr>
          <w:rFonts w:ascii="Times New Roman" w:hAnsi="Times New Roman"/>
          <w:noProof w:val="0"/>
          <w:sz w:val="24"/>
          <w:lang w:val="es-CO"/>
        </w:rPr>
        <w:t xml:space="preserve"> humanos, de </w:t>
      </w:r>
      <w:r w:rsidRPr="001B1065">
        <w:rPr>
          <w:rFonts w:ascii="Times New Roman" w:hAnsi="Times New Roman"/>
          <w:noProof w:val="0"/>
          <w:sz w:val="24"/>
          <w:lang w:val="es-CO"/>
        </w:rPr>
        <w:t>contribuir a armonizar la legislación nacional relativa a los derechos humanos con la Constitución y los instrumento</w:t>
      </w:r>
      <w:r>
        <w:rPr>
          <w:rFonts w:ascii="Times New Roman" w:hAnsi="Times New Roman"/>
          <w:noProof w:val="0"/>
          <w:sz w:val="24"/>
          <w:lang w:val="es-CO"/>
        </w:rPr>
        <w:t xml:space="preserve">s internacionales pertinentes y de </w:t>
      </w:r>
      <w:r w:rsidRPr="001B1065">
        <w:rPr>
          <w:rFonts w:ascii="Times New Roman" w:hAnsi="Times New Roman"/>
          <w:noProof w:val="0"/>
          <w:sz w:val="24"/>
          <w:lang w:val="es-CO"/>
        </w:rPr>
        <w:t xml:space="preserve">informar a la población acerca de sus derechos. Por otro lado, examina las reclamaciones de los particulares, coordina la elaboración y ejecución del plan de acción nacional relativo a la aplicación de mecanismos de protección de los derechos humanos, participa en la elaboración de los informes destinados a los órganos de seguimiento de los tratados de las Naciones Unidas y la </w:t>
      </w:r>
      <w:r>
        <w:rPr>
          <w:rFonts w:ascii="Times New Roman" w:hAnsi="Times New Roman"/>
          <w:noProof w:val="0"/>
          <w:sz w:val="24"/>
          <w:lang w:val="es-CO"/>
        </w:rPr>
        <w:t>Organización para la Seguridad y la Cooperación en Europa</w:t>
      </w:r>
      <w:r w:rsidRPr="001B1065">
        <w:rPr>
          <w:rFonts w:ascii="Times New Roman" w:hAnsi="Times New Roman"/>
          <w:noProof w:val="0"/>
          <w:sz w:val="24"/>
          <w:lang w:val="es-CO"/>
        </w:rPr>
        <w:t xml:space="preserve"> (OSCE), </w:t>
      </w:r>
      <w:r>
        <w:rPr>
          <w:rFonts w:ascii="Times New Roman" w:hAnsi="Times New Roman"/>
          <w:noProof w:val="0"/>
          <w:sz w:val="24"/>
          <w:lang w:val="es-CO"/>
        </w:rPr>
        <w:t xml:space="preserve">garantiza el </w:t>
      </w:r>
      <w:r w:rsidRPr="001B1065">
        <w:rPr>
          <w:rFonts w:ascii="Times New Roman" w:hAnsi="Times New Roman"/>
          <w:noProof w:val="0"/>
          <w:sz w:val="24"/>
          <w:lang w:val="es-CO"/>
        </w:rPr>
        <w:t>seguimiento de las actividades de los órganos estatales encargados de la protección de los derechos humanos,</w:t>
      </w:r>
      <w:r>
        <w:rPr>
          <w:rFonts w:ascii="Times New Roman" w:hAnsi="Times New Roman"/>
          <w:noProof w:val="0"/>
          <w:sz w:val="24"/>
          <w:lang w:val="es-CO"/>
        </w:rPr>
        <w:t xml:space="preserve"> y</w:t>
      </w:r>
      <w:r w:rsidRPr="001B1065">
        <w:rPr>
          <w:rFonts w:ascii="Times New Roman" w:hAnsi="Times New Roman"/>
          <w:noProof w:val="0"/>
          <w:sz w:val="24"/>
          <w:lang w:val="es-CO"/>
        </w:rPr>
        <w:t xml:space="preserve"> formula recomendaciones al Presidente de la República acerca de la mejora de los mecanismos de protección de los derechos humanos.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11. </w:t>
      </w:r>
      <w:r w:rsidRPr="001B1065">
        <w:rPr>
          <w:rFonts w:ascii="Times New Roman" w:hAnsi="Times New Roman"/>
          <w:noProof w:val="0"/>
          <w:sz w:val="24"/>
          <w:lang w:val="es-CO"/>
        </w:rPr>
        <w:tab/>
        <w:t>En conformidad con el artículo 1 de la Ley del Ombudsman,</w:t>
      </w:r>
      <w:r>
        <w:rPr>
          <w:rFonts w:ascii="Times New Roman" w:hAnsi="Times New Roman"/>
          <w:noProof w:val="0"/>
          <w:sz w:val="24"/>
          <w:lang w:val="es-CO"/>
        </w:rPr>
        <w:t xml:space="preserve"> es</w:t>
      </w:r>
      <w:r w:rsidRPr="001B1065">
        <w:rPr>
          <w:rFonts w:ascii="Times New Roman" w:hAnsi="Times New Roman"/>
          <w:noProof w:val="0"/>
          <w:sz w:val="24"/>
          <w:lang w:val="es-CO"/>
        </w:rPr>
        <w:t xml:space="preserve">te tiene la misión de vigilar la aplicación adecuada de los derechos y libertades garantizados por la Constitución en el conjunto del territorio nacional y, en virtud del artículo 3 de dicha ley,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garantizar la protección de los derechos y libertades individuales recogidos en la Constitución y los instrumentos internacionales en los que </w:t>
      </w:r>
      <w:r>
        <w:rPr>
          <w:rFonts w:ascii="Times New Roman" w:hAnsi="Times New Roman"/>
          <w:noProof w:val="0"/>
          <w:sz w:val="24"/>
          <w:lang w:val="es-CO"/>
        </w:rPr>
        <w:t xml:space="preserve">Kirguistán </w:t>
      </w:r>
      <w:r w:rsidRPr="001B1065">
        <w:rPr>
          <w:rFonts w:ascii="Times New Roman" w:hAnsi="Times New Roman"/>
          <w:noProof w:val="0"/>
          <w:sz w:val="24"/>
          <w:lang w:val="es-CO"/>
        </w:rPr>
        <w:t xml:space="preserve">es </w:t>
      </w:r>
      <w:r>
        <w:rPr>
          <w:rFonts w:ascii="Times New Roman" w:hAnsi="Times New Roman"/>
          <w:noProof w:val="0"/>
          <w:sz w:val="24"/>
          <w:lang w:val="es-CO"/>
        </w:rPr>
        <w:t>P</w:t>
      </w:r>
      <w:r w:rsidRPr="001B1065">
        <w:rPr>
          <w:rFonts w:ascii="Times New Roman" w:hAnsi="Times New Roman"/>
          <w:noProof w:val="0"/>
          <w:sz w:val="24"/>
          <w:lang w:val="es-CO"/>
        </w:rPr>
        <w:t xml:space="preserve">arte,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prevenir las violaciones de esos derechos y libertades,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participar en las labores de armonización de la legislación nacional con la Constitución y las normas internacionales y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promover el fortalecimiento de la cooperación con las organizaciones internacionales en el ámbito de los derechos humanos. Asimismo, el artículo 10 de dicha ley autoriza al Ombudsman a atender las </w:t>
      </w:r>
      <w:r>
        <w:rPr>
          <w:rFonts w:ascii="Times New Roman" w:hAnsi="Times New Roman"/>
          <w:noProof w:val="0"/>
          <w:sz w:val="24"/>
          <w:lang w:val="es-CO"/>
        </w:rPr>
        <w:t xml:space="preserve">denuncias </w:t>
      </w:r>
      <w:r w:rsidRPr="001B1065">
        <w:rPr>
          <w:rFonts w:ascii="Times New Roman" w:hAnsi="Times New Roman"/>
          <w:noProof w:val="0"/>
          <w:sz w:val="24"/>
          <w:lang w:val="es-CO"/>
        </w:rPr>
        <w:t>presentadas por los ciudadanos kirguises, los extranjeros o los apátridas que viven en el país o sus representantes contra funcionarios de la administración pública u otras personas. El Ombudsman está igualmente facultado para recibir las quejas presentadas directamente por el Parlamento o a través de él. Decide con total independencia iniciar las investigaciones y, en su caso, pide al órgano o al funcionario en cuestión que responda por escrito en el plazo de 15 días a las acusaciones presentadas contra él.</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12. </w:t>
      </w:r>
      <w:r w:rsidRPr="001B1065">
        <w:rPr>
          <w:rFonts w:ascii="Times New Roman" w:hAnsi="Times New Roman"/>
          <w:noProof w:val="0"/>
          <w:sz w:val="24"/>
          <w:lang w:val="es-CO"/>
        </w:rPr>
        <w:tab/>
        <w:t xml:space="preserve">En respuesta </w:t>
      </w:r>
      <w:r>
        <w:rPr>
          <w:rFonts w:ascii="Times New Roman" w:hAnsi="Times New Roman"/>
          <w:noProof w:val="0"/>
          <w:sz w:val="24"/>
          <w:lang w:val="es-CO"/>
        </w:rPr>
        <w:t xml:space="preserve">a </w:t>
      </w:r>
      <w:r w:rsidRPr="001B1065">
        <w:rPr>
          <w:rFonts w:ascii="Times New Roman" w:hAnsi="Times New Roman"/>
          <w:noProof w:val="0"/>
          <w:sz w:val="24"/>
          <w:lang w:val="es-CO"/>
        </w:rPr>
        <w:t xml:space="preserve">la pregunta 6 de la lista de cuestiones, en que se solicitan ejemplos de actividades realizadas por la Asamblea del Pueblo de Kirguistán (párr. 35 del informe) en lo que respecta a la promoción de la tolerancia interétnica, el Sr. Djumaliev recuerda que esta institución tiene como principales objetivos promover los derechos de las minorías étnicas y la conservación de su idioma, de sus costumbres y tradiciones, favorecer el desarrollo de la sociedad civil y de una cultura de diálogo en el seno de la sociedad y prevenir la incitación al odio racial o religioso. Cada año, la Asamblea del Pueblo de Kirguistán organiza toda una serie de manifestaciones, entre ellas el </w:t>
      </w:r>
      <w:r w:rsidRPr="001B1065">
        <w:rPr>
          <w:rFonts w:ascii="Times New Roman" w:hAnsi="Times New Roman"/>
          <w:i/>
          <w:iCs/>
          <w:noProof w:val="0"/>
          <w:sz w:val="24"/>
          <w:lang w:val="es-CO"/>
        </w:rPr>
        <w:t xml:space="preserve">kouroultaï  </w:t>
      </w:r>
      <w:r w:rsidRPr="001B1065">
        <w:rPr>
          <w:rFonts w:ascii="Times New Roman" w:hAnsi="Times New Roman"/>
          <w:noProof w:val="0"/>
          <w:sz w:val="24"/>
          <w:lang w:val="es-CO"/>
        </w:rPr>
        <w:t xml:space="preserve">(Consejo Nacional) del pueblo (párr. 33 del informe) y las fiestas populares con el fin de favorecer la paz y la tolerancia entre los diversos grupos étnicos del país. Durante la quinta sesión del </w:t>
      </w:r>
      <w:r w:rsidRPr="001B1065">
        <w:rPr>
          <w:rFonts w:ascii="Times New Roman" w:hAnsi="Times New Roman"/>
          <w:i/>
          <w:iCs/>
          <w:noProof w:val="0"/>
          <w:sz w:val="24"/>
          <w:lang w:val="es-CO"/>
        </w:rPr>
        <w:t>kouroultaï</w:t>
      </w:r>
      <w:r w:rsidRPr="001B1065">
        <w:rPr>
          <w:rFonts w:ascii="Times New Roman" w:hAnsi="Times New Roman"/>
          <w:noProof w:val="0"/>
          <w:sz w:val="24"/>
          <w:lang w:val="es-CO"/>
        </w:rPr>
        <w:t xml:space="preserve">, celebrada en verano de 2006, el Presidente de la República, Sr. Bakiev, fue nombrado Presidente del Asamblea del Pueblo, que por lo tanto está </w:t>
      </w:r>
      <w:r>
        <w:rPr>
          <w:rFonts w:ascii="Times New Roman" w:hAnsi="Times New Roman"/>
          <w:noProof w:val="0"/>
          <w:sz w:val="24"/>
          <w:lang w:val="es-CO"/>
        </w:rPr>
        <w:t xml:space="preserve">sometida </w:t>
      </w:r>
      <w:r w:rsidRPr="001B1065">
        <w:rPr>
          <w:rFonts w:ascii="Times New Roman" w:hAnsi="Times New Roman"/>
          <w:noProof w:val="0"/>
          <w:sz w:val="24"/>
          <w:lang w:val="es-CO"/>
        </w:rPr>
        <w:t xml:space="preserve">desde entonces </w:t>
      </w:r>
      <w:r>
        <w:rPr>
          <w:rFonts w:ascii="Times New Roman" w:hAnsi="Times New Roman"/>
          <w:noProof w:val="0"/>
          <w:sz w:val="24"/>
          <w:lang w:val="es-CO"/>
        </w:rPr>
        <w:t xml:space="preserve">a </w:t>
      </w:r>
      <w:r w:rsidRPr="001B1065">
        <w:rPr>
          <w:rFonts w:ascii="Times New Roman" w:hAnsi="Times New Roman"/>
          <w:noProof w:val="0"/>
          <w:sz w:val="24"/>
          <w:lang w:val="es-CO"/>
        </w:rPr>
        <w:t>la supervisión directa del Jefe de Estado.</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NASIZA</w:t>
      </w:r>
      <w:r w:rsidRPr="001B1065">
        <w:rPr>
          <w:rFonts w:ascii="Times New Roman" w:hAnsi="Times New Roman"/>
          <w:noProof w:val="0"/>
          <w:sz w:val="24"/>
          <w:lang w:val="es-CO"/>
        </w:rPr>
        <w:t xml:space="preserve"> (Kirguistán), respondiendo a las preguntas referentes al artículo 4 de la Convención, recuerda que el Comité desea saber (pregunta 7) por qué el artículo 9 de la Constitución de 2003, que prevé la prohibición de la incitación al odio interétnico, no se ha mantenido en la Constitución de 2006. El Sr. Nasiza precisa que la Constitución vigente en Kirguistán no es la de 2006 sino una nueva versión promulgada en 2007, y que las disposiciones de esta última prohíben expresamente la discriminación en cualquier forma y proclama</w:t>
      </w:r>
      <w:r>
        <w:rPr>
          <w:rFonts w:ascii="Times New Roman" w:hAnsi="Times New Roman"/>
          <w:noProof w:val="0"/>
          <w:sz w:val="24"/>
          <w:lang w:val="es-CO"/>
        </w:rPr>
        <w:t>n</w:t>
      </w:r>
      <w:r w:rsidRPr="001B1065">
        <w:rPr>
          <w:rFonts w:ascii="Times New Roman" w:hAnsi="Times New Roman"/>
          <w:noProof w:val="0"/>
          <w:sz w:val="24"/>
          <w:lang w:val="es-CO"/>
        </w:rPr>
        <w:t xml:space="preserve"> la igualdad de todos los ciudadanos ante la ley.</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14. </w:t>
      </w:r>
      <w:r w:rsidRPr="001B1065">
        <w:rPr>
          <w:rFonts w:ascii="Times New Roman" w:hAnsi="Times New Roman"/>
          <w:noProof w:val="0"/>
          <w:sz w:val="24"/>
          <w:lang w:val="es-CO"/>
        </w:rPr>
        <w:tab/>
        <w:t xml:space="preserve">En respuesta a la pregunta 8, en que se solicita información sobre la aplicación de los artículos 139 y 299 del Código Penal, el Sr. Nasiza precisa que los </w:t>
      </w:r>
      <w:r>
        <w:rPr>
          <w:rFonts w:ascii="Times New Roman" w:hAnsi="Times New Roman"/>
          <w:noProof w:val="0"/>
          <w:sz w:val="24"/>
          <w:lang w:val="es-CO"/>
        </w:rPr>
        <w:t xml:space="preserve">infractores </w:t>
      </w:r>
      <w:r w:rsidRPr="001B1065">
        <w:rPr>
          <w:rFonts w:ascii="Times New Roman" w:hAnsi="Times New Roman"/>
          <w:noProof w:val="0"/>
          <w:sz w:val="24"/>
          <w:lang w:val="es-CO"/>
        </w:rPr>
        <w:t>del artículo 134 de dicho Código pueden ser condenados al pago de daños y perjuicios o a dos años de trabajo reeducativo o a dos años de prisión, si se trata de un funcionario público. Hasta hoy, no ha habido ningún caso en que se haya aplicado dicho artículo.</w:t>
      </w:r>
    </w:p>
    <w:p w:rsidR="00A554E9"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15. </w:t>
      </w:r>
      <w:r w:rsidRPr="001B1065">
        <w:rPr>
          <w:rFonts w:ascii="Times New Roman" w:hAnsi="Times New Roman"/>
          <w:noProof w:val="0"/>
          <w:sz w:val="24"/>
          <w:lang w:val="es-CO"/>
        </w:rPr>
        <w:tab/>
      </w:r>
      <w:r>
        <w:rPr>
          <w:rFonts w:ascii="Times New Roman" w:hAnsi="Times New Roman"/>
          <w:noProof w:val="0"/>
          <w:sz w:val="24"/>
          <w:lang w:val="es-CO"/>
        </w:rPr>
        <w:t xml:space="preserve">Por lo que respecta al artículo 299 del Código Penal (incitación al odio racial o religioso), cuya infracción se castiga con penas que van desde el </w:t>
      </w:r>
      <w:r w:rsidRPr="001B1065">
        <w:rPr>
          <w:rFonts w:ascii="Times New Roman" w:hAnsi="Times New Roman"/>
          <w:noProof w:val="0"/>
          <w:sz w:val="24"/>
          <w:lang w:val="es-CO"/>
        </w:rPr>
        <w:t xml:space="preserve">pago de daños y perjuicios </w:t>
      </w:r>
      <w:r>
        <w:rPr>
          <w:rFonts w:ascii="Times New Roman" w:hAnsi="Times New Roman"/>
          <w:noProof w:val="0"/>
          <w:sz w:val="24"/>
          <w:lang w:val="es-CO"/>
        </w:rPr>
        <w:t xml:space="preserve">a un máximo de tres años de reclusión, el Sr. Nasiza indica que, según informaciones transmitidas por la administración penitenciaria, ocho personas han sido procesadas y condenadas en aplicación de dicho artículo.  </w:t>
      </w:r>
    </w:p>
    <w:p w:rsidR="00A554E9" w:rsidRPr="001B1065" w:rsidRDefault="00A554E9">
      <w:pPr>
        <w:spacing w:after="240" w:line="240" w:lineRule="auto"/>
        <w:rPr>
          <w:rFonts w:ascii="Times New Roman" w:hAnsi="Times New Roman"/>
          <w:noProof w:val="0"/>
          <w:sz w:val="24"/>
          <w:lang w:val="es-CO"/>
        </w:rPr>
      </w:pPr>
      <w:r>
        <w:rPr>
          <w:rFonts w:ascii="Times New Roman" w:hAnsi="Times New Roman"/>
          <w:noProof w:val="0"/>
          <w:sz w:val="24"/>
          <w:lang w:val="es-CO"/>
        </w:rPr>
        <w:t xml:space="preserve">16. </w:t>
      </w:r>
      <w:r>
        <w:rPr>
          <w:rFonts w:ascii="Times New Roman" w:hAnsi="Times New Roman"/>
          <w:noProof w:val="0"/>
          <w:sz w:val="24"/>
          <w:lang w:val="es-CO"/>
        </w:rPr>
        <w:tab/>
      </w:r>
      <w:r w:rsidRPr="001B1065">
        <w:rPr>
          <w:rFonts w:ascii="Times New Roman" w:hAnsi="Times New Roman"/>
          <w:noProof w:val="0"/>
          <w:sz w:val="24"/>
          <w:lang w:val="es-CO"/>
        </w:rPr>
        <w:t xml:space="preserve">Por lo que se refiere a la pregunta 9 de la lista de cuestiones, en que el Comité solicita ejemplos de aplicación concreta de las disposiciones de la Ley sobre los medios de comunicación (párrs. 55 y </w:t>
      </w:r>
      <w:r>
        <w:rPr>
          <w:rFonts w:ascii="Times New Roman" w:hAnsi="Times New Roman"/>
          <w:noProof w:val="0"/>
          <w:sz w:val="24"/>
          <w:lang w:val="es-CO"/>
        </w:rPr>
        <w:t xml:space="preserve">ss. </w:t>
      </w:r>
      <w:r w:rsidRPr="001B1065">
        <w:rPr>
          <w:rFonts w:ascii="Times New Roman" w:hAnsi="Times New Roman"/>
          <w:noProof w:val="0"/>
          <w:sz w:val="24"/>
          <w:lang w:val="es-CO"/>
        </w:rPr>
        <w:t xml:space="preserve">del informe) por las que se prohíbe la difusión de </w:t>
      </w:r>
      <w:r>
        <w:rPr>
          <w:rFonts w:ascii="Times New Roman" w:hAnsi="Times New Roman"/>
          <w:noProof w:val="0"/>
          <w:sz w:val="24"/>
          <w:lang w:val="es-CO"/>
        </w:rPr>
        <w:t xml:space="preserve">declaraciones </w:t>
      </w:r>
      <w:r w:rsidRPr="001B1065">
        <w:rPr>
          <w:rFonts w:ascii="Times New Roman" w:hAnsi="Times New Roman"/>
          <w:noProof w:val="0"/>
          <w:sz w:val="24"/>
          <w:lang w:val="es-CO"/>
        </w:rPr>
        <w:t>racistas, el Sr. Nasiza dice que los tribunales kirguises no han tenido todavía ocasión de aplicar los artículos pertinentes de dicha ley.</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17. </w:t>
      </w:r>
      <w:r w:rsidRPr="001B1065">
        <w:rPr>
          <w:rFonts w:ascii="Times New Roman" w:hAnsi="Times New Roman"/>
          <w:noProof w:val="0"/>
          <w:sz w:val="24"/>
          <w:lang w:val="es-CO"/>
        </w:rPr>
        <w:tab/>
        <w:t>La pregunta 10, relativa a la aplicación del artículo 5 de la Convención, trata de obtener estadísticas desglosadas sobre las demandas de asilo así como informaciones sobre las medidas adoptadas a fin de proteger los derechos de quienes solicitan asilo y</w:t>
      </w:r>
      <w:r>
        <w:rPr>
          <w:rFonts w:ascii="Times New Roman" w:hAnsi="Times New Roman"/>
          <w:noProof w:val="0"/>
          <w:sz w:val="24"/>
          <w:lang w:val="es-CO"/>
        </w:rPr>
        <w:t>,</w:t>
      </w:r>
      <w:r w:rsidRPr="001B1065">
        <w:rPr>
          <w:rFonts w:ascii="Times New Roman" w:hAnsi="Times New Roman"/>
          <w:noProof w:val="0"/>
          <w:sz w:val="24"/>
          <w:lang w:val="es-CO"/>
        </w:rPr>
        <w:t xml:space="preserve"> en particular</w:t>
      </w:r>
      <w:r>
        <w:rPr>
          <w:rFonts w:ascii="Times New Roman" w:hAnsi="Times New Roman"/>
          <w:noProof w:val="0"/>
          <w:sz w:val="24"/>
          <w:lang w:val="es-CO"/>
        </w:rPr>
        <w:t xml:space="preserve">, evitar </w:t>
      </w:r>
      <w:r w:rsidRPr="001B1065">
        <w:rPr>
          <w:rFonts w:ascii="Times New Roman" w:hAnsi="Times New Roman"/>
          <w:noProof w:val="0"/>
          <w:sz w:val="24"/>
          <w:lang w:val="es-CO"/>
        </w:rPr>
        <w:t>que sean expulsados antes de que finalice el procedimiento pertinente. El Sr. Na</w:t>
      </w:r>
      <w:r>
        <w:rPr>
          <w:rFonts w:ascii="Times New Roman" w:hAnsi="Times New Roman"/>
          <w:noProof w:val="0"/>
          <w:sz w:val="24"/>
          <w:lang w:val="es-CO"/>
        </w:rPr>
        <w:t xml:space="preserve">siza </w:t>
      </w:r>
      <w:r w:rsidRPr="001B1065">
        <w:rPr>
          <w:rFonts w:ascii="Times New Roman" w:hAnsi="Times New Roman"/>
          <w:noProof w:val="0"/>
          <w:sz w:val="24"/>
          <w:lang w:val="es-CO"/>
        </w:rPr>
        <w:t>explica a este respecto que</w:t>
      </w:r>
      <w:r>
        <w:rPr>
          <w:rFonts w:ascii="Times New Roman" w:hAnsi="Times New Roman"/>
          <w:noProof w:val="0"/>
          <w:sz w:val="24"/>
          <w:lang w:val="es-CO"/>
        </w:rPr>
        <w:t>,</w:t>
      </w:r>
      <w:r w:rsidRPr="001B1065">
        <w:rPr>
          <w:rFonts w:ascii="Times New Roman" w:hAnsi="Times New Roman"/>
          <w:noProof w:val="0"/>
          <w:sz w:val="24"/>
          <w:lang w:val="es-CO"/>
        </w:rPr>
        <w:t xml:space="preserve"> a consecuencia de los acontecimientos ocurridos en</w:t>
      </w:r>
      <w:r>
        <w:rPr>
          <w:rFonts w:ascii="Times New Roman" w:hAnsi="Times New Roman"/>
          <w:noProof w:val="0"/>
          <w:sz w:val="24"/>
          <w:lang w:val="es-CO"/>
        </w:rPr>
        <w:t xml:space="preserve"> </w:t>
      </w:r>
      <w:r w:rsidRPr="001B1065">
        <w:rPr>
          <w:rFonts w:ascii="Times New Roman" w:hAnsi="Times New Roman"/>
          <w:noProof w:val="0"/>
          <w:sz w:val="24"/>
          <w:lang w:val="es-CO"/>
        </w:rPr>
        <w:t>Andizhan (Uzbekistán) a mediados de mayo</w:t>
      </w:r>
      <w:r>
        <w:rPr>
          <w:rFonts w:ascii="Times New Roman" w:hAnsi="Times New Roman"/>
          <w:noProof w:val="0"/>
          <w:sz w:val="24"/>
          <w:lang w:val="es-CO"/>
        </w:rPr>
        <w:t xml:space="preserve"> de 2005</w:t>
      </w:r>
      <w:r w:rsidRPr="001B1065">
        <w:rPr>
          <w:rFonts w:ascii="Times New Roman" w:hAnsi="Times New Roman"/>
          <w:noProof w:val="0"/>
          <w:sz w:val="24"/>
          <w:lang w:val="es-CO"/>
        </w:rPr>
        <w:t xml:space="preserve">, se concedió el estatuto de refugiado a 451 ciudadanos uzbekos residentes en </w:t>
      </w:r>
      <w:smartTag w:uri="urn:schemas-microsoft-com:office:smarttags" w:element="PersonName">
        <w:smartTagPr>
          <w:attr w:name="ProductID" w:val="la Rep￺blica Kirguisa"/>
        </w:smartTagPr>
        <w:r w:rsidRPr="001B1065">
          <w:rPr>
            <w:rFonts w:ascii="Times New Roman" w:hAnsi="Times New Roman"/>
            <w:noProof w:val="0"/>
            <w:sz w:val="24"/>
            <w:lang w:val="es-CO"/>
          </w:rPr>
          <w:t xml:space="preserve">la </w:t>
        </w:r>
        <w:r>
          <w:rPr>
            <w:rFonts w:ascii="Times New Roman" w:hAnsi="Times New Roman"/>
            <w:noProof w:val="0"/>
            <w:sz w:val="24"/>
            <w:lang w:val="es-CO"/>
          </w:rPr>
          <w:t>República Kirguisa</w:t>
        </w:r>
      </w:smartTag>
      <w:r w:rsidRPr="001B1065">
        <w:rPr>
          <w:rFonts w:ascii="Times New Roman" w:hAnsi="Times New Roman"/>
          <w:noProof w:val="0"/>
          <w:sz w:val="24"/>
          <w:lang w:val="es-CO"/>
        </w:rPr>
        <w:t xml:space="preserve"> y se denegó a otros cuatro uzbekos sobre los que pesaba una demanda de extradición dictada por </w:t>
      </w:r>
      <w:smartTag w:uri="urn:schemas-microsoft-com:office:smarttags" w:element="PersonName">
        <w:smartTagPr>
          <w:attr w:name="ProductID" w:val="la Fiscal￭a General"/>
        </w:smartTagPr>
        <w:r>
          <w:rPr>
            <w:rFonts w:ascii="Times New Roman" w:hAnsi="Times New Roman"/>
            <w:noProof w:val="0"/>
            <w:sz w:val="24"/>
            <w:lang w:val="es-CO"/>
          </w:rPr>
          <w:t>la Fiscalía General</w:t>
        </w:r>
      </w:smartTag>
      <w:r>
        <w:rPr>
          <w:rFonts w:ascii="Times New Roman" w:hAnsi="Times New Roman"/>
          <w:noProof w:val="0"/>
          <w:sz w:val="24"/>
          <w:lang w:val="es-CO"/>
        </w:rPr>
        <w:t xml:space="preserve"> </w:t>
      </w:r>
      <w:r w:rsidRPr="001B1065">
        <w:rPr>
          <w:rFonts w:ascii="Times New Roman" w:hAnsi="Times New Roman"/>
          <w:noProof w:val="0"/>
          <w:sz w:val="24"/>
          <w:lang w:val="es-CO"/>
        </w:rPr>
        <w:t xml:space="preserve">de </w:t>
      </w:r>
      <w:smartTag w:uri="urn:schemas-microsoft-com:office:smarttags" w:element="PersonName">
        <w:smartTagPr>
          <w:attr w:name="ProductID" w:val="la Rep￺blica. Tras"/>
        </w:smartTagPr>
        <w:r w:rsidRPr="001B1065">
          <w:rPr>
            <w:rFonts w:ascii="Times New Roman" w:hAnsi="Times New Roman"/>
            <w:noProof w:val="0"/>
            <w:sz w:val="24"/>
            <w:lang w:val="es-CO"/>
          </w:rPr>
          <w:t>la República. Tras</w:t>
        </w:r>
      </w:smartTag>
      <w:r w:rsidRPr="001B1065">
        <w:rPr>
          <w:rFonts w:ascii="Times New Roman" w:hAnsi="Times New Roman"/>
          <w:noProof w:val="0"/>
          <w:sz w:val="24"/>
          <w:lang w:val="es-CO"/>
        </w:rPr>
        <w:t xml:space="preserve"> haber examinado su expediente, la Comisión de Migraciones rechazó la demanda de asilo de</w:t>
      </w:r>
      <w:r>
        <w:rPr>
          <w:rFonts w:ascii="Times New Roman" w:hAnsi="Times New Roman"/>
          <w:noProof w:val="0"/>
          <w:sz w:val="24"/>
          <w:lang w:val="es-CO"/>
        </w:rPr>
        <w:t xml:space="preserve"> es</w:t>
      </w:r>
      <w:r w:rsidRPr="001B1065">
        <w:rPr>
          <w:rFonts w:ascii="Times New Roman" w:hAnsi="Times New Roman"/>
          <w:noProof w:val="0"/>
          <w:sz w:val="24"/>
          <w:lang w:val="es-CO"/>
        </w:rPr>
        <w:t xml:space="preserve">as cuatro personas debido a que estaban acusadas en su país </w:t>
      </w:r>
      <w:r>
        <w:rPr>
          <w:rFonts w:ascii="Times New Roman" w:hAnsi="Times New Roman"/>
          <w:noProof w:val="0"/>
          <w:sz w:val="24"/>
          <w:lang w:val="es-CO"/>
        </w:rPr>
        <w:t xml:space="preserve">de </w:t>
      </w:r>
      <w:r w:rsidRPr="001B1065">
        <w:rPr>
          <w:rFonts w:ascii="Times New Roman" w:hAnsi="Times New Roman"/>
          <w:noProof w:val="0"/>
          <w:sz w:val="24"/>
          <w:lang w:val="es-CO"/>
        </w:rPr>
        <w:t xml:space="preserve">actos independientes de los acontecimientos de Andizhan. </w:t>
      </w:r>
      <w:r>
        <w:rPr>
          <w:rFonts w:ascii="Times New Roman" w:hAnsi="Times New Roman"/>
          <w:noProof w:val="0"/>
          <w:sz w:val="24"/>
          <w:lang w:val="es-CO"/>
        </w:rPr>
        <w:t>En efecto, u</w:t>
      </w:r>
      <w:r w:rsidRPr="001B1065">
        <w:rPr>
          <w:rFonts w:ascii="Times New Roman" w:hAnsi="Times New Roman"/>
          <w:noProof w:val="0"/>
          <w:sz w:val="24"/>
          <w:lang w:val="es-CO"/>
        </w:rPr>
        <w:t xml:space="preserve">na de ellas había sido condenada por tráfico de estupefacientes y se había evadido de la cárcel durante los </w:t>
      </w:r>
      <w:r>
        <w:rPr>
          <w:rFonts w:ascii="Times New Roman" w:hAnsi="Times New Roman"/>
          <w:noProof w:val="0"/>
          <w:sz w:val="24"/>
          <w:lang w:val="es-CO"/>
        </w:rPr>
        <w:t>incidentes,</w:t>
      </w:r>
      <w:r w:rsidRPr="001B1065">
        <w:rPr>
          <w:rFonts w:ascii="Times New Roman" w:hAnsi="Times New Roman"/>
          <w:noProof w:val="0"/>
          <w:sz w:val="24"/>
          <w:lang w:val="es-CO"/>
        </w:rPr>
        <w:t xml:space="preserve"> mientras que otra era sospechosa de haber asesinado al </w:t>
      </w:r>
      <w:r>
        <w:rPr>
          <w:rFonts w:ascii="Times New Roman" w:hAnsi="Times New Roman"/>
          <w:noProof w:val="0"/>
          <w:sz w:val="24"/>
          <w:lang w:val="es-CO"/>
        </w:rPr>
        <w:t>Fiscal</w:t>
      </w:r>
      <w:r w:rsidRPr="001B1065">
        <w:rPr>
          <w:rFonts w:ascii="Times New Roman" w:hAnsi="Times New Roman"/>
          <w:noProof w:val="0"/>
          <w:sz w:val="24"/>
          <w:lang w:val="es-CO"/>
        </w:rPr>
        <w:t xml:space="preserve"> de la ciudad de Andizhan. Después de una serie de recursos, el Tribunal Supremo confirmó en últim</w:t>
      </w:r>
      <w:r>
        <w:rPr>
          <w:rFonts w:ascii="Times New Roman" w:hAnsi="Times New Roman"/>
          <w:noProof w:val="0"/>
          <w:sz w:val="24"/>
          <w:lang w:val="es-CO"/>
        </w:rPr>
        <w:t xml:space="preserve">a instancia </w:t>
      </w:r>
      <w:r w:rsidRPr="001B1065">
        <w:rPr>
          <w:rFonts w:ascii="Times New Roman" w:hAnsi="Times New Roman"/>
          <w:noProof w:val="0"/>
          <w:sz w:val="24"/>
          <w:lang w:val="es-CO"/>
        </w:rPr>
        <w:t>la decisión de la Comisión de Migraciones, después de lo cual las personas en cuestión fueron extraditadas en agosto de 2006. El Ministerio del Interior de Kirguistán había obtenido previamente de las autoridades uzbekas garantías de que estas personas tendrían derecho a recibir asistencia de un abogado. Las investigaciones relativas a estos cuatros asuntos están ahora terminadas y las sentencias se pronunciarán en breve.</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18. </w:t>
      </w:r>
      <w:r w:rsidRPr="001B1065">
        <w:rPr>
          <w:rFonts w:ascii="Times New Roman" w:hAnsi="Times New Roman"/>
          <w:noProof w:val="0"/>
          <w:sz w:val="24"/>
          <w:lang w:val="es-CO"/>
        </w:rPr>
        <w:tab/>
        <w:t>En respuesta a pregunta 12 de la lista de cuestiones, relativa a las medidas adoptadas por el Estado para mejorar las relaciones y promover el diálogo entre las comunidades kirguisa y dungan</w:t>
      </w:r>
      <w:r>
        <w:rPr>
          <w:rFonts w:ascii="Times New Roman" w:hAnsi="Times New Roman"/>
          <w:noProof w:val="0"/>
          <w:sz w:val="24"/>
          <w:lang w:val="es-CO"/>
        </w:rPr>
        <w:t>a</w:t>
      </w:r>
      <w:r w:rsidRPr="001B1065">
        <w:rPr>
          <w:rFonts w:ascii="Times New Roman" w:hAnsi="Times New Roman"/>
          <w:noProof w:val="0"/>
          <w:sz w:val="24"/>
          <w:lang w:val="es-CO"/>
        </w:rPr>
        <w:t>, en particular después de los motines de febrero de 2006 en Iskra, el Sr. Nasiza indica que se han creado asambleas para promover la amistad en las</w:t>
      </w:r>
      <w:r>
        <w:rPr>
          <w:rFonts w:ascii="Times New Roman" w:hAnsi="Times New Roman"/>
          <w:noProof w:val="0"/>
          <w:sz w:val="24"/>
          <w:lang w:val="es-CO"/>
        </w:rPr>
        <w:t xml:space="preserve"> localidades donde coexisten es</w:t>
      </w:r>
      <w:r w:rsidRPr="001B1065">
        <w:rPr>
          <w:rFonts w:ascii="Times New Roman" w:hAnsi="Times New Roman"/>
          <w:noProof w:val="0"/>
          <w:sz w:val="24"/>
          <w:lang w:val="es-CO"/>
        </w:rPr>
        <w:t xml:space="preserve">as dos comunidades. Por otro lado, una Comisión de investigación creada a raíz de los motines e integrada por dos representantes de cada una de las nacionalidades interesadas ha revelado que los </w:t>
      </w:r>
      <w:r>
        <w:rPr>
          <w:rFonts w:ascii="Times New Roman" w:hAnsi="Times New Roman"/>
          <w:noProof w:val="0"/>
          <w:sz w:val="24"/>
          <w:lang w:val="es-CO"/>
        </w:rPr>
        <w:t xml:space="preserve">incidentes </w:t>
      </w:r>
      <w:r w:rsidRPr="001B1065">
        <w:rPr>
          <w:rFonts w:ascii="Times New Roman" w:hAnsi="Times New Roman"/>
          <w:noProof w:val="0"/>
          <w:sz w:val="24"/>
          <w:lang w:val="es-CO"/>
        </w:rPr>
        <w:t>habían sido obra de jóvenes de las dos comunidades y no podían ser calificados de enfrentamientos interétnicos.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19. </w:t>
      </w:r>
      <w:r w:rsidRPr="001B1065">
        <w:rPr>
          <w:rFonts w:ascii="Times New Roman" w:hAnsi="Times New Roman"/>
          <w:noProof w:val="0"/>
          <w:sz w:val="24"/>
          <w:lang w:val="es-CO"/>
        </w:rPr>
        <w:tab/>
        <w:t xml:space="preserve">En respuesta a la pregunta 13 relativa a las medidas adoptadas para garantizar una representación equitativa de las minorías étnicas en el Parlamento, en el Gobierno y en la administración, </w:t>
      </w:r>
      <w:r>
        <w:rPr>
          <w:rFonts w:ascii="Times New Roman" w:hAnsi="Times New Roman"/>
          <w:noProof w:val="0"/>
          <w:sz w:val="24"/>
          <w:lang w:val="es-CO"/>
        </w:rPr>
        <w:t xml:space="preserve">el </w:t>
      </w:r>
      <w:r w:rsidRPr="001B1065">
        <w:rPr>
          <w:rFonts w:ascii="Times New Roman" w:hAnsi="Times New Roman"/>
          <w:noProof w:val="0"/>
          <w:sz w:val="24"/>
          <w:lang w:val="es-CO"/>
        </w:rPr>
        <w:t>Sr. Na</w:t>
      </w:r>
      <w:r>
        <w:rPr>
          <w:rFonts w:ascii="Times New Roman" w:hAnsi="Times New Roman"/>
          <w:noProof w:val="0"/>
          <w:sz w:val="24"/>
          <w:lang w:val="es-CO"/>
        </w:rPr>
        <w:t>s</w:t>
      </w:r>
      <w:r w:rsidRPr="001B1065">
        <w:rPr>
          <w:rFonts w:ascii="Times New Roman" w:hAnsi="Times New Roman"/>
          <w:noProof w:val="0"/>
          <w:sz w:val="24"/>
          <w:lang w:val="es-CO"/>
        </w:rPr>
        <w:t>i</w:t>
      </w:r>
      <w:r>
        <w:rPr>
          <w:rFonts w:ascii="Times New Roman" w:hAnsi="Times New Roman"/>
          <w:noProof w:val="0"/>
          <w:sz w:val="24"/>
          <w:lang w:val="es-CO"/>
        </w:rPr>
        <w:t>z</w:t>
      </w:r>
      <w:r w:rsidRPr="001B1065">
        <w:rPr>
          <w:rFonts w:ascii="Times New Roman" w:hAnsi="Times New Roman"/>
          <w:noProof w:val="0"/>
          <w:sz w:val="24"/>
          <w:lang w:val="es-CO"/>
        </w:rPr>
        <w:t>a indica también que el 11% de los parlamentarios son uzbekos. Asimismo</w:t>
      </w:r>
      <w:r>
        <w:rPr>
          <w:rFonts w:ascii="Times New Roman" w:hAnsi="Times New Roman"/>
          <w:noProof w:val="0"/>
          <w:sz w:val="24"/>
          <w:lang w:val="es-CO"/>
        </w:rPr>
        <w:t xml:space="preserve">, dice </w:t>
      </w:r>
      <w:r w:rsidRPr="001B1065">
        <w:rPr>
          <w:rFonts w:ascii="Times New Roman" w:hAnsi="Times New Roman"/>
          <w:noProof w:val="0"/>
          <w:sz w:val="24"/>
          <w:lang w:val="es-CO"/>
        </w:rPr>
        <w:t>que la representación de las minorías está garantizada por el artículo 3 de la Ley electoral, en virtud de la cual toda persona de 18 años o más tiene derecho a votar y a ser elegida, independientemente de su raza, de su nacionalidad y de sus convicciones políticas, religiosas o de otra índole.</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20. </w:t>
      </w:r>
      <w:r w:rsidRPr="001B1065">
        <w:rPr>
          <w:rFonts w:ascii="Times New Roman" w:hAnsi="Times New Roman"/>
          <w:noProof w:val="0"/>
          <w:sz w:val="24"/>
          <w:lang w:val="es-CO"/>
        </w:rPr>
        <w:tab/>
        <w:t>En respuesta a la pregunta 14, el Sr. Nasiza dice que la delegación no dispone de estadísticas actualizadas sobre el porcentaje de matrimonios interétnicos y por lo tanto no puede ni confirmar ni denegar las informaciones llegadas al Comité, según las cuales el número de matrimonios de este tipo estaría disminuyendo. Kirguistán presentará al Comité información complementaria sobre esta cuestión.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21.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MURZAHALILOV</w:t>
      </w:r>
      <w:r w:rsidRPr="001B1065">
        <w:rPr>
          <w:rFonts w:ascii="Times New Roman" w:hAnsi="Times New Roman"/>
          <w:noProof w:val="0"/>
          <w:sz w:val="24"/>
          <w:lang w:val="es-CO"/>
        </w:rPr>
        <w:t xml:space="preserve"> (Kirguistán) indica, en respuesta a la pregunta 15, que las actividades de los diferentes movimientos considerados como terroristas, entre ellos el Movimie</w:t>
      </w:r>
      <w:r>
        <w:rPr>
          <w:rFonts w:ascii="Times New Roman" w:hAnsi="Times New Roman"/>
          <w:noProof w:val="0"/>
          <w:sz w:val="24"/>
          <w:lang w:val="es-CO"/>
        </w:rPr>
        <w:t>nto islámico de liberación del I</w:t>
      </w:r>
      <w:r w:rsidRPr="001B1065">
        <w:rPr>
          <w:rFonts w:ascii="Times New Roman" w:hAnsi="Times New Roman"/>
          <w:noProof w:val="0"/>
          <w:sz w:val="24"/>
          <w:lang w:val="es-CO"/>
        </w:rPr>
        <w:t>slam, el Partido islámico Hizb-ut-Tahrir (Partido de la liberación) y el Movimiento islámico de Turkestán oriental</w:t>
      </w:r>
      <w:r>
        <w:rPr>
          <w:rFonts w:ascii="Times New Roman" w:hAnsi="Times New Roman"/>
          <w:noProof w:val="0"/>
          <w:sz w:val="24"/>
          <w:lang w:val="es-CO"/>
        </w:rPr>
        <w:t>,</w:t>
      </w:r>
      <w:r w:rsidRPr="001B1065">
        <w:rPr>
          <w:rFonts w:ascii="Times New Roman" w:hAnsi="Times New Roman"/>
          <w:noProof w:val="0"/>
          <w:sz w:val="24"/>
          <w:lang w:val="es-CO"/>
        </w:rPr>
        <w:t xml:space="preserve"> se prohibieron en 2004 en virtud de una decisión del Tribunal Supremo. Por otro lado, la legislación antiterrorista nacional, adoptada en 2006, condena </w:t>
      </w:r>
      <w:r>
        <w:rPr>
          <w:rFonts w:ascii="Times New Roman" w:hAnsi="Times New Roman"/>
          <w:noProof w:val="0"/>
          <w:sz w:val="24"/>
          <w:lang w:val="es-CO"/>
        </w:rPr>
        <w:t>e</w:t>
      </w:r>
      <w:r w:rsidRPr="001B1065">
        <w:rPr>
          <w:rFonts w:ascii="Times New Roman" w:hAnsi="Times New Roman"/>
          <w:noProof w:val="0"/>
          <w:sz w:val="24"/>
          <w:lang w:val="es-CO"/>
        </w:rPr>
        <w:t xml:space="preserve">l terrorismo en todas sus formas como amenaza para la seguridad nacional y </w:t>
      </w:r>
      <w:r>
        <w:rPr>
          <w:rFonts w:ascii="Times New Roman" w:hAnsi="Times New Roman"/>
          <w:noProof w:val="0"/>
          <w:sz w:val="24"/>
          <w:lang w:val="es-CO"/>
        </w:rPr>
        <w:t xml:space="preserve">una flagrante violación de </w:t>
      </w:r>
      <w:r w:rsidRPr="001B1065">
        <w:rPr>
          <w:rFonts w:ascii="Times New Roman" w:hAnsi="Times New Roman"/>
          <w:noProof w:val="0"/>
          <w:sz w:val="24"/>
          <w:lang w:val="es-CO"/>
        </w:rPr>
        <w:t>los derechos humanos.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22. </w:t>
      </w:r>
      <w:r w:rsidRPr="001B1065">
        <w:rPr>
          <w:rFonts w:ascii="Times New Roman" w:hAnsi="Times New Roman"/>
          <w:noProof w:val="0"/>
          <w:sz w:val="24"/>
          <w:lang w:val="es-CO"/>
        </w:rPr>
        <w:tab/>
      </w:r>
      <w:smartTag w:uri="urn:schemas-microsoft-com:office:smarttags" w:element="PersonName">
        <w:smartTagPr>
          <w:attr w:name="ProductID" w:val="la Rep￺blica Kirguisa"/>
        </w:smartTagPr>
        <w:r w:rsidRPr="001B1065">
          <w:rPr>
            <w:rFonts w:ascii="Times New Roman" w:hAnsi="Times New Roman"/>
            <w:noProof w:val="0"/>
            <w:sz w:val="24"/>
            <w:lang w:val="es-CO"/>
          </w:rPr>
          <w:t xml:space="preserve">La </w:t>
        </w:r>
        <w:r>
          <w:rPr>
            <w:rFonts w:ascii="Times New Roman" w:hAnsi="Times New Roman"/>
            <w:noProof w:val="0"/>
            <w:sz w:val="24"/>
            <w:lang w:val="es-CO"/>
          </w:rPr>
          <w:t>República Kirguisa</w:t>
        </w:r>
      </w:smartTag>
      <w:r w:rsidRPr="001B1065">
        <w:rPr>
          <w:rFonts w:ascii="Times New Roman" w:hAnsi="Times New Roman"/>
          <w:noProof w:val="0"/>
          <w:sz w:val="24"/>
          <w:lang w:val="es-CO"/>
        </w:rPr>
        <w:t xml:space="preserve"> es </w:t>
      </w:r>
      <w:r>
        <w:rPr>
          <w:rFonts w:ascii="Times New Roman" w:hAnsi="Times New Roman"/>
          <w:noProof w:val="0"/>
          <w:sz w:val="24"/>
          <w:lang w:val="es-CO"/>
        </w:rPr>
        <w:t>P</w:t>
      </w:r>
      <w:r w:rsidRPr="001B1065">
        <w:rPr>
          <w:rFonts w:ascii="Times New Roman" w:hAnsi="Times New Roman"/>
          <w:noProof w:val="0"/>
          <w:sz w:val="24"/>
          <w:lang w:val="es-CO"/>
        </w:rPr>
        <w:t xml:space="preserve">arte en la Convención de Shanghai sobre la lucha contra el terrorismo, el separatismo y el extremismo </w:t>
      </w:r>
      <w:r>
        <w:rPr>
          <w:rFonts w:ascii="Times New Roman" w:hAnsi="Times New Roman"/>
          <w:noProof w:val="0"/>
          <w:sz w:val="24"/>
          <w:lang w:val="es-CO"/>
        </w:rPr>
        <w:t xml:space="preserve">y </w:t>
      </w:r>
      <w:r w:rsidRPr="001B1065">
        <w:rPr>
          <w:rFonts w:ascii="Times New Roman" w:hAnsi="Times New Roman"/>
          <w:noProof w:val="0"/>
          <w:sz w:val="24"/>
          <w:lang w:val="es-CO"/>
        </w:rPr>
        <w:t>coopera con los Estados vecinos, a saber, Uzbekistán, Tayikistán y Kazajstán, y con los Estados de la CEI para desmantelar las redes de tráfico de armas y luchar contra la financiación del terrorismo.</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DJUMALIEV</w:t>
      </w:r>
      <w:r w:rsidRPr="001B1065">
        <w:rPr>
          <w:rFonts w:ascii="Times New Roman" w:hAnsi="Times New Roman"/>
          <w:noProof w:val="0"/>
          <w:sz w:val="24"/>
          <w:lang w:val="es-CO"/>
        </w:rPr>
        <w:t xml:space="preserve"> (Kirguistán) dice, en respuesta a la pregunta 16, que los derechos consagrados en el apartado </w:t>
      </w:r>
      <w:r w:rsidRPr="001B1065">
        <w:rPr>
          <w:rFonts w:ascii="Times New Roman" w:hAnsi="Times New Roman"/>
          <w:i/>
          <w:noProof w:val="0"/>
          <w:sz w:val="24"/>
          <w:lang w:val="es-CO"/>
        </w:rPr>
        <w:t xml:space="preserve">e </w:t>
      </w:r>
      <w:r w:rsidRPr="001B1065">
        <w:rPr>
          <w:rFonts w:ascii="Times New Roman" w:hAnsi="Times New Roman"/>
          <w:noProof w:val="0"/>
          <w:sz w:val="24"/>
          <w:lang w:val="es-CO"/>
        </w:rPr>
        <w:t xml:space="preserve">del artículo 5 de la Convención, en particular el derecho al trabajo y a la vivienda, están garantizados a todos los ciudadanos kirguises, incluidos los pertenecientes a una minoría nacional o </w:t>
      </w:r>
      <w:r>
        <w:rPr>
          <w:rFonts w:ascii="Times New Roman" w:hAnsi="Times New Roman"/>
          <w:noProof w:val="0"/>
          <w:sz w:val="24"/>
          <w:lang w:val="es-CO"/>
        </w:rPr>
        <w:t>é</w:t>
      </w:r>
      <w:r w:rsidRPr="001B1065">
        <w:rPr>
          <w:rFonts w:ascii="Times New Roman" w:hAnsi="Times New Roman"/>
          <w:noProof w:val="0"/>
          <w:sz w:val="24"/>
          <w:lang w:val="es-CO"/>
        </w:rPr>
        <w:t>tnica. En efecto, el artículo 4 de la ley de 27 de julio de 1998 sobre la promoción del empleo consagra la igualdad de todos los ciudadanos, sin distinción de raza, pertenencia nacional ni idioma</w:t>
      </w:r>
      <w:r>
        <w:rPr>
          <w:rFonts w:ascii="Times New Roman" w:hAnsi="Times New Roman"/>
          <w:noProof w:val="0"/>
          <w:sz w:val="24"/>
          <w:lang w:val="es-CO"/>
        </w:rPr>
        <w:t>,</w:t>
      </w:r>
      <w:r w:rsidRPr="001B1065">
        <w:rPr>
          <w:rFonts w:ascii="Times New Roman" w:hAnsi="Times New Roman"/>
          <w:noProof w:val="0"/>
          <w:sz w:val="24"/>
          <w:lang w:val="es-CO"/>
        </w:rPr>
        <w:t xml:space="preserve"> en el ejercicio del derecho al trabajo y de la libre elección de una profesión y no prevé restricciones ni ningún tipo de ventajas para ningún grupo étnico. La legislación pertinente prohíbe toda discriminación en el empleo e impone el respeto del principio </w:t>
      </w:r>
      <w:r>
        <w:rPr>
          <w:rFonts w:ascii="Times New Roman" w:hAnsi="Times New Roman"/>
          <w:noProof w:val="0"/>
          <w:sz w:val="24"/>
          <w:lang w:val="es-CO"/>
        </w:rPr>
        <w:t>“</w:t>
      </w:r>
      <w:r w:rsidRPr="001B1065">
        <w:rPr>
          <w:rFonts w:ascii="Times New Roman" w:hAnsi="Times New Roman"/>
          <w:noProof w:val="0"/>
          <w:sz w:val="24"/>
          <w:lang w:val="es-CO"/>
        </w:rPr>
        <w:t>A igual trabajo, igual salario</w:t>
      </w:r>
      <w:r>
        <w:rPr>
          <w:rFonts w:ascii="Times New Roman" w:hAnsi="Times New Roman"/>
          <w:noProof w:val="0"/>
          <w:sz w:val="24"/>
          <w:lang w:val="es-CO"/>
        </w:rPr>
        <w:t>”</w:t>
      </w:r>
      <w:r w:rsidRPr="001B1065">
        <w:rPr>
          <w:rFonts w:ascii="Times New Roman" w:hAnsi="Times New Roman"/>
          <w:noProof w:val="0"/>
          <w:sz w:val="24"/>
          <w:lang w:val="es-CO"/>
        </w:rPr>
        <w:t>.</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24. </w:t>
      </w:r>
      <w:r w:rsidRPr="001B1065">
        <w:rPr>
          <w:rFonts w:ascii="Times New Roman" w:hAnsi="Times New Roman"/>
          <w:noProof w:val="0"/>
          <w:sz w:val="24"/>
          <w:lang w:val="es-CO"/>
        </w:rPr>
        <w:tab/>
      </w:r>
      <w:r>
        <w:rPr>
          <w:rFonts w:ascii="Times New Roman" w:hAnsi="Times New Roman"/>
          <w:noProof w:val="0"/>
          <w:sz w:val="24"/>
          <w:lang w:val="es-CO"/>
        </w:rPr>
        <w:t>En cua</w:t>
      </w:r>
      <w:r w:rsidRPr="001B1065">
        <w:rPr>
          <w:rFonts w:ascii="Times New Roman" w:hAnsi="Times New Roman"/>
          <w:noProof w:val="0"/>
          <w:sz w:val="24"/>
          <w:lang w:val="es-CO"/>
        </w:rPr>
        <w:t xml:space="preserve">nto a la protección de los derechos de los ciudadanos kirguises que han emigrado a países vecinos </w:t>
      </w:r>
      <w:r>
        <w:rPr>
          <w:rFonts w:ascii="Times New Roman" w:hAnsi="Times New Roman"/>
          <w:noProof w:val="0"/>
          <w:sz w:val="24"/>
          <w:lang w:val="es-CO"/>
        </w:rPr>
        <w:t xml:space="preserve">en busca de </w:t>
      </w:r>
      <w:r w:rsidRPr="001B1065">
        <w:rPr>
          <w:rFonts w:ascii="Times New Roman" w:hAnsi="Times New Roman"/>
          <w:noProof w:val="0"/>
          <w:sz w:val="24"/>
          <w:lang w:val="es-CO"/>
        </w:rPr>
        <w:t xml:space="preserve">trabajo, que es el tema abordado en la pregunta 17, el Sr. Djumaliev indica que en 2005 se creó una Comisión de Migraciones y Empleo a la que se encargó la elaboración de políticas sobre esta materia y la previsión de los flujos migratorios a fin de prepararse mejor. Esta Comisión se ocupa igualmente de la protección de unos 700.000 kirguises que trabajan en el extranjero, en particular en la Federación de Rusia y en Kazajstán, países con los que Kirguistán ha adoptado acuerdos bilaterales para garantizar la protección de los derechos de los trabajadores migrantes. Finalmente, Kirguistán se adhirió en abril de </w:t>
      </w:r>
      <w:smartTag w:uri="urn:schemas-microsoft-com:office:smarttags" w:element="metricconverter">
        <w:smartTagPr>
          <w:attr w:name="ProductID" w:val="2003 a"/>
        </w:smartTagPr>
        <w:r w:rsidRPr="001B1065">
          <w:rPr>
            <w:rFonts w:ascii="Times New Roman" w:hAnsi="Times New Roman"/>
            <w:noProof w:val="0"/>
            <w:sz w:val="24"/>
            <w:lang w:val="es-CO"/>
          </w:rPr>
          <w:t>200</w:t>
        </w:r>
        <w:r>
          <w:rPr>
            <w:rFonts w:ascii="Times New Roman" w:hAnsi="Times New Roman"/>
            <w:noProof w:val="0"/>
            <w:sz w:val="24"/>
            <w:lang w:val="es-CO"/>
          </w:rPr>
          <w:t>3</w:t>
        </w:r>
        <w:r w:rsidRPr="001B1065">
          <w:rPr>
            <w:rFonts w:ascii="Times New Roman" w:hAnsi="Times New Roman"/>
            <w:noProof w:val="0"/>
            <w:sz w:val="24"/>
            <w:lang w:val="es-CO"/>
          </w:rPr>
          <w:t xml:space="preserve"> a</w:t>
        </w:r>
      </w:smartTag>
      <w:r w:rsidRPr="001B1065">
        <w:rPr>
          <w:rFonts w:ascii="Times New Roman" w:hAnsi="Times New Roman"/>
          <w:noProof w:val="0"/>
          <w:sz w:val="24"/>
          <w:lang w:val="es-CO"/>
        </w:rPr>
        <w:t xml:space="preserve"> la Convención internacional sobre la protección de los derechos de todos los trabajadores </w:t>
      </w:r>
      <w:r>
        <w:rPr>
          <w:rFonts w:ascii="Times New Roman" w:hAnsi="Times New Roman"/>
          <w:noProof w:val="0"/>
          <w:sz w:val="24"/>
          <w:lang w:val="es-CO"/>
        </w:rPr>
        <w:t xml:space="preserve">migrantes </w:t>
      </w:r>
      <w:r w:rsidRPr="001B1065">
        <w:rPr>
          <w:rFonts w:ascii="Times New Roman" w:hAnsi="Times New Roman"/>
          <w:noProof w:val="0"/>
          <w:sz w:val="24"/>
          <w:lang w:val="es-CO"/>
        </w:rPr>
        <w:t>y de sus familiares.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25. </w:t>
      </w:r>
      <w:r w:rsidRPr="001B1065">
        <w:rPr>
          <w:rFonts w:ascii="Times New Roman" w:hAnsi="Times New Roman"/>
          <w:noProof w:val="0"/>
          <w:sz w:val="24"/>
          <w:lang w:val="es-CO"/>
        </w:rPr>
        <w:tab/>
        <w:t>En respuesta la pregunta 18 acerca de las posibilidades de empleo de los refugiados, el Sr. Djumaliev indica que, en virtud de la legislación pertinente, las personas que gozan de</w:t>
      </w:r>
      <w:r>
        <w:rPr>
          <w:rFonts w:ascii="Times New Roman" w:hAnsi="Times New Roman"/>
          <w:noProof w:val="0"/>
          <w:sz w:val="24"/>
          <w:lang w:val="es-CO"/>
        </w:rPr>
        <w:t>l</w:t>
      </w:r>
      <w:r w:rsidRPr="001B1065">
        <w:rPr>
          <w:rFonts w:ascii="Times New Roman" w:hAnsi="Times New Roman"/>
          <w:noProof w:val="0"/>
          <w:sz w:val="24"/>
          <w:lang w:val="es-CO"/>
        </w:rPr>
        <w:t xml:space="preserve"> estatuto de refugiado pueden ser asalariados, ejercer una actividad comercial o incluso crear su propia empresa sin ninguna limitación.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26. </w:t>
      </w:r>
      <w:r w:rsidRPr="001B1065">
        <w:rPr>
          <w:rFonts w:ascii="Times New Roman" w:hAnsi="Times New Roman"/>
          <w:noProof w:val="0"/>
          <w:sz w:val="24"/>
          <w:lang w:val="es-CO"/>
        </w:rPr>
        <w:tab/>
        <w:t>En respuesta la pregunta 19 relativa a la utilización de los idiomas por las minorías étnicas, el Sr. Djumaliev dice que los dunganos, alemanes, uigures</w:t>
      </w:r>
      <w:r>
        <w:rPr>
          <w:rFonts w:ascii="Times New Roman" w:hAnsi="Times New Roman"/>
          <w:noProof w:val="0"/>
          <w:sz w:val="24"/>
          <w:lang w:val="es-CO"/>
        </w:rPr>
        <w:t xml:space="preserve"> y otras minorías étnicas pu</w:t>
      </w:r>
      <w:r w:rsidRPr="001B1065">
        <w:rPr>
          <w:rFonts w:ascii="Times New Roman" w:hAnsi="Times New Roman"/>
          <w:noProof w:val="0"/>
          <w:sz w:val="24"/>
          <w:lang w:val="es-CO"/>
        </w:rPr>
        <w:t>blican sus propios periódicos y disponen de sus propias escuelas que imparten las enseñanzas en su lengua materna, y tienen derecho a emitir programas en la televisión y la radio públicas. Por otro lado, con el fin de excluir toda discriminación vinculada con la lengua, el Parlamento adoptó el 25 de mayo de 2000 la Ley del idioma oficial, que reconoce como idioma oficial el ruso y determina la responsabilidad de todo funcionario público que se niegue a examinar una petición formulada en ese idioma.</w:t>
      </w:r>
      <w:r>
        <w:rPr>
          <w:rFonts w:ascii="Times New Roman" w:hAnsi="Times New Roman"/>
          <w:noProof w:val="0"/>
          <w:sz w:val="24"/>
          <w:lang w:val="es-CO"/>
        </w:rPr>
        <w:t xml:space="preserve">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27. </w:t>
      </w:r>
      <w:r w:rsidRPr="001B1065">
        <w:rPr>
          <w:rFonts w:ascii="Times New Roman" w:hAnsi="Times New Roman"/>
          <w:noProof w:val="0"/>
          <w:sz w:val="24"/>
          <w:lang w:val="es-CO"/>
        </w:rPr>
        <w:tab/>
        <w:t>El Sr. Djumaliev indica además, en respuesta</w:t>
      </w:r>
      <w:r>
        <w:rPr>
          <w:rFonts w:ascii="Times New Roman" w:hAnsi="Times New Roman"/>
          <w:noProof w:val="0"/>
          <w:sz w:val="24"/>
          <w:lang w:val="es-CO"/>
        </w:rPr>
        <w:t xml:space="preserve"> a</w:t>
      </w:r>
      <w:r w:rsidRPr="001B1065">
        <w:rPr>
          <w:rFonts w:ascii="Times New Roman" w:hAnsi="Times New Roman"/>
          <w:noProof w:val="0"/>
          <w:sz w:val="24"/>
          <w:lang w:val="es-CO"/>
        </w:rPr>
        <w:t xml:space="preserve"> las preguntas 20 y 21, que la Institución del Ombudsman no ha recibido ninguna denuncia de discriminación racial desde su creación, en</w:t>
      </w:r>
      <w:r>
        <w:rPr>
          <w:rFonts w:ascii="Times New Roman" w:hAnsi="Times New Roman"/>
          <w:noProof w:val="0"/>
          <w:sz w:val="24"/>
          <w:lang w:val="es-CO"/>
        </w:rPr>
        <w:t> 2</w:t>
      </w:r>
      <w:r w:rsidRPr="001B1065">
        <w:rPr>
          <w:rFonts w:ascii="Times New Roman" w:hAnsi="Times New Roman"/>
          <w:noProof w:val="0"/>
          <w:sz w:val="24"/>
          <w:lang w:val="es-CO"/>
        </w:rPr>
        <w:t>002. Por su parte, la ley pertinente prevé la posibilidad de que las víctimas de discriminación racial puedan recurrir a los tribunales para obtener reparación.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28. </w:t>
      </w:r>
      <w:r w:rsidRPr="001B1065">
        <w:rPr>
          <w:rFonts w:ascii="Times New Roman" w:hAnsi="Times New Roman"/>
          <w:noProof w:val="0"/>
          <w:sz w:val="24"/>
          <w:lang w:val="es-CO"/>
        </w:rPr>
        <w:tab/>
        <w:t>En respuesta a la pregunta 22 referente a las medidas adoptadas por el Estado parte para mitigar las tensiones entre las comunidades kirguisa y uzbeka en el sur del país, el Sr. Djumaliev dice que la Asamblea del Pueblo de Kirguistán organiza diálogos a través de los centros culturales para que cada comunidad aprenda a conocer los usos y costumbres de las otras y alentar la tolerancia y la paz.</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29. </w:t>
      </w:r>
      <w:r w:rsidRPr="001B1065">
        <w:rPr>
          <w:rFonts w:ascii="Times New Roman" w:hAnsi="Times New Roman"/>
          <w:noProof w:val="0"/>
          <w:sz w:val="24"/>
          <w:lang w:val="es-CO"/>
        </w:rPr>
        <w:tab/>
        <w:t>En respuesta a la pregunta 23 relativa a la sensibilización de los miembros del poder judicial sobre los principios consagrados en la Convención, el Sr. Djumaliev dice que, en cooperación con la OSCE y el Alto Comisionado de las Naciones Unidas para los Derechos Humanos (ACNUDH), ha establecido un programa especial en que se prevé la organización de seminarios y coloquios destinados a estudiantes, personal docente y funcionarios públicos sobre los principios consagrados por la Convención.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30. </w:t>
      </w:r>
      <w:r w:rsidRPr="001B1065">
        <w:rPr>
          <w:rFonts w:ascii="Times New Roman" w:hAnsi="Times New Roman"/>
          <w:noProof w:val="0"/>
          <w:sz w:val="24"/>
          <w:lang w:val="es-CO"/>
        </w:rPr>
        <w:tab/>
        <w:t xml:space="preserve">En respuesta </w:t>
      </w:r>
      <w:r>
        <w:rPr>
          <w:rFonts w:ascii="Times New Roman" w:hAnsi="Times New Roman"/>
          <w:noProof w:val="0"/>
          <w:sz w:val="24"/>
          <w:lang w:val="es-CO"/>
        </w:rPr>
        <w:t xml:space="preserve">a </w:t>
      </w:r>
      <w:r w:rsidRPr="001B1065">
        <w:rPr>
          <w:rFonts w:ascii="Times New Roman" w:hAnsi="Times New Roman"/>
          <w:noProof w:val="0"/>
          <w:sz w:val="24"/>
          <w:lang w:val="es-CO"/>
        </w:rPr>
        <w:t>la pregunta 24 sobre el lugar de la historia y la cultura de los diferentes grupos étnicos y los manuales escolares destinados a los alumnos de enseñanza primaria y secundaria, el Sr. Djumaliev dice que en el marco del programa de educación para todos, las personas encargadas de la elaboración de los manuales en cuestión reflexionan sobre la manera de sensibilizar a los alumnos acerca de las diferencias culturales de los</w:t>
      </w:r>
      <w:r>
        <w:rPr>
          <w:rFonts w:ascii="Times New Roman" w:hAnsi="Times New Roman"/>
          <w:noProof w:val="0"/>
          <w:sz w:val="24"/>
          <w:lang w:val="es-CO"/>
        </w:rPr>
        <w:t xml:space="preserve"> distintos </w:t>
      </w:r>
      <w:r w:rsidRPr="001B1065">
        <w:rPr>
          <w:rFonts w:ascii="Times New Roman" w:hAnsi="Times New Roman"/>
          <w:noProof w:val="0"/>
          <w:sz w:val="24"/>
          <w:lang w:val="es-CO"/>
        </w:rPr>
        <w:t>grupos de población del país.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31. </w:t>
      </w:r>
      <w:r w:rsidRPr="001B1065">
        <w:rPr>
          <w:rFonts w:ascii="Times New Roman" w:hAnsi="Times New Roman"/>
          <w:noProof w:val="0"/>
          <w:sz w:val="24"/>
          <w:lang w:val="es-CO"/>
        </w:rPr>
        <w:tab/>
        <w:t xml:space="preserve">Finalmente, en respuesta la pregunta 24, </w:t>
      </w:r>
      <w:r>
        <w:rPr>
          <w:rFonts w:ascii="Times New Roman" w:hAnsi="Times New Roman"/>
          <w:noProof w:val="0"/>
          <w:sz w:val="24"/>
          <w:lang w:val="es-CO"/>
        </w:rPr>
        <w:t xml:space="preserve">el </w:t>
      </w:r>
      <w:r w:rsidRPr="001B1065">
        <w:rPr>
          <w:rFonts w:ascii="Times New Roman" w:hAnsi="Times New Roman"/>
          <w:noProof w:val="0"/>
          <w:sz w:val="24"/>
          <w:lang w:val="es-CO"/>
        </w:rPr>
        <w:t>Sr. Djumaliev indica que su país deber</w:t>
      </w:r>
      <w:r>
        <w:rPr>
          <w:rFonts w:ascii="Times New Roman" w:hAnsi="Times New Roman"/>
          <w:noProof w:val="0"/>
          <w:sz w:val="24"/>
          <w:lang w:val="es-CO"/>
        </w:rPr>
        <w:t>á</w:t>
      </w:r>
      <w:r w:rsidRPr="001B1065">
        <w:rPr>
          <w:rFonts w:ascii="Times New Roman" w:hAnsi="Times New Roman"/>
          <w:noProof w:val="0"/>
          <w:sz w:val="24"/>
          <w:lang w:val="es-CO"/>
        </w:rPr>
        <w:t xml:space="preserve"> examinar </w:t>
      </w:r>
      <w:r>
        <w:rPr>
          <w:rFonts w:ascii="Times New Roman" w:hAnsi="Times New Roman"/>
          <w:noProof w:val="0"/>
          <w:sz w:val="24"/>
          <w:lang w:val="es-CO"/>
        </w:rPr>
        <w:t xml:space="preserve">en breve </w:t>
      </w:r>
      <w:r w:rsidRPr="001B1065">
        <w:rPr>
          <w:rFonts w:ascii="Times New Roman" w:hAnsi="Times New Roman"/>
          <w:noProof w:val="0"/>
          <w:sz w:val="24"/>
          <w:lang w:val="es-CO"/>
        </w:rPr>
        <w:t>la posibilidad de ratificar la Convención para reducir los casos de apatridia</w:t>
      </w:r>
      <w:r>
        <w:rPr>
          <w:rFonts w:ascii="Times New Roman" w:hAnsi="Times New Roman"/>
          <w:noProof w:val="0"/>
          <w:sz w:val="24"/>
          <w:lang w:val="es-CO"/>
        </w:rPr>
        <w:t>,</w:t>
      </w:r>
      <w:r w:rsidRPr="001B1065">
        <w:rPr>
          <w:rFonts w:ascii="Times New Roman" w:hAnsi="Times New Roman"/>
          <w:noProof w:val="0"/>
          <w:sz w:val="24"/>
          <w:lang w:val="es-CO"/>
        </w:rPr>
        <w:t xml:space="preserve"> de</w:t>
      </w:r>
      <w:r>
        <w:t> </w:t>
      </w:r>
      <w:r w:rsidRPr="001B1065">
        <w:rPr>
          <w:rFonts w:ascii="Times New Roman" w:hAnsi="Times New Roman"/>
          <w:noProof w:val="0"/>
          <w:sz w:val="24"/>
          <w:lang w:val="es-CO"/>
        </w:rPr>
        <w:t>1961</w:t>
      </w:r>
      <w:r>
        <w:rPr>
          <w:rFonts w:ascii="Times New Roman" w:hAnsi="Times New Roman"/>
          <w:noProof w:val="0"/>
          <w:sz w:val="24"/>
          <w:lang w:val="es-CO"/>
        </w:rPr>
        <w:t>,</w:t>
      </w:r>
      <w:r w:rsidRPr="001B1065">
        <w:rPr>
          <w:rFonts w:ascii="Times New Roman" w:hAnsi="Times New Roman"/>
          <w:noProof w:val="0"/>
          <w:sz w:val="24"/>
          <w:lang w:val="es-CO"/>
        </w:rPr>
        <w:t xml:space="preserve"> y la Convención sobre el Estatuto de los Apátridas</w:t>
      </w:r>
      <w:r>
        <w:rPr>
          <w:rFonts w:ascii="Times New Roman" w:hAnsi="Times New Roman"/>
          <w:noProof w:val="0"/>
          <w:sz w:val="24"/>
          <w:lang w:val="es-CO"/>
        </w:rPr>
        <w:t>,</w:t>
      </w:r>
      <w:r w:rsidRPr="001B1065">
        <w:rPr>
          <w:rFonts w:ascii="Times New Roman" w:hAnsi="Times New Roman"/>
          <w:noProof w:val="0"/>
          <w:sz w:val="24"/>
          <w:lang w:val="es-CO"/>
        </w:rPr>
        <w:t xml:space="preserve"> de 1954.</w:t>
      </w:r>
      <w:r w:rsidRPr="001B1065">
        <w:rPr>
          <w:rFonts w:ascii="Times New Roman" w:hAnsi="Times New Roman"/>
          <w:noProof w:val="0"/>
          <w:sz w:val="24"/>
          <w:lang w:val="es-CO"/>
        </w:rPr>
        <w:cr/>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32.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VALENCIA RODRÍGUEZ</w:t>
      </w:r>
      <w:r w:rsidRPr="001B1065">
        <w:rPr>
          <w:rFonts w:ascii="Times New Roman" w:hAnsi="Times New Roman"/>
          <w:noProof w:val="0"/>
          <w:sz w:val="24"/>
          <w:lang w:val="es-CO"/>
        </w:rPr>
        <w:t xml:space="preserve"> (Relator para Kirguistán), dice que Kirguistán es un país multiétnico que cuenta con 90 nacionalidades, entre ellas los kirguises, los rusos, los ucranios y los tártaros, a quienes se suman los refugiados y solicitantes de asilo. </w:t>
      </w:r>
      <w:r>
        <w:rPr>
          <w:rFonts w:ascii="Times New Roman" w:hAnsi="Times New Roman"/>
          <w:noProof w:val="0"/>
          <w:sz w:val="24"/>
          <w:lang w:val="es-CO"/>
        </w:rPr>
        <w:t>A su entender,  hay en el país 11</w:t>
      </w:r>
      <w:r w:rsidRPr="001B1065">
        <w:rPr>
          <w:rFonts w:ascii="Times New Roman" w:hAnsi="Times New Roman"/>
          <w:noProof w:val="0"/>
          <w:sz w:val="24"/>
          <w:lang w:val="es-CO"/>
        </w:rPr>
        <w:t xml:space="preserve">.000 organizaciones no gubernamentales </w:t>
      </w:r>
      <w:r>
        <w:rPr>
          <w:rFonts w:ascii="Times New Roman" w:hAnsi="Times New Roman"/>
          <w:noProof w:val="0"/>
          <w:sz w:val="24"/>
          <w:lang w:val="es-CO"/>
        </w:rPr>
        <w:t xml:space="preserve">que promueven y protegen </w:t>
      </w:r>
      <w:r w:rsidRPr="001B1065">
        <w:rPr>
          <w:rFonts w:ascii="Times New Roman" w:hAnsi="Times New Roman"/>
          <w:noProof w:val="0"/>
          <w:sz w:val="24"/>
          <w:lang w:val="es-CO"/>
        </w:rPr>
        <w:t xml:space="preserve">los </w:t>
      </w:r>
      <w:r>
        <w:rPr>
          <w:rFonts w:ascii="Times New Roman" w:hAnsi="Times New Roman"/>
          <w:noProof w:val="0"/>
          <w:sz w:val="24"/>
          <w:lang w:val="es-CO"/>
        </w:rPr>
        <w:t>derechos humanos</w:t>
      </w:r>
      <w:r w:rsidRPr="001B1065">
        <w:rPr>
          <w:rFonts w:ascii="Times New Roman" w:hAnsi="Times New Roman"/>
          <w:noProof w:val="0"/>
          <w:sz w:val="24"/>
          <w:lang w:val="es-CO"/>
        </w:rPr>
        <w:t>. Desearía obtener aclaraciones sobre su función, en particular en la aplicación y difusión de la Convención.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33. </w:t>
      </w:r>
      <w:r w:rsidRPr="001B1065">
        <w:rPr>
          <w:rFonts w:ascii="Times New Roman" w:hAnsi="Times New Roman"/>
          <w:noProof w:val="0"/>
          <w:sz w:val="24"/>
          <w:lang w:val="es-CO"/>
        </w:rPr>
        <w:tab/>
        <w:t xml:space="preserve">Refiriéndose a los párrafos 11 y 12 del informe en que se trata del papel que incumbe a </w:t>
      </w:r>
      <w:smartTag w:uri="urn:schemas-microsoft-com:office:smarttags" w:element="PersonName">
        <w:smartTagPr>
          <w:attr w:name="ProductID" w:val="la Comisi￳n Nacional"/>
        </w:smartTagPr>
        <w:r w:rsidRPr="001B1065">
          <w:rPr>
            <w:rFonts w:ascii="Times New Roman" w:hAnsi="Times New Roman"/>
            <w:noProof w:val="0"/>
            <w:sz w:val="24"/>
            <w:lang w:val="es-CO"/>
          </w:rPr>
          <w:t>la Comisión Nacional</w:t>
        </w:r>
      </w:smartTag>
      <w:r w:rsidRPr="001B1065">
        <w:rPr>
          <w:rFonts w:ascii="Times New Roman" w:hAnsi="Times New Roman"/>
          <w:noProof w:val="0"/>
          <w:sz w:val="24"/>
          <w:lang w:val="es-CO"/>
        </w:rPr>
        <w:t xml:space="preserve"> de Derechos Humanos de examinar las peticiones de los ciudadanos sobre la observancia de los derechos y libertades, el Sr. Valencia </w:t>
      </w:r>
      <w:r>
        <w:rPr>
          <w:rFonts w:ascii="Times New Roman" w:hAnsi="Times New Roman"/>
          <w:noProof w:val="0"/>
          <w:sz w:val="24"/>
          <w:lang w:val="es-CO"/>
        </w:rPr>
        <w:t xml:space="preserve">Rodríguez </w:t>
      </w:r>
      <w:r w:rsidRPr="001B1065">
        <w:rPr>
          <w:rFonts w:ascii="Times New Roman" w:hAnsi="Times New Roman"/>
          <w:noProof w:val="0"/>
          <w:sz w:val="24"/>
          <w:lang w:val="es-CO"/>
        </w:rPr>
        <w:t>desearía saber si</w:t>
      </w:r>
      <w:r>
        <w:rPr>
          <w:rFonts w:ascii="Times New Roman" w:hAnsi="Times New Roman"/>
          <w:noProof w:val="0"/>
          <w:sz w:val="24"/>
          <w:lang w:val="es-CO"/>
        </w:rPr>
        <w:t xml:space="preserve"> es</w:t>
      </w:r>
      <w:r w:rsidRPr="001B1065">
        <w:rPr>
          <w:rFonts w:ascii="Times New Roman" w:hAnsi="Times New Roman"/>
          <w:noProof w:val="0"/>
          <w:sz w:val="24"/>
          <w:lang w:val="es-CO"/>
        </w:rPr>
        <w:t xml:space="preserve">ta puede ocuparse de las denuncias de discriminación en virtud de la Convención y si </w:t>
      </w:r>
      <w:r>
        <w:rPr>
          <w:rFonts w:ascii="Times New Roman" w:hAnsi="Times New Roman"/>
          <w:noProof w:val="0"/>
          <w:sz w:val="24"/>
          <w:lang w:val="es-CO"/>
        </w:rPr>
        <w:t xml:space="preserve">estudia </w:t>
      </w:r>
      <w:r w:rsidRPr="001B1065">
        <w:rPr>
          <w:rFonts w:ascii="Times New Roman" w:hAnsi="Times New Roman"/>
          <w:noProof w:val="0"/>
          <w:sz w:val="24"/>
          <w:lang w:val="es-CO"/>
        </w:rPr>
        <w:t>las razones que pueden explicar las tensiones interétnicas</w:t>
      </w:r>
      <w:r>
        <w:rPr>
          <w:rFonts w:ascii="Times New Roman" w:hAnsi="Times New Roman"/>
          <w:noProof w:val="0"/>
          <w:sz w:val="24"/>
          <w:lang w:val="es-CO"/>
        </w:rPr>
        <w:t>,</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al parecer </w:t>
      </w:r>
      <w:r w:rsidRPr="001B1065">
        <w:rPr>
          <w:rFonts w:ascii="Times New Roman" w:hAnsi="Times New Roman"/>
          <w:noProof w:val="0"/>
          <w:sz w:val="24"/>
          <w:lang w:val="es-CO"/>
        </w:rPr>
        <w:t xml:space="preserve">frecuentes en el país. Desearía saber también </w:t>
      </w:r>
      <w:r>
        <w:rPr>
          <w:rFonts w:ascii="Times New Roman" w:hAnsi="Times New Roman"/>
          <w:noProof w:val="0"/>
          <w:sz w:val="24"/>
          <w:lang w:val="es-CO"/>
        </w:rPr>
        <w:t xml:space="preserve">qué influencia ha tenido en la aplicación de la Convención </w:t>
      </w:r>
      <w:r w:rsidRPr="001B1065">
        <w:rPr>
          <w:rFonts w:ascii="Times New Roman" w:hAnsi="Times New Roman"/>
          <w:noProof w:val="0"/>
          <w:sz w:val="24"/>
          <w:lang w:val="es-CO"/>
        </w:rPr>
        <w:t>el decreto de 14 de enero de</w:t>
      </w:r>
      <w:r>
        <w:rPr>
          <w:rFonts w:ascii="Times New Roman" w:hAnsi="Times New Roman"/>
          <w:noProof w:val="0"/>
          <w:sz w:val="24"/>
          <w:lang w:val="es-CO"/>
        </w:rPr>
        <w:t> </w:t>
      </w:r>
      <w:r w:rsidRPr="001B1065">
        <w:rPr>
          <w:rFonts w:ascii="Times New Roman" w:hAnsi="Times New Roman"/>
          <w:noProof w:val="0"/>
          <w:sz w:val="24"/>
          <w:lang w:val="es-CO"/>
        </w:rPr>
        <w:t>2001 para mejorar la protección de los derechos y libertades de la persona y el ciudadano.</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34. </w:t>
      </w:r>
      <w:r w:rsidRPr="001B1065">
        <w:rPr>
          <w:rFonts w:ascii="Times New Roman" w:hAnsi="Times New Roman"/>
          <w:noProof w:val="0"/>
          <w:sz w:val="24"/>
          <w:lang w:val="es-CO"/>
        </w:rPr>
        <w:tab/>
        <w:t>Haciendo referencia al párrafo 36 del informe, el Sr. Valencia Rodríguez considera que convendría que la Asamblea del Pueblo de Kirguistán, en el marco de su función consultiva ante la presidencia en todo lo que respecta las relaciones interétnicas y las políticas referentes a las nacionalidades, vele por que se apliquen las disposiciones pertinentes de la Convención.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35. </w:t>
      </w:r>
      <w:r w:rsidRPr="001B1065">
        <w:rPr>
          <w:rFonts w:ascii="Times New Roman" w:hAnsi="Times New Roman"/>
          <w:noProof w:val="0"/>
          <w:sz w:val="24"/>
          <w:lang w:val="es-CO"/>
        </w:rPr>
        <w:tab/>
        <w:t>Por otro lado, el Sr. Valencia Rodríguez desearía saber si las conclusiones y recomendaciones resultantes de los seminarios organizados en 1996 y 1997 conjuntamente por la Asamblea del Pueblo, el ACNUDH y la OSCE sobre las minorías nacionales se</w:t>
      </w:r>
      <w:r>
        <w:rPr>
          <w:rFonts w:ascii="Times New Roman" w:hAnsi="Times New Roman"/>
          <w:noProof w:val="0"/>
          <w:sz w:val="24"/>
          <w:lang w:val="es-CO"/>
        </w:rPr>
        <w:t xml:space="preserve"> han </w:t>
      </w:r>
      <w:r w:rsidRPr="001B1065">
        <w:rPr>
          <w:rFonts w:ascii="Times New Roman" w:hAnsi="Times New Roman"/>
          <w:noProof w:val="0"/>
          <w:sz w:val="24"/>
          <w:lang w:val="es-CO"/>
        </w:rPr>
        <w:t>difundid</w:t>
      </w:r>
      <w:r>
        <w:rPr>
          <w:rFonts w:ascii="Times New Roman" w:hAnsi="Times New Roman"/>
          <w:noProof w:val="0"/>
          <w:sz w:val="24"/>
          <w:lang w:val="es-CO"/>
        </w:rPr>
        <w:t>o</w:t>
      </w:r>
      <w:r w:rsidRPr="001B1065">
        <w:rPr>
          <w:rFonts w:ascii="Times New Roman" w:hAnsi="Times New Roman"/>
          <w:noProof w:val="0"/>
          <w:sz w:val="24"/>
          <w:lang w:val="es-CO"/>
        </w:rPr>
        <w:t xml:space="preserve"> ampliamente entre la población y sobre todo entre los grupos étnicos, y cuáles han sido los resultados concretos de sus esfuerzos </w:t>
      </w:r>
      <w:r>
        <w:rPr>
          <w:rFonts w:ascii="Times New Roman" w:hAnsi="Times New Roman"/>
          <w:noProof w:val="0"/>
          <w:sz w:val="24"/>
          <w:lang w:val="es-CO"/>
        </w:rPr>
        <w:t xml:space="preserve">por </w:t>
      </w:r>
      <w:r w:rsidRPr="001B1065">
        <w:rPr>
          <w:rFonts w:ascii="Times New Roman" w:hAnsi="Times New Roman"/>
          <w:noProof w:val="0"/>
          <w:sz w:val="24"/>
          <w:lang w:val="es-CO"/>
        </w:rPr>
        <w:t>fomentar la concordia interétnica y la promoción de los derechos de los grupos étnicos.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36. </w:t>
      </w:r>
      <w:r w:rsidRPr="001B1065">
        <w:rPr>
          <w:rFonts w:ascii="Times New Roman" w:hAnsi="Times New Roman"/>
          <w:noProof w:val="0"/>
          <w:sz w:val="24"/>
          <w:lang w:val="es-CO"/>
        </w:rPr>
        <w:tab/>
        <w:t xml:space="preserve">El Sr. Valencia Rodríguez solicita información complementaria sobre la naturaleza de las leyes </w:t>
      </w:r>
      <w:r>
        <w:rPr>
          <w:rFonts w:ascii="Times New Roman" w:hAnsi="Times New Roman"/>
          <w:noProof w:val="0"/>
          <w:sz w:val="24"/>
          <w:lang w:val="es-CO"/>
        </w:rPr>
        <w:t xml:space="preserve">previstas </w:t>
      </w:r>
      <w:r w:rsidRPr="001B1065">
        <w:rPr>
          <w:rFonts w:ascii="Times New Roman" w:hAnsi="Times New Roman"/>
          <w:noProof w:val="0"/>
          <w:sz w:val="24"/>
          <w:lang w:val="es-CO"/>
        </w:rPr>
        <w:t xml:space="preserve">que consagran el principio de la no discriminación y desea saber en qué fase de elaboración se encuentran. Asimismo, desearía recibir informaciones detalladas sobre la aplicación de diversas disposiciones nacionales, como el artículo 18 de la Constitución, la Ley sobre los medios de comunicación, la Ley de garantías y libertad de acceso a la información y los artículos 134 y 299 del Código Penal, que están relacionados con la aplicación del artículo 4 de </w:t>
      </w:r>
      <w:smartTag w:uri="urn:schemas-microsoft-com:office:smarttags" w:element="PersonName">
        <w:smartTagPr>
          <w:attr w:name="ProductID" w:val="la Convenci￳n. A"/>
        </w:smartTagPr>
        <w:r w:rsidRPr="001B1065">
          <w:rPr>
            <w:rFonts w:ascii="Times New Roman" w:hAnsi="Times New Roman"/>
            <w:noProof w:val="0"/>
            <w:sz w:val="24"/>
            <w:lang w:val="es-CO"/>
          </w:rPr>
          <w:t>la Convención. A</w:t>
        </w:r>
      </w:smartTag>
      <w:r w:rsidRPr="001B1065">
        <w:rPr>
          <w:rFonts w:ascii="Times New Roman" w:hAnsi="Times New Roman"/>
          <w:noProof w:val="0"/>
          <w:sz w:val="24"/>
          <w:lang w:val="es-CO"/>
        </w:rPr>
        <w:t xml:space="preserve"> este respecto, desearía recibir explicaciones suplementarias sobre el alcance del artículo 3 de de la </w:t>
      </w:r>
      <w:r>
        <w:rPr>
          <w:rFonts w:ascii="Times New Roman" w:hAnsi="Times New Roman"/>
          <w:noProof w:val="0"/>
          <w:sz w:val="24"/>
          <w:lang w:val="es-CO"/>
        </w:rPr>
        <w:t>Ley</w:t>
      </w:r>
      <w:r w:rsidRPr="001B1065">
        <w:rPr>
          <w:rFonts w:ascii="Times New Roman" w:hAnsi="Times New Roman"/>
          <w:noProof w:val="0"/>
          <w:sz w:val="24"/>
          <w:lang w:val="es-CO"/>
        </w:rPr>
        <w:t xml:space="preserve"> de asociaciones públicas teniendo en cuenta los fines del apartado </w:t>
      </w:r>
      <w:r w:rsidRPr="001B1065">
        <w:rPr>
          <w:rFonts w:ascii="Times New Roman" w:hAnsi="Times New Roman"/>
          <w:i/>
          <w:noProof w:val="0"/>
          <w:sz w:val="24"/>
          <w:lang w:val="es-CO"/>
        </w:rPr>
        <w:t>b</w:t>
      </w:r>
      <w:r w:rsidRPr="001B1065">
        <w:rPr>
          <w:rFonts w:ascii="Times New Roman" w:hAnsi="Times New Roman"/>
          <w:noProof w:val="0"/>
          <w:sz w:val="24"/>
          <w:lang w:val="es-CO"/>
        </w:rPr>
        <w:t xml:space="preserve"> artículo 4 de la Convención.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37. </w:t>
      </w:r>
      <w:r w:rsidRPr="001B1065">
        <w:rPr>
          <w:rFonts w:ascii="Times New Roman" w:hAnsi="Times New Roman"/>
          <w:noProof w:val="0"/>
          <w:sz w:val="24"/>
          <w:lang w:val="es-CO"/>
        </w:rPr>
        <w:tab/>
        <w:t>El Sr. Valencia Rodríguez des</w:t>
      </w:r>
      <w:r>
        <w:rPr>
          <w:rFonts w:ascii="Times New Roman" w:hAnsi="Times New Roman"/>
          <w:noProof w:val="0"/>
          <w:sz w:val="24"/>
          <w:lang w:val="es-CO"/>
        </w:rPr>
        <w:t>e</w:t>
      </w:r>
      <w:r w:rsidRPr="001B1065">
        <w:rPr>
          <w:rFonts w:ascii="Times New Roman" w:hAnsi="Times New Roman"/>
          <w:noProof w:val="0"/>
          <w:sz w:val="24"/>
          <w:lang w:val="es-CO"/>
        </w:rPr>
        <w:t xml:space="preserve">aría saber si los trabajadores extranjeros, los refugiados y </w:t>
      </w:r>
      <w:r>
        <w:rPr>
          <w:rFonts w:ascii="Times New Roman" w:hAnsi="Times New Roman"/>
          <w:noProof w:val="0"/>
          <w:sz w:val="24"/>
          <w:lang w:val="es-CO"/>
        </w:rPr>
        <w:t xml:space="preserve">los </w:t>
      </w:r>
      <w:r w:rsidRPr="001B1065">
        <w:rPr>
          <w:rFonts w:ascii="Times New Roman" w:hAnsi="Times New Roman"/>
          <w:noProof w:val="0"/>
          <w:sz w:val="24"/>
          <w:lang w:val="es-CO"/>
        </w:rPr>
        <w:t>solicitantes de asilo gozan del derecho a afiliarse a los sindicatos en condiciones de igualdad con los ciudadanos kirguises. Pregunta cuál ha sido la sentencia tras la apelación interpuesta por cuatro ciudadanos uzbekos ante el Tribunal Interdistrital de Bishkek (párr. 128 del informe). Observando que la tasa de paro alcanza el 18%, el Relator desea saber las medidas adoptadas por el Estado parte para corregir esa situación.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38. </w:t>
      </w:r>
      <w:r w:rsidRPr="001B1065">
        <w:rPr>
          <w:rFonts w:ascii="Times New Roman" w:hAnsi="Times New Roman"/>
          <w:noProof w:val="0"/>
          <w:sz w:val="24"/>
          <w:lang w:val="es-CO"/>
        </w:rPr>
        <w:tab/>
        <w:t xml:space="preserve">Al mismo tiempo que celebra que Kirguistán haya concluido numerosos acuerdos bilaterales con los países miembros de la CEI a fin de garantizar la protección de los trabajadores, el Sr. Valencia Rodríguez desearía saber de qué manera han contribuido dichos acuerdos a promover la armonía y el entendimiento entre los grupos étnicos. </w:t>
      </w:r>
      <w:r>
        <w:rPr>
          <w:rFonts w:ascii="Times New Roman" w:hAnsi="Times New Roman"/>
          <w:noProof w:val="0"/>
          <w:sz w:val="24"/>
          <w:lang w:val="es-CO"/>
        </w:rPr>
        <w:t xml:space="preserve">Evoca </w:t>
      </w:r>
      <w:r w:rsidRPr="001B1065">
        <w:rPr>
          <w:rFonts w:ascii="Times New Roman" w:hAnsi="Times New Roman"/>
          <w:noProof w:val="0"/>
          <w:sz w:val="24"/>
          <w:lang w:val="es-CO"/>
        </w:rPr>
        <w:t>los acontecimientos de Andizhan (Uzbekistán) en mayo de 2005 y</w:t>
      </w:r>
      <w:r>
        <w:rPr>
          <w:rFonts w:ascii="Times New Roman" w:hAnsi="Times New Roman"/>
          <w:noProof w:val="0"/>
          <w:sz w:val="24"/>
          <w:lang w:val="es-CO"/>
        </w:rPr>
        <w:t>,</w:t>
      </w:r>
      <w:r w:rsidRPr="001B1065">
        <w:rPr>
          <w:rFonts w:ascii="Times New Roman" w:hAnsi="Times New Roman"/>
          <w:noProof w:val="0"/>
          <w:sz w:val="24"/>
          <w:lang w:val="es-CO"/>
        </w:rPr>
        <w:t xml:space="preserve"> recordando que el Alto Comisionado de las Naciones Unidas para los Derechos Humanos </w:t>
      </w:r>
      <w:r>
        <w:rPr>
          <w:rFonts w:ascii="Times New Roman" w:hAnsi="Times New Roman"/>
          <w:noProof w:val="0"/>
          <w:sz w:val="24"/>
          <w:lang w:val="es-CO"/>
        </w:rPr>
        <w:t>estimaba</w:t>
      </w:r>
      <w:r w:rsidRPr="001B1065">
        <w:rPr>
          <w:rFonts w:ascii="Times New Roman" w:hAnsi="Times New Roman"/>
          <w:noProof w:val="0"/>
          <w:sz w:val="24"/>
          <w:lang w:val="es-CO"/>
        </w:rPr>
        <w:t xml:space="preserve"> en su informe (E/CN.4/2006/119) que </w:t>
      </w:r>
      <w:r>
        <w:rPr>
          <w:rFonts w:ascii="Times New Roman" w:hAnsi="Times New Roman"/>
          <w:noProof w:val="0"/>
          <w:sz w:val="24"/>
          <w:lang w:val="es-CO"/>
        </w:rPr>
        <w:t xml:space="preserve">era </w:t>
      </w:r>
      <w:r w:rsidRPr="001B1065">
        <w:rPr>
          <w:rFonts w:ascii="Times New Roman" w:hAnsi="Times New Roman"/>
          <w:noProof w:val="0"/>
          <w:sz w:val="24"/>
          <w:lang w:val="es-CO"/>
        </w:rPr>
        <w:t xml:space="preserve">urgente suspender la expulsión hacia Uzbekistán de los solicitantes de asilo y testigos oculares uzbekos de los acontecimientos de Andizhan, que corrían riesgo de ser torturados en caso de repatriación, y que el Alto Comisario para los Refugiados </w:t>
      </w:r>
      <w:r>
        <w:rPr>
          <w:rFonts w:ascii="Times New Roman" w:hAnsi="Times New Roman"/>
          <w:noProof w:val="0"/>
          <w:sz w:val="24"/>
          <w:lang w:val="es-CO"/>
        </w:rPr>
        <w:t>consideraba</w:t>
      </w:r>
      <w:r w:rsidRPr="001B1065">
        <w:rPr>
          <w:rFonts w:ascii="Times New Roman" w:hAnsi="Times New Roman"/>
          <w:noProof w:val="0"/>
          <w:sz w:val="24"/>
          <w:lang w:val="es-CO"/>
        </w:rPr>
        <w:t xml:space="preserve"> que los refugiados uzbekos reconocidos deberían ser reasentados con urgencia en un tercer país, observa que se ha hecho así en numerosos casos.</w:t>
      </w:r>
      <w:r>
        <w:rPr>
          <w:rFonts w:ascii="Times New Roman" w:hAnsi="Times New Roman"/>
          <w:noProof w:val="0"/>
          <w:sz w:val="24"/>
          <w:lang w:val="es-CO"/>
        </w:rPr>
        <w:t xml:space="preserve">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39. </w:t>
      </w:r>
      <w:r w:rsidRPr="001B1065">
        <w:rPr>
          <w:rFonts w:ascii="Times New Roman" w:hAnsi="Times New Roman"/>
          <w:noProof w:val="0"/>
          <w:sz w:val="24"/>
          <w:lang w:val="es-CO"/>
        </w:rPr>
        <w:tab/>
        <w:t xml:space="preserve">El Relator desearía saber si todos los habitantes, incluidos los extranjeros, los refugiados y los solicitantes de asilo, pueden </w:t>
      </w:r>
      <w:r>
        <w:rPr>
          <w:rFonts w:ascii="Times New Roman" w:hAnsi="Times New Roman"/>
          <w:noProof w:val="0"/>
          <w:sz w:val="24"/>
          <w:lang w:val="es-CO"/>
        </w:rPr>
        <w:t xml:space="preserve">acogerse a </w:t>
      </w:r>
      <w:r w:rsidRPr="001B1065">
        <w:rPr>
          <w:rFonts w:ascii="Times New Roman" w:hAnsi="Times New Roman"/>
          <w:noProof w:val="0"/>
          <w:sz w:val="24"/>
          <w:lang w:val="es-CO"/>
        </w:rPr>
        <w:t>las asignaciones citadas en el párrafo 136 del informe. Pregunta qué medidas se adoptan para luchar contra la pobreza extrema de muchos habitantes de Kirguistán y</w:t>
      </w:r>
      <w:r>
        <w:rPr>
          <w:rFonts w:ascii="Times New Roman" w:hAnsi="Times New Roman"/>
          <w:noProof w:val="0"/>
          <w:sz w:val="24"/>
          <w:lang w:val="es-CO"/>
        </w:rPr>
        <w:t>,</w:t>
      </w:r>
      <w:r w:rsidRPr="001B1065">
        <w:rPr>
          <w:rFonts w:ascii="Times New Roman" w:hAnsi="Times New Roman"/>
          <w:noProof w:val="0"/>
          <w:sz w:val="24"/>
          <w:lang w:val="es-CO"/>
        </w:rPr>
        <w:t xml:space="preserve"> en particular</w:t>
      </w:r>
      <w:r>
        <w:rPr>
          <w:rFonts w:ascii="Times New Roman" w:hAnsi="Times New Roman"/>
          <w:noProof w:val="0"/>
          <w:sz w:val="24"/>
          <w:lang w:val="es-CO"/>
        </w:rPr>
        <w:t>,</w:t>
      </w:r>
      <w:r w:rsidRPr="001B1065">
        <w:rPr>
          <w:rFonts w:ascii="Times New Roman" w:hAnsi="Times New Roman"/>
          <w:noProof w:val="0"/>
          <w:sz w:val="24"/>
          <w:lang w:val="es-CO"/>
        </w:rPr>
        <w:t xml:space="preserve"> de los grupos más vulnerables. Con respecto al seguro de enfermedad obligatorio, pregunta a qué se refiere la expresión </w:t>
      </w:r>
      <w:r>
        <w:rPr>
          <w:rFonts w:ascii="Times New Roman" w:hAnsi="Times New Roman"/>
          <w:noProof w:val="0"/>
          <w:sz w:val="24"/>
          <w:lang w:val="es-CO"/>
        </w:rPr>
        <w:t>“</w:t>
      </w:r>
      <w:r w:rsidRPr="001B1065">
        <w:rPr>
          <w:rFonts w:ascii="Times New Roman" w:hAnsi="Times New Roman"/>
          <w:noProof w:val="0"/>
          <w:sz w:val="24"/>
          <w:lang w:val="es-CO"/>
        </w:rPr>
        <w:t>otras categorías de habitantes</w:t>
      </w:r>
      <w:r>
        <w:rPr>
          <w:rFonts w:ascii="Times New Roman" w:hAnsi="Times New Roman"/>
          <w:noProof w:val="0"/>
          <w:sz w:val="24"/>
          <w:lang w:val="es-CO"/>
        </w:rPr>
        <w:t>” utilizada</w:t>
      </w:r>
      <w:r w:rsidRPr="001B1065">
        <w:rPr>
          <w:rFonts w:ascii="Times New Roman" w:hAnsi="Times New Roman"/>
          <w:noProof w:val="0"/>
          <w:sz w:val="24"/>
          <w:lang w:val="es-CO"/>
        </w:rPr>
        <w:t xml:space="preserve"> en el párrafo 141.</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40. </w:t>
      </w:r>
      <w:r>
        <w:rPr>
          <w:rFonts w:ascii="Times New Roman" w:hAnsi="Times New Roman"/>
          <w:noProof w:val="0"/>
          <w:sz w:val="24"/>
          <w:lang w:val="es-CO"/>
        </w:rPr>
        <w:tab/>
      </w:r>
      <w:r w:rsidRPr="001B1065">
        <w:rPr>
          <w:rFonts w:ascii="Times New Roman" w:hAnsi="Times New Roman"/>
          <w:noProof w:val="0"/>
          <w:sz w:val="24"/>
          <w:lang w:val="es-CO"/>
        </w:rPr>
        <w:t xml:space="preserve">El Sr. Valencia Rodríguez cree entender que, según la Ley de educación, todo ciudadano de </w:t>
      </w:r>
      <w:smartTag w:uri="urn:schemas-microsoft-com:office:smarttags" w:element="PersonName">
        <w:smartTagPr>
          <w:attr w:name="ProductID" w:val="la Rep￺blica Kirguisa"/>
        </w:smartTagPr>
        <w:r w:rsidRPr="001B1065">
          <w:rPr>
            <w:rFonts w:ascii="Times New Roman" w:hAnsi="Times New Roman"/>
            <w:noProof w:val="0"/>
            <w:sz w:val="24"/>
            <w:lang w:val="es-CO"/>
          </w:rPr>
          <w:t xml:space="preserve">la </w:t>
        </w:r>
        <w:r>
          <w:rPr>
            <w:rFonts w:ascii="Times New Roman" w:hAnsi="Times New Roman"/>
            <w:noProof w:val="0"/>
            <w:sz w:val="24"/>
            <w:lang w:val="es-CO"/>
          </w:rPr>
          <w:t>República Kirguisa</w:t>
        </w:r>
      </w:smartTag>
      <w:r w:rsidRPr="001B1065">
        <w:rPr>
          <w:rFonts w:ascii="Times New Roman" w:hAnsi="Times New Roman"/>
          <w:noProof w:val="0"/>
          <w:sz w:val="24"/>
          <w:lang w:val="es-CO"/>
        </w:rPr>
        <w:t xml:space="preserve"> tiene derecho a la educación y que los alumnos que hablan una de las cuatro lenguas principales del país </w:t>
      </w:r>
      <w:r>
        <w:rPr>
          <w:rFonts w:ascii="Times New Roman" w:hAnsi="Times New Roman"/>
          <w:noProof w:val="0"/>
          <w:sz w:val="24"/>
          <w:lang w:val="es-CO"/>
        </w:rPr>
        <w:t xml:space="preserve">pueden </w:t>
      </w:r>
      <w:r w:rsidRPr="001B1065">
        <w:rPr>
          <w:rFonts w:ascii="Times New Roman" w:hAnsi="Times New Roman"/>
          <w:noProof w:val="0"/>
          <w:sz w:val="24"/>
          <w:lang w:val="es-CO"/>
        </w:rPr>
        <w:t xml:space="preserve">cursar los estudios en su </w:t>
      </w:r>
      <w:r>
        <w:rPr>
          <w:rFonts w:ascii="Times New Roman" w:hAnsi="Times New Roman"/>
          <w:noProof w:val="0"/>
          <w:sz w:val="24"/>
          <w:lang w:val="es-CO"/>
        </w:rPr>
        <w:t xml:space="preserve">propia </w:t>
      </w:r>
      <w:r w:rsidRPr="001B1065">
        <w:rPr>
          <w:rFonts w:ascii="Times New Roman" w:hAnsi="Times New Roman"/>
          <w:noProof w:val="0"/>
          <w:sz w:val="24"/>
          <w:lang w:val="es-CO"/>
        </w:rPr>
        <w:t xml:space="preserve">lengua. No obstante, según algunas fuentes de información, la mayoría de la población no rusófona tendría dificultades para cursar estudios profesionales. Se invita a la delegación a que haga comentarios a este respecto. Por otro lado, el Relator solicita informaciones sobre el acceso a la vivienda, en particular para las minorías étnicas, los extranjeros, los refugiados y los solicitantes de asilo. Asimismo, desearía saber por qué los uzbekos y los uigures tienen dificultades para obtener el estatuto de refugiado o solicitar asilo y </w:t>
      </w:r>
      <w:r>
        <w:rPr>
          <w:rFonts w:ascii="Times New Roman" w:hAnsi="Times New Roman"/>
          <w:noProof w:val="0"/>
          <w:sz w:val="24"/>
          <w:lang w:val="es-CO"/>
        </w:rPr>
        <w:t xml:space="preserve">por qué </w:t>
      </w:r>
      <w:r w:rsidRPr="001B1065">
        <w:rPr>
          <w:rFonts w:ascii="Times New Roman" w:hAnsi="Times New Roman"/>
          <w:noProof w:val="0"/>
          <w:sz w:val="24"/>
          <w:lang w:val="es-CO"/>
        </w:rPr>
        <w:t>muchas veces son expulsados del territorio.</w:t>
      </w:r>
      <w:r>
        <w:rPr>
          <w:rFonts w:ascii="Times New Roman" w:hAnsi="Times New Roman"/>
          <w:noProof w:val="0"/>
          <w:sz w:val="24"/>
          <w:lang w:val="es-CO"/>
        </w:rPr>
        <w:t xml:space="preserve">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41. </w:t>
      </w:r>
      <w:r w:rsidRPr="001B1065">
        <w:rPr>
          <w:rFonts w:ascii="Times New Roman" w:hAnsi="Times New Roman"/>
          <w:noProof w:val="0"/>
          <w:sz w:val="24"/>
          <w:lang w:val="es-CO"/>
        </w:rPr>
        <w:tab/>
        <w:t xml:space="preserve">En lo que respecta a la aplicación del artículo 6 de la Convención, el Sr. Valencia Rodríguez cree comprender que sólo </w:t>
      </w:r>
      <w:r>
        <w:rPr>
          <w:rFonts w:ascii="Times New Roman" w:hAnsi="Times New Roman"/>
          <w:noProof w:val="0"/>
          <w:sz w:val="24"/>
          <w:lang w:val="es-CO"/>
        </w:rPr>
        <w:t xml:space="preserve">se reprimen </w:t>
      </w:r>
      <w:r w:rsidRPr="001B1065">
        <w:rPr>
          <w:rFonts w:ascii="Times New Roman" w:hAnsi="Times New Roman"/>
          <w:noProof w:val="0"/>
          <w:sz w:val="24"/>
          <w:lang w:val="es-CO"/>
        </w:rPr>
        <w:t xml:space="preserve">los actos de discriminación racial o étnica </w:t>
      </w:r>
      <w:r>
        <w:rPr>
          <w:rFonts w:ascii="Times New Roman" w:hAnsi="Times New Roman"/>
          <w:noProof w:val="0"/>
          <w:sz w:val="24"/>
          <w:lang w:val="es-CO"/>
        </w:rPr>
        <w:t xml:space="preserve">realizados </w:t>
      </w:r>
      <w:r w:rsidRPr="001B1065">
        <w:rPr>
          <w:rFonts w:ascii="Times New Roman" w:hAnsi="Times New Roman"/>
          <w:noProof w:val="0"/>
          <w:sz w:val="24"/>
          <w:lang w:val="es-CO"/>
        </w:rPr>
        <w:t>por funcionarios</w:t>
      </w:r>
      <w:r>
        <w:rPr>
          <w:rFonts w:ascii="Times New Roman" w:hAnsi="Times New Roman"/>
          <w:noProof w:val="0"/>
          <w:sz w:val="24"/>
          <w:lang w:val="es-CO"/>
        </w:rPr>
        <w:t>,</w:t>
      </w:r>
      <w:r w:rsidRPr="001B1065">
        <w:rPr>
          <w:rFonts w:ascii="Times New Roman" w:hAnsi="Times New Roman"/>
          <w:noProof w:val="0"/>
          <w:sz w:val="24"/>
          <w:lang w:val="es-CO"/>
        </w:rPr>
        <w:t xml:space="preserve"> y pregunta qué ocurre con los actos de discriminación </w:t>
      </w:r>
      <w:r>
        <w:rPr>
          <w:rFonts w:ascii="Times New Roman" w:hAnsi="Times New Roman"/>
          <w:noProof w:val="0"/>
          <w:sz w:val="24"/>
          <w:lang w:val="es-CO"/>
        </w:rPr>
        <w:t xml:space="preserve">cometidos </w:t>
      </w:r>
      <w:r w:rsidRPr="001B1065">
        <w:rPr>
          <w:rFonts w:ascii="Times New Roman" w:hAnsi="Times New Roman"/>
          <w:noProof w:val="0"/>
          <w:sz w:val="24"/>
          <w:lang w:val="es-CO"/>
        </w:rPr>
        <w:t>por particulares. El Relator observa que</w:t>
      </w:r>
      <w:r>
        <w:rPr>
          <w:rFonts w:ascii="Times New Roman" w:hAnsi="Times New Roman"/>
          <w:noProof w:val="0"/>
          <w:sz w:val="24"/>
          <w:lang w:val="es-CO"/>
        </w:rPr>
        <w:t>,</w:t>
      </w:r>
      <w:r w:rsidRPr="001B1065">
        <w:rPr>
          <w:rFonts w:ascii="Times New Roman" w:hAnsi="Times New Roman"/>
          <w:noProof w:val="0"/>
          <w:sz w:val="24"/>
          <w:lang w:val="es-CO"/>
        </w:rPr>
        <w:t xml:space="preserve"> según el párrafo 171 del informe</w:t>
      </w:r>
      <w:r>
        <w:rPr>
          <w:rFonts w:ascii="Times New Roman" w:hAnsi="Times New Roman"/>
          <w:noProof w:val="0"/>
          <w:sz w:val="24"/>
          <w:lang w:val="es-CO"/>
        </w:rPr>
        <w:t>,</w:t>
      </w:r>
      <w:r w:rsidRPr="001B1065">
        <w:rPr>
          <w:rFonts w:ascii="Times New Roman" w:hAnsi="Times New Roman"/>
          <w:noProof w:val="0"/>
          <w:sz w:val="24"/>
          <w:lang w:val="es-CO"/>
        </w:rPr>
        <w:t xml:space="preserve"> la ley determina la responsabilidad de todo funcionario público que se niegue a aceptar y examinar una petición de un ciudadano en el idioma oficial, a saber el ruso, y se pregunta si los no rusófonos tienen derecho a dirigirse a las autoridades en otras lenguas reconocidas oficialmente.</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42. </w:t>
      </w:r>
      <w:r w:rsidRPr="001B1065">
        <w:rPr>
          <w:rFonts w:ascii="Times New Roman" w:hAnsi="Times New Roman"/>
          <w:noProof w:val="0"/>
          <w:sz w:val="24"/>
          <w:lang w:val="es-CO"/>
        </w:rPr>
        <w:tab/>
        <w:t xml:space="preserve">El Sr. Valencia </w:t>
      </w:r>
      <w:r>
        <w:rPr>
          <w:rFonts w:ascii="Times New Roman" w:hAnsi="Times New Roman"/>
          <w:noProof w:val="0"/>
          <w:sz w:val="24"/>
          <w:lang w:val="es-CO"/>
        </w:rPr>
        <w:t>R</w:t>
      </w:r>
      <w:r w:rsidRPr="001B1065">
        <w:rPr>
          <w:rFonts w:ascii="Times New Roman" w:hAnsi="Times New Roman"/>
          <w:noProof w:val="0"/>
          <w:sz w:val="24"/>
          <w:lang w:val="es-CO"/>
        </w:rPr>
        <w:t xml:space="preserve">odríguez celebra la creación en enero de 1998 de un centro de formación y reeducación de los jueces de </w:t>
      </w:r>
      <w:smartTag w:uri="urn:schemas-microsoft-com:office:smarttags" w:element="PersonName">
        <w:smartTagPr>
          <w:attr w:name="ProductID" w:val="la Rep￺blica. No"/>
        </w:smartTagPr>
        <w:r w:rsidRPr="001B1065">
          <w:rPr>
            <w:rFonts w:ascii="Times New Roman" w:hAnsi="Times New Roman"/>
            <w:noProof w:val="0"/>
            <w:sz w:val="24"/>
            <w:lang w:val="es-CO"/>
          </w:rPr>
          <w:t>la República. No</w:t>
        </w:r>
      </w:smartTag>
      <w:r w:rsidRPr="001B1065">
        <w:rPr>
          <w:rFonts w:ascii="Times New Roman" w:hAnsi="Times New Roman"/>
          <w:noProof w:val="0"/>
          <w:sz w:val="24"/>
          <w:lang w:val="es-CO"/>
        </w:rPr>
        <w:t xml:space="preserve"> obstante, estima que debería ofrecerse formación a todos los funcionarios del poder judicial, independientemente de su rango, y que la difusión y el examen de la Convención debería ser objeto de atención particular. Solicita también informaciones sobre la aplicación de las decisiones tomadas por el cuarto Congreso de Magistrados de </w:t>
      </w:r>
      <w:smartTag w:uri="urn:schemas-microsoft-com:office:smarttags" w:element="PersonName">
        <w:smartTagPr>
          <w:attr w:name="ProductID" w:val="la Rep￺blica Kirguisa"/>
        </w:smartTagPr>
        <w:r w:rsidRPr="001B1065">
          <w:rPr>
            <w:rFonts w:ascii="Times New Roman" w:hAnsi="Times New Roman"/>
            <w:noProof w:val="0"/>
            <w:sz w:val="24"/>
            <w:lang w:val="es-CO"/>
          </w:rPr>
          <w:t xml:space="preserve">la </w:t>
        </w:r>
        <w:r>
          <w:rPr>
            <w:rFonts w:ascii="Times New Roman" w:hAnsi="Times New Roman"/>
            <w:noProof w:val="0"/>
            <w:sz w:val="24"/>
            <w:lang w:val="es-CO"/>
          </w:rPr>
          <w:t>República Kirguisa</w:t>
        </w:r>
      </w:smartTag>
      <w:r w:rsidRPr="001B1065">
        <w:rPr>
          <w:rFonts w:ascii="Times New Roman" w:hAnsi="Times New Roman"/>
          <w:noProof w:val="0"/>
          <w:sz w:val="24"/>
          <w:lang w:val="es-CO"/>
        </w:rPr>
        <w:t>, celebrado en mayo de 2001, en particular las referentes a la lucha contra la discriminación racial. Observa que</w:t>
      </w:r>
      <w:r>
        <w:rPr>
          <w:rFonts w:ascii="Times New Roman" w:hAnsi="Times New Roman"/>
          <w:noProof w:val="0"/>
          <w:sz w:val="24"/>
          <w:lang w:val="es-CO"/>
        </w:rPr>
        <w:t>,</w:t>
      </w:r>
      <w:r w:rsidRPr="001B1065">
        <w:rPr>
          <w:rFonts w:ascii="Times New Roman" w:hAnsi="Times New Roman"/>
          <w:noProof w:val="0"/>
          <w:sz w:val="24"/>
          <w:lang w:val="es-CO"/>
        </w:rPr>
        <w:t xml:space="preserve"> en su informe (E/CN.4/2006/52/Add.3), el Relator sobre la independencia de los jueces y abogados recomendó a </w:t>
      </w:r>
      <w:r>
        <w:rPr>
          <w:rFonts w:ascii="Times New Roman" w:hAnsi="Times New Roman"/>
          <w:noProof w:val="0"/>
          <w:sz w:val="24"/>
          <w:lang w:val="es-CO"/>
        </w:rPr>
        <w:t>K</w:t>
      </w:r>
      <w:r w:rsidRPr="001B1065">
        <w:rPr>
          <w:rFonts w:ascii="Times New Roman" w:hAnsi="Times New Roman"/>
          <w:noProof w:val="0"/>
          <w:sz w:val="24"/>
          <w:lang w:val="es-CO"/>
        </w:rPr>
        <w:t>irguistán que reforzara la independencia de los jueces y adoptara medidas para corregir la desconfianza de la población hacia</w:t>
      </w:r>
      <w:r>
        <w:rPr>
          <w:rFonts w:ascii="Times New Roman" w:hAnsi="Times New Roman"/>
          <w:noProof w:val="0"/>
          <w:sz w:val="24"/>
          <w:lang w:val="es-CO"/>
        </w:rPr>
        <w:t xml:space="preserve"> estos</w:t>
      </w:r>
      <w:r w:rsidRPr="001B1065">
        <w:rPr>
          <w:rFonts w:ascii="Times New Roman" w:hAnsi="Times New Roman"/>
          <w:noProof w:val="0"/>
          <w:sz w:val="24"/>
          <w:lang w:val="es-CO"/>
        </w:rPr>
        <w:t>.</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43. </w:t>
      </w:r>
      <w:r w:rsidRPr="001B1065">
        <w:rPr>
          <w:rFonts w:ascii="Times New Roman" w:hAnsi="Times New Roman"/>
          <w:noProof w:val="0"/>
          <w:sz w:val="24"/>
          <w:lang w:val="es-CO"/>
        </w:rPr>
        <w:tab/>
        <w:t xml:space="preserve">El Sr. Valencia Rodríguez observa con satisfacción que varias universidades imparten cursos relativos a los derechos humanos y estima que las disposiciones de la Convención y las recomendaciones de la Conferencia de Durban deberían formar parte integrante de esa formación. Desearía recibir información detallada </w:t>
      </w:r>
      <w:r>
        <w:rPr>
          <w:rFonts w:ascii="Times New Roman" w:hAnsi="Times New Roman"/>
          <w:noProof w:val="0"/>
          <w:sz w:val="24"/>
          <w:lang w:val="es-CO"/>
        </w:rPr>
        <w:t xml:space="preserve">acerca de </w:t>
      </w:r>
      <w:r w:rsidRPr="001B1065">
        <w:rPr>
          <w:rFonts w:ascii="Times New Roman" w:hAnsi="Times New Roman"/>
          <w:noProof w:val="0"/>
          <w:sz w:val="24"/>
          <w:lang w:val="es-CO"/>
        </w:rPr>
        <w:t>los cursos de verano</w:t>
      </w:r>
      <w:r w:rsidRPr="00FF3A6E">
        <w:rPr>
          <w:rFonts w:ascii="Times New Roman" w:hAnsi="Times New Roman"/>
          <w:noProof w:val="0"/>
          <w:sz w:val="24"/>
          <w:lang w:val="es-CO"/>
        </w:rPr>
        <w:t xml:space="preserve"> sobre</w:t>
      </w:r>
      <w:r>
        <w:rPr>
          <w:rFonts w:ascii="Times New Roman" w:hAnsi="Times New Roman"/>
          <w:noProof w:val="0"/>
          <w:sz w:val="24"/>
          <w:lang w:val="es-CO"/>
        </w:rPr>
        <w:t xml:space="preserve"> </w:t>
      </w:r>
      <w:r w:rsidRPr="001B1065">
        <w:rPr>
          <w:rFonts w:ascii="Times New Roman" w:hAnsi="Times New Roman"/>
          <w:noProof w:val="0"/>
          <w:sz w:val="24"/>
          <w:lang w:val="es-CO"/>
        </w:rPr>
        <w:t xml:space="preserve">derechos humanos a que se hace referencia en el párrafo 189, así como </w:t>
      </w:r>
      <w:r>
        <w:rPr>
          <w:rFonts w:ascii="Times New Roman" w:hAnsi="Times New Roman"/>
          <w:noProof w:val="0"/>
          <w:sz w:val="24"/>
          <w:lang w:val="es-CO"/>
        </w:rPr>
        <w:t xml:space="preserve">acerca de </w:t>
      </w:r>
      <w:r w:rsidRPr="001B1065">
        <w:rPr>
          <w:rFonts w:ascii="Times New Roman" w:hAnsi="Times New Roman"/>
          <w:noProof w:val="0"/>
          <w:sz w:val="24"/>
          <w:lang w:val="es-CO"/>
        </w:rPr>
        <w:t xml:space="preserve">las emisiones radiofónicas </w:t>
      </w:r>
      <w:r>
        <w:rPr>
          <w:rFonts w:ascii="Times New Roman" w:hAnsi="Times New Roman"/>
          <w:noProof w:val="0"/>
          <w:sz w:val="24"/>
          <w:lang w:val="es-CO"/>
        </w:rPr>
        <w:t xml:space="preserve">sobre </w:t>
      </w:r>
      <w:r w:rsidRPr="001B1065">
        <w:rPr>
          <w:rFonts w:ascii="Times New Roman" w:hAnsi="Times New Roman"/>
          <w:noProof w:val="0"/>
          <w:sz w:val="24"/>
          <w:lang w:val="es-CO"/>
        </w:rPr>
        <w:t>la cultura y la historia de la diáspora</w:t>
      </w:r>
      <w:r>
        <w:rPr>
          <w:rFonts w:ascii="Times New Roman" w:hAnsi="Times New Roman"/>
          <w:noProof w:val="0"/>
          <w:sz w:val="24"/>
          <w:lang w:val="es-CO"/>
        </w:rPr>
        <w:t xml:space="preserve"> turcomana</w:t>
      </w:r>
      <w:r w:rsidRPr="001B1065">
        <w:rPr>
          <w:rFonts w:ascii="Times New Roman" w:hAnsi="Times New Roman"/>
          <w:noProof w:val="0"/>
          <w:sz w:val="24"/>
          <w:lang w:val="es-CO"/>
        </w:rPr>
        <w:t xml:space="preserve"> y</w:t>
      </w:r>
      <w:r>
        <w:rPr>
          <w:rFonts w:ascii="Times New Roman" w:hAnsi="Times New Roman"/>
          <w:noProof w:val="0"/>
          <w:sz w:val="24"/>
          <w:lang w:val="es-CO"/>
        </w:rPr>
        <w:t xml:space="preserve"> sobre</w:t>
      </w:r>
      <w:r w:rsidRPr="001B1065">
        <w:rPr>
          <w:rFonts w:ascii="Times New Roman" w:hAnsi="Times New Roman"/>
          <w:noProof w:val="0"/>
          <w:sz w:val="24"/>
          <w:lang w:val="es-CO"/>
        </w:rPr>
        <w:t xml:space="preserve"> la cultura y actividades de la diáspora uigur.</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44. </w:t>
      </w:r>
      <w:r w:rsidRPr="001B1065">
        <w:rPr>
          <w:rFonts w:ascii="Times New Roman" w:hAnsi="Times New Roman"/>
          <w:noProof w:val="0"/>
          <w:sz w:val="24"/>
          <w:lang w:val="es-CO"/>
        </w:rPr>
        <w:tab/>
        <w:t>Finalmente, el Relator recuerda que, en sus anteriores observaciones finales (CERD/C/304/Add.77), el Comité recomendó que el Estado parte ratificara las enmiendas al párrafo 6 del artículo 8 de la Convención y que formulara la declaración con arreglo al artículo 14 de la Convención.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45. </w:t>
      </w:r>
      <w:r>
        <w:rPr>
          <w:rFonts w:ascii="Times New Roman" w:hAnsi="Times New Roman"/>
          <w:noProof w:val="0"/>
          <w:sz w:val="24"/>
          <w:lang w:val="es-CO"/>
        </w:rPr>
        <w:tab/>
        <w:t xml:space="preserve">El </w:t>
      </w:r>
      <w:r>
        <w:rPr>
          <w:rFonts w:ascii="Times New Roman" w:hAnsi="Times New Roman"/>
          <w:b/>
          <w:noProof w:val="0"/>
          <w:sz w:val="24"/>
          <w:lang w:val="es-CO"/>
        </w:rPr>
        <w:t>Sr. AVTONOMOV</w:t>
      </w:r>
      <w:r w:rsidRPr="001B1065">
        <w:rPr>
          <w:rFonts w:ascii="Times New Roman" w:hAnsi="Times New Roman"/>
          <w:noProof w:val="0"/>
          <w:sz w:val="24"/>
          <w:lang w:val="es-CO"/>
        </w:rPr>
        <w:t xml:space="preserve"> pregunta qué órganos se encargan de la puesta en marcha del programa nacional </w:t>
      </w:r>
      <w:r>
        <w:rPr>
          <w:rFonts w:ascii="Times New Roman" w:hAnsi="Times New Roman"/>
          <w:noProof w:val="0"/>
          <w:sz w:val="24"/>
          <w:lang w:val="es-CO"/>
        </w:rPr>
        <w:t>“Kirguistán: nuestro</w:t>
      </w:r>
      <w:r w:rsidRPr="001B1065">
        <w:rPr>
          <w:rFonts w:ascii="Times New Roman" w:hAnsi="Times New Roman"/>
          <w:noProof w:val="0"/>
          <w:sz w:val="24"/>
          <w:lang w:val="es-CO"/>
        </w:rPr>
        <w:t xml:space="preserve"> hogar común</w:t>
      </w:r>
      <w:r>
        <w:rPr>
          <w:rFonts w:ascii="Times New Roman" w:hAnsi="Times New Roman"/>
          <w:noProof w:val="0"/>
          <w:sz w:val="24"/>
          <w:lang w:val="es-CO"/>
        </w:rPr>
        <w:t>”</w:t>
      </w:r>
      <w:r w:rsidRPr="001B1065">
        <w:rPr>
          <w:rFonts w:ascii="Times New Roman" w:hAnsi="Times New Roman"/>
          <w:noProof w:val="0"/>
          <w:sz w:val="24"/>
          <w:lang w:val="es-CO"/>
        </w:rPr>
        <w:t xml:space="preserve"> (párr. 31 del informe), qué recursos presupuestarios se asignan al programa y cuáles son los resultados obtenidos. Desearía recibir explicaciones sobre la situación de la lengua oficial (el ruso), de la lengua nacional (el kirguís) y de las lenguas de las minorías nacionales. Subraya que para las personas de fuera de la región es difícil comprender la diferencia entre lengua oficial y lengua nacional. Desearía igualmente saber si </w:t>
      </w:r>
      <w:r>
        <w:rPr>
          <w:rFonts w:ascii="Times New Roman" w:hAnsi="Times New Roman"/>
          <w:noProof w:val="0"/>
          <w:sz w:val="24"/>
          <w:lang w:val="es-CO"/>
        </w:rPr>
        <w:t xml:space="preserve">se enseñan </w:t>
      </w:r>
      <w:r w:rsidRPr="001B1065">
        <w:rPr>
          <w:rFonts w:ascii="Times New Roman" w:hAnsi="Times New Roman"/>
          <w:noProof w:val="0"/>
          <w:sz w:val="24"/>
          <w:lang w:val="es-CO"/>
        </w:rPr>
        <w:t>las lenguas de las minorías nacionales y si los extranjeros, refugiados y solicitantes de asilo tienen la posibilidad de seguir cursos gratuitos para aprender el kirguís.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KJAERUM</w:t>
      </w:r>
      <w:r w:rsidRPr="001B1065">
        <w:rPr>
          <w:rFonts w:ascii="Times New Roman" w:hAnsi="Times New Roman"/>
          <w:noProof w:val="0"/>
          <w:sz w:val="24"/>
          <w:lang w:val="es-CO"/>
        </w:rPr>
        <w:t xml:space="preserve"> dice que la lectura del informe no permite saber exactamente cuáles son los derechos otorgados a los ciudadanos y los</w:t>
      </w:r>
      <w:r>
        <w:rPr>
          <w:rFonts w:ascii="Times New Roman" w:hAnsi="Times New Roman"/>
          <w:noProof w:val="0"/>
          <w:sz w:val="24"/>
          <w:lang w:val="es-CO"/>
        </w:rPr>
        <w:t xml:space="preserve"> que se reconocen </w:t>
      </w:r>
      <w:r w:rsidRPr="001B1065">
        <w:rPr>
          <w:rFonts w:ascii="Times New Roman" w:hAnsi="Times New Roman"/>
          <w:noProof w:val="0"/>
          <w:sz w:val="24"/>
          <w:lang w:val="es-CO"/>
        </w:rPr>
        <w:t xml:space="preserve">a los no ciudadanos. Por ejemplo, observa en el párrafo 162 que el Estado garantiza </w:t>
      </w:r>
      <w:r>
        <w:rPr>
          <w:rFonts w:ascii="Times New Roman" w:hAnsi="Times New Roman"/>
          <w:noProof w:val="0"/>
          <w:sz w:val="24"/>
          <w:lang w:val="es-CO"/>
        </w:rPr>
        <w:t xml:space="preserve">a </w:t>
      </w:r>
      <w:r w:rsidRPr="001B1065">
        <w:rPr>
          <w:rFonts w:ascii="Times New Roman" w:hAnsi="Times New Roman"/>
          <w:noProof w:val="0"/>
          <w:sz w:val="24"/>
          <w:lang w:val="es-CO"/>
        </w:rPr>
        <w:t xml:space="preserve">los ciudadanos el derecho a </w:t>
      </w:r>
      <w:r>
        <w:rPr>
          <w:rFonts w:ascii="Times New Roman" w:hAnsi="Times New Roman"/>
          <w:noProof w:val="0"/>
          <w:sz w:val="24"/>
          <w:lang w:val="es-CO"/>
        </w:rPr>
        <w:t xml:space="preserve">recurrir </w:t>
      </w:r>
      <w:r w:rsidRPr="001B1065">
        <w:rPr>
          <w:rFonts w:ascii="Times New Roman" w:hAnsi="Times New Roman"/>
          <w:noProof w:val="0"/>
          <w:sz w:val="24"/>
          <w:lang w:val="es-CO"/>
        </w:rPr>
        <w:t xml:space="preserve">a los tribunales </w:t>
      </w:r>
      <w:r>
        <w:rPr>
          <w:rFonts w:ascii="Times New Roman" w:hAnsi="Times New Roman"/>
          <w:noProof w:val="0"/>
          <w:sz w:val="24"/>
          <w:lang w:val="es-CO"/>
        </w:rPr>
        <w:t xml:space="preserve">si se produce </w:t>
      </w:r>
      <w:r w:rsidRPr="001B1065">
        <w:rPr>
          <w:rFonts w:ascii="Times New Roman" w:hAnsi="Times New Roman"/>
          <w:noProof w:val="0"/>
          <w:sz w:val="24"/>
          <w:lang w:val="es-CO"/>
        </w:rPr>
        <w:t xml:space="preserve">un acto de discriminación racial que atente contra sus derechos y libertades y pregunta si este derecho se aplica igualmente a los no ciudadanos. A este respecto, señala a la atención de la delegación la </w:t>
      </w:r>
      <w:r>
        <w:rPr>
          <w:rFonts w:ascii="Times New Roman" w:hAnsi="Times New Roman"/>
          <w:noProof w:val="0"/>
          <w:sz w:val="24"/>
          <w:lang w:val="es-CO"/>
        </w:rPr>
        <w:t xml:space="preserve">Recomendación general núm. </w:t>
      </w:r>
      <w:r w:rsidRPr="001B1065">
        <w:rPr>
          <w:rFonts w:ascii="Times New Roman" w:hAnsi="Times New Roman"/>
          <w:noProof w:val="0"/>
          <w:sz w:val="24"/>
          <w:lang w:val="es-CO"/>
        </w:rPr>
        <w:t>XXX del Comité sobre la discriminación contra los no ciudadanos, en particular los párrafos 6 y 7, en que se invita a los Estados partes a reconsiderar y revisar la legislación a fin de garantizar el pleno cumplimiento de la Convención y velar por que las salvaguardas legales contra la discriminación racial se apliquen a los no ciudadanos independientemente de su situación. Finalmente, el Sr. Kjaerum desearía recibir información sobre los derechos y obligaciones de las organizaciones no gubernamentales que realizan actividades en el país.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47. </w:t>
      </w:r>
      <w:r w:rsidRPr="001B1065">
        <w:rPr>
          <w:rFonts w:ascii="Times New Roman" w:hAnsi="Times New Roman"/>
          <w:noProof w:val="0"/>
          <w:sz w:val="24"/>
          <w:lang w:val="es-CO"/>
        </w:rPr>
        <w:tab/>
      </w:r>
      <w:smartTag w:uri="urn:schemas-microsoft-com:office:smarttags" w:element="PersonName">
        <w:smartTagPr>
          <w:attr w:name="ProductID" w:val="La Sra. DAH"/>
        </w:smartTagPr>
        <w:r>
          <w:rPr>
            <w:rFonts w:ascii="Times New Roman" w:hAnsi="Times New Roman"/>
            <w:noProof w:val="0"/>
            <w:sz w:val="24"/>
            <w:lang w:val="es-CO"/>
          </w:rPr>
          <w:t xml:space="preserve">La </w:t>
        </w:r>
        <w:r>
          <w:rPr>
            <w:rFonts w:ascii="Times New Roman" w:hAnsi="Times New Roman"/>
            <w:b/>
            <w:noProof w:val="0"/>
            <w:sz w:val="24"/>
            <w:lang w:val="es-CO"/>
          </w:rPr>
          <w:t>Sra. DAH</w:t>
        </w:r>
      </w:smartTag>
      <w:r w:rsidRPr="001B1065">
        <w:rPr>
          <w:rFonts w:ascii="Times New Roman" w:hAnsi="Times New Roman"/>
          <w:noProof w:val="0"/>
          <w:sz w:val="24"/>
          <w:lang w:val="es-CO"/>
        </w:rPr>
        <w:t xml:space="preserve"> desearía saber cuál es la proporción de kirguises y de otras nacionalidades en la función pública en general y en la policía y la justicia en particular. Asimismo desearía obtener informaciones concretas sobre las actividades de la Asamblea del Pueblo mencionada en el párrafo 36 del informe. Observa que la reforma del sistema jurídico ocupa un lugar importante en el informe</w:t>
      </w:r>
      <w:r>
        <w:rPr>
          <w:rFonts w:ascii="Times New Roman" w:hAnsi="Times New Roman"/>
          <w:noProof w:val="0"/>
          <w:sz w:val="24"/>
          <w:lang w:val="es-CO"/>
        </w:rPr>
        <w:t>,</w:t>
      </w:r>
      <w:r w:rsidRPr="001B1065">
        <w:rPr>
          <w:rFonts w:ascii="Times New Roman" w:hAnsi="Times New Roman"/>
          <w:noProof w:val="0"/>
          <w:sz w:val="24"/>
          <w:lang w:val="es-CO"/>
        </w:rPr>
        <w:t xml:space="preserve"> pero que no hay ninguna información sobre las medidas concretas tendentes a reforzar la independencia y autonomía de los tribunales. Desearía saber cómo se reclutan los magistrados. Finalmente, observa con preocupación que las mujeres </w:t>
      </w:r>
      <w:r>
        <w:rPr>
          <w:rFonts w:ascii="Times New Roman" w:hAnsi="Times New Roman"/>
          <w:noProof w:val="0"/>
          <w:sz w:val="24"/>
          <w:lang w:val="es-CO"/>
        </w:rPr>
        <w:t xml:space="preserve">no se mencionan </w:t>
      </w:r>
      <w:r w:rsidRPr="001B1065">
        <w:rPr>
          <w:rFonts w:ascii="Times New Roman" w:hAnsi="Times New Roman"/>
          <w:noProof w:val="0"/>
          <w:sz w:val="24"/>
          <w:lang w:val="es-CO"/>
        </w:rPr>
        <w:t>en el informe y desearía tener una idea del lugar que les corresponde en Kirguistán.</w:t>
      </w:r>
      <w:r>
        <w:rPr>
          <w:rFonts w:ascii="Times New Roman" w:hAnsi="Times New Roman"/>
          <w:noProof w:val="0"/>
          <w:sz w:val="24"/>
          <w:lang w:val="es-CO"/>
        </w:rPr>
        <w:t xml:space="preserve">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48. </w:t>
      </w:r>
      <w:r w:rsidRPr="001B1065">
        <w:rPr>
          <w:rFonts w:ascii="Times New Roman" w:hAnsi="Times New Roman"/>
          <w:noProof w:val="0"/>
          <w:sz w:val="24"/>
          <w:lang w:val="es-CO"/>
        </w:rPr>
        <w:tab/>
      </w:r>
      <w:smartTag w:uri="urn:schemas-microsoft-com:office:smarttags" w:element="PersonName">
        <w:smartTagPr>
          <w:attr w:name="ProductID" w:val="La Sra. JANUARY-BARDILL"/>
        </w:smartTagPr>
        <w:r>
          <w:rPr>
            <w:rFonts w:ascii="Times New Roman" w:hAnsi="Times New Roman"/>
            <w:noProof w:val="0"/>
            <w:sz w:val="24"/>
            <w:lang w:val="es-CO"/>
          </w:rPr>
          <w:t xml:space="preserve">La </w:t>
        </w:r>
        <w:r>
          <w:rPr>
            <w:rFonts w:ascii="Times New Roman" w:hAnsi="Times New Roman"/>
            <w:b/>
            <w:noProof w:val="0"/>
            <w:sz w:val="24"/>
            <w:lang w:val="es-CO"/>
          </w:rPr>
          <w:t>Sra. JANUARY-BARDILL</w:t>
        </w:r>
      </w:smartTag>
      <w:r w:rsidRPr="001B1065">
        <w:rPr>
          <w:rFonts w:ascii="Times New Roman" w:hAnsi="Times New Roman"/>
          <w:noProof w:val="0"/>
          <w:sz w:val="24"/>
          <w:lang w:val="es-CO"/>
        </w:rPr>
        <w:t xml:space="preserve"> desea que el Estado parte dé cuentas con mayor transparencia de la discriminación racial en el país. Observa que el informe objeto de examen carece lamentablemente de ejemplos concretos sobre la aplicación de </w:t>
      </w:r>
      <w:smartTag w:uri="urn:schemas-microsoft-com:office:smarttags" w:element="PersonName">
        <w:smartTagPr>
          <w:attr w:name="ProductID" w:val="la Convenci￳n. Estima"/>
        </w:smartTagPr>
        <w:r w:rsidRPr="001B1065">
          <w:rPr>
            <w:rFonts w:ascii="Times New Roman" w:hAnsi="Times New Roman"/>
            <w:noProof w:val="0"/>
            <w:sz w:val="24"/>
            <w:lang w:val="es-CO"/>
          </w:rPr>
          <w:t>la Convención. Estima</w:t>
        </w:r>
      </w:smartTag>
      <w:r w:rsidRPr="001B1065">
        <w:rPr>
          <w:rFonts w:ascii="Times New Roman" w:hAnsi="Times New Roman"/>
          <w:noProof w:val="0"/>
          <w:sz w:val="24"/>
          <w:lang w:val="es-CO"/>
        </w:rPr>
        <w:t xml:space="preserve"> que el Estado parte debería proceder a un examen real de la situación a fin de poder combatir los problemas que se plantean.</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49.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TANG</w:t>
      </w:r>
      <w:r w:rsidRPr="001B1065">
        <w:rPr>
          <w:rFonts w:ascii="Times New Roman" w:hAnsi="Times New Roman"/>
          <w:noProof w:val="0"/>
          <w:sz w:val="24"/>
          <w:lang w:val="es-CO"/>
        </w:rPr>
        <w:t xml:space="preserve"> felicita a Kirguistán por haberse dotado de un sistema jurídico bastante completo en materia de protección de los derechos humanos, a pesar de que su independencia se remonta únicamente a 199</w:t>
      </w:r>
      <w:r>
        <w:rPr>
          <w:rFonts w:ascii="Times New Roman" w:hAnsi="Times New Roman"/>
          <w:noProof w:val="0"/>
          <w:sz w:val="24"/>
          <w:lang w:val="es-CO"/>
        </w:rPr>
        <w:t>1</w:t>
      </w:r>
      <w:r w:rsidRPr="001B1065">
        <w:rPr>
          <w:rFonts w:ascii="Times New Roman" w:hAnsi="Times New Roman"/>
          <w:noProof w:val="0"/>
          <w:sz w:val="24"/>
          <w:lang w:val="es-CO"/>
        </w:rPr>
        <w:t>. El hecho de que el país contara en 2005 con más de 11.000 organizaciones no gubernamentales (ONG) demuestra el compromiso del Estado parte con los principios democráticos universales. Felicit</w:t>
      </w:r>
      <w:r>
        <w:rPr>
          <w:rFonts w:ascii="Times New Roman" w:hAnsi="Times New Roman"/>
          <w:noProof w:val="0"/>
          <w:sz w:val="24"/>
          <w:lang w:val="es-CO"/>
        </w:rPr>
        <w:t>a</w:t>
      </w:r>
      <w:r w:rsidRPr="001B1065">
        <w:rPr>
          <w:rFonts w:ascii="Times New Roman" w:hAnsi="Times New Roman"/>
          <w:noProof w:val="0"/>
          <w:sz w:val="24"/>
          <w:lang w:val="es-CO"/>
        </w:rPr>
        <w:t xml:space="preserve"> también al país por haber sabido instaurar un Estado multinacional en el que coexisten más de 90 grupos étnicos (párr. 5).</w:t>
      </w:r>
      <w:r>
        <w:rPr>
          <w:rFonts w:ascii="Times New Roman" w:hAnsi="Times New Roman"/>
          <w:noProof w:val="0"/>
          <w:sz w:val="24"/>
          <w:lang w:val="es-CO"/>
        </w:rPr>
        <w:t xml:space="preserve">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50. </w:t>
      </w:r>
      <w:r w:rsidRPr="001B1065">
        <w:rPr>
          <w:rFonts w:ascii="Times New Roman" w:hAnsi="Times New Roman"/>
          <w:noProof w:val="0"/>
          <w:sz w:val="24"/>
          <w:lang w:val="es-CO"/>
        </w:rPr>
        <w:tab/>
        <w:t>En cuanto a la aplicación del artículo 4, el Sr. Tang observa sorprendido que Kirguistán no tiene conocimiento de ninguna violación de los derechos establecidos por la Convención</w:t>
      </w:r>
      <w:r>
        <w:rPr>
          <w:rFonts w:ascii="Times New Roman" w:hAnsi="Times New Roman"/>
          <w:noProof w:val="0"/>
          <w:sz w:val="24"/>
          <w:lang w:val="es-CO"/>
        </w:rPr>
        <w:t>,</w:t>
      </w:r>
      <w:r w:rsidRPr="001B1065">
        <w:rPr>
          <w:rFonts w:ascii="Times New Roman" w:hAnsi="Times New Roman"/>
          <w:noProof w:val="0"/>
          <w:sz w:val="24"/>
          <w:lang w:val="es-CO"/>
        </w:rPr>
        <w:t xml:space="preserve"> siendo así que, según informaciones transmitidas por ONG, varios grupos étnicos habrían sufrido actos discriminatorios que, en ciertos casos, habrían provocado la muerte de las víctimas. Desea que la delegación kirguisa presente informaciones más detalladas. Por otro lado, el Sr. Tang desearía saber la naturaleza precisa del mandato del </w:t>
      </w:r>
      <w:r>
        <w:rPr>
          <w:rFonts w:ascii="Times New Roman" w:hAnsi="Times New Roman"/>
          <w:noProof w:val="0"/>
          <w:sz w:val="24"/>
          <w:lang w:val="es-CO"/>
        </w:rPr>
        <w:t>O</w:t>
      </w:r>
      <w:r w:rsidRPr="001B1065">
        <w:rPr>
          <w:rFonts w:ascii="Times New Roman" w:hAnsi="Times New Roman"/>
          <w:noProof w:val="0"/>
          <w:sz w:val="24"/>
          <w:lang w:val="es-CO"/>
        </w:rPr>
        <w:t>mbu</w:t>
      </w:r>
      <w:r>
        <w:rPr>
          <w:rFonts w:ascii="Times New Roman" w:hAnsi="Times New Roman"/>
          <w:noProof w:val="0"/>
          <w:sz w:val="24"/>
          <w:lang w:val="es-CO"/>
        </w:rPr>
        <w:t>d</w:t>
      </w:r>
      <w:r w:rsidRPr="001B1065">
        <w:rPr>
          <w:rFonts w:ascii="Times New Roman" w:hAnsi="Times New Roman"/>
          <w:noProof w:val="0"/>
          <w:sz w:val="24"/>
          <w:lang w:val="es-CO"/>
        </w:rPr>
        <w:t>sman (párr. 192) y si</w:t>
      </w:r>
      <w:r>
        <w:rPr>
          <w:rFonts w:ascii="Times New Roman" w:hAnsi="Times New Roman"/>
          <w:noProof w:val="0"/>
          <w:sz w:val="24"/>
          <w:lang w:val="es-CO"/>
        </w:rPr>
        <w:t xml:space="preserve"> es</w:t>
      </w:r>
      <w:r w:rsidRPr="001B1065">
        <w:rPr>
          <w:rFonts w:ascii="Times New Roman" w:hAnsi="Times New Roman"/>
          <w:noProof w:val="0"/>
          <w:sz w:val="24"/>
          <w:lang w:val="es-CO"/>
        </w:rPr>
        <w:t>te se ha ocupado de casos de violación de las disposiciones de la Convención imputables a funcionarios públicos.</w:t>
      </w:r>
      <w:r>
        <w:rPr>
          <w:rFonts w:ascii="Times New Roman" w:hAnsi="Times New Roman"/>
          <w:noProof w:val="0"/>
          <w:sz w:val="24"/>
          <w:lang w:val="es-CO"/>
        </w:rPr>
        <w:t xml:space="preserve">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51.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PILLAI</w:t>
      </w:r>
      <w:r w:rsidRPr="001B1065">
        <w:rPr>
          <w:rFonts w:ascii="Times New Roman" w:hAnsi="Times New Roman"/>
          <w:noProof w:val="0"/>
          <w:sz w:val="24"/>
          <w:lang w:val="es-CO"/>
        </w:rPr>
        <w:t xml:space="preserve"> pide a la delegación que indique en qué medida las ONG participan en la preparación de los informes periódicos del Estado parte para el Comité y </w:t>
      </w:r>
      <w:r>
        <w:rPr>
          <w:rFonts w:ascii="Times New Roman" w:hAnsi="Times New Roman"/>
          <w:noProof w:val="0"/>
          <w:sz w:val="24"/>
          <w:lang w:val="es-CO"/>
        </w:rPr>
        <w:t xml:space="preserve">para </w:t>
      </w:r>
      <w:r w:rsidRPr="001B1065">
        <w:rPr>
          <w:rFonts w:ascii="Times New Roman" w:hAnsi="Times New Roman"/>
          <w:noProof w:val="0"/>
          <w:sz w:val="24"/>
          <w:lang w:val="es-CO"/>
        </w:rPr>
        <w:t xml:space="preserve">otros órganos de las Naciones Unidas establecidos en virtud de </w:t>
      </w:r>
      <w:r>
        <w:rPr>
          <w:rFonts w:ascii="Times New Roman" w:hAnsi="Times New Roman"/>
          <w:noProof w:val="0"/>
          <w:sz w:val="24"/>
          <w:lang w:val="es-CO"/>
        </w:rPr>
        <w:t>tratados</w:t>
      </w:r>
      <w:r w:rsidRPr="001B1065">
        <w:rPr>
          <w:rFonts w:ascii="Times New Roman" w:hAnsi="Times New Roman"/>
          <w:noProof w:val="0"/>
          <w:sz w:val="24"/>
          <w:lang w:val="es-CO"/>
        </w:rPr>
        <w:t>.</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52. </w:t>
      </w:r>
      <w:r w:rsidRPr="001B1065">
        <w:rPr>
          <w:rFonts w:ascii="Times New Roman" w:hAnsi="Times New Roman"/>
          <w:noProof w:val="0"/>
          <w:sz w:val="24"/>
          <w:lang w:val="es-CO"/>
        </w:rPr>
        <w:tab/>
        <w:t xml:space="preserve">El Sr. Pillai </w:t>
      </w:r>
      <w:r>
        <w:rPr>
          <w:rFonts w:ascii="Times New Roman" w:hAnsi="Times New Roman"/>
          <w:noProof w:val="0"/>
          <w:sz w:val="24"/>
          <w:lang w:val="es-CO"/>
        </w:rPr>
        <w:t xml:space="preserve">observa que </w:t>
      </w:r>
      <w:r w:rsidRPr="001B1065">
        <w:rPr>
          <w:rFonts w:ascii="Times New Roman" w:hAnsi="Times New Roman"/>
          <w:noProof w:val="0"/>
          <w:sz w:val="24"/>
          <w:lang w:val="es-CO"/>
        </w:rPr>
        <w:t xml:space="preserve">el Ombudsman tiene competencia para recibir y examinar peticiones de particulares o grupos de personas sobre violaciones de sus derechos por motivos </w:t>
      </w:r>
      <w:r>
        <w:rPr>
          <w:rFonts w:ascii="Times New Roman" w:hAnsi="Times New Roman"/>
          <w:noProof w:val="0"/>
          <w:sz w:val="24"/>
          <w:lang w:val="es-CO"/>
        </w:rPr>
        <w:t xml:space="preserve">relacionados con su raza o nacionalidad, pero, por otro lado, </w:t>
      </w:r>
      <w:r w:rsidRPr="001B1065">
        <w:rPr>
          <w:rFonts w:ascii="Times New Roman" w:hAnsi="Times New Roman"/>
          <w:noProof w:val="0"/>
          <w:sz w:val="24"/>
          <w:lang w:val="es-CO"/>
        </w:rPr>
        <w:t xml:space="preserve">el informe periódico objeto de examen no </w:t>
      </w:r>
      <w:r>
        <w:rPr>
          <w:rFonts w:ascii="Times New Roman" w:hAnsi="Times New Roman"/>
          <w:noProof w:val="0"/>
          <w:sz w:val="24"/>
          <w:lang w:val="es-CO"/>
        </w:rPr>
        <w:t xml:space="preserve">contiene </w:t>
      </w:r>
      <w:r w:rsidRPr="001B1065">
        <w:rPr>
          <w:rFonts w:ascii="Times New Roman" w:hAnsi="Times New Roman"/>
          <w:noProof w:val="0"/>
          <w:sz w:val="24"/>
          <w:lang w:val="es-CO"/>
        </w:rPr>
        <w:t>ningu</w:t>
      </w:r>
      <w:r>
        <w:rPr>
          <w:rFonts w:ascii="Times New Roman" w:hAnsi="Times New Roman"/>
          <w:noProof w:val="0"/>
          <w:sz w:val="24"/>
          <w:lang w:val="es-CO"/>
        </w:rPr>
        <w:t>n</w:t>
      </w:r>
      <w:r w:rsidRPr="001B1065">
        <w:rPr>
          <w:rFonts w:ascii="Times New Roman" w:hAnsi="Times New Roman"/>
          <w:noProof w:val="0"/>
          <w:sz w:val="24"/>
          <w:lang w:val="es-CO"/>
        </w:rPr>
        <w:t xml:space="preserve">a indicación sobre la naturaleza o número de las denuncias recibidas por el Ombudsman. Solicita información detallada sobre este punto. Desea igualmente saber en qué medida las actividades del Ombudsman están relacionadas con las de </w:t>
      </w:r>
      <w:smartTag w:uri="urn:schemas-microsoft-com:office:smarttags" w:element="PersonName">
        <w:smartTagPr>
          <w:attr w:name="ProductID" w:val="la Comisi￳n Nacional"/>
        </w:smartTagPr>
        <w:r w:rsidRPr="001B1065">
          <w:rPr>
            <w:rFonts w:ascii="Times New Roman" w:hAnsi="Times New Roman"/>
            <w:noProof w:val="0"/>
            <w:sz w:val="24"/>
            <w:lang w:val="es-CO"/>
          </w:rPr>
          <w:t>la Comisión Nacional</w:t>
        </w:r>
      </w:smartTag>
      <w:r w:rsidRPr="001B1065">
        <w:rPr>
          <w:rFonts w:ascii="Times New Roman" w:hAnsi="Times New Roman"/>
          <w:noProof w:val="0"/>
          <w:sz w:val="24"/>
          <w:lang w:val="es-CO"/>
        </w:rPr>
        <w:t xml:space="preserve"> de Derechos Humanos.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53.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CALI TZAI</w:t>
      </w:r>
      <w:r w:rsidRPr="001B1065">
        <w:rPr>
          <w:rFonts w:ascii="Times New Roman" w:hAnsi="Times New Roman"/>
          <w:noProof w:val="0"/>
          <w:sz w:val="24"/>
          <w:lang w:val="es-CO"/>
        </w:rPr>
        <w:t xml:space="preserve"> desea saber cuántas lenguas se hablan en el Estado parte y en qué nivel de instrucción se enseñan. Observando que los kirguises representan casi el 70% del conjunto de la población, pide a la delegación que presente información detallada sobre la naturaleza de las relaciones entre ese grupo mayoritario y las minorías étnicas. Se pregunta igualmente cómo se refleja el principio de no discriminación racial en el Código Civil y </w:t>
      </w:r>
      <w:r>
        <w:rPr>
          <w:rFonts w:ascii="Times New Roman" w:hAnsi="Times New Roman"/>
          <w:noProof w:val="0"/>
          <w:sz w:val="24"/>
          <w:lang w:val="es-CO"/>
        </w:rPr>
        <w:t xml:space="preserve">en </w:t>
      </w:r>
      <w:r w:rsidRPr="001B1065">
        <w:rPr>
          <w:rFonts w:ascii="Times New Roman" w:hAnsi="Times New Roman"/>
          <w:noProof w:val="0"/>
          <w:sz w:val="24"/>
          <w:lang w:val="es-CO"/>
        </w:rPr>
        <w:t>el Código Penal.</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54.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THORNBERRY</w:t>
      </w:r>
      <w:r w:rsidRPr="001B1065">
        <w:rPr>
          <w:rFonts w:ascii="Times New Roman" w:hAnsi="Times New Roman"/>
          <w:noProof w:val="0"/>
          <w:sz w:val="24"/>
          <w:lang w:val="es-CO"/>
        </w:rPr>
        <w:t xml:space="preserve"> desearía recibir más información sobre el conten</w:t>
      </w:r>
      <w:r>
        <w:rPr>
          <w:rFonts w:ascii="Times New Roman" w:hAnsi="Times New Roman"/>
          <w:noProof w:val="0"/>
          <w:sz w:val="24"/>
          <w:lang w:val="es-CO"/>
        </w:rPr>
        <w:t xml:space="preserve">ido de los programas escolares </w:t>
      </w:r>
      <w:r w:rsidRPr="001B1065">
        <w:rPr>
          <w:rFonts w:ascii="Times New Roman" w:hAnsi="Times New Roman"/>
          <w:noProof w:val="0"/>
          <w:sz w:val="24"/>
          <w:lang w:val="es-CO"/>
        </w:rPr>
        <w:t>y</w:t>
      </w:r>
      <w:r>
        <w:rPr>
          <w:rFonts w:ascii="Times New Roman" w:hAnsi="Times New Roman"/>
          <w:noProof w:val="0"/>
          <w:sz w:val="24"/>
          <w:lang w:val="es-CO"/>
        </w:rPr>
        <w:t>,</w:t>
      </w:r>
      <w:r w:rsidRPr="001B1065">
        <w:rPr>
          <w:rFonts w:ascii="Times New Roman" w:hAnsi="Times New Roman"/>
          <w:noProof w:val="0"/>
          <w:sz w:val="24"/>
          <w:lang w:val="es-CO"/>
        </w:rPr>
        <w:t xml:space="preserve"> en particular</w:t>
      </w:r>
      <w:r>
        <w:rPr>
          <w:rFonts w:ascii="Times New Roman" w:hAnsi="Times New Roman"/>
          <w:noProof w:val="0"/>
          <w:sz w:val="24"/>
          <w:lang w:val="es-CO"/>
        </w:rPr>
        <w:t>,</w:t>
      </w:r>
      <w:r w:rsidRPr="001B1065">
        <w:rPr>
          <w:rFonts w:ascii="Times New Roman" w:hAnsi="Times New Roman"/>
          <w:noProof w:val="0"/>
          <w:sz w:val="24"/>
          <w:lang w:val="es-CO"/>
        </w:rPr>
        <w:t xml:space="preserve"> saber si </w:t>
      </w:r>
      <w:r>
        <w:rPr>
          <w:rFonts w:ascii="Times New Roman" w:hAnsi="Times New Roman"/>
          <w:noProof w:val="0"/>
          <w:sz w:val="24"/>
          <w:lang w:val="es-CO"/>
        </w:rPr>
        <w:t xml:space="preserve">en ellos se tienen en cuenta </w:t>
      </w:r>
      <w:r w:rsidRPr="001B1065">
        <w:rPr>
          <w:rFonts w:ascii="Times New Roman" w:hAnsi="Times New Roman"/>
          <w:noProof w:val="0"/>
          <w:sz w:val="24"/>
          <w:lang w:val="es-CO"/>
        </w:rPr>
        <w:t xml:space="preserve">las diferentes culturas y lenguas habladas en el país y la historia de los principales grupos étnicos que viven en el territorio de </w:t>
      </w:r>
      <w:smartTag w:uri="urn:schemas-microsoft-com:office:smarttags" w:element="PersonName">
        <w:smartTagPr>
          <w:attr w:name="ProductID" w:val="la Rep￺blica Kirguisa."/>
        </w:smartTagPr>
        <w:r w:rsidRPr="001B1065">
          <w:rPr>
            <w:rFonts w:ascii="Times New Roman" w:hAnsi="Times New Roman"/>
            <w:noProof w:val="0"/>
            <w:sz w:val="24"/>
            <w:lang w:val="es-CO"/>
          </w:rPr>
          <w:t xml:space="preserve">la </w:t>
        </w:r>
        <w:r>
          <w:rPr>
            <w:rFonts w:ascii="Times New Roman" w:hAnsi="Times New Roman"/>
            <w:noProof w:val="0"/>
            <w:sz w:val="24"/>
            <w:lang w:val="es-CO"/>
          </w:rPr>
          <w:t>República Kirguisa</w:t>
        </w:r>
        <w:r w:rsidRPr="001B1065">
          <w:rPr>
            <w:rFonts w:ascii="Times New Roman" w:hAnsi="Times New Roman"/>
            <w:noProof w:val="0"/>
            <w:sz w:val="24"/>
            <w:lang w:val="es-CO"/>
          </w:rPr>
          <w:t>.</w:t>
        </w:r>
      </w:smartTag>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55. </w:t>
      </w:r>
      <w:r w:rsidRPr="001B1065">
        <w:rPr>
          <w:rFonts w:ascii="Times New Roman" w:hAnsi="Times New Roman"/>
          <w:noProof w:val="0"/>
          <w:sz w:val="24"/>
          <w:lang w:val="es-CO"/>
        </w:rPr>
        <w:tab/>
        <w:t xml:space="preserve">Observando que </w:t>
      </w:r>
      <w:r>
        <w:rPr>
          <w:rFonts w:ascii="Times New Roman" w:hAnsi="Times New Roman"/>
          <w:noProof w:val="0"/>
          <w:sz w:val="24"/>
          <w:lang w:val="es-CO"/>
        </w:rPr>
        <w:t xml:space="preserve">el </w:t>
      </w:r>
      <w:r w:rsidRPr="001B1065">
        <w:rPr>
          <w:rFonts w:ascii="Times New Roman" w:hAnsi="Times New Roman"/>
          <w:noProof w:val="0"/>
          <w:sz w:val="24"/>
          <w:lang w:val="es-CO"/>
        </w:rPr>
        <w:t>artículo 34 de la Constitución kirguisa consagra el principio de la igualdad de acceso de los ciudadanos a la función pública, el Sr. Thornberry desea saber qué porcentaje de miembros de las minorías étnicas ocupan un puesto en la función pública y</w:t>
      </w:r>
      <w:r>
        <w:rPr>
          <w:rFonts w:ascii="Times New Roman" w:hAnsi="Times New Roman"/>
          <w:noProof w:val="0"/>
          <w:sz w:val="24"/>
          <w:lang w:val="es-CO"/>
        </w:rPr>
        <w:t>,</w:t>
      </w:r>
      <w:r w:rsidRPr="001B1065">
        <w:rPr>
          <w:rFonts w:ascii="Times New Roman" w:hAnsi="Times New Roman"/>
          <w:noProof w:val="0"/>
          <w:sz w:val="24"/>
          <w:lang w:val="es-CO"/>
        </w:rPr>
        <w:t xml:space="preserve"> más en </w:t>
      </w:r>
      <w:r>
        <w:rPr>
          <w:rFonts w:ascii="Times New Roman" w:hAnsi="Times New Roman"/>
          <w:noProof w:val="0"/>
          <w:sz w:val="24"/>
          <w:lang w:val="es-CO"/>
        </w:rPr>
        <w:t xml:space="preserve">concreto, </w:t>
      </w:r>
      <w:r w:rsidRPr="001B1065">
        <w:rPr>
          <w:rFonts w:ascii="Times New Roman" w:hAnsi="Times New Roman"/>
          <w:noProof w:val="0"/>
          <w:sz w:val="24"/>
          <w:lang w:val="es-CO"/>
        </w:rPr>
        <w:t>en las fuerzas de policía y en el sistema judicial.</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56.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Sr. YUTZIS</w:t>
      </w:r>
      <w:r w:rsidRPr="001B1065">
        <w:rPr>
          <w:rFonts w:ascii="Times New Roman" w:hAnsi="Times New Roman"/>
          <w:noProof w:val="0"/>
          <w:sz w:val="24"/>
          <w:lang w:val="es-CO"/>
        </w:rPr>
        <w:t xml:space="preserve"> </w:t>
      </w:r>
      <w:r>
        <w:rPr>
          <w:rFonts w:ascii="Times New Roman" w:hAnsi="Times New Roman"/>
          <w:noProof w:val="0"/>
          <w:sz w:val="24"/>
          <w:lang w:val="es-CO"/>
        </w:rPr>
        <w:t xml:space="preserve">estima </w:t>
      </w:r>
      <w:r w:rsidRPr="001B1065">
        <w:rPr>
          <w:rFonts w:ascii="Times New Roman" w:hAnsi="Times New Roman"/>
          <w:noProof w:val="0"/>
          <w:sz w:val="24"/>
          <w:lang w:val="es-CO"/>
        </w:rPr>
        <w:t xml:space="preserve">que el informe periódico de Kirguistán </w:t>
      </w:r>
      <w:r>
        <w:rPr>
          <w:rFonts w:ascii="Times New Roman" w:hAnsi="Times New Roman"/>
          <w:noProof w:val="0"/>
          <w:sz w:val="24"/>
          <w:lang w:val="es-CO"/>
        </w:rPr>
        <w:t xml:space="preserve">no contiene la información necesaria para que el </w:t>
      </w:r>
      <w:r w:rsidRPr="001B1065">
        <w:rPr>
          <w:rFonts w:ascii="Times New Roman" w:hAnsi="Times New Roman"/>
          <w:noProof w:val="0"/>
          <w:sz w:val="24"/>
          <w:lang w:val="es-CO"/>
        </w:rPr>
        <w:t xml:space="preserve">Comité </w:t>
      </w:r>
      <w:r>
        <w:rPr>
          <w:rFonts w:ascii="Times New Roman" w:hAnsi="Times New Roman"/>
          <w:noProof w:val="0"/>
          <w:sz w:val="24"/>
          <w:lang w:val="es-CO"/>
        </w:rPr>
        <w:t xml:space="preserve">pueda </w:t>
      </w:r>
      <w:r w:rsidRPr="001B1065">
        <w:rPr>
          <w:rFonts w:ascii="Times New Roman" w:hAnsi="Times New Roman"/>
          <w:noProof w:val="0"/>
          <w:sz w:val="24"/>
          <w:lang w:val="es-CO"/>
        </w:rPr>
        <w:t xml:space="preserve">hacerse una idea cabal de la realidad social en Kirguistán y, en particular, apreciar el nivel de coexistencia entre los kirguises, mayoritarios, y los 90 grupos étnicos que viven en el país. </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57. </w:t>
      </w:r>
      <w:r w:rsidRPr="001B1065">
        <w:rPr>
          <w:rFonts w:ascii="Times New Roman" w:hAnsi="Times New Roman"/>
          <w:noProof w:val="0"/>
          <w:sz w:val="24"/>
          <w:lang w:val="es-CO"/>
        </w:rPr>
        <w:tab/>
        <w:t xml:space="preserve">Según varias informaciones </w:t>
      </w:r>
      <w:r>
        <w:rPr>
          <w:rFonts w:ascii="Times New Roman" w:hAnsi="Times New Roman"/>
          <w:noProof w:val="0"/>
          <w:sz w:val="24"/>
          <w:lang w:val="es-CO"/>
        </w:rPr>
        <w:t xml:space="preserve">recibidas por </w:t>
      </w:r>
      <w:r w:rsidRPr="001B1065">
        <w:rPr>
          <w:rFonts w:ascii="Times New Roman" w:hAnsi="Times New Roman"/>
          <w:noProof w:val="0"/>
          <w:sz w:val="24"/>
          <w:lang w:val="es-CO"/>
        </w:rPr>
        <w:t xml:space="preserve">los miembros del Comité, Kirguistán tendría problemas importantes debidos a la reciente progresión del crecimiento demográfico, en particular en el ámbito del empleo, que podrían tener efectos negativos a corto plazo en el desarrollo económico del país. </w:t>
      </w:r>
      <w:r>
        <w:rPr>
          <w:rFonts w:ascii="Times New Roman" w:hAnsi="Times New Roman"/>
          <w:noProof w:val="0"/>
          <w:sz w:val="24"/>
          <w:lang w:val="es-CO"/>
        </w:rPr>
        <w:t>Asimismo</w:t>
      </w:r>
      <w:r w:rsidRPr="001B1065">
        <w:rPr>
          <w:rFonts w:ascii="Times New Roman" w:hAnsi="Times New Roman"/>
          <w:noProof w:val="0"/>
          <w:sz w:val="24"/>
          <w:lang w:val="es-CO"/>
        </w:rPr>
        <w:t>, el Estado parte debe hacer frente a un aumento considerable del éxodo rural, que afectaría a 250.000 personas pertenecientes a diversas minorías étnicas y nacionales.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58. </w:t>
      </w:r>
      <w:r w:rsidRPr="001B1065">
        <w:rPr>
          <w:rFonts w:ascii="Times New Roman" w:hAnsi="Times New Roman"/>
          <w:noProof w:val="0"/>
          <w:sz w:val="24"/>
          <w:lang w:val="es-CO"/>
        </w:rPr>
        <w:tab/>
        <w:t xml:space="preserve">Por otro lado, según el informe de </w:t>
      </w:r>
      <w:smartTag w:uri="urn:schemas-microsoft-com:office:smarttags" w:element="PersonName">
        <w:smartTagPr>
          <w:attr w:name="ProductID" w:val="la Federaci￳n Internacional"/>
        </w:smartTagPr>
        <w:r w:rsidRPr="001B1065">
          <w:rPr>
            <w:rFonts w:ascii="Times New Roman" w:hAnsi="Times New Roman"/>
            <w:noProof w:val="0"/>
            <w:sz w:val="24"/>
            <w:lang w:val="es-CO"/>
          </w:rPr>
          <w:t>la Federación Internacional</w:t>
        </w:r>
      </w:smartTag>
      <w:r w:rsidRPr="001B1065">
        <w:rPr>
          <w:rFonts w:ascii="Times New Roman" w:hAnsi="Times New Roman"/>
          <w:noProof w:val="0"/>
          <w:sz w:val="24"/>
          <w:lang w:val="es-CO"/>
        </w:rPr>
        <w:t xml:space="preserve"> de Derechos Humanos de Helsinki correspondiente a 2007, Kirguistán ha violado las normas internacionales de protección de los solicitantes de asilo. El Sr. Yutzis pide a la delegación kirguisa que indique las medidas que se han adoptado para hacer frente a los problemas creados por el éxodo rural, garantizar los derechos de las minorías en los ámbitos de la vivienda y el empleo y proteger a los solicitantes de asilo.</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59.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PRESIDENTE</w:t>
      </w:r>
      <w:r w:rsidRPr="001B1065">
        <w:rPr>
          <w:rFonts w:ascii="Times New Roman" w:hAnsi="Times New Roman"/>
          <w:noProof w:val="0"/>
          <w:sz w:val="24"/>
          <w:lang w:val="es-CO"/>
        </w:rPr>
        <w:t xml:space="preserve">, hablando en calidad de experto, se sorprende de que varios artículos del Código Penal, en particular los artículos 134 y 229, permitan sancionar los actos de racismo y que, al mismo tiempo, los órganos judiciales y las fuerzas de policía no tengan constancia de ninguna denuncia por tales actos. Recuerda que, para los miembros del Comité, la falta de denuncias por violación de los derechos humanos no es necesariamente un indicador positivo, pues de hecho puede </w:t>
      </w:r>
      <w:r>
        <w:rPr>
          <w:rFonts w:ascii="Times New Roman" w:hAnsi="Times New Roman"/>
          <w:noProof w:val="0"/>
          <w:sz w:val="24"/>
          <w:lang w:val="es-CO"/>
        </w:rPr>
        <w:t xml:space="preserve">ser indicio de </w:t>
      </w:r>
      <w:r w:rsidRPr="001B1065">
        <w:rPr>
          <w:rFonts w:ascii="Times New Roman" w:hAnsi="Times New Roman"/>
          <w:noProof w:val="0"/>
          <w:sz w:val="24"/>
          <w:lang w:val="es-CO"/>
        </w:rPr>
        <w:t xml:space="preserve">falta de información de las víctimas sobre los derechos o de la desconfianza de la población con respecto a la eficacia de las autoridades policiales o judiciales. Por otro lado, el Comité ha recibido numerosas informaciones en las que se señalan fuertes discriminaciones raciales y étnicas contra las minorías, en particular los </w:t>
      </w:r>
      <w:r>
        <w:rPr>
          <w:rFonts w:ascii="Times New Roman" w:hAnsi="Times New Roman"/>
          <w:noProof w:val="0"/>
          <w:sz w:val="24"/>
          <w:lang w:val="es-CO"/>
        </w:rPr>
        <w:t>uigures</w:t>
      </w:r>
      <w:r w:rsidRPr="001B1065">
        <w:rPr>
          <w:rFonts w:ascii="Times New Roman" w:hAnsi="Times New Roman"/>
          <w:noProof w:val="0"/>
          <w:sz w:val="24"/>
          <w:lang w:val="es-CO"/>
        </w:rPr>
        <w:t>, los chechenos y algunos grupos islamistas. Sería interesante recibir informaciones detalladas sobre esas cuestiones.</w:t>
      </w:r>
    </w:p>
    <w:p w:rsidR="00A554E9" w:rsidRPr="001B1065" w:rsidRDefault="00A554E9">
      <w:pPr>
        <w:spacing w:after="240" w:line="240" w:lineRule="auto"/>
        <w:rPr>
          <w:rFonts w:ascii="Times New Roman" w:hAnsi="Times New Roman"/>
          <w:noProof w:val="0"/>
          <w:sz w:val="24"/>
          <w:lang w:val="es-CO"/>
        </w:rPr>
      </w:pPr>
      <w:r w:rsidRPr="001B1065">
        <w:rPr>
          <w:rFonts w:ascii="Times New Roman" w:hAnsi="Times New Roman"/>
          <w:noProof w:val="0"/>
          <w:sz w:val="24"/>
          <w:lang w:val="es-CO"/>
        </w:rPr>
        <w:t xml:space="preserve">60. </w:t>
      </w:r>
      <w:r w:rsidRPr="001B1065">
        <w:rPr>
          <w:rFonts w:ascii="Times New Roman" w:hAnsi="Times New Roman"/>
          <w:noProof w:val="0"/>
          <w:sz w:val="24"/>
          <w:lang w:val="es-CO"/>
        </w:rPr>
        <w:tab/>
      </w:r>
      <w:r>
        <w:rPr>
          <w:rFonts w:ascii="Times New Roman" w:hAnsi="Times New Roman"/>
          <w:noProof w:val="0"/>
          <w:sz w:val="24"/>
          <w:lang w:val="es-CO"/>
        </w:rPr>
        <w:t xml:space="preserve">El </w:t>
      </w:r>
      <w:r>
        <w:rPr>
          <w:rFonts w:ascii="Times New Roman" w:hAnsi="Times New Roman"/>
          <w:b/>
          <w:noProof w:val="0"/>
          <w:sz w:val="24"/>
          <w:lang w:val="es-CO"/>
        </w:rPr>
        <w:t xml:space="preserve">Sr. DJUMALIEV </w:t>
      </w:r>
      <w:r w:rsidRPr="001B1065">
        <w:rPr>
          <w:rFonts w:ascii="Times New Roman" w:hAnsi="Times New Roman"/>
          <w:noProof w:val="0"/>
          <w:sz w:val="24"/>
          <w:lang w:val="es-CO"/>
        </w:rPr>
        <w:t xml:space="preserve">(Kirguistán) indica que su delegación responderá </w:t>
      </w:r>
      <w:r>
        <w:rPr>
          <w:rFonts w:ascii="Times New Roman" w:hAnsi="Times New Roman"/>
          <w:noProof w:val="0"/>
          <w:sz w:val="24"/>
          <w:lang w:val="es-CO"/>
        </w:rPr>
        <w:t xml:space="preserve">en el próximo período de sesiones </w:t>
      </w:r>
      <w:r w:rsidRPr="001B1065">
        <w:rPr>
          <w:rFonts w:ascii="Times New Roman" w:hAnsi="Times New Roman"/>
          <w:noProof w:val="0"/>
          <w:sz w:val="24"/>
          <w:lang w:val="es-CO"/>
        </w:rPr>
        <w:t xml:space="preserve">a las numerosas preguntas formuladas por los expertos del Comité. Afirma que las autoridades kirguisas no tienen nada que ocultar y se compromete a facilitar todas las informaciones relativas a las medidas adoptadas por su </w:t>
      </w:r>
      <w:r>
        <w:rPr>
          <w:rFonts w:ascii="Times New Roman" w:hAnsi="Times New Roman"/>
          <w:noProof w:val="0"/>
          <w:sz w:val="24"/>
          <w:lang w:val="es-CO"/>
        </w:rPr>
        <w:t>G</w:t>
      </w:r>
      <w:r w:rsidRPr="001B1065">
        <w:rPr>
          <w:rFonts w:ascii="Times New Roman" w:hAnsi="Times New Roman"/>
          <w:noProof w:val="0"/>
          <w:sz w:val="24"/>
          <w:lang w:val="es-CO"/>
        </w:rPr>
        <w:t>obierno para prevenir y combatir la discriminación racial en el país.</w:t>
      </w:r>
    </w:p>
    <w:p w:rsidR="00A554E9" w:rsidRDefault="00A554E9">
      <w:pPr>
        <w:spacing w:after="240" w:line="240" w:lineRule="auto"/>
        <w:jc w:val="center"/>
        <w:rPr>
          <w:rFonts w:ascii="Times New Roman" w:hAnsi="Times New Roman"/>
          <w:i/>
          <w:noProof w:val="0"/>
          <w:sz w:val="24"/>
          <w:lang w:val="es-CO"/>
        </w:rPr>
      </w:pPr>
      <w:r w:rsidRPr="001B1065">
        <w:rPr>
          <w:rFonts w:ascii="Times New Roman" w:hAnsi="Times New Roman"/>
          <w:i/>
          <w:noProof w:val="0"/>
          <w:sz w:val="24"/>
          <w:lang w:val="es-CO"/>
        </w:rPr>
        <w:t>Se levanta la sesión a las 17.55 horas</w:t>
      </w:r>
      <w:r>
        <w:rPr>
          <w:rFonts w:ascii="Times New Roman" w:hAnsi="Times New Roman"/>
          <w:i/>
          <w:noProof w:val="0"/>
          <w:sz w:val="24"/>
          <w:lang w:val="es-CO"/>
        </w:rPr>
        <w:t>.</w:t>
      </w:r>
    </w:p>
    <w:p w:rsidR="00A554E9" w:rsidRPr="001B1065" w:rsidRDefault="00A554E9">
      <w:pPr>
        <w:spacing w:after="240" w:line="240" w:lineRule="auto"/>
        <w:jc w:val="center"/>
        <w:rPr>
          <w:rFonts w:ascii="Times New Roman" w:hAnsi="Times New Roman"/>
          <w:i/>
          <w:noProof w:val="0"/>
          <w:sz w:val="24"/>
          <w:lang w:val="es-CO"/>
        </w:rPr>
      </w:pPr>
      <w:r>
        <w:rPr>
          <w:rFonts w:ascii="Times New Roman" w:hAnsi="Times New Roman"/>
          <w:i/>
          <w:noProof w:val="0"/>
          <w:sz w:val="24"/>
          <w:lang w:val="es-CO"/>
        </w:rPr>
        <w:t>-----</w:t>
      </w:r>
    </w:p>
    <w:sectPr w:rsidR="00A554E9" w:rsidRPr="001B1065">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C91" w:rsidRDefault="00A24C91">
      <w:pPr>
        <w:spacing w:after="0" w:line="240" w:lineRule="auto"/>
      </w:pPr>
      <w:r>
        <w:separator/>
      </w:r>
    </w:p>
  </w:endnote>
  <w:endnote w:type="continuationSeparator" w:id="0">
    <w:p w:rsidR="00A24C91" w:rsidRDefault="00A24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E9" w:rsidRPr="00874D77" w:rsidRDefault="00A554E9">
    <w:pPr>
      <w:pStyle w:val="Footer"/>
      <w:tabs>
        <w:tab w:val="left" w:pos="810"/>
      </w:tabs>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E9" w:rsidRDefault="00A554E9">
    <w:pPr>
      <w:pStyle w:val="Footer"/>
      <w:tabs>
        <w:tab w:val="left" w:pos="687"/>
        <w:tab w:val="left" w:pos="720"/>
        <w:tab w:val="left" w:pos="810"/>
      </w:tabs>
      <w:rPr>
        <w:rFonts w:ascii="Times New Roman" w:hAnsi="Times New Roman"/>
      </w:rPr>
    </w:pPr>
    <w:r>
      <w:rPr>
        <w:rFonts w:ascii="Times New Roman" w:hAnsi="Times New Roman"/>
      </w:rPr>
      <w:pict>
        <v:rect id="_x0000_i1026" style="width:0;height:1.5pt" o:hralign="center" o:hrstd="t" o:hr="t" fillcolor="#a0a0a0" stroked="f"/>
      </w:pict>
    </w:r>
  </w:p>
  <w:p w:rsidR="00A554E9" w:rsidRDefault="00A554E9">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 presente acta podrá ser objeto de correcciones.</w:t>
    </w:r>
  </w:p>
  <w:p w:rsidR="00A554E9" w:rsidRDefault="00A554E9">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 xml:space="preserve">Las correcciones deberán redactarse en uno de los idiomas de trabajo.  Deberán presentarse en forma de memorando, incorporarse en un ejemplar del acta y enviarse, </w:t>
    </w:r>
    <w:r>
      <w:rPr>
        <w:rFonts w:ascii="Times New Roman" w:hAnsi="Times New Roman"/>
        <w:b/>
        <w:sz w:val="24"/>
        <w:szCs w:val="24"/>
        <w:lang w:val="es-ES_tradnl"/>
      </w:rPr>
      <w:t>dentro del plazo de una semana a partir de la fecha del presente documento</w:t>
    </w:r>
    <w:r>
      <w:rPr>
        <w:rFonts w:ascii="Times New Roman" w:hAnsi="Times New Roman"/>
        <w:sz w:val="24"/>
        <w:szCs w:val="24"/>
        <w:lang w:val="es-ES_tradnl"/>
      </w:rPr>
      <w:t>, a la Dependencia de Edición, oficina E.4108, Palacio de las Naciones, Ginebra.</w:t>
    </w:r>
  </w:p>
  <w:p w:rsidR="00A554E9" w:rsidRDefault="00A554E9">
    <w:pPr>
      <w:spacing w:after="240" w:line="240" w:lineRule="auto"/>
      <w:ind w:firstLine="567"/>
      <w:rPr>
        <w:rFonts w:ascii="Times New Roman" w:hAnsi="Times New Roman"/>
        <w:sz w:val="24"/>
        <w:szCs w:val="24"/>
        <w:lang w:val="es-ES_tradnl"/>
      </w:rPr>
    </w:pPr>
    <w:r>
      <w:rPr>
        <w:rFonts w:ascii="Times New Roman" w:hAnsi="Times New Roman"/>
        <w:sz w:val="24"/>
        <w:szCs w:val="24"/>
        <w:lang w:val="es-ES_tradnl"/>
      </w:rPr>
      <w:t>Las correcciones que se introduzcan en las actas de las sesiones públicas del Comité se reunirán en un documento único que se publicará poco después del período de sesiones.</w:t>
    </w:r>
  </w:p>
  <w:p w:rsidR="00A554E9" w:rsidRDefault="00A554E9">
    <w:pPr>
      <w:pStyle w:val="Footer"/>
      <w:tabs>
        <w:tab w:val="left" w:pos="810"/>
      </w:tabs>
      <w:rPr>
        <w:sz w:val="24"/>
        <w:szCs w:val="24"/>
      </w:rPr>
    </w:pPr>
    <w:r>
      <w:rPr>
        <w:rFonts w:ascii="Times New Roman" w:hAnsi="Times New Roman"/>
        <w:sz w:val="24"/>
        <w:szCs w:val="24"/>
      </w:rPr>
      <w:t>GE.07-433</w:t>
    </w:r>
    <w:r w:rsidR="00D469DD">
      <w:rPr>
        <w:rFonts w:ascii="Times New Roman" w:hAnsi="Times New Roman"/>
        <w:sz w:val="24"/>
        <w:szCs w:val="24"/>
      </w:rPr>
      <w:t>80</w:t>
    </w:r>
    <w:r>
      <w:rPr>
        <w:rFonts w:ascii="Times New Roman" w:hAnsi="Times New Roman"/>
        <w:sz w:val="24"/>
        <w:szCs w:val="24"/>
      </w:rP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C91" w:rsidRDefault="00A24C91">
      <w:pPr>
        <w:spacing w:after="0" w:line="240" w:lineRule="auto"/>
      </w:pPr>
      <w:r>
        <w:separator/>
      </w:r>
    </w:p>
  </w:footnote>
  <w:footnote w:type="continuationSeparator" w:id="0">
    <w:p w:rsidR="00A24C91" w:rsidRDefault="00A24C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E9" w:rsidRDefault="00A554E9">
    <w:pPr>
      <w:pStyle w:val="Header"/>
      <w:spacing w:after="0"/>
    </w:pPr>
    <w:r>
      <w:t>CERD/C/SR.1823</w:t>
    </w:r>
  </w:p>
  <w:p w:rsidR="00A554E9" w:rsidRDefault="00A554E9">
    <w:pPr>
      <w:pStyle w:val="Header"/>
      <w:spacing w:after="0"/>
    </w:pPr>
    <w:r>
      <w:t xml:space="preserve">página </w:t>
    </w:r>
    <w:r>
      <w:fldChar w:fldCharType="begin"/>
    </w:r>
    <w:r>
      <w:instrText xml:space="preserve"> PAGE  \* MERGEFORMAT </w:instrText>
    </w:r>
    <w:r>
      <w:fldChar w:fldCharType="separate"/>
    </w:r>
    <w:r w:rsidR="00FB5E52">
      <w:rPr>
        <w:noProof/>
      </w:rPr>
      <w:t>12</w:t>
    </w:r>
    <w:r>
      <w:fldChar w:fldCharType="end"/>
    </w:r>
  </w:p>
  <w:p w:rsidR="00A554E9" w:rsidRDefault="00A554E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E9" w:rsidRDefault="00A554E9">
    <w:pPr>
      <w:pStyle w:val="Header"/>
      <w:spacing w:after="0"/>
      <w:ind w:left="7080"/>
    </w:pPr>
    <w:r>
      <w:t>CERD/C/SR.1823</w:t>
    </w:r>
  </w:p>
  <w:p w:rsidR="00A554E9" w:rsidRDefault="00A554E9">
    <w:pPr>
      <w:pStyle w:val="Header"/>
      <w:spacing w:after="0"/>
      <w:ind w:left="7080"/>
    </w:pPr>
    <w:r>
      <w:t xml:space="preserve">página </w:t>
    </w:r>
    <w:r>
      <w:fldChar w:fldCharType="begin"/>
    </w:r>
    <w:r>
      <w:instrText xml:space="preserve"> PAGE  \* MERGEFORMAT </w:instrText>
    </w:r>
    <w:r>
      <w:fldChar w:fldCharType="separate"/>
    </w:r>
    <w:r w:rsidR="00FB5E52">
      <w:rPr>
        <w:noProof/>
      </w:rPr>
      <w:t>11</w:t>
    </w:r>
    <w:r>
      <w:fldChar w:fldCharType="end"/>
    </w:r>
  </w:p>
  <w:p w:rsidR="00A554E9" w:rsidRDefault="00A554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0"/>
    <w:lvlOverride w:ilvl="0">
      <w:startOverride w:val="1"/>
    </w:lvlOverride>
  </w:num>
  <w:num w:numId="3">
    <w:abstractNumId w:val="0"/>
    <w:lvlOverride w:ilvl="0">
      <w:startOverride w:val="1"/>
    </w:lvlOverride>
  </w:num>
  <w:num w:numId="4">
    <w:abstractNumId w:val="0"/>
    <w:lvlOverride w:ilvl="0">
      <w:startOverride w:val="1"/>
    </w:lvlOverride>
  </w:num>
  <w:num w:numId="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9DD"/>
    <w:rsid w:val="00A24C91"/>
    <w:rsid w:val="00A554E9"/>
    <w:rsid w:val="00D469DD"/>
    <w:rsid w:val="00FB5E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ascii="Times New Roman" w:eastAsia="Times New Roman" w:hAnsi="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ascii="Times New Roman" w:eastAsia="Times New Roman" w:hAnsi="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2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5619</Words>
  <Characters>32033</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37577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3</cp:revision>
  <cp:lastPrinted>2010-01-13T15:31:00Z</cp:lastPrinted>
  <dcterms:created xsi:type="dcterms:W3CDTF">2010-01-13T15:11:00Z</dcterms:created>
  <dcterms:modified xsi:type="dcterms:W3CDTF">2010-01-13T15:31:00Z</dcterms:modified>
</cp:coreProperties>
</file>