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65750" w:rsidRDefault="00865750" w:rsidP="00865750">
      <w:pPr>
        <w:spacing w:line="60" w:lineRule="exact"/>
        <w:rPr>
          <w:sz w:val="6"/>
        </w:rPr>
        <w:sectPr w:rsidR="00865750" w:rsidSect="00865750">
          <w:headerReference w:type="even" r:id="rId9"/>
          <w:headerReference w:type="default" r:id="rId10"/>
          <w:footerReference w:type="even" r:id="rId11"/>
          <w:footerReference w:type="default" r:id="rId12"/>
          <w:headerReference w:type="first" r:id="rId13"/>
          <w:footerReference w:type="first" r:id="rId14"/>
          <w:type w:val="continuous"/>
          <w:pgSz w:w="12240" w:h="15840" w:code="1"/>
          <w:pgMar w:top="1742" w:right="1200" w:bottom="1898" w:left="1200" w:header="576" w:footer="1030" w:gutter="0"/>
          <w:cols w:space="425"/>
          <w:titlePg/>
          <w:docGrid w:linePitch="312"/>
        </w:sectPr>
      </w:pPr>
      <w:r>
        <w:rPr>
          <w:rStyle w:val="a9"/>
        </w:rPr>
        <w:commentReference w:id="0"/>
      </w:r>
      <w:bookmarkStart w:id="1" w:name="_GoBack"/>
      <w:bookmarkEnd w:id="1"/>
    </w:p>
    <w:p w:rsidR="008C5723" w:rsidRPr="000A251E" w:rsidRDefault="008C5723" w:rsidP="000A251E">
      <w:pPr>
        <w:pStyle w:val="H1"/>
        <w:rPr>
          <w:snapToGrid w:val="0"/>
        </w:rPr>
      </w:pPr>
      <w:r w:rsidRPr="000A251E">
        <w:rPr>
          <w:rFonts w:hint="eastAsia"/>
          <w:snapToGrid w:val="0"/>
        </w:rPr>
        <w:lastRenderedPageBreak/>
        <w:t>消除对妇女歧视委员会</w:t>
      </w:r>
    </w:p>
    <w:p w:rsidR="008C5723" w:rsidRPr="008C5723" w:rsidRDefault="008C5723" w:rsidP="008C5723">
      <w:pPr>
        <w:keepNext/>
        <w:keepLines/>
        <w:tabs>
          <w:tab w:val="right" w:pos="851"/>
        </w:tabs>
        <w:overflowPunct w:val="0"/>
        <w:adjustRightInd w:val="0"/>
        <w:snapToGrid w:val="0"/>
        <w:spacing w:before="360" w:after="240"/>
        <w:ind w:left="1134" w:right="1134" w:hanging="1134"/>
        <w:rPr>
          <w:rFonts w:eastAsia="黑体"/>
          <w:snapToGrid w:val="0"/>
          <w:kern w:val="0"/>
          <w:sz w:val="28"/>
          <w:szCs w:val="28"/>
        </w:rPr>
      </w:pPr>
      <w:r w:rsidRPr="008C5723">
        <w:rPr>
          <w:rFonts w:eastAsia="黑体"/>
          <w:snapToGrid w:val="0"/>
          <w:kern w:val="0"/>
          <w:sz w:val="32"/>
          <w:szCs w:val="24"/>
        </w:rPr>
        <w:tab/>
      </w:r>
      <w:r w:rsidRPr="008C5723">
        <w:rPr>
          <w:rFonts w:eastAsia="黑体"/>
          <w:snapToGrid w:val="0"/>
          <w:kern w:val="0"/>
          <w:sz w:val="24"/>
          <w:szCs w:val="21"/>
        </w:rPr>
        <w:tab/>
      </w:r>
      <w:r w:rsidRPr="008C5723">
        <w:rPr>
          <w:rFonts w:eastAsia="黑体" w:hint="eastAsia"/>
          <w:snapToGrid w:val="0"/>
          <w:kern w:val="0"/>
          <w:sz w:val="28"/>
          <w:lang w:val="en-GB"/>
        </w:rPr>
        <w:t>关于荷兰第六次定期报告的结论性意见</w:t>
      </w:r>
      <w:r w:rsidRPr="000A251E">
        <w:rPr>
          <w:rFonts w:eastAsia="黑体"/>
          <w:snapToGrid w:val="0"/>
          <w:color w:val="0000FF"/>
          <w:kern w:val="0"/>
          <w:szCs w:val="28"/>
          <w:vertAlign w:val="superscript"/>
        </w:rPr>
        <w:footnoteReference w:customMarkFollows="1" w:id="1"/>
        <w:t>*</w:t>
      </w:r>
    </w:p>
    <w:p w:rsidR="008C5723" w:rsidRPr="008C5723" w:rsidRDefault="008C5723" w:rsidP="008C5723">
      <w:pPr>
        <w:tabs>
          <w:tab w:val="left" w:pos="1701"/>
        </w:tabs>
        <w:suppressAutoHyphens/>
        <w:spacing w:after="120"/>
        <w:ind w:left="1134" w:right="1134"/>
        <w:rPr>
          <w:kern w:val="0"/>
        </w:rPr>
      </w:pPr>
      <w:r w:rsidRPr="008C5723">
        <w:rPr>
          <w:kern w:val="0"/>
        </w:rPr>
        <w:t>1.</w:t>
      </w:r>
      <w:r w:rsidRPr="008C5723">
        <w:rPr>
          <w:kern w:val="0"/>
        </w:rPr>
        <w:tab/>
      </w:r>
      <w:r w:rsidRPr="008C5723">
        <w:rPr>
          <w:rFonts w:hAnsi="宋体"/>
          <w:kern w:val="0"/>
        </w:rPr>
        <w:t>委员会</w:t>
      </w:r>
      <w:r w:rsidRPr="008C5723">
        <w:rPr>
          <w:kern w:val="0"/>
        </w:rPr>
        <w:t>2016</w:t>
      </w:r>
      <w:r w:rsidRPr="008C5723">
        <w:rPr>
          <w:rFonts w:hAnsi="宋体"/>
          <w:kern w:val="0"/>
        </w:rPr>
        <w:t>年</w:t>
      </w:r>
      <w:r w:rsidRPr="008C5723">
        <w:rPr>
          <w:kern w:val="0"/>
        </w:rPr>
        <w:t>11</w:t>
      </w:r>
      <w:r w:rsidRPr="008C5723">
        <w:rPr>
          <w:rFonts w:hAnsi="宋体"/>
          <w:kern w:val="0"/>
        </w:rPr>
        <w:t>月</w:t>
      </w:r>
      <w:r w:rsidRPr="008C5723">
        <w:rPr>
          <w:kern w:val="0"/>
        </w:rPr>
        <w:t>10</w:t>
      </w:r>
      <w:r w:rsidRPr="008C5723">
        <w:rPr>
          <w:rFonts w:hAnsi="宋体"/>
          <w:kern w:val="0"/>
        </w:rPr>
        <w:t>日召开第</w:t>
      </w:r>
      <w:r w:rsidRPr="008C5723">
        <w:rPr>
          <w:kern w:val="0"/>
        </w:rPr>
        <w:t>1457</w:t>
      </w:r>
      <w:r w:rsidRPr="008C5723">
        <w:rPr>
          <w:rFonts w:hAnsi="宋体" w:hint="eastAsia"/>
          <w:kern w:val="0"/>
        </w:rPr>
        <w:t>和</w:t>
      </w:r>
      <w:r w:rsidRPr="008C5723">
        <w:rPr>
          <w:kern w:val="0"/>
        </w:rPr>
        <w:t>1458</w:t>
      </w:r>
      <w:r w:rsidRPr="008C5723">
        <w:rPr>
          <w:rFonts w:hAnsi="宋体"/>
          <w:kern w:val="0"/>
        </w:rPr>
        <w:t>次会议</w:t>
      </w:r>
      <w:r w:rsidR="000A251E">
        <w:rPr>
          <w:rFonts w:hint="eastAsia"/>
          <w:kern w:val="0"/>
        </w:rPr>
        <w:t>(</w:t>
      </w:r>
      <w:r w:rsidRPr="008C5723">
        <w:rPr>
          <w:rFonts w:hAnsi="宋体"/>
          <w:kern w:val="0"/>
        </w:rPr>
        <w:t>见</w:t>
      </w:r>
      <w:hyperlink r:id="rId16" w:history="1">
        <w:r w:rsidRPr="00791356">
          <w:rPr>
            <w:rStyle w:val="ad"/>
            <w:kern w:val="0"/>
          </w:rPr>
          <w:t>CEDAW/C/SR.1457</w:t>
        </w:r>
      </w:hyperlink>
      <w:r w:rsidRPr="008C5723">
        <w:rPr>
          <w:rFonts w:hAnsi="宋体"/>
          <w:kern w:val="0"/>
        </w:rPr>
        <w:t>和</w:t>
      </w:r>
      <w:r w:rsidRPr="008C5723">
        <w:rPr>
          <w:kern w:val="0"/>
        </w:rPr>
        <w:t>1458</w:t>
      </w:r>
      <w:r w:rsidR="000A251E">
        <w:rPr>
          <w:rFonts w:hint="eastAsia"/>
          <w:kern w:val="0"/>
        </w:rPr>
        <w:t>)</w:t>
      </w:r>
      <w:r w:rsidRPr="008C5723">
        <w:rPr>
          <w:rFonts w:hAnsi="宋体"/>
          <w:kern w:val="0"/>
        </w:rPr>
        <w:t>，审议了荷兰的第六次定期报告</w:t>
      </w:r>
      <w:r w:rsidR="000A251E">
        <w:rPr>
          <w:rFonts w:hint="eastAsia"/>
          <w:kern w:val="0"/>
        </w:rPr>
        <w:t>(</w:t>
      </w:r>
      <w:hyperlink r:id="rId17" w:history="1">
        <w:r w:rsidRPr="00791356">
          <w:rPr>
            <w:rStyle w:val="ad"/>
            <w:kern w:val="0"/>
          </w:rPr>
          <w:t>CEDAW/C/NLD/6</w:t>
        </w:r>
      </w:hyperlink>
      <w:r w:rsidR="000A251E">
        <w:rPr>
          <w:rFonts w:hint="eastAsia"/>
          <w:kern w:val="0"/>
        </w:rPr>
        <w:t>)</w:t>
      </w:r>
      <w:r w:rsidRPr="008C5723">
        <w:rPr>
          <w:rFonts w:hAnsi="宋体"/>
          <w:kern w:val="0"/>
        </w:rPr>
        <w:t>。委员会的议题和问题清单载于</w:t>
      </w:r>
      <w:hyperlink r:id="rId18" w:history="1">
        <w:r w:rsidRPr="00791356">
          <w:rPr>
            <w:rStyle w:val="ad"/>
            <w:kern w:val="0"/>
          </w:rPr>
          <w:t>CEDAW/C/NLD/Q/6</w:t>
        </w:r>
      </w:hyperlink>
      <w:r w:rsidRPr="008C5723">
        <w:rPr>
          <w:rFonts w:hAnsi="宋体"/>
          <w:kern w:val="0"/>
        </w:rPr>
        <w:t>，荷兰的答复载于</w:t>
      </w:r>
      <w:hyperlink r:id="rId19" w:history="1">
        <w:r w:rsidRPr="00791356">
          <w:rPr>
            <w:rStyle w:val="ad"/>
            <w:kern w:val="0"/>
          </w:rPr>
          <w:t>CEDAW/C/NLD/Q/6/Add.1</w:t>
        </w:r>
      </w:hyperlink>
      <w:r w:rsidRPr="008C5723">
        <w:rPr>
          <w:rFonts w:hAnsi="宋体"/>
          <w:kern w:val="0"/>
        </w:rPr>
        <w:t>。</w:t>
      </w:r>
    </w:p>
    <w:p w:rsidR="008C5723" w:rsidRPr="008C5723" w:rsidRDefault="008C5723" w:rsidP="008C5723">
      <w:pPr>
        <w:keepNext/>
        <w:keepLines/>
        <w:tabs>
          <w:tab w:val="right" w:pos="851"/>
          <w:tab w:val="left" w:pos="1701"/>
        </w:tabs>
        <w:suppressAutoHyphens/>
        <w:spacing w:before="360" w:after="240"/>
        <w:ind w:left="1134" w:right="1134" w:hanging="1134"/>
        <w:jc w:val="left"/>
        <w:rPr>
          <w:rFonts w:eastAsia="黑体"/>
          <w:kern w:val="0"/>
          <w:sz w:val="24"/>
          <w:lang w:val="en-GB"/>
        </w:rPr>
      </w:pPr>
      <w:r w:rsidRPr="008C5723">
        <w:rPr>
          <w:rFonts w:eastAsia="黑体"/>
          <w:kern w:val="0"/>
          <w:sz w:val="24"/>
          <w:lang w:val="en-GB"/>
        </w:rPr>
        <w:tab/>
        <w:t>A.</w:t>
      </w:r>
      <w:r w:rsidRPr="008C5723">
        <w:rPr>
          <w:rFonts w:eastAsia="黑体"/>
          <w:kern w:val="0"/>
          <w:sz w:val="24"/>
          <w:lang w:val="en-GB"/>
        </w:rPr>
        <w:tab/>
      </w:r>
      <w:r w:rsidRPr="008C5723">
        <w:rPr>
          <w:rFonts w:eastAsia="黑体" w:hAnsi="宋体"/>
          <w:kern w:val="0"/>
          <w:sz w:val="24"/>
          <w:lang w:val="en-GB"/>
        </w:rPr>
        <w:t>导言</w:t>
      </w:r>
    </w:p>
    <w:p w:rsidR="008C5723" w:rsidRPr="008C5723" w:rsidRDefault="008C5723" w:rsidP="008C5723">
      <w:pPr>
        <w:tabs>
          <w:tab w:val="left" w:pos="1701"/>
        </w:tabs>
        <w:suppressAutoHyphens/>
        <w:spacing w:after="120"/>
        <w:ind w:left="1134" w:right="1134"/>
        <w:rPr>
          <w:kern w:val="0"/>
        </w:rPr>
      </w:pPr>
      <w:r w:rsidRPr="008C5723">
        <w:rPr>
          <w:kern w:val="0"/>
        </w:rPr>
        <w:t>2.</w:t>
      </w:r>
      <w:r w:rsidRPr="008C5723">
        <w:rPr>
          <w:kern w:val="0"/>
        </w:rPr>
        <w:tab/>
      </w:r>
      <w:r w:rsidRPr="008C5723">
        <w:rPr>
          <w:rFonts w:hAnsi="宋体"/>
          <w:kern w:val="0"/>
        </w:rPr>
        <w:t>委员会感谢缔约国提交其第六次定期报告，也感谢缔约国对会前工作提出的议题和问题清单的书面答复，并欢迎代表团的口头说明和在对话期间就委员会口头提出的问题做出进一步澄清。</w:t>
      </w:r>
    </w:p>
    <w:p w:rsidR="008C5723" w:rsidRPr="008C5723" w:rsidRDefault="008C5723" w:rsidP="008C5723">
      <w:pPr>
        <w:tabs>
          <w:tab w:val="left" w:pos="1701"/>
        </w:tabs>
        <w:suppressAutoHyphens/>
        <w:spacing w:after="120"/>
        <w:ind w:left="1134" w:right="1134"/>
        <w:rPr>
          <w:kern w:val="0"/>
        </w:rPr>
      </w:pPr>
      <w:r w:rsidRPr="008C5723">
        <w:rPr>
          <w:kern w:val="0"/>
        </w:rPr>
        <w:t>3.</w:t>
      </w:r>
      <w:r w:rsidRPr="008C5723">
        <w:rPr>
          <w:kern w:val="0"/>
        </w:rPr>
        <w:tab/>
      </w:r>
      <w:r w:rsidRPr="008C5723">
        <w:rPr>
          <w:rFonts w:hAnsi="宋体"/>
          <w:kern w:val="0"/>
        </w:rPr>
        <w:t>委员会赞赏缔约国由</w:t>
      </w:r>
      <w:bookmarkStart w:id="2" w:name="OLE_LINK44"/>
      <w:bookmarkStart w:id="3" w:name="OLE_LINK45"/>
      <w:r w:rsidRPr="008C5723">
        <w:rPr>
          <w:rFonts w:hAnsi="宋体"/>
          <w:kern w:val="0"/>
        </w:rPr>
        <w:t>荷兰教育、文化和科学部</w:t>
      </w:r>
      <w:bookmarkEnd w:id="2"/>
      <w:bookmarkEnd w:id="3"/>
      <w:r w:rsidRPr="008C5723">
        <w:rPr>
          <w:rFonts w:hAnsi="宋体"/>
          <w:kern w:val="0"/>
        </w:rPr>
        <w:t>长杰特</w:t>
      </w:r>
      <w:r w:rsidRPr="008C5723">
        <w:rPr>
          <w:rFonts w:hint="eastAsia"/>
          <w:kern w:val="0"/>
        </w:rPr>
        <w:t>·</w:t>
      </w:r>
      <w:r w:rsidRPr="008C5723">
        <w:rPr>
          <w:rFonts w:hAnsi="宋体"/>
          <w:kern w:val="0"/>
        </w:rPr>
        <w:t>布塞梅克率领的高级代表团。代表团成员还包括</w:t>
      </w:r>
      <w:bookmarkStart w:id="4" w:name="OLE_LINK46"/>
      <w:bookmarkStart w:id="5" w:name="OLE_LINK47"/>
      <w:r w:rsidRPr="008C5723">
        <w:rPr>
          <w:rFonts w:hAnsi="宋体"/>
          <w:kern w:val="0"/>
        </w:rPr>
        <w:t>阿鲁巴教育、家庭政策和终身学习部</w:t>
      </w:r>
      <w:bookmarkEnd w:id="4"/>
      <w:bookmarkEnd w:id="5"/>
      <w:r w:rsidRPr="008C5723">
        <w:rPr>
          <w:rFonts w:hAnsi="宋体"/>
          <w:kern w:val="0"/>
        </w:rPr>
        <w:t>长，以及以下部委和组织的代表：荷兰教育、文化和科学部、荷兰内政与王国关系部、荷兰安全和司法部、荷兰卫生、福利和体育部、阿鲁巴教育、家庭政策和终身学习部、阿鲁巴外交部、库拉索一般事务和外交关系部、库拉索教育、科学、文化和体育部、库拉索社会发展、劳动和福利部、圣马丁公共卫生、社会发展和劳动部、</w:t>
      </w:r>
      <w:r w:rsidRPr="008C5723">
        <w:rPr>
          <w:kern w:val="0"/>
        </w:rPr>
        <w:t xml:space="preserve"> </w:t>
      </w:r>
      <w:r w:rsidRPr="008C5723">
        <w:rPr>
          <w:rFonts w:hAnsi="宋体"/>
          <w:kern w:val="0"/>
        </w:rPr>
        <w:t>圣马丁外交部、外交部、荷兰常驻联合国日内瓦办事处代表团和常驻日内瓦其他国际组织。</w:t>
      </w:r>
    </w:p>
    <w:p w:rsidR="008C5723" w:rsidRPr="008C5723" w:rsidRDefault="008C5723" w:rsidP="008C5723">
      <w:pPr>
        <w:keepNext/>
        <w:keepLines/>
        <w:tabs>
          <w:tab w:val="right" w:pos="851"/>
          <w:tab w:val="left" w:pos="1701"/>
        </w:tabs>
        <w:suppressAutoHyphens/>
        <w:spacing w:before="360" w:after="240"/>
        <w:ind w:left="1134" w:right="1134" w:hanging="1134"/>
        <w:jc w:val="left"/>
        <w:rPr>
          <w:rFonts w:eastAsia="黑体"/>
          <w:kern w:val="0"/>
          <w:sz w:val="24"/>
          <w:lang w:val="en-GB"/>
        </w:rPr>
      </w:pPr>
      <w:r w:rsidRPr="008C5723">
        <w:rPr>
          <w:rFonts w:eastAsia="黑体"/>
          <w:kern w:val="0"/>
          <w:sz w:val="24"/>
          <w:lang w:val="en-GB"/>
        </w:rPr>
        <w:tab/>
        <w:t>B.</w:t>
      </w:r>
      <w:r w:rsidRPr="008C5723">
        <w:rPr>
          <w:rFonts w:eastAsia="黑体"/>
          <w:kern w:val="0"/>
          <w:sz w:val="24"/>
          <w:lang w:val="en-GB"/>
        </w:rPr>
        <w:tab/>
      </w:r>
      <w:r w:rsidRPr="008C5723">
        <w:rPr>
          <w:rFonts w:eastAsia="黑体" w:hAnsi="宋体"/>
          <w:kern w:val="0"/>
          <w:sz w:val="24"/>
          <w:lang w:val="en-GB"/>
        </w:rPr>
        <w:t>积极方面</w:t>
      </w:r>
    </w:p>
    <w:p w:rsidR="008C5723" w:rsidRPr="008C5723" w:rsidRDefault="008C5723" w:rsidP="008C5723">
      <w:pPr>
        <w:tabs>
          <w:tab w:val="left" w:pos="1701"/>
        </w:tabs>
        <w:suppressAutoHyphens/>
        <w:spacing w:after="120"/>
        <w:ind w:leftChars="567" w:left="1296" w:right="1134" w:hangingChars="50" w:hanging="105"/>
        <w:rPr>
          <w:kern w:val="0"/>
        </w:rPr>
      </w:pPr>
      <w:r w:rsidRPr="008C5723">
        <w:rPr>
          <w:kern w:val="0"/>
        </w:rPr>
        <w:t>4.</w:t>
      </w:r>
      <w:r w:rsidRPr="008C5723">
        <w:rPr>
          <w:kern w:val="0"/>
        </w:rPr>
        <w:tab/>
      </w:r>
      <w:r w:rsidRPr="008C5723">
        <w:rPr>
          <w:rFonts w:hAnsi="宋体"/>
          <w:kern w:val="0"/>
        </w:rPr>
        <w:t>委员会欢迎自</w:t>
      </w:r>
      <w:r w:rsidRPr="008C5723">
        <w:rPr>
          <w:kern w:val="0"/>
        </w:rPr>
        <w:t>2010</w:t>
      </w:r>
      <w:r w:rsidRPr="008C5723">
        <w:rPr>
          <w:rFonts w:hAnsi="宋体"/>
          <w:kern w:val="0"/>
        </w:rPr>
        <w:t>年审议缔约国第五次定期报告</w:t>
      </w:r>
      <w:bookmarkStart w:id="6" w:name="OLE_LINK1"/>
      <w:bookmarkStart w:id="7" w:name="OLE_LINK2"/>
      <w:r w:rsidR="000A251E">
        <w:rPr>
          <w:rFonts w:hint="eastAsia"/>
        </w:rPr>
        <w:t>(</w:t>
      </w:r>
      <w:hyperlink r:id="rId20" w:history="1">
        <w:r w:rsidRPr="00791356">
          <w:rPr>
            <w:rStyle w:val="ad"/>
          </w:rPr>
          <w:t>CEDAW/C/NLD/5</w:t>
        </w:r>
        <w:bookmarkEnd w:id="6"/>
        <w:bookmarkEnd w:id="7"/>
      </w:hyperlink>
      <w:r w:rsidR="000A251E">
        <w:rPr>
          <w:rFonts w:hint="eastAsia"/>
        </w:rPr>
        <w:t>)</w:t>
      </w:r>
      <w:r w:rsidRPr="008C5723">
        <w:rPr>
          <w:rFonts w:hAnsi="宋体"/>
          <w:kern w:val="0"/>
        </w:rPr>
        <w:t>以来在开展立法改革</w:t>
      </w:r>
      <w:r w:rsidRPr="008C5723">
        <w:rPr>
          <w:rFonts w:hAnsi="宋体" w:hint="eastAsia"/>
          <w:kern w:val="0"/>
        </w:rPr>
        <w:t>方面</w:t>
      </w:r>
      <w:r w:rsidRPr="008C5723">
        <w:rPr>
          <w:rFonts w:hAnsi="宋体"/>
          <w:kern w:val="0"/>
        </w:rPr>
        <w:t>取得的进展，特别是通过下述法规</w:t>
      </w:r>
      <w:r w:rsidRPr="008C5723">
        <w:rPr>
          <w:rFonts w:hAnsi="宋体"/>
        </w:rPr>
        <w:t>：</w:t>
      </w:r>
    </w:p>
    <w:p w:rsidR="008C5723" w:rsidRPr="008C5723" w:rsidRDefault="008C5723" w:rsidP="008C5723">
      <w:pPr>
        <w:tabs>
          <w:tab w:val="left" w:pos="1701"/>
        </w:tabs>
        <w:suppressAutoHyphens/>
        <w:spacing w:after="120"/>
        <w:ind w:left="1134" w:right="1134" w:firstLine="567"/>
        <w:rPr>
          <w:kern w:val="0"/>
        </w:rPr>
      </w:pPr>
      <w:r w:rsidRPr="008C5723">
        <w:rPr>
          <w:kern w:val="0"/>
        </w:rPr>
        <w:t>(a)</w:t>
      </w:r>
      <w:r w:rsidRPr="008C5723">
        <w:rPr>
          <w:kern w:val="0"/>
        </w:rPr>
        <w:tab/>
        <w:t>2015</w:t>
      </w:r>
      <w:r w:rsidRPr="008C5723">
        <w:rPr>
          <w:rFonts w:hAnsi="宋体"/>
          <w:kern w:val="0"/>
        </w:rPr>
        <w:t>年新的《圣马丁刑法典》，它扩大了</w:t>
      </w:r>
      <w:r w:rsidRPr="008C5723">
        <w:rPr>
          <w:rFonts w:hint="eastAsia"/>
          <w:kern w:val="0"/>
        </w:rPr>
        <w:t>“</w:t>
      </w:r>
      <w:r w:rsidRPr="008C5723">
        <w:rPr>
          <w:rFonts w:hAnsi="宋体"/>
          <w:kern w:val="0"/>
        </w:rPr>
        <w:t>家庭虐待受害者</w:t>
      </w:r>
      <w:r w:rsidRPr="008C5723">
        <w:rPr>
          <w:rFonts w:hint="eastAsia"/>
          <w:kern w:val="0"/>
        </w:rPr>
        <w:t>”</w:t>
      </w:r>
      <w:r w:rsidRPr="008C5723">
        <w:rPr>
          <w:rFonts w:hAnsi="宋体"/>
          <w:kern w:val="0"/>
        </w:rPr>
        <w:t>的定义，包括伴侣和同伴；</w:t>
      </w:r>
    </w:p>
    <w:p w:rsidR="008C5723" w:rsidRPr="008C5723" w:rsidRDefault="008C5723" w:rsidP="008C5723">
      <w:pPr>
        <w:tabs>
          <w:tab w:val="left" w:pos="1701"/>
        </w:tabs>
        <w:suppressAutoHyphens/>
        <w:spacing w:after="120"/>
        <w:ind w:left="1134" w:right="1134" w:firstLine="567"/>
        <w:rPr>
          <w:kern w:val="0"/>
        </w:rPr>
      </w:pPr>
      <w:r w:rsidRPr="008C5723">
        <w:rPr>
          <w:kern w:val="0"/>
        </w:rPr>
        <w:lastRenderedPageBreak/>
        <w:t>(b)</w:t>
      </w:r>
      <w:r w:rsidRPr="008C5723">
        <w:rPr>
          <w:rFonts w:hAnsi="宋体" w:hint="eastAsia"/>
          <w:kern w:val="0"/>
        </w:rPr>
        <w:tab/>
      </w:r>
      <w:r w:rsidRPr="008C5723">
        <w:rPr>
          <w:kern w:val="0"/>
        </w:rPr>
        <w:t>2013</w:t>
      </w:r>
      <w:r w:rsidRPr="008C5723">
        <w:rPr>
          <w:rFonts w:hAnsi="宋体"/>
          <w:kern w:val="0"/>
        </w:rPr>
        <w:t>年《强制举报守则</w:t>
      </w:r>
      <w:r w:rsidR="000A251E">
        <w:rPr>
          <w:rFonts w:hAnsi="宋体"/>
          <w:kern w:val="0"/>
        </w:rPr>
        <w:t>(</w:t>
      </w:r>
      <w:r w:rsidRPr="008C5723">
        <w:rPr>
          <w:rFonts w:hAnsi="宋体"/>
          <w:kern w:val="0"/>
        </w:rPr>
        <w:t>家庭暴力和虐待儿童</w:t>
      </w:r>
      <w:r w:rsidR="000A251E">
        <w:rPr>
          <w:rFonts w:hAnsi="宋体"/>
          <w:kern w:val="0"/>
        </w:rPr>
        <w:t>)</w:t>
      </w:r>
      <w:r w:rsidRPr="008C5723">
        <w:rPr>
          <w:rFonts w:hAnsi="宋体"/>
          <w:kern w:val="0"/>
        </w:rPr>
        <w:t>法》；</w:t>
      </w:r>
    </w:p>
    <w:p w:rsidR="008C5723" w:rsidRPr="008C5723" w:rsidRDefault="008C5723" w:rsidP="008C5723">
      <w:pPr>
        <w:tabs>
          <w:tab w:val="left" w:pos="1701"/>
        </w:tabs>
        <w:suppressAutoHyphens/>
        <w:spacing w:after="120"/>
        <w:ind w:left="1134" w:right="1134" w:firstLine="567"/>
        <w:rPr>
          <w:kern w:val="0"/>
        </w:rPr>
      </w:pPr>
      <w:r w:rsidRPr="008C5723">
        <w:rPr>
          <w:kern w:val="0"/>
        </w:rPr>
        <w:t>(c)</w:t>
      </w:r>
      <w:r w:rsidRPr="008C5723">
        <w:rPr>
          <w:kern w:val="0"/>
        </w:rPr>
        <w:tab/>
        <w:t>2012</w:t>
      </w:r>
      <w:r w:rsidRPr="008C5723">
        <w:rPr>
          <w:rFonts w:hAnsi="宋体"/>
          <w:kern w:val="0"/>
        </w:rPr>
        <w:t>年新的《阿鲁巴刑法典》，特别对跟踪做出了规定；</w:t>
      </w:r>
    </w:p>
    <w:p w:rsidR="008C5723" w:rsidRPr="008C5723" w:rsidRDefault="008C5723" w:rsidP="008C5723">
      <w:pPr>
        <w:tabs>
          <w:tab w:val="left" w:pos="1701"/>
        </w:tabs>
        <w:suppressAutoHyphens/>
        <w:spacing w:after="120"/>
        <w:ind w:left="1134" w:right="1134" w:firstLine="567"/>
        <w:rPr>
          <w:kern w:val="0"/>
        </w:rPr>
      </w:pPr>
      <w:r w:rsidRPr="008C5723">
        <w:rPr>
          <w:kern w:val="0"/>
          <w:lang w:eastAsia="en-US"/>
        </w:rPr>
        <w:t>(d)</w:t>
      </w:r>
      <w:r w:rsidRPr="008C5723">
        <w:rPr>
          <w:kern w:val="0"/>
          <w:lang w:eastAsia="en-US"/>
        </w:rPr>
        <w:tab/>
      </w:r>
      <w:r w:rsidRPr="008C5723">
        <w:rPr>
          <w:rFonts w:hAnsi="宋体"/>
          <w:kern w:val="0"/>
        </w:rPr>
        <w:t>《一般平等待遇法修正案》，</w:t>
      </w:r>
      <w:r w:rsidRPr="008C5723">
        <w:rPr>
          <w:kern w:val="0"/>
          <w:lang w:eastAsia="en-US"/>
        </w:rPr>
        <w:t>2011</w:t>
      </w:r>
      <w:r w:rsidRPr="008C5723">
        <w:rPr>
          <w:rFonts w:hAnsi="宋体"/>
          <w:kern w:val="0"/>
        </w:rPr>
        <w:t>年生效；</w:t>
      </w:r>
    </w:p>
    <w:p w:rsidR="008C5723" w:rsidRPr="008C5723" w:rsidRDefault="008C5723" w:rsidP="008C5723">
      <w:pPr>
        <w:tabs>
          <w:tab w:val="left" w:pos="1701"/>
        </w:tabs>
        <w:suppressAutoHyphens/>
        <w:overflowPunct w:val="0"/>
        <w:spacing w:after="120"/>
        <w:ind w:left="1134" w:right="1134" w:firstLine="567"/>
        <w:rPr>
          <w:kern w:val="0"/>
        </w:rPr>
      </w:pPr>
      <w:r w:rsidRPr="008C5723">
        <w:rPr>
          <w:kern w:val="0"/>
        </w:rPr>
        <w:t>(e)</w:t>
      </w:r>
      <w:r w:rsidRPr="008C5723">
        <w:rPr>
          <w:kern w:val="0"/>
        </w:rPr>
        <w:tab/>
        <w:t>2010</w:t>
      </w:r>
      <w:r w:rsidRPr="008C5723">
        <w:rPr>
          <w:rFonts w:hAnsi="宋体"/>
          <w:kern w:val="0"/>
        </w:rPr>
        <w:t>年《库拉索民法典》第</w:t>
      </w:r>
      <w:r w:rsidRPr="008C5723">
        <w:rPr>
          <w:kern w:val="0"/>
        </w:rPr>
        <w:t>1</w:t>
      </w:r>
      <w:r w:rsidRPr="008C5723">
        <w:rPr>
          <w:rFonts w:hAnsi="宋体"/>
          <w:kern w:val="0"/>
        </w:rPr>
        <w:t>卷修正案，使父母可以决定其子女的姓氏。</w:t>
      </w:r>
    </w:p>
    <w:p w:rsidR="008C5723" w:rsidRPr="008C5723" w:rsidRDefault="008C5723" w:rsidP="008C5723">
      <w:pPr>
        <w:tabs>
          <w:tab w:val="left" w:pos="1701"/>
        </w:tabs>
        <w:suppressAutoHyphens/>
        <w:spacing w:after="120"/>
        <w:ind w:left="1134" w:right="1134"/>
        <w:rPr>
          <w:kern w:val="0"/>
        </w:rPr>
      </w:pPr>
      <w:r w:rsidRPr="008C5723">
        <w:rPr>
          <w:kern w:val="0"/>
        </w:rPr>
        <w:t>5.</w:t>
      </w:r>
      <w:r w:rsidRPr="008C5723">
        <w:rPr>
          <w:kern w:val="0"/>
        </w:rPr>
        <w:tab/>
      </w:r>
      <w:r w:rsidRPr="008C5723">
        <w:rPr>
          <w:rFonts w:hAnsi="宋体"/>
          <w:kern w:val="0"/>
        </w:rPr>
        <w:t>委员会欢迎缔约国努力完善其政策框架，以便加速消除歧视妇女现象，促进性别平等，比如通过下述方案计划：</w:t>
      </w:r>
    </w:p>
    <w:p w:rsidR="008C5723" w:rsidRPr="008C5723" w:rsidRDefault="008C5723" w:rsidP="008C5723">
      <w:pPr>
        <w:tabs>
          <w:tab w:val="left" w:pos="1701"/>
        </w:tabs>
        <w:suppressAutoHyphens/>
        <w:spacing w:after="120"/>
        <w:ind w:left="1134" w:right="1134"/>
        <w:rPr>
          <w:kern w:val="0"/>
        </w:rPr>
      </w:pPr>
      <w:r w:rsidRPr="008C5723">
        <w:rPr>
          <w:kern w:val="0"/>
        </w:rPr>
        <w:tab/>
        <w:t>(a)</w:t>
      </w:r>
      <w:r w:rsidRPr="008C5723">
        <w:rPr>
          <w:kern w:val="0"/>
        </w:rPr>
        <w:tab/>
        <w:t>2016</w:t>
      </w:r>
      <w:r w:rsidRPr="008C5723">
        <w:rPr>
          <w:rFonts w:hAnsi="宋体"/>
          <w:kern w:val="0"/>
        </w:rPr>
        <w:t>年《国家消除歧视行动方案》；</w:t>
      </w:r>
    </w:p>
    <w:p w:rsidR="008C5723" w:rsidRPr="008C5723" w:rsidRDefault="008C5723" w:rsidP="008C5723">
      <w:pPr>
        <w:tabs>
          <w:tab w:val="left" w:pos="1701"/>
        </w:tabs>
        <w:suppressAutoHyphens/>
        <w:spacing w:after="120"/>
        <w:ind w:left="1134" w:right="1134"/>
        <w:rPr>
          <w:kern w:val="0"/>
        </w:rPr>
      </w:pPr>
      <w:r w:rsidRPr="008C5723">
        <w:rPr>
          <w:kern w:val="0"/>
        </w:rPr>
        <w:tab/>
        <w:t>(b)</w:t>
      </w:r>
      <w:r w:rsidRPr="008C5723">
        <w:rPr>
          <w:kern w:val="0"/>
        </w:rPr>
        <w:tab/>
        <w:t>2014</w:t>
      </w:r>
      <w:r w:rsidRPr="008C5723">
        <w:rPr>
          <w:rFonts w:hAnsi="宋体"/>
          <w:kern w:val="0"/>
        </w:rPr>
        <w:t>年《关于劳动力市场歧视的行动计划》。</w:t>
      </w:r>
    </w:p>
    <w:p w:rsidR="008C5723" w:rsidRPr="008C5723" w:rsidRDefault="008C5723" w:rsidP="008C5723">
      <w:pPr>
        <w:tabs>
          <w:tab w:val="left" w:pos="1701"/>
        </w:tabs>
        <w:suppressAutoHyphens/>
        <w:spacing w:after="120"/>
        <w:ind w:left="1134" w:right="1134"/>
      </w:pPr>
      <w:r w:rsidRPr="008C5723">
        <w:rPr>
          <w:kern w:val="0"/>
        </w:rPr>
        <w:t>6.</w:t>
      </w:r>
      <w:r w:rsidRPr="008C5723">
        <w:rPr>
          <w:kern w:val="0"/>
        </w:rPr>
        <w:tab/>
      </w:r>
      <w:r w:rsidRPr="008C5723">
        <w:rPr>
          <w:rFonts w:hAnsi="宋体"/>
          <w:kern w:val="0"/>
        </w:rPr>
        <w:t>委员会欢迎，在上次报告审议以来的时期里，缔约国已经批准或加入了下述国际和区域条约</w:t>
      </w:r>
      <w:r w:rsidRPr="008C5723">
        <w:rPr>
          <w:rFonts w:hAnsi="宋体"/>
        </w:rPr>
        <w:t>：</w:t>
      </w:r>
    </w:p>
    <w:p w:rsidR="008C5723" w:rsidRPr="008C5723" w:rsidRDefault="008C5723" w:rsidP="008C5723">
      <w:pPr>
        <w:tabs>
          <w:tab w:val="left" w:pos="1701"/>
          <w:tab w:val="left" w:pos="2127"/>
        </w:tabs>
        <w:suppressAutoHyphens/>
        <w:spacing w:after="120"/>
        <w:ind w:left="1134" w:right="1134" w:firstLine="426"/>
        <w:rPr>
          <w:kern w:val="0"/>
        </w:rPr>
      </w:pPr>
      <w:r w:rsidRPr="008C5723">
        <w:rPr>
          <w:kern w:val="0"/>
        </w:rPr>
        <w:t>(a)</w:t>
      </w:r>
      <w:r w:rsidRPr="008C5723">
        <w:rPr>
          <w:kern w:val="0"/>
        </w:rPr>
        <w:tab/>
        <w:t>2016</w:t>
      </w:r>
      <w:r w:rsidRPr="008C5723">
        <w:rPr>
          <w:rFonts w:hAnsi="宋体"/>
          <w:kern w:val="0"/>
        </w:rPr>
        <w:t>年，《残疾人权利公约》；</w:t>
      </w:r>
    </w:p>
    <w:p w:rsidR="008C5723" w:rsidRPr="008C5723" w:rsidRDefault="008C5723" w:rsidP="008C5723">
      <w:pPr>
        <w:tabs>
          <w:tab w:val="left" w:pos="1701"/>
          <w:tab w:val="left" w:pos="2127"/>
        </w:tabs>
        <w:suppressAutoHyphens/>
        <w:overflowPunct w:val="0"/>
        <w:spacing w:after="120"/>
        <w:ind w:left="1134" w:right="1134" w:firstLine="425"/>
        <w:rPr>
          <w:kern w:val="0"/>
        </w:rPr>
      </w:pPr>
      <w:r w:rsidRPr="008C5723">
        <w:rPr>
          <w:kern w:val="0"/>
        </w:rPr>
        <w:t>(b)</w:t>
      </w:r>
      <w:r w:rsidRPr="008C5723">
        <w:rPr>
          <w:kern w:val="0"/>
        </w:rPr>
        <w:tab/>
        <w:t>2015</w:t>
      </w:r>
      <w:r w:rsidRPr="008C5723">
        <w:rPr>
          <w:rFonts w:hAnsi="宋体"/>
          <w:kern w:val="0"/>
        </w:rPr>
        <w:t>年，《欧洲委员会预防和打击暴力侵害妇女行为及家庭暴力公约》；</w:t>
      </w:r>
    </w:p>
    <w:p w:rsidR="008C5723" w:rsidRPr="008C5723" w:rsidRDefault="008C5723" w:rsidP="008C5723">
      <w:pPr>
        <w:tabs>
          <w:tab w:val="left" w:pos="1701"/>
          <w:tab w:val="left" w:pos="2127"/>
        </w:tabs>
        <w:suppressAutoHyphens/>
        <w:spacing w:after="120"/>
        <w:ind w:left="1134" w:right="1134" w:firstLine="426"/>
        <w:rPr>
          <w:kern w:val="0"/>
        </w:rPr>
      </w:pPr>
      <w:r w:rsidRPr="008C5723">
        <w:rPr>
          <w:kern w:val="0"/>
        </w:rPr>
        <w:t>(c)</w:t>
      </w:r>
      <w:r w:rsidRPr="008C5723">
        <w:rPr>
          <w:kern w:val="0"/>
        </w:rPr>
        <w:tab/>
        <w:t>2010</w:t>
      </w:r>
      <w:r w:rsidRPr="008C5723">
        <w:rPr>
          <w:rFonts w:hAnsi="宋体"/>
          <w:kern w:val="0"/>
        </w:rPr>
        <w:t>年，《禁止酷刑和其他残忍、不人道或有辱人格的待遇或处罚公约任择议定书》。</w:t>
      </w:r>
    </w:p>
    <w:p w:rsidR="008C5723" w:rsidRPr="008C5723" w:rsidRDefault="008C5723" w:rsidP="008C5723">
      <w:pPr>
        <w:tabs>
          <w:tab w:val="left" w:pos="1701"/>
        </w:tabs>
        <w:suppressAutoHyphens/>
        <w:overflowPunct w:val="0"/>
        <w:spacing w:after="120"/>
        <w:ind w:left="1134" w:right="1134"/>
        <w:rPr>
          <w:kern w:val="0"/>
        </w:rPr>
      </w:pPr>
      <w:r w:rsidRPr="008C5723">
        <w:rPr>
          <w:kern w:val="0"/>
        </w:rPr>
        <w:t>7.</w:t>
      </w:r>
      <w:r w:rsidRPr="008C5723">
        <w:rPr>
          <w:kern w:val="0"/>
        </w:rPr>
        <w:tab/>
      </w:r>
      <w:r w:rsidRPr="008C5723">
        <w:rPr>
          <w:rFonts w:hAnsi="宋体"/>
          <w:kern w:val="0"/>
        </w:rPr>
        <w:t>委员会还欢迎，在第六次定期报告审议之后，政府计划与非政府组织协作，</w:t>
      </w:r>
      <w:r w:rsidRPr="008C5723">
        <w:rPr>
          <w:kern w:val="0"/>
        </w:rPr>
        <w:t>2017</w:t>
      </w:r>
      <w:r w:rsidRPr="008C5723">
        <w:rPr>
          <w:rFonts w:hAnsi="宋体"/>
          <w:kern w:val="0"/>
        </w:rPr>
        <w:t>年</w:t>
      </w:r>
      <w:r w:rsidRPr="008C5723">
        <w:rPr>
          <w:kern w:val="0"/>
        </w:rPr>
        <w:t>2</w:t>
      </w:r>
      <w:r w:rsidRPr="008C5723">
        <w:rPr>
          <w:rFonts w:hAnsi="宋体"/>
          <w:kern w:val="0"/>
        </w:rPr>
        <w:t>月组织一次会议，讨论落实委员会结论性意见的后续行动</w:t>
      </w:r>
      <w:r w:rsidRPr="008C5723">
        <w:rPr>
          <w:rFonts w:hAnsi="宋体"/>
        </w:rPr>
        <w:t>。</w:t>
      </w:r>
    </w:p>
    <w:p w:rsidR="008C5723" w:rsidRPr="008C5723" w:rsidRDefault="008C5723" w:rsidP="008C5723">
      <w:pPr>
        <w:keepNext/>
        <w:keepLines/>
        <w:tabs>
          <w:tab w:val="right" w:pos="851"/>
          <w:tab w:val="left" w:pos="1701"/>
        </w:tabs>
        <w:suppressAutoHyphens/>
        <w:spacing w:before="360" w:after="240"/>
        <w:ind w:left="1134" w:right="1134" w:hanging="1134"/>
        <w:jc w:val="left"/>
        <w:rPr>
          <w:rFonts w:eastAsia="黑体"/>
          <w:kern w:val="0"/>
          <w:sz w:val="24"/>
          <w:lang w:val="en-GB"/>
        </w:rPr>
      </w:pPr>
      <w:r w:rsidRPr="008C5723">
        <w:rPr>
          <w:rFonts w:eastAsia="黑体"/>
          <w:kern w:val="0"/>
          <w:sz w:val="24"/>
          <w:lang w:val="en-GB"/>
        </w:rPr>
        <w:tab/>
        <w:t>C.</w:t>
      </w:r>
      <w:r w:rsidRPr="008C5723">
        <w:rPr>
          <w:rFonts w:eastAsia="黑体"/>
          <w:kern w:val="0"/>
          <w:sz w:val="24"/>
          <w:lang w:val="en-GB"/>
        </w:rPr>
        <w:tab/>
      </w:r>
      <w:r w:rsidRPr="008C5723">
        <w:rPr>
          <w:rFonts w:eastAsia="黑体" w:hAnsi="宋体"/>
          <w:kern w:val="0"/>
          <w:sz w:val="24"/>
          <w:lang w:val="en-GB"/>
        </w:rPr>
        <w:t>议会</w:t>
      </w:r>
    </w:p>
    <w:p w:rsidR="008C5723" w:rsidRPr="008C5723" w:rsidRDefault="008C5723" w:rsidP="008C5723">
      <w:pPr>
        <w:keepNext/>
        <w:keepLines/>
        <w:tabs>
          <w:tab w:val="right" w:pos="851"/>
          <w:tab w:val="left" w:pos="1701"/>
        </w:tabs>
        <w:suppressAutoHyphens/>
        <w:spacing w:before="240" w:after="120"/>
        <w:ind w:left="1134" w:right="1134" w:hanging="1134"/>
        <w:jc w:val="left"/>
        <w:rPr>
          <w:rFonts w:eastAsia="黑体"/>
          <w:bCs/>
          <w:kern w:val="0"/>
          <w:lang w:val="en-GB"/>
        </w:rPr>
      </w:pPr>
      <w:r w:rsidRPr="008C5723">
        <w:rPr>
          <w:rFonts w:eastAsia="黑体"/>
          <w:kern w:val="0"/>
          <w:lang w:val="en-GB"/>
        </w:rPr>
        <w:tab/>
      </w:r>
      <w:r w:rsidRPr="008C5723">
        <w:rPr>
          <w:rFonts w:eastAsia="黑体"/>
          <w:kern w:val="0"/>
          <w:lang w:val="en-GB"/>
        </w:rPr>
        <w:tab/>
        <w:t>8.</w:t>
      </w:r>
      <w:r w:rsidRPr="008C5723">
        <w:rPr>
          <w:rFonts w:eastAsia="黑体"/>
          <w:kern w:val="0"/>
          <w:lang w:val="en-GB"/>
        </w:rPr>
        <w:tab/>
      </w:r>
      <w:r w:rsidRPr="008C5723">
        <w:rPr>
          <w:rFonts w:eastAsia="黑体" w:hAnsi="宋体"/>
          <w:bCs/>
          <w:kern w:val="0"/>
          <w:lang w:val="en-GB"/>
        </w:rPr>
        <w:t>委员会强调了立法权在确保全面</w:t>
      </w:r>
      <w:r w:rsidRPr="008C5723">
        <w:rPr>
          <w:rFonts w:eastAsia="黑体" w:hAnsi="宋体" w:hint="eastAsia"/>
          <w:bCs/>
          <w:kern w:val="0"/>
          <w:lang w:val="en-GB"/>
        </w:rPr>
        <w:t>执行</w:t>
      </w:r>
      <w:r w:rsidRPr="008C5723">
        <w:rPr>
          <w:rFonts w:eastAsia="黑体" w:hAnsi="宋体"/>
          <w:bCs/>
          <w:kern w:val="0"/>
          <w:lang w:val="en-GB"/>
        </w:rPr>
        <w:t>《公约》方面的关键作用</w:t>
      </w:r>
      <w:r w:rsidR="000A251E">
        <w:rPr>
          <w:rFonts w:eastAsia="黑体" w:hAnsi="宋体"/>
          <w:bCs/>
          <w:kern w:val="0"/>
          <w:lang w:val="en-GB"/>
        </w:rPr>
        <w:t>(</w:t>
      </w:r>
      <w:r w:rsidRPr="008C5723">
        <w:rPr>
          <w:rFonts w:eastAsia="黑体" w:hAnsi="宋体"/>
          <w:bCs/>
          <w:kern w:val="0"/>
          <w:lang w:val="en-GB"/>
        </w:rPr>
        <w:t>见</w:t>
      </w:r>
      <w:r w:rsidRPr="008C5723">
        <w:rPr>
          <w:rFonts w:eastAsia="黑体"/>
          <w:bCs/>
          <w:kern w:val="0"/>
          <w:lang w:val="en-GB"/>
        </w:rPr>
        <w:t>2010</w:t>
      </w:r>
      <w:r w:rsidRPr="008C5723">
        <w:rPr>
          <w:rFonts w:eastAsia="黑体" w:hAnsi="宋体"/>
          <w:bCs/>
          <w:kern w:val="0"/>
          <w:lang w:val="en-GB"/>
        </w:rPr>
        <w:t>年第四十五届会议上通过的委员会关于其与议员关系的声明</w:t>
      </w:r>
      <w:r w:rsidR="000A251E">
        <w:rPr>
          <w:rFonts w:eastAsia="黑体" w:hAnsi="宋体"/>
          <w:bCs/>
          <w:kern w:val="0"/>
          <w:lang w:val="en-GB"/>
        </w:rPr>
        <w:t>)</w:t>
      </w:r>
      <w:r w:rsidRPr="008C5723">
        <w:rPr>
          <w:rFonts w:eastAsia="黑体" w:hAnsi="宋体"/>
          <w:bCs/>
          <w:kern w:val="0"/>
          <w:lang w:val="en-GB"/>
        </w:rPr>
        <w:t>。请构成荷兰王国的四个国家即荷兰、阿鲁巴、库拉索和圣马丁的议会，根据其任务规定，从目前到《公约》规定的下一次报告期间，采取必要步骤落实本结论性意见。</w:t>
      </w:r>
    </w:p>
    <w:p w:rsidR="008C5723" w:rsidRPr="008C5723" w:rsidRDefault="008C5723" w:rsidP="008C5723">
      <w:pPr>
        <w:keepNext/>
        <w:keepLines/>
        <w:tabs>
          <w:tab w:val="right" w:pos="851"/>
          <w:tab w:val="left" w:pos="1701"/>
        </w:tabs>
        <w:suppressAutoHyphens/>
        <w:spacing w:before="360" w:after="240"/>
        <w:ind w:left="1134" w:right="1134" w:hanging="1134"/>
        <w:jc w:val="left"/>
        <w:rPr>
          <w:rFonts w:eastAsia="黑体"/>
          <w:kern w:val="0"/>
          <w:sz w:val="24"/>
          <w:lang w:val="en-GB"/>
        </w:rPr>
      </w:pPr>
      <w:r w:rsidRPr="008C5723">
        <w:rPr>
          <w:rFonts w:eastAsia="黑体" w:hint="eastAsia"/>
          <w:kern w:val="0"/>
          <w:sz w:val="24"/>
          <w:lang w:val="en-GB"/>
        </w:rPr>
        <w:tab/>
      </w:r>
      <w:r w:rsidRPr="008C5723">
        <w:rPr>
          <w:rFonts w:eastAsia="黑体"/>
          <w:kern w:val="0"/>
          <w:sz w:val="24"/>
          <w:lang w:val="en-GB"/>
        </w:rPr>
        <w:t>D.</w:t>
      </w:r>
      <w:r w:rsidRPr="008C5723">
        <w:rPr>
          <w:rFonts w:eastAsia="黑体" w:hint="eastAsia"/>
          <w:kern w:val="0"/>
          <w:sz w:val="24"/>
          <w:lang w:val="en-GB"/>
        </w:rPr>
        <w:tab/>
      </w:r>
      <w:r w:rsidRPr="008C5723">
        <w:rPr>
          <w:rFonts w:eastAsia="黑体"/>
          <w:kern w:val="0"/>
          <w:sz w:val="24"/>
          <w:lang w:val="en-GB"/>
        </w:rPr>
        <w:t>主要关切领域和建议</w:t>
      </w:r>
    </w:p>
    <w:p w:rsidR="008C5723" w:rsidRPr="008C5723" w:rsidRDefault="008C5723" w:rsidP="008C5723">
      <w:pPr>
        <w:keepNext/>
        <w:keepLines/>
        <w:tabs>
          <w:tab w:val="right" w:pos="851"/>
          <w:tab w:val="left" w:pos="1701"/>
        </w:tabs>
        <w:suppressAutoHyphens/>
        <w:spacing w:before="240" w:after="120"/>
        <w:ind w:left="1134" w:right="1134" w:hanging="1134"/>
        <w:rPr>
          <w:rFonts w:eastAsia="黑体"/>
          <w:kern w:val="0"/>
          <w:lang w:val="en-GB"/>
        </w:rPr>
      </w:pPr>
      <w:r w:rsidRPr="008C5723">
        <w:rPr>
          <w:rFonts w:eastAsia="黑体"/>
          <w:kern w:val="0"/>
          <w:lang w:val="en-GB"/>
        </w:rPr>
        <w:tab/>
      </w:r>
      <w:r w:rsidRPr="008C5723">
        <w:rPr>
          <w:rFonts w:eastAsia="黑体"/>
          <w:kern w:val="0"/>
          <w:lang w:val="en-GB"/>
        </w:rPr>
        <w:tab/>
      </w:r>
      <w:r w:rsidRPr="008C5723">
        <w:rPr>
          <w:rFonts w:eastAsia="黑体" w:hAnsi="宋体"/>
          <w:kern w:val="0"/>
          <w:lang w:val="en-GB"/>
        </w:rPr>
        <w:t>《公约》的法律地位</w:t>
      </w:r>
    </w:p>
    <w:p w:rsidR="008C5723" w:rsidRPr="008C5723" w:rsidRDefault="008C5723" w:rsidP="008C5723">
      <w:pPr>
        <w:tabs>
          <w:tab w:val="left" w:pos="1701"/>
        </w:tabs>
        <w:suppressAutoHyphens/>
        <w:spacing w:after="120"/>
        <w:ind w:left="1134" w:right="1134"/>
        <w:rPr>
          <w:rFonts w:eastAsia="黑体"/>
          <w:kern w:val="0"/>
        </w:rPr>
      </w:pPr>
      <w:r w:rsidRPr="008C5723">
        <w:rPr>
          <w:kern w:val="0"/>
        </w:rPr>
        <w:t>9.</w:t>
      </w:r>
      <w:r w:rsidRPr="008C5723">
        <w:rPr>
          <w:kern w:val="0"/>
        </w:rPr>
        <w:tab/>
      </w:r>
      <w:r w:rsidRPr="008C5723">
        <w:rPr>
          <w:rFonts w:hAnsi="宋体"/>
          <w:kern w:val="0"/>
        </w:rPr>
        <w:t>委员会注意到缔约国代表团所</w:t>
      </w:r>
      <w:r w:rsidRPr="008C5723">
        <w:rPr>
          <w:rFonts w:hAnsi="宋体" w:hint="eastAsia"/>
          <w:kern w:val="0"/>
        </w:rPr>
        <w:t>作的</w:t>
      </w:r>
      <w:r w:rsidRPr="008C5723">
        <w:rPr>
          <w:rFonts w:hAnsi="宋体"/>
          <w:kern w:val="0"/>
        </w:rPr>
        <w:t>解释，虽然所有条约规定在缔约国都具有约束力，但《宪法》第</w:t>
      </w:r>
      <w:r w:rsidRPr="008C5723">
        <w:rPr>
          <w:kern w:val="0"/>
        </w:rPr>
        <w:t>93</w:t>
      </w:r>
      <w:r w:rsidRPr="008C5723">
        <w:rPr>
          <w:rFonts w:hAnsi="宋体"/>
          <w:kern w:val="0"/>
        </w:rPr>
        <w:t>条规定，只有自动执行的条约条款才会发表</w:t>
      </w:r>
      <w:r w:rsidRPr="008C5723">
        <w:rPr>
          <w:rFonts w:hAnsi="宋体" w:hint="eastAsia"/>
          <w:kern w:val="0"/>
        </w:rPr>
        <w:t>后</w:t>
      </w:r>
      <w:r w:rsidRPr="008C5723">
        <w:rPr>
          <w:rFonts w:hAnsi="宋体"/>
          <w:kern w:val="0"/>
        </w:rPr>
        <w:t>即具有约束力，</w:t>
      </w:r>
      <w:r w:rsidRPr="008C5723">
        <w:rPr>
          <w:rFonts w:hAnsi="宋体" w:hint="eastAsia"/>
          <w:kern w:val="0"/>
        </w:rPr>
        <w:t>从而</w:t>
      </w:r>
      <w:r w:rsidRPr="008C5723">
        <w:rPr>
          <w:rFonts w:hAnsi="宋体"/>
          <w:kern w:val="0"/>
        </w:rPr>
        <w:t>在国内法律秩序中直接适用。此外，《宪法》第</w:t>
      </w:r>
      <w:r w:rsidRPr="008C5723">
        <w:rPr>
          <w:kern w:val="0"/>
        </w:rPr>
        <w:t>94</w:t>
      </w:r>
      <w:r w:rsidRPr="008C5723">
        <w:rPr>
          <w:rFonts w:hAnsi="宋体"/>
          <w:kern w:val="0"/>
        </w:rPr>
        <w:t>条还规定，已在缔约国境内生效的法定条例，如果</w:t>
      </w:r>
      <w:r w:rsidRPr="008C5723">
        <w:rPr>
          <w:rFonts w:hAnsi="宋体" w:hint="eastAsia"/>
          <w:kern w:val="0"/>
        </w:rPr>
        <w:t>其</w:t>
      </w:r>
      <w:r w:rsidRPr="008C5723">
        <w:rPr>
          <w:rFonts w:hAnsi="宋体"/>
          <w:kern w:val="0"/>
        </w:rPr>
        <w:t>适用与此类条约规定冲突，则不得适用。委员会注意到，根据第</w:t>
      </w:r>
      <w:r w:rsidRPr="008C5723">
        <w:rPr>
          <w:kern w:val="0"/>
        </w:rPr>
        <w:t>93</w:t>
      </w:r>
      <w:r w:rsidRPr="008C5723">
        <w:rPr>
          <w:rFonts w:hAnsi="宋体"/>
          <w:kern w:val="0"/>
        </w:rPr>
        <w:t>条规定被认为具有直接效力的条约规定可以由个人直接援引，但没有直接效力的规</w:t>
      </w:r>
      <w:r w:rsidRPr="008C5723">
        <w:rPr>
          <w:rFonts w:hAnsi="宋体" w:hint="eastAsia"/>
          <w:kern w:val="0"/>
        </w:rPr>
        <w:t>定</w:t>
      </w:r>
      <w:r w:rsidRPr="008C5723">
        <w:rPr>
          <w:rFonts w:hAnsi="宋体"/>
          <w:kern w:val="0"/>
        </w:rPr>
        <w:t>则不可加以援引。</w:t>
      </w:r>
      <w:bookmarkStart w:id="8" w:name="OLE_LINK60"/>
      <w:bookmarkStart w:id="9" w:name="OLE_LINK61"/>
      <w:r w:rsidRPr="008C5723">
        <w:rPr>
          <w:rFonts w:hAnsi="宋体"/>
          <w:kern w:val="0"/>
        </w:rPr>
        <w:t>委员会重申其之前的</w:t>
      </w:r>
      <w:bookmarkEnd w:id="8"/>
      <w:bookmarkEnd w:id="9"/>
      <w:r w:rsidRPr="008C5723">
        <w:rPr>
          <w:rFonts w:hAnsi="宋体"/>
          <w:kern w:val="0"/>
        </w:rPr>
        <w:t>关切</w:t>
      </w:r>
      <w:r w:rsidR="000A251E">
        <w:rPr>
          <w:rFonts w:hint="eastAsia"/>
          <w:kern w:val="0"/>
        </w:rPr>
        <w:t>(</w:t>
      </w:r>
      <w:hyperlink r:id="rId21" w:history="1">
        <w:r w:rsidRPr="00791356">
          <w:rPr>
            <w:rStyle w:val="ad"/>
            <w:kern w:val="0"/>
          </w:rPr>
          <w:t>CEDAW/C/NLD/CO/5</w:t>
        </w:r>
      </w:hyperlink>
      <w:r w:rsidRPr="008C5723">
        <w:rPr>
          <w:rFonts w:hAnsi="宋体"/>
          <w:kern w:val="0"/>
        </w:rPr>
        <w:t>，第</w:t>
      </w:r>
      <w:r w:rsidRPr="008C5723">
        <w:rPr>
          <w:kern w:val="0"/>
        </w:rPr>
        <w:t>12</w:t>
      </w:r>
      <w:r w:rsidRPr="008C5723">
        <w:rPr>
          <w:rFonts w:hAnsi="宋体"/>
          <w:kern w:val="0"/>
        </w:rPr>
        <w:t>段</w:t>
      </w:r>
      <w:r w:rsidR="000A251E">
        <w:rPr>
          <w:rFonts w:hint="eastAsia"/>
          <w:kern w:val="0"/>
        </w:rPr>
        <w:t>)</w:t>
      </w:r>
      <w:r w:rsidRPr="008C5723">
        <w:rPr>
          <w:rFonts w:hAnsi="宋体"/>
          <w:kern w:val="0"/>
        </w:rPr>
        <w:t>，关切地注意到，《公约》某些被认为在缔约国不可以直接适用的规定尚未载入国内法</w:t>
      </w:r>
      <w:r w:rsidRPr="008C5723">
        <w:rPr>
          <w:rFonts w:hAnsi="宋体" w:hint="eastAsia"/>
          <w:kern w:val="0"/>
        </w:rPr>
        <w:t>。</w:t>
      </w:r>
    </w:p>
    <w:p w:rsidR="008C5723" w:rsidRPr="008C5723" w:rsidRDefault="008C5723" w:rsidP="008C5723">
      <w:pPr>
        <w:tabs>
          <w:tab w:val="left" w:pos="1701"/>
        </w:tabs>
        <w:suppressAutoHyphens/>
        <w:spacing w:after="120"/>
        <w:ind w:left="1134" w:right="1134"/>
        <w:rPr>
          <w:rFonts w:eastAsia="黑体"/>
          <w:kern w:val="0"/>
        </w:rPr>
      </w:pPr>
      <w:r w:rsidRPr="008C5723">
        <w:rPr>
          <w:kern w:val="0"/>
        </w:rPr>
        <w:t>10.</w:t>
      </w:r>
      <w:r w:rsidRPr="008C5723">
        <w:rPr>
          <w:kern w:val="0"/>
        </w:rPr>
        <w:tab/>
      </w:r>
      <w:r w:rsidRPr="008C5723">
        <w:rPr>
          <w:rFonts w:eastAsia="黑体" w:hAnsi="宋体"/>
          <w:kern w:val="0"/>
        </w:rPr>
        <w:t>委员会</w:t>
      </w:r>
      <w:r w:rsidRPr="008C5723">
        <w:rPr>
          <w:rFonts w:eastAsia="黑体" w:hAnsi="宋体" w:hint="eastAsia"/>
          <w:kern w:val="0"/>
        </w:rPr>
        <w:t>回顾</w:t>
      </w:r>
      <w:r w:rsidRPr="008C5723">
        <w:rPr>
          <w:rFonts w:eastAsia="黑体" w:hAnsi="宋体"/>
          <w:kern w:val="0"/>
        </w:rPr>
        <w:t>其先前的建议</w:t>
      </w:r>
      <w:r w:rsidR="000A251E">
        <w:rPr>
          <w:rFonts w:eastAsia="黑体" w:hint="eastAsia"/>
          <w:kern w:val="0"/>
        </w:rPr>
        <w:t>(</w:t>
      </w:r>
      <w:hyperlink r:id="rId22" w:history="1">
        <w:r w:rsidRPr="00791356">
          <w:rPr>
            <w:rStyle w:val="ad"/>
            <w:rFonts w:eastAsia="黑体"/>
            <w:kern w:val="0"/>
          </w:rPr>
          <w:t>CEDAW/C/NLD/CO/5</w:t>
        </w:r>
      </w:hyperlink>
      <w:r w:rsidRPr="008C5723">
        <w:rPr>
          <w:rFonts w:eastAsia="黑体" w:hAnsi="宋体"/>
          <w:kern w:val="0"/>
        </w:rPr>
        <w:t>，第</w:t>
      </w:r>
      <w:r w:rsidRPr="008C5723">
        <w:rPr>
          <w:rFonts w:eastAsia="黑体"/>
          <w:kern w:val="0"/>
        </w:rPr>
        <w:t>13</w:t>
      </w:r>
      <w:r w:rsidRPr="008C5723">
        <w:rPr>
          <w:rFonts w:eastAsia="黑体" w:hAnsi="宋体"/>
          <w:kern w:val="0"/>
        </w:rPr>
        <w:t>段</w:t>
      </w:r>
      <w:r w:rsidR="000A251E">
        <w:rPr>
          <w:rFonts w:eastAsia="黑体" w:hint="eastAsia"/>
          <w:kern w:val="0"/>
        </w:rPr>
        <w:t>)</w:t>
      </w:r>
      <w:r w:rsidRPr="008C5723">
        <w:rPr>
          <w:rFonts w:eastAsia="黑体" w:hAnsi="宋体"/>
          <w:kern w:val="0"/>
        </w:rPr>
        <w:t>，建议缔约国根据《公约》规定，毫不迟延地将《公约》那些被认为不可以直接适用的规定载入国内法，并规定</w:t>
      </w:r>
      <w:r w:rsidRPr="008C5723">
        <w:rPr>
          <w:rFonts w:eastAsia="黑体" w:hAnsi="宋体" w:hint="eastAsia"/>
          <w:kern w:val="0"/>
        </w:rPr>
        <w:t>针</w:t>
      </w:r>
      <w:r w:rsidRPr="008C5723">
        <w:rPr>
          <w:rFonts w:eastAsia="黑体" w:hAnsi="宋体"/>
          <w:kern w:val="0"/>
        </w:rPr>
        <w:t>对指控侵犯《公约》保障个人享有的任何权利的行为</w:t>
      </w:r>
      <w:r w:rsidRPr="008C5723">
        <w:rPr>
          <w:rFonts w:eastAsia="黑体" w:hAnsi="宋体" w:hint="eastAsia"/>
          <w:kern w:val="0"/>
        </w:rPr>
        <w:t>采取</w:t>
      </w:r>
      <w:r w:rsidRPr="008C5723">
        <w:rPr>
          <w:rFonts w:eastAsia="黑体" w:hAnsi="宋体"/>
          <w:kern w:val="0"/>
        </w:rPr>
        <w:t>国内补救措施。</w:t>
      </w:r>
    </w:p>
    <w:p w:rsidR="008C5723" w:rsidRPr="008C5723" w:rsidRDefault="008C5723" w:rsidP="008C5723">
      <w:pPr>
        <w:keepNext/>
        <w:keepLines/>
        <w:tabs>
          <w:tab w:val="right" w:pos="851"/>
          <w:tab w:val="left" w:pos="1701"/>
        </w:tabs>
        <w:suppressAutoHyphens/>
        <w:spacing w:before="240" w:after="120"/>
        <w:ind w:left="1134" w:right="1134" w:hanging="1134"/>
        <w:jc w:val="left"/>
        <w:rPr>
          <w:rFonts w:eastAsia="黑体"/>
          <w:kern w:val="0"/>
          <w:lang w:val="en-GB"/>
        </w:rPr>
      </w:pPr>
      <w:r w:rsidRPr="008C5723">
        <w:rPr>
          <w:rFonts w:eastAsia="黑体"/>
          <w:kern w:val="0"/>
          <w:lang w:val="en-GB"/>
        </w:rPr>
        <w:tab/>
      </w:r>
      <w:r w:rsidRPr="008C5723">
        <w:rPr>
          <w:rFonts w:eastAsia="黑体"/>
          <w:kern w:val="0"/>
          <w:lang w:val="en-GB"/>
        </w:rPr>
        <w:tab/>
      </w:r>
      <w:r w:rsidRPr="008C5723">
        <w:rPr>
          <w:rFonts w:eastAsia="黑体" w:hAnsi="宋体"/>
          <w:kern w:val="0"/>
          <w:lang w:val="en-GB"/>
        </w:rPr>
        <w:t>《公约》的执行</w:t>
      </w:r>
    </w:p>
    <w:p w:rsidR="008C5723" w:rsidRPr="008C5723" w:rsidRDefault="008C5723" w:rsidP="008C5723">
      <w:pPr>
        <w:tabs>
          <w:tab w:val="left" w:pos="1701"/>
        </w:tabs>
        <w:suppressAutoHyphens/>
        <w:overflowPunct w:val="0"/>
        <w:spacing w:after="120"/>
        <w:ind w:left="1134" w:right="1134"/>
        <w:rPr>
          <w:kern w:val="0"/>
        </w:rPr>
      </w:pPr>
      <w:r w:rsidRPr="008C5723">
        <w:rPr>
          <w:kern w:val="0"/>
        </w:rPr>
        <w:t>11.</w:t>
      </w:r>
      <w:r w:rsidRPr="008C5723">
        <w:rPr>
          <w:kern w:val="0"/>
        </w:rPr>
        <w:tab/>
      </w:r>
      <w:r w:rsidRPr="008C5723">
        <w:rPr>
          <w:rFonts w:hAnsi="宋体"/>
          <w:kern w:val="0"/>
        </w:rPr>
        <w:t>委员会注意到，缔约国在修正《王国宪章》之后着手宪法重组，根据新的结构，库拉索和圣巴丁在王国内获得了与阿鲁巴教类似的国家地位。因此，重组后，缔约国由四个国家组成：荷兰、阿鲁巴、库拉索和圣马丁。其他三个群岛博纳尔、圣俄斯塔休斯、萨巴，如今组成了</w:t>
      </w:r>
      <w:r w:rsidRPr="008C5723">
        <w:rPr>
          <w:rFonts w:ascii="宋体" w:hAnsi="宋体"/>
          <w:kern w:val="0"/>
        </w:rPr>
        <w:t>“加勒比荷兰”</w:t>
      </w:r>
      <w:r w:rsidRPr="008C5723">
        <w:rPr>
          <w:rFonts w:hAnsi="宋体"/>
          <w:kern w:val="0"/>
        </w:rPr>
        <w:t>，均享有市政地位。委员会忆及其先前的建议</w:t>
      </w:r>
      <w:r w:rsidR="000A251E">
        <w:rPr>
          <w:rFonts w:hint="eastAsia"/>
          <w:kern w:val="0"/>
        </w:rPr>
        <w:t>(</w:t>
      </w:r>
      <w:hyperlink r:id="rId23" w:history="1">
        <w:r w:rsidRPr="00791356">
          <w:rPr>
            <w:rStyle w:val="ad"/>
            <w:kern w:val="0"/>
          </w:rPr>
          <w:t>CEDAW/C/NLD/CO/5</w:t>
        </w:r>
      </w:hyperlink>
      <w:r w:rsidRPr="008C5723">
        <w:rPr>
          <w:rFonts w:hAnsi="宋体"/>
          <w:kern w:val="0"/>
        </w:rPr>
        <w:t>，第</w:t>
      </w:r>
      <w:r w:rsidRPr="008C5723">
        <w:rPr>
          <w:kern w:val="0"/>
        </w:rPr>
        <w:t>14</w:t>
      </w:r>
      <w:r w:rsidRPr="008C5723">
        <w:rPr>
          <w:rFonts w:hAnsi="宋体"/>
          <w:kern w:val="0"/>
        </w:rPr>
        <w:t>段</w:t>
      </w:r>
      <w:r w:rsidR="000A251E">
        <w:rPr>
          <w:rFonts w:hint="eastAsia"/>
          <w:kern w:val="0"/>
        </w:rPr>
        <w:t>)</w:t>
      </w:r>
      <w:r w:rsidRPr="008C5723">
        <w:rPr>
          <w:rFonts w:hAnsi="宋体"/>
          <w:kern w:val="0"/>
        </w:rPr>
        <w:t>，关切地注意到，尽管努力消除差距，但执行《公约》规定的差距在四个国家里仍然存在，因为缔约国的政策规定，执行《公约》乃是每个领土的责任。</w:t>
      </w:r>
    </w:p>
    <w:p w:rsidR="008C5723" w:rsidRPr="008C5723" w:rsidRDefault="008C5723" w:rsidP="008C5723">
      <w:pPr>
        <w:tabs>
          <w:tab w:val="left" w:pos="1701"/>
        </w:tabs>
        <w:suppressAutoHyphens/>
        <w:spacing w:after="120"/>
        <w:ind w:left="1134" w:right="1134"/>
        <w:rPr>
          <w:rFonts w:eastAsia="黑体"/>
          <w:bCs/>
          <w:kern w:val="0"/>
        </w:rPr>
      </w:pPr>
      <w:r w:rsidRPr="008C5723">
        <w:rPr>
          <w:kern w:val="0"/>
        </w:rPr>
        <w:t>12.</w:t>
      </w:r>
      <w:r w:rsidRPr="008C5723">
        <w:rPr>
          <w:kern w:val="0"/>
        </w:rPr>
        <w:tab/>
      </w:r>
      <w:r w:rsidRPr="008C5723">
        <w:rPr>
          <w:rFonts w:eastAsia="黑体" w:hAnsi="宋体"/>
          <w:bCs/>
          <w:kern w:val="0"/>
        </w:rPr>
        <w:t>忆及其先前的建议</w:t>
      </w:r>
      <w:r w:rsidR="000A251E">
        <w:rPr>
          <w:rFonts w:eastAsia="黑体" w:hint="eastAsia"/>
          <w:bCs/>
          <w:kern w:val="0"/>
        </w:rPr>
        <w:t>(</w:t>
      </w:r>
      <w:hyperlink r:id="rId24" w:history="1">
        <w:r w:rsidRPr="00791356">
          <w:rPr>
            <w:rStyle w:val="ad"/>
            <w:rFonts w:eastAsia="黑体"/>
            <w:bCs/>
            <w:kern w:val="0"/>
          </w:rPr>
          <w:t>CEDAW/C/NLD/CO/5</w:t>
        </w:r>
      </w:hyperlink>
      <w:r w:rsidRPr="008C5723">
        <w:rPr>
          <w:rFonts w:eastAsia="黑体" w:hAnsi="宋体"/>
          <w:bCs/>
          <w:kern w:val="0"/>
        </w:rPr>
        <w:t>，第</w:t>
      </w:r>
      <w:r w:rsidRPr="008C5723">
        <w:rPr>
          <w:rFonts w:eastAsia="黑体"/>
          <w:bCs/>
          <w:kern w:val="0"/>
        </w:rPr>
        <w:t>15</w:t>
      </w:r>
      <w:r w:rsidRPr="008C5723">
        <w:rPr>
          <w:rFonts w:eastAsia="黑体" w:hAnsi="宋体"/>
          <w:bCs/>
          <w:kern w:val="0"/>
        </w:rPr>
        <w:t>段</w:t>
      </w:r>
      <w:r w:rsidR="000A251E">
        <w:rPr>
          <w:rFonts w:eastAsia="黑体" w:hint="eastAsia"/>
          <w:bCs/>
          <w:kern w:val="0"/>
        </w:rPr>
        <w:t>)</w:t>
      </w:r>
      <w:r w:rsidRPr="008C5723">
        <w:rPr>
          <w:rFonts w:eastAsia="黑体" w:hAnsi="宋体"/>
          <w:bCs/>
          <w:kern w:val="0"/>
        </w:rPr>
        <w:t>和关于缔约国在《公约》第二条下核心义务的第</w:t>
      </w:r>
      <w:r w:rsidRPr="008C5723">
        <w:rPr>
          <w:rFonts w:eastAsia="黑体"/>
          <w:bCs/>
          <w:kern w:val="0"/>
        </w:rPr>
        <w:t>28</w:t>
      </w:r>
      <w:r w:rsidR="000A251E">
        <w:rPr>
          <w:rFonts w:eastAsia="黑体" w:hint="eastAsia"/>
          <w:bCs/>
          <w:kern w:val="0"/>
        </w:rPr>
        <w:t>(</w:t>
      </w:r>
      <w:r w:rsidRPr="008C5723">
        <w:rPr>
          <w:rFonts w:eastAsia="黑体"/>
          <w:bCs/>
          <w:kern w:val="0"/>
        </w:rPr>
        <w:t>2010</w:t>
      </w:r>
      <w:r w:rsidR="000A251E">
        <w:rPr>
          <w:rFonts w:eastAsia="黑体" w:hint="eastAsia"/>
          <w:bCs/>
          <w:kern w:val="0"/>
        </w:rPr>
        <w:t>)</w:t>
      </w:r>
      <w:r w:rsidRPr="008C5723">
        <w:rPr>
          <w:rFonts w:eastAsia="黑体" w:hAnsi="宋体"/>
          <w:bCs/>
          <w:kern w:val="0"/>
        </w:rPr>
        <w:t>号一般性建议，委员会重申，尽管缔约国有其国内治理安排，但授权并不解除缔约国依《公约》承担的义务。因此，委员会建议，缔约国继续加强其协调机制，以确保在其所有国家和公共实体中协调一致执行《公约》规定。</w:t>
      </w:r>
    </w:p>
    <w:p w:rsidR="008C5723" w:rsidRPr="008C5723" w:rsidRDefault="008C5723" w:rsidP="008C5723">
      <w:pPr>
        <w:keepNext/>
        <w:keepLines/>
        <w:tabs>
          <w:tab w:val="right" w:pos="851"/>
          <w:tab w:val="left" w:pos="1701"/>
        </w:tabs>
        <w:suppressAutoHyphens/>
        <w:spacing w:before="240" w:after="120"/>
        <w:ind w:left="1134" w:right="1134" w:hanging="1134"/>
        <w:jc w:val="left"/>
        <w:rPr>
          <w:rFonts w:eastAsia="黑体"/>
          <w:kern w:val="0"/>
          <w:lang w:val="en-GB"/>
        </w:rPr>
      </w:pPr>
      <w:r w:rsidRPr="008C5723">
        <w:rPr>
          <w:rFonts w:eastAsia="黑体"/>
          <w:kern w:val="0"/>
          <w:lang w:val="en-GB"/>
        </w:rPr>
        <w:tab/>
      </w:r>
      <w:r w:rsidRPr="008C5723">
        <w:rPr>
          <w:rFonts w:eastAsia="黑体"/>
          <w:kern w:val="0"/>
          <w:lang w:val="en-GB"/>
        </w:rPr>
        <w:tab/>
      </w:r>
      <w:r w:rsidRPr="008C5723">
        <w:rPr>
          <w:rFonts w:eastAsia="黑体" w:hAnsi="宋体"/>
          <w:kern w:val="0"/>
          <w:lang w:val="en-GB"/>
        </w:rPr>
        <w:t>司法救助</w:t>
      </w:r>
    </w:p>
    <w:p w:rsidR="008C5723" w:rsidRPr="008C5723" w:rsidRDefault="008C5723" w:rsidP="008C5723">
      <w:pPr>
        <w:tabs>
          <w:tab w:val="left" w:pos="1701"/>
        </w:tabs>
        <w:suppressAutoHyphens/>
        <w:spacing w:after="120"/>
        <w:ind w:left="1134" w:right="1134"/>
        <w:rPr>
          <w:kern w:val="0"/>
        </w:rPr>
      </w:pPr>
      <w:r w:rsidRPr="008C5723">
        <w:rPr>
          <w:kern w:val="0"/>
        </w:rPr>
        <w:t>13.</w:t>
      </w:r>
      <w:r w:rsidRPr="008C5723">
        <w:rPr>
          <w:kern w:val="0"/>
        </w:rPr>
        <w:tab/>
      </w:r>
      <w:r w:rsidRPr="008C5723">
        <w:rPr>
          <w:rFonts w:hAnsi="宋体"/>
          <w:kern w:val="0"/>
        </w:rPr>
        <w:t>委员会注意到缔约国促进妇女获得司法</w:t>
      </w:r>
      <w:r w:rsidRPr="008C5723">
        <w:rPr>
          <w:rFonts w:hAnsi="宋体" w:hint="eastAsia"/>
          <w:kern w:val="0"/>
        </w:rPr>
        <w:t>救</w:t>
      </w:r>
      <w:r w:rsidRPr="008C5723">
        <w:rPr>
          <w:rFonts w:hAnsi="宋体"/>
          <w:kern w:val="0"/>
        </w:rPr>
        <w:t>助的努力。然而，委员会关切地注意到，缔约国没有执行委员会在第</w:t>
      </w:r>
      <w:hyperlink r:id="rId25" w:history="1">
        <w:r w:rsidRPr="00791356">
          <w:rPr>
            <w:rStyle w:val="ad"/>
            <w:kern w:val="0"/>
          </w:rPr>
          <w:t>36/201</w:t>
        </w:r>
      </w:hyperlink>
      <w:r w:rsidRPr="008C5723">
        <w:rPr>
          <w:kern w:val="0"/>
        </w:rPr>
        <w:t>2</w:t>
      </w:r>
      <w:r w:rsidRPr="008C5723">
        <w:rPr>
          <w:rFonts w:hAnsi="宋体"/>
          <w:kern w:val="0"/>
        </w:rPr>
        <w:t>号来文</w:t>
      </w:r>
      <w:r w:rsidRPr="000A251E">
        <w:rPr>
          <w:color w:val="0000FF"/>
          <w:kern w:val="0"/>
          <w:vertAlign w:val="superscript"/>
        </w:rPr>
        <w:footnoteReference w:id="2"/>
      </w:r>
      <w:r w:rsidR="00EB1C1E">
        <w:rPr>
          <w:rFonts w:hAnsi="宋体"/>
          <w:kern w:val="0"/>
        </w:rPr>
        <w:t xml:space="preserve"> </w:t>
      </w:r>
      <w:r w:rsidRPr="008C5723">
        <w:rPr>
          <w:rFonts w:hAnsi="宋体"/>
          <w:kern w:val="0"/>
        </w:rPr>
        <w:t>中提出的建议，发现缔约国违犯了</w:t>
      </w:r>
      <w:bookmarkStart w:id="10" w:name="OLE_LINK70"/>
      <w:bookmarkStart w:id="11" w:name="OLE_LINK71"/>
      <w:r w:rsidRPr="008C5723">
        <w:rPr>
          <w:rFonts w:hAnsi="宋体"/>
          <w:kern w:val="0"/>
        </w:rPr>
        <w:t>《公约》第十一条第</w:t>
      </w:r>
      <w:r w:rsidRPr="008C5723">
        <w:rPr>
          <w:kern w:val="0"/>
        </w:rPr>
        <w:t>2</w:t>
      </w:r>
      <w:r w:rsidRPr="008C5723">
        <w:rPr>
          <w:rFonts w:hAnsi="宋体"/>
          <w:kern w:val="0"/>
        </w:rPr>
        <w:t>款</w:t>
      </w:r>
      <w:bookmarkEnd w:id="10"/>
      <w:bookmarkEnd w:id="11"/>
      <w:r w:rsidRPr="008C5723">
        <w:rPr>
          <w:kern w:val="0"/>
        </w:rPr>
        <w:t>(b)</w:t>
      </w:r>
      <w:r w:rsidRPr="008C5723">
        <w:rPr>
          <w:rFonts w:hAnsi="宋体"/>
          <w:kern w:val="0"/>
        </w:rPr>
        <w:t>项。委员会注意到，来文提交人之一在缔约国启动诉讼，一家地方法院确定《公约》第十一条第</w:t>
      </w:r>
      <w:r w:rsidRPr="008C5723">
        <w:rPr>
          <w:kern w:val="0"/>
        </w:rPr>
        <w:t>2</w:t>
      </w:r>
      <w:r w:rsidRPr="008C5723">
        <w:rPr>
          <w:rFonts w:hAnsi="宋体"/>
          <w:kern w:val="0"/>
        </w:rPr>
        <w:t>款具有直接效力，缔约国违犯了《公约》。委员会关切地注意到，缔约国和雇员保障代理人已经就此项裁决提出上诉。委员会关切地注意到，缔约国不遵守委员会的决定严重妨碍了妇女获得司法</w:t>
      </w:r>
      <w:r w:rsidRPr="008C5723">
        <w:rPr>
          <w:rFonts w:hAnsi="宋体" w:hint="eastAsia"/>
          <w:kern w:val="0"/>
        </w:rPr>
        <w:t>救</w:t>
      </w:r>
      <w:r w:rsidRPr="008C5723">
        <w:rPr>
          <w:rFonts w:hAnsi="宋体"/>
          <w:kern w:val="0"/>
        </w:rPr>
        <w:t>助，而且如此拒不执行迫使妇女除了要先满足</w:t>
      </w:r>
      <w:r w:rsidRPr="008C5723">
        <w:rPr>
          <w:rFonts w:hAnsi="宋体" w:hint="eastAsia"/>
          <w:kern w:val="0"/>
        </w:rPr>
        <w:t>用</w:t>
      </w:r>
      <w:r w:rsidRPr="008C5723">
        <w:rPr>
          <w:rFonts w:hAnsi="宋体"/>
          <w:kern w:val="0"/>
        </w:rPr>
        <w:t>尽国内救济</w:t>
      </w:r>
      <w:r w:rsidRPr="008C5723">
        <w:rPr>
          <w:rFonts w:hAnsi="宋体" w:hint="eastAsia"/>
          <w:kern w:val="0"/>
        </w:rPr>
        <w:t>方法</w:t>
      </w:r>
      <w:r w:rsidRPr="008C5723">
        <w:rPr>
          <w:rFonts w:hAnsi="宋体"/>
          <w:kern w:val="0"/>
        </w:rPr>
        <w:t>然后把案件提交给委员会，还得提起法律诉讼，以便强制执行委员会的建议。</w:t>
      </w:r>
    </w:p>
    <w:p w:rsidR="008C5723" w:rsidRPr="008C5723" w:rsidRDefault="008C5723" w:rsidP="008C5723">
      <w:pPr>
        <w:tabs>
          <w:tab w:val="left" w:pos="1701"/>
        </w:tabs>
        <w:suppressAutoHyphens/>
        <w:spacing w:after="120"/>
        <w:ind w:left="1134" w:right="1134"/>
        <w:rPr>
          <w:kern w:val="0"/>
        </w:rPr>
      </w:pPr>
      <w:r w:rsidRPr="008C5723">
        <w:rPr>
          <w:kern w:val="0"/>
        </w:rPr>
        <w:t>14.</w:t>
      </w:r>
      <w:r w:rsidRPr="008C5723">
        <w:rPr>
          <w:kern w:val="0"/>
        </w:rPr>
        <w:tab/>
      </w:r>
      <w:r w:rsidRPr="008C5723">
        <w:rPr>
          <w:rFonts w:eastAsia="黑体" w:hAnsi="宋体"/>
          <w:bCs/>
          <w:kern w:val="0"/>
        </w:rPr>
        <w:t>根据关于妇女司法</w:t>
      </w:r>
      <w:r w:rsidRPr="008C5723">
        <w:rPr>
          <w:rFonts w:eastAsia="黑体" w:hAnsi="宋体" w:hint="eastAsia"/>
          <w:bCs/>
          <w:kern w:val="0"/>
        </w:rPr>
        <w:t>救</w:t>
      </w:r>
      <w:r w:rsidRPr="008C5723">
        <w:rPr>
          <w:rFonts w:eastAsia="黑体" w:hAnsi="宋体"/>
          <w:bCs/>
          <w:kern w:val="0"/>
        </w:rPr>
        <w:t>助的第</w:t>
      </w:r>
      <w:r w:rsidRPr="008C5723">
        <w:rPr>
          <w:rFonts w:eastAsia="黑体"/>
          <w:bCs/>
          <w:kern w:val="0"/>
        </w:rPr>
        <w:t xml:space="preserve"> 33</w:t>
      </w:r>
      <w:r w:rsidR="000A251E">
        <w:rPr>
          <w:rFonts w:eastAsia="黑体" w:hint="eastAsia"/>
          <w:bCs/>
          <w:kern w:val="0"/>
        </w:rPr>
        <w:t>(</w:t>
      </w:r>
      <w:r w:rsidRPr="008C5723">
        <w:rPr>
          <w:rFonts w:eastAsia="黑体"/>
          <w:bCs/>
          <w:kern w:val="0"/>
        </w:rPr>
        <w:t>2015</w:t>
      </w:r>
      <w:r w:rsidR="000A251E">
        <w:rPr>
          <w:rFonts w:eastAsia="黑体" w:hint="eastAsia"/>
          <w:bCs/>
          <w:kern w:val="0"/>
        </w:rPr>
        <w:t>)</w:t>
      </w:r>
      <w:r w:rsidRPr="008C5723">
        <w:rPr>
          <w:rFonts w:eastAsia="黑体" w:hAnsi="宋体"/>
          <w:bCs/>
          <w:kern w:val="0"/>
        </w:rPr>
        <w:t>号一般性建议及其在第</w:t>
      </w:r>
      <w:hyperlink r:id="rId26" w:history="1">
        <w:r w:rsidRPr="00791356">
          <w:rPr>
            <w:rStyle w:val="ad"/>
            <w:rFonts w:eastAsia="黑体"/>
            <w:bCs/>
            <w:kern w:val="0"/>
          </w:rPr>
          <w:t>36/201</w:t>
        </w:r>
      </w:hyperlink>
      <w:r w:rsidRPr="008C5723">
        <w:rPr>
          <w:rFonts w:eastAsia="黑体"/>
          <w:bCs/>
          <w:kern w:val="0"/>
        </w:rPr>
        <w:t>2</w:t>
      </w:r>
      <w:r w:rsidRPr="008C5723">
        <w:rPr>
          <w:rFonts w:eastAsia="黑体" w:hAnsi="宋体"/>
          <w:bCs/>
          <w:kern w:val="0"/>
        </w:rPr>
        <w:t>号来文的</w:t>
      </w:r>
      <w:r w:rsidRPr="008C5723">
        <w:rPr>
          <w:rFonts w:eastAsia="黑体" w:hAnsi="宋体" w:hint="eastAsia"/>
          <w:bCs/>
          <w:kern w:val="0"/>
        </w:rPr>
        <w:t>意见</w:t>
      </w:r>
      <w:r w:rsidRPr="008C5723">
        <w:rPr>
          <w:rFonts w:eastAsia="黑体" w:hAnsi="宋体"/>
          <w:bCs/>
          <w:kern w:val="0"/>
        </w:rPr>
        <w:t>，委员会敦促缔约国不再迟延地执行其中所载的建议，采取具体措施为所有相关妇女提供有效救济。</w:t>
      </w:r>
    </w:p>
    <w:p w:rsidR="008C5723" w:rsidRPr="008C5723" w:rsidRDefault="008C5723" w:rsidP="008C5723">
      <w:pPr>
        <w:keepNext/>
        <w:keepLines/>
        <w:tabs>
          <w:tab w:val="right" w:pos="851"/>
          <w:tab w:val="left" w:pos="1701"/>
        </w:tabs>
        <w:suppressAutoHyphens/>
        <w:spacing w:before="240" w:after="120"/>
        <w:ind w:left="1134" w:right="1134" w:hanging="1134"/>
        <w:jc w:val="left"/>
        <w:rPr>
          <w:rFonts w:eastAsia="黑体"/>
          <w:kern w:val="0"/>
          <w:lang w:val="en-GB"/>
        </w:rPr>
      </w:pPr>
      <w:r w:rsidRPr="008C5723">
        <w:rPr>
          <w:rFonts w:eastAsia="黑体"/>
          <w:kern w:val="0"/>
          <w:lang w:val="en-GB"/>
        </w:rPr>
        <w:tab/>
      </w:r>
      <w:r w:rsidRPr="008C5723">
        <w:rPr>
          <w:rFonts w:eastAsia="黑体"/>
          <w:kern w:val="0"/>
          <w:lang w:val="en-GB"/>
        </w:rPr>
        <w:tab/>
      </w:r>
      <w:r w:rsidRPr="008C5723">
        <w:rPr>
          <w:rFonts w:eastAsia="黑体" w:hAnsi="宋体"/>
          <w:kern w:val="0"/>
          <w:lang w:val="en-GB"/>
        </w:rPr>
        <w:t>提高妇女地位国家机构和性别平等主流化</w:t>
      </w:r>
    </w:p>
    <w:p w:rsidR="008C5723" w:rsidRPr="008C5723" w:rsidRDefault="008C5723" w:rsidP="008C5723">
      <w:pPr>
        <w:tabs>
          <w:tab w:val="left" w:pos="1701"/>
        </w:tabs>
        <w:suppressAutoHyphens/>
        <w:spacing w:after="120"/>
        <w:ind w:left="1134" w:right="1134"/>
        <w:rPr>
          <w:kern w:val="0"/>
        </w:rPr>
      </w:pPr>
      <w:r w:rsidRPr="008C5723">
        <w:rPr>
          <w:kern w:val="0"/>
        </w:rPr>
        <w:t>15.</w:t>
      </w:r>
      <w:r w:rsidRPr="008C5723">
        <w:rPr>
          <w:kern w:val="0"/>
        </w:rPr>
        <w:tab/>
      </w:r>
      <w:r w:rsidRPr="008C5723">
        <w:rPr>
          <w:rFonts w:hAnsi="宋体"/>
          <w:kern w:val="0"/>
        </w:rPr>
        <w:t>委员会欢迎缔约国努力确保提高妇女地位国家机构的各个实体彼此协调，在妇女权利领域促进与非政府组织的</w:t>
      </w:r>
      <w:r w:rsidRPr="008C5723">
        <w:rPr>
          <w:rFonts w:hAnsi="宋体" w:hint="eastAsia"/>
          <w:kern w:val="0"/>
        </w:rPr>
        <w:t>合作</w:t>
      </w:r>
      <w:r w:rsidRPr="008C5723">
        <w:rPr>
          <w:rFonts w:hAnsi="宋体"/>
          <w:kern w:val="0"/>
        </w:rPr>
        <w:t>。然而，委员会关切地注意到：</w:t>
      </w:r>
    </w:p>
    <w:p w:rsidR="008C5723" w:rsidRPr="008C5723" w:rsidRDefault="008C5723" w:rsidP="008C5723">
      <w:pPr>
        <w:tabs>
          <w:tab w:val="left" w:pos="1701"/>
        </w:tabs>
        <w:suppressAutoHyphens/>
        <w:spacing w:after="120"/>
        <w:ind w:left="1134" w:right="1134" w:firstLine="567"/>
        <w:rPr>
          <w:kern w:val="0"/>
        </w:rPr>
      </w:pPr>
      <w:r w:rsidRPr="008C5723">
        <w:rPr>
          <w:kern w:val="0"/>
        </w:rPr>
        <w:t>(a)</w:t>
      </w:r>
      <w:r w:rsidRPr="008C5723">
        <w:rPr>
          <w:kern w:val="0"/>
        </w:rPr>
        <w:tab/>
      </w:r>
      <w:r w:rsidRPr="008C5723">
        <w:rPr>
          <w:rFonts w:hAnsi="宋体"/>
          <w:kern w:val="0"/>
        </w:rPr>
        <w:t>没有采取执行《公约》规定的统一战略或政策，且多数政策都不带性别色彩；</w:t>
      </w:r>
    </w:p>
    <w:p w:rsidR="008C5723" w:rsidRPr="008C5723" w:rsidRDefault="008C5723" w:rsidP="008C5723">
      <w:pPr>
        <w:tabs>
          <w:tab w:val="left" w:pos="1701"/>
        </w:tabs>
        <w:suppressAutoHyphens/>
        <w:spacing w:after="120"/>
        <w:ind w:left="1134" w:right="1134" w:firstLine="567"/>
        <w:rPr>
          <w:kern w:val="0"/>
        </w:rPr>
      </w:pPr>
      <w:r w:rsidRPr="008C5723">
        <w:rPr>
          <w:kern w:val="0"/>
        </w:rPr>
        <w:t>(b)</w:t>
      </w:r>
      <w:r w:rsidRPr="008C5723">
        <w:rPr>
          <w:kern w:val="0"/>
        </w:rPr>
        <w:tab/>
      </w:r>
      <w:r w:rsidRPr="008C5723">
        <w:rPr>
          <w:rFonts w:hAnsi="宋体"/>
          <w:kern w:val="0"/>
        </w:rPr>
        <w:t>阿鲁巴推行综合性别平等主流化没有最后期限；</w:t>
      </w:r>
    </w:p>
    <w:p w:rsidR="008C5723" w:rsidRPr="008C5723" w:rsidRDefault="008C5723" w:rsidP="008C5723">
      <w:pPr>
        <w:tabs>
          <w:tab w:val="left" w:pos="1701"/>
        </w:tabs>
        <w:suppressAutoHyphens/>
        <w:spacing w:after="120"/>
        <w:ind w:left="1134" w:right="1134" w:firstLine="567"/>
        <w:rPr>
          <w:kern w:val="0"/>
        </w:rPr>
      </w:pPr>
      <w:r w:rsidRPr="008C5723">
        <w:rPr>
          <w:kern w:val="0"/>
        </w:rPr>
        <w:t>(c)</w:t>
      </w:r>
      <w:r w:rsidRPr="008C5723">
        <w:rPr>
          <w:kern w:val="0"/>
        </w:rPr>
        <w:tab/>
      </w:r>
      <w:r w:rsidRPr="008C5723">
        <w:rPr>
          <w:rFonts w:hAnsi="宋体"/>
          <w:kern w:val="0"/>
        </w:rPr>
        <w:t>库拉索没有开展过性别影响评估或将性别平等观点纳入预算编制的分析；</w:t>
      </w:r>
    </w:p>
    <w:p w:rsidR="008C5723" w:rsidRPr="008C5723" w:rsidRDefault="008C5723" w:rsidP="008C5723">
      <w:pPr>
        <w:tabs>
          <w:tab w:val="left" w:pos="1701"/>
        </w:tabs>
        <w:suppressAutoHyphens/>
        <w:spacing w:after="120"/>
        <w:ind w:left="1134" w:right="1134" w:firstLine="567"/>
        <w:rPr>
          <w:kern w:val="0"/>
        </w:rPr>
      </w:pPr>
      <w:r w:rsidRPr="008C5723">
        <w:rPr>
          <w:kern w:val="0"/>
        </w:rPr>
        <w:t>(d)</w:t>
      </w:r>
      <w:r w:rsidRPr="008C5723">
        <w:rPr>
          <w:kern w:val="0"/>
        </w:rPr>
        <w:tab/>
      </w:r>
      <w:r w:rsidRPr="008C5723">
        <w:rPr>
          <w:rFonts w:hAnsi="宋体"/>
          <w:kern w:val="0"/>
        </w:rPr>
        <w:t>圣马丁的性别平等主流化工作的协调、管理不够清楚、一致。</w:t>
      </w:r>
    </w:p>
    <w:p w:rsidR="008C5723" w:rsidRPr="008C5723" w:rsidRDefault="008C5723" w:rsidP="008C5723">
      <w:pPr>
        <w:tabs>
          <w:tab w:val="left" w:pos="1701"/>
        </w:tabs>
        <w:suppressAutoHyphens/>
        <w:spacing w:after="120"/>
        <w:ind w:left="1134" w:right="1134"/>
        <w:rPr>
          <w:rFonts w:eastAsia="黑体"/>
          <w:bCs/>
          <w:kern w:val="0"/>
        </w:rPr>
      </w:pPr>
      <w:r w:rsidRPr="008C5723">
        <w:rPr>
          <w:kern w:val="0"/>
        </w:rPr>
        <w:t>16.</w:t>
      </w:r>
      <w:r w:rsidRPr="008C5723">
        <w:rPr>
          <w:kern w:val="0"/>
        </w:rPr>
        <w:tab/>
      </w:r>
      <w:r w:rsidRPr="00EB1C1E">
        <w:rPr>
          <w:rFonts w:eastAsia="黑体" w:hAnsi="宋体" w:hint="eastAsia"/>
          <w:bCs/>
          <w:spacing w:val="-4"/>
          <w:kern w:val="0"/>
        </w:rPr>
        <w:t>回顾</w:t>
      </w:r>
      <w:r w:rsidRPr="00EB1C1E">
        <w:rPr>
          <w:rFonts w:eastAsia="黑体" w:hAnsi="宋体"/>
          <w:bCs/>
          <w:spacing w:val="-4"/>
          <w:kern w:val="0"/>
        </w:rPr>
        <w:t>其先前的结论性意见</w:t>
      </w:r>
      <w:r w:rsidR="000A251E" w:rsidRPr="00EB1C1E">
        <w:rPr>
          <w:rFonts w:eastAsia="黑体" w:hint="eastAsia"/>
          <w:bCs/>
          <w:spacing w:val="-4"/>
          <w:kern w:val="0"/>
        </w:rPr>
        <w:t>(</w:t>
      </w:r>
      <w:hyperlink r:id="rId27" w:history="1">
        <w:r w:rsidRPr="00791356">
          <w:rPr>
            <w:rStyle w:val="ad"/>
            <w:rFonts w:eastAsia="黑体"/>
            <w:bCs/>
            <w:spacing w:val="-4"/>
            <w:kern w:val="0"/>
          </w:rPr>
          <w:t>CEDAW/C/NLD/CO/5</w:t>
        </w:r>
      </w:hyperlink>
      <w:r w:rsidRPr="00EB1C1E">
        <w:rPr>
          <w:rFonts w:eastAsia="黑体" w:hAnsi="宋体"/>
          <w:bCs/>
          <w:spacing w:val="-4"/>
          <w:kern w:val="0"/>
        </w:rPr>
        <w:t>，第</w:t>
      </w:r>
      <w:r w:rsidRPr="00EB1C1E">
        <w:rPr>
          <w:rFonts w:eastAsia="黑体"/>
          <w:bCs/>
          <w:spacing w:val="-4"/>
          <w:kern w:val="0"/>
        </w:rPr>
        <w:t>19</w:t>
      </w:r>
      <w:r w:rsidRPr="00EB1C1E">
        <w:rPr>
          <w:rFonts w:eastAsia="黑体" w:hAnsi="宋体"/>
          <w:bCs/>
          <w:spacing w:val="-4"/>
          <w:kern w:val="0"/>
        </w:rPr>
        <w:t>段</w:t>
      </w:r>
      <w:r w:rsidR="000A251E" w:rsidRPr="00EB1C1E">
        <w:rPr>
          <w:rFonts w:eastAsia="黑体" w:hint="eastAsia"/>
          <w:bCs/>
          <w:spacing w:val="-4"/>
          <w:kern w:val="0"/>
        </w:rPr>
        <w:t>)</w:t>
      </w:r>
      <w:r w:rsidRPr="00EB1C1E">
        <w:rPr>
          <w:rFonts w:eastAsia="黑体" w:hAnsi="宋体"/>
          <w:bCs/>
          <w:spacing w:val="-4"/>
          <w:kern w:val="0"/>
        </w:rPr>
        <w:t>，委员会建议缔约国</w:t>
      </w:r>
      <w:r w:rsidRPr="008C5723">
        <w:rPr>
          <w:rFonts w:eastAsia="黑体" w:hAnsi="宋体"/>
          <w:bCs/>
          <w:kern w:val="0"/>
        </w:rPr>
        <w:t>：</w:t>
      </w:r>
    </w:p>
    <w:p w:rsidR="008C5723" w:rsidRPr="008C5723" w:rsidRDefault="008C5723" w:rsidP="008C5723">
      <w:pPr>
        <w:tabs>
          <w:tab w:val="left" w:pos="1701"/>
        </w:tabs>
        <w:suppressAutoHyphens/>
        <w:spacing w:after="120"/>
        <w:ind w:left="1134" w:right="1134"/>
        <w:rPr>
          <w:rFonts w:eastAsia="黑体"/>
          <w:bCs/>
          <w:kern w:val="0"/>
        </w:rPr>
      </w:pPr>
      <w:r w:rsidRPr="008C5723">
        <w:rPr>
          <w:rFonts w:eastAsia="黑体"/>
          <w:bCs/>
          <w:kern w:val="0"/>
        </w:rPr>
        <w:tab/>
        <w:t>(a)</w:t>
      </w:r>
      <w:r w:rsidRPr="008C5723">
        <w:rPr>
          <w:rFonts w:eastAsia="黑体"/>
          <w:bCs/>
          <w:kern w:val="0"/>
        </w:rPr>
        <w:tab/>
      </w:r>
      <w:r w:rsidRPr="008C5723">
        <w:rPr>
          <w:rFonts w:eastAsia="黑体" w:hAnsi="宋体"/>
          <w:bCs/>
          <w:kern w:val="0"/>
        </w:rPr>
        <w:t>拟订并通过</w:t>
      </w:r>
      <w:r w:rsidRPr="008C5723">
        <w:rPr>
          <w:rFonts w:eastAsia="黑体" w:hAnsi="宋体" w:hint="eastAsia"/>
          <w:bCs/>
          <w:kern w:val="0"/>
        </w:rPr>
        <w:t>一项</w:t>
      </w:r>
      <w:r w:rsidRPr="008C5723">
        <w:rPr>
          <w:rFonts w:eastAsia="黑体" w:hAnsi="宋体"/>
          <w:bCs/>
          <w:kern w:val="0"/>
        </w:rPr>
        <w:t>执行《公约》规定的综合统一的国家政策或战略，强化</w:t>
      </w:r>
      <w:r w:rsidRPr="008C5723">
        <w:rPr>
          <w:rFonts w:eastAsia="黑体" w:hAnsi="宋体" w:hint="eastAsia"/>
          <w:bCs/>
          <w:kern w:val="0"/>
        </w:rPr>
        <w:t>市政</w:t>
      </w:r>
      <w:r w:rsidRPr="008C5723">
        <w:rPr>
          <w:rFonts w:eastAsia="黑体" w:hAnsi="宋体"/>
          <w:bCs/>
          <w:kern w:val="0"/>
        </w:rPr>
        <w:t>等级别的性别平等主流化战略执行工作，确保所有相关政府机构的执行工作都得到适当的指导和支助，包括充足的人力、技术和财政资源；</w:t>
      </w:r>
    </w:p>
    <w:p w:rsidR="008C5723" w:rsidRPr="008C5723" w:rsidRDefault="008C5723" w:rsidP="008C5723">
      <w:pPr>
        <w:tabs>
          <w:tab w:val="left" w:pos="1701"/>
        </w:tabs>
        <w:suppressAutoHyphens/>
        <w:overflowPunct w:val="0"/>
        <w:spacing w:after="120"/>
        <w:ind w:left="1134" w:right="1134" w:firstLine="567"/>
        <w:rPr>
          <w:rFonts w:eastAsia="黑体"/>
          <w:bCs/>
          <w:kern w:val="0"/>
        </w:rPr>
      </w:pPr>
      <w:r w:rsidRPr="008C5723">
        <w:rPr>
          <w:rFonts w:eastAsia="黑体"/>
          <w:bCs/>
          <w:kern w:val="0"/>
        </w:rPr>
        <w:t>(b)</w:t>
      </w:r>
      <w:r w:rsidRPr="008C5723">
        <w:rPr>
          <w:rFonts w:eastAsia="黑体"/>
          <w:bCs/>
          <w:kern w:val="0"/>
        </w:rPr>
        <w:tab/>
      </w:r>
      <w:r w:rsidRPr="008C5723">
        <w:rPr>
          <w:rFonts w:eastAsia="黑体" w:hAnsi="宋体"/>
          <w:bCs/>
          <w:kern w:val="0"/>
        </w:rPr>
        <w:t>继续加强有效协调，确保明确一致地管理各级提高妇女地位国家机构；</w:t>
      </w:r>
    </w:p>
    <w:p w:rsidR="008C5723" w:rsidRPr="008C5723" w:rsidRDefault="008C5723" w:rsidP="008C5723">
      <w:pPr>
        <w:tabs>
          <w:tab w:val="left" w:pos="1701"/>
        </w:tabs>
        <w:suppressAutoHyphens/>
        <w:spacing w:after="120"/>
        <w:ind w:left="1134" w:right="1134" w:firstLine="567"/>
        <w:rPr>
          <w:rFonts w:eastAsia="黑体"/>
          <w:bCs/>
          <w:kern w:val="0"/>
        </w:rPr>
      </w:pPr>
      <w:r w:rsidRPr="008C5723">
        <w:rPr>
          <w:rFonts w:eastAsia="黑体"/>
          <w:bCs/>
          <w:kern w:val="0"/>
        </w:rPr>
        <w:t>(c)</w:t>
      </w:r>
      <w:r w:rsidRPr="008C5723">
        <w:rPr>
          <w:rFonts w:eastAsia="黑体"/>
          <w:bCs/>
          <w:kern w:val="0"/>
        </w:rPr>
        <w:tab/>
      </w:r>
      <w:r w:rsidRPr="008C5723">
        <w:rPr>
          <w:rFonts w:eastAsia="黑体" w:hAnsi="宋体"/>
          <w:bCs/>
          <w:kern w:val="0"/>
        </w:rPr>
        <w:t>确保人权影响评估结果易于查阅，确保守约行为核查透明</w:t>
      </w:r>
      <w:r w:rsidRPr="008C5723">
        <w:rPr>
          <w:rFonts w:eastAsia="黑体" w:hAnsi="宋体"/>
          <w:kern w:val="0"/>
        </w:rPr>
        <w:t>；</w:t>
      </w:r>
    </w:p>
    <w:p w:rsidR="008C5723" w:rsidRPr="008C5723" w:rsidRDefault="008C5723" w:rsidP="008C5723">
      <w:pPr>
        <w:tabs>
          <w:tab w:val="left" w:pos="1701"/>
        </w:tabs>
        <w:suppressAutoHyphens/>
        <w:spacing w:after="120"/>
        <w:ind w:left="1134" w:right="1134"/>
        <w:rPr>
          <w:rFonts w:eastAsia="黑体"/>
          <w:bCs/>
          <w:kern w:val="0"/>
        </w:rPr>
      </w:pPr>
      <w:r w:rsidRPr="008C5723">
        <w:rPr>
          <w:rFonts w:eastAsia="黑体"/>
          <w:bCs/>
          <w:kern w:val="0"/>
        </w:rPr>
        <w:tab/>
        <w:t>(d)</w:t>
      </w:r>
      <w:r w:rsidRPr="008C5723">
        <w:rPr>
          <w:rFonts w:eastAsia="黑体"/>
          <w:bCs/>
          <w:kern w:val="0"/>
        </w:rPr>
        <w:tab/>
      </w:r>
      <w:r w:rsidRPr="008C5723">
        <w:rPr>
          <w:rFonts w:eastAsia="黑体" w:hAnsi="宋体"/>
          <w:bCs/>
          <w:kern w:val="0"/>
        </w:rPr>
        <w:t>确保阿鲁巴目前正在编制的国家综合性别平等政策包括性别平等主流化，对所有法律和政策进行全面性别影响评估；</w:t>
      </w:r>
    </w:p>
    <w:p w:rsidR="008C5723" w:rsidRPr="008C5723" w:rsidRDefault="008C5723" w:rsidP="008C5723">
      <w:pPr>
        <w:tabs>
          <w:tab w:val="left" w:pos="1701"/>
        </w:tabs>
        <w:suppressAutoHyphens/>
        <w:spacing w:after="120"/>
        <w:ind w:left="1134" w:right="1134" w:firstLine="567"/>
        <w:rPr>
          <w:rFonts w:eastAsia="黑体"/>
          <w:bCs/>
          <w:kern w:val="0"/>
        </w:rPr>
      </w:pPr>
      <w:r w:rsidRPr="008C5723">
        <w:rPr>
          <w:rFonts w:eastAsia="黑体"/>
          <w:bCs/>
          <w:kern w:val="0"/>
        </w:rPr>
        <w:t>(e)</w:t>
      </w:r>
      <w:r w:rsidRPr="008C5723">
        <w:rPr>
          <w:rFonts w:eastAsia="黑体"/>
          <w:bCs/>
          <w:kern w:val="0"/>
        </w:rPr>
        <w:tab/>
      </w:r>
      <w:r w:rsidRPr="008C5723">
        <w:rPr>
          <w:rFonts w:eastAsia="黑体" w:hAnsi="宋体"/>
          <w:bCs/>
          <w:kern w:val="0"/>
        </w:rPr>
        <w:t>在库拉索开展性别影响评估，将性别平等观点纳入预算编制，</w:t>
      </w:r>
      <w:r w:rsidRPr="008C5723">
        <w:rPr>
          <w:rFonts w:eastAsia="黑体" w:hAnsi="宋体" w:hint="eastAsia"/>
          <w:bCs/>
          <w:kern w:val="0"/>
        </w:rPr>
        <w:t>并</w:t>
      </w:r>
      <w:r w:rsidRPr="008C5723">
        <w:rPr>
          <w:rFonts w:eastAsia="黑体" w:hAnsi="宋体"/>
          <w:bCs/>
          <w:kern w:val="0"/>
        </w:rPr>
        <w:t>建</w:t>
      </w:r>
      <w:r w:rsidRPr="008C5723">
        <w:rPr>
          <w:rFonts w:eastAsia="黑体" w:hAnsi="宋体" w:hint="eastAsia"/>
          <w:bCs/>
          <w:kern w:val="0"/>
        </w:rPr>
        <w:t>立</w:t>
      </w:r>
      <w:r w:rsidRPr="008C5723">
        <w:rPr>
          <w:rFonts w:eastAsia="黑体" w:hAnsi="宋体"/>
          <w:bCs/>
          <w:kern w:val="0"/>
        </w:rPr>
        <w:t>监测机构</w:t>
      </w:r>
      <w:r w:rsidR="000A251E">
        <w:rPr>
          <w:rFonts w:eastAsia="黑体" w:hAnsi="宋体" w:hint="eastAsia"/>
          <w:bCs/>
          <w:kern w:val="0"/>
        </w:rPr>
        <w:t>，</w:t>
      </w:r>
      <w:r w:rsidRPr="008C5723">
        <w:rPr>
          <w:rFonts w:eastAsia="黑体" w:hAnsi="宋体" w:hint="eastAsia"/>
          <w:bCs/>
          <w:kern w:val="0"/>
        </w:rPr>
        <w:t>以</w:t>
      </w:r>
      <w:r w:rsidRPr="008C5723">
        <w:rPr>
          <w:rFonts w:eastAsia="黑体" w:hAnsi="宋体"/>
          <w:bCs/>
          <w:kern w:val="0"/>
        </w:rPr>
        <w:t>全面定期评估进度</w:t>
      </w:r>
      <w:r w:rsidRPr="008C5723">
        <w:rPr>
          <w:rFonts w:eastAsia="黑体" w:hAnsi="宋体" w:hint="eastAsia"/>
          <w:bCs/>
          <w:kern w:val="0"/>
        </w:rPr>
        <w:t>和</w:t>
      </w:r>
      <w:r w:rsidRPr="008C5723">
        <w:rPr>
          <w:rFonts w:eastAsia="黑体" w:hAnsi="宋体"/>
          <w:bCs/>
          <w:kern w:val="0"/>
        </w:rPr>
        <w:t>评价此类工作的影响；</w:t>
      </w:r>
    </w:p>
    <w:p w:rsidR="008C5723" w:rsidRPr="008C5723" w:rsidRDefault="008C5723" w:rsidP="008C5723">
      <w:pPr>
        <w:tabs>
          <w:tab w:val="left" w:pos="1701"/>
        </w:tabs>
        <w:suppressAutoHyphens/>
        <w:spacing w:after="120"/>
        <w:ind w:left="1134" w:right="1134" w:firstLine="567"/>
        <w:rPr>
          <w:rFonts w:eastAsia="黑体"/>
          <w:bCs/>
          <w:kern w:val="0"/>
        </w:rPr>
      </w:pPr>
      <w:r w:rsidRPr="008C5723">
        <w:rPr>
          <w:rFonts w:eastAsia="黑体"/>
          <w:bCs/>
          <w:kern w:val="0"/>
        </w:rPr>
        <w:t>(f)</w:t>
      </w:r>
      <w:r w:rsidRPr="008C5723">
        <w:rPr>
          <w:rFonts w:eastAsia="黑体"/>
          <w:bCs/>
          <w:kern w:val="0"/>
        </w:rPr>
        <w:tab/>
      </w:r>
      <w:r w:rsidRPr="008C5723">
        <w:rPr>
          <w:rFonts w:eastAsia="黑体" w:hAnsi="宋体"/>
          <w:bCs/>
          <w:kern w:val="0"/>
        </w:rPr>
        <w:t>确保圣马丁社会发展部</w:t>
      </w:r>
      <w:r w:rsidRPr="008C5723">
        <w:rPr>
          <w:rFonts w:eastAsia="黑体" w:hAnsi="宋体" w:hint="eastAsia"/>
          <w:bCs/>
          <w:kern w:val="0"/>
        </w:rPr>
        <w:t>和</w:t>
      </w:r>
      <w:r w:rsidRPr="008C5723">
        <w:rPr>
          <w:rFonts w:eastAsia="黑体" w:hAnsi="宋体"/>
          <w:bCs/>
          <w:kern w:val="0"/>
        </w:rPr>
        <w:t>社区发展、家庭和人道主义事务部等有关机构性别平等主流化工作的协调管理明确、一致。</w:t>
      </w:r>
    </w:p>
    <w:p w:rsidR="008C5723" w:rsidRPr="008C5723" w:rsidRDefault="008C5723" w:rsidP="008C5723">
      <w:pPr>
        <w:tabs>
          <w:tab w:val="left" w:pos="1701"/>
        </w:tabs>
        <w:suppressAutoHyphens/>
        <w:spacing w:after="120"/>
        <w:ind w:left="1134" w:right="1134"/>
        <w:rPr>
          <w:kern w:val="0"/>
        </w:rPr>
      </w:pPr>
      <w:r w:rsidRPr="008C5723">
        <w:rPr>
          <w:bCs/>
          <w:kern w:val="0"/>
        </w:rPr>
        <w:t>17.</w:t>
      </w:r>
      <w:r w:rsidRPr="008C5723">
        <w:rPr>
          <w:bCs/>
          <w:kern w:val="0"/>
        </w:rPr>
        <w:tab/>
      </w:r>
      <w:r w:rsidRPr="008C5723">
        <w:rPr>
          <w:rFonts w:hAnsi="宋体"/>
          <w:bCs/>
          <w:kern w:val="0"/>
        </w:rPr>
        <w:t>委员会关切缔约国可能把妇女非政府组织的体制供资改为项目补贴的潜在消极影响，这</w:t>
      </w:r>
      <w:r w:rsidRPr="008C5723">
        <w:rPr>
          <w:rFonts w:hAnsi="宋体" w:hint="eastAsia"/>
          <w:bCs/>
          <w:kern w:val="0"/>
        </w:rPr>
        <w:t>削弱</w:t>
      </w:r>
      <w:r w:rsidRPr="008C5723">
        <w:rPr>
          <w:rFonts w:hAnsi="宋体"/>
          <w:bCs/>
          <w:kern w:val="0"/>
        </w:rPr>
        <w:t>了妇女非政府组织，包括黑人和移民妇女的组织</w:t>
      </w:r>
      <w:r w:rsidRPr="008C5723">
        <w:rPr>
          <w:rFonts w:hAnsi="宋体"/>
          <w:kern w:val="0"/>
        </w:rPr>
        <w:t>。</w:t>
      </w:r>
    </w:p>
    <w:p w:rsidR="008C5723" w:rsidRPr="008C5723" w:rsidRDefault="008C5723" w:rsidP="008C5723">
      <w:pPr>
        <w:tabs>
          <w:tab w:val="left" w:pos="1701"/>
        </w:tabs>
        <w:suppressAutoHyphens/>
        <w:spacing w:after="120"/>
        <w:ind w:left="1134" w:right="1134"/>
        <w:rPr>
          <w:rFonts w:eastAsia="黑体"/>
          <w:bCs/>
          <w:kern w:val="0"/>
        </w:rPr>
      </w:pPr>
      <w:r w:rsidRPr="008C5723">
        <w:rPr>
          <w:kern w:val="0"/>
        </w:rPr>
        <w:t>18.</w:t>
      </w:r>
      <w:r w:rsidRPr="008C5723">
        <w:rPr>
          <w:kern w:val="0"/>
        </w:rPr>
        <w:tab/>
      </w:r>
      <w:r w:rsidRPr="008C5723">
        <w:rPr>
          <w:rFonts w:eastAsia="黑体" w:hAnsi="宋体"/>
          <w:kern w:val="0"/>
        </w:rPr>
        <w:t>委员会敦促缔约国确保从事妇女权利领域工作的组织</w:t>
      </w:r>
      <w:r w:rsidRPr="008C5723">
        <w:rPr>
          <w:rFonts w:eastAsia="黑体" w:hAnsi="宋体" w:hint="eastAsia"/>
          <w:kern w:val="0"/>
        </w:rPr>
        <w:t>、</w:t>
      </w:r>
      <w:r w:rsidRPr="008C5723">
        <w:rPr>
          <w:rFonts w:eastAsia="黑体" w:hAnsi="宋体"/>
          <w:kern w:val="0"/>
        </w:rPr>
        <w:t>包括黑人和移民妇女组织</w:t>
      </w:r>
      <w:r w:rsidRPr="008C5723">
        <w:rPr>
          <w:rFonts w:eastAsia="黑体" w:hAnsi="宋体" w:hint="eastAsia"/>
          <w:kern w:val="0"/>
        </w:rPr>
        <w:t>的</w:t>
      </w:r>
      <w:r w:rsidRPr="008C5723">
        <w:rPr>
          <w:rFonts w:eastAsia="黑体" w:hAnsi="宋体"/>
          <w:kern w:val="0"/>
        </w:rPr>
        <w:t>供资保持不断，使它们能够以有效的方式协助继续执行《公约》。</w:t>
      </w:r>
    </w:p>
    <w:p w:rsidR="008C5723" w:rsidRPr="008C5723" w:rsidRDefault="008C5723" w:rsidP="008C5723">
      <w:pPr>
        <w:keepNext/>
        <w:keepLines/>
        <w:tabs>
          <w:tab w:val="right" w:pos="851"/>
          <w:tab w:val="left" w:pos="1701"/>
        </w:tabs>
        <w:suppressAutoHyphens/>
        <w:spacing w:before="240" w:after="120"/>
        <w:ind w:left="1134" w:right="1134" w:hanging="1134"/>
        <w:jc w:val="left"/>
        <w:rPr>
          <w:rFonts w:eastAsia="黑体"/>
          <w:kern w:val="0"/>
          <w:lang w:val="en-GB"/>
        </w:rPr>
      </w:pPr>
      <w:r w:rsidRPr="008C5723">
        <w:rPr>
          <w:rFonts w:eastAsia="黑体"/>
          <w:kern w:val="0"/>
          <w:lang w:val="en-GB"/>
        </w:rPr>
        <w:tab/>
      </w:r>
      <w:r w:rsidRPr="008C5723">
        <w:rPr>
          <w:rFonts w:eastAsia="黑体"/>
          <w:kern w:val="0"/>
          <w:lang w:val="en-GB"/>
        </w:rPr>
        <w:tab/>
      </w:r>
      <w:r w:rsidRPr="008C5723">
        <w:rPr>
          <w:rFonts w:eastAsia="黑体" w:hAnsi="宋体"/>
          <w:kern w:val="0"/>
          <w:lang w:val="en-GB"/>
        </w:rPr>
        <w:t>暂行特别措施</w:t>
      </w:r>
    </w:p>
    <w:p w:rsidR="008C5723" w:rsidRPr="008C5723" w:rsidRDefault="008C5723" w:rsidP="008C5723">
      <w:pPr>
        <w:tabs>
          <w:tab w:val="left" w:pos="1701"/>
        </w:tabs>
        <w:suppressAutoHyphens/>
        <w:spacing w:after="120"/>
        <w:ind w:left="1134" w:right="1134"/>
        <w:rPr>
          <w:kern w:val="0"/>
        </w:rPr>
      </w:pPr>
      <w:r w:rsidRPr="008C5723">
        <w:rPr>
          <w:kern w:val="0"/>
        </w:rPr>
        <w:t>19.</w:t>
      </w:r>
      <w:r w:rsidRPr="008C5723">
        <w:rPr>
          <w:kern w:val="0"/>
        </w:rPr>
        <w:tab/>
      </w:r>
      <w:r w:rsidRPr="008C5723">
        <w:rPr>
          <w:rFonts w:hAnsi="宋体" w:hint="eastAsia"/>
          <w:kern w:val="0"/>
        </w:rPr>
        <w:t>委员会赞扬缔约国</w:t>
      </w:r>
      <w:r w:rsidRPr="008C5723">
        <w:rPr>
          <w:rFonts w:hAnsi="宋体" w:hint="eastAsia"/>
          <w:kern w:val="0"/>
        </w:rPr>
        <w:t>2013</w:t>
      </w:r>
      <w:r w:rsidRPr="008C5723">
        <w:rPr>
          <w:rFonts w:hAnsi="宋体" w:hint="eastAsia"/>
          <w:kern w:val="0"/>
        </w:rPr>
        <w:t>年通过了《民法典》第</w:t>
      </w:r>
      <w:r w:rsidRPr="008C5723">
        <w:rPr>
          <w:rFonts w:hAnsi="宋体" w:hint="eastAsia"/>
          <w:kern w:val="0"/>
        </w:rPr>
        <w:t>2</w:t>
      </w:r>
      <w:r w:rsidRPr="008C5723">
        <w:rPr>
          <w:rFonts w:hAnsi="宋体" w:hint="eastAsia"/>
          <w:kern w:val="0"/>
        </w:rPr>
        <w:t>卷修正案，其中规定大公司管理层和监理会的妇女占比</w:t>
      </w:r>
      <w:r w:rsidRPr="008C5723">
        <w:rPr>
          <w:rFonts w:hAnsi="宋体" w:hint="eastAsia"/>
          <w:kern w:val="0"/>
        </w:rPr>
        <w:t>30</w:t>
      </w:r>
      <w:r w:rsidR="000A251E">
        <w:rPr>
          <w:rFonts w:hAnsi="宋体" w:hint="eastAsia"/>
          <w:kern w:val="0"/>
        </w:rPr>
        <w:t>%</w:t>
      </w:r>
      <w:r w:rsidRPr="008C5723">
        <w:rPr>
          <w:rFonts w:hAnsi="宋体" w:hint="eastAsia"/>
          <w:kern w:val="0"/>
        </w:rPr>
        <w:t>的最低目标。但委员会关切地注意到，没有采取暂行特别措施，以加速实现《公约》所涵盖其他领域的男女事实平等，特别是教育和妇女参与政治和公共生活方面的平等</w:t>
      </w:r>
      <w:r w:rsidRPr="008C5723">
        <w:rPr>
          <w:rFonts w:hAnsi="宋体"/>
          <w:kern w:val="0"/>
        </w:rPr>
        <w:t>。</w:t>
      </w:r>
    </w:p>
    <w:p w:rsidR="008C5723" w:rsidRPr="008C5723" w:rsidRDefault="008C5723" w:rsidP="008C5723">
      <w:pPr>
        <w:tabs>
          <w:tab w:val="left" w:pos="1701"/>
        </w:tabs>
        <w:suppressAutoHyphens/>
        <w:spacing w:after="120"/>
        <w:ind w:left="1134" w:right="1134"/>
        <w:rPr>
          <w:rFonts w:eastAsia="黑体"/>
          <w:bCs/>
          <w:kern w:val="0"/>
        </w:rPr>
      </w:pPr>
      <w:r w:rsidRPr="008C5723">
        <w:rPr>
          <w:kern w:val="0"/>
        </w:rPr>
        <w:t>20.</w:t>
      </w:r>
      <w:r w:rsidRPr="008C5723">
        <w:rPr>
          <w:kern w:val="0"/>
        </w:rPr>
        <w:tab/>
      </w:r>
      <w:r w:rsidRPr="008C5723">
        <w:rPr>
          <w:rFonts w:eastAsia="黑体" w:hAnsi="宋体"/>
          <w:bCs/>
          <w:kern w:val="0"/>
        </w:rPr>
        <w:t>委员会建议缔约国在《公约》所涉妇女代表不足的各个领域，如公共行政部门、</w:t>
      </w:r>
      <w:r w:rsidRPr="008C5723">
        <w:rPr>
          <w:rFonts w:eastAsia="黑体" w:hAnsi="宋体" w:hint="eastAsia"/>
          <w:bCs/>
          <w:kern w:val="0"/>
        </w:rPr>
        <w:t>私营部门、</w:t>
      </w:r>
      <w:r w:rsidRPr="008C5723">
        <w:rPr>
          <w:rFonts w:eastAsia="黑体" w:hAnsi="宋体"/>
          <w:bCs/>
          <w:kern w:val="0"/>
        </w:rPr>
        <w:t>私营公司</w:t>
      </w:r>
      <w:r w:rsidRPr="008C5723">
        <w:rPr>
          <w:rFonts w:eastAsia="黑体" w:hAnsi="宋体" w:hint="eastAsia"/>
          <w:bCs/>
          <w:kern w:val="0"/>
        </w:rPr>
        <w:t>和</w:t>
      </w:r>
      <w:r w:rsidRPr="008C5723">
        <w:rPr>
          <w:rFonts w:eastAsia="黑体" w:hAnsi="宋体"/>
          <w:bCs/>
          <w:kern w:val="0"/>
        </w:rPr>
        <w:t>学术</w:t>
      </w:r>
      <w:r w:rsidRPr="008C5723">
        <w:rPr>
          <w:rFonts w:eastAsia="黑体" w:hAnsi="宋体" w:hint="eastAsia"/>
          <w:bCs/>
          <w:kern w:val="0"/>
        </w:rPr>
        <w:t>机构</w:t>
      </w:r>
      <w:r w:rsidRPr="008C5723">
        <w:rPr>
          <w:rFonts w:eastAsia="黑体" w:hAnsi="宋体"/>
          <w:bCs/>
          <w:kern w:val="0"/>
        </w:rPr>
        <w:t>等的决策职位，</w:t>
      </w:r>
      <w:r w:rsidRPr="008C5723">
        <w:rPr>
          <w:rFonts w:eastAsia="黑体" w:hAnsi="宋体" w:hint="eastAsia"/>
          <w:bCs/>
          <w:kern w:val="0"/>
        </w:rPr>
        <w:t>更</w:t>
      </w:r>
      <w:r w:rsidRPr="008C5723">
        <w:rPr>
          <w:rFonts w:eastAsia="黑体" w:hAnsi="宋体"/>
          <w:bCs/>
          <w:kern w:val="0"/>
        </w:rPr>
        <w:t>多采用暂行特别措施，包括法定配额。委员会建议，根据《公约》第</w:t>
      </w:r>
      <w:r w:rsidRPr="008C5723">
        <w:rPr>
          <w:rFonts w:eastAsia="黑体" w:hint="eastAsia"/>
          <w:bCs/>
          <w:kern w:val="0"/>
        </w:rPr>
        <w:t>四</w:t>
      </w:r>
      <w:r w:rsidRPr="008C5723">
        <w:rPr>
          <w:rFonts w:eastAsia="黑体" w:hAnsi="宋体"/>
          <w:bCs/>
          <w:kern w:val="0"/>
        </w:rPr>
        <w:t>条第</w:t>
      </w:r>
      <w:r w:rsidRPr="008C5723">
        <w:rPr>
          <w:rFonts w:eastAsia="黑体"/>
          <w:bCs/>
          <w:kern w:val="0"/>
        </w:rPr>
        <w:t>1</w:t>
      </w:r>
      <w:r w:rsidRPr="008C5723">
        <w:rPr>
          <w:rFonts w:eastAsia="黑体" w:hAnsi="宋体"/>
          <w:bCs/>
          <w:kern w:val="0"/>
        </w:rPr>
        <w:t>款和委员会关于暂行特别措施的第</w:t>
      </w:r>
      <w:r w:rsidRPr="008C5723">
        <w:rPr>
          <w:rFonts w:eastAsia="黑体"/>
          <w:bCs/>
          <w:kern w:val="0"/>
        </w:rPr>
        <w:t>25</w:t>
      </w:r>
      <w:r w:rsidR="000A251E">
        <w:rPr>
          <w:rFonts w:eastAsia="黑体" w:hint="eastAsia"/>
          <w:bCs/>
          <w:kern w:val="0"/>
        </w:rPr>
        <w:t>(</w:t>
      </w:r>
      <w:r w:rsidRPr="008C5723">
        <w:rPr>
          <w:rFonts w:eastAsia="黑体"/>
          <w:bCs/>
          <w:kern w:val="0"/>
        </w:rPr>
        <w:t>2004</w:t>
      </w:r>
      <w:r w:rsidR="000A251E">
        <w:rPr>
          <w:rFonts w:eastAsia="黑体" w:hint="eastAsia"/>
          <w:bCs/>
          <w:kern w:val="0"/>
        </w:rPr>
        <w:t>)</w:t>
      </w:r>
      <w:r w:rsidRPr="008C5723">
        <w:rPr>
          <w:rFonts w:eastAsia="黑体" w:hAnsi="宋体"/>
          <w:bCs/>
          <w:kern w:val="0"/>
        </w:rPr>
        <w:t>号一般性建议，此类措施应当包括具体的目标和时限，以便确保在妇女处于劣势或代表不足的所有《公约》领域实现男女实质性平等。</w:t>
      </w:r>
    </w:p>
    <w:p w:rsidR="008C5723" w:rsidRPr="008C5723" w:rsidRDefault="008C5723" w:rsidP="008C5723">
      <w:pPr>
        <w:keepNext/>
        <w:keepLines/>
        <w:tabs>
          <w:tab w:val="right" w:pos="851"/>
          <w:tab w:val="left" w:pos="1701"/>
        </w:tabs>
        <w:suppressAutoHyphens/>
        <w:spacing w:before="240" w:after="120"/>
        <w:ind w:left="1134" w:right="1134" w:hanging="1134"/>
        <w:jc w:val="left"/>
        <w:rPr>
          <w:rFonts w:eastAsia="黑体"/>
          <w:kern w:val="0"/>
          <w:lang w:val="en-GB"/>
        </w:rPr>
      </w:pPr>
      <w:r w:rsidRPr="008C5723">
        <w:rPr>
          <w:rFonts w:eastAsia="黑体"/>
          <w:kern w:val="0"/>
          <w:lang w:val="en-GB"/>
        </w:rPr>
        <w:tab/>
      </w:r>
      <w:r w:rsidRPr="008C5723">
        <w:rPr>
          <w:rFonts w:eastAsia="黑体"/>
          <w:kern w:val="0"/>
          <w:lang w:val="en-GB"/>
        </w:rPr>
        <w:tab/>
      </w:r>
      <w:r w:rsidRPr="008C5723">
        <w:rPr>
          <w:rFonts w:eastAsia="黑体" w:hint="eastAsia"/>
          <w:kern w:val="0"/>
          <w:lang w:val="en-GB"/>
        </w:rPr>
        <w:t>陈规</w:t>
      </w:r>
      <w:r w:rsidRPr="008C5723">
        <w:rPr>
          <w:rFonts w:eastAsia="黑体" w:hAnsi="宋体"/>
          <w:kern w:val="0"/>
          <w:lang w:val="en-GB"/>
        </w:rPr>
        <w:t>定型观念和有害做法</w:t>
      </w:r>
      <w:r w:rsidRPr="008C5723">
        <w:rPr>
          <w:rFonts w:eastAsia="黑体"/>
          <w:kern w:val="0"/>
          <w:lang w:val="en-GB"/>
        </w:rPr>
        <w:t xml:space="preserve"> </w:t>
      </w:r>
    </w:p>
    <w:p w:rsidR="008C5723" w:rsidRPr="008C5723" w:rsidRDefault="008C5723" w:rsidP="008C5723">
      <w:pPr>
        <w:tabs>
          <w:tab w:val="left" w:pos="1701"/>
        </w:tabs>
        <w:suppressAutoHyphens/>
        <w:spacing w:after="120"/>
        <w:ind w:left="1134" w:right="1134"/>
        <w:rPr>
          <w:kern w:val="0"/>
        </w:rPr>
      </w:pPr>
      <w:r w:rsidRPr="008C5723">
        <w:rPr>
          <w:kern w:val="0"/>
        </w:rPr>
        <w:t>21</w:t>
      </w:r>
      <w:r w:rsidRPr="008C5723">
        <w:rPr>
          <w:kern w:val="0"/>
        </w:rPr>
        <w:tab/>
      </w:r>
      <w:r w:rsidRPr="008C5723">
        <w:rPr>
          <w:rFonts w:hAnsi="宋体"/>
          <w:kern w:val="0"/>
        </w:rPr>
        <w:t>委员会欢迎缔约国努力消除歧视性性别</w:t>
      </w:r>
      <w:r w:rsidRPr="008C5723">
        <w:rPr>
          <w:rFonts w:hAnsi="宋体" w:hint="eastAsia"/>
          <w:kern w:val="0"/>
        </w:rPr>
        <w:t>陈规</w:t>
      </w:r>
      <w:r w:rsidRPr="008C5723">
        <w:rPr>
          <w:rFonts w:hAnsi="宋体"/>
          <w:kern w:val="0"/>
        </w:rPr>
        <w:t>定型观念和有害做法，如残割女性生殖器和以所谓名誉之名实施的犯罪，通过《强制婚姻</w:t>
      </w:r>
      <w:r w:rsidR="000A251E">
        <w:rPr>
          <w:rFonts w:hAnsi="宋体"/>
          <w:kern w:val="0"/>
        </w:rPr>
        <w:t>(</w:t>
      </w:r>
      <w:r w:rsidRPr="008C5723">
        <w:rPr>
          <w:rFonts w:hAnsi="宋体"/>
          <w:kern w:val="0"/>
        </w:rPr>
        <w:t>反措施</w:t>
      </w:r>
      <w:r w:rsidR="000A251E">
        <w:rPr>
          <w:rFonts w:hAnsi="宋体"/>
          <w:kern w:val="0"/>
        </w:rPr>
        <w:t>)</w:t>
      </w:r>
      <w:r w:rsidRPr="008C5723">
        <w:rPr>
          <w:rFonts w:hAnsi="宋体"/>
          <w:kern w:val="0"/>
        </w:rPr>
        <w:t>法》，</w:t>
      </w:r>
      <w:r w:rsidRPr="008C5723">
        <w:rPr>
          <w:rFonts w:hAnsi="宋体" w:hint="eastAsia"/>
          <w:kern w:val="0"/>
        </w:rPr>
        <w:t>该</w:t>
      </w:r>
      <w:r w:rsidRPr="008C5723">
        <w:rPr>
          <w:rFonts w:hAnsi="宋体"/>
          <w:kern w:val="0"/>
        </w:rPr>
        <w:t>法</w:t>
      </w:r>
      <w:r w:rsidRPr="008C5723">
        <w:rPr>
          <w:rFonts w:hAnsi="宋体" w:hint="eastAsia"/>
          <w:kern w:val="0"/>
        </w:rPr>
        <w:t>于</w:t>
      </w:r>
      <w:r w:rsidRPr="008C5723">
        <w:rPr>
          <w:kern w:val="0"/>
        </w:rPr>
        <w:t>2015</w:t>
      </w:r>
      <w:r w:rsidRPr="008C5723">
        <w:rPr>
          <w:rFonts w:hAnsi="宋体"/>
          <w:kern w:val="0"/>
        </w:rPr>
        <w:t>年</w:t>
      </w:r>
      <w:r w:rsidRPr="008C5723">
        <w:rPr>
          <w:kern w:val="0"/>
        </w:rPr>
        <w:t>12</w:t>
      </w:r>
      <w:r w:rsidRPr="008C5723">
        <w:rPr>
          <w:rFonts w:hAnsi="宋体"/>
          <w:kern w:val="0"/>
        </w:rPr>
        <w:t>月生效。但委员会关切</w:t>
      </w:r>
      <w:r w:rsidRPr="008C5723">
        <w:rPr>
          <w:rFonts w:hAnsi="宋体" w:hint="eastAsia"/>
          <w:kern w:val="0"/>
        </w:rPr>
        <w:t>地注意到</w:t>
      </w:r>
      <w:r w:rsidRPr="008C5723">
        <w:rPr>
          <w:rFonts w:hAnsi="宋体"/>
          <w:kern w:val="0"/>
        </w:rPr>
        <w:t>：</w:t>
      </w:r>
    </w:p>
    <w:p w:rsidR="008C5723" w:rsidRPr="008C5723" w:rsidRDefault="008C5723" w:rsidP="008C5723">
      <w:pPr>
        <w:tabs>
          <w:tab w:val="left" w:pos="1701"/>
        </w:tabs>
        <w:suppressAutoHyphens/>
        <w:overflowPunct w:val="0"/>
        <w:spacing w:after="120"/>
        <w:ind w:left="1134" w:right="1134"/>
        <w:rPr>
          <w:kern w:val="0"/>
        </w:rPr>
      </w:pPr>
      <w:r w:rsidRPr="008C5723">
        <w:rPr>
          <w:kern w:val="0"/>
        </w:rPr>
        <w:tab/>
        <w:t>(a)</w:t>
      </w:r>
      <w:r w:rsidRPr="008C5723">
        <w:rPr>
          <w:kern w:val="0"/>
        </w:rPr>
        <w:tab/>
      </w:r>
      <w:r w:rsidRPr="00EB1C1E">
        <w:rPr>
          <w:rFonts w:hAnsi="宋体"/>
          <w:spacing w:val="-4"/>
          <w:kern w:val="0"/>
        </w:rPr>
        <w:t>关于男女家庭社会角色和责任的歧视性</w:t>
      </w:r>
      <w:r w:rsidRPr="00EB1C1E">
        <w:rPr>
          <w:rFonts w:hAnsi="宋体" w:hint="eastAsia"/>
          <w:spacing w:val="-4"/>
          <w:kern w:val="0"/>
        </w:rPr>
        <w:t>陈规</w:t>
      </w:r>
      <w:r w:rsidRPr="00EB1C1E">
        <w:rPr>
          <w:rFonts w:hAnsi="宋体"/>
          <w:spacing w:val="-4"/>
          <w:kern w:val="0"/>
        </w:rPr>
        <w:t>定型观念，在缔约国持续存在</w:t>
      </w:r>
      <w:r w:rsidRPr="008C5723">
        <w:rPr>
          <w:rFonts w:hAnsi="宋体"/>
          <w:kern w:val="0"/>
        </w:rPr>
        <w:t>；</w:t>
      </w:r>
    </w:p>
    <w:p w:rsidR="008C5723" w:rsidRPr="008C5723" w:rsidRDefault="008C5723" w:rsidP="008C5723">
      <w:pPr>
        <w:tabs>
          <w:tab w:val="left" w:pos="1701"/>
        </w:tabs>
        <w:suppressAutoHyphens/>
        <w:spacing w:after="120"/>
        <w:ind w:left="1134" w:right="1134"/>
        <w:rPr>
          <w:kern w:val="0"/>
        </w:rPr>
      </w:pPr>
      <w:r w:rsidRPr="008C5723">
        <w:rPr>
          <w:kern w:val="0"/>
        </w:rPr>
        <w:tab/>
        <w:t>(b)</w:t>
      </w:r>
      <w:r w:rsidRPr="008C5723">
        <w:rPr>
          <w:kern w:val="0"/>
        </w:rPr>
        <w:tab/>
      </w:r>
      <w:r w:rsidRPr="008C5723">
        <w:rPr>
          <w:rFonts w:hAnsi="宋体"/>
          <w:kern w:val="0"/>
        </w:rPr>
        <w:t>媒体和广告部门继续传达妇女的</w:t>
      </w:r>
      <w:r w:rsidRPr="008C5723">
        <w:rPr>
          <w:rFonts w:hAnsi="宋体" w:hint="eastAsia"/>
          <w:kern w:val="0"/>
        </w:rPr>
        <w:t>陈规</w:t>
      </w:r>
      <w:r w:rsidRPr="008C5723">
        <w:rPr>
          <w:rFonts w:hAnsi="宋体"/>
          <w:kern w:val="0"/>
        </w:rPr>
        <w:t>定型观念和性别化的形象，媒体自我管理，包括广告守则基金会，都没有充分解决这个问题；</w:t>
      </w:r>
    </w:p>
    <w:p w:rsidR="008C5723" w:rsidRPr="008C5723" w:rsidRDefault="008C5723" w:rsidP="008C5723">
      <w:pPr>
        <w:tabs>
          <w:tab w:val="left" w:pos="1701"/>
        </w:tabs>
        <w:suppressAutoHyphens/>
        <w:spacing w:after="120"/>
        <w:ind w:left="1134" w:right="1134"/>
        <w:rPr>
          <w:kern w:val="0"/>
        </w:rPr>
      </w:pPr>
      <w:r w:rsidRPr="008C5723">
        <w:rPr>
          <w:kern w:val="0"/>
        </w:rPr>
        <w:tab/>
        <w:t>(c)</w:t>
      </w:r>
      <w:r w:rsidRPr="008C5723">
        <w:rPr>
          <w:kern w:val="0"/>
        </w:rPr>
        <w:tab/>
      </w:r>
      <w:r w:rsidRPr="008C5723">
        <w:rPr>
          <w:rFonts w:hAnsi="宋体"/>
          <w:kern w:val="0"/>
        </w:rPr>
        <w:t>在缔约国里，歧视性</w:t>
      </w:r>
      <w:r w:rsidRPr="008C5723">
        <w:rPr>
          <w:rFonts w:hAnsi="宋体" w:hint="eastAsia"/>
          <w:kern w:val="0"/>
        </w:rPr>
        <w:t>陈规</w:t>
      </w:r>
      <w:r w:rsidRPr="008C5723">
        <w:rPr>
          <w:rFonts w:hAnsi="宋体"/>
          <w:kern w:val="0"/>
        </w:rPr>
        <w:t>定型观念和仇恨言论直指穆斯林、移民和寻求庇护的妇女；</w:t>
      </w:r>
    </w:p>
    <w:p w:rsidR="008C5723" w:rsidRPr="008C5723" w:rsidRDefault="008C5723" w:rsidP="008C5723">
      <w:pPr>
        <w:tabs>
          <w:tab w:val="left" w:pos="1701"/>
        </w:tabs>
        <w:suppressAutoHyphens/>
        <w:spacing w:after="120"/>
        <w:ind w:left="1134" w:right="1134"/>
        <w:rPr>
          <w:kern w:val="0"/>
        </w:rPr>
      </w:pPr>
      <w:r w:rsidRPr="008C5723">
        <w:rPr>
          <w:kern w:val="0"/>
        </w:rPr>
        <w:tab/>
        <w:t>(d)</w:t>
      </w:r>
      <w:r w:rsidRPr="008C5723">
        <w:rPr>
          <w:kern w:val="0"/>
        </w:rPr>
        <w:tab/>
      </w:r>
      <w:r w:rsidRPr="008C5723">
        <w:rPr>
          <w:rFonts w:hAnsi="宋体"/>
          <w:kern w:val="0"/>
        </w:rPr>
        <w:t>妇女和女童依然有遭受</w:t>
      </w:r>
      <w:r w:rsidRPr="008C5723">
        <w:rPr>
          <w:rFonts w:hAnsi="宋体" w:hint="eastAsia"/>
          <w:kern w:val="0"/>
        </w:rPr>
        <w:t>残割</w:t>
      </w:r>
      <w:r w:rsidRPr="008C5723">
        <w:rPr>
          <w:rFonts w:hAnsi="宋体"/>
          <w:kern w:val="0"/>
        </w:rPr>
        <w:t>女性生殖器、强迫婚姻及以所谓名誉之名实施的犯罪的风险；</w:t>
      </w:r>
    </w:p>
    <w:p w:rsidR="008C5723" w:rsidRPr="008C5723" w:rsidRDefault="008C5723" w:rsidP="008C5723">
      <w:pPr>
        <w:tabs>
          <w:tab w:val="left" w:pos="1701"/>
        </w:tabs>
        <w:suppressAutoHyphens/>
        <w:spacing w:after="120"/>
        <w:ind w:left="1134" w:right="1134" w:firstLine="567"/>
        <w:rPr>
          <w:kern w:val="0"/>
        </w:rPr>
      </w:pPr>
      <w:r w:rsidRPr="008C5723">
        <w:rPr>
          <w:kern w:val="0"/>
        </w:rPr>
        <w:t>(e)</w:t>
      </w:r>
      <w:r w:rsidRPr="008C5723">
        <w:rPr>
          <w:kern w:val="0"/>
        </w:rPr>
        <w:tab/>
      </w:r>
      <w:r w:rsidRPr="008C5723">
        <w:rPr>
          <w:rFonts w:hAnsi="宋体"/>
          <w:kern w:val="0"/>
        </w:rPr>
        <w:t>对双性儿童实施医学上不可逆的性别派定手术及其治疗。</w:t>
      </w:r>
    </w:p>
    <w:p w:rsidR="008C5723" w:rsidRPr="008C5723" w:rsidRDefault="008C5723" w:rsidP="008C5723">
      <w:pPr>
        <w:tabs>
          <w:tab w:val="left" w:pos="1701"/>
        </w:tabs>
        <w:suppressAutoHyphens/>
        <w:spacing w:after="120"/>
        <w:ind w:left="1134" w:right="1134"/>
        <w:rPr>
          <w:rFonts w:eastAsia="黑体"/>
          <w:bCs/>
          <w:kern w:val="0"/>
        </w:rPr>
      </w:pPr>
      <w:r w:rsidRPr="008C5723">
        <w:rPr>
          <w:kern w:val="0"/>
        </w:rPr>
        <w:t>22.</w:t>
      </w:r>
      <w:r w:rsidRPr="008C5723">
        <w:rPr>
          <w:kern w:val="0"/>
        </w:rPr>
        <w:tab/>
      </w:r>
      <w:r w:rsidRPr="008C5723">
        <w:rPr>
          <w:rFonts w:eastAsia="黑体" w:hAnsi="宋体"/>
          <w:bCs/>
          <w:kern w:val="0"/>
        </w:rPr>
        <w:t>委员会建议缔约国：</w:t>
      </w:r>
    </w:p>
    <w:p w:rsidR="008C5723" w:rsidRPr="008C5723" w:rsidRDefault="008C5723" w:rsidP="008C5723">
      <w:pPr>
        <w:tabs>
          <w:tab w:val="left" w:pos="1701"/>
        </w:tabs>
        <w:suppressAutoHyphens/>
        <w:spacing w:after="120"/>
        <w:ind w:left="1134" w:right="1134"/>
        <w:rPr>
          <w:rFonts w:eastAsia="黑体"/>
          <w:bCs/>
          <w:kern w:val="0"/>
        </w:rPr>
      </w:pPr>
      <w:r w:rsidRPr="008C5723">
        <w:rPr>
          <w:rFonts w:eastAsia="黑体"/>
          <w:bCs/>
          <w:kern w:val="0"/>
        </w:rPr>
        <w:tab/>
        <w:t>(a)</w:t>
      </w:r>
      <w:r w:rsidRPr="008C5723">
        <w:rPr>
          <w:rFonts w:eastAsia="黑体"/>
          <w:bCs/>
          <w:kern w:val="0"/>
        </w:rPr>
        <w:tab/>
      </w:r>
      <w:r w:rsidRPr="008C5723">
        <w:rPr>
          <w:rFonts w:eastAsia="黑体" w:hAnsi="宋体"/>
          <w:bCs/>
          <w:kern w:val="0"/>
        </w:rPr>
        <w:t>采取全面战略消除关于男女家庭社会角色和责任的歧视性</w:t>
      </w:r>
      <w:r w:rsidRPr="008C5723">
        <w:rPr>
          <w:rFonts w:eastAsia="黑体" w:hAnsi="宋体" w:hint="eastAsia"/>
          <w:bCs/>
          <w:kern w:val="0"/>
        </w:rPr>
        <w:t>陈规</w:t>
      </w:r>
      <w:r w:rsidRPr="008C5723">
        <w:rPr>
          <w:rFonts w:eastAsia="黑体" w:hAnsi="宋体"/>
          <w:bCs/>
          <w:kern w:val="0"/>
        </w:rPr>
        <w:t>定型观念，应当包括评估所采取措施的影响的监测机制，设计补救行动；</w:t>
      </w:r>
    </w:p>
    <w:p w:rsidR="008C5723" w:rsidRPr="008C5723" w:rsidRDefault="008C5723" w:rsidP="008C5723">
      <w:pPr>
        <w:tabs>
          <w:tab w:val="left" w:pos="1701"/>
        </w:tabs>
        <w:suppressAutoHyphens/>
        <w:spacing w:after="120"/>
        <w:ind w:left="1134" w:right="1134"/>
        <w:rPr>
          <w:rFonts w:eastAsia="黑体"/>
          <w:bCs/>
          <w:kern w:val="0"/>
        </w:rPr>
      </w:pPr>
      <w:r w:rsidRPr="008C5723">
        <w:rPr>
          <w:rFonts w:eastAsia="黑体"/>
          <w:bCs/>
          <w:kern w:val="0"/>
        </w:rPr>
        <w:tab/>
        <w:t>(b)</w:t>
      </w:r>
      <w:r w:rsidRPr="008C5723">
        <w:rPr>
          <w:rFonts w:eastAsia="黑体"/>
          <w:bCs/>
          <w:kern w:val="0"/>
        </w:rPr>
        <w:tab/>
      </w:r>
      <w:r w:rsidRPr="008C5723">
        <w:rPr>
          <w:rFonts w:eastAsia="黑体" w:hAnsi="宋体"/>
          <w:bCs/>
          <w:kern w:val="0"/>
        </w:rPr>
        <w:t>根据《公约》第</w:t>
      </w:r>
      <w:r w:rsidRPr="008C5723">
        <w:rPr>
          <w:rFonts w:eastAsia="黑体" w:hint="eastAsia"/>
          <w:bCs/>
          <w:kern w:val="0"/>
        </w:rPr>
        <w:t>二条</w:t>
      </w:r>
      <w:r w:rsidRPr="008C5723">
        <w:rPr>
          <w:rFonts w:eastAsia="黑体"/>
          <w:bCs/>
          <w:kern w:val="0"/>
        </w:rPr>
        <w:t>(f)</w:t>
      </w:r>
      <w:r w:rsidRPr="008C5723">
        <w:rPr>
          <w:rFonts w:eastAsia="黑体" w:hint="eastAsia"/>
          <w:bCs/>
          <w:kern w:val="0"/>
        </w:rPr>
        <w:t>项</w:t>
      </w:r>
      <w:r w:rsidRPr="008C5723">
        <w:rPr>
          <w:rFonts w:eastAsia="黑体" w:hAnsi="宋体"/>
          <w:bCs/>
          <w:kern w:val="0"/>
        </w:rPr>
        <w:t>和</w:t>
      </w:r>
      <w:r w:rsidRPr="008C5723">
        <w:rPr>
          <w:rFonts w:eastAsia="黑体" w:hAnsi="宋体" w:hint="eastAsia"/>
          <w:bCs/>
          <w:kern w:val="0"/>
        </w:rPr>
        <w:t>第</w:t>
      </w:r>
      <w:r w:rsidRPr="008C5723">
        <w:rPr>
          <w:rFonts w:eastAsia="黑体" w:hint="eastAsia"/>
          <w:bCs/>
          <w:kern w:val="0"/>
        </w:rPr>
        <w:t>五</w:t>
      </w:r>
      <w:r w:rsidRPr="008C5723">
        <w:rPr>
          <w:rFonts w:eastAsia="黑体" w:hAnsi="宋体"/>
          <w:bCs/>
          <w:kern w:val="0"/>
        </w:rPr>
        <w:t>条</w:t>
      </w:r>
      <w:r w:rsidRPr="008C5723">
        <w:rPr>
          <w:rFonts w:eastAsia="黑体"/>
          <w:bCs/>
          <w:kern w:val="0"/>
        </w:rPr>
        <w:t>(a)</w:t>
      </w:r>
      <w:r w:rsidRPr="008C5723">
        <w:rPr>
          <w:rFonts w:eastAsia="黑体" w:hint="eastAsia"/>
          <w:bCs/>
          <w:kern w:val="0"/>
        </w:rPr>
        <w:t>项</w:t>
      </w:r>
      <w:r w:rsidRPr="008C5723">
        <w:rPr>
          <w:rFonts w:eastAsia="黑体" w:hAnsi="宋体"/>
          <w:bCs/>
          <w:kern w:val="0"/>
        </w:rPr>
        <w:t>修正《媒体法》，以便把性别角色</w:t>
      </w:r>
      <w:r w:rsidRPr="008C5723">
        <w:rPr>
          <w:rFonts w:eastAsia="黑体" w:hAnsi="宋体" w:hint="eastAsia"/>
          <w:bCs/>
          <w:kern w:val="0"/>
        </w:rPr>
        <w:t>陈规</w:t>
      </w:r>
      <w:r w:rsidRPr="008C5723">
        <w:rPr>
          <w:rFonts w:eastAsia="黑体" w:hAnsi="宋体"/>
          <w:bCs/>
          <w:kern w:val="0"/>
        </w:rPr>
        <w:t>定型观念视为歧视；</w:t>
      </w:r>
    </w:p>
    <w:p w:rsidR="008C5723" w:rsidRPr="008C5723" w:rsidRDefault="008C5723" w:rsidP="008C5723">
      <w:pPr>
        <w:tabs>
          <w:tab w:val="left" w:pos="1701"/>
        </w:tabs>
        <w:suppressAutoHyphens/>
        <w:spacing w:after="120"/>
        <w:ind w:left="1134" w:right="1134" w:firstLine="567"/>
        <w:rPr>
          <w:rFonts w:eastAsia="黑体"/>
          <w:bCs/>
          <w:kern w:val="0"/>
        </w:rPr>
      </w:pPr>
      <w:r w:rsidRPr="008C5723">
        <w:rPr>
          <w:rFonts w:eastAsia="黑体"/>
          <w:bCs/>
          <w:kern w:val="0"/>
        </w:rPr>
        <w:t>(c)</w:t>
      </w:r>
      <w:r w:rsidRPr="008C5723">
        <w:rPr>
          <w:rFonts w:eastAsia="黑体"/>
          <w:bCs/>
          <w:kern w:val="0"/>
        </w:rPr>
        <w:tab/>
      </w:r>
      <w:r w:rsidRPr="008C5723">
        <w:rPr>
          <w:rFonts w:eastAsia="黑体" w:hAnsi="宋体"/>
          <w:bCs/>
          <w:kern w:val="0"/>
        </w:rPr>
        <w:t>加紧与有关行为体的接触，拨出资源资助开展有效提高认识运动，以</w:t>
      </w:r>
      <w:r w:rsidRPr="008C5723">
        <w:rPr>
          <w:rFonts w:eastAsia="黑体" w:hAnsi="宋体" w:hint="eastAsia"/>
          <w:bCs/>
          <w:kern w:val="0"/>
        </w:rPr>
        <w:t>促进</w:t>
      </w:r>
      <w:r w:rsidRPr="008C5723">
        <w:rPr>
          <w:rFonts w:eastAsia="黑体" w:hAnsi="宋体"/>
          <w:bCs/>
          <w:kern w:val="0"/>
        </w:rPr>
        <w:t>媒体和广告对妇女做非陈规定型的正面描述，研究媒体对妇女和女童的性别主义描述可能产生的影响及它们加剧缔约国中侵害妇女性别暴力行为的程度；</w:t>
      </w:r>
    </w:p>
    <w:p w:rsidR="008C5723" w:rsidRPr="008C5723" w:rsidRDefault="008C5723" w:rsidP="008C5723">
      <w:pPr>
        <w:tabs>
          <w:tab w:val="left" w:pos="1701"/>
        </w:tabs>
        <w:suppressAutoHyphens/>
        <w:spacing w:after="120"/>
        <w:ind w:left="1134" w:right="1134"/>
        <w:rPr>
          <w:rFonts w:eastAsia="黑体"/>
          <w:bCs/>
          <w:kern w:val="0"/>
        </w:rPr>
      </w:pPr>
      <w:r w:rsidRPr="008C5723">
        <w:rPr>
          <w:rFonts w:eastAsia="黑体"/>
          <w:bCs/>
          <w:kern w:val="0"/>
        </w:rPr>
        <w:tab/>
        <w:t>(d)</w:t>
      </w:r>
      <w:r w:rsidRPr="008C5723">
        <w:rPr>
          <w:rFonts w:eastAsia="黑体"/>
          <w:bCs/>
          <w:kern w:val="0"/>
        </w:rPr>
        <w:tab/>
      </w:r>
      <w:r w:rsidRPr="008C5723">
        <w:rPr>
          <w:rFonts w:eastAsia="黑体" w:hAnsi="宋体"/>
          <w:bCs/>
          <w:kern w:val="0"/>
        </w:rPr>
        <w:t>加紧努力消除针对穆斯林妇女、</w:t>
      </w:r>
      <w:r w:rsidRPr="008C5723">
        <w:rPr>
          <w:rFonts w:eastAsia="黑体" w:hAnsi="宋体" w:hint="eastAsia"/>
          <w:bCs/>
          <w:kern w:val="0"/>
        </w:rPr>
        <w:t>移民</w:t>
      </w:r>
      <w:r w:rsidRPr="008C5723">
        <w:rPr>
          <w:rFonts w:eastAsia="黑体" w:hAnsi="宋体"/>
          <w:bCs/>
          <w:kern w:val="0"/>
        </w:rPr>
        <w:t>妇女和寻求庇护的妇女的</w:t>
      </w:r>
      <w:r w:rsidRPr="008C5723">
        <w:rPr>
          <w:rFonts w:eastAsia="黑体" w:hAnsi="宋体" w:hint="eastAsia"/>
          <w:bCs/>
          <w:kern w:val="0"/>
        </w:rPr>
        <w:t>陈规</w:t>
      </w:r>
      <w:r w:rsidRPr="008C5723">
        <w:rPr>
          <w:rFonts w:eastAsia="黑体" w:hAnsi="宋体"/>
          <w:bCs/>
          <w:kern w:val="0"/>
        </w:rPr>
        <w:t>定型观念，她们在缔约国里是仇恨言论和出于种族动机的暴力的对象；</w:t>
      </w:r>
    </w:p>
    <w:p w:rsidR="008C5723" w:rsidRPr="008C5723" w:rsidRDefault="008C5723" w:rsidP="008C5723">
      <w:pPr>
        <w:tabs>
          <w:tab w:val="left" w:pos="1701"/>
        </w:tabs>
        <w:suppressAutoHyphens/>
        <w:spacing w:after="120"/>
        <w:ind w:left="1134" w:right="1134"/>
        <w:rPr>
          <w:rFonts w:eastAsia="黑体"/>
          <w:bCs/>
          <w:kern w:val="0"/>
        </w:rPr>
      </w:pPr>
      <w:r w:rsidRPr="008C5723">
        <w:rPr>
          <w:rFonts w:eastAsia="黑体"/>
          <w:bCs/>
          <w:kern w:val="0"/>
        </w:rPr>
        <w:tab/>
        <w:t>(e)</w:t>
      </w:r>
      <w:r w:rsidRPr="008C5723">
        <w:rPr>
          <w:rFonts w:eastAsia="黑体"/>
          <w:bCs/>
          <w:kern w:val="0"/>
        </w:rPr>
        <w:tab/>
      </w:r>
      <w:r w:rsidRPr="008C5723">
        <w:rPr>
          <w:rFonts w:eastAsia="黑体" w:hAnsi="宋体"/>
          <w:bCs/>
          <w:kern w:val="0"/>
        </w:rPr>
        <w:t>继续消除有害做法，特别是强迫婚姻、名誉</w:t>
      </w:r>
      <w:r w:rsidRPr="008C5723">
        <w:rPr>
          <w:rFonts w:eastAsia="黑体" w:hAnsi="宋体" w:hint="eastAsia"/>
          <w:bCs/>
          <w:kern w:val="0"/>
        </w:rPr>
        <w:t>残割</w:t>
      </w:r>
      <w:r w:rsidRPr="008C5723">
        <w:rPr>
          <w:rFonts w:eastAsia="黑体" w:hAnsi="宋体"/>
          <w:bCs/>
          <w:kern w:val="0"/>
        </w:rPr>
        <w:t>女性生殖器及以所谓</w:t>
      </w:r>
      <w:r w:rsidRPr="008C5723">
        <w:rPr>
          <w:rFonts w:eastAsia="黑体" w:hAnsi="宋体" w:hint="eastAsia"/>
          <w:bCs/>
          <w:kern w:val="0"/>
        </w:rPr>
        <w:t>名</w:t>
      </w:r>
      <w:r w:rsidRPr="008C5723">
        <w:rPr>
          <w:rFonts w:eastAsia="黑体" w:hAnsi="宋体"/>
          <w:bCs/>
          <w:kern w:val="0"/>
        </w:rPr>
        <w:t>誉之名实施的犯罪，系统收集这些有害做法的分类数据；</w:t>
      </w:r>
    </w:p>
    <w:p w:rsidR="008C5723" w:rsidRPr="008C5723" w:rsidRDefault="008C5723" w:rsidP="008C5723">
      <w:pPr>
        <w:tabs>
          <w:tab w:val="left" w:pos="1701"/>
        </w:tabs>
        <w:suppressAutoHyphens/>
        <w:spacing w:after="120"/>
        <w:ind w:left="1134" w:right="1134" w:firstLine="567"/>
        <w:rPr>
          <w:rFonts w:eastAsia="黑体"/>
          <w:bCs/>
          <w:kern w:val="0"/>
        </w:rPr>
      </w:pPr>
      <w:r w:rsidRPr="008C5723">
        <w:rPr>
          <w:rFonts w:eastAsia="黑体"/>
          <w:bCs/>
          <w:kern w:val="0"/>
        </w:rPr>
        <w:t>(f)</w:t>
      </w:r>
      <w:r w:rsidRPr="008C5723">
        <w:rPr>
          <w:rFonts w:eastAsia="黑体"/>
          <w:bCs/>
          <w:kern w:val="0"/>
        </w:rPr>
        <w:tab/>
      </w:r>
      <w:r w:rsidRPr="008C5723">
        <w:rPr>
          <w:rFonts w:eastAsia="黑体" w:hAnsi="宋体"/>
          <w:bCs/>
          <w:kern w:val="0"/>
        </w:rPr>
        <w:t>制订并实施一项基于权利的双性儿童保健</w:t>
      </w:r>
      <w:r w:rsidRPr="008C5723">
        <w:rPr>
          <w:rFonts w:eastAsia="黑体" w:hAnsi="宋体" w:hint="eastAsia"/>
          <w:bCs/>
          <w:kern w:val="0"/>
        </w:rPr>
        <w:t>协议</w:t>
      </w:r>
      <w:r w:rsidRPr="008C5723">
        <w:rPr>
          <w:rFonts w:eastAsia="黑体" w:hAnsi="宋体"/>
          <w:bCs/>
          <w:kern w:val="0"/>
        </w:rPr>
        <w:t>，确保把所有备选方案都正确告诉儿童及其父母，让儿童最大程度地参与医疗干预决策，充分</w:t>
      </w:r>
      <w:r w:rsidRPr="008C5723">
        <w:rPr>
          <w:rFonts w:eastAsia="黑体" w:hAnsi="宋体" w:hint="eastAsia"/>
          <w:bCs/>
          <w:kern w:val="0"/>
        </w:rPr>
        <w:t>尊重</w:t>
      </w:r>
      <w:r w:rsidRPr="008C5723">
        <w:rPr>
          <w:rFonts w:eastAsia="黑体" w:hAnsi="宋体"/>
          <w:bCs/>
          <w:kern w:val="0"/>
        </w:rPr>
        <w:t>他们的选择。</w:t>
      </w:r>
    </w:p>
    <w:p w:rsidR="008C5723" w:rsidRPr="008C5723" w:rsidRDefault="008C5723" w:rsidP="008C5723">
      <w:pPr>
        <w:keepNext/>
        <w:keepLines/>
        <w:tabs>
          <w:tab w:val="right" w:pos="851"/>
          <w:tab w:val="left" w:pos="1701"/>
        </w:tabs>
        <w:suppressAutoHyphens/>
        <w:spacing w:before="240" w:after="120"/>
        <w:ind w:left="1134" w:right="1134" w:hanging="1134"/>
        <w:jc w:val="left"/>
        <w:rPr>
          <w:rFonts w:eastAsia="黑体"/>
          <w:kern w:val="0"/>
          <w:lang w:val="en-GB"/>
        </w:rPr>
      </w:pPr>
      <w:r w:rsidRPr="008C5723">
        <w:rPr>
          <w:rFonts w:eastAsia="黑体"/>
          <w:kern w:val="0"/>
          <w:lang w:val="en-GB"/>
        </w:rPr>
        <w:tab/>
      </w:r>
      <w:r w:rsidRPr="008C5723">
        <w:rPr>
          <w:rFonts w:eastAsia="黑体"/>
          <w:kern w:val="0"/>
          <w:lang w:val="en-GB"/>
        </w:rPr>
        <w:tab/>
      </w:r>
      <w:r w:rsidRPr="008C5723">
        <w:rPr>
          <w:rFonts w:eastAsia="黑体" w:hint="eastAsia"/>
          <w:kern w:val="0"/>
          <w:lang w:val="en-GB"/>
        </w:rPr>
        <w:t>对</w:t>
      </w:r>
      <w:r w:rsidRPr="008C5723">
        <w:rPr>
          <w:rFonts w:eastAsia="黑体" w:hAnsi="宋体"/>
          <w:kern w:val="0"/>
          <w:lang w:val="en-GB"/>
        </w:rPr>
        <w:t>妇女的性别暴力</w:t>
      </w:r>
      <w:r w:rsidRPr="008C5723">
        <w:rPr>
          <w:rFonts w:eastAsia="黑体" w:hAnsi="宋体" w:hint="eastAsia"/>
          <w:kern w:val="0"/>
          <w:lang w:val="en-GB"/>
        </w:rPr>
        <w:t>行为</w:t>
      </w:r>
    </w:p>
    <w:p w:rsidR="008C5723" w:rsidRPr="008C5723" w:rsidRDefault="008C5723" w:rsidP="008C5723">
      <w:pPr>
        <w:tabs>
          <w:tab w:val="left" w:pos="1701"/>
        </w:tabs>
        <w:suppressAutoHyphens/>
        <w:spacing w:after="120"/>
        <w:ind w:left="1134" w:right="1134"/>
        <w:rPr>
          <w:kern w:val="0"/>
        </w:rPr>
      </w:pPr>
      <w:r w:rsidRPr="008C5723">
        <w:rPr>
          <w:kern w:val="0"/>
        </w:rPr>
        <w:t>23.</w:t>
      </w:r>
      <w:r w:rsidRPr="008C5723">
        <w:rPr>
          <w:kern w:val="0"/>
        </w:rPr>
        <w:tab/>
      </w:r>
      <w:r w:rsidRPr="008C5723">
        <w:rPr>
          <w:rFonts w:hAnsi="宋体"/>
          <w:kern w:val="0"/>
        </w:rPr>
        <w:t>委</w:t>
      </w:r>
      <w:r w:rsidRPr="008C5723">
        <w:rPr>
          <w:rFonts w:hAnsi="宋体" w:hint="eastAsia"/>
          <w:kern w:val="0"/>
        </w:rPr>
        <w:t>员会赞扬缔约国为解决性别暴力侵害妇女行为所采取的努力，比如</w:t>
      </w:r>
      <w:r w:rsidRPr="008C5723">
        <w:rPr>
          <w:rFonts w:hAnsi="宋体"/>
          <w:kern w:val="0"/>
        </w:rPr>
        <w:t>2015</w:t>
      </w:r>
      <w:r w:rsidRPr="008C5723">
        <w:rPr>
          <w:rFonts w:hAnsi="宋体" w:hint="eastAsia"/>
          <w:kern w:val="0"/>
        </w:rPr>
        <w:t>年通过了扩大社会支助概念以包括家庭环境中安全的《社会支助法》</w:t>
      </w:r>
      <w:r w:rsidRPr="008C5723">
        <w:rPr>
          <w:rFonts w:hAnsi="宋体"/>
          <w:kern w:val="0"/>
        </w:rPr>
        <w:t>(2015</w:t>
      </w:r>
      <w:r w:rsidRPr="008C5723">
        <w:rPr>
          <w:rFonts w:hAnsi="宋体" w:hint="eastAsia"/>
          <w:kern w:val="0"/>
        </w:rPr>
        <w:t>年</w:t>
      </w:r>
      <w:r w:rsidRPr="008C5723">
        <w:rPr>
          <w:rFonts w:hAnsi="宋体"/>
          <w:kern w:val="0"/>
        </w:rPr>
        <w:t>)</w:t>
      </w:r>
      <w:r w:rsidRPr="008C5723">
        <w:rPr>
          <w:rFonts w:hAnsi="宋体" w:hint="eastAsia"/>
          <w:kern w:val="0"/>
        </w:rPr>
        <w:t>，批准了</w:t>
      </w:r>
      <w:r w:rsidRPr="008C5723">
        <w:rPr>
          <w:rFonts w:hAnsi="宋体"/>
          <w:kern w:val="0"/>
        </w:rPr>
        <w:t>《欧洲委员会预防和打击暴力侵害妇女行为及家庭暴力公约》</w:t>
      </w:r>
      <w:r w:rsidR="000A251E">
        <w:rPr>
          <w:rFonts w:hAnsi="宋体" w:hint="eastAsia"/>
          <w:kern w:val="0"/>
        </w:rPr>
        <w:t>)</w:t>
      </w:r>
      <w:r w:rsidRPr="008C5723">
        <w:rPr>
          <w:rFonts w:hAnsi="宋体" w:hint="eastAsia"/>
          <w:kern w:val="0"/>
        </w:rPr>
        <w:t>。但委员会依然关切的是</w:t>
      </w:r>
      <w:r w:rsidRPr="008C5723">
        <w:rPr>
          <w:rFonts w:hAnsi="宋体"/>
          <w:kern w:val="0"/>
        </w:rPr>
        <w:t>：</w:t>
      </w:r>
    </w:p>
    <w:p w:rsidR="008C5723" w:rsidRPr="008C5723" w:rsidRDefault="008C5723" w:rsidP="008C5723">
      <w:pPr>
        <w:tabs>
          <w:tab w:val="left" w:pos="1701"/>
        </w:tabs>
        <w:suppressAutoHyphens/>
        <w:spacing w:after="120"/>
        <w:ind w:left="1134" w:right="1134"/>
        <w:rPr>
          <w:kern w:val="0"/>
        </w:rPr>
      </w:pPr>
      <w:r w:rsidRPr="008C5723">
        <w:rPr>
          <w:kern w:val="0"/>
        </w:rPr>
        <w:tab/>
        <w:t>(a)</w:t>
      </w:r>
      <w:r w:rsidRPr="008C5723">
        <w:rPr>
          <w:kern w:val="0"/>
        </w:rPr>
        <w:tab/>
      </w:r>
      <w:r w:rsidRPr="008C5723">
        <w:rPr>
          <w:rFonts w:hAnsi="宋体"/>
          <w:kern w:val="0"/>
        </w:rPr>
        <w:t>遭受家庭暴力，特别是伴侣暴力的妇女人数众多；</w:t>
      </w:r>
    </w:p>
    <w:p w:rsidR="008C5723" w:rsidRPr="008C5723" w:rsidRDefault="008C5723" w:rsidP="008C5723">
      <w:pPr>
        <w:tabs>
          <w:tab w:val="left" w:pos="1701"/>
        </w:tabs>
        <w:suppressAutoHyphens/>
        <w:overflowPunct w:val="0"/>
        <w:spacing w:after="120"/>
        <w:ind w:left="1134" w:right="1134"/>
        <w:rPr>
          <w:kern w:val="0"/>
        </w:rPr>
      </w:pPr>
      <w:r w:rsidRPr="008C5723">
        <w:rPr>
          <w:kern w:val="0"/>
        </w:rPr>
        <w:tab/>
        <w:t>(b)</w:t>
      </w:r>
      <w:r w:rsidRPr="008C5723">
        <w:rPr>
          <w:kern w:val="0"/>
        </w:rPr>
        <w:tab/>
      </w:r>
      <w:r w:rsidRPr="008C5723">
        <w:rPr>
          <w:rFonts w:hAnsi="宋体"/>
          <w:kern w:val="0"/>
        </w:rPr>
        <w:t>遭受过家庭驱逐令驱逐的家庭暴力</w:t>
      </w:r>
      <w:r w:rsidRPr="008C5723">
        <w:rPr>
          <w:rFonts w:hAnsi="宋体" w:hint="eastAsia"/>
          <w:kern w:val="0"/>
        </w:rPr>
        <w:t>施暴者</w:t>
      </w:r>
      <w:r w:rsidRPr="008C5723">
        <w:rPr>
          <w:rFonts w:hAnsi="宋体"/>
          <w:kern w:val="0"/>
        </w:rPr>
        <w:t>再犯率达到</w:t>
      </w:r>
      <w:r w:rsidRPr="008C5723">
        <w:rPr>
          <w:kern w:val="0"/>
        </w:rPr>
        <w:t>29</w:t>
      </w:r>
      <w:r w:rsidR="000A251E">
        <w:rPr>
          <w:kern w:val="0"/>
        </w:rPr>
        <w:t>%</w:t>
      </w:r>
      <w:r w:rsidRPr="008C5723">
        <w:rPr>
          <w:rFonts w:hAnsi="宋体"/>
          <w:kern w:val="0"/>
        </w:rPr>
        <w:t>，其中</w:t>
      </w:r>
      <w:r w:rsidRPr="008C5723">
        <w:rPr>
          <w:kern w:val="0"/>
        </w:rPr>
        <w:t>24.6</w:t>
      </w:r>
      <w:r w:rsidR="000A251E">
        <w:rPr>
          <w:kern w:val="0"/>
        </w:rPr>
        <w:t>%</w:t>
      </w:r>
      <w:r w:rsidRPr="008C5723">
        <w:rPr>
          <w:rFonts w:hAnsi="宋体"/>
          <w:kern w:val="0"/>
        </w:rPr>
        <w:t>的案件被认为很严重，</w:t>
      </w:r>
      <w:r w:rsidRPr="008C5723">
        <w:rPr>
          <w:kern w:val="0"/>
        </w:rPr>
        <w:t>5.8</w:t>
      </w:r>
      <w:r w:rsidR="000A251E">
        <w:rPr>
          <w:kern w:val="0"/>
        </w:rPr>
        <w:t>%</w:t>
      </w:r>
      <w:r w:rsidRPr="008C5723">
        <w:rPr>
          <w:rFonts w:hAnsi="宋体"/>
          <w:kern w:val="0"/>
        </w:rPr>
        <w:t>的被认为极其严重；</w:t>
      </w:r>
    </w:p>
    <w:p w:rsidR="008C5723" w:rsidRPr="008C5723" w:rsidRDefault="008C5723" w:rsidP="008C5723">
      <w:pPr>
        <w:tabs>
          <w:tab w:val="left" w:pos="1701"/>
        </w:tabs>
        <w:suppressAutoHyphens/>
        <w:overflowPunct w:val="0"/>
        <w:spacing w:after="120"/>
        <w:ind w:left="1134" w:right="1134"/>
        <w:rPr>
          <w:kern w:val="0"/>
        </w:rPr>
      </w:pPr>
      <w:r w:rsidRPr="008C5723">
        <w:rPr>
          <w:kern w:val="0"/>
        </w:rPr>
        <w:tab/>
        <w:t>(c)</w:t>
      </w:r>
      <w:r w:rsidRPr="008C5723">
        <w:rPr>
          <w:kern w:val="0"/>
        </w:rPr>
        <w:tab/>
      </w:r>
      <w:r w:rsidRPr="008C5723">
        <w:rPr>
          <w:rFonts w:hAnsi="宋体"/>
          <w:kern w:val="0"/>
        </w:rPr>
        <w:t>尽管通常与贫穷和住房问题相</w:t>
      </w:r>
      <w:r w:rsidRPr="008C5723">
        <w:rPr>
          <w:rFonts w:hAnsi="宋体" w:hint="eastAsia"/>
          <w:kern w:val="0"/>
        </w:rPr>
        <w:t>关</w:t>
      </w:r>
      <w:r w:rsidRPr="008C5723">
        <w:rPr>
          <w:rFonts w:hAnsi="宋体"/>
          <w:kern w:val="0"/>
        </w:rPr>
        <w:t>的家庭暴力盛行，却缺乏关于博纳尔、圣俄斯塔休斯、萨巴各市镇的性别暴力包括家庭暴力的数据；</w:t>
      </w:r>
    </w:p>
    <w:p w:rsidR="008C5723" w:rsidRPr="008C5723" w:rsidRDefault="008C5723" w:rsidP="008C5723">
      <w:pPr>
        <w:tabs>
          <w:tab w:val="left" w:pos="1701"/>
        </w:tabs>
        <w:suppressAutoHyphens/>
        <w:spacing w:after="120"/>
        <w:ind w:left="1134" w:right="1134"/>
        <w:rPr>
          <w:kern w:val="0"/>
        </w:rPr>
      </w:pPr>
      <w:r w:rsidRPr="008C5723">
        <w:rPr>
          <w:kern w:val="0"/>
        </w:rPr>
        <w:tab/>
        <w:t>(d)</w:t>
      </w:r>
      <w:r w:rsidRPr="008C5723">
        <w:rPr>
          <w:kern w:val="0"/>
        </w:rPr>
        <w:tab/>
      </w:r>
      <w:r w:rsidRPr="008C5723">
        <w:rPr>
          <w:rFonts w:hAnsi="宋体"/>
          <w:kern w:val="0"/>
        </w:rPr>
        <w:t>缺乏关于扩大</w:t>
      </w:r>
      <w:r w:rsidRPr="008C5723">
        <w:rPr>
          <w:kern w:val="0"/>
        </w:rPr>
        <w:t>2015</w:t>
      </w:r>
      <w:r w:rsidRPr="008C5723">
        <w:rPr>
          <w:rFonts w:hAnsi="宋体"/>
          <w:kern w:val="0"/>
        </w:rPr>
        <w:t>年《社会支助法</w:t>
      </w:r>
      <w:r w:rsidRPr="008C5723">
        <w:rPr>
          <w:rFonts w:hAnsi="宋体" w:hint="eastAsia"/>
          <w:kern w:val="0"/>
        </w:rPr>
        <w:t>》</w:t>
      </w:r>
      <w:r w:rsidRPr="008C5723">
        <w:rPr>
          <w:rFonts w:hAnsi="宋体"/>
          <w:kern w:val="0"/>
        </w:rPr>
        <w:t>以包括家庭环境中安全的影响和把虐待儿童与家庭暴力</w:t>
      </w:r>
      <w:r w:rsidRPr="008C5723">
        <w:rPr>
          <w:rFonts w:hAnsi="宋体" w:hint="eastAsia"/>
          <w:kern w:val="0"/>
        </w:rPr>
        <w:t>服务合并</w:t>
      </w:r>
      <w:r w:rsidRPr="008C5723">
        <w:rPr>
          <w:rFonts w:hAnsi="宋体"/>
          <w:kern w:val="0"/>
        </w:rPr>
        <w:t>的数据；</w:t>
      </w:r>
      <w:r w:rsidRPr="008C5723">
        <w:rPr>
          <w:kern w:val="0"/>
        </w:rPr>
        <w:t xml:space="preserve"> </w:t>
      </w:r>
    </w:p>
    <w:p w:rsidR="008C5723" w:rsidRPr="008C5723" w:rsidRDefault="008C5723" w:rsidP="008C5723">
      <w:pPr>
        <w:tabs>
          <w:tab w:val="left" w:pos="1701"/>
        </w:tabs>
        <w:suppressAutoHyphens/>
        <w:spacing w:after="120"/>
        <w:ind w:left="1134" w:right="1134"/>
        <w:rPr>
          <w:kern w:val="0"/>
        </w:rPr>
      </w:pPr>
      <w:r w:rsidRPr="008C5723">
        <w:rPr>
          <w:kern w:val="0"/>
        </w:rPr>
        <w:tab/>
        <w:t>(e)</w:t>
      </w:r>
      <w:r w:rsidRPr="008C5723">
        <w:rPr>
          <w:kern w:val="0"/>
        </w:rPr>
        <w:tab/>
      </w:r>
      <w:r w:rsidRPr="008C5723">
        <w:rPr>
          <w:rFonts w:hAnsi="宋体"/>
          <w:kern w:val="0"/>
        </w:rPr>
        <w:t>缺乏改变方法之后为拥有处理性别暴力的性别中立警察部门而采取的措施所产生的影响的信息；</w:t>
      </w:r>
    </w:p>
    <w:p w:rsidR="008C5723" w:rsidRPr="008C5723" w:rsidRDefault="008C5723" w:rsidP="008C5723">
      <w:pPr>
        <w:tabs>
          <w:tab w:val="left" w:pos="1701"/>
        </w:tabs>
        <w:suppressAutoHyphens/>
        <w:spacing w:after="120"/>
        <w:ind w:left="1134" w:right="1134" w:firstLine="567"/>
        <w:rPr>
          <w:kern w:val="0"/>
        </w:rPr>
      </w:pPr>
      <w:r w:rsidRPr="008C5723">
        <w:rPr>
          <w:kern w:val="0"/>
        </w:rPr>
        <w:t>(f)</w:t>
      </w:r>
      <w:r w:rsidRPr="008C5723">
        <w:rPr>
          <w:kern w:val="0"/>
        </w:rPr>
        <w:tab/>
      </w:r>
      <w:bookmarkStart w:id="12" w:name="OLE_LINK113"/>
      <w:bookmarkStart w:id="13" w:name="OLE_LINK114"/>
      <w:r w:rsidRPr="008C5723">
        <w:rPr>
          <w:rFonts w:hAnsi="宋体"/>
          <w:kern w:val="0"/>
        </w:rPr>
        <w:t>侵害女同性恋、双性恋、女变性人和女双性人的仇恨罪</w:t>
      </w:r>
      <w:bookmarkEnd w:id="12"/>
      <w:bookmarkEnd w:id="13"/>
      <w:r w:rsidRPr="008C5723">
        <w:rPr>
          <w:rFonts w:hAnsi="宋体"/>
          <w:kern w:val="0"/>
        </w:rPr>
        <w:t>的报告。</w:t>
      </w:r>
    </w:p>
    <w:p w:rsidR="008C5723" w:rsidRPr="008C5723" w:rsidRDefault="008C5723" w:rsidP="008C5723">
      <w:pPr>
        <w:tabs>
          <w:tab w:val="left" w:pos="1701"/>
        </w:tabs>
        <w:suppressAutoHyphens/>
        <w:spacing w:after="120"/>
        <w:ind w:left="1134" w:right="1134"/>
        <w:rPr>
          <w:rFonts w:eastAsia="黑体"/>
          <w:bCs/>
          <w:kern w:val="0"/>
        </w:rPr>
      </w:pPr>
      <w:r w:rsidRPr="008C5723">
        <w:rPr>
          <w:kern w:val="0"/>
        </w:rPr>
        <w:t>24.</w:t>
      </w:r>
      <w:r w:rsidRPr="008C5723">
        <w:rPr>
          <w:kern w:val="0"/>
        </w:rPr>
        <w:tab/>
      </w:r>
      <w:r w:rsidRPr="00EB1C1E">
        <w:rPr>
          <w:rFonts w:eastAsia="黑体" w:hAnsi="宋体"/>
          <w:bCs/>
          <w:spacing w:val="-4"/>
          <w:kern w:val="0"/>
        </w:rPr>
        <w:t>根据其关于暴力侵害妇女行为的第</w:t>
      </w:r>
      <w:r w:rsidRPr="00EB1C1E">
        <w:rPr>
          <w:rFonts w:eastAsia="黑体"/>
          <w:bCs/>
          <w:spacing w:val="-4"/>
          <w:kern w:val="0"/>
        </w:rPr>
        <w:t>19</w:t>
      </w:r>
      <w:r w:rsidR="000A251E" w:rsidRPr="00EB1C1E">
        <w:rPr>
          <w:rFonts w:eastAsia="黑体" w:hint="eastAsia"/>
          <w:bCs/>
          <w:spacing w:val="-4"/>
          <w:kern w:val="0"/>
        </w:rPr>
        <w:t>(</w:t>
      </w:r>
      <w:r w:rsidRPr="00EB1C1E">
        <w:rPr>
          <w:rFonts w:eastAsia="黑体"/>
          <w:bCs/>
          <w:spacing w:val="-4"/>
          <w:kern w:val="0"/>
        </w:rPr>
        <w:t>1992</w:t>
      </w:r>
      <w:r w:rsidR="000A251E" w:rsidRPr="00EB1C1E">
        <w:rPr>
          <w:rFonts w:eastAsia="黑体" w:hint="eastAsia"/>
          <w:bCs/>
          <w:spacing w:val="-4"/>
          <w:kern w:val="0"/>
        </w:rPr>
        <w:t>)</w:t>
      </w:r>
      <w:r w:rsidRPr="00EB1C1E">
        <w:rPr>
          <w:rFonts w:eastAsia="黑体" w:hAnsi="宋体"/>
          <w:bCs/>
          <w:spacing w:val="-4"/>
          <w:kern w:val="0"/>
        </w:rPr>
        <w:t>号一般性建议，委员会建议缔约国</w:t>
      </w:r>
      <w:r w:rsidRPr="008C5723">
        <w:rPr>
          <w:rFonts w:eastAsia="黑体" w:hAnsi="宋体"/>
          <w:bCs/>
          <w:kern w:val="0"/>
        </w:rPr>
        <w:t>：</w:t>
      </w:r>
    </w:p>
    <w:p w:rsidR="008C5723" w:rsidRPr="008C5723" w:rsidRDefault="008C5723" w:rsidP="008C5723">
      <w:pPr>
        <w:tabs>
          <w:tab w:val="left" w:pos="1701"/>
        </w:tabs>
        <w:suppressAutoHyphens/>
        <w:spacing w:after="120"/>
        <w:ind w:left="1134" w:right="1134"/>
        <w:rPr>
          <w:rFonts w:eastAsia="黑体"/>
          <w:bCs/>
          <w:kern w:val="0"/>
        </w:rPr>
      </w:pPr>
      <w:r w:rsidRPr="008C5723">
        <w:rPr>
          <w:rFonts w:eastAsia="黑体"/>
          <w:bCs/>
          <w:kern w:val="0"/>
        </w:rPr>
        <w:tab/>
        <w:t>(a)</w:t>
      </w:r>
      <w:r w:rsidRPr="008C5723">
        <w:rPr>
          <w:rFonts w:eastAsia="黑体"/>
          <w:bCs/>
          <w:kern w:val="0"/>
        </w:rPr>
        <w:tab/>
      </w:r>
      <w:r w:rsidRPr="008C5723">
        <w:rPr>
          <w:rFonts w:eastAsia="黑体" w:hAnsi="宋体"/>
          <w:bCs/>
          <w:kern w:val="0"/>
        </w:rPr>
        <w:t>加紧努力打击侵害妇女的性别暴力，包括家庭暴力，确保检察官和警方为了</w:t>
      </w:r>
      <w:r w:rsidRPr="008C5723">
        <w:rPr>
          <w:rFonts w:eastAsia="黑体" w:hAnsi="宋体" w:hint="eastAsia"/>
          <w:bCs/>
          <w:kern w:val="0"/>
        </w:rPr>
        <w:t>查明</w:t>
      </w:r>
      <w:r w:rsidRPr="008C5723">
        <w:rPr>
          <w:rFonts w:eastAsia="黑体" w:hAnsi="宋体"/>
          <w:bCs/>
          <w:kern w:val="0"/>
        </w:rPr>
        <w:t>、调查、起诉性别暴力案件而受到适当培训；</w:t>
      </w:r>
    </w:p>
    <w:p w:rsidR="008C5723" w:rsidRPr="008C5723" w:rsidRDefault="008C5723" w:rsidP="008C5723">
      <w:pPr>
        <w:tabs>
          <w:tab w:val="left" w:pos="1701"/>
        </w:tabs>
        <w:suppressAutoHyphens/>
        <w:spacing w:after="120"/>
        <w:ind w:left="1134" w:right="1134"/>
        <w:rPr>
          <w:rFonts w:eastAsia="黑体" w:hAnsi="宋体"/>
          <w:bCs/>
          <w:kern w:val="0"/>
        </w:rPr>
      </w:pPr>
      <w:r w:rsidRPr="008C5723">
        <w:rPr>
          <w:rFonts w:eastAsia="黑体"/>
          <w:bCs/>
          <w:kern w:val="0"/>
        </w:rPr>
        <w:tab/>
        <w:t>(b)</w:t>
      </w:r>
      <w:r w:rsidRPr="008C5723">
        <w:rPr>
          <w:rFonts w:eastAsia="黑体"/>
          <w:bCs/>
          <w:kern w:val="0"/>
        </w:rPr>
        <w:tab/>
      </w:r>
      <w:r w:rsidRPr="008C5723">
        <w:rPr>
          <w:rFonts w:eastAsia="黑体" w:hAnsi="宋体"/>
          <w:bCs/>
          <w:kern w:val="0"/>
        </w:rPr>
        <w:t>确保有效执行</w:t>
      </w:r>
      <w:r w:rsidRPr="008C5723">
        <w:rPr>
          <w:rFonts w:eastAsia="黑体" w:hint="eastAsia"/>
          <w:bCs/>
          <w:kern w:val="0"/>
        </w:rPr>
        <w:t>“</w:t>
      </w:r>
      <w:r w:rsidRPr="008C5723">
        <w:rPr>
          <w:rFonts w:eastAsia="黑体" w:hAnsi="宋体"/>
          <w:bCs/>
          <w:kern w:val="0"/>
        </w:rPr>
        <w:t>家庭驱逐令</w:t>
      </w:r>
      <w:r w:rsidRPr="008C5723">
        <w:rPr>
          <w:rFonts w:eastAsia="黑体" w:hint="eastAsia"/>
          <w:bCs/>
          <w:kern w:val="0"/>
        </w:rPr>
        <w:t>”</w:t>
      </w:r>
      <w:r w:rsidRPr="008C5723">
        <w:rPr>
          <w:rFonts w:eastAsia="黑体" w:hAnsi="宋体"/>
          <w:bCs/>
          <w:kern w:val="0"/>
        </w:rPr>
        <w:t>和监测，以便消除再犯</w:t>
      </w:r>
      <w:r w:rsidRPr="008C5723">
        <w:rPr>
          <w:rFonts w:eastAsia="黑体" w:hAnsi="宋体" w:hint="eastAsia"/>
          <w:bCs/>
          <w:kern w:val="0"/>
        </w:rPr>
        <w:t>现象</w:t>
      </w:r>
      <w:r w:rsidRPr="008C5723">
        <w:rPr>
          <w:rFonts w:eastAsia="黑体" w:hAnsi="宋体"/>
          <w:bCs/>
          <w:kern w:val="0"/>
        </w:rPr>
        <w:t>，因为再犯常常导致严重的性别暴力；</w:t>
      </w:r>
    </w:p>
    <w:p w:rsidR="008C5723" w:rsidRPr="008C5723" w:rsidRDefault="008C5723" w:rsidP="008C5723">
      <w:pPr>
        <w:tabs>
          <w:tab w:val="left" w:pos="1701"/>
        </w:tabs>
        <w:suppressAutoHyphens/>
        <w:spacing w:after="120"/>
        <w:ind w:left="1134" w:right="1134"/>
        <w:rPr>
          <w:rFonts w:eastAsia="黑体"/>
          <w:bCs/>
          <w:kern w:val="0"/>
        </w:rPr>
      </w:pPr>
      <w:r w:rsidRPr="008C5723">
        <w:rPr>
          <w:rFonts w:eastAsia="黑体"/>
          <w:bCs/>
          <w:kern w:val="0"/>
        </w:rPr>
        <w:tab/>
        <w:t>(c)</w:t>
      </w:r>
      <w:r w:rsidRPr="008C5723">
        <w:rPr>
          <w:rFonts w:eastAsia="黑体"/>
          <w:bCs/>
          <w:kern w:val="0"/>
        </w:rPr>
        <w:tab/>
      </w:r>
      <w:r w:rsidRPr="008C5723">
        <w:rPr>
          <w:rFonts w:eastAsia="黑体" w:hAnsi="宋体"/>
          <w:bCs/>
          <w:kern w:val="0"/>
        </w:rPr>
        <w:t>系统收集关于各种侵害妇女暴力行为的数据，按年龄、</w:t>
      </w:r>
      <w:r w:rsidRPr="008C5723">
        <w:rPr>
          <w:rFonts w:eastAsia="黑体" w:hAnsi="宋体" w:hint="eastAsia"/>
          <w:bCs/>
          <w:kern w:val="0"/>
        </w:rPr>
        <w:t>施暴者</w:t>
      </w:r>
      <w:r w:rsidRPr="008C5723">
        <w:rPr>
          <w:rFonts w:eastAsia="黑体" w:hAnsi="宋体"/>
          <w:bCs/>
          <w:kern w:val="0"/>
        </w:rPr>
        <w:t>与受害者之间的关系、保护措施、起诉及对</w:t>
      </w:r>
      <w:r w:rsidRPr="008C5723">
        <w:rPr>
          <w:rFonts w:eastAsia="黑体" w:hAnsi="宋体" w:hint="eastAsia"/>
          <w:bCs/>
          <w:kern w:val="0"/>
        </w:rPr>
        <w:t>施暴者</w:t>
      </w:r>
      <w:r w:rsidRPr="008C5723">
        <w:rPr>
          <w:rFonts w:eastAsia="黑体" w:hAnsi="宋体"/>
          <w:bCs/>
          <w:kern w:val="0"/>
        </w:rPr>
        <w:t>实施的制裁分类，特别是在博纳尔、圣俄斯塔休斯</w:t>
      </w:r>
      <w:r w:rsidRPr="008C5723">
        <w:rPr>
          <w:rFonts w:eastAsia="黑体" w:hAnsi="宋体" w:hint="eastAsia"/>
          <w:bCs/>
          <w:kern w:val="0"/>
        </w:rPr>
        <w:t>和</w:t>
      </w:r>
      <w:r w:rsidRPr="008C5723">
        <w:rPr>
          <w:rFonts w:eastAsia="黑体" w:hAnsi="宋体"/>
          <w:bCs/>
          <w:kern w:val="0"/>
        </w:rPr>
        <w:t>萨巴的各市镇；</w:t>
      </w:r>
    </w:p>
    <w:p w:rsidR="008C5723" w:rsidRPr="008C5723" w:rsidRDefault="008C5723" w:rsidP="008C5723">
      <w:pPr>
        <w:tabs>
          <w:tab w:val="left" w:pos="1701"/>
        </w:tabs>
        <w:suppressAutoHyphens/>
        <w:spacing w:after="120"/>
        <w:ind w:left="1134" w:right="1134"/>
        <w:rPr>
          <w:rFonts w:eastAsia="黑体"/>
          <w:bCs/>
          <w:kern w:val="0"/>
        </w:rPr>
      </w:pPr>
      <w:r w:rsidRPr="008C5723">
        <w:rPr>
          <w:rFonts w:eastAsia="黑体"/>
          <w:bCs/>
          <w:kern w:val="0"/>
        </w:rPr>
        <w:tab/>
        <w:t>(d)</w:t>
      </w:r>
      <w:r w:rsidRPr="008C5723">
        <w:rPr>
          <w:rFonts w:eastAsia="黑体"/>
          <w:bCs/>
          <w:kern w:val="0"/>
        </w:rPr>
        <w:tab/>
      </w:r>
      <w:r w:rsidRPr="008C5723">
        <w:rPr>
          <w:rFonts w:eastAsia="黑体" w:hAnsi="宋体" w:hint="eastAsia"/>
          <w:bCs/>
          <w:kern w:val="0"/>
        </w:rPr>
        <w:t>评价</w:t>
      </w:r>
      <w:r w:rsidRPr="008C5723">
        <w:rPr>
          <w:rFonts w:eastAsia="黑体" w:hAnsi="宋体"/>
          <w:bCs/>
          <w:kern w:val="0"/>
        </w:rPr>
        <w:t>市镇当局在把禁止虐待儿童与家庭暴力服务合并之后提供收容服务</w:t>
      </w:r>
      <w:r w:rsidRPr="008C5723">
        <w:rPr>
          <w:rFonts w:eastAsia="黑体" w:hAnsi="宋体" w:hint="eastAsia"/>
          <w:bCs/>
          <w:kern w:val="0"/>
        </w:rPr>
        <w:t>并对之进行</w:t>
      </w:r>
      <w:r w:rsidRPr="008C5723">
        <w:rPr>
          <w:rFonts w:eastAsia="黑体" w:hAnsi="宋体"/>
          <w:bCs/>
          <w:kern w:val="0"/>
        </w:rPr>
        <w:t>管理</w:t>
      </w:r>
      <w:r w:rsidRPr="008C5723">
        <w:rPr>
          <w:rFonts w:eastAsia="黑体" w:hAnsi="宋体" w:hint="eastAsia"/>
          <w:bCs/>
          <w:kern w:val="0"/>
        </w:rPr>
        <w:t>的情况</w:t>
      </w:r>
      <w:r w:rsidRPr="008C5723">
        <w:rPr>
          <w:rFonts w:eastAsia="黑体" w:hAnsi="宋体"/>
          <w:bCs/>
          <w:kern w:val="0"/>
        </w:rPr>
        <w:t>，在下次定期报告提供关于这些变革影响的材料；</w:t>
      </w:r>
      <w:r w:rsidRPr="008C5723">
        <w:rPr>
          <w:rFonts w:eastAsia="黑体"/>
          <w:bCs/>
          <w:kern w:val="0"/>
        </w:rPr>
        <w:t xml:space="preserve"> </w:t>
      </w:r>
    </w:p>
    <w:p w:rsidR="008C5723" w:rsidRPr="008C5723" w:rsidRDefault="008C5723" w:rsidP="008C5723">
      <w:pPr>
        <w:tabs>
          <w:tab w:val="left" w:pos="1701"/>
        </w:tabs>
        <w:suppressAutoHyphens/>
        <w:spacing w:after="120"/>
        <w:ind w:left="1134" w:right="1134" w:firstLine="567"/>
        <w:rPr>
          <w:rFonts w:eastAsia="黑体"/>
          <w:bCs/>
          <w:kern w:val="0"/>
        </w:rPr>
      </w:pPr>
      <w:r w:rsidRPr="008C5723">
        <w:rPr>
          <w:rFonts w:eastAsia="黑体"/>
          <w:bCs/>
          <w:kern w:val="0"/>
        </w:rPr>
        <w:t>(e)</w:t>
      </w:r>
      <w:r w:rsidRPr="008C5723">
        <w:rPr>
          <w:rFonts w:eastAsia="黑体"/>
          <w:bCs/>
          <w:kern w:val="0"/>
        </w:rPr>
        <w:tab/>
      </w:r>
      <w:r w:rsidRPr="008C5723">
        <w:rPr>
          <w:rFonts w:eastAsia="黑体" w:hAnsi="宋体"/>
          <w:bCs/>
          <w:kern w:val="0"/>
        </w:rPr>
        <w:t>修订关于家庭暴力的政策，以便用性别敏感的办法取代性别中立的办法，重点查明家庭暴力的性别方面；</w:t>
      </w:r>
    </w:p>
    <w:p w:rsidR="008C5723" w:rsidRPr="008C5723" w:rsidRDefault="008C5723" w:rsidP="008C5723">
      <w:pPr>
        <w:tabs>
          <w:tab w:val="left" w:pos="1701"/>
        </w:tabs>
        <w:suppressAutoHyphens/>
        <w:spacing w:after="120"/>
        <w:ind w:left="1134" w:right="1134" w:firstLine="567"/>
        <w:rPr>
          <w:rFonts w:eastAsia="黑体"/>
          <w:bCs/>
          <w:kern w:val="0"/>
        </w:rPr>
      </w:pPr>
      <w:r w:rsidRPr="008C5723">
        <w:rPr>
          <w:rFonts w:eastAsia="黑体"/>
          <w:bCs/>
          <w:kern w:val="0"/>
        </w:rPr>
        <w:t>(f)</w:t>
      </w:r>
      <w:r w:rsidRPr="008C5723">
        <w:rPr>
          <w:rFonts w:eastAsia="黑体"/>
          <w:bCs/>
          <w:kern w:val="0"/>
        </w:rPr>
        <w:tab/>
      </w:r>
      <w:r w:rsidRPr="008C5723">
        <w:rPr>
          <w:rFonts w:eastAsia="黑体" w:hAnsi="宋体"/>
          <w:bCs/>
          <w:kern w:val="0"/>
        </w:rPr>
        <w:t>加紧努力惩治侵害女同性恋、双性恋、女变性人和双性人的仇恨罪。</w:t>
      </w:r>
    </w:p>
    <w:p w:rsidR="008C5723" w:rsidRPr="008C5723" w:rsidRDefault="008C5723" w:rsidP="008C5723">
      <w:pPr>
        <w:tabs>
          <w:tab w:val="left" w:pos="1701"/>
        </w:tabs>
        <w:suppressAutoHyphens/>
        <w:spacing w:after="120"/>
        <w:ind w:left="1134" w:right="1134"/>
        <w:rPr>
          <w:kern w:val="0"/>
        </w:rPr>
      </w:pPr>
      <w:r w:rsidRPr="008C5723">
        <w:rPr>
          <w:kern w:val="0"/>
        </w:rPr>
        <w:t>25.</w:t>
      </w:r>
      <w:r w:rsidRPr="008C5723">
        <w:rPr>
          <w:kern w:val="0"/>
        </w:rPr>
        <w:tab/>
      </w:r>
      <w:r w:rsidRPr="008C5723">
        <w:rPr>
          <w:rFonts w:hAnsi="宋体"/>
          <w:kern w:val="0"/>
        </w:rPr>
        <w:t>委员会注意到，缔约国的家庭暴力</w:t>
      </w:r>
      <w:r w:rsidRPr="008C5723">
        <w:rPr>
          <w:rFonts w:hAnsi="宋体" w:hint="eastAsia"/>
          <w:kern w:val="0"/>
        </w:rPr>
        <w:t>施暴者</w:t>
      </w:r>
      <w:r w:rsidRPr="008C5723">
        <w:rPr>
          <w:rFonts w:hAnsi="宋体"/>
          <w:kern w:val="0"/>
        </w:rPr>
        <w:t>可以获得免费法律援助，但受害者却只有在特殊情况下才能</w:t>
      </w:r>
      <w:r w:rsidRPr="008C5723">
        <w:rPr>
          <w:rFonts w:hAnsi="宋体" w:hint="eastAsia"/>
          <w:kern w:val="0"/>
        </w:rPr>
        <w:t>获得</w:t>
      </w:r>
      <w:r w:rsidRPr="008C5723">
        <w:rPr>
          <w:rFonts w:hAnsi="宋体"/>
          <w:kern w:val="0"/>
        </w:rPr>
        <w:t>免费法律援助。</w:t>
      </w:r>
    </w:p>
    <w:p w:rsidR="008C5723" w:rsidRPr="008C5723" w:rsidRDefault="008C5723" w:rsidP="008C5723">
      <w:pPr>
        <w:tabs>
          <w:tab w:val="left" w:pos="1701"/>
        </w:tabs>
        <w:suppressAutoHyphens/>
        <w:spacing w:after="120"/>
        <w:ind w:left="1134" w:right="1134"/>
        <w:rPr>
          <w:rFonts w:eastAsia="黑体"/>
          <w:bCs/>
          <w:kern w:val="0"/>
        </w:rPr>
      </w:pPr>
      <w:r w:rsidRPr="008C5723">
        <w:rPr>
          <w:bCs/>
          <w:kern w:val="0"/>
        </w:rPr>
        <w:t>26.</w:t>
      </w:r>
      <w:r w:rsidRPr="008C5723">
        <w:rPr>
          <w:rFonts w:eastAsia="黑体"/>
          <w:bCs/>
          <w:kern w:val="0"/>
        </w:rPr>
        <w:tab/>
      </w:r>
      <w:r w:rsidRPr="008C5723">
        <w:rPr>
          <w:rFonts w:eastAsia="黑体" w:hAnsi="宋体"/>
          <w:bCs/>
          <w:kern w:val="0"/>
        </w:rPr>
        <w:t>委员会呼吁缔约国不再迟延地确保为所有家庭暴力受害者提供免费法律援助。</w:t>
      </w:r>
    </w:p>
    <w:p w:rsidR="008C5723" w:rsidRPr="008C5723" w:rsidRDefault="008C5723" w:rsidP="008C5723">
      <w:pPr>
        <w:keepNext/>
        <w:keepLines/>
        <w:tabs>
          <w:tab w:val="right" w:pos="851"/>
          <w:tab w:val="left" w:pos="1701"/>
        </w:tabs>
        <w:suppressAutoHyphens/>
        <w:spacing w:before="240" w:after="120"/>
        <w:ind w:left="1134" w:right="1134" w:hanging="1134"/>
        <w:jc w:val="left"/>
        <w:rPr>
          <w:rFonts w:eastAsia="黑体"/>
          <w:kern w:val="0"/>
          <w:lang w:val="en-GB"/>
        </w:rPr>
      </w:pPr>
      <w:r w:rsidRPr="008C5723">
        <w:rPr>
          <w:rFonts w:eastAsia="黑体"/>
          <w:kern w:val="0"/>
          <w:lang w:val="en-GB"/>
        </w:rPr>
        <w:tab/>
      </w:r>
      <w:r w:rsidRPr="008C5723">
        <w:rPr>
          <w:rFonts w:eastAsia="黑体"/>
          <w:kern w:val="0"/>
          <w:lang w:val="en-GB"/>
        </w:rPr>
        <w:tab/>
      </w:r>
      <w:r w:rsidRPr="008C5723">
        <w:rPr>
          <w:rFonts w:eastAsia="黑体" w:hAnsi="宋体"/>
          <w:kern w:val="0"/>
          <w:lang w:val="en-GB"/>
        </w:rPr>
        <w:t>贩卖和</w:t>
      </w:r>
      <w:r w:rsidRPr="008C5723">
        <w:rPr>
          <w:rFonts w:eastAsia="黑体" w:hAnsi="宋体" w:hint="eastAsia"/>
          <w:kern w:val="0"/>
          <w:lang w:val="en-GB"/>
        </w:rPr>
        <w:t>利用妇女</w:t>
      </w:r>
      <w:r w:rsidRPr="008C5723">
        <w:rPr>
          <w:rFonts w:eastAsia="黑体" w:hAnsi="宋体"/>
          <w:kern w:val="0"/>
          <w:lang w:val="en-GB"/>
        </w:rPr>
        <w:t>卖淫</w:t>
      </w:r>
      <w:r w:rsidRPr="008C5723">
        <w:rPr>
          <w:rFonts w:eastAsia="黑体" w:hAnsi="宋体" w:hint="eastAsia"/>
          <w:kern w:val="0"/>
          <w:lang w:val="en-GB"/>
        </w:rPr>
        <w:t>营利</w:t>
      </w:r>
    </w:p>
    <w:p w:rsidR="008C5723" w:rsidRPr="008C5723" w:rsidRDefault="008C5723" w:rsidP="008C5723">
      <w:pPr>
        <w:tabs>
          <w:tab w:val="left" w:pos="1701"/>
        </w:tabs>
        <w:suppressAutoHyphens/>
        <w:spacing w:after="120"/>
        <w:ind w:left="1134" w:right="1134"/>
        <w:rPr>
          <w:kern w:val="0"/>
        </w:rPr>
      </w:pPr>
      <w:r w:rsidRPr="008C5723">
        <w:rPr>
          <w:kern w:val="0"/>
        </w:rPr>
        <w:t>27.</w:t>
      </w:r>
      <w:r w:rsidRPr="008C5723">
        <w:rPr>
          <w:kern w:val="0"/>
        </w:rPr>
        <w:tab/>
      </w:r>
      <w:r w:rsidRPr="008C5723">
        <w:rPr>
          <w:rFonts w:hAnsi="宋体" w:hint="eastAsia"/>
          <w:kern w:val="0"/>
        </w:rPr>
        <w:t>委员会欣</w:t>
      </w:r>
      <w:r w:rsidRPr="008C5723">
        <w:rPr>
          <w:rFonts w:hAnsi="宋体"/>
          <w:kern w:val="0"/>
        </w:rPr>
        <w:t>见</w:t>
      </w:r>
      <w:r w:rsidRPr="008C5723">
        <w:rPr>
          <w:rFonts w:hAnsi="宋体" w:hint="eastAsia"/>
          <w:kern w:val="0"/>
        </w:rPr>
        <w:t>，部</w:t>
      </w:r>
      <w:r w:rsidRPr="008C5723">
        <w:rPr>
          <w:rFonts w:hAnsi="宋体"/>
          <w:kern w:val="0"/>
        </w:rPr>
        <w:t>分是因为</w:t>
      </w:r>
      <w:r w:rsidRPr="008C5723">
        <w:rPr>
          <w:rFonts w:hAnsi="宋体" w:hint="eastAsia"/>
          <w:kern w:val="0"/>
        </w:rPr>
        <w:t>起用</w:t>
      </w:r>
      <w:r w:rsidRPr="008C5723">
        <w:rPr>
          <w:rFonts w:hAnsi="宋体"/>
          <w:kern w:val="0"/>
        </w:rPr>
        <w:t>了</w:t>
      </w:r>
      <w:r w:rsidRPr="008C5723">
        <w:rPr>
          <w:rFonts w:hAnsi="宋体" w:hint="eastAsia"/>
          <w:kern w:val="0"/>
        </w:rPr>
        <w:t>专业检察官</w:t>
      </w:r>
      <w:r w:rsidRPr="008C5723">
        <w:rPr>
          <w:rFonts w:hAnsi="宋体"/>
          <w:kern w:val="0"/>
        </w:rPr>
        <w:t>和刑事</w:t>
      </w:r>
      <w:r w:rsidRPr="008C5723">
        <w:rPr>
          <w:rFonts w:hAnsi="宋体" w:hint="eastAsia"/>
          <w:kern w:val="0"/>
        </w:rPr>
        <w:t>侦察</w:t>
      </w:r>
      <w:r w:rsidRPr="008C5723">
        <w:rPr>
          <w:rFonts w:hAnsi="宋体"/>
          <w:kern w:val="0"/>
        </w:rPr>
        <w:t>员，人口贩卖案件起诉剧增</w:t>
      </w:r>
      <w:r w:rsidRPr="008C5723">
        <w:rPr>
          <w:rFonts w:hAnsi="宋体" w:hint="eastAsia"/>
          <w:kern w:val="0"/>
        </w:rPr>
        <w:t>。委员会还欢迎这一事实，即</w:t>
      </w:r>
      <w:r w:rsidRPr="008C5723">
        <w:rPr>
          <w:rFonts w:hAnsi="宋体"/>
          <w:kern w:val="0"/>
        </w:rPr>
        <w:t>缔约国自</w:t>
      </w:r>
      <w:r w:rsidRPr="008C5723">
        <w:rPr>
          <w:rFonts w:hAnsi="宋体"/>
          <w:kern w:val="0"/>
        </w:rPr>
        <w:t>2013</w:t>
      </w:r>
      <w:r w:rsidRPr="008C5723">
        <w:rPr>
          <w:rFonts w:hAnsi="宋体"/>
          <w:kern w:val="0"/>
        </w:rPr>
        <w:t>年</w:t>
      </w:r>
      <w:r w:rsidRPr="008C5723">
        <w:rPr>
          <w:rFonts w:hAnsi="宋体" w:hint="eastAsia"/>
          <w:kern w:val="0"/>
        </w:rPr>
        <w:t>1</w:t>
      </w:r>
      <w:r w:rsidRPr="008C5723">
        <w:rPr>
          <w:rFonts w:hAnsi="宋体" w:hint="eastAsia"/>
          <w:kern w:val="0"/>
        </w:rPr>
        <w:t>月</w:t>
      </w:r>
      <w:r w:rsidRPr="008C5723">
        <w:rPr>
          <w:rFonts w:hAnsi="宋体"/>
          <w:kern w:val="0"/>
        </w:rPr>
        <w:t>以来，</w:t>
      </w:r>
      <w:r w:rsidRPr="008C5723">
        <w:rPr>
          <w:rFonts w:hAnsi="宋体" w:hint="eastAsia"/>
          <w:kern w:val="0"/>
        </w:rPr>
        <w:t>所</w:t>
      </w:r>
      <w:r w:rsidRPr="008C5723">
        <w:rPr>
          <w:rFonts w:hAnsi="宋体"/>
          <w:kern w:val="0"/>
        </w:rPr>
        <w:t>有人口贩卖案件都有</w:t>
      </w:r>
      <w:r w:rsidRPr="008C5723">
        <w:rPr>
          <w:rFonts w:hAnsi="宋体" w:hint="eastAsia"/>
          <w:kern w:val="0"/>
        </w:rPr>
        <w:t>专业</w:t>
      </w:r>
      <w:r w:rsidRPr="008C5723">
        <w:rPr>
          <w:rFonts w:hAnsi="宋体"/>
          <w:kern w:val="0"/>
        </w:rPr>
        <w:t>法官听审</w:t>
      </w:r>
      <w:r w:rsidRPr="008C5723">
        <w:rPr>
          <w:rFonts w:hAnsi="宋体" w:hint="eastAsia"/>
          <w:kern w:val="0"/>
        </w:rPr>
        <w:t>，</w:t>
      </w:r>
      <w:r w:rsidRPr="008C5723">
        <w:rPr>
          <w:rFonts w:hAnsi="宋体"/>
          <w:kern w:val="0"/>
        </w:rPr>
        <w:t>以</w:t>
      </w:r>
      <w:r w:rsidRPr="008C5723">
        <w:rPr>
          <w:rFonts w:hAnsi="宋体" w:hint="eastAsia"/>
          <w:kern w:val="0"/>
        </w:rPr>
        <w:t>使</w:t>
      </w:r>
      <w:r w:rsidRPr="008C5723">
        <w:rPr>
          <w:rFonts w:hAnsi="宋体"/>
          <w:kern w:val="0"/>
        </w:rPr>
        <w:t>他们</w:t>
      </w:r>
      <w:r w:rsidRPr="008C5723">
        <w:rPr>
          <w:rFonts w:hAnsi="宋体" w:hint="eastAsia"/>
          <w:kern w:val="0"/>
        </w:rPr>
        <w:t>能够积累其</w:t>
      </w:r>
      <w:r w:rsidRPr="008C5723">
        <w:rPr>
          <w:rFonts w:hAnsi="宋体"/>
          <w:kern w:val="0"/>
        </w:rPr>
        <w:t>关于</w:t>
      </w:r>
      <w:r w:rsidRPr="008C5723">
        <w:rPr>
          <w:rFonts w:hAnsi="宋体" w:hint="eastAsia"/>
          <w:kern w:val="0"/>
        </w:rPr>
        <w:t>贩运</w:t>
      </w:r>
      <w:r w:rsidRPr="008C5723">
        <w:rPr>
          <w:rFonts w:hAnsi="宋体"/>
          <w:kern w:val="0"/>
        </w:rPr>
        <w:t>的专门知识</w:t>
      </w:r>
      <w:r w:rsidRPr="008C5723">
        <w:rPr>
          <w:rFonts w:hAnsi="宋体" w:hint="eastAsia"/>
          <w:kern w:val="0"/>
        </w:rPr>
        <w:t>。不</w:t>
      </w:r>
      <w:r w:rsidRPr="008C5723">
        <w:rPr>
          <w:rFonts w:hAnsi="宋体"/>
          <w:kern w:val="0"/>
        </w:rPr>
        <w:t>过</w:t>
      </w:r>
      <w:r w:rsidRPr="008C5723">
        <w:rPr>
          <w:rFonts w:hAnsi="宋体" w:hint="eastAsia"/>
          <w:kern w:val="0"/>
        </w:rPr>
        <w:t>，</w:t>
      </w:r>
      <w:r w:rsidRPr="008C5723">
        <w:rPr>
          <w:rFonts w:hAnsi="宋体"/>
          <w:kern w:val="0"/>
        </w:rPr>
        <w:t>委员会</w:t>
      </w:r>
      <w:r w:rsidRPr="008C5723">
        <w:rPr>
          <w:rFonts w:hAnsi="宋体" w:hint="eastAsia"/>
          <w:kern w:val="0"/>
        </w:rPr>
        <w:t>关切为</w:t>
      </w:r>
      <w:r w:rsidRPr="008C5723">
        <w:rPr>
          <w:rFonts w:hAnsi="宋体"/>
          <w:kern w:val="0"/>
        </w:rPr>
        <w:t>了性剥削贩卖妇女和</w:t>
      </w:r>
      <w:r w:rsidRPr="008C5723">
        <w:rPr>
          <w:rFonts w:hAnsi="宋体" w:hint="eastAsia"/>
          <w:kern w:val="0"/>
        </w:rPr>
        <w:t>女</w:t>
      </w:r>
      <w:r w:rsidRPr="008C5723">
        <w:rPr>
          <w:rFonts w:hAnsi="宋体"/>
          <w:kern w:val="0"/>
        </w:rPr>
        <w:t>童</w:t>
      </w:r>
      <w:r w:rsidRPr="008C5723">
        <w:rPr>
          <w:rFonts w:hAnsi="宋体" w:hint="eastAsia"/>
          <w:kern w:val="0"/>
        </w:rPr>
        <w:t>现象盛行</w:t>
      </w:r>
      <w:r w:rsidRPr="008C5723">
        <w:rPr>
          <w:rFonts w:hAnsi="宋体"/>
          <w:kern w:val="0"/>
        </w:rPr>
        <w:t>，关切</w:t>
      </w:r>
      <w:r w:rsidRPr="008C5723">
        <w:rPr>
          <w:rFonts w:hAnsi="宋体" w:hint="eastAsia"/>
          <w:kern w:val="0"/>
        </w:rPr>
        <w:t>缔约国</w:t>
      </w:r>
      <w:r w:rsidRPr="008C5723">
        <w:rPr>
          <w:rFonts w:hAnsi="宋体"/>
          <w:kern w:val="0"/>
        </w:rPr>
        <w:t>的重点是</w:t>
      </w:r>
      <w:r w:rsidRPr="008C5723">
        <w:rPr>
          <w:rFonts w:hAnsi="宋体" w:hint="eastAsia"/>
          <w:kern w:val="0"/>
        </w:rPr>
        <w:t>偷运人口</w:t>
      </w:r>
      <w:r w:rsidRPr="008C5723">
        <w:rPr>
          <w:rFonts w:hAnsi="宋体"/>
          <w:kern w:val="0"/>
        </w:rPr>
        <w:t>而不是</w:t>
      </w:r>
      <w:r w:rsidRPr="008C5723">
        <w:rPr>
          <w:rFonts w:hAnsi="宋体" w:hint="eastAsia"/>
          <w:kern w:val="0"/>
        </w:rPr>
        <w:t>贩运</w:t>
      </w:r>
      <w:r w:rsidRPr="008C5723">
        <w:rPr>
          <w:rFonts w:hAnsi="宋体"/>
          <w:kern w:val="0"/>
        </w:rPr>
        <w:t>人口</w:t>
      </w:r>
      <w:r w:rsidRPr="008C5723">
        <w:rPr>
          <w:rFonts w:hAnsi="宋体" w:hint="eastAsia"/>
          <w:kern w:val="0"/>
        </w:rPr>
        <w:t>。</w:t>
      </w:r>
    </w:p>
    <w:p w:rsidR="008C5723" w:rsidRPr="008C5723" w:rsidRDefault="008C5723" w:rsidP="008C5723">
      <w:pPr>
        <w:tabs>
          <w:tab w:val="left" w:pos="1701"/>
        </w:tabs>
        <w:suppressAutoHyphens/>
        <w:spacing w:after="120"/>
        <w:ind w:left="1134" w:right="1134"/>
        <w:rPr>
          <w:rFonts w:eastAsia="黑体"/>
          <w:bCs/>
          <w:kern w:val="0"/>
        </w:rPr>
      </w:pPr>
      <w:r w:rsidRPr="008C5723">
        <w:rPr>
          <w:kern w:val="0"/>
        </w:rPr>
        <w:t>28.</w:t>
      </w:r>
      <w:r w:rsidRPr="008C5723">
        <w:rPr>
          <w:kern w:val="0"/>
        </w:rPr>
        <w:tab/>
      </w:r>
      <w:r w:rsidRPr="008C5723">
        <w:rPr>
          <w:rFonts w:eastAsia="黑体" w:hAnsi="宋体"/>
          <w:bCs/>
          <w:kern w:val="0"/>
        </w:rPr>
        <w:t>委员会建议缔约国有效实施现行关于</w:t>
      </w:r>
      <w:r w:rsidRPr="008C5723">
        <w:rPr>
          <w:rFonts w:eastAsia="黑体" w:hAnsi="宋体" w:hint="eastAsia"/>
          <w:bCs/>
          <w:kern w:val="0"/>
        </w:rPr>
        <w:t>贩运</w:t>
      </w:r>
      <w:r w:rsidRPr="008C5723">
        <w:rPr>
          <w:rFonts w:eastAsia="黑体" w:hAnsi="宋体"/>
          <w:bCs/>
          <w:kern w:val="0"/>
        </w:rPr>
        <w:t>人口的立法，确保起诉和适当惩罚</w:t>
      </w:r>
      <w:r w:rsidRPr="008C5723">
        <w:rPr>
          <w:rFonts w:eastAsia="黑体" w:hAnsi="宋体" w:hint="eastAsia"/>
          <w:bCs/>
          <w:kern w:val="0"/>
        </w:rPr>
        <w:t>犯罪人</w:t>
      </w:r>
      <w:r w:rsidRPr="008C5723">
        <w:rPr>
          <w:rFonts w:eastAsia="黑体" w:hAnsi="宋体"/>
          <w:bCs/>
          <w:kern w:val="0"/>
        </w:rPr>
        <w:t>，在早期阶段查明、保护</w:t>
      </w:r>
      <w:r w:rsidRPr="008C5723">
        <w:rPr>
          <w:rFonts w:eastAsia="黑体" w:hAnsi="宋体" w:hint="eastAsia"/>
          <w:bCs/>
          <w:kern w:val="0"/>
        </w:rPr>
        <w:t>和</w:t>
      </w:r>
      <w:r w:rsidRPr="008C5723">
        <w:rPr>
          <w:rFonts w:eastAsia="黑体" w:hAnsi="宋体"/>
          <w:bCs/>
          <w:kern w:val="0"/>
        </w:rPr>
        <w:t>援助受害者。</w:t>
      </w:r>
    </w:p>
    <w:p w:rsidR="008C5723" w:rsidRPr="008C5723" w:rsidRDefault="008C5723" w:rsidP="008C5723">
      <w:pPr>
        <w:tabs>
          <w:tab w:val="left" w:pos="1701"/>
        </w:tabs>
        <w:suppressAutoHyphens/>
        <w:spacing w:after="120"/>
        <w:ind w:left="1134" w:right="1134"/>
        <w:rPr>
          <w:rFonts w:hAnsi="宋体"/>
          <w:kern w:val="0"/>
        </w:rPr>
      </w:pPr>
      <w:r w:rsidRPr="008C5723">
        <w:rPr>
          <w:kern w:val="0"/>
        </w:rPr>
        <w:t>29.</w:t>
      </w:r>
      <w:r w:rsidRPr="008C5723">
        <w:rPr>
          <w:kern w:val="0"/>
        </w:rPr>
        <w:tab/>
      </w:r>
      <w:r w:rsidRPr="008C5723">
        <w:rPr>
          <w:rFonts w:hAnsi="宋体" w:hint="eastAsia"/>
          <w:kern w:val="0"/>
        </w:rPr>
        <w:t>委员会</w:t>
      </w:r>
      <w:r w:rsidRPr="008C5723">
        <w:rPr>
          <w:rFonts w:hAnsi="宋体"/>
          <w:kern w:val="0"/>
        </w:rPr>
        <w:t>注意到卖淫在缔约国是合法的。</w:t>
      </w:r>
      <w:r w:rsidRPr="008C5723">
        <w:rPr>
          <w:rFonts w:hAnsi="宋体" w:hint="eastAsia"/>
          <w:kern w:val="0"/>
        </w:rPr>
        <w:t>但关切的</w:t>
      </w:r>
      <w:r w:rsidRPr="008C5723">
        <w:rPr>
          <w:rFonts w:hAnsi="宋体"/>
          <w:kern w:val="0"/>
        </w:rPr>
        <w:t>是，</w:t>
      </w:r>
      <w:r w:rsidRPr="008C5723">
        <w:rPr>
          <w:rFonts w:hAnsi="宋体" w:hint="eastAsia"/>
          <w:kern w:val="0"/>
        </w:rPr>
        <w:t>缺乏具体资料，说明现</w:t>
      </w:r>
      <w:r w:rsidRPr="008C5723">
        <w:rPr>
          <w:rFonts w:hAnsi="宋体"/>
          <w:kern w:val="0"/>
        </w:rPr>
        <w:t>有</w:t>
      </w:r>
      <w:r w:rsidRPr="008C5723">
        <w:rPr>
          <w:rFonts w:hAnsi="宋体" w:hint="eastAsia"/>
          <w:kern w:val="0"/>
        </w:rPr>
        <w:t>支持</w:t>
      </w:r>
      <w:r w:rsidRPr="008C5723">
        <w:rPr>
          <w:rFonts w:hAnsi="宋体"/>
          <w:kern w:val="0"/>
        </w:rPr>
        <w:t>希望弃淫从良妇女的</w:t>
      </w:r>
      <w:r w:rsidRPr="008C5723">
        <w:rPr>
          <w:rFonts w:hAnsi="宋体" w:hint="eastAsia"/>
          <w:kern w:val="0"/>
        </w:rPr>
        <w:t>方</w:t>
      </w:r>
      <w:r w:rsidRPr="008C5723">
        <w:rPr>
          <w:rFonts w:hAnsi="宋体"/>
          <w:kern w:val="0"/>
        </w:rPr>
        <w:t>案和旨在起</w:t>
      </w:r>
      <w:r w:rsidRPr="008C5723">
        <w:rPr>
          <w:rFonts w:hAnsi="宋体" w:hint="eastAsia"/>
          <w:kern w:val="0"/>
        </w:rPr>
        <w:t>诉剥削卖淫</w:t>
      </w:r>
      <w:r w:rsidRPr="008C5723">
        <w:rPr>
          <w:rFonts w:hAnsi="宋体"/>
          <w:kern w:val="0"/>
        </w:rPr>
        <w:t>妇</w:t>
      </w:r>
      <w:r w:rsidRPr="008C5723">
        <w:rPr>
          <w:rFonts w:hAnsi="宋体" w:hint="eastAsia"/>
          <w:kern w:val="0"/>
        </w:rPr>
        <w:t>女</w:t>
      </w:r>
      <w:r w:rsidRPr="008C5723">
        <w:rPr>
          <w:rFonts w:hAnsi="宋体"/>
          <w:kern w:val="0"/>
        </w:rPr>
        <w:t>和女童的</w:t>
      </w:r>
      <w:r w:rsidRPr="008C5723">
        <w:rPr>
          <w:rFonts w:hAnsi="宋体" w:hint="eastAsia"/>
          <w:kern w:val="0"/>
        </w:rPr>
        <w:t>所谓“情哥</w:t>
      </w:r>
      <w:r w:rsidRPr="008C5723">
        <w:rPr>
          <w:rFonts w:hAnsi="宋体"/>
          <w:kern w:val="0"/>
        </w:rPr>
        <w:t>”</w:t>
      </w:r>
      <w:r w:rsidRPr="008C5723">
        <w:rPr>
          <w:rFonts w:hAnsi="宋体" w:hint="eastAsia"/>
          <w:kern w:val="0"/>
        </w:rPr>
        <w:t>的</w:t>
      </w:r>
      <w:r w:rsidRPr="008C5723">
        <w:rPr>
          <w:rFonts w:hAnsi="宋体"/>
          <w:kern w:val="0"/>
        </w:rPr>
        <w:t>具体政策</w:t>
      </w:r>
      <w:r w:rsidRPr="008C5723">
        <w:rPr>
          <w:rFonts w:hAnsi="宋体" w:hint="eastAsia"/>
          <w:kern w:val="0"/>
        </w:rPr>
        <w:t>措施</w:t>
      </w:r>
      <w:r w:rsidRPr="008C5723">
        <w:rPr>
          <w:rFonts w:hAnsi="宋体"/>
          <w:kern w:val="0"/>
        </w:rPr>
        <w:t>。</w:t>
      </w:r>
      <w:r w:rsidRPr="008C5723">
        <w:rPr>
          <w:rFonts w:hAnsi="宋体" w:hint="eastAsia"/>
          <w:kern w:val="0"/>
        </w:rPr>
        <w:t>委员会</w:t>
      </w:r>
      <w:r w:rsidRPr="008C5723">
        <w:rPr>
          <w:rFonts w:hAnsi="宋体"/>
          <w:kern w:val="0"/>
        </w:rPr>
        <w:t>还关切</w:t>
      </w:r>
      <w:r w:rsidRPr="008C5723">
        <w:rPr>
          <w:rFonts w:hAnsi="宋体" w:hint="eastAsia"/>
          <w:kern w:val="0"/>
        </w:rPr>
        <w:t>地注意到，</w:t>
      </w:r>
      <w:r w:rsidRPr="008C5723">
        <w:rPr>
          <w:rFonts w:hAnsi="宋体"/>
          <w:kern w:val="0"/>
        </w:rPr>
        <w:t>阿鲁巴</w:t>
      </w:r>
      <w:r w:rsidRPr="008C5723">
        <w:rPr>
          <w:rFonts w:hAnsi="宋体" w:hint="eastAsia"/>
          <w:kern w:val="0"/>
        </w:rPr>
        <w:t>原计划</w:t>
      </w:r>
      <w:r w:rsidRPr="008C5723">
        <w:rPr>
          <w:rFonts w:hAnsi="宋体"/>
          <w:kern w:val="0"/>
        </w:rPr>
        <w:t>开展</w:t>
      </w:r>
      <w:r w:rsidRPr="008C5723">
        <w:rPr>
          <w:rFonts w:hAnsi="宋体" w:hint="eastAsia"/>
          <w:kern w:val="0"/>
        </w:rPr>
        <w:t>的</w:t>
      </w:r>
      <w:r w:rsidRPr="008C5723">
        <w:rPr>
          <w:rFonts w:hAnsi="宋体"/>
          <w:kern w:val="0"/>
        </w:rPr>
        <w:t>卖淫妇</w:t>
      </w:r>
      <w:r w:rsidRPr="008C5723">
        <w:rPr>
          <w:rFonts w:hAnsi="宋体" w:hint="eastAsia"/>
          <w:kern w:val="0"/>
        </w:rPr>
        <w:t>女</w:t>
      </w:r>
      <w:r w:rsidRPr="008C5723">
        <w:rPr>
          <w:rFonts w:hAnsi="宋体"/>
          <w:kern w:val="0"/>
        </w:rPr>
        <w:t>调查</w:t>
      </w:r>
      <w:r w:rsidRPr="008C5723">
        <w:rPr>
          <w:rFonts w:hAnsi="宋体" w:hint="eastAsia"/>
          <w:kern w:val="0"/>
        </w:rPr>
        <w:t>尚未进行</w:t>
      </w:r>
      <w:r w:rsidRPr="008C5723">
        <w:rPr>
          <w:rFonts w:hAnsi="宋体"/>
          <w:kern w:val="0"/>
        </w:rPr>
        <w:t>。委员会</w:t>
      </w:r>
      <w:r w:rsidRPr="008C5723">
        <w:rPr>
          <w:rFonts w:hAnsi="宋体" w:hint="eastAsia"/>
          <w:kern w:val="0"/>
        </w:rPr>
        <w:t>注意到</w:t>
      </w:r>
      <w:r w:rsidRPr="008C5723">
        <w:rPr>
          <w:rFonts w:hAnsi="宋体"/>
          <w:kern w:val="0"/>
        </w:rPr>
        <w:t>，</w:t>
      </w:r>
      <w:r w:rsidRPr="008C5723">
        <w:rPr>
          <w:rFonts w:hAnsi="宋体" w:hint="eastAsia"/>
          <w:kern w:val="0"/>
        </w:rPr>
        <w:t>卖淫</w:t>
      </w:r>
      <w:r w:rsidRPr="008C5723">
        <w:rPr>
          <w:rFonts w:hAnsi="宋体"/>
          <w:kern w:val="0"/>
        </w:rPr>
        <w:t>管理和打击色情行业虐待行为的法案删除了</w:t>
      </w:r>
      <w:r w:rsidRPr="008C5723">
        <w:rPr>
          <w:rFonts w:hAnsi="宋体" w:hint="eastAsia"/>
          <w:kern w:val="0"/>
        </w:rPr>
        <w:t>关于</w:t>
      </w:r>
      <w:r w:rsidRPr="008C5723">
        <w:rPr>
          <w:rFonts w:hAnsi="宋体"/>
          <w:kern w:val="0"/>
        </w:rPr>
        <w:t>卖淫妇女强制</w:t>
      </w:r>
      <w:r w:rsidRPr="008C5723">
        <w:rPr>
          <w:rFonts w:hAnsi="宋体" w:hint="eastAsia"/>
          <w:kern w:val="0"/>
        </w:rPr>
        <w:t>登记</w:t>
      </w:r>
      <w:r w:rsidRPr="008C5723">
        <w:rPr>
          <w:rFonts w:hAnsi="宋体"/>
          <w:kern w:val="0"/>
        </w:rPr>
        <w:t>注册</w:t>
      </w:r>
      <w:r w:rsidRPr="008C5723">
        <w:rPr>
          <w:rFonts w:hAnsi="宋体" w:hint="eastAsia"/>
          <w:kern w:val="0"/>
        </w:rPr>
        <w:t>和</w:t>
      </w:r>
      <w:r w:rsidRPr="008C5723">
        <w:rPr>
          <w:rFonts w:hAnsi="宋体"/>
          <w:kern w:val="0"/>
        </w:rPr>
        <w:t>客户核查登记的义务的规定，</w:t>
      </w:r>
      <w:r w:rsidRPr="008C5723">
        <w:rPr>
          <w:rFonts w:hAnsi="宋体" w:hint="eastAsia"/>
          <w:kern w:val="0"/>
        </w:rPr>
        <w:t>该法案</w:t>
      </w:r>
      <w:r w:rsidRPr="008C5723">
        <w:rPr>
          <w:rFonts w:hAnsi="宋体"/>
          <w:kern w:val="0"/>
        </w:rPr>
        <w:t>已经</w:t>
      </w:r>
      <w:r w:rsidRPr="008C5723">
        <w:rPr>
          <w:rFonts w:hAnsi="宋体" w:hint="eastAsia"/>
          <w:kern w:val="0"/>
        </w:rPr>
        <w:t>由</w:t>
      </w:r>
      <w:r w:rsidRPr="008C5723">
        <w:rPr>
          <w:rFonts w:hAnsi="宋体"/>
          <w:kern w:val="0"/>
        </w:rPr>
        <w:t>众</w:t>
      </w:r>
      <w:r w:rsidRPr="008C5723">
        <w:rPr>
          <w:rFonts w:hAnsi="宋体" w:hint="eastAsia"/>
          <w:kern w:val="0"/>
        </w:rPr>
        <w:t>议院</w:t>
      </w:r>
      <w:r w:rsidRPr="008C5723">
        <w:rPr>
          <w:rFonts w:hAnsi="宋体"/>
          <w:kern w:val="0"/>
        </w:rPr>
        <w:t>通过，现在</w:t>
      </w:r>
      <w:r w:rsidRPr="008C5723">
        <w:rPr>
          <w:rFonts w:hAnsi="宋体" w:hint="eastAsia"/>
          <w:kern w:val="0"/>
        </w:rPr>
        <w:t>正</w:t>
      </w:r>
      <w:r w:rsidRPr="008C5723">
        <w:rPr>
          <w:rFonts w:hAnsi="宋体"/>
          <w:kern w:val="0"/>
        </w:rPr>
        <w:t>等</w:t>
      </w:r>
      <w:r w:rsidRPr="008C5723">
        <w:rPr>
          <w:rFonts w:hAnsi="宋体" w:hint="eastAsia"/>
          <w:kern w:val="0"/>
        </w:rPr>
        <w:t>待</w:t>
      </w:r>
      <w:r w:rsidRPr="008C5723">
        <w:rPr>
          <w:rFonts w:hAnsi="宋体"/>
          <w:kern w:val="0"/>
        </w:rPr>
        <w:t>参议</w:t>
      </w:r>
      <w:r w:rsidRPr="008C5723">
        <w:rPr>
          <w:rFonts w:hAnsi="宋体" w:hint="eastAsia"/>
          <w:kern w:val="0"/>
        </w:rPr>
        <w:t>院</w:t>
      </w:r>
      <w:r w:rsidRPr="008C5723">
        <w:rPr>
          <w:rFonts w:hAnsi="宋体"/>
          <w:kern w:val="0"/>
        </w:rPr>
        <w:t>审批。</w:t>
      </w:r>
    </w:p>
    <w:p w:rsidR="008C5723" w:rsidRPr="008C5723" w:rsidRDefault="008C5723" w:rsidP="008C5723">
      <w:pPr>
        <w:tabs>
          <w:tab w:val="left" w:pos="1701"/>
        </w:tabs>
        <w:suppressAutoHyphens/>
        <w:spacing w:after="120"/>
        <w:ind w:left="1134" w:right="1134"/>
        <w:rPr>
          <w:rFonts w:eastAsia="黑体"/>
          <w:bCs/>
          <w:kern w:val="0"/>
        </w:rPr>
      </w:pPr>
      <w:r w:rsidRPr="008C5723">
        <w:rPr>
          <w:kern w:val="0"/>
        </w:rPr>
        <w:t>30.</w:t>
      </w:r>
      <w:r w:rsidRPr="008C5723">
        <w:rPr>
          <w:kern w:val="0"/>
        </w:rPr>
        <w:tab/>
      </w:r>
      <w:r w:rsidRPr="008C5723">
        <w:rPr>
          <w:rFonts w:eastAsia="黑体" w:hAnsi="宋体"/>
          <w:bCs/>
          <w:kern w:val="0"/>
        </w:rPr>
        <w:t>委员会建议缔约国：</w:t>
      </w:r>
    </w:p>
    <w:p w:rsidR="008C5723" w:rsidRPr="008C5723" w:rsidRDefault="008C5723" w:rsidP="008C5723">
      <w:pPr>
        <w:tabs>
          <w:tab w:val="left" w:pos="1701"/>
        </w:tabs>
        <w:suppressAutoHyphens/>
        <w:spacing w:after="120"/>
        <w:ind w:left="1134" w:right="1134" w:firstLine="567"/>
        <w:rPr>
          <w:rFonts w:eastAsia="黑体"/>
          <w:bCs/>
          <w:kern w:val="0"/>
        </w:rPr>
      </w:pPr>
      <w:r w:rsidRPr="008C5723">
        <w:rPr>
          <w:rFonts w:eastAsia="黑体"/>
          <w:bCs/>
          <w:kern w:val="0"/>
        </w:rPr>
        <w:t>(a)</w:t>
      </w:r>
      <w:r w:rsidRPr="008C5723">
        <w:rPr>
          <w:rFonts w:eastAsia="黑体"/>
          <w:bCs/>
          <w:kern w:val="0"/>
        </w:rPr>
        <w:tab/>
      </w:r>
      <w:r w:rsidRPr="008C5723">
        <w:rPr>
          <w:rFonts w:eastAsia="黑体" w:hAnsi="宋体"/>
          <w:bCs/>
          <w:kern w:val="0"/>
        </w:rPr>
        <w:t>下次定期报告提供材料，介绍</w:t>
      </w:r>
      <w:bookmarkStart w:id="14" w:name="OLE_LINK7"/>
      <w:r w:rsidRPr="008C5723">
        <w:rPr>
          <w:rFonts w:eastAsia="黑体" w:hAnsi="宋体" w:hint="eastAsia"/>
          <w:bCs/>
          <w:kern w:val="0"/>
        </w:rPr>
        <w:t>针对</w:t>
      </w:r>
      <w:r w:rsidRPr="008C5723">
        <w:rPr>
          <w:rFonts w:eastAsia="黑体" w:hAnsi="宋体"/>
          <w:bCs/>
          <w:kern w:val="0"/>
        </w:rPr>
        <w:t>希望弃淫从良妇女的具体方案</w:t>
      </w:r>
      <w:bookmarkEnd w:id="14"/>
      <w:r w:rsidRPr="008C5723">
        <w:rPr>
          <w:rFonts w:eastAsia="黑体" w:hAnsi="宋体"/>
          <w:bCs/>
          <w:kern w:val="0"/>
        </w:rPr>
        <w:t>，包括提供其他创收机会；</w:t>
      </w:r>
      <w:r w:rsidRPr="008C5723">
        <w:rPr>
          <w:rFonts w:eastAsia="黑体" w:hAnsi="宋体" w:hint="eastAsia"/>
          <w:bCs/>
          <w:kern w:val="0"/>
        </w:rPr>
        <w:t>并</w:t>
      </w:r>
      <w:r w:rsidRPr="008C5723">
        <w:rPr>
          <w:rFonts w:eastAsia="黑体" w:hAnsi="宋体"/>
          <w:bCs/>
          <w:kern w:val="0"/>
        </w:rPr>
        <w:t>采取适当</w:t>
      </w:r>
      <w:r w:rsidRPr="008C5723">
        <w:rPr>
          <w:rFonts w:eastAsia="黑体" w:hAnsi="宋体" w:hint="eastAsia"/>
          <w:bCs/>
          <w:kern w:val="0"/>
        </w:rPr>
        <w:t>步骤</w:t>
      </w:r>
      <w:r w:rsidRPr="008C5723">
        <w:rPr>
          <w:rFonts w:eastAsia="黑体" w:hAnsi="宋体"/>
          <w:bCs/>
          <w:kern w:val="0"/>
        </w:rPr>
        <w:t>，包括起诉，惩治所谓</w:t>
      </w:r>
      <w:r w:rsidRPr="008C5723">
        <w:rPr>
          <w:rFonts w:ascii="宋体" w:hAnsi="宋体"/>
          <w:bCs/>
          <w:kern w:val="0"/>
        </w:rPr>
        <w:t>“</w:t>
      </w:r>
      <w:r w:rsidRPr="008C5723">
        <w:rPr>
          <w:rFonts w:eastAsia="黑体" w:hAnsi="宋体"/>
          <w:bCs/>
          <w:kern w:val="0"/>
        </w:rPr>
        <w:t>情哥</w:t>
      </w:r>
      <w:r w:rsidRPr="008C5723">
        <w:rPr>
          <w:rFonts w:ascii="宋体" w:hAnsi="宋体"/>
          <w:bCs/>
          <w:kern w:val="0"/>
        </w:rPr>
        <w:t>”</w:t>
      </w:r>
      <w:r w:rsidRPr="008C5723">
        <w:rPr>
          <w:rFonts w:eastAsia="黑体" w:hAnsi="宋体"/>
          <w:bCs/>
          <w:kern w:val="0"/>
        </w:rPr>
        <w:t>对妇女和女童的剥削；</w:t>
      </w:r>
    </w:p>
    <w:p w:rsidR="008C5723" w:rsidRPr="008C5723" w:rsidRDefault="008C5723" w:rsidP="008C5723">
      <w:pPr>
        <w:tabs>
          <w:tab w:val="left" w:pos="1701"/>
        </w:tabs>
        <w:suppressAutoHyphens/>
        <w:spacing w:after="120"/>
        <w:ind w:left="1134" w:right="1134" w:firstLine="567"/>
        <w:rPr>
          <w:rFonts w:eastAsia="黑体"/>
          <w:bCs/>
          <w:kern w:val="0"/>
        </w:rPr>
      </w:pPr>
      <w:r w:rsidRPr="008C5723">
        <w:rPr>
          <w:rFonts w:eastAsia="黑体"/>
          <w:bCs/>
          <w:kern w:val="0"/>
        </w:rPr>
        <w:t>(b)</w:t>
      </w:r>
      <w:r w:rsidRPr="008C5723">
        <w:rPr>
          <w:rFonts w:eastAsia="黑体"/>
          <w:bCs/>
          <w:kern w:val="0"/>
        </w:rPr>
        <w:tab/>
      </w:r>
      <w:r w:rsidRPr="008C5723">
        <w:rPr>
          <w:rFonts w:eastAsia="黑体" w:hAnsi="宋体"/>
          <w:bCs/>
          <w:kern w:val="0"/>
        </w:rPr>
        <w:t>对阿鲁巴卖淫妇女进行研究，制订旨在打击剥削卖淫的适当对策和</w:t>
      </w:r>
      <w:r w:rsidRPr="008C5723">
        <w:rPr>
          <w:rFonts w:eastAsia="黑体" w:hAnsi="宋体" w:hint="eastAsia"/>
          <w:bCs/>
          <w:kern w:val="0"/>
        </w:rPr>
        <w:t>针对</w:t>
      </w:r>
      <w:r w:rsidRPr="008C5723">
        <w:rPr>
          <w:rFonts w:eastAsia="黑体" w:hAnsi="宋体"/>
          <w:bCs/>
          <w:kern w:val="0"/>
        </w:rPr>
        <w:t>希望弃淫从良妇女的方案；</w:t>
      </w:r>
    </w:p>
    <w:p w:rsidR="008C5723" w:rsidRPr="008C5723" w:rsidRDefault="008C5723" w:rsidP="008C5723">
      <w:pPr>
        <w:tabs>
          <w:tab w:val="left" w:pos="1701"/>
        </w:tabs>
        <w:suppressAutoHyphens/>
        <w:spacing w:after="120"/>
        <w:ind w:left="1134" w:right="1134" w:firstLine="567"/>
        <w:rPr>
          <w:rFonts w:eastAsia="黑体"/>
          <w:bCs/>
          <w:kern w:val="0"/>
        </w:rPr>
      </w:pPr>
      <w:r w:rsidRPr="008C5723">
        <w:rPr>
          <w:rFonts w:eastAsia="黑体"/>
          <w:bCs/>
          <w:kern w:val="0"/>
        </w:rPr>
        <w:t>(c)</w:t>
      </w:r>
      <w:r w:rsidRPr="008C5723">
        <w:rPr>
          <w:rFonts w:eastAsia="黑体"/>
          <w:bCs/>
          <w:kern w:val="0"/>
        </w:rPr>
        <w:tab/>
      </w:r>
      <w:r w:rsidRPr="008C5723">
        <w:rPr>
          <w:rFonts w:eastAsia="黑体" w:hAnsi="宋体"/>
          <w:bCs/>
          <w:kern w:val="0"/>
        </w:rPr>
        <w:t>确保在通过</w:t>
      </w:r>
      <w:r w:rsidRPr="008C5723">
        <w:rPr>
          <w:rFonts w:ascii="黑体" w:eastAsia="黑体" w:hAnsi="宋体" w:hint="eastAsia"/>
          <w:kern w:val="0"/>
        </w:rPr>
        <w:t>卖淫管理和打击色情行业虐待行为的法案之后，密切监测各市政当局，确保它们不从事卖淫妇女非法登记</w:t>
      </w:r>
      <w:r w:rsidRPr="008C5723">
        <w:rPr>
          <w:rFonts w:ascii="黑体" w:eastAsia="黑体" w:hAnsi="宋体" w:hint="eastAsia"/>
          <w:bCs/>
          <w:kern w:val="0"/>
        </w:rPr>
        <w:t>。</w:t>
      </w:r>
    </w:p>
    <w:p w:rsidR="008C5723" w:rsidRPr="008C5723" w:rsidRDefault="008C5723" w:rsidP="008C5723">
      <w:pPr>
        <w:keepNext/>
        <w:keepLines/>
        <w:tabs>
          <w:tab w:val="right" w:pos="851"/>
          <w:tab w:val="left" w:pos="1701"/>
        </w:tabs>
        <w:suppressAutoHyphens/>
        <w:spacing w:before="240" w:after="120"/>
        <w:ind w:left="1134" w:right="1134" w:hanging="1134"/>
        <w:jc w:val="left"/>
        <w:rPr>
          <w:rFonts w:eastAsia="黑体"/>
          <w:kern w:val="0"/>
          <w:lang w:val="en-GB"/>
        </w:rPr>
      </w:pPr>
      <w:r w:rsidRPr="008C5723">
        <w:rPr>
          <w:rFonts w:eastAsia="黑体"/>
          <w:kern w:val="0"/>
          <w:lang w:val="en-GB"/>
        </w:rPr>
        <w:tab/>
      </w:r>
      <w:r w:rsidRPr="008C5723">
        <w:rPr>
          <w:rFonts w:eastAsia="黑体"/>
          <w:kern w:val="0"/>
          <w:lang w:val="en-GB"/>
        </w:rPr>
        <w:tab/>
      </w:r>
      <w:r w:rsidRPr="008C5723">
        <w:rPr>
          <w:rFonts w:eastAsia="黑体" w:hAnsi="宋体"/>
          <w:kern w:val="0"/>
          <w:lang w:val="en-GB"/>
        </w:rPr>
        <w:t>参与政治和公共生活</w:t>
      </w:r>
      <w:r w:rsidRPr="008C5723">
        <w:rPr>
          <w:rFonts w:eastAsia="黑体"/>
          <w:kern w:val="0"/>
          <w:lang w:val="en-GB"/>
        </w:rPr>
        <w:t xml:space="preserve"> </w:t>
      </w:r>
    </w:p>
    <w:p w:rsidR="008C5723" w:rsidRPr="008C5723" w:rsidRDefault="008C5723" w:rsidP="008C5723">
      <w:pPr>
        <w:tabs>
          <w:tab w:val="left" w:pos="1701"/>
        </w:tabs>
        <w:suppressAutoHyphens/>
        <w:spacing w:after="120"/>
        <w:ind w:left="1134" w:right="1134"/>
        <w:rPr>
          <w:kern w:val="0"/>
        </w:rPr>
      </w:pPr>
      <w:r w:rsidRPr="008C5723">
        <w:rPr>
          <w:kern w:val="0"/>
        </w:rPr>
        <w:t>31.</w:t>
      </w:r>
      <w:r w:rsidRPr="008C5723">
        <w:rPr>
          <w:kern w:val="0"/>
        </w:rPr>
        <w:tab/>
      </w:r>
      <w:r w:rsidRPr="008C5723">
        <w:rPr>
          <w:rFonts w:hAnsi="宋体"/>
          <w:kern w:val="0"/>
        </w:rPr>
        <w:t>委员会赞扬缔约国努力增加妇女担任决策职位的人数，比如制订一项行动计划，力求实现妇女在高级公务员中的代表至少占</w:t>
      </w:r>
      <w:r w:rsidRPr="008C5723">
        <w:rPr>
          <w:kern w:val="0"/>
        </w:rPr>
        <w:t>30</w:t>
      </w:r>
      <w:r w:rsidR="000A251E">
        <w:rPr>
          <w:kern w:val="0"/>
        </w:rPr>
        <w:t>%</w:t>
      </w:r>
      <w:r w:rsidRPr="008C5723">
        <w:rPr>
          <w:rFonts w:hAnsi="宋体"/>
          <w:kern w:val="0"/>
        </w:rPr>
        <w:t>。委员会还赞扬缔约国已经实现妇女在参议两院和部委级别的代表占至少</w:t>
      </w:r>
      <w:r w:rsidRPr="008C5723">
        <w:rPr>
          <w:kern w:val="0"/>
        </w:rPr>
        <w:t>30</w:t>
      </w:r>
      <w:r w:rsidR="000A251E">
        <w:rPr>
          <w:kern w:val="0"/>
        </w:rPr>
        <w:t>%</w:t>
      </w:r>
      <w:r w:rsidRPr="008C5723">
        <w:rPr>
          <w:rFonts w:hAnsi="宋体"/>
          <w:kern w:val="0"/>
        </w:rPr>
        <w:t>。但委员会关切的是：</w:t>
      </w:r>
    </w:p>
    <w:p w:rsidR="008C5723" w:rsidRPr="008C5723" w:rsidRDefault="008C5723" w:rsidP="008C5723">
      <w:pPr>
        <w:tabs>
          <w:tab w:val="left" w:pos="1701"/>
        </w:tabs>
        <w:suppressAutoHyphens/>
        <w:spacing w:after="120"/>
        <w:ind w:left="1134" w:right="1134" w:firstLine="567"/>
        <w:rPr>
          <w:kern w:val="0"/>
        </w:rPr>
      </w:pPr>
      <w:r w:rsidRPr="008C5723">
        <w:rPr>
          <w:kern w:val="0"/>
        </w:rPr>
        <w:t>(a)</w:t>
      </w:r>
      <w:r w:rsidRPr="008C5723">
        <w:rPr>
          <w:kern w:val="0"/>
        </w:rPr>
        <w:tab/>
      </w:r>
      <w:r w:rsidRPr="008C5723">
        <w:rPr>
          <w:rFonts w:hAnsi="宋体"/>
          <w:kern w:val="0"/>
        </w:rPr>
        <w:t>女市长、女教授、女高级外交官人数很少；</w:t>
      </w:r>
    </w:p>
    <w:p w:rsidR="008C5723" w:rsidRPr="008C5723" w:rsidRDefault="008C5723" w:rsidP="008C5723">
      <w:pPr>
        <w:tabs>
          <w:tab w:val="left" w:pos="1701"/>
        </w:tabs>
        <w:suppressAutoHyphens/>
        <w:spacing w:after="120"/>
        <w:ind w:left="1134" w:right="1134" w:firstLine="567"/>
        <w:rPr>
          <w:kern w:val="0"/>
        </w:rPr>
      </w:pPr>
      <w:r w:rsidRPr="008C5723">
        <w:rPr>
          <w:kern w:val="0"/>
        </w:rPr>
        <w:t>(b)</w:t>
      </w:r>
      <w:r w:rsidRPr="008C5723">
        <w:rPr>
          <w:kern w:val="0"/>
        </w:rPr>
        <w:tab/>
      </w:r>
      <w:r w:rsidRPr="008C5723">
        <w:rPr>
          <w:rFonts w:hAnsi="宋体"/>
          <w:kern w:val="0"/>
        </w:rPr>
        <w:t>库拉索妇女在政治和公共生活中担任高级职的代表人数不足。</w:t>
      </w:r>
    </w:p>
    <w:p w:rsidR="008C5723" w:rsidRPr="008C5723" w:rsidRDefault="008C5723" w:rsidP="008C5723">
      <w:pPr>
        <w:tabs>
          <w:tab w:val="left" w:pos="1701"/>
        </w:tabs>
        <w:suppressAutoHyphens/>
        <w:spacing w:after="120"/>
        <w:ind w:left="1134" w:right="1134"/>
        <w:rPr>
          <w:rFonts w:eastAsia="黑体"/>
          <w:bCs/>
          <w:kern w:val="0"/>
        </w:rPr>
      </w:pPr>
      <w:r w:rsidRPr="008C5723">
        <w:rPr>
          <w:kern w:val="0"/>
        </w:rPr>
        <w:t>32.</w:t>
      </w:r>
      <w:r w:rsidRPr="008C5723">
        <w:rPr>
          <w:kern w:val="0"/>
        </w:rPr>
        <w:tab/>
      </w:r>
      <w:bookmarkStart w:id="15" w:name="OLE_LINK15"/>
      <w:r w:rsidRPr="008C5723">
        <w:rPr>
          <w:rFonts w:eastAsia="黑体" w:hAnsi="宋体"/>
          <w:bCs/>
          <w:kern w:val="0"/>
        </w:rPr>
        <w:t>委员会建议缔约国：</w:t>
      </w:r>
      <w:bookmarkEnd w:id="15"/>
    </w:p>
    <w:p w:rsidR="008C5723" w:rsidRPr="008C5723" w:rsidRDefault="008C5723" w:rsidP="008C5723">
      <w:pPr>
        <w:tabs>
          <w:tab w:val="left" w:pos="1701"/>
        </w:tabs>
        <w:suppressAutoHyphens/>
        <w:spacing w:after="120"/>
        <w:ind w:left="1134" w:right="1134" w:firstLine="567"/>
        <w:rPr>
          <w:rFonts w:eastAsia="黑体"/>
          <w:bCs/>
          <w:kern w:val="0"/>
        </w:rPr>
      </w:pPr>
      <w:r w:rsidRPr="008C5723">
        <w:rPr>
          <w:rFonts w:eastAsia="黑体"/>
          <w:bCs/>
          <w:kern w:val="0"/>
        </w:rPr>
        <w:t>(a)</w:t>
      </w:r>
      <w:r w:rsidRPr="008C5723">
        <w:rPr>
          <w:rFonts w:eastAsia="黑体"/>
          <w:bCs/>
          <w:kern w:val="0"/>
        </w:rPr>
        <w:tab/>
      </w:r>
      <w:r w:rsidRPr="008C5723">
        <w:rPr>
          <w:rFonts w:eastAsia="黑体" w:hAnsi="宋体"/>
          <w:bCs/>
          <w:kern w:val="0"/>
        </w:rPr>
        <w:t>继续采取目标明确的措施，进一步增加妇女在政治和公共生活中的代表人数，</w:t>
      </w:r>
      <w:r w:rsidRPr="008C5723">
        <w:rPr>
          <w:rFonts w:eastAsia="黑体" w:hAnsi="宋体" w:hint="eastAsia"/>
          <w:bCs/>
          <w:kern w:val="0"/>
        </w:rPr>
        <w:t>尤其是</w:t>
      </w:r>
      <w:r w:rsidRPr="008C5723">
        <w:rPr>
          <w:rFonts w:eastAsia="黑体" w:hAnsi="宋体"/>
          <w:bCs/>
          <w:kern w:val="0"/>
        </w:rPr>
        <w:t>地方政府、学术</w:t>
      </w:r>
      <w:r w:rsidRPr="008C5723">
        <w:rPr>
          <w:rFonts w:eastAsia="黑体" w:hAnsi="宋体" w:hint="eastAsia"/>
          <w:bCs/>
          <w:kern w:val="0"/>
        </w:rPr>
        <w:t>机构</w:t>
      </w:r>
      <w:r w:rsidRPr="008C5723">
        <w:rPr>
          <w:rFonts w:eastAsia="黑体" w:hAnsi="宋体"/>
          <w:bCs/>
          <w:kern w:val="0"/>
        </w:rPr>
        <w:t>、外交部门的代表人数；</w:t>
      </w:r>
    </w:p>
    <w:p w:rsidR="008C5723" w:rsidRPr="008C5723" w:rsidRDefault="008C5723" w:rsidP="008C5723">
      <w:pPr>
        <w:tabs>
          <w:tab w:val="left" w:pos="1701"/>
        </w:tabs>
        <w:suppressAutoHyphens/>
        <w:spacing w:after="120"/>
        <w:ind w:left="1134" w:right="1134" w:firstLine="567"/>
        <w:rPr>
          <w:rFonts w:eastAsia="黑体"/>
          <w:bCs/>
          <w:kern w:val="0"/>
        </w:rPr>
      </w:pPr>
      <w:r w:rsidRPr="008C5723">
        <w:rPr>
          <w:rFonts w:eastAsia="黑体"/>
          <w:bCs/>
          <w:kern w:val="0"/>
        </w:rPr>
        <w:t>(b)</w:t>
      </w:r>
      <w:r w:rsidRPr="008C5723">
        <w:rPr>
          <w:rFonts w:eastAsia="黑体"/>
          <w:bCs/>
          <w:kern w:val="0"/>
        </w:rPr>
        <w:tab/>
      </w:r>
      <w:r w:rsidRPr="008C5723">
        <w:rPr>
          <w:rFonts w:eastAsia="黑体" w:hAnsi="宋体"/>
          <w:bCs/>
          <w:kern w:val="0"/>
        </w:rPr>
        <w:t>根据《公约》第</w:t>
      </w:r>
      <w:r w:rsidRPr="008C5723">
        <w:rPr>
          <w:rFonts w:eastAsia="黑体" w:hint="eastAsia"/>
          <w:bCs/>
          <w:kern w:val="0"/>
        </w:rPr>
        <w:t>四</w:t>
      </w:r>
      <w:r w:rsidRPr="008C5723">
        <w:rPr>
          <w:rFonts w:eastAsia="黑体" w:hAnsi="宋体"/>
          <w:bCs/>
          <w:kern w:val="0"/>
        </w:rPr>
        <w:t>条第</w:t>
      </w:r>
      <w:r w:rsidRPr="008C5723">
        <w:rPr>
          <w:rFonts w:eastAsia="黑体"/>
          <w:bCs/>
          <w:kern w:val="0"/>
        </w:rPr>
        <w:t>1</w:t>
      </w:r>
      <w:r w:rsidRPr="008C5723">
        <w:rPr>
          <w:rFonts w:eastAsia="黑体" w:hAnsi="宋体"/>
          <w:bCs/>
          <w:kern w:val="0"/>
        </w:rPr>
        <w:t>款、委员会关于的第</w:t>
      </w:r>
      <w:r w:rsidRPr="008C5723">
        <w:rPr>
          <w:rFonts w:eastAsia="黑体"/>
          <w:bCs/>
          <w:kern w:val="0"/>
        </w:rPr>
        <w:t xml:space="preserve"> 25</w:t>
      </w:r>
      <w:r w:rsidRPr="008C5723">
        <w:rPr>
          <w:rFonts w:eastAsia="黑体" w:hAnsi="宋体"/>
          <w:bCs/>
          <w:kern w:val="0"/>
        </w:rPr>
        <w:t>号一般性建议和关于妇女参与公共生活的第</w:t>
      </w:r>
      <w:r w:rsidRPr="008C5723">
        <w:rPr>
          <w:rFonts w:eastAsia="黑体"/>
          <w:bCs/>
          <w:kern w:val="0"/>
        </w:rPr>
        <w:t>23</w:t>
      </w:r>
      <w:r w:rsidR="000A251E">
        <w:rPr>
          <w:rFonts w:eastAsia="黑体" w:hint="eastAsia"/>
          <w:bCs/>
          <w:kern w:val="0"/>
        </w:rPr>
        <w:t>(</w:t>
      </w:r>
      <w:r w:rsidRPr="008C5723">
        <w:rPr>
          <w:rFonts w:eastAsia="黑体"/>
          <w:bCs/>
          <w:kern w:val="0"/>
        </w:rPr>
        <w:t>1997</w:t>
      </w:r>
      <w:r w:rsidR="000A251E">
        <w:rPr>
          <w:rFonts w:eastAsia="黑体" w:hint="eastAsia"/>
          <w:bCs/>
          <w:kern w:val="0"/>
        </w:rPr>
        <w:t>)</w:t>
      </w:r>
      <w:r w:rsidRPr="008C5723">
        <w:rPr>
          <w:rFonts w:eastAsia="黑体" w:hAnsi="宋体"/>
          <w:bCs/>
          <w:kern w:val="0"/>
        </w:rPr>
        <w:t>号一般性建议，在库拉索</w:t>
      </w:r>
      <w:r w:rsidRPr="008C5723">
        <w:rPr>
          <w:rFonts w:eastAsia="黑体" w:hAnsi="宋体" w:hint="eastAsia"/>
          <w:bCs/>
          <w:kern w:val="0"/>
        </w:rPr>
        <w:t>采取</w:t>
      </w:r>
      <w:r w:rsidRPr="008C5723">
        <w:rPr>
          <w:rFonts w:eastAsia="黑体" w:hAnsi="宋体"/>
          <w:bCs/>
          <w:kern w:val="0"/>
        </w:rPr>
        <w:t>措施，包括暂行特别措施，以加速妇女充分、平等参与民选机构和指定机构，包括担任决策职位。</w:t>
      </w:r>
    </w:p>
    <w:p w:rsidR="008C5723" w:rsidRPr="008C5723" w:rsidRDefault="008C5723" w:rsidP="008C5723">
      <w:pPr>
        <w:keepNext/>
        <w:keepLines/>
        <w:tabs>
          <w:tab w:val="right" w:pos="851"/>
          <w:tab w:val="left" w:pos="1701"/>
        </w:tabs>
        <w:suppressAutoHyphens/>
        <w:spacing w:before="240" w:after="120"/>
        <w:ind w:left="1134" w:right="1134" w:hanging="1134"/>
        <w:jc w:val="left"/>
        <w:rPr>
          <w:rFonts w:eastAsia="黑体"/>
          <w:kern w:val="0"/>
          <w:lang w:val="en-GB"/>
        </w:rPr>
      </w:pPr>
      <w:r w:rsidRPr="008C5723">
        <w:rPr>
          <w:rFonts w:eastAsia="黑体"/>
          <w:kern w:val="0"/>
          <w:lang w:val="en-GB"/>
        </w:rPr>
        <w:tab/>
      </w:r>
      <w:r w:rsidRPr="008C5723">
        <w:rPr>
          <w:rFonts w:eastAsia="黑体"/>
          <w:kern w:val="0"/>
          <w:lang w:val="en-GB"/>
        </w:rPr>
        <w:tab/>
      </w:r>
      <w:r w:rsidRPr="008C5723">
        <w:rPr>
          <w:rFonts w:eastAsia="黑体" w:hAnsi="宋体"/>
          <w:kern w:val="0"/>
          <w:lang w:val="en-GB"/>
        </w:rPr>
        <w:t>教育</w:t>
      </w:r>
    </w:p>
    <w:p w:rsidR="008C5723" w:rsidRPr="008C5723" w:rsidRDefault="008C5723" w:rsidP="008C5723">
      <w:pPr>
        <w:tabs>
          <w:tab w:val="left" w:pos="1701"/>
        </w:tabs>
        <w:suppressAutoHyphens/>
        <w:spacing w:after="120"/>
        <w:ind w:left="1134" w:right="1134"/>
        <w:rPr>
          <w:kern w:val="0"/>
        </w:rPr>
      </w:pPr>
      <w:r w:rsidRPr="008C5723">
        <w:rPr>
          <w:kern w:val="0"/>
        </w:rPr>
        <w:t>33.</w:t>
      </w:r>
      <w:r w:rsidRPr="008C5723">
        <w:rPr>
          <w:kern w:val="0"/>
        </w:rPr>
        <w:tab/>
      </w:r>
      <w:r w:rsidRPr="008C5723">
        <w:rPr>
          <w:rFonts w:hAnsi="宋体"/>
          <w:kern w:val="0"/>
        </w:rPr>
        <w:t>委员会注意到缔约国教育质量普遍很高，也欢迎缔约国为进一步改善妇女和女童获得优质教育的机会而采取的系列措施。但委员会关切的是：</w:t>
      </w:r>
    </w:p>
    <w:p w:rsidR="008C5723" w:rsidRPr="008C5723" w:rsidRDefault="008C5723" w:rsidP="008C5723">
      <w:pPr>
        <w:tabs>
          <w:tab w:val="left" w:pos="1701"/>
        </w:tabs>
        <w:suppressAutoHyphens/>
        <w:spacing w:after="120"/>
        <w:ind w:left="1134" w:right="1134" w:firstLine="567"/>
        <w:rPr>
          <w:kern w:val="0"/>
        </w:rPr>
      </w:pPr>
      <w:r w:rsidRPr="008C5723">
        <w:rPr>
          <w:kern w:val="0"/>
        </w:rPr>
        <w:t>(a)</w:t>
      </w:r>
      <w:r w:rsidRPr="008C5723">
        <w:rPr>
          <w:kern w:val="0"/>
        </w:rPr>
        <w:tab/>
      </w:r>
      <w:r w:rsidRPr="008C5723">
        <w:rPr>
          <w:rFonts w:hAnsi="宋体"/>
          <w:kern w:val="0"/>
        </w:rPr>
        <w:t>教育领域，特别是职业境况和高等教育领域仍然存在隔离，女童和妇女在高级中等通识教育和大学前教育层次攻读传统上男生主导的课目的人数仍然不足；</w:t>
      </w:r>
    </w:p>
    <w:p w:rsidR="008C5723" w:rsidRPr="008C5723" w:rsidRDefault="008C5723" w:rsidP="008C5723">
      <w:pPr>
        <w:tabs>
          <w:tab w:val="left" w:pos="1701"/>
        </w:tabs>
        <w:suppressAutoHyphens/>
        <w:spacing w:after="120"/>
        <w:ind w:left="1134" w:right="1134" w:firstLine="567"/>
        <w:rPr>
          <w:kern w:val="0"/>
        </w:rPr>
      </w:pPr>
      <w:r w:rsidRPr="008C5723">
        <w:rPr>
          <w:kern w:val="0"/>
        </w:rPr>
        <w:t>(b)</w:t>
      </w:r>
      <w:r w:rsidRPr="008C5723">
        <w:rPr>
          <w:kern w:val="0"/>
        </w:rPr>
        <w:tab/>
      </w:r>
      <w:r w:rsidRPr="008C5723">
        <w:rPr>
          <w:rFonts w:hAnsi="宋体" w:hint="eastAsia"/>
          <w:kern w:val="0"/>
        </w:rPr>
        <w:t>缺乏针对</w:t>
      </w:r>
      <w:r w:rsidRPr="008C5723">
        <w:rPr>
          <w:rFonts w:hAnsi="宋体"/>
          <w:kern w:val="0"/>
        </w:rPr>
        <w:t>中等应用型教育</w:t>
      </w:r>
      <w:r w:rsidRPr="008C5723">
        <w:rPr>
          <w:rFonts w:hAnsi="宋体" w:hint="eastAsia"/>
          <w:kern w:val="0"/>
        </w:rPr>
        <w:t>和高</w:t>
      </w:r>
      <w:r w:rsidRPr="008C5723">
        <w:rPr>
          <w:rFonts w:hAnsi="宋体"/>
          <w:kern w:val="0"/>
        </w:rPr>
        <w:t>等教育</w:t>
      </w:r>
      <w:r w:rsidRPr="008C5723">
        <w:rPr>
          <w:rFonts w:hAnsi="宋体" w:hint="eastAsia"/>
          <w:kern w:val="0"/>
        </w:rPr>
        <w:t>怀</w:t>
      </w:r>
      <w:r w:rsidRPr="008C5723">
        <w:rPr>
          <w:rFonts w:hAnsi="宋体"/>
          <w:kern w:val="0"/>
        </w:rPr>
        <w:t>孕学生的措施，</w:t>
      </w:r>
      <w:r w:rsidRPr="008C5723">
        <w:rPr>
          <w:rFonts w:hAnsi="宋体" w:hint="eastAsia"/>
          <w:kern w:val="0"/>
        </w:rPr>
        <w:t>2</w:t>
      </w:r>
      <w:r w:rsidRPr="008C5723">
        <w:rPr>
          <w:rFonts w:hAnsi="宋体"/>
          <w:kern w:val="0"/>
        </w:rPr>
        <w:t>015</w:t>
      </w:r>
      <w:r w:rsidRPr="008C5723">
        <w:rPr>
          <w:rFonts w:hAnsi="宋体"/>
          <w:kern w:val="0"/>
        </w:rPr>
        <w:t>年实施《工作和安全</w:t>
      </w:r>
      <w:r w:rsidRPr="008C5723">
        <w:rPr>
          <w:rFonts w:hAnsi="宋体" w:hint="eastAsia"/>
          <w:kern w:val="0"/>
        </w:rPr>
        <w:t>法</w:t>
      </w:r>
      <w:r w:rsidRPr="008C5723">
        <w:rPr>
          <w:rFonts w:hAnsi="宋体"/>
          <w:kern w:val="0"/>
        </w:rPr>
        <w:t>》</w:t>
      </w:r>
      <w:r w:rsidRPr="008C5723">
        <w:rPr>
          <w:rFonts w:hAnsi="宋体" w:hint="eastAsia"/>
          <w:kern w:val="0"/>
        </w:rPr>
        <w:t>，</w:t>
      </w:r>
      <w:r w:rsidRPr="008C5723">
        <w:rPr>
          <w:rFonts w:hAnsi="宋体"/>
          <w:kern w:val="0"/>
        </w:rPr>
        <w:t>对持有临时工作合同</w:t>
      </w:r>
      <w:r w:rsidRPr="008C5723">
        <w:rPr>
          <w:rFonts w:hAnsi="宋体" w:hint="eastAsia"/>
          <w:kern w:val="0"/>
        </w:rPr>
        <w:t>且怀孕或休</w:t>
      </w:r>
      <w:r w:rsidRPr="008C5723">
        <w:rPr>
          <w:rFonts w:hAnsi="宋体"/>
          <w:kern w:val="0"/>
        </w:rPr>
        <w:t>育儿假的研究人员产生消极影响，</w:t>
      </w:r>
      <w:r w:rsidRPr="008C5723">
        <w:rPr>
          <w:rFonts w:hAnsi="宋体" w:hint="eastAsia"/>
          <w:kern w:val="0"/>
        </w:rPr>
        <w:t>造成教</w:t>
      </w:r>
      <w:r w:rsidRPr="008C5723">
        <w:rPr>
          <w:rFonts w:hAnsi="宋体"/>
          <w:kern w:val="0"/>
        </w:rPr>
        <w:t>育中</w:t>
      </w:r>
      <w:r w:rsidRPr="008C5723">
        <w:rPr>
          <w:rFonts w:hAnsi="宋体" w:hint="eastAsia"/>
          <w:kern w:val="0"/>
        </w:rPr>
        <w:t>断</w:t>
      </w:r>
      <w:r w:rsidRPr="008C5723">
        <w:rPr>
          <w:rFonts w:hAnsi="宋体"/>
          <w:kern w:val="0"/>
        </w:rPr>
        <w:t>，</w:t>
      </w:r>
      <w:r w:rsidRPr="008C5723">
        <w:rPr>
          <w:rFonts w:hAnsi="宋体" w:hint="eastAsia"/>
          <w:kern w:val="0"/>
        </w:rPr>
        <w:t>损害</w:t>
      </w:r>
      <w:r w:rsidRPr="008C5723">
        <w:rPr>
          <w:rFonts w:hAnsi="宋体"/>
          <w:kern w:val="0"/>
        </w:rPr>
        <w:t>了</w:t>
      </w:r>
      <w:r w:rsidRPr="008C5723">
        <w:rPr>
          <w:rFonts w:hAnsi="宋体" w:hint="eastAsia"/>
          <w:kern w:val="0"/>
        </w:rPr>
        <w:t>女</w:t>
      </w:r>
      <w:r w:rsidRPr="008C5723">
        <w:rPr>
          <w:rFonts w:hAnsi="宋体"/>
          <w:kern w:val="0"/>
        </w:rPr>
        <w:t>生的</w:t>
      </w:r>
      <w:r w:rsidRPr="008C5723">
        <w:rPr>
          <w:rFonts w:hAnsi="宋体" w:hint="eastAsia"/>
          <w:kern w:val="0"/>
        </w:rPr>
        <w:t>学习</w:t>
      </w:r>
      <w:r w:rsidRPr="008C5723">
        <w:rPr>
          <w:rFonts w:hAnsi="宋体"/>
          <w:kern w:val="0"/>
        </w:rPr>
        <w:t>生涯</w:t>
      </w:r>
      <w:r w:rsidRPr="008C5723">
        <w:rPr>
          <w:rFonts w:hAnsi="宋体" w:hint="eastAsia"/>
          <w:kern w:val="0"/>
        </w:rPr>
        <w:t>前景</w:t>
      </w:r>
      <w:r w:rsidRPr="008C5723">
        <w:rPr>
          <w:rFonts w:hAnsi="宋体"/>
          <w:kern w:val="0"/>
        </w:rPr>
        <w:t>，</w:t>
      </w:r>
      <w:r w:rsidRPr="008C5723">
        <w:rPr>
          <w:rFonts w:hAnsi="宋体" w:hint="eastAsia"/>
          <w:kern w:val="0"/>
        </w:rPr>
        <w:t>使学术研究领域</w:t>
      </w:r>
      <w:r w:rsidRPr="008C5723">
        <w:rPr>
          <w:rFonts w:hAnsi="宋体"/>
          <w:kern w:val="0"/>
        </w:rPr>
        <w:t>损</w:t>
      </w:r>
      <w:r w:rsidRPr="008C5723">
        <w:rPr>
          <w:rFonts w:hAnsi="宋体" w:hint="eastAsia"/>
          <w:kern w:val="0"/>
        </w:rPr>
        <w:t>失</w:t>
      </w:r>
      <w:r w:rsidRPr="008C5723">
        <w:rPr>
          <w:rFonts w:hAnsi="宋体"/>
          <w:kern w:val="0"/>
        </w:rPr>
        <w:t>了从事可能造福社会的人</w:t>
      </w:r>
      <w:r w:rsidRPr="008C5723">
        <w:rPr>
          <w:rFonts w:hAnsi="宋体" w:hint="eastAsia"/>
          <w:kern w:val="0"/>
        </w:rPr>
        <w:t>才</w:t>
      </w:r>
      <w:r w:rsidRPr="008C5723">
        <w:rPr>
          <w:rFonts w:hAnsi="宋体"/>
          <w:kern w:val="0"/>
        </w:rPr>
        <w:t>；</w:t>
      </w:r>
    </w:p>
    <w:p w:rsidR="008C5723" w:rsidRPr="008C5723" w:rsidRDefault="008C5723" w:rsidP="008C5723">
      <w:pPr>
        <w:tabs>
          <w:tab w:val="left" w:pos="1701"/>
        </w:tabs>
        <w:suppressAutoHyphens/>
        <w:spacing w:after="120"/>
        <w:ind w:left="1134" w:right="1134" w:firstLine="567"/>
        <w:rPr>
          <w:kern w:val="0"/>
        </w:rPr>
      </w:pPr>
      <w:r w:rsidRPr="008C5723">
        <w:rPr>
          <w:kern w:val="0"/>
        </w:rPr>
        <w:t>(c)</w:t>
      </w:r>
      <w:r w:rsidRPr="008C5723">
        <w:rPr>
          <w:kern w:val="0"/>
        </w:rPr>
        <w:tab/>
      </w:r>
      <w:r w:rsidRPr="008C5723">
        <w:rPr>
          <w:rFonts w:hAnsi="宋体"/>
          <w:kern w:val="0"/>
        </w:rPr>
        <w:t>在阿鲁巴，每升级一次，</w:t>
      </w:r>
      <w:r w:rsidRPr="008C5723">
        <w:rPr>
          <w:kern w:val="0"/>
        </w:rPr>
        <w:t>15</w:t>
      </w:r>
      <w:r w:rsidRPr="008C5723">
        <w:rPr>
          <w:rFonts w:hAnsi="宋体"/>
          <w:kern w:val="0"/>
        </w:rPr>
        <w:t>岁以上女童的在学人数都会减少；</w:t>
      </w:r>
    </w:p>
    <w:p w:rsidR="008C5723" w:rsidRPr="008C5723" w:rsidRDefault="008C5723" w:rsidP="008C5723">
      <w:pPr>
        <w:tabs>
          <w:tab w:val="left" w:pos="1701"/>
        </w:tabs>
        <w:suppressAutoHyphens/>
        <w:spacing w:after="120"/>
        <w:ind w:left="1134" w:right="1134" w:firstLine="567"/>
        <w:rPr>
          <w:kern w:val="0"/>
        </w:rPr>
      </w:pPr>
      <w:r w:rsidRPr="008C5723">
        <w:rPr>
          <w:kern w:val="0"/>
        </w:rPr>
        <w:t>(d)</w:t>
      </w:r>
      <w:r w:rsidRPr="008C5723">
        <w:rPr>
          <w:kern w:val="0"/>
        </w:rPr>
        <w:tab/>
      </w:r>
      <w:r w:rsidRPr="008C5723">
        <w:rPr>
          <w:rFonts w:hAnsi="宋体"/>
          <w:kern w:val="0"/>
        </w:rPr>
        <w:t>在库拉索，尽管库拉索大学妇女和女孩是男子和男孩的一倍，但妇女和女孩仍然集中在传统学习领域里。</w:t>
      </w:r>
    </w:p>
    <w:p w:rsidR="008C5723" w:rsidRPr="008C5723" w:rsidRDefault="008C5723" w:rsidP="008C5723">
      <w:pPr>
        <w:tabs>
          <w:tab w:val="left" w:pos="1701"/>
        </w:tabs>
        <w:suppressAutoHyphens/>
        <w:spacing w:after="120"/>
        <w:ind w:left="1134" w:right="1134"/>
        <w:rPr>
          <w:rFonts w:eastAsia="黑体"/>
          <w:bCs/>
          <w:kern w:val="0"/>
        </w:rPr>
      </w:pPr>
      <w:r w:rsidRPr="008C5723">
        <w:rPr>
          <w:kern w:val="0"/>
        </w:rPr>
        <w:t>34.</w:t>
      </w:r>
      <w:r w:rsidRPr="008C5723">
        <w:rPr>
          <w:kern w:val="0"/>
        </w:rPr>
        <w:tab/>
      </w:r>
      <w:r w:rsidRPr="008C5723">
        <w:rPr>
          <w:rFonts w:eastAsia="黑体" w:hAnsi="宋体"/>
          <w:bCs/>
          <w:kern w:val="0"/>
        </w:rPr>
        <w:t>委员会建议缔约国：</w:t>
      </w:r>
    </w:p>
    <w:p w:rsidR="008C5723" w:rsidRPr="008C5723" w:rsidRDefault="008C5723" w:rsidP="008C5723">
      <w:pPr>
        <w:tabs>
          <w:tab w:val="left" w:pos="1701"/>
        </w:tabs>
        <w:suppressAutoHyphens/>
        <w:spacing w:after="120"/>
        <w:ind w:left="1134" w:right="1134"/>
        <w:rPr>
          <w:rFonts w:eastAsia="黑体"/>
          <w:bCs/>
          <w:kern w:val="0"/>
        </w:rPr>
      </w:pPr>
      <w:r w:rsidRPr="008C5723">
        <w:rPr>
          <w:rFonts w:eastAsia="黑体"/>
          <w:bCs/>
          <w:kern w:val="0"/>
        </w:rPr>
        <w:tab/>
        <w:t>(a)</w:t>
      </w:r>
      <w:r w:rsidRPr="008C5723">
        <w:rPr>
          <w:rFonts w:eastAsia="黑体"/>
          <w:bCs/>
          <w:kern w:val="0"/>
        </w:rPr>
        <w:tab/>
      </w:r>
      <w:r w:rsidRPr="008C5723">
        <w:rPr>
          <w:rFonts w:eastAsia="黑体" w:hAnsi="宋体"/>
          <w:bCs/>
          <w:kern w:val="0"/>
        </w:rPr>
        <w:t>强化战略，消除可能妨碍女孩报名就读科学、技术、信息、数学等传统男性主导研究领域的歧视性陈规定型观念和结构性障碍；</w:t>
      </w:r>
    </w:p>
    <w:p w:rsidR="008C5723" w:rsidRPr="008C5723" w:rsidRDefault="008C5723" w:rsidP="008C5723">
      <w:pPr>
        <w:tabs>
          <w:tab w:val="left" w:pos="1701"/>
        </w:tabs>
        <w:suppressAutoHyphens/>
        <w:spacing w:after="120"/>
        <w:ind w:left="1134" w:right="1134"/>
        <w:rPr>
          <w:rFonts w:eastAsia="黑体"/>
          <w:bCs/>
          <w:kern w:val="0"/>
        </w:rPr>
      </w:pPr>
      <w:r w:rsidRPr="008C5723">
        <w:rPr>
          <w:rFonts w:eastAsia="黑体"/>
          <w:bCs/>
          <w:kern w:val="0"/>
        </w:rPr>
        <w:tab/>
        <w:t>(b)</w:t>
      </w:r>
      <w:r w:rsidRPr="008C5723">
        <w:rPr>
          <w:rFonts w:eastAsia="黑体"/>
          <w:bCs/>
          <w:kern w:val="0"/>
        </w:rPr>
        <w:tab/>
      </w:r>
      <w:r w:rsidRPr="008C5723">
        <w:rPr>
          <w:rFonts w:eastAsia="黑体" w:hAnsi="宋体"/>
          <w:bCs/>
          <w:kern w:val="0"/>
        </w:rPr>
        <w:t>探讨教育机构缺乏目标针对怀孕学生的政策问题，评估具体实施《</w:t>
      </w:r>
      <w:r w:rsidRPr="008C5723">
        <w:rPr>
          <w:rFonts w:eastAsia="黑体"/>
          <w:bCs/>
          <w:kern w:val="0"/>
        </w:rPr>
        <w:t>2015</w:t>
      </w:r>
      <w:r w:rsidRPr="008C5723">
        <w:rPr>
          <w:rFonts w:eastAsia="黑体" w:hAnsi="宋体"/>
          <w:bCs/>
          <w:kern w:val="0"/>
        </w:rPr>
        <w:t>年工作和安全法》之类的法规对持有临时工作合同、怀孕或休育儿假的研究人员的影响，以改善妇女完成学位课程、追求研究生涯的条件，确保大学把妇女留在研究领域；</w:t>
      </w:r>
    </w:p>
    <w:p w:rsidR="008C5723" w:rsidRPr="008C5723" w:rsidRDefault="008C5723" w:rsidP="008C5723">
      <w:pPr>
        <w:tabs>
          <w:tab w:val="left" w:pos="1701"/>
        </w:tabs>
        <w:suppressAutoHyphens/>
        <w:spacing w:after="120"/>
        <w:ind w:left="1134" w:right="1134"/>
        <w:rPr>
          <w:rFonts w:eastAsia="黑体"/>
          <w:bCs/>
          <w:kern w:val="0"/>
        </w:rPr>
      </w:pPr>
      <w:r w:rsidRPr="008C5723">
        <w:rPr>
          <w:rFonts w:eastAsia="黑体"/>
          <w:bCs/>
          <w:kern w:val="0"/>
        </w:rPr>
        <w:tab/>
        <w:t>(c)</w:t>
      </w:r>
      <w:r w:rsidRPr="008C5723">
        <w:rPr>
          <w:rFonts w:eastAsia="黑体"/>
          <w:bCs/>
          <w:kern w:val="0"/>
        </w:rPr>
        <w:tab/>
      </w:r>
      <w:r w:rsidRPr="008C5723">
        <w:rPr>
          <w:rFonts w:eastAsia="黑体" w:hAnsi="宋体"/>
          <w:bCs/>
          <w:kern w:val="0"/>
        </w:rPr>
        <w:t>在阿鲁巴推出旨在确保学校留住女孩的议案，包括在中等和高等教育中；</w:t>
      </w:r>
    </w:p>
    <w:p w:rsidR="008C5723" w:rsidRPr="008C5723" w:rsidRDefault="008C5723" w:rsidP="008C5723">
      <w:pPr>
        <w:tabs>
          <w:tab w:val="left" w:pos="1701"/>
        </w:tabs>
        <w:suppressAutoHyphens/>
        <w:spacing w:after="120"/>
        <w:ind w:left="1134" w:right="1134"/>
        <w:rPr>
          <w:rFonts w:eastAsia="黑体"/>
          <w:bCs/>
          <w:kern w:val="0"/>
        </w:rPr>
      </w:pPr>
      <w:r w:rsidRPr="008C5723">
        <w:rPr>
          <w:rFonts w:eastAsia="黑体"/>
          <w:bCs/>
          <w:kern w:val="0"/>
        </w:rPr>
        <w:tab/>
        <w:t>(d)</w:t>
      </w:r>
      <w:r w:rsidRPr="008C5723">
        <w:rPr>
          <w:rFonts w:eastAsia="黑体"/>
          <w:bCs/>
          <w:kern w:val="0"/>
        </w:rPr>
        <w:tab/>
      </w:r>
      <w:r w:rsidRPr="008C5723">
        <w:rPr>
          <w:rFonts w:eastAsia="黑体" w:hAnsi="宋体"/>
          <w:bCs/>
          <w:kern w:val="0"/>
        </w:rPr>
        <w:t>在库拉索采取补救行动，鼓励妇女和女孩进入库拉索大学传统男性主导的研究领域，包括采取暂行特别措施，如奖学金和非陈规定型观念的职业咨询。</w:t>
      </w:r>
    </w:p>
    <w:p w:rsidR="008C5723" w:rsidRPr="008C5723" w:rsidRDefault="008C5723" w:rsidP="008C5723">
      <w:pPr>
        <w:keepNext/>
        <w:keepLines/>
        <w:tabs>
          <w:tab w:val="right" w:pos="851"/>
          <w:tab w:val="left" w:pos="1701"/>
        </w:tabs>
        <w:suppressAutoHyphens/>
        <w:spacing w:before="240" w:after="120"/>
        <w:ind w:left="1134" w:right="1134" w:hanging="1134"/>
        <w:jc w:val="left"/>
        <w:rPr>
          <w:rFonts w:eastAsia="黑体"/>
          <w:kern w:val="0"/>
          <w:lang w:val="en-GB"/>
        </w:rPr>
      </w:pPr>
      <w:r w:rsidRPr="008C5723">
        <w:rPr>
          <w:rFonts w:eastAsia="黑体"/>
          <w:kern w:val="0"/>
          <w:lang w:val="en-GB"/>
        </w:rPr>
        <w:tab/>
      </w:r>
      <w:r w:rsidRPr="008C5723">
        <w:rPr>
          <w:rFonts w:eastAsia="黑体"/>
          <w:kern w:val="0"/>
          <w:lang w:val="en-GB"/>
        </w:rPr>
        <w:tab/>
      </w:r>
      <w:r w:rsidRPr="008C5723">
        <w:rPr>
          <w:rFonts w:eastAsia="黑体" w:hAnsi="宋体"/>
          <w:kern w:val="0"/>
          <w:lang w:val="en-GB"/>
        </w:rPr>
        <w:t>就业</w:t>
      </w:r>
    </w:p>
    <w:p w:rsidR="008C5723" w:rsidRPr="008C5723" w:rsidRDefault="008C5723" w:rsidP="008C5723">
      <w:pPr>
        <w:tabs>
          <w:tab w:val="left" w:pos="1701"/>
        </w:tabs>
        <w:suppressAutoHyphens/>
        <w:spacing w:after="120"/>
        <w:ind w:left="1134" w:right="1134"/>
        <w:rPr>
          <w:kern w:val="0"/>
        </w:rPr>
      </w:pPr>
      <w:r w:rsidRPr="008C5723">
        <w:rPr>
          <w:kern w:val="0"/>
        </w:rPr>
        <w:t>35.</w:t>
      </w:r>
      <w:r w:rsidRPr="008C5723">
        <w:rPr>
          <w:kern w:val="0"/>
        </w:rPr>
        <w:tab/>
      </w:r>
      <w:r w:rsidRPr="008C5723">
        <w:rPr>
          <w:rFonts w:hAnsi="宋体"/>
          <w:kern w:val="0"/>
        </w:rPr>
        <w:t>委员会欢迎通过《弹性工作安排法》，该法于</w:t>
      </w:r>
      <w:r w:rsidRPr="008C5723">
        <w:rPr>
          <w:kern w:val="0"/>
        </w:rPr>
        <w:t>2016</w:t>
      </w:r>
      <w:r w:rsidRPr="008C5723">
        <w:rPr>
          <w:rFonts w:hAnsi="宋体"/>
          <w:kern w:val="0"/>
        </w:rPr>
        <w:t>年</w:t>
      </w:r>
      <w:r w:rsidRPr="008C5723">
        <w:rPr>
          <w:kern w:val="0"/>
        </w:rPr>
        <w:t>1</w:t>
      </w:r>
      <w:r w:rsidRPr="008C5723">
        <w:rPr>
          <w:rFonts w:hAnsi="宋体"/>
          <w:kern w:val="0"/>
        </w:rPr>
        <w:t>月生效，并欢迎通过一项《关于劳动力市场歧视的行动计划》。但委员会关切的是，纵横职业隔离依然存在，妇女依然集中在非全时工作中，主要是因为育儿责任，它对妇女的职业发展和养恤金福利生产了不利影响。委员会特别关切的是：</w:t>
      </w:r>
    </w:p>
    <w:p w:rsidR="008C5723" w:rsidRPr="008C5723" w:rsidRDefault="008C5723" w:rsidP="008C5723">
      <w:pPr>
        <w:tabs>
          <w:tab w:val="left" w:pos="1701"/>
        </w:tabs>
        <w:suppressAutoHyphens/>
        <w:spacing w:after="120"/>
        <w:ind w:left="1134" w:right="1134"/>
        <w:rPr>
          <w:kern w:val="0"/>
        </w:rPr>
      </w:pPr>
      <w:r w:rsidRPr="008C5723">
        <w:rPr>
          <w:kern w:val="0"/>
        </w:rPr>
        <w:tab/>
        <w:t>(a)</w:t>
      </w:r>
      <w:r w:rsidRPr="008C5723">
        <w:rPr>
          <w:kern w:val="0"/>
        </w:rPr>
        <w:tab/>
      </w:r>
      <w:r w:rsidRPr="008C5723">
        <w:rPr>
          <w:rFonts w:hAnsi="宋体"/>
          <w:kern w:val="0"/>
        </w:rPr>
        <w:t>部分是由于有较多的妇女从事非全时工作，性别工资差异持续存在；</w:t>
      </w:r>
    </w:p>
    <w:p w:rsidR="008C5723" w:rsidRPr="008C5723" w:rsidRDefault="008C5723" w:rsidP="008C5723">
      <w:pPr>
        <w:tabs>
          <w:tab w:val="left" w:pos="1701"/>
        </w:tabs>
        <w:suppressAutoHyphens/>
        <w:spacing w:after="120"/>
        <w:ind w:left="1134" w:right="1134"/>
        <w:rPr>
          <w:kern w:val="0"/>
        </w:rPr>
      </w:pPr>
      <w:r w:rsidRPr="008C5723">
        <w:rPr>
          <w:kern w:val="0"/>
        </w:rPr>
        <w:tab/>
        <w:t>(b)</w:t>
      </w:r>
      <w:r w:rsidRPr="008C5723">
        <w:rPr>
          <w:kern w:val="0"/>
        </w:rPr>
        <w:tab/>
      </w:r>
      <w:r w:rsidRPr="008C5723">
        <w:rPr>
          <w:rFonts w:hAnsi="宋体"/>
          <w:kern w:val="0"/>
        </w:rPr>
        <w:t>尽管男</w:t>
      </w:r>
      <w:r w:rsidRPr="008C5723">
        <w:rPr>
          <w:rFonts w:hAnsi="宋体" w:hint="eastAsia"/>
          <w:kern w:val="0"/>
        </w:rPr>
        <w:t>子</w:t>
      </w:r>
      <w:r w:rsidRPr="008C5723">
        <w:rPr>
          <w:rFonts w:hAnsi="宋体"/>
          <w:kern w:val="0"/>
        </w:rPr>
        <w:t>享受育儿假的天数增加了，但妇女每周休育儿假的小时数仍然比男</w:t>
      </w:r>
      <w:r w:rsidRPr="008C5723">
        <w:rPr>
          <w:rFonts w:hAnsi="宋体" w:hint="eastAsia"/>
          <w:kern w:val="0"/>
        </w:rPr>
        <w:t>子</w:t>
      </w:r>
      <w:r w:rsidRPr="008C5723">
        <w:rPr>
          <w:rFonts w:hAnsi="宋体"/>
          <w:kern w:val="0"/>
        </w:rPr>
        <w:t>多；</w:t>
      </w:r>
    </w:p>
    <w:p w:rsidR="008C5723" w:rsidRPr="008C5723" w:rsidRDefault="008C5723" w:rsidP="008C5723">
      <w:pPr>
        <w:tabs>
          <w:tab w:val="left" w:pos="1701"/>
        </w:tabs>
        <w:suppressAutoHyphens/>
        <w:spacing w:after="120"/>
        <w:ind w:left="1134" w:right="1134" w:firstLine="567"/>
        <w:rPr>
          <w:kern w:val="0"/>
        </w:rPr>
      </w:pPr>
      <w:r w:rsidRPr="008C5723">
        <w:rPr>
          <w:kern w:val="0"/>
        </w:rPr>
        <w:t>(c)</w:t>
      </w:r>
      <w:r w:rsidRPr="008C5723">
        <w:rPr>
          <w:kern w:val="0"/>
        </w:rPr>
        <w:tab/>
      </w:r>
      <w:r w:rsidRPr="008C5723">
        <w:rPr>
          <w:rFonts w:hAnsi="宋体"/>
          <w:kern w:val="0"/>
        </w:rPr>
        <w:t>尽管托儿服务的供资增加了，但托儿设施的使用却减少了；</w:t>
      </w:r>
    </w:p>
    <w:p w:rsidR="008C5723" w:rsidRPr="008C5723" w:rsidRDefault="008C5723" w:rsidP="008C5723">
      <w:pPr>
        <w:tabs>
          <w:tab w:val="left" w:pos="1701"/>
        </w:tabs>
        <w:suppressAutoHyphens/>
        <w:spacing w:after="120"/>
        <w:ind w:left="1134" w:right="1134" w:firstLine="567"/>
        <w:rPr>
          <w:kern w:val="0"/>
        </w:rPr>
      </w:pPr>
      <w:r w:rsidRPr="008C5723">
        <w:rPr>
          <w:kern w:val="0"/>
        </w:rPr>
        <w:t>(d)</w:t>
      </w:r>
      <w:r w:rsidRPr="008C5723">
        <w:rPr>
          <w:kern w:val="0"/>
        </w:rPr>
        <w:tab/>
      </w:r>
      <w:r w:rsidRPr="008C5723">
        <w:rPr>
          <w:rFonts w:hAnsi="宋体"/>
          <w:kern w:val="0"/>
        </w:rPr>
        <w:t>没有向委员会提供材料说明移民妇女参与劳动力市场的情况，说明常常工作小时更多的少数民族妇女遭受劳动剥削的情况；</w:t>
      </w:r>
    </w:p>
    <w:p w:rsidR="008C5723" w:rsidRPr="008C5723" w:rsidRDefault="008C5723" w:rsidP="008C5723">
      <w:pPr>
        <w:tabs>
          <w:tab w:val="left" w:pos="1701"/>
        </w:tabs>
        <w:suppressAutoHyphens/>
        <w:spacing w:after="120"/>
        <w:ind w:left="1134" w:right="1134" w:firstLine="567"/>
        <w:rPr>
          <w:kern w:val="0"/>
        </w:rPr>
      </w:pPr>
      <w:r w:rsidRPr="008C5723">
        <w:rPr>
          <w:kern w:val="0"/>
        </w:rPr>
        <w:t>(e)</w:t>
      </w:r>
      <w:r w:rsidRPr="008C5723">
        <w:rPr>
          <w:kern w:val="0"/>
        </w:rPr>
        <w:tab/>
      </w:r>
      <w:r w:rsidRPr="008C5723">
        <w:rPr>
          <w:rFonts w:hAnsi="宋体"/>
          <w:kern w:val="0"/>
        </w:rPr>
        <w:t>据荷兰人权学会，因妊娠而遭受歧视的妇女人数众多，性骚扰案件举报不足；</w:t>
      </w:r>
    </w:p>
    <w:p w:rsidR="008C5723" w:rsidRPr="008C5723" w:rsidRDefault="008C5723" w:rsidP="008C5723">
      <w:pPr>
        <w:tabs>
          <w:tab w:val="left" w:pos="1701"/>
        </w:tabs>
        <w:suppressAutoHyphens/>
        <w:spacing w:after="120"/>
        <w:ind w:left="1134" w:right="1134" w:firstLine="567"/>
        <w:rPr>
          <w:kern w:val="0"/>
        </w:rPr>
      </w:pPr>
      <w:r w:rsidRPr="008C5723">
        <w:rPr>
          <w:kern w:val="0"/>
        </w:rPr>
        <w:t>(f)</w:t>
      </w:r>
      <w:r w:rsidRPr="008C5723">
        <w:rPr>
          <w:kern w:val="0"/>
        </w:rPr>
        <w:tab/>
      </w:r>
      <w:r w:rsidRPr="008C5723">
        <w:rPr>
          <w:rFonts w:hAnsi="宋体"/>
          <w:kern w:val="0"/>
        </w:rPr>
        <w:t>可能面临交叉歧视的少数民族妇女的处境和阿鲁巴、库拉索、圣马丁妇女的脆弱处境；</w:t>
      </w:r>
    </w:p>
    <w:p w:rsidR="008C5723" w:rsidRPr="008C5723" w:rsidRDefault="008C5723" w:rsidP="008C5723">
      <w:pPr>
        <w:tabs>
          <w:tab w:val="left" w:pos="1701"/>
        </w:tabs>
        <w:suppressAutoHyphens/>
        <w:spacing w:after="120"/>
        <w:ind w:left="1134" w:right="1134" w:firstLine="567"/>
        <w:rPr>
          <w:kern w:val="0"/>
        </w:rPr>
      </w:pPr>
      <w:r w:rsidRPr="008C5723">
        <w:rPr>
          <w:kern w:val="0"/>
        </w:rPr>
        <w:t>(g)</w:t>
      </w:r>
      <w:r w:rsidRPr="008C5723">
        <w:rPr>
          <w:kern w:val="0"/>
        </w:rPr>
        <w:tab/>
      </w:r>
      <w:r w:rsidRPr="008C5723">
        <w:rPr>
          <w:rFonts w:hAnsi="宋体"/>
          <w:kern w:val="0"/>
        </w:rPr>
        <w:t>由于目前生效的《家政服务条例》规定，家政女工仍然没有享受到充分的社会和劳动保护。</w:t>
      </w:r>
    </w:p>
    <w:p w:rsidR="008C5723" w:rsidRPr="008C5723" w:rsidRDefault="008C5723" w:rsidP="008C5723">
      <w:pPr>
        <w:tabs>
          <w:tab w:val="left" w:pos="1701"/>
        </w:tabs>
        <w:suppressAutoHyphens/>
        <w:spacing w:after="120"/>
        <w:ind w:left="1134" w:right="1134"/>
        <w:rPr>
          <w:rFonts w:eastAsia="黑体"/>
          <w:bCs/>
          <w:kern w:val="0"/>
        </w:rPr>
      </w:pPr>
      <w:r w:rsidRPr="008C5723">
        <w:rPr>
          <w:kern w:val="0"/>
        </w:rPr>
        <w:t>36.</w:t>
      </w:r>
      <w:r w:rsidRPr="008C5723">
        <w:rPr>
          <w:kern w:val="0"/>
        </w:rPr>
        <w:tab/>
      </w:r>
      <w:r w:rsidRPr="008C5723">
        <w:rPr>
          <w:rFonts w:eastAsia="黑体" w:hAnsi="宋体"/>
          <w:bCs/>
          <w:kern w:val="0"/>
        </w:rPr>
        <w:t>委员会建议缔约国：</w:t>
      </w:r>
    </w:p>
    <w:p w:rsidR="008C5723" w:rsidRPr="008C5723" w:rsidRDefault="008C5723" w:rsidP="008C5723">
      <w:pPr>
        <w:tabs>
          <w:tab w:val="left" w:pos="1701"/>
        </w:tabs>
        <w:suppressAutoHyphens/>
        <w:spacing w:after="120"/>
        <w:ind w:left="1134" w:right="1134" w:firstLine="567"/>
        <w:rPr>
          <w:rFonts w:eastAsia="黑体"/>
          <w:bCs/>
          <w:kern w:val="0"/>
        </w:rPr>
      </w:pPr>
      <w:r w:rsidRPr="008C5723">
        <w:rPr>
          <w:rFonts w:eastAsia="黑体"/>
          <w:bCs/>
          <w:kern w:val="0"/>
        </w:rPr>
        <w:t>(a)</w:t>
      </w:r>
      <w:r w:rsidRPr="008C5723">
        <w:rPr>
          <w:kern w:val="0"/>
        </w:rPr>
        <w:tab/>
      </w:r>
      <w:r w:rsidRPr="008C5723">
        <w:rPr>
          <w:rFonts w:eastAsia="黑体" w:hAnsi="宋体"/>
          <w:bCs/>
          <w:kern w:val="0"/>
        </w:rPr>
        <w:t>加紧努力保障妇女参与劳动力市场的平等机会，为妇女创造更多获得全时就业的机会，消除托儿服务使用下降的根本原因；</w:t>
      </w:r>
      <w:r w:rsidRPr="008C5723">
        <w:rPr>
          <w:rFonts w:eastAsia="黑体"/>
          <w:bCs/>
          <w:kern w:val="0"/>
        </w:rPr>
        <w:t xml:space="preserve"> </w:t>
      </w:r>
    </w:p>
    <w:p w:rsidR="008C5723" w:rsidRPr="008C5723" w:rsidRDefault="008C5723" w:rsidP="008C5723">
      <w:pPr>
        <w:tabs>
          <w:tab w:val="left" w:pos="1701"/>
        </w:tabs>
        <w:suppressAutoHyphens/>
        <w:spacing w:after="120"/>
        <w:ind w:left="1134" w:right="1134" w:firstLine="567"/>
        <w:rPr>
          <w:rFonts w:eastAsia="黑体"/>
          <w:bCs/>
          <w:kern w:val="0"/>
        </w:rPr>
      </w:pPr>
      <w:r w:rsidRPr="008C5723">
        <w:rPr>
          <w:rFonts w:eastAsia="黑体"/>
          <w:bCs/>
          <w:kern w:val="0"/>
        </w:rPr>
        <w:t>(b)</w:t>
      </w:r>
      <w:r w:rsidRPr="008C5723">
        <w:rPr>
          <w:rFonts w:eastAsia="黑体"/>
          <w:bCs/>
          <w:kern w:val="0"/>
        </w:rPr>
        <w:tab/>
      </w:r>
      <w:r w:rsidRPr="008C5723">
        <w:rPr>
          <w:rFonts w:eastAsia="黑体" w:hAnsi="宋体"/>
          <w:bCs/>
          <w:kern w:val="0"/>
        </w:rPr>
        <w:t>增加激励男</w:t>
      </w:r>
      <w:r w:rsidRPr="008C5723">
        <w:rPr>
          <w:rFonts w:eastAsia="黑体" w:hAnsi="宋体" w:hint="eastAsia"/>
          <w:bCs/>
          <w:kern w:val="0"/>
        </w:rPr>
        <w:t>子</w:t>
      </w:r>
      <w:r w:rsidRPr="008C5723">
        <w:rPr>
          <w:rFonts w:eastAsia="黑体" w:hAnsi="宋体"/>
          <w:bCs/>
          <w:kern w:val="0"/>
        </w:rPr>
        <w:t>行使育儿假权利的措施，制订旨在鼓励男女共同分担育儿责任的方案；</w:t>
      </w:r>
    </w:p>
    <w:p w:rsidR="008C5723" w:rsidRPr="008C5723" w:rsidRDefault="008C5723" w:rsidP="008C5723">
      <w:pPr>
        <w:tabs>
          <w:tab w:val="left" w:pos="1701"/>
        </w:tabs>
        <w:suppressAutoHyphens/>
        <w:spacing w:after="120"/>
        <w:ind w:left="1134" w:right="1134" w:firstLine="567"/>
        <w:rPr>
          <w:rFonts w:eastAsia="黑体"/>
          <w:bCs/>
          <w:kern w:val="0"/>
        </w:rPr>
      </w:pPr>
      <w:r w:rsidRPr="008C5723">
        <w:rPr>
          <w:rFonts w:eastAsia="黑体"/>
          <w:bCs/>
          <w:kern w:val="0"/>
        </w:rPr>
        <w:t>(c)</w:t>
      </w:r>
      <w:r w:rsidRPr="008C5723">
        <w:rPr>
          <w:rFonts w:eastAsia="黑体"/>
          <w:bCs/>
          <w:kern w:val="0"/>
        </w:rPr>
        <w:tab/>
      </w:r>
      <w:r w:rsidRPr="008C5723">
        <w:rPr>
          <w:rFonts w:eastAsia="黑体" w:hAnsi="宋体"/>
          <w:bCs/>
          <w:kern w:val="0"/>
        </w:rPr>
        <w:t>下次定期报告提供关于移民妇女参与劳动力市场情况的材料，定期监测、调查且适当惩治剥削劳工的做法；</w:t>
      </w:r>
    </w:p>
    <w:p w:rsidR="008C5723" w:rsidRPr="008C5723" w:rsidRDefault="008C5723" w:rsidP="008C5723">
      <w:pPr>
        <w:tabs>
          <w:tab w:val="left" w:pos="1701"/>
        </w:tabs>
        <w:suppressAutoHyphens/>
        <w:spacing w:after="120"/>
        <w:ind w:left="1134" w:right="1134" w:firstLine="567"/>
        <w:rPr>
          <w:rFonts w:eastAsia="黑体"/>
          <w:bCs/>
          <w:kern w:val="0"/>
        </w:rPr>
      </w:pPr>
      <w:r w:rsidRPr="008C5723">
        <w:rPr>
          <w:rFonts w:eastAsia="黑体"/>
          <w:bCs/>
          <w:kern w:val="0"/>
        </w:rPr>
        <w:t>(d)</w:t>
      </w:r>
      <w:r w:rsidRPr="008C5723">
        <w:rPr>
          <w:rFonts w:eastAsia="黑体"/>
          <w:bCs/>
          <w:kern w:val="0"/>
        </w:rPr>
        <w:tab/>
      </w:r>
      <w:r w:rsidRPr="008C5723">
        <w:rPr>
          <w:rFonts w:eastAsia="黑体" w:hAnsi="宋体"/>
          <w:bCs/>
          <w:kern w:val="0"/>
        </w:rPr>
        <w:t>加紧努力调查、起诉、制裁涉及妊娠歧视的所报案件，包括性骚扰案件；</w:t>
      </w:r>
    </w:p>
    <w:p w:rsidR="008C5723" w:rsidRPr="008C5723" w:rsidRDefault="008C5723" w:rsidP="008C5723">
      <w:pPr>
        <w:tabs>
          <w:tab w:val="left" w:pos="1701"/>
        </w:tabs>
        <w:suppressAutoHyphens/>
        <w:spacing w:after="120"/>
        <w:ind w:left="1134" w:right="1134" w:firstLine="567"/>
        <w:rPr>
          <w:rFonts w:eastAsia="黑体"/>
          <w:bCs/>
          <w:kern w:val="0"/>
        </w:rPr>
      </w:pPr>
      <w:r w:rsidRPr="008C5723">
        <w:rPr>
          <w:rFonts w:eastAsia="黑体"/>
          <w:bCs/>
          <w:kern w:val="0"/>
        </w:rPr>
        <w:t>(e)</w:t>
      </w:r>
      <w:r w:rsidRPr="008C5723">
        <w:rPr>
          <w:rFonts w:eastAsia="黑体"/>
          <w:bCs/>
          <w:kern w:val="0"/>
        </w:rPr>
        <w:tab/>
      </w:r>
      <w:r w:rsidRPr="008C5723">
        <w:rPr>
          <w:rFonts w:eastAsia="黑体" w:hAnsi="宋体"/>
          <w:bCs/>
          <w:kern w:val="0"/>
        </w:rPr>
        <w:t>推出政策和暂行特别措施，整治少数民族妇女和阿鲁巴、库拉索、圣马丁妇女面临的交叉歧视；</w:t>
      </w:r>
    </w:p>
    <w:p w:rsidR="008C5723" w:rsidRPr="008C5723" w:rsidRDefault="008C5723" w:rsidP="008C5723">
      <w:pPr>
        <w:tabs>
          <w:tab w:val="left" w:pos="1701"/>
        </w:tabs>
        <w:suppressAutoHyphens/>
        <w:spacing w:after="120"/>
        <w:ind w:left="1134" w:right="1134" w:firstLine="567"/>
        <w:rPr>
          <w:rFonts w:eastAsia="黑体"/>
          <w:bCs/>
          <w:kern w:val="0"/>
        </w:rPr>
      </w:pPr>
      <w:r w:rsidRPr="008C5723">
        <w:rPr>
          <w:rFonts w:eastAsia="黑体"/>
          <w:bCs/>
          <w:kern w:val="0"/>
        </w:rPr>
        <w:t>(f)</w:t>
      </w:r>
      <w:r w:rsidRPr="008C5723">
        <w:rPr>
          <w:rFonts w:eastAsia="黑体"/>
          <w:bCs/>
          <w:kern w:val="0"/>
        </w:rPr>
        <w:tab/>
      </w:r>
      <w:r w:rsidRPr="008C5723">
        <w:rPr>
          <w:rFonts w:eastAsia="黑体" w:hAnsi="宋体"/>
          <w:bCs/>
          <w:kern w:val="0"/>
        </w:rPr>
        <w:t>修订《家政服务条例》，以确保家政女工充分得到社会、劳动保护，审议批准国际劳工组织《</w:t>
      </w:r>
      <w:r w:rsidRPr="008C5723">
        <w:rPr>
          <w:rFonts w:eastAsia="黑体"/>
          <w:bCs/>
          <w:kern w:val="0"/>
        </w:rPr>
        <w:t>2011</w:t>
      </w:r>
      <w:r w:rsidRPr="008C5723">
        <w:rPr>
          <w:rFonts w:eastAsia="黑体" w:hAnsi="宋体"/>
          <w:bCs/>
          <w:kern w:val="0"/>
        </w:rPr>
        <w:t>年家庭工人公约》</w:t>
      </w:r>
      <w:r w:rsidR="000A251E">
        <w:rPr>
          <w:rFonts w:eastAsia="黑体" w:hAnsi="宋体"/>
          <w:bCs/>
          <w:kern w:val="0"/>
        </w:rPr>
        <w:t>(</w:t>
      </w:r>
      <w:r w:rsidRPr="008C5723">
        <w:rPr>
          <w:rFonts w:eastAsia="黑体" w:hAnsi="宋体"/>
          <w:bCs/>
          <w:kern w:val="0"/>
        </w:rPr>
        <w:t>第</w:t>
      </w:r>
      <w:r w:rsidRPr="008C5723">
        <w:rPr>
          <w:rFonts w:eastAsia="黑体"/>
          <w:bCs/>
          <w:kern w:val="0"/>
        </w:rPr>
        <w:t>189</w:t>
      </w:r>
      <w:r w:rsidRPr="008C5723">
        <w:rPr>
          <w:rFonts w:eastAsia="黑体" w:hAnsi="宋体"/>
          <w:bCs/>
          <w:kern w:val="0"/>
        </w:rPr>
        <w:t>号</w:t>
      </w:r>
      <w:r w:rsidR="000A251E">
        <w:rPr>
          <w:rFonts w:eastAsia="黑体" w:hAnsi="宋体"/>
          <w:bCs/>
          <w:kern w:val="0"/>
        </w:rPr>
        <w:t>)</w:t>
      </w:r>
      <w:r w:rsidRPr="008C5723">
        <w:rPr>
          <w:rFonts w:eastAsia="黑体" w:hAnsi="宋体"/>
          <w:bCs/>
          <w:kern w:val="0"/>
        </w:rPr>
        <w:t>。</w:t>
      </w:r>
    </w:p>
    <w:p w:rsidR="008C5723" w:rsidRPr="008C5723" w:rsidRDefault="008C5723" w:rsidP="008C5723">
      <w:pPr>
        <w:keepNext/>
        <w:keepLines/>
        <w:tabs>
          <w:tab w:val="right" w:pos="851"/>
          <w:tab w:val="left" w:pos="1701"/>
        </w:tabs>
        <w:suppressAutoHyphens/>
        <w:spacing w:before="240" w:after="120"/>
        <w:ind w:left="1134" w:right="1134" w:hanging="1134"/>
        <w:jc w:val="left"/>
        <w:rPr>
          <w:rFonts w:eastAsia="黑体"/>
          <w:kern w:val="0"/>
          <w:lang w:val="en-GB"/>
        </w:rPr>
      </w:pPr>
      <w:r w:rsidRPr="008C5723">
        <w:rPr>
          <w:rFonts w:eastAsia="黑体"/>
          <w:kern w:val="0"/>
          <w:lang w:val="en-GB"/>
        </w:rPr>
        <w:tab/>
      </w:r>
      <w:r w:rsidRPr="008C5723">
        <w:rPr>
          <w:rFonts w:eastAsia="黑体"/>
          <w:kern w:val="0"/>
          <w:lang w:val="en-GB"/>
        </w:rPr>
        <w:tab/>
      </w:r>
      <w:r w:rsidRPr="008C5723">
        <w:rPr>
          <w:rFonts w:eastAsia="黑体" w:hAnsi="宋体"/>
          <w:kern w:val="0"/>
          <w:lang w:val="en-GB"/>
        </w:rPr>
        <w:t>卫生</w:t>
      </w:r>
    </w:p>
    <w:p w:rsidR="008C5723" w:rsidRPr="008C5723" w:rsidRDefault="008C5723" w:rsidP="008C5723">
      <w:pPr>
        <w:tabs>
          <w:tab w:val="left" w:pos="1701"/>
        </w:tabs>
        <w:suppressAutoHyphens/>
        <w:spacing w:after="120"/>
        <w:ind w:left="1134" w:right="1134"/>
        <w:rPr>
          <w:kern w:val="0"/>
        </w:rPr>
      </w:pPr>
      <w:r w:rsidRPr="008C5723">
        <w:rPr>
          <w:kern w:val="0"/>
        </w:rPr>
        <w:t>37.</w:t>
      </w:r>
      <w:r w:rsidRPr="008C5723">
        <w:rPr>
          <w:kern w:val="0"/>
        </w:rPr>
        <w:tab/>
      </w:r>
      <w:r w:rsidRPr="008C5723">
        <w:rPr>
          <w:rFonts w:hAnsi="宋体"/>
          <w:kern w:val="0"/>
        </w:rPr>
        <w:t>委员会欢迎缔约国采取措施，提高医生、保险公司等利益攸关方以性别第三保健的必要性的认识；制订一项战略计划，以</w:t>
      </w:r>
      <w:bookmarkStart w:id="16" w:name="OLE_LINK23"/>
      <w:r w:rsidRPr="008C5723">
        <w:rPr>
          <w:rFonts w:hAnsi="宋体"/>
          <w:kern w:val="0"/>
        </w:rPr>
        <w:t>推出一项得到广泛支持的保健方</w:t>
      </w:r>
      <w:bookmarkEnd w:id="16"/>
      <w:r w:rsidRPr="008C5723">
        <w:rPr>
          <w:rFonts w:hAnsi="宋体"/>
          <w:kern w:val="0"/>
        </w:rPr>
        <w:t>案。但委员会关切地注意到，没有提供材料，</w:t>
      </w:r>
      <w:bookmarkStart w:id="17" w:name="OLE_LINK24"/>
      <w:r w:rsidRPr="008C5723">
        <w:rPr>
          <w:rFonts w:hAnsi="宋体"/>
          <w:kern w:val="0"/>
        </w:rPr>
        <w:t>说明分配给这项方案的人力、技术、财力资源，交叉式歧视是否受到了特别注意</w:t>
      </w:r>
      <w:bookmarkEnd w:id="17"/>
      <w:r w:rsidRPr="008C5723">
        <w:rPr>
          <w:rFonts w:hAnsi="宋体"/>
          <w:kern w:val="0"/>
        </w:rPr>
        <w:t>。委员会特别关切的是：</w:t>
      </w:r>
    </w:p>
    <w:p w:rsidR="008C5723" w:rsidRPr="008C5723" w:rsidRDefault="008C5723" w:rsidP="008C5723">
      <w:pPr>
        <w:tabs>
          <w:tab w:val="left" w:pos="1701"/>
        </w:tabs>
        <w:suppressAutoHyphens/>
        <w:spacing w:after="120"/>
        <w:ind w:left="1134" w:right="1134"/>
        <w:rPr>
          <w:kern w:val="0"/>
        </w:rPr>
      </w:pPr>
      <w:r w:rsidRPr="008C5723">
        <w:rPr>
          <w:kern w:val="0"/>
        </w:rPr>
        <w:tab/>
        <w:t>(a)</w:t>
      </w:r>
      <w:r w:rsidRPr="008C5723">
        <w:rPr>
          <w:kern w:val="0"/>
        </w:rPr>
        <w:tab/>
      </w:r>
      <w:bookmarkStart w:id="18" w:name="OLE_LINK25"/>
      <w:r w:rsidRPr="00EB1C1E">
        <w:rPr>
          <w:rFonts w:hAnsi="宋体"/>
          <w:spacing w:val="-4"/>
          <w:kern w:val="0"/>
        </w:rPr>
        <w:t>米索前列醇之类的月经调节药物</w:t>
      </w:r>
      <w:bookmarkEnd w:id="18"/>
      <w:r w:rsidRPr="00EB1C1E">
        <w:rPr>
          <w:rFonts w:hAnsi="宋体"/>
          <w:spacing w:val="-4"/>
          <w:kern w:val="0"/>
        </w:rPr>
        <w:t>，按照全科医生的处方在药店仍然买不到</w:t>
      </w:r>
      <w:r w:rsidRPr="008C5723">
        <w:rPr>
          <w:rFonts w:hAnsi="宋体"/>
          <w:kern w:val="0"/>
        </w:rPr>
        <w:t>；</w:t>
      </w:r>
    </w:p>
    <w:p w:rsidR="008C5723" w:rsidRPr="008C5723" w:rsidRDefault="008C5723" w:rsidP="008C5723">
      <w:pPr>
        <w:tabs>
          <w:tab w:val="left" w:pos="1701"/>
        </w:tabs>
        <w:suppressAutoHyphens/>
        <w:spacing w:after="120"/>
        <w:ind w:left="1134" w:right="1134"/>
        <w:rPr>
          <w:kern w:val="0"/>
        </w:rPr>
      </w:pPr>
      <w:r w:rsidRPr="008C5723">
        <w:rPr>
          <w:kern w:val="0"/>
        </w:rPr>
        <w:tab/>
        <w:t>(b)</w:t>
      </w:r>
      <w:r w:rsidRPr="008C5723">
        <w:rPr>
          <w:kern w:val="0"/>
        </w:rPr>
        <w:tab/>
      </w:r>
      <w:r w:rsidRPr="008C5723">
        <w:rPr>
          <w:rFonts w:hAnsi="宋体"/>
          <w:kern w:val="0"/>
        </w:rPr>
        <w:t>在圣马丁，堕胎是非法的，《刑法</w:t>
      </w:r>
      <w:r w:rsidRPr="008C5723">
        <w:rPr>
          <w:rFonts w:hAnsi="宋体" w:hint="eastAsia"/>
          <w:kern w:val="0"/>
        </w:rPr>
        <w:t>典</w:t>
      </w:r>
      <w:r w:rsidRPr="008C5723">
        <w:rPr>
          <w:rFonts w:hAnsi="宋体"/>
          <w:kern w:val="0"/>
        </w:rPr>
        <w:t>》将任何提供堕胎相关信息或服务的人视为罪犯；</w:t>
      </w:r>
    </w:p>
    <w:p w:rsidR="008C5723" w:rsidRPr="008C5723" w:rsidRDefault="008C5723" w:rsidP="008C5723">
      <w:pPr>
        <w:tabs>
          <w:tab w:val="left" w:pos="1701"/>
        </w:tabs>
        <w:suppressAutoHyphens/>
        <w:spacing w:after="120"/>
        <w:ind w:left="1134" w:right="1134" w:firstLine="567"/>
        <w:rPr>
          <w:kern w:val="0"/>
        </w:rPr>
      </w:pPr>
      <w:r w:rsidRPr="008C5723">
        <w:rPr>
          <w:kern w:val="0"/>
        </w:rPr>
        <w:t>(c)</w:t>
      </w:r>
      <w:r w:rsidRPr="008C5723">
        <w:rPr>
          <w:kern w:val="0"/>
        </w:rPr>
        <w:tab/>
      </w:r>
      <w:r w:rsidRPr="008C5723">
        <w:rPr>
          <w:rFonts w:hAnsi="宋体"/>
          <w:kern w:val="0"/>
        </w:rPr>
        <w:t>在库拉索，避孕药具不在健康保险之列，虽然以可承受的价格可以从政府支持的非政府组织手中购买，但只有为数有限的妇女使用现代避孕药具；</w:t>
      </w:r>
    </w:p>
    <w:p w:rsidR="008C5723" w:rsidRPr="008C5723" w:rsidRDefault="008C5723" w:rsidP="008C5723">
      <w:pPr>
        <w:tabs>
          <w:tab w:val="left" w:pos="1701"/>
        </w:tabs>
        <w:suppressAutoHyphens/>
        <w:spacing w:after="120"/>
        <w:ind w:left="1134" w:right="1134" w:firstLine="567"/>
        <w:rPr>
          <w:kern w:val="0"/>
        </w:rPr>
      </w:pPr>
      <w:r w:rsidRPr="008C5723">
        <w:rPr>
          <w:kern w:val="0"/>
        </w:rPr>
        <w:t>(d)</w:t>
      </w:r>
      <w:r w:rsidRPr="008C5723">
        <w:rPr>
          <w:kern w:val="0"/>
        </w:rPr>
        <w:tab/>
      </w:r>
      <w:r w:rsidRPr="008C5723">
        <w:rPr>
          <w:rFonts w:hAnsi="宋体"/>
          <w:kern w:val="0"/>
        </w:rPr>
        <w:t>在库拉索的某些地方，提供艾滋病毒</w:t>
      </w:r>
      <w:r w:rsidRPr="008C5723">
        <w:rPr>
          <w:kern w:val="0"/>
        </w:rPr>
        <w:t>/</w:t>
      </w:r>
      <w:r w:rsidRPr="008C5723">
        <w:rPr>
          <w:rFonts w:hAnsi="宋体"/>
          <w:kern w:val="0"/>
        </w:rPr>
        <w:t>艾滋病特殊护理的专家不足，尽管有抗逆病毒药品供应，却很难获得，且价格比国际推荐价格高</w:t>
      </w:r>
      <w:r w:rsidRPr="008C5723">
        <w:rPr>
          <w:kern w:val="0"/>
        </w:rPr>
        <w:t>16</w:t>
      </w:r>
      <w:r w:rsidRPr="008C5723">
        <w:rPr>
          <w:rFonts w:hAnsi="宋体"/>
          <w:kern w:val="0"/>
        </w:rPr>
        <w:t>倍；</w:t>
      </w:r>
      <w:r w:rsidRPr="008C5723">
        <w:rPr>
          <w:kern w:val="0"/>
        </w:rPr>
        <w:t xml:space="preserve"> </w:t>
      </w:r>
    </w:p>
    <w:p w:rsidR="008C5723" w:rsidRPr="008C5723" w:rsidRDefault="008C5723" w:rsidP="008C5723">
      <w:pPr>
        <w:tabs>
          <w:tab w:val="left" w:pos="1701"/>
        </w:tabs>
        <w:suppressAutoHyphens/>
        <w:spacing w:after="120"/>
        <w:ind w:left="1134" w:right="1134" w:firstLine="567"/>
        <w:rPr>
          <w:kern w:val="0"/>
        </w:rPr>
      </w:pPr>
      <w:r w:rsidRPr="008C5723">
        <w:rPr>
          <w:kern w:val="0"/>
        </w:rPr>
        <w:t>(e)</w:t>
      </w:r>
      <w:r w:rsidRPr="008C5723">
        <w:rPr>
          <w:kern w:val="0"/>
        </w:rPr>
        <w:tab/>
      </w:r>
      <w:r w:rsidRPr="008C5723">
        <w:rPr>
          <w:rFonts w:hAnsi="宋体"/>
          <w:kern w:val="0"/>
        </w:rPr>
        <w:t>阿鲁巴艾滋病毒发病率不断增加。</w:t>
      </w:r>
    </w:p>
    <w:p w:rsidR="008C5723" w:rsidRPr="008C5723" w:rsidRDefault="008C5723" w:rsidP="008C5723">
      <w:pPr>
        <w:tabs>
          <w:tab w:val="left" w:pos="1701"/>
        </w:tabs>
        <w:suppressAutoHyphens/>
        <w:spacing w:after="120"/>
        <w:ind w:left="1134" w:right="1134"/>
        <w:rPr>
          <w:rFonts w:eastAsia="黑体"/>
          <w:bCs/>
          <w:kern w:val="0"/>
        </w:rPr>
      </w:pPr>
      <w:r w:rsidRPr="008C5723">
        <w:rPr>
          <w:kern w:val="0"/>
        </w:rPr>
        <w:t>38.</w:t>
      </w:r>
      <w:r w:rsidRPr="008C5723">
        <w:rPr>
          <w:kern w:val="0"/>
        </w:rPr>
        <w:tab/>
      </w:r>
      <w:r w:rsidRPr="008C5723">
        <w:rPr>
          <w:rFonts w:eastAsia="黑体" w:hAnsi="宋体"/>
          <w:bCs/>
          <w:kern w:val="0"/>
        </w:rPr>
        <w:t>委员会建议缔约国：</w:t>
      </w:r>
    </w:p>
    <w:p w:rsidR="008C5723" w:rsidRPr="008C5723" w:rsidRDefault="008C5723" w:rsidP="008C5723">
      <w:pPr>
        <w:tabs>
          <w:tab w:val="left" w:pos="1701"/>
        </w:tabs>
        <w:suppressAutoHyphens/>
        <w:spacing w:after="120"/>
        <w:ind w:left="1134" w:right="1134"/>
        <w:rPr>
          <w:rFonts w:eastAsia="黑体"/>
          <w:bCs/>
          <w:kern w:val="0"/>
        </w:rPr>
      </w:pPr>
      <w:r w:rsidRPr="008C5723">
        <w:rPr>
          <w:rFonts w:eastAsia="黑体"/>
          <w:bCs/>
          <w:kern w:val="0"/>
        </w:rPr>
        <w:tab/>
        <w:t>(a)</w:t>
      </w:r>
      <w:r w:rsidRPr="008C5723">
        <w:rPr>
          <w:rFonts w:eastAsia="黑体"/>
          <w:bCs/>
          <w:kern w:val="0"/>
        </w:rPr>
        <w:tab/>
      </w:r>
      <w:r w:rsidRPr="008C5723">
        <w:rPr>
          <w:rFonts w:eastAsia="黑体" w:hAnsi="宋体"/>
          <w:bCs/>
          <w:kern w:val="0"/>
        </w:rPr>
        <w:t>下次定期报告提供材料，介绍旨在推出一项得到广泛支持的保健方的战略计划，特别说明分配给这项方案的人力、技术、财力资源，交叉式歧视是否受到了特别注意；</w:t>
      </w:r>
    </w:p>
    <w:p w:rsidR="008C5723" w:rsidRPr="008C5723" w:rsidRDefault="008C5723" w:rsidP="008C5723">
      <w:pPr>
        <w:tabs>
          <w:tab w:val="left" w:pos="1701"/>
        </w:tabs>
        <w:suppressAutoHyphens/>
        <w:spacing w:after="120"/>
        <w:ind w:left="1134" w:right="1134" w:firstLine="567"/>
        <w:rPr>
          <w:rFonts w:eastAsia="黑体"/>
          <w:bCs/>
          <w:kern w:val="0"/>
        </w:rPr>
      </w:pPr>
      <w:r w:rsidRPr="008C5723">
        <w:rPr>
          <w:rFonts w:eastAsia="黑体"/>
          <w:bCs/>
          <w:kern w:val="0"/>
        </w:rPr>
        <w:t>(b)</w:t>
      </w:r>
      <w:r w:rsidRPr="008C5723">
        <w:rPr>
          <w:rFonts w:eastAsia="黑体"/>
          <w:bCs/>
          <w:kern w:val="0"/>
        </w:rPr>
        <w:tab/>
      </w:r>
      <w:r w:rsidRPr="008C5723">
        <w:rPr>
          <w:rFonts w:eastAsia="黑体" w:hAnsi="宋体"/>
          <w:bCs/>
          <w:kern w:val="0"/>
        </w:rPr>
        <w:t>确保</w:t>
      </w:r>
      <w:r w:rsidRPr="008C5723">
        <w:rPr>
          <w:rFonts w:hAnsi="宋体"/>
          <w:kern w:val="0"/>
        </w:rPr>
        <w:t>米索前列醇</w:t>
      </w:r>
      <w:r w:rsidRPr="008C5723">
        <w:rPr>
          <w:rFonts w:eastAsia="黑体" w:hAnsi="宋体"/>
          <w:bCs/>
          <w:kern w:val="0"/>
        </w:rPr>
        <w:t>之类的月经调节药物在药店随时供应；</w:t>
      </w:r>
    </w:p>
    <w:p w:rsidR="008C5723" w:rsidRPr="008C5723" w:rsidRDefault="008C5723" w:rsidP="008C5723">
      <w:pPr>
        <w:tabs>
          <w:tab w:val="left" w:pos="1701"/>
        </w:tabs>
        <w:suppressAutoHyphens/>
        <w:spacing w:after="120"/>
        <w:ind w:left="1134" w:right="1134" w:firstLine="567"/>
        <w:rPr>
          <w:rFonts w:eastAsia="黑体"/>
          <w:bCs/>
          <w:kern w:val="0"/>
        </w:rPr>
      </w:pPr>
      <w:r w:rsidRPr="008C5723">
        <w:rPr>
          <w:rFonts w:eastAsia="黑体"/>
          <w:bCs/>
          <w:kern w:val="0"/>
        </w:rPr>
        <w:t>(c)</w:t>
      </w:r>
      <w:r w:rsidRPr="008C5723">
        <w:rPr>
          <w:rFonts w:eastAsia="黑体"/>
          <w:bCs/>
          <w:kern w:val="0"/>
        </w:rPr>
        <w:tab/>
      </w:r>
      <w:r w:rsidRPr="008C5723">
        <w:rPr>
          <w:rFonts w:eastAsia="黑体" w:hAnsi="宋体"/>
          <w:bCs/>
          <w:kern w:val="0"/>
        </w:rPr>
        <w:t>修正《圣马丁刑法</w:t>
      </w:r>
      <w:r w:rsidRPr="008C5723">
        <w:rPr>
          <w:rFonts w:eastAsia="黑体" w:hAnsi="宋体" w:hint="eastAsia"/>
          <w:bCs/>
          <w:kern w:val="0"/>
        </w:rPr>
        <w:t>典</w:t>
      </w:r>
      <w:r w:rsidRPr="008C5723">
        <w:rPr>
          <w:rFonts w:eastAsia="黑体" w:hAnsi="宋体"/>
          <w:bCs/>
          <w:kern w:val="0"/>
        </w:rPr>
        <w:t>》有关规定，以便把强奸、乱伦、孕妇身心健康或生命遭遇风险、胎儿严重受损等情况下终止妊娠合法化，也不把其他所有情况下的堕胎定为犯罪；根据委员会关于妇女与健康的第</w:t>
      </w:r>
      <w:r w:rsidRPr="008C5723">
        <w:rPr>
          <w:rFonts w:eastAsia="黑体"/>
          <w:bCs/>
          <w:kern w:val="0"/>
        </w:rPr>
        <w:t>24</w:t>
      </w:r>
      <w:r w:rsidR="000A251E">
        <w:rPr>
          <w:rFonts w:eastAsia="黑体" w:hint="eastAsia"/>
          <w:bCs/>
          <w:kern w:val="0"/>
        </w:rPr>
        <w:t>(</w:t>
      </w:r>
      <w:r w:rsidRPr="008C5723">
        <w:rPr>
          <w:rFonts w:eastAsia="黑体"/>
          <w:bCs/>
          <w:kern w:val="0"/>
        </w:rPr>
        <w:t>1999</w:t>
      </w:r>
      <w:r w:rsidR="000A251E">
        <w:rPr>
          <w:rFonts w:eastAsia="黑体" w:hint="eastAsia"/>
          <w:bCs/>
          <w:kern w:val="0"/>
        </w:rPr>
        <w:t>)</w:t>
      </w:r>
      <w:r w:rsidRPr="008C5723">
        <w:rPr>
          <w:rFonts w:eastAsia="黑体" w:hAnsi="宋体"/>
          <w:bCs/>
          <w:kern w:val="0"/>
        </w:rPr>
        <w:t>号一般性建议，因上述理由，确保公共卫生、社会发展和劳动部正在最终敲定的性和生殖健康新政策保证医学上安全的合法现代堕胎方法的可用性与可获得性；</w:t>
      </w:r>
    </w:p>
    <w:p w:rsidR="008C5723" w:rsidRPr="008C5723" w:rsidRDefault="008C5723" w:rsidP="008C5723">
      <w:pPr>
        <w:tabs>
          <w:tab w:val="left" w:pos="1701"/>
        </w:tabs>
        <w:suppressAutoHyphens/>
        <w:spacing w:after="120"/>
        <w:ind w:left="1134" w:right="1134" w:firstLine="567"/>
        <w:rPr>
          <w:rFonts w:eastAsia="黑体"/>
          <w:bCs/>
          <w:kern w:val="0"/>
        </w:rPr>
      </w:pPr>
      <w:r w:rsidRPr="008C5723">
        <w:rPr>
          <w:rFonts w:eastAsia="黑体"/>
          <w:bCs/>
          <w:kern w:val="0"/>
        </w:rPr>
        <w:t>(d)</w:t>
      </w:r>
      <w:r w:rsidRPr="008C5723">
        <w:rPr>
          <w:rFonts w:eastAsia="黑体"/>
          <w:bCs/>
          <w:kern w:val="0"/>
        </w:rPr>
        <w:tab/>
      </w:r>
      <w:r w:rsidRPr="008C5723">
        <w:rPr>
          <w:rFonts w:eastAsia="黑体" w:hAnsi="宋体"/>
          <w:bCs/>
          <w:kern w:val="0"/>
        </w:rPr>
        <w:t>实施方案，包括提高认识方案，促进库拉索使用现代避孕药具，包括妇女和少女使用，排除获取现代避孕药具的障碍；</w:t>
      </w:r>
    </w:p>
    <w:p w:rsidR="008C5723" w:rsidRPr="008C5723" w:rsidRDefault="008C5723" w:rsidP="008C5723">
      <w:pPr>
        <w:tabs>
          <w:tab w:val="left" w:pos="1701"/>
        </w:tabs>
        <w:suppressAutoHyphens/>
        <w:spacing w:after="120"/>
        <w:ind w:left="1134" w:right="1134" w:firstLine="567"/>
        <w:rPr>
          <w:rFonts w:eastAsia="黑体"/>
          <w:bCs/>
          <w:kern w:val="0"/>
        </w:rPr>
      </w:pPr>
      <w:r w:rsidRPr="008C5723">
        <w:rPr>
          <w:rFonts w:eastAsia="黑体"/>
          <w:bCs/>
          <w:kern w:val="0"/>
        </w:rPr>
        <w:t>(e)</w:t>
      </w:r>
      <w:r w:rsidRPr="008C5723">
        <w:rPr>
          <w:rFonts w:eastAsia="黑体"/>
          <w:bCs/>
          <w:kern w:val="0"/>
        </w:rPr>
        <w:tab/>
      </w:r>
      <w:r w:rsidRPr="008C5723">
        <w:rPr>
          <w:rFonts w:eastAsia="黑体" w:hAnsi="宋体"/>
          <w:bCs/>
          <w:kern w:val="0"/>
        </w:rPr>
        <w:t>采取适当步骤，包括征聘和培训医务专业人员，以确保在库拉索各地提供艾滋病毒</w:t>
      </w:r>
      <w:r w:rsidRPr="008C5723">
        <w:rPr>
          <w:rFonts w:eastAsia="黑体"/>
          <w:bCs/>
          <w:kern w:val="0"/>
        </w:rPr>
        <w:t>/</w:t>
      </w:r>
      <w:r w:rsidRPr="008C5723">
        <w:rPr>
          <w:rFonts w:eastAsia="黑体" w:hAnsi="宋体"/>
          <w:bCs/>
          <w:kern w:val="0"/>
        </w:rPr>
        <w:t>艾滋病相关特殊保健服务，消除妨碍获取抗逆病毒药物的障碍，包括通过降低此类药物的价格；</w:t>
      </w:r>
    </w:p>
    <w:p w:rsidR="008C5723" w:rsidRPr="008C5723" w:rsidRDefault="008C5723" w:rsidP="008C5723">
      <w:pPr>
        <w:tabs>
          <w:tab w:val="left" w:pos="1701"/>
        </w:tabs>
        <w:suppressAutoHyphens/>
        <w:spacing w:after="120"/>
        <w:ind w:left="1134" w:right="1134"/>
        <w:rPr>
          <w:rFonts w:eastAsia="黑体"/>
          <w:bCs/>
          <w:kern w:val="0"/>
        </w:rPr>
      </w:pPr>
      <w:r w:rsidRPr="008C5723">
        <w:rPr>
          <w:rFonts w:eastAsia="黑体"/>
          <w:bCs/>
          <w:kern w:val="0"/>
        </w:rPr>
        <w:tab/>
        <w:t>(f)</w:t>
      </w:r>
      <w:r w:rsidRPr="008C5723">
        <w:rPr>
          <w:rFonts w:eastAsia="黑体"/>
          <w:bCs/>
          <w:kern w:val="0"/>
        </w:rPr>
        <w:tab/>
      </w:r>
      <w:r w:rsidRPr="008C5723">
        <w:rPr>
          <w:rFonts w:eastAsia="黑体" w:hAnsi="宋体"/>
          <w:bCs/>
          <w:kern w:val="0"/>
        </w:rPr>
        <w:t>分析阿鲁巴艾滋病毒发病率增加的根本原因，采取具体措施消除</w:t>
      </w:r>
      <w:r w:rsidRPr="008C5723">
        <w:rPr>
          <w:rFonts w:eastAsia="黑体" w:hAnsi="宋体" w:hint="eastAsia"/>
          <w:bCs/>
          <w:kern w:val="0"/>
        </w:rPr>
        <w:t>这</w:t>
      </w:r>
      <w:r w:rsidRPr="008C5723">
        <w:rPr>
          <w:rFonts w:eastAsia="黑体" w:hAnsi="宋体"/>
          <w:bCs/>
          <w:kern w:val="0"/>
        </w:rPr>
        <w:t>些原因，包括实施预防、倡导妇女和女童使用现代避孕药具的提高认识方案。</w:t>
      </w:r>
    </w:p>
    <w:p w:rsidR="008C5723" w:rsidRPr="008C5723" w:rsidRDefault="008C5723" w:rsidP="008C5723">
      <w:pPr>
        <w:keepNext/>
        <w:keepLines/>
        <w:tabs>
          <w:tab w:val="right" w:pos="851"/>
          <w:tab w:val="left" w:pos="1701"/>
        </w:tabs>
        <w:suppressAutoHyphens/>
        <w:spacing w:before="240" w:after="120"/>
        <w:ind w:left="1134" w:right="1134" w:hanging="1134"/>
        <w:jc w:val="left"/>
        <w:rPr>
          <w:rFonts w:eastAsia="黑体"/>
          <w:kern w:val="0"/>
          <w:lang w:val="en-GB"/>
        </w:rPr>
      </w:pPr>
      <w:r w:rsidRPr="008C5723">
        <w:rPr>
          <w:rFonts w:eastAsia="黑体"/>
          <w:kern w:val="0"/>
          <w:lang w:val="en-GB"/>
        </w:rPr>
        <w:tab/>
      </w:r>
      <w:r w:rsidRPr="008C5723">
        <w:rPr>
          <w:rFonts w:eastAsia="黑体"/>
          <w:kern w:val="0"/>
          <w:lang w:val="en-GB"/>
        </w:rPr>
        <w:tab/>
      </w:r>
      <w:r w:rsidRPr="008C5723">
        <w:rPr>
          <w:rFonts w:eastAsia="黑体" w:hAnsi="宋体"/>
          <w:kern w:val="0"/>
          <w:lang w:val="en-GB"/>
        </w:rPr>
        <w:t>处境不利的妇女群体</w:t>
      </w:r>
    </w:p>
    <w:p w:rsidR="008C5723" w:rsidRPr="008C5723" w:rsidRDefault="008C5723" w:rsidP="008C5723">
      <w:pPr>
        <w:tabs>
          <w:tab w:val="left" w:pos="1701"/>
        </w:tabs>
        <w:suppressAutoHyphens/>
        <w:spacing w:after="120"/>
        <w:ind w:left="1134" w:right="1134"/>
        <w:rPr>
          <w:kern w:val="0"/>
        </w:rPr>
      </w:pPr>
      <w:r w:rsidRPr="008C5723">
        <w:rPr>
          <w:kern w:val="0"/>
        </w:rPr>
        <w:t>39.</w:t>
      </w:r>
      <w:r w:rsidRPr="008C5723">
        <w:rPr>
          <w:kern w:val="0"/>
        </w:rPr>
        <w:tab/>
      </w:r>
      <w:r w:rsidRPr="008C5723">
        <w:rPr>
          <w:rFonts w:hAnsi="宋体"/>
          <w:kern w:val="0"/>
        </w:rPr>
        <w:t>委员会关切地注意到，妇女儿童陷入贫穷的风险比男</w:t>
      </w:r>
      <w:r w:rsidRPr="008C5723">
        <w:rPr>
          <w:rFonts w:hAnsi="宋体" w:hint="eastAsia"/>
          <w:kern w:val="0"/>
        </w:rPr>
        <w:t>子</w:t>
      </w:r>
      <w:r w:rsidRPr="008C5723">
        <w:rPr>
          <w:rFonts w:hAnsi="宋体"/>
          <w:kern w:val="0"/>
        </w:rPr>
        <w:t>大，妇女积累的养恤福利也少于男</w:t>
      </w:r>
      <w:r w:rsidRPr="008C5723">
        <w:rPr>
          <w:rFonts w:hAnsi="宋体" w:hint="eastAsia"/>
          <w:kern w:val="0"/>
        </w:rPr>
        <w:t>子</w:t>
      </w:r>
      <w:r w:rsidRPr="008C5723">
        <w:rPr>
          <w:rFonts w:hAnsi="宋体"/>
          <w:kern w:val="0"/>
        </w:rPr>
        <w:t>，导致老年妇女贫穷率较高。委员会还关切地注意到，妇女提供了多数非正式护理工作，这妨碍了她们的经济独立。委员会还关切的是，尽管缔约国做出了融合移民妇女的努力，但移民妇女在各个领域面临着其他障碍，包括交叉式歧视。</w:t>
      </w:r>
    </w:p>
    <w:p w:rsidR="008C5723" w:rsidRPr="008C5723" w:rsidRDefault="008C5723" w:rsidP="008C5723">
      <w:pPr>
        <w:tabs>
          <w:tab w:val="left" w:pos="1701"/>
        </w:tabs>
        <w:suppressAutoHyphens/>
        <w:spacing w:after="120"/>
        <w:ind w:left="1134" w:right="1134"/>
        <w:rPr>
          <w:rFonts w:eastAsia="黑体"/>
          <w:bCs/>
          <w:kern w:val="0"/>
        </w:rPr>
      </w:pPr>
      <w:r w:rsidRPr="008C5723">
        <w:rPr>
          <w:kern w:val="0"/>
        </w:rPr>
        <w:t>40.</w:t>
      </w:r>
      <w:r w:rsidRPr="008C5723">
        <w:rPr>
          <w:kern w:val="0"/>
        </w:rPr>
        <w:tab/>
      </w:r>
      <w:r w:rsidRPr="008C5723">
        <w:rPr>
          <w:rFonts w:eastAsia="黑体" w:hAnsi="宋体"/>
          <w:bCs/>
          <w:kern w:val="0"/>
        </w:rPr>
        <w:t>委员会建议缔约国：</w:t>
      </w:r>
    </w:p>
    <w:p w:rsidR="008C5723" w:rsidRPr="008C5723" w:rsidRDefault="008C5723" w:rsidP="008C5723">
      <w:pPr>
        <w:tabs>
          <w:tab w:val="left" w:pos="1701"/>
        </w:tabs>
        <w:suppressAutoHyphens/>
        <w:spacing w:after="120"/>
        <w:ind w:left="1134" w:right="1134"/>
        <w:rPr>
          <w:rFonts w:eastAsia="黑体"/>
          <w:bCs/>
          <w:kern w:val="0"/>
        </w:rPr>
      </w:pPr>
      <w:r w:rsidRPr="008C5723">
        <w:rPr>
          <w:rFonts w:eastAsia="黑体"/>
          <w:bCs/>
          <w:kern w:val="0"/>
        </w:rPr>
        <w:tab/>
        <w:t>(a)</w:t>
      </w:r>
      <w:r w:rsidRPr="008C5723">
        <w:rPr>
          <w:rFonts w:eastAsia="黑体"/>
          <w:bCs/>
          <w:kern w:val="0"/>
        </w:rPr>
        <w:tab/>
      </w:r>
      <w:r w:rsidRPr="008C5723">
        <w:rPr>
          <w:rFonts w:eastAsia="黑体" w:hAnsi="宋体"/>
          <w:bCs/>
          <w:kern w:val="0"/>
        </w:rPr>
        <w:t>解决老年妇女贫穷的根本原因，包括让妇女积累的养恤福利较少的种种因素，如妇女集中从事报酬低的非全时工作；</w:t>
      </w:r>
    </w:p>
    <w:p w:rsidR="008C5723" w:rsidRPr="008C5723" w:rsidRDefault="008C5723" w:rsidP="008C5723">
      <w:pPr>
        <w:tabs>
          <w:tab w:val="left" w:pos="1701"/>
        </w:tabs>
        <w:suppressAutoHyphens/>
        <w:spacing w:after="120"/>
        <w:ind w:left="1134" w:right="1134"/>
        <w:rPr>
          <w:rFonts w:eastAsia="黑体"/>
          <w:bCs/>
          <w:kern w:val="0"/>
        </w:rPr>
      </w:pPr>
      <w:r w:rsidRPr="008C5723">
        <w:rPr>
          <w:rFonts w:eastAsia="黑体"/>
          <w:bCs/>
          <w:kern w:val="0"/>
        </w:rPr>
        <w:tab/>
        <w:t>(b)</w:t>
      </w:r>
      <w:r w:rsidRPr="008C5723">
        <w:rPr>
          <w:rFonts w:eastAsia="黑体"/>
          <w:bCs/>
          <w:kern w:val="0"/>
        </w:rPr>
        <w:tab/>
      </w:r>
      <w:r w:rsidRPr="00EB1C1E">
        <w:rPr>
          <w:rFonts w:eastAsia="黑体" w:hAnsi="宋体"/>
          <w:bCs/>
          <w:spacing w:val="-4"/>
          <w:kern w:val="0"/>
        </w:rPr>
        <w:t>采取性别敏感措施，确保妇女和女童在提供非正式护理方面不致负担过重</w:t>
      </w:r>
      <w:r w:rsidRPr="008C5723">
        <w:rPr>
          <w:rFonts w:eastAsia="黑体" w:hAnsi="宋体"/>
          <w:bCs/>
          <w:kern w:val="0"/>
        </w:rPr>
        <w:t>；</w:t>
      </w:r>
    </w:p>
    <w:p w:rsidR="008C5723" w:rsidRPr="008C5723" w:rsidRDefault="008C5723" w:rsidP="008C5723">
      <w:pPr>
        <w:tabs>
          <w:tab w:val="left" w:pos="1701"/>
        </w:tabs>
        <w:suppressAutoHyphens/>
        <w:spacing w:after="120"/>
        <w:ind w:left="1134" w:right="1134"/>
        <w:rPr>
          <w:rFonts w:eastAsia="黑体"/>
          <w:bCs/>
          <w:kern w:val="0"/>
        </w:rPr>
      </w:pPr>
      <w:r w:rsidRPr="008C5723">
        <w:rPr>
          <w:rFonts w:eastAsia="黑体"/>
          <w:bCs/>
          <w:kern w:val="0"/>
        </w:rPr>
        <w:tab/>
        <w:t>(c)</w:t>
      </w:r>
      <w:r w:rsidRPr="008C5723">
        <w:rPr>
          <w:rFonts w:eastAsia="黑体"/>
          <w:bCs/>
          <w:kern w:val="0"/>
        </w:rPr>
        <w:tab/>
      </w:r>
      <w:r w:rsidRPr="008C5723">
        <w:rPr>
          <w:rFonts w:eastAsia="黑体" w:hAnsi="宋体"/>
          <w:bCs/>
          <w:kern w:val="0"/>
        </w:rPr>
        <w:t>通过现行和针对移民妇女和移民家庭的妇女方案加紧努力，以打击对移民妇女的一切形式歧视。</w:t>
      </w:r>
    </w:p>
    <w:p w:rsidR="008C5723" w:rsidRPr="008C5723" w:rsidRDefault="008C5723" w:rsidP="008C5723">
      <w:pPr>
        <w:keepNext/>
        <w:keepLines/>
        <w:tabs>
          <w:tab w:val="right" w:pos="851"/>
          <w:tab w:val="left" w:pos="1701"/>
        </w:tabs>
        <w:suppressAutoHyphens/>
        <w:spacing w:before="240" w:after="120"/>
        <w:ind w:left="1134" w:right="1134" w:hanging="1134"/>
        <w:jc w:val="left"/>
        <w:rPr>
          <w:rFonts w:eastAsia="黑体"/>
          <w:kern w:val="0"/>
          <w:lang w:val="en-GB"/>
        </w:rPr>
      </w:pPr>
      <w:r w:rsidRPr="008C5723">
        <w:rPr>
          <w:rFonts w:eastAsia="黑体"/>
          <w:kern w:val="0"/>
          <w:lang w:val="en-GB"/>
        </w:rPr>
        <w:tab/>
      </w:r>
      <w:r w:rsidRPr="008C5723">
        <w:rPr>
          <w:rFonts w:eastAsia="黑体"/>
          <w:kern w:val="0"/>
          <w:lang w:val="en-GB"/>
        </w:rPr>
        <w:tab/>
      </w:r>
      <w:r w:rsidRPr="008C5723">
        <w:rPr>
          <w:rFonts w:eastAsia="黑体" w:hAnsi="宋体"/>
          <w:kern w:val="0"/>
          <w:lang w:val="en-GB"/>
        </w:rPr>
        <w:t>农村妇女</w:t>
      </w:r>
    </w:p>
    <w:p w:rsidR="008C5723" w:rsidRPr="008C5723" w:rsidRDefault="008C5723" w:rsidP="008C5723">
      <w:pPr>
        <w:tabs>
          <w:tab w:val="left" w:pos="1701"/>
        </w:tabs>
        <w:suppressAutoHyphens/>
        <w:spacing w:after="120"/>
        <w:ind w:left="1134" w:right="1134"/>
        <w:rPr>
          <w:kern w:val="0"/>
        </w:rPr>
      </w:pPr>
      <w:r w:rsidRPr="008C5723">
        <w:rPr>
          <w:kern w:val="0"/>
        </w:rPr>
        <w:t>41.</w:t>
      </w:r>
      <w:r w:rsidRPr="008C5723">
        <w:rPr>
          <w:kern w:val="0"/>
        </w:rPr>
        <w:tab/>
      </w:r>
      <w:r w:rsidRPr="008C5723">
        <w:rPr>
          <w:rFonts w:hAnsi="宋体"/>
          <w:kern w:val="0"/>
        </w:rPr>
        <w:t>委员会欢迎通过</w:t>
      </w:r>
      <w:bookmarkStart w:id="19" w:name="OLE_LINK10"/>
      <w:bookmarkStart w:id="20" w:name="OLE_LINK11"/>
      <w:r w:rsidRPr="008C5723">
        <w:rPr>
          <w:rFonts w:hAnsi="宋体"/>
          <w:kern w:val="0"/>
        </w:rPr>
        <w:t>《</w:t>
      </w:r>
      <w:r w:rsidRPr="008C5723">
        <w:rPr>
          <w:kern w:val="0"/>
        </w:rPr>
        <w:t>2015-2019</w:t>
      </w:r>
      <w:r w:rsidRPr="008C5723">
        <w:rPr>
          <w:rFonts w:hAnsi="宋体"/>
          <w:kern w:val="0"/>
        </w:rPr>
        <w:t>年遏制人口下降行动计划》</w:t>
      </w:r>
      <w:bookmarkEnd w:id="19"/>
      <w:bookmarkEnd w:id="20"/>
      <w:r w:rsidRPr="008C5723">
        <w:rPr>
          <w:rFonts w:hAnsi="宋体"/>
          <w:kern w:val="0"/>
        </w:rPr>
        <w:t>，它阐明了处理城市化不足地区区域人口下降的影响的战略。但委员会关切的是没有把性别平等视角纳入这项《行动计划》，伴随人口下降而来的是交通和社会服务的减少，对妇女影响特大。委员会还关切地注意到，库拉索妇女，特别是所挣工资不高的妇女，在获取公共交通和其他服务方面面临着重重困难。</w:t>
      </w:r>
    </w:p>
    <w:p w:rsidR="008C5723" w:rsidRPr="008C5723" w:rsidRDefault="008C5723" w:rsidP="008C5723">
      <w:pPr>
        <w:tabs>
          <w:tab w:val="left" w:pos="1701"/>
        </w:tabs>
        <w:suppressAutoHyphens/>
        <w:spacing w:after="120"/>
        <w:ind w:left="1134" w:right="1134"/>
        <w:rPr>
          <w:rFonts w:eastAsia="黑体"/>
          <w:bCs/>
          <w:kern w:val="0"/>
        </w:rPr>
      </w:pPr>
      <w:r w:rsidRPr="008C5723">
        <w:rPr>
          <w:kern w:val="0"/>
        </w:rPr>
        <w:t>42.</w:t>
      </w:r>
      <w:r w:rsidRPr="008C5723">
        <w:rPr>
          <w:kern w:val="0"/>
        </w:rPr>
        <w:tab/>
      </w:r>
      <w:r w:rsidRPr="008C5723">
        <w:rPr>
          <w:rFonts w:eastAsia="黑体" w:hAnsi="宋体"/>
          <w:bCs/>
          <w:kern w:val="0"/>
        </w:rPr>
        <w:t>委员会建议缔约国确保把性别平等视角纳入《</w:t>
      </w:r>
      <w:r w:rsidRPr="008C5723">
        <w:rPr>
          <w:rFonts w:eastAsia="黑体"/>
          <w:bCs/>
          <w:kern w:val="0"/>
        </w:rPr>
        <w:t>2015-2019</w:t>
      </w:r>
      <w:r w:rsidRPr="008C5723">
        <w:rPr>
          <w:rFonts w:eastAsia="黑体" w:hAnsi="宋体"/>
          <w:bCs/>
          <w:kern w:val="0"/>
        </w:rPr>
        <w:t>年遏制人口下降行动计划》，下次定期报告提供资料介绍农村妇女和生活在城市化不足地区的妇女的总体情况，重点介绍人口持续下降对妇女获得公共交通、就业、保健及其他基本服务的影响。缔约国还应当提供材料介绍为解决库拉索低工资妇女获得公共交通和其他服务机会有限问题而采取的措施。</w:t>
      </w:r>
    </w:p>
    <w:p w:rsidR="008C5723" w:rsidRPr="008C5723" w:rsidRDefault="008C5723" w:rsidP="008C5723">
      <w:pPr>
        <w:keepNext/>
        <w:keepLines/>
        <w:tabs>
          <w:tab w:val="right" w:pos="851"/>
          <w:tab w:val="left" w:pos="1701"/>
        </w:tabs>
        <w:suppressAutoHyphens/>
        <w:spacing w:before="240" w:after="120"/>
        <w:ind w:left="1134" w:right="1134" w:hanging="1134"/>
        <w:jc w:val="left"/>
        <w:rPr>
          <w:rFonts w:eastAsia="黑体"/>
          <w:kern w:val="0"/>
          <w:lang w:val="en-GB"/>
        </w:rPr>
      </w:pPr>
      <w:r w:rsidRPr="008C5723">
        <w:rPr>
          <w:rFonts w:eastAsia="黑体"/>
          <w:kern w:val="0"/>
          <w:lang w:val="en-GB"/>
        </w:rPr>
        <w:tab/>
      </w:r>
      <w:r w:rsidRPr="008C5723">
        <w:rPr>
          <w:rFonts w:eastAsia="黑体"/>
          <w:kern w:val="0"/>
          <w:lang w:val="en-GB"/>
        </w:rPr>
        <w:tab/>
      </w:r>
      <w:r w:rsidRPr="008C5723">
        <w:rPr>
          <w:rFonts w:eastAsia="黑体" w:hAnsi="宋体"/>
          <w:kern w:val="0"/>
          <w:lang w:val="en-GB"/>
        </w:rPr>
        <w:t>婚姻和家庭关系</w:t>
      </w:r>
      <w:r w:rsidRPr="008C5723">
        <w:rPr>
          <w:rFonts w:eastAsia="黑体"/>
          <w:kern w:val="0"/>
          <w:lang w:val="en-GB"/>
        </w:rPr>
        <w:t xml:space="preserve"> </w:t>
      </w:r>
    </w:p>
    <w:p w:rsidR="008C5723" w:rsidRPr="008C5723" w:rsidRDefault="008C5723" w:rsidP="008C5723">
      <w:pPr>
        <w:tabs>
          <w:tab w:val="left" w:pos="1701"/>
        </w:tabs>
        <w:suppressAutoHyphens/>
        <w:spacing w:after="120"/>
        <w:ind w:left="1134" w:right="1134"/>
        <w:rPr>
          <w:kern w:val="0"/>
        </w:rPr>
      </w:pPr>
      <w:r w:rsidRPr="008C5723">
        <w:rPr>
          <w:kern w:val="0"/>
        </w:rPr>
        <w:t>43.</w:t>
      </w:r>
      <w:r w:rsidRPr="008C5723">
        <w:rPr>
          <w:kern w:val="0"/>
        </w:rPr>
        <w:tab/>
      </w:r>
      <w:r w:rsidRPr="008C5723">
        <w:rPr>
          <w:rFonts w:hAnsi="宋体"/>
          <w:kern w:val="0"/>
        </w:rPr>
        <w:t>委员会注意到缔约国处理其婚姻囚禁现象的努力。委员会特别关切的是：</w:t>
      </w:r>
    </w:p>
    <w:p w:rsidR="008C5723" w:rsidRPr="008C5723" w:rsidRDefault="008C5723" w:rsidP="008C5723">
      <w:pPr>
        <w:tabs>
          <w:tab w:val="left" w:pos="1701"/>
        </w:tabs>
        <w:suppressAutoHyphens/>
        <w:spacing w:after="120"/>
        <w:ind w:left="1134" w:right="1134" w:firstLine="567"/>
        <w:rPr>
          <w:kern w:val="0"/>
        </w:rPr>
      </w:pPr>
      <w:r w:rsidRPr="008C5723">
        <w:rPr>
          <w:kern w:val="0"/>
        </w:rPr>
        <w:t>(a)</w:t>
      </w:r>
      <w:r w:rsidRPr="008C5723">
        <w:rPr>
          <w:kern w:val="0"/>
        </w:rPr>
        <w:tab/>
      </w:r>
      <w:r w:rsidRPr="008C5723">
        <w:rPr>
          <w:rFonts w:hAnsi="宋体"/>
          <w:kern w:val="0"/>
        </w:rPr>
        <w:t>缺乏资料说明缔约国法官在裁决子女监护权之前是否系统评估了家庭暴力情况；</w:t>
      </w:r>
    </w:p>
    <w:p w:rsidR="008C5723" w:rsidRPr="008C5723" w:rsidRDefault="008C5723" w:rsidP="008C5723">
      <w:pPr>
        <w:tabs>
          <w:tab w:val="left" w:pos="1701"/>
        </w:tabs>
        <w:suppressAutoHyphens/>
        <w:spacing w:after="120"/>
        <w:ind w:left="1134" w:right="1134" w:firstLine="567"/>
        <w:rPr>
          <w:kern w:val="0"/>
        </w:rPr>
      </w:pPr>
      <w:r w:rsidRPr="008C5723">
        <w:rPr>
          <w:kern w:val="0"/>
        </w:rPr>
        <w:t>(b)</w:t>
      </w:r>
      <w:r w:rsidRPr="008C5723">
        <w:rPr>
          <w:kern w:val="0"/>
        </w:rPr>
        <w:tab/>
      </w:r>
      <w:r w:rsidRPr="008C5723">
        <w:rPr>
          <w:rFonts w:hAnsi="宋体"/>
          <w:kern w:val="0"/>
        </w:rPr>
        <w:t>没有资料介绍在离婚财产分配案中，法官是否考虑了配偶双方挣钱潜力和人力资本的不同，是否述及劳动力市场现存性别隔离、性别工资差异及妇女在托儿等无偿工作中所占份额特别大所致配偶双方性别经济差别问题；</w:t>
      </w:r>
    </w:p>
    <w:p w:rsidR="008C5723" w:rsidRPr="008C5723" w:rsidRDefault="008C5723" w:rsidP="008C5723">
      <w:pPr>
        <w:tabs>
          <w:tab w:val="left" w:pos="1701"/>
        </w:tabs>
        <w:suppressAutoHyphens/>
        <w:spacing w:after="120"/>
        <w:ind w:left="1134" w:right="1134" w:firstLine="567"/>
        <w:rPr>
          <w:kern w:val="0"/>
        </w:rPr>
      </w:pPr>
      <w:r w:rsidRPr="008C5723">
        <w:rPr>
          <w:kern w:val="0"/>
        </w:rPr>
        <w:t>(c)</w:t>
      </w:r>
      <w:r w:rsidRPr="008C5723">
        <w:rPr>
          <w:kern w:val="0"/>
        </w:rPr>
        <w:tab/>
      </w:r>
      <w:r w:rsidRPr="00EB1C1E">
        <w:rPr>
          <w:rFonts w:hAnsi="宋体"/>
          <w:spacing w:val="-4"/>
          <w:kern w:val="0"/>
        </w:rPr>
        <w:t>家庭团聚规定的公民融入考试更严格，结果受教育不多的妇女都无法通过</w:t>
      </w:r>
      <w:r w:rsidRPr="008C5723">
        <w:rPr>
          <w:rFonts w:hAnsi="宋体"/>
          <w:kern w:val="0"/>
        </w:rPr>
        <w:t>；</w:t>
      </w:r>
    </w:p>
    <w:p w:rsidR="008C5723" w:rsidRPr="008C5723" w:rsidRDefault="008C5723" w:rsidP="008C5723">
      <w:pPr>
        <w:tabs>
          <w:tab w:val="left" w:pos="1701"/>
        </w:tabs>
        <w:suppressAutoHyphens/>
        <w:spacing w:after="120"/>
        <w:ind w:left="1134" w:right="1134" w:firstLine="567"/>
        <w:rPr>
          <w:kern w:val="0"/>
        </w:rPr>
      </w:pPr>
      <w:r w:rsidRPr="008C5723">
        <w:rPr>
          <w:kern w:val="0"/>
        </w:rPr>
        <w:t>(d)</w:t>
      </w:r>
      <w:r w:rsidR="00EB1C1E">
        <w:rPr>
          <w:kern w:val="0"/>
        </w:rPr>
        <w:tab/>
      </w:r>
      <w:r w:rsidRPr="008C5723">
        <w:rPr>
          <w:rFonts w:hAnsi="宋体"/>
          <w:kern w:val="0"/>
        </w:rPr>
        <w:t>没有资料介绍为了强制执行禁止婚姻囚禁的法律，法官是否受过培训，如果一方配偶</w:t>
      </w:r>
      <w:r w:rsidRPr="008C5723">
        <w:rPr>
          <w:rFonts w:ascii="宋体" w:hAnsi="宋体"/>
          <w:kern w:val="0"/>
        </w:rPr>
        <w:t>“</w:t>
      </w:r>
      <w:r w:rsidRPr="008C5723">
        <w:rPr>
          <w:rFonts w:hAnsi="宋体"/>
          <w:kern w:val="0"/>
        </w:rPr>
        <w:t>在离婚时错误拒绝合作</w:t>
      </w:r>
      <w:r w:rsidRPr="008C5723">
        <w:rPr>
          <w:rFonts w:ascii="宋体" w:hAnsi="宋体"/>
          <w:kern w:val="0"/>
        </w:rPr>
        <w:t>”</w:t>
      </w:r>
      <w:r w:rsidRPr="008C5723">
        <w:rPr>
          <w:rFonts w:hAnsi="宋体"/>
          <w:kern w:val="0"/>
        </w:rPr>
        <w:t>就处以罚款。</w:t>
      </w:r>
    </w:p>
    <w:p w:rsidR="008C5723" w:rsidRPr="008C5723" w:rsidRDefault="008C5723" w:rsidP="008C5723">
      <w:pPr>
        <w:tabs>
          <w:tab w:val="left" w:pos="1701"/>
        </w:tabs>
        <w:suppressAutoHyphens/>
        <w:spacing w:after="120"/>
        <w:ind w:left="1134" w:right="1134"/>
        <w:rPr>
          <w:rFonts w:eastAsia="黑体"/>
          <w:bCs/>
          <w:kern w:val="0"/>
        </w:rPr>
      </w:pPr>
      <w:r w:rsidRPr="008C5723">
        <w:rPr>
          <w:kern w:val="0"/>
        </w:rPr>
        <w:t>44.</w:t>
      </w:r>
      <w:r w:rsidRPr="008C5723">
        <w:rPr>
          <w:kern w:val="0"/>
        </w:rPr>
        <w:tab/>
      </w:r>
      <w:r w:rsidRPr="008C5723">
        <w:rPr>
          <w:rFonts w:eastAsia="黑体" w:hAnsi="宋体"/>
          <w:bCs/>
          <w:kern w:val="0"/>
        </w:rPr>
        <w:t>委员会建议缔约国：</w:t>
      </w:r>
    </w:p>
    <w:p w:rsidR="008C5723" w:rsidRPr="008C5723" w:rsidRDefault="008C5723" w:rsidP="008C5723">
      <w:pPr>
        <w:tabs>
          <w:tab w:val="left" w:pos="1701"/>
        </w:tabs>
        <w:suppressAutoHyphens/>
        <w:spacing w:after="120"/>
        <w:ind w:left="1134" w:right="1134" w:firstLine="567"/>
        <w:rPr>
          <w:rFonts w:eastAsia="黑体"/>
          <w:bCs/>
          <w:kern w:val="0"/>
        </w:rPr>
      </w:pPr>
      <w:r w:rsidRPr="008C5723">
        <w:rPr>
          <w:rFonts w:eastAsia="黑体"/>
          <w:bCs/>
          <w:kern w:val="0"/>
        </w:rPr>
        <w:t>(a)</w:t>
      </w:r>
      <w:r w:rsidRPr="008C5723">
        <w:rPr>
          <w:rFonts w:eastAsia="黑体"/>
          <w:bCs/>
          <w:kern w:val="0"/>
        </w:rPr>
        <w:tab/>
      </w:r>
      <w:r w:rsidRPr="008C5723">
        <w:rPr>
          <w:rFonts w:eastAsia="黑体" w:hAnsi="宋体"/>
          <w:bCs/>
          <w:kern w:val="0"/>
        </w:rPr>
        <w:t>通过法官培训等确保子女监护权或探视权裁决考虑到家庭环境中侵害妇女的性别暴力，提高司法机关对家庭暴力对儿童发展的消极影响的认识；</w:t>
      </w:r>
    </w:p>
    <w:p w:rsidR="008C5723" w:rsidRPr="008C5723" w:rsidRDefault="008C5723" w:rsidP="008C5723">
      <w:pPr>
        <w:tabs>
          <w:tab w:val="left" w:pos="1701"/>
        </w:tabs>
        <w:suppressAutoHyphens/>
        <w:spacing w:after="120"/>
        <w:ind w:left="1134" w:right="1134" w:firstLine="567"/>
        <w:rPr>
          <w:rFonts w:eastAsia="黑体"/>
          <w:bCs/>
          <w:kern w:val="0"/>
        </w:rPr>
      </w:pPr>
      <w:r w:rsidRPr="008C5723">
        <w:rPr>
          <w:rFonts w:eastAsia="黑体"/>
          <w:bCs/>
          <w:kern w:val="0"/>
        </w:rPr>
        <w:t>(b)</w:t>
      </w:r>
      <w:r w:rsidRPr="008C5723">
        <w:rPr>
          <w:rFonts w:eastAsia="黑体"/>
          <w:bCs/>
          <w:kern w:val="0"/>
        </w:rPr>
        <w:tab/>
      </w:r>
      <w:r w:rsidRPr="008C5723">
        <w:rPr>
          <w:rFonts w:eastAsia="黑体" w:hAnsi="宋体"/>
          <w:bCs/>
          <w:kern w:val="0"/>
        </w:rPr>
        <w:t>根据委员会关于婚姻、家庭关系及其解体的经济后果的第</w:t>
      </w:r>
      <w:r w:rsidRPr="008C5723">
        <w:rPr>
          <w:rFonts w:eastAsia="黑体"/>
          <w:bCs/>
          <w:kern w:val="0"/>
        </w:rPr>
        <w:t>29</w:t>
      </w:r>
      <w:r w:rsidR="000A251E">
        <w:rPr>
          <w:rFonts w:eastAsia="黑体" w:hint="eastAsia"/>
          <w:bCs/>
          <w:kern w:val="0"/>
        </w:rPr>
        <w:t>(</w:t>
      </w:r>
      <w:r w:rsidRPr="008C5723">
        <w:rPr>
          <w:rFonts w:eastAsia="黑体"/>
          <w:bCs/>
          <w:kern w:val="0"/>
        </w:rPr>
        <w:t>2013</w:t>
      </w:r>
      <w:r w:rsidR="000A251E">
        <w:rPr>
          <w:rFonts w:eastAsia="黑体" w:hint="eastAsia"/>
          <w:bCs/>
          <w:kern w:val="0"/>
        </w:rPr>
        <w:t>)</w:t>
      </w:r>
      <w:r w:rsidRPr="008C5723">
        <w:rPr>
          <w:rFonts w:eastAsia="黑体" w:hAnsi="宋体"/>
          <w:bCs/>
          <w:kern w:val="0"/>
        </w:rPr>
        <w:t>号一般性建议，就离婚对配偶双方的经济影响展开研究，特别注意配偶双方挣钱潜力和人力资本的差异，劳动力市场现存性别隔离、性别工资差异及妇女的无偿工作所占份额特别大所致配偶双方性别经济差别问题，以及法官在裁决中是否考虑到了这些因素；</w:t>
      </w:r>
    </w:p>
    <w:p w:rsidR="008C5723" w:rsidRPr="008C5723" w:rsidRDefault="008C5723" w:rsidP="008C5723">
      <w:pPr>
        <w:tabs>
          <w:tab w:val="left" w:pos="1701"/>
        </w:tabs>
        <w:suppressAutoHyphens/>
        <w:spacing w:after="120"/>
        <w:ind w:left="1134" w:right="1134" w:firstLine="567"/>
        <w:rPr>
          <w:rFonts w:eastAsia="黑体"/>
          <w:bCs/>
          <w:kern w:val="0"/>
        </w:rPr>
      </w:pPr>
      <w:r w:rsidRPr="008C5723">
        <w:rPr>
          <w:rFonts w:eastAsia="黑体"/>
          <w:bCs/>
          <w:kern w:val="0"/>
        </w:rPr>
        <w:t>(c)</w:t>
      </w:r>
      <w:r w:rsidRPr="008C5723">
        <w:rPr>
          <w:rFonts w:eastAsia="黑体"/>
          <w:bCs/>
          <w:kern w:val="0"/>
        </w:rPr>
        <w:tab/>
      </w:r>
      <w:r w:rsidRPr="008C5723">
        <w:rPr>
          <w:rFonts w:eastAsia="黑体" w:hAnsi="宋体"/>
          <w:bCs/>
          <w:kern w:val="0"/>
        </w:rPr>
        <w:t>修订公民融入考试，以确保它不妨碍受教育不多的妇女与家人重聚；</w:t>
      </w:r>
    </w:p>
    <w:p w:rsidR="008C5723" w:rsidRPr="008C5723" w:rsidRDefault="008C5723" w:rsidP="00EB1C1E">
      <w:pPr>
        <w:tabs>
          <w:tab w:val="left" w:pos="1701"/>
        </w:tabs>
        <w:suppressAutoHyphens/>
        <w:spacing w:after="120" w:line="300" w:lineRule="exact"/>
        <w:ind w:left="1134" w:right="1134" w:firstLine="567"/>
        <w:rPr>
          <w:rFonts w:eastAsia="黑体"/>
          <w:bCs/>
          <w:kern w:val="0"/>
        </w:rPr>
      </w:pPr>
      <w:r w:rsidRPr="008C5723">
        <w:rPr>
          <w:rFonts w:eastAsia="黑体"/>
          <w:bCs/>
          <w:kern w:val="0"/>
        </w:rPr>
        <w:t>(d)</w:t>
      </w:r>
      <w:r w:rsidRPr="008C5723">
        <w:rPr>
          <w:rFonts w:eastAsia="黑体"/>
          <w:bCs/>
          <w:kern w:val="0"/>
        </w:rPr>
        <w:tab/>
      </w:r>
      <w:r w:rsidRPr="008C5723">
        <w:rPr>
          <w:rFonts w:eastAsia="黑体" w:hAnsi="宋体"/>
          <w:bCs/>
          <w:kern w:val="0"/>
        </w:rPr>
        <w:t>为执法机关和执法人员开展提高认识运动与培训，以消除这种现象。</w:t>
      </w:r>
    </w:p>
    <w:p w:rsidR="008C5723" w:rsidRPr="008C5723" w:rsidRDefault="008C5723" w:rsidP="00EB1C1E">
      <w:pPr>
        <w:keepNext/>
        <w:keepLines/>
        <w:tabs>
          <w:tab w:val="right" w:pos="851"/>
          <w:tab w:val="left" w:pos="1701"/>
        </w:tabs>
        <w:suppressAutoHyphens/>
        <w:spacing w:before="240" w:after="120" w:line="300" w:lineRule="exact"/>
        <w:ind w:left="1134" w:right="1134" w:hanging="1134"/>
        <w:jc w:val="left"/>
        <w:rPr>
          <w:rFonts w:eastAsia="黑体"/>
          <w:kern w:val="0"/>
          <w:lang w:val="en-GB"/>
        </w:rPr>
      </w:pPr>
      <w:r w:rsidRPr="008C5723">
        <w:rPr>
          <w:rFonts w:eastAsia="黑体"/>
          <w:kern w:val="0"/>
          <w:lang w:val="en-GB"/>
        </w:rPr>
        <w:tab/>
      </w:r>
      <w:r w:rsidRPr="008C5723">
        <w:rPr>
          <w:rFonts w:eastAsia="黑体"/>
          <w:kern w:val="0"/>
          <w:lang w:val="en-GB"/>
        </w:rPr>
        <w:tab/>
      </w:r>
      <w:r w:rsidRPr="008C5723">
        <w:rPr>
          <w:rFonts w:eastAsia="黑体" w:hAnsi="宋体"/>
          <w:kern w:val="0"/>
          <w:lang w:val="en-GB"/>
        </w:rPr>
        <w:t>妇女与和平与安全</w:t>
      </w:r>
    </w:p>
    <w:p w:rsidR="008C5723" w:rsidRPr="008C5723" w:rsidRDefault="008C5723" w:rsidP="00EB1C1E">
      <w:pPr>
        <w:tabs>
          <w:tab w:val="left" w:pos="1701"/>
        </w:tabs>
        <w:suppressAutoHyphens/>
        <w:spacing w:after="120" w:line="300" w:lineRule="exact"/>
        <w:ind w:left="1134" w:right="1134"/>
        <w:rPr>
          <w:kern w:val="0"/>
        </w:rPr>
      </w:pPr>
      <w:r w:rsidRPr="008C5723">
        <w:rPr>
          <w:kern w:val="0"/>
        </w:rPr>
        <w:t>45.</w:t>
      </w:r>
      <w:r w:rsidRPr="008C5723">
        <w:rPr>
          <w:kern w:val="0"/>
        </w:rPr>
        <w:tab/>
      </w:r>
      <w:r w:rsidRPr="008C5723">
        <w:rPr>
          <w:rFonts w:hAnsi="宋体"/>
          <w:kern w:val="0"/>
        </w:rPr>
        <w:t>委员会满意地注意到，缔约国在妇女、和平与安全领域做了</w:t>
      </w:r>
      <w:r w:rsidRPr="008C5723">
        <w:rPr>
          <w:rFonts w:hAnsi="宋体" w:hint="eastAsia"/>
          <w:kern w:val="0"/>
        </w:rPr>
        <w:t>值得称道的</w:t>
      </w:r>
      <w:r w:rsidRPr="008C5723">
        <w:rPr>
          <w:rFonts w:hAnsi="宋体"/>
          <w:kern w:val="0"/>
        </w:rPr>
        <w:t>努力：如通过了《</w:t>
      </w:r>
      <w:r w:rsidRPr="008C5723">
        <w:rPr>
          <w:kern w:val="0"/>
        </w:rPr>
        <w:t>2016-2019</w:t>
      </w:r>
      <w:r w:rsidRPr="008C5723">
        <w:rPr>
          <w:rFonts w:hAnsi="宋体"/>
          <w:kern w:val="0"/>
        </w:rPr>
        <w:t>年妇女、和平与安全国家行动计划》，从事负责受冲突影响国家重建的任务，在预防和化解许多区域冲突方面发挥积极作用。委员会承认缔约国在批准武器出口许可证之前开展了人权影响评估，包括妇女权利影响评估，但关切地注意到此类评估没有容许公共仔细审查。</w:t>
      </w:r>
    </w:p>
    <w:p w:rsidR="008C5723" w:rsidRPr="008C5723" w:rsidRDefault="008C5723" w:rsidP="00EB1C1E">
      <w:pPr>
        <w:tabs>
          <w:tab w:val="left" w:pos="1701"/>
        </w:tabs>
        <w:suppressAutoHyphens/>
        <w:spacing w:after="120" w:line="300" w:lineRule="exact"/>
        <w:ind w:left="1134" w:right="1134"/>
        <w:rPr>
          <w:rFonts w:eastAsia="黑体"/>
          <w:bCs/>
          <w:kern w:val="0"/>
        </w:rPr>
      </w:pPr>
      <w:r w:rsidRPr="008C5723">
        <w:rPr>
          <w:kern w:val="0"/>
        </w:rPr>
        <w:t>46.</w:t>
      </w:r>
      <w:r w:rsidRPr="008C5723">
        <w:rPr>
          <w:kern w:val="0"/>
        </w:rPr>
        <w:tab/>
      </w:r>
      <w:r w:rsidRPr="008C5723">
        <w:rPr>
          <w:rFonts w:eastAsia="黑体" w:hAnsi="宋体"/>
          <w:bCs/>
          <w:kern w:val="0"/>
        </w:rPr>
        <w:t>委员会建议缔约国：</w:t>
      </w:r>
    </w:p>
    <w:p w:rsidR="008C5723" w:rsidRPr="008C5723" w:rsidRDefault="008C5723" w:rsidP="00EB1C1E">
      <w:pPr>
        <w:tabs>
          <w:tab w:val="left" w:pos="1701"/>
        </w:tabs>
        <w:suppressAutoHyphens/>
        <w:spacing w:after="120" w:line="300" w:lineRule="exact"/>
        <w:ind w:left="1134" w:right="1134" w:firstLine="567"/>
        <w:rPr>
          <w:rFonts w:eastAsia="黑体"/>
          <w:kern w:val="0"/>
        </w:rPr>
      </w:pPr>
      <w:r w:rsidRPr="008C5723">
        <w:rPr>
          <w:rFonts w:eastAsia="黑体"/>
          <w:kern w:val="0"/>
        </w:rPr>
        <w:t>(a)</w:t>
      </w:r>
      <w:r w:rsidRPr="008C5723">
        <w:rPr>
          <w:rFonts w:eastAsia="黑体"/>
          <w:kern w:val="0"/>
        </w:rPr>
        <w:tab/>
      </w:r>
      <w:r w:rsidRPr="008C5723">
        <w:rPr>
          <w:rFonts w:eastAsia="黑体" w:hAnsi="宋体"/>
          <w:kern w:val="0"/>
        </w:rPr>
        <w:t>适当考虑委员会关于妇女在预防冲突、冲突及冲突后局势中的作用的</w:t>
      </w:r>
      <w:r w:rsidRPr="008C5723">
        <w:rPr>
          <w:rFonts w:eastAsia="黑体" w:hAnsi="宋体"/>
          <w:bCs/>
          <w:kern w:val="0"/>
        </w:rPr>
        <w:t>第</w:t>
      </w:r>
      <w:r w:rsidRPr="008C5723">
        <w:rPr>
          <w:rFonts w:eastAsia="黑体"/>
          <w:bCs/>
          <w:kern w:val="0"/>
        </w:rPr>
        <w:t>30</w:t>
      </w:r>
      <w:r w:rsidR="000A251E">
        <w:rPr>
          <w:rFonts w:eastAsia="黑体" w:hint="eastAsia"/>
          <w:bCs/>
          <w:kern w:val="0"/>
        </w:rPr>
        <w:t>(</w:t>
      </w:r>
      <w:r w:rsidRPr="008C5723">
        <w:rPr>
          <w:rFonts w:eastAsia="黑体"/>
          <w:bCs/>
          <w:kern w:val="0"/>
        </w:rPr>
        <w:t>2013</w:t>
      </w:r>
      <w:r w:rsidR="000A251E">
        <w:rPr>
          <w:rFonts w:eastAsia="黑体" w:hint="eastAsia"/>
          <w:bCs/>
          <w:kern w:val="0"/>
        </w:rPr>
        <w:t>)</w:t>
      </w:r>
      <w:r w:rsidRPr="008C5723">
        <w:rPr>
          <w:rFonts w:eastAsia="黑体" w:hAnsi="宋体"/>
          <w:bCs/>
          <w:kern w:val="0"/>
        </w:rPr>
        <w:t>号一般性建议，确保先全面而透明地评估武器出口对妇女权利的影响，然后再批准出口许可证，特别是出口给武器可能直接或间接用来侵犯妇女、女童权利的国家；</w:t>
      </w:r>
    </w:p>
    <w:p w:rsidR="008C5723" w:rsidRPr="008C5723" w:rsidRDefault="008C5723" w:rsidP="00EB1C1E">
      <w:pPr>
        <w:tabs>
          <w:tab w:val="left" w:pos="1701"/>
        </w:tabs>
        <w:suppressAutoHyphens/>
        <w:spacing w:after="120" w:line="300" w:lineRule="exact"/>
        <w:ind w:left="1134" w:right="1134" w:firstLine="567"/>
        <w:rPr>
          <w:rFonts w:eastAsia="黑体"/>
          <w:kern w:val="0"/>
        </w:rPr>
      </w:pPr>
      <w:r w:rsidRPr="008C5723">
        <w:rPr>
          <w:rFonts w:eastAsia="黑体"/>
          <w:kern w:val="0"/>
        </w:rPr>
        <w:t>(b)</w:t>
      </w:r>
      <w:r w:rsidRPr="008C5723">
        <w:rPr>
          <w:rFonts w:eastAsia="黑体"/>
          <w:kern w:val="0"/>
        </w:rPr>
        <w:tab/>
      </w:r>
      <w:r w:rsidRPr="008C5723">
        <w:rPr>
          <w:rFonts w:eastAsia="黑体" w:hAnsi="宋体"/>
          <w:kern w:val="0"/>
        </w:rPr>
        <w:t>确保经济复苏战略和方案促进性别平等，并让妇女参与设计这些战略与方案；</w:t>
      </w:r>
    </w:p>
    <w:p w:rsidR="008C5723" w:rsidRPr="008C5723" w:rsidRDefault="008C5723" w:rsidP="00EB1C1E">
      <w:pPr>
        <w:tabs>
          <w:tab w:val="left" w:pos="1701"/>
        </w:tabs>
        <w:suppressAutoHyphens/>
        <w:spacing w:after="120" w:line="300" w:lineRule="exact"/>
        <w:ind w:left="1134" w:right="1134" w:firstLine="567"/>
        <w:rPr>
          <w:rFonts w:eastAsia="黑体"/>
          <w:kern w:val="0"/>
        </w:rPr>
      </w:pPr>
      <w:r w:rsidRPr="008C5723">
        <w:rPr>
          <w:rFonts w:eastAsia="黑体"/>
          <w:kern w:val="0"/>
        </w:rPr>
        <w:t>(c)</w:t>
      </w:r>
      <w:r w:rsidRPr="008C5723">
        <w:rPr>
          <w:rFonts w:eastAsia="黑体"/>
          <w:kern w:val="0"/>
        </w:rPr>
        <w:tab/>
      </w:r>
      <w:r w:rsidRPr="008C5723">
        <w:rPr>
          <w:rFonts w:eastAsia="黑体" w:hAnsi="宋体"/>
          <w:kern w:val="0"/>
        </w:rPr>
        <w:t>支持妇女化解冲突的正式和非正式努力，为正在摆脱冲突的国家解决冲突的进程提供技术支持，以推动妇女有效参与。</w:t>
      </w:r>
    </w:p>
    <w:p w:rsidR="008C5723" w:rsidRPr="008C5723" w:rsidRDefault="008C5723" w:rsidP="00EB1C1E">
      <w:pPr>
        <w:keepNext/>
        <w:keepLines/>
        <w:pBdr>
          <w:top w:val="nil"/>
          <w:left w:val="nil"/>
          <w:bottom w:val="nil"/>
          <w:right w:val="nil"/>
          <w:between w:val="nil"/>
          <w:bar w:val="nil"/>
        </w:pBdr>
        <w:tabs>
          <w:tab w:val="right" w:pos="851"/>
          <w:tab w:val="left" w:pos="1701"/>
        </w:tabs>
        <w:suppressAutoHyphens/>
        <w:spacing w:before="240" w:after="120" w:line="300" w:lineRule="exact"/>
        <w:ind w:left="1134" w:right="1134" w:hanging="1134"/>
        <w:jc w:val="left"/>
        <w:rPr>
          <w:rFonts w:eastAsia="黑体"/>
          <w:bCs/>
          <w:color w:val="000000"/>
          <w:kern w:val="0"/>
          <w:u w:color="000000"/>
          <w:bdr w:val="nil"/>
          <w:lang w:val="en-GB"/>
        </w:rPr>
      </w:pPr>
      <w:r w:rsidRPr="008C5723">
        <w:rPr>
          <w:color w:val="000000"/>
          <w:kern w:val="0"/>
          <w:u w:color="000000"/>
          <w:bdr w:val="nil"/>
          <w:lang w:val="en-GB"/>
        </w:rPr>
        <w:tab/>
      </w:r>
      <w:r w:rsidRPr="008C5723">
        <w:rPr>
          <w:color w:val="000000"/>
          <w:kern w:val="0"/>
          <w:u w:color="000000"/>
          <w:bdr w:val="nil"/>
          <w:lang w:val="en-GB"/>
        </w:rPr>
        <w:tab/>
      </w:r>
      <w:r w:rsidRPr="008C5723">
        <w:rPr>
          <w:rFonts w:eastAsia="黑体" w:hAnsi="宋体"/>
          <w:bCs/>
          <w:color w:val="000000"/>
          <w:kern w:val="0"/>
          <w:u w:color="000000"/>
          <w:bdr w:val="nil"/>
        </w:rPr>
        <w:t>《北京宣言和行动纲要》</w:t>
      </w:r>
    </w:p>
    <w:p w:rsidR="008C5723" w:rsidRPr="008C5723" w:rsidRDefault="008C5723" w:rsidP="00EB1C1E">
      <w:pPr>
        <w:pBdr>
          <w:top w:val="nil"/>
          <w:left w:val="nil"/>
          <w:bottom w:val="nil"/>
          <w:right w:val="nil"/>
          <w:between w:val="nil"/>
          <w:bar w:val="nil"/>
        </w:pBdr>
        <w:tabs>
          <w:tab w:val="left" w:pos="1701"/>
        </w:tabs>
        <w:suppressAutoHyphens/>
        <w:spacing w:after="120" w:line="300" w:lineRule="exact"/>
        <w:ind w:left="1134" w:right="1134"/>
        <w:rPr>
          <w:rFonts w:eastAsia="黑体"/>
          <w:bCs/>
          <w:color w:val="000000"/>
          <w:kern w:val="0"/>
          <w:u w:color="000000"/>
          <w:bdr w:val="nil"/>
          <w:lang w:val="en-GB"/>
        </w:rPr>
      </w:pPr>
      <w:r w:rsidRPr="008C5723">
        <w:rPr>
          <w:color w:val="000000"/>
          <w:kern w:val="0"/>
          <w:u w:color="000000"/>
          <w:bdr w:val="nil"/>
          <w:lang w:val="en-GB"/>
        </w:rPr>
        <w:t>47.</w:t>
      </w:r>
      <w:r w:rsidRPr="008C5723">
        <w:rPr>
          <w:rFonts w:eastAsia="黑体"/>
          <w:bCs/>
          <w:color w:val="000000"/>
          <w:kern w:val="0"/>
          <w:u w:color="000000"/>
          <w:bdr w:val="nil"/>
        </w:rPr>
        <w:tab/>
      </w:r>
      <w:r w:rsidRPr="008C5723">
        <w:rPr>
          <w:rFonts w:eastAsia="黑体" w:hAnsi="宋体"/>
          <w:bCs/>
          <w:color w:val="000000"/>
          <w:kern w:val="0"/>
          <w:u w:color="000000"/>
          <w:bdr w:val="nil"/>
        </w:rPr>
        <w:t>委员会呼吁缔约国利用《北京宣言和行动纲要》努力落实《公约》的规定。</w:t>
      </w:r>
    </w:p>
    <w:p w:rsidR="008C5723" w:rsidRPr="008C5723" w:rsidRDefault="008C5723" w:rsidP="00EB1C1E">
      <w:pPr>
        <w:keepNext/>
        <w:keepLines/>
        <w:pBdr>
          <w:top w:val="nil"/>
          <w:left w:val="nil"/>
          <w:bottom w:val="nil"/>
          <w:right w:val="nil"/>
          <w:between w:val="nil"/>
          <w:bar w:val="nil"/>
        </w:pBdr>
        <w:tabs>
          <w:tab w:val="right" w:pos="851"/>
          <w:tab w:val="left" w:pos="1701"/>
        </w:tabs>
        <w:suppressAutoHyphens/>
        <w:spacing w:before="240" w:after="120" w:line="300" w:lineRule="exact"/>
        <w:ind w:left="1134" w:right="1134" w:hanging="1134"/>
        <w:jc w:val="left"/>
        <w:rPr>
          <w:rFonts w:eastAsia="黑体"/>
          <w:bCs/>
          <w:color w:val="000000"/>
          <w:kern w:val="0"/>
          <w:u w:color="000000"/>
          <w:bdr w:val="nil"/>
          <w:lang w:val="en-GB"/>
        </w:rPr>
      </w:pPr>
      <w:r w:rsidRPr="008C5723">
        <w:rPr>
          <w:rFonts w:eastAsia="黑体"/>
          <w:bCs/>
          <w:color w:val="000000"/>
          <w:kern w:val="0"/>
          <w:u w:color="000000"/>
          <w:bdr w:val="nil"/>
        </w:rPr>
        <w:tab/>
      </w:r>
      <w:r w:rsidRPr="008C5723">
        <w:rPr>
          <w:rFonts w:eastAsia="黑体"/>
          <w:bCs/>
          <w:color w:val="000000"/>
          <w:kern w:val="0"/>
          <w:u w:color="000000"/>
          <w:bdr w:val="nil"/>
        </w:rPr>
        <w:tab/>
      </w:r>
      <w:bookmarkStart w:id="21" w:name="OLE_LINK30"/>
      <w:bookmarkStart w:id="22" w:name="OLE_LINK31"/>
      <w:r w:rsidRPr="008C5723">
        <w:rPr>
          <w:rFonts w:eastAsia="黑体" w:hAnsi="宋体"/>
          <w:bCs/>
          <w:color w:val="000000"/>
          <w:kern w:val="0"/>
          <w:u w:color="000000"/>
          <w:bdr w:val="nil"/>
        </w:rPr>
        <w:t>《</w:t>
      </w:r>
      <w:r w:rsidRPr="008C5723">
        <w:rPr>
          <w:rFonts w:eastAsia="黑体"/>
          <w:bCs/>
          <w:color w:val="000000"/>
          <w:kern w:val="0"/>
          <w:u w:color="000000"/>
          <w:bdr w:val="nil"/>
        </w:rPr>
        <w:t>2030</w:t>
      </w:r>
      <w:r w:rsidRPr="008C5723">
        <w:rPr>
          <w:rFonts w:eastAsia="黑体" w:hAnsi="宋体"/>
          <w:bCs/>
          <w:color w:val="000000"/>
          <w:kern w:val="0"/>
          <w:u w:color="000000"/>
          <w:bdr w:val="nil"/>
        </w:rPr>
        <w:t>年可持续发展议程》</w:t>
      </w:r>
      <w:bookmarkEnd w:id="21"/>
      <w:bookmarkEnd w:id="22"/>
    </w:p>
    <w:p w:rsidR="008C5723" w:rsidRPr="008C5723" w:rsidRDefault="008C5723" w:rsidP="00EB1C1E">
      <w:pPr>
        <w:pBdr>
          <w:top w:val="nil"/>
          <w:left w:val="nil"/>
          <w:bottom w:val="nil"/>
          <w:right w:val="nil"/>
          <w:between w:val="nil"/>
          <w:bar w:val="nil"/>
        </w:pBdr>
        <w:tabs>
          <w:tab w:val="left" w:pos="1701"/>
        </w:tabs>
        <w:suppressAutoHyphens/>
        <w:spacing w:after="120" w:line="300" w:lineRule="exact"/>
        <w:ind w:left="1134" w:right="1134"/>
        <w:rPr>
          <w:color w:val="000000"/>
          <w:kern w:val="0"/>
          <w:u w:color="000000"/>
          <w:bdr w:val="nil"/>
          <w:lang w:val="en-GB"/>
        </w:rPr>
      </w:pPr>
      <w:r w:rsidRPr="008C5723">
        <w:rPr>
          <w:color w:val="000000"/>
          <w:kern w:val="0"/>
          <w:u w:color="000000"/>
          <w:bdr w:val="nil"/>
          <w:lang w:val="en-GB"/>
        </w:rPr>
        <w:t>48.</w:t>
      </w:r>
      <w:r w:rsidRPr="008C5723">
        <w:rPr>
          <w:color w:val="000000"/>
          <w:kern w:val="0"/>
          <w:u w:color="000000"/>
          <w:bdr w:val="nil"/>
          <w:lang w:val="en-GB"/>
        </w:rPr>
        <w:tab/>
      </w:r>
      <w:r w:rsidRPr="008C5723">
        <w:rPr>
          <w:rFonts w:eastAsia="黑体" w:hAnsi="宋体"/>
          <w:bCs/>
          <w:color w:val="000000"/>
          <w:kern w:val="0"/>
          <w:u w:color="000000"/>
          <w:bdr w:val="nil"/>
        </w:rPr>
        <w:t>委员会要求，根据《公约》规定，在执行《</w:t>
      </w:r>
      <w:r w:rsidRPr="008C5723">
        <w:rPr>
          <w:rFonts w:eastAsia="黑体"/>
          <w:bCs/>
          <w:color w:val="000000"/>
          <w:kern w:val="0"/>
          <w:u w:color="000000"/>
          <w:bdr w:val="nil"/>
        </w:rPr>
        <w:t>2030</w:t>
      </w:r>
      <w:r w:rsidRPr="008C5723">
        <w:rPr>
          <w:rFonts w:eastAsia="黑体" w:hAnsi="宋体"/>
          <w:bCs/>
          <w:color w:val="000000"/>
          <w:kern w:val="0"/>
          <w:u w:color="000000"/>
          <w:bdr w:val="nil"/>
        </w:rPr>
        <w:t>年可持续发展议程》整个过程中，实现实质性的性别平等。</w:t>
      </w:r>
    </w:p>
    <w:p w:rsidR="008C5723" w:rsidRPr="008C5723" w:rsidRDefault="008C5723" w:rsidP="00EB1C1E">
      <w:pPr>
        <w:keepNext/>
        <w:keepLines/>
        <w:pBdr>
          <w:top w:val="nil"/>
          <w:left w:val="nil"/>
          <w:bottom w:val="nil"/>
          <w:right w:val="nil"/>
          <w:between w:val="nil"/>
          <w:bar w:val="nil"/>
        </w:pBdr>
        <w:tabs>
          <w:tab w:val="right" w:pos="851"/>
          <w:tab w:val="left" w:pos="1701"/>
        </w:tabs>
        <w:suppressAutoHyphens/>
        <w:spacing w:before="240" w:after="120" w:line="300" w:lineRule="exact"/>
        <w:ind w:left="1134" w:right="1134" w:hanging="1134"/>
        <w:jc w:val="left"/>
        <w:rPr>
          <w:rFonts w:eastAsia="黑体"/>
          <w:bCs/>
          <w:color w:val="000000"/>
          <w:kern w:val="0"/>
          <w:u w:color="000000"/>
          <w:bdr w:val="nil"/>
        </w:rPr>
      </w:pPr>
      <w:r w:rsidRPr="008C5723">
        <w:rPr>
          <w:rFonts w:eastAsia="黑体"/>
          <w:bCs/>
          <w:color w:val="000000"/>
          <w:kern w:val="0"/>
          <w:u w:color="000000"/>
          <w:bdr w:val="nil"/>
          <w:lang w:val="pt-PT"/>
        </w:rPr>
        <w:tab/>
      </w:r>
      <w:r w:rsidRPr="008C5723">
        <w:rPr>
          <w:rFonts w:eastAsia="黑体"/>
          <w:bCs/>
          <w:color w:val="000000"/>
          <w:kern w:val="0"/>
          <w:u w:color="000000"/>
          <w:bdr w:val="nil"/>
          <w:lang w:val="pt-PT"/>
        </w:rPr>
        <w:tab/>
      </w:r>
      <w:r w:rsidRPr="008C5723">
        <w:rPr>
          <w:rFonts w:eastAsia="黑体" w:hAnsi="宋体"/>
          <w:bCs/>
          <w:color w:val="000000"/>
          <w:kern w:val="0"/>
          <w:u w:color="000000"/>
          <w:bdr w:val="nil"/>
          <w:lang w:val="pt-PT"/>
        </w:rPr>
        <w:t>传播</w:t>
      </w:r>
    </w:p>
    <w:p w:rsidR="008C5723" w:rsidRPr="008C5723" w:rsidRDefault="008C5723" w:rsidP="00EB1C1E">
      <w:pPr>
        <w:pBdr>
          <w:top w:val="nil"/>
          <w:left w:val="nil"/>
          <w:bottom w:val="nil"/>
          <w:right w:val="nil"/>
          <w:between w:val="nil"/>
          <w:bar w:val="nil"/>
        </w:pBdr>
        <w:tabs>
          <w:tab w:val="left" w:pos="1701"/>
        </w:tabs>
        <w:suppressAutoHyphens/>
        <w:spacing w:after="120" w:line="300" w:lineRule="exact"/>
        <w:ind w:left="1134" w:right="1134"/>
        <w:rPr>
          <w:rFonts w:eastAsia="黑体"/>
          <w:bCs/>
          <w:color w:val="000000"/>
          <w:kern w:val="0"/>
          <w:u w:color="000000"/>
          <w:bdr w:val="nil"/>
          <w:lang w:val="en-GB"/>
        </w:rPr>
      </w:pPr>
      <w:r w:rsidRPr="008C5723">
        <w:rPr>
          <w:color w:val="000000"/>
          <w:kern w:val="0"/>
          <w:u w:color="000000"/>
          <w:bdr w:val="nil"/>
          <w:lang w:val="en-GB"/>
        </w:rPr>
        <w:t>49.</w:t>
      </w:r>
      <w:r w:rsidRPr="008C5723">
        <w:rPr>
          <w:rFonts w:eastAsia="黑体"/>
          <w:bCs/>
          <w:color w:val="000000"/>
          <w:kern w:val="0"/>
          <w:u w:color="000000"/>
          <w:bdr w:val="nil"/>
        </w:rPr>
        <w:tab/>
      </w:r>
      <w:r w:rsidRPr="008C5723">
        <w:rPr>
          <w:rFonts w:eastAsia="黑体" w:hAnsi="宋体"/>
          <w:bCs/>
          <w:color w:val="000000"/>
          <w:kern w:val="0"/>
          <w:u w:color="000000"/>
          <w:bdr w:val="nil"/>
        </w:rPr>
        <w:t>委员会请缔约国确保以缔约国的官方语文及时向各级</w:t>
      </w:r>
      <w:r w:rsidR="000A251E">
        <w:rPr>
          <w:rFonts w:eastAsia="黑体" w:hAnsi="宋体"/>
          <w:bCs/>
          <w:color w:val="000000"/>
          <w:kern w:val="0"/>
          <w:u w:color="000000"/>
          <w:bdr w:val="nil"/>
        </w:rPr>
        <w:t>(</w:t>
      </w:r>
      <w:r w:rsidRPr="008C5723">
        <w:rPr>
          <w:rFonts w:eastAsia="黑体" w:hAnsi="宋体"/>
          <w:bCs/>
          <w:color w:val="000000"/>
          <w:kern w:val="0"/>
          <w:u w:color="000000"/>
          <w:bdr w:val="nil"/>
        </w:rPr>
        <w:t>国家、区域、地方</w:t>
      </w:r>
      <w:r w:rsidR="000A251E">
        <w:rPr>
          <w:rFonts w:eastAsia="黑体" w:hAnsi="宋体"/>
          <w:bCs/>
          <w:color w:val="000000"/>
          <w:kern w:val="0"/>
          <w:u w:color="000000"/>
          <w:bdr w:val="nil"/>
        </w:rPr>
        <w:t>)</w:t>
      </w:r>
      <w:r w:rsidRPr="008C5723">
        <w:rPr>
          <w:rFonts w:eastAsia="黑体" w:hAnsi="宋体"/>
          <w:bCs/>
          <w:color w:val="000000"/>
          <w:kern w:val="0"/>
          <w:u w:color="000000"/>
          <w:bdr w:val="nil"/>
        </w:rPr>
        <w:t>国家机构，特别是政府、各部委、议会和司法机关传播本结论性意见，使它们得到充分落实。</w:t>
      </w:r>
    </w:p>
    <w:p w:rsidR="008C5723" w:rsidRPr="008C5723" w:rsidRDefault="008C5723" w:rsidP="008C5723">
      <w:pPr>
        <w:keepNext/>
        <w:keepLines/>
        <w:pBdr>
          <w:top w:val="nil"/>
          <w:left w:val="nil"/>
          <w:bottom w:val="nil"/>
          <w:right w:val="nil"/>
          <w:between w:val="nil"/>
          <w:bar w:val="nil"/>
        </w:pBdr>
        <w:tabs>
          <w:tab w:val="right" w:pos="851"/>
          <w:tab w:val="left" w:pos="1701"/>
        </w:tabs>
        <w:suppressAutoHyphens/>
        <w:spacing w:before="240" w:after="120"/>
        <w:ind w:left="1134" w:right="1134" w:hanging="1134"/>
        <w:jc w:val="left"/>
        <w:rPr>
          <w:rFonts w:eastAsia="黑体"/>
          <w:bCs/>
          <w:color w:val="000000"/>
          <w:kern w:val="0"/>
          <w:u w:color="000000"/>
          <w:bdr w:val="nil"/>
          <w:lang w:val="en-GB"/>
        </w:rPr>
      </w:pPr>
      <w:r w:rsidRPr="008C5723">
        <w:rPr>
          <w:rFonts w:eastAsia="黑体"/>
          <w:bCs/>
          <w:color w:val="000000"/>
          <w:kern w:val="0"/>
          <w:u w:color="000000"/>
          <w:bdr w:val="nil"/>
        </w:rPr>
        <w:tab/>
      </w:r>
      <w:r w:rsidRPr="008C5723">
        <w:rPr>
          <w:rFonts w:eastAsia="黑体"/>
          <w:bCs/>
          <w:color w:val="000000"/>
          <w:kern w:val="0"/>
          <w:u w:color="000000"/>
          <w:bdr w:val="nil"/>
        </w:rPr>
        <w:tab/>
      </w:r>
      <w:r w:rsidRPr="008C5723">
        <w:rPr>
          <w:rFonts w:eastAsia="黑体" w:hAnsi="宋体"/>
          <w:bCs/>
          <w:color w:val="000000"/>
          <w:kern w:val="0"/>
          <w:u w:color="000000"/>
          <w:bdr w:val="nil"/>
        </w:rPr>
        <w:t>批准其他条约</w:t>
      </w:r>
    </w:p>
    <w:p w:rsidR="008C5723" w:rsidRPr="008C5723" w:rsidRDefault="008C5723" w:rsidP="008C5723">
      <w:pPr>
        <w:pBdr>
          <w:top w:val="nil"/>
          <w:left w:val="nil"/>
          <w:bottom w:val="nil"/>
          <w:right w:val="nil"/>
          <w:between w:val="nil"/>
          <w:bar w:val="nil"/>
        </w:pBdr>
        <w:tabs>
          <w:tab w:val="left" w:pos="1701"/>
        </w:tabs>
        <w:suppressAutoHyphens/>
        <w:spacing w:after="120"/>
        <w:ind w:left="1134" w:right="1134"/>
        <w:rPr>
          <w:rFonts w:eastAsia="黑体"/>
          <w:bCs/>
          <w:color w:val="000000"/>
          <w:kern w:val="0"/>
          <w:u w:color="000000"/>
          <w:bdr w:val="nil"/>
        </w:rPr>
      </w:pPr>
      <w:r w:rsidRPr="008C5723">
        <w:rPr>
          <w:color w:val="000000"/>
          <w:kern w:val="0"/>
          <w:u w:color="000000"/>
          <w:bdr w:val="nil"/>
          <w:lang w:val="en-GB"/>
        </w:rPr>
        <w:t>50.</w:t>
      </w:r>
      <w:r w:rsidRPr="008C5723">
        <w:rPr>
          <w:rFonts w:eastAsia="黑体"/>
          <w:bCs/>
          <w:color w:val="000000"/>
          <w:kern w:val="0"/>
          <w:u w:color="000000"/>
          <w:bdr w:val="nil"/>
        </w:rPr>
        <w:tab/>
      </w:r>
      <w:r w:rsidRPr="008C5723">
        <w:rPr>
          <w:rFonts w:eastAsia="黑体" w:hAnsi="宋体"/>
          <w:bCs/>
          <w:color w:val="000000"/>
          <w:kern w:val="0"/>
          <w:u w:color="000000"/>
          <w:bdr w:val="nil"/>
        </w:rPr>
        <w:t>委员会指出，缔约国加入九项主要国际人权文书</w:t>
      </w:r>
      <w:r w:rsidRPr="000A251E">
        <w:rPr>
          <w:rFonts w:eastAsia="黑体"/>
          <w:bCs/>
          <w:color w:val="0000FF"/>
          <w:kern w:val="0"/>
          <w:u w:color="000000"/>
          <w:bdr w:val="nil"/>
          <w:vertAlign w:val="superscript"/>
        </w:rPr>
        <w:footnoteReference w:id="3"/>
      </w:r>
      <w:r w:rsidR="00EB1C1E">
        <w:rPr>
          <w:rFonts w:eastAsia="黑体" w:hAnsi="宋体"/>
          <w:bCs/>
          <w:color w:val="000000"/>
          <w:kern w:val="0"/>
          <w:u w:color="000000"/>
          <w:bdr w:val="nil"/>
        </w:rPr>
        <w:t xml:space="preserve"> </w:t>
      </w:r>
      <w:r w:rsidRPr="008C5723">
        <w:rPr>
          <w:rFonts w:eastAsia="黑体" w:hAnsi="宋体"/>
          <w:bCs/>
          <w:color w:val="000000"/>
          <w:kern w:val="0"/>
          <w:u w:color="000000"/>
          <w:bdr w:val="nil"/>
        </w:rPr>
        <w:t>会促进妇女在生活的方方面面享受其人权和基本自由。因此，委员会鼓励缔约国审议批准《保护所有移徙工人及其家庭成员权利国际公约》。</w:t>
      </w:r>
    </w:p>
    <w:p w:rsidR="008C5723" w:rsidRPr="008C5723" w:rsidRDefault="008C5723" w:rsidP="008C5723">
      <w:pPr>
        <w:keepNext/>
        <w:keepLines/>
        <w:tabs>
          <w:tab w:val="right" w:pos="851"/>
          <w:tab w:val="left" w:pos="1701"/>
        </w:tabs>
        <w:suppressAutoHyphens/>
        <w:spacing w:before="240" w:after="120"/>
        <w:ind w:left="1134" w:right="1134" w:hanging="1134"/>
        <w:jc w:val="left"/>
        <w:rPr>
          <w:bCs/>
          <w:kern w:val="0"/>
          <w:lang w:val="en-GB"/>
        </w:rPr>
      </w:pPr>
      <w:r w:rsidRPr="008C5723">
        <w:rPr>
          <w:rFonts w:eastAsia="黑体"/>
          <w:kern w:val="0"/>
          <w:lang w:val="en-GB"/>
        </w:rPr>
        <w:tab/>
      </w:r>
      <w:r w:rsidRPr="008C5723">
        <w:rPr>
          <w:rFonts w:eastAsia="黑体"/>
          <w:kern w:val="0"/>
          <w:lang w:val="en-GB"/>
        </w:rPr>
        <w:tab/>
      </w:r>
      <w:r w:rsidRPr="008C5723">
        <w:rPr>
          <w:rFonts w:eastAsia="黑体" w:hAnsi="宋体"/>
          <w:kern w:val="0"/>
          <w:lang w:val="en-GB"/>
        </w:rPr>
        <w:t>结论性意见的后续行动</w:t>
      </w:r>
    </w:p>
    <w:p w:rsidR="008C5723" w:rsidRPr="008C5723" w:rsidRDefault="008C5723" w:rsidP="008C5723">
      <w:pPr>
        <w:pBdr>
          <w:top w:val="nil"/>
          <w:left w:val="nil"/>
          <w:bottom w:val="nil"/>
          <w:right w:val="nil"/>
          <w:between w:val="nil"/>
          <w:bar w:val="nil"/>
        </w:pBdr>
        <w:tabs>
          <w:tab w:val="left" w:pos="1701"/>
        </w:tabs>
        <w:suppressAutoHyphens/>
        <w:spacing w:after="120"/>
        <w:ind w:left="1134" w:right="1134"/>
        <w:rPr>
          <w:color w:val="000000"/>
          <w:kern w:val="0"/>
          <w:u w:color="000000"/>
          <w:bdr w:val="nil"/>
          <w:lang w:val="en-GB"/>
        </w:rPr>
      </w:pPr>
      <w:r w:rsidRPr="008C5723">
        <w:rPr>
          <w:color w:val="000000"/>
          <w:kern w:val="0"/>
          <w:u w:color="000000"/>
          <w:bdr w:val="nil"/>
          <w:lang w:val="en-GB"/>
        </w:rPr>
        <w:t>51.</w:t>
      </w:r>
      <w:r w:rsidRPr="008C5723">
        <w:rPr>
          <w:color w:val="000000"/>
          <w:kern w:val="0"/>
          <w:u w:color="000000"/>
          <w:bdr w:val="nil"/>
          <w:lang w:val="en-GB"/>
        </w:rPr>
        <w:tab/>
      </w:r>
      <w:r w:rsidRPr="008C5723">
        <w:rPr>
          <w:rFonts w:eastAsia="黑体" w:hAnsi="宋体"/>
          <w:bCs/>
          <w:color w:val="000000"/>
          <w:kern w:val="0"/>
          <w:u w:color="000000"/>
          <w:bdr w:val="nil"/>
        </w:rPr>
        <w:t>委员会请缔约国在两年内提供书面材料，说明为落实上文第</w:t>
      </w:r>
      <w:r w:rsidRPr="008C5723">
        <w:rPr>
          <w:rFonts w:eastAsia="黑体"/>
          <w:bCs/>
          <w:color w:val="000000"/>
          <w:kern w:val="0"/>
          <w:u w:color="000000"/>
          <w:bdr w:val="nil"/>
        </w:rPr>
        <w:t>22(b)</w:t>
      </w:r>
      <w:r w:rsidRPr="008C5723">
        <w:rPr>
          <w:rFonts w:eastAsia="黑体" w:hAnsi="宋体"/>
          <w:bCs/>
          <w:color w:val="000000"/>
          <w:kern w:val="0"/>
          <w:u w:color="000000"/>
          <w:bdr w:val="nil"/>
        </w:rPr>
        <w:t>和</w:t>
      </w:r>
      <w:r w:rsidRPr="008C5723">
        <w:rPr>
          <w:rFonts w:eastAsia="黑体"/>
          <w:bCs/>
          <w:color w:val="000000"/>
          <w:kern w:val="0"/>
          <w:u w:color="000000"/>
          <w:bdr w:val="nil"/>
        </w:rPr>
        <w:t>(c)</w:t>
      </w:r>
      <w:r w:rsidRPr="008C5723">
        <w:rPr>
          <w:rFonts w:eastAsia="黑体" w:hAnsi="宋体"/>
          <w:bCs/>
          <w:color w:val="000000"/>
          <w:kern w:val="0"/>
          <w:u w:color="000000"/>
          <w:bdr w:val="nil"/>
        </w:rPr>
        <w:t>、</w:t>
      </w:r>
      <w:r w:rsidRPr="008C5723">
        <w:rPr>
          <w:rFonts w:eastAsia="黑体"/>
          <w:bCs/>
          <w:color w:val="000000"/>
          <w:kern w:val="0"/>
          <w:u w:color="000000"/>
          <w:bdr w:val="nil"/>
        </w:rPr>
        <w:t>24(c)</w:t>
      </w:r>
      <w:r w:rsidRPr="008C5723">
        <w:rPr>
          <w:rFonts w:eastAsia="黑体" w:hAnsi="宋体"/>
          <w:bCs/>
          <w:color w:val="000000"/>
          <w:kern w:val="0"/>
          <w:u w:color="000000"/>
          <w:bdr w:val="nil"/>
        </w:rPr>
        <w:t>、</w:t>
      </w:r>
      <w:r w:rsidRPr="008C5723">
        <w:rPr>
          <w:rFonts w:eastAsia="黑体"/>
          <w:bCs/>
          <w:color w:val="000000"/>
          <w:kern w:val="0"/>
          <w:u w:color="000000"/>
          <w:bdr w:val="nil"/>
        </w:rPr>
        <w:t>36(d)</w:t>
      </w:r>
      <w:r w:rsidRPr="008C5723">
        <w:rPr>
          <w:rFonts w:eastAsia="黑体" w:hAnsi="宋体"/>
          <w:bCs/>
          <w:color w:val="000000"/>
          <w:kern w:val="0"/>
          <w:u w:color="000000"/>
          <w:bdr w:val="nil"/>
        </w:rPr>
        <w:t>段所载建议而采取的步骤。</w:t>
      </w:r>
    </w:p>
    <w:p w:rsidR="008C5723" w:rsidRPr="008C5723" w:rsidRDefault="008C5723" w:rsidP="008C5723">
      <w:pPr>
        <w:keepNext/>
        <w:keepLines/>
        <w:pBdr>
          <w:top w:val="nil"/>
          <w:left w:val="nil"/>
          <w:bottom w:val="nil"/>
          <w:right w:val="nil"/>
          <w:between w:val="nil"/>
          <w:bar w:val="nil"/>
        </w:pBdr>
        <w:tabs>
          <w:tab w:val="right" w:pos="851"/>
          <w:tab w:val="left" w:pos="1701"/>
        </w:tabs>
        <w:suppressAutoHyphens/>
        <w:spacing w:before="240" w:after="120"/>
        <w:ind w:left="1134" w:right="1134" w:hanging="1134"/>
        <w:jc w:val="left"/>
        <w:rPr>
          <w:rFonts w:eastAsia="黑体"/>
          <w:bCs/>
          <w:color w:val="000000"/>
          <w:kern w:val="0"/>
          <w:u w:color="000000"/>
          <w:bdr w:val="nil"/>
          <w:lang w:val="en-GB"/>
        </w:rPr>
      </w:pPr>
      <w:r w:rsidRPr="008C5723">
        <w:rPr>
          <w:rFonts w:eastAsia="黑体"/>
          <w:bCs/>
          <w:color w:val="000000"/>
          <w:kern w:val="0"/>
          <w:u w:color="000000"/>
          <w:bdr w:val="nil"/>
        </w:rPr>
        <w:tab/>
      </w:r>
      <w:r w:rsidRPr="008C5723">
        <w:rPr>
          <w:rFonts w:eastAsia="黑体"/>
          <w:bCs/>
          <w:color w:val="000000"/>
          <w:kern w:val="0"/>
          <w:u w:color="000000"/>
          <w:bdr w:val="nil"/>
        </w:rPr>
        <w:tab/>
      </w:r>
      <w:r w:rsidRPr="008C5723">
        <w:rPr>
          <w:rFonts w:eastAsia="黑体" w:hAnsi="宋体"/>
          <w:bCs/>
          <w:color w:val="000000"/>
          <w:kern w:val="0"/>
          <w:u w:color="000000"/>
          <w:bdr w:val="nil"/>
        </w:rPr>
        <w:t>下次报告的编写</w:t>
      </w:r>
    </w:p>
    <w:p w:rsidR="008C5723" w:rsidRPr="008C5723" w:rsidRDefault="008C5723" w:rsidP="008C5723">
      <w:pPr>
        <w:pBdr>
          <w:top w:val="nil"/>
          <w:left w:val="nil"/>
          <w:bottom w:val="nil"/>
          <w:right w:val="nil"/>
          <w:between w:val="nil"/>
          <w:bar w:val="nil"/>
        </w:pBdr>
        <w:tabs>
          <w:tab w:val="left" w:pos="1701"/>
        </w:tabs>
        <w:suppressAutoHyphens/>
        <w:spacing w:after="120"/>
        <w:ind w:left="1134" w:right="1134"/>
        <w:rPr>
          <w:color w:val="000000"/>
          <w:kern w:val="0"/>
          <w:u w:color="000000"/>
          <w:bdr w:val="nil"/>
          <w:lang w:val="en-GB"/>
        </w:rPr>
      </w:pPr>
      <w:r w:rsidRPr="008C5723">
        <w:rPr>
          <w:color w:val="000000"/>
          <w:kern w:val="0"/>
          <w:u w:color="000000"/>
          <w:bdr w:val="nil"/>
          <w:lang w:val="en-GB"/>
        </w:rPr>
        <w:t>52.</w:t>
      </w:r>
      <w:r w:rsidRPr="008C5723">
        <w:rPr>
          <w:color w:val="000000"/>
          <w:kern w:val="0"/>
          <w:u w:color="000000"/>
          <w:bdr w:val="nil"/>
          <w:lang w:val="en-GB"/>
        </w:rPr>
        <w:tab/>
      </w:r>
      <w:r w:rsidRPr="008C5723">
        <w:rPr>
          <w:rFonts w:eastAsia="黑体" w:hAnsi="宋体"/>
          <w:bCs/>
          <w:color w:val="000000"/>
          <w:kern w:val="0"/>
          <w:u w:color="000000"/>
          <w:bdr w:val="nil"/>
        </w:rPr>
        <w:t>委员会请缔约国</w:t>
      </w:r>
      <w:r w:rsidRPr="008C5723">
        <w:rPr>
          <w:rFonts w:eastAsia="黑体" w:hAnsi="宋体" w:hint="eastAsia"/>
          <w:bCs/>
          <w:color w:val="000000"/>
          <w:kern w:val="0"/>
          <w:u w:color="000000"/>
          <w:bdr w:val="nil"/>
        </w:rPr>
        <w:t>于</w:t>
      </w:r>
      <w:r w:rsidRPr="008C5723">
        <w:rPr>
          <w:rFonts w:eastAsia="黑体"/>
          <w:bCs/>
          <w:color w:val="000000"/>
          <w:kern w:val="0"/>
          <w:u w:color="000000"/>
          <w:bdr w:val="nil"/>
        </w:rPr>
        <w:t>2020</w:t>
      </w:r>
      <w:r w:rsidRPr="008C5723">
        <w:rPr>
          <w:rFonts w:eastAsia="黑体" w:hAnsi="宋体"/>
          <w:bCs/>
          <w:color w:val="000000"/>
          <w:kern w:val="0"/>
          <w:u w:color="000000"/>
          <w:bdr w:val="nil"/>
        </w:rPr>
        <w:t>年</w:t>
      </w:r>
      <w:r w:rsidRPr="008C5723">
        <w:rPr>
          <w:rFonts w:eastAsia="黑体"/>
          <w:bCs/>
          <w:color w:val="000000"/>
          <w:kern w:val="0"/>
          <w:u w:color="000000"/>
          <w:bdr w:val="nil"/>
        </w:rPr>
        <w:t>11</w:t>
      </w:r>
      <w:r w:rsidRPr="008C5723">
        <w:rPr>
          <w:rFonts w:eastAsia="黑体" w:hAnsi="宋体"/>
          <w:bCs/>
          <w:color w:val="000000"/>
          <w:kern w:val="0"/>
          <w:u w:color="000000"/>
          <w:bdr w:val="nil"/>
        </w:rPr>
        <w:t>月提交其第七次定期报告。如有迟延，报告应当涵盖到其提交之时的整个时期。</w:t>
      </w:r>
    </w:p>
    <w:p w:rsidR="00B31E9D" w:rsidRDefault="008C5723" w:rsidP="008C5723">
      <w:pPr>
        <w:pStyle w:val="SingleTxt"/>
      </w:pPr>
      <w:r w:rsidRPr="008C5723">
        <w:rPr>
          <w:snapToGrid w:val="0"/>
          <w:kern w:val="0"/>
        </w:rPr>
        <w:t>53.</w:t>
      </w:r>
      <w:r w:rsidRPr="008C5723">
        <w:rPr>
          <w:snapToGrid w:val="0"/>
          <w:kern w:val="0"/>
        </w:rPr>
        <w:tab/>
      </w:r>
      <w:r w:rsidRPr="008C5723">
        <w:rPr>
          <w:rFonts w:eastAsia="黑体" w:hAnsi="宋体"/>
          <w:bCs/>
          <w:snapToGrid w:val="0"/>
          <w:kern w:val="0"/>
        </w:rPr>
        <w:t>委员会请缔约国遵守</w:t>
      </w:r>
      <w:r w:rsidRPr="008C5723">
        <w:rPr>
          <w:rFonts w:eastAsia="黑体" w:hAnsi="宋体" w:hint="eastAsia"/>
          <w:bCs/>
          <w:snapToGrid w:val="0"/>
          <w:kern w:val="0"/>
        </w:rPr>
        <w:t>“</w:t>
      </w:r>
      <w:r w:rsidRPr="008C5723">
        <w:rPr>
          <w:rFonts w:eastAsia="黑体" w:hAnsi="宋体"/>
          <w:bCs/>
          <w:snapToGrid w:val="0"/>
          <w:kern w:val="0"/>
        </w:rPr>
        <w:t>包括共同核心文件和条约专要文件准则在内的根据国际人权条约提交报告的协调准则</w:t>
      </w:r>
      <w:r w:rsidRPr="008C5723">
        <w:rPr>
          <w:rFonts w:eastAsia="黑体" w:hAnsi="宋体" w:hint="eastAsia"/>
          <w:bCs/>
          <w:snapToGrid w:val="0"/>
          <w:kern w:val="0"/>
        </w:rPr>
        <w:t>”</w:t>
      </w:r>
      <w:r w:rsidR="000A251E">
        <w:rPr>
          <w:rFonts w:eastAsia="黑体" w:hint="eastAsia"/>
          <w:bCs/>
          <w:snapToGrid w:val="0"/>
          <w:kern w:val="0"/>
        </w:rPr>
        <w:t>(</w:t>
      </w:r>
      <w:r w:rsidRPr="008C5723">
        <w:rPr>
          <w:rFonts w:eastAsia="黑体" w:hAnsi="宋体"/>
          <w:bCs/>
          <w:snapToGrid w:val="0"/>
          <w:kern w:val="0"/>
        </w:rPr>
        <w:t>见</w:t>
      </w:r>
      <w:hyperlink r:id="rId28" w:history="1">
        <w:r w:rsidRPr="00791356">
          <w:rPr>
            <w:rStyle w:val="ad"/>
            <w:rFonts w:eastAsia="黑体"/>
            <w:bCs/>
            <w:snapToGrid w:val="0"/>
            <w:kern w:val="0"/>
          </w:rPr>
          <w:t>HRI/GEN/2/Rev.6</w:t>
        </w:r>
      </w:hyperlink>
      <w:r w:rsidRPr="008C5723">
        <w:rPr>
          <w:rFonts w:eastAsia="黑体" w:hAnsi="宋体"/>
          <w:bCs/>
          <w:snapToGrid w:val="0"/>
          <w:kern w:val="0"/>
        </w:rPr>
        <w:t>，第一章</w:t>
      </w:r>
      <w:r w:rsidR="000A251E">
        <w:rPr>
          <w:rFonts w:eastAsia="黑体" w:hint="eastAsia"/>
          <w:bCs/>
          <w:snapToGrid w:val="0"/>
          <w:kern w:val="0"/>
        </w:rPr>
        <w:t>)</w:t>
      </w:r>
      <w:r w:rsidRPr="008C5723">
        <w:rPr>
          <w:rFonts w:eastAsia="黑体" w:hAnsi="宋体"/>
          <w:bCs/>
          <w:snapToGrid w:val="0"/>
          <w:kern w:val="0"/>
        </w:rPr>
        <w:t>。</w:t>
      </w:r>
    </w:p>
    <w:p w:rsidR="00680FB7" w:rsidRPr="000A251E" w:rsidRDefault="000A251E" w:rsidP="000A251E">
      <w:pPr>
        <w:pStyle w:val="SingleTxt"/>
        <w:spacing w:after="0" w:line="240" w:lineRule="auto"/>
        <w:rPr>
          <w:sz w:val="20"/>
        </w:rPr>
      </w:pPr>
      <w:r>
        <w:rPr>
          <w:noProof/>
          <w:sz w:val="20"/>
        </w:rPr>
        <mc:AlternateContent>
          <mc:Choice Requires="wps">
            <w:drawing>
              <wp:anchor distT="0" distB="0" distL="114300" distR="114300" simplePos="0" relativeHeight="251659264" behindDoc="0" locked="0" layoutInCell="1" allowOverlap="1">
                <wp:simplePos x="0" y="0"/>
                <wp:positionH relativeFrom="column">
                  <wp:align>center</wp:align>
                </wp:positionH>
                <wp:positionV relativeFrom="paragraph">
                  <wp:posOffset>381000</wp:posOffset>
                </wp:positionV>
                <wp:extent cx="914400" cy="0"/>
                <wp:effectExtent l="0" t="0" r="19050" b="19050"/>
                <wp:wrapNone/>
                <wp:docPr id="4" name="直接连接符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直接连接符 4" o:spid="_x0000_s1026" style="position:absolute;left:0;text-align:left;z-index:251659264;visibility:visible;mso-wrap-style:square;mso-wrap-distance-left:9pt;mso-wrap-distance-top:0;mso-wrap-distance-right:9pt;mso-wrap-distance-bottom:0;mso-position-horizontal:center;mso-position-horizontal-relative:text;mso-position-vertical:absolute;mso-position-vertical-relative:text" from="0,30pt" to="1in,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" strokecolor="#010000" strokeweight=".25pt"/>
            </w:pict>
          </mc:Fallback>
        </mc:AlternateContent>
      </w:r>
    </w:p>
    <w:p w:rsidR="00680FB7" w:rsidRDefault="00680FB7" w:rsidP="00865750">
      <w:pPr>
        <w:pStyle w:val="SingleTxt"/>
      </w:pPr>
    </w:p>
    <w:p w:rsidR="00680FB7" w:rsidRDefault="00680FB7" w:rsidP="00865750">
      <w:pPr>
        <w:pStyle w:val="SingleTxt"/>
      </w:pPr>
    </w:p>
    <w:p w:rsidR="00680FB7" w:rsidRPr="00680FB7" w:rsidRDefault="00680FB7" w:rsidP="00865750">
      <w:pPr>
        <w:pStyle w:val="SingleTxt"/>
      </w:pPr>
    </w:p>
    <w:sectPr w:rsidR="00680FB7" w:rsidRPr="00680FB7" w:rsidSect="00865750">
      <w:type w:val="continuous"/>
      <w:pgSz w:w="12240" w:h="15840" w:code="1"/>
      <w:pgMar w:top="1742" w:right="1200" w:bottom="1898" w:left="1200" w:header="576" w:footer="1030" w:gutter="0"/>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12-28T13:39:00Z" w:initials="Start">
    <w:p w:rsidR="00865750" w:rsidRDefault="00865750">
      <w:pPr>
        <w:pStyle w:val="a7"/>
      </w:pPr>
      <w:r>
        <w:fldChar w:fldCharType="begin"/>
      </w:r>
      <w:r>
        <w:rPr>
          <w:rStyle w:val="a9"/>
        </w:rPr>
        <w:instrText xml:space="preserve"> </w:instrText>
      </w:r>
      <w:r>
        <w:instrText>PAGE</w:instrText>
      </w:r>
      <w:r>
        <w:rPr>
          <w:rFonts w:hint="eastAsia"/>
        </w:rPr>
        <w:instrText xml:space="preserve"> \# "'</w:instrText>
      </w:r>
      <w:r>
        <w:rPr>
          <w:rFonts w:hint="eastAsia"/>
        </w:rPr>
        <w:instrText>页</w:instrText>
      </w:r>
      <w:r>
        <w:rPr>
          <w:rFonts w:hint="eastAsia"/>
        </w:rPr>
        <w:instrText>: '#'</w:instrText>
      </w:r>
      <w:r>
        <w:rPr>
          <w:rFonts w:hint="eastAsia"/>
        </w:rPr>
        <w:br/>
        <w:instrText>'"</w:instrText>
      </w:r>
      <w:r>
        <w:rPr>
          <w:rStyle w:val="a9"/>
        </w:rPr>
        <w:instrText xml:space="preserve"> </w:instrText>
      </w:r>
      <w:r>
        <w:fldChar w:fldCharType="separate"/>
      </w:r>
      <w:r w:rsidR="00791356">
        <w:rPr>
          <w:rFonts w:hint="eastAsia"/>
          <w:noProof/>
        </w:rPr>
        <w:t>页</w:t>
      </w:r>
      <w:r w:rsidR="00791356">
        <w:rPr>
          <w:rFonts w:hint="eastAsia"/>
          <w:noProof/>
        </w:rPr>
        <w:t xml:space="preserve">: </w:t>
      </w:r>
      <w:r w:rsidR="00791356">
        <w:rPr>
          <w:noProof/>
        </w:rPr>
        <w:t>1</w:t>
      </w:r>
      <w:r w:rsidR="00791356">
        <w:rPr>
          <w:rFonts w:hint="eastAsia"/>
          <w:noProof/>
        </w:rPr>
        <w:br/>
      </w:r>
      <w:r>
        <w:fldChar w:fldCharType="end"/>
      </w:r>
      <w:r>
        <w:rPr>
          <w:rStyle w:val="a9"/>
        </w:rPr>
        <w:annotationRef/>
      </w:r>
      <w:r>
        <w:t>&lt;&lt;ODS JOB NO&gt;&gt;N1640292C&lt;&lt;ODS JOB NO&gt;&gt;</w:t>
      </w:r>
    </w:p>
    <w:p w:rsidR="00865750" w:rsidRDefault="00865750">
      <w:pPr>
        <w:pStyle w:val="a7"/>
      </w:pPr>
      <w:r>
        <w:t>&lt;&lt;ODS DOC SYMBOL1&gt;&gt;CEDAW/C/NLD/CO/6&lt;&lt;ODS DOC SYMBOL1&gt;&gt;</w:t>
      </w:r>
    </w:p>
    <w:p w:rsidR="00865750" w:rsidRDefault="00865750">
      <w:pPr>
        <w:pStyle w:val="a7"/>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5540D" w:rsidRDefault="00F5540D">
      <w:r>
        <w:separator/>
      </w:r>
    </w:p>
  </w:endnote>
  <w:endnote w:type="continuationSeparator" w:id="0">
    <w:p w:rsidR="00F5540D" w:rsidRDefault="00F554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_GB2312">
    <w:altName w:val="楷体"/>
    <w:charset w:val="86"/>
    <w:family w:val="modern"/>
    <w:pitch w:val="fixed"/>
    <w:sig w:usb0="00000003" w:usb1="080E0000" w:usb2="00000010" w:usb3="00000000" w:csb0="00040001"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865750" w:rsidTr="00865750">
      <w:tc>
        <w:tcPr>
          <w:tcW w:w="5028" w:type="dxa"/>
          <w:shd w:val="clear" w:color="auto" w:fill="auto"/>
        </w:tcPr>
        <w:p w:rsidR="00865750" w:rsidRPr="00865750" w:rsidRDefault="00865750" w:rsidP="00865750">
          <w:pPr>
            <w:pStyle w:val="ac"/>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91356">
            <w:rPr>
              <w:b w:val="0"/>
              <w:w w:val="103"/>
              <w:sz w:val="14"/>
            </w:rPr>
            <w:t>16-20855 (C)</w:t>
          </w:r>
          <w:r>
            <w:rPr>
              <w:b w:val="0"/>
              <w:w w:val="103"/>
              <w:sz w:val="14"/>
            </w:rPr>
            <w:fldChar w:fldCharType="end"/>
          </w:r>
        </w:p>
      </w:tc>
      <w:tc>
        <w:tcPr>
          <w:tcW w:w="5028" w:type="dxa"/>
          <w:shd w:val="clear" w:color="auto" w:fill="auto"/>
        </w:tcPr>
        <w:p w:rsidR="00865750" w:rsidRPr="00865750" w:rsidRDefault="00865750" w:rsidP="00865750">
          <w:pPr>
            <w:pStyle w:val="ac"/>
            <w:jc w:val="left"/>
            <w:rPr>
              <w:w w:val="103"/>
            </w:rPr>
          </w:pPr>
          <w:r>
            <w:rPr>
              <w:w w:val="103"/>
            </w:rPr>
            <w:fldChar w:fldCharType="begin"/>
          </w:r>
          <w:r>
            <w:rPr>
              <w:w w:val="103"/>
            </w:rPr>
            <w:instrText xml:space="preserve"> PAGE  \* Arabic  \* MERGEFORMAT </w:instrText>
          </w:r>
          <w:r>
            <w:rPr>
              <w:w w:val="103"/>
            </w:rPr>
            <w:fldChar w:fldCharType="separate"/>
          </w:r>
          <w:r w:rsidR="00CE509E">
            <w:rPr>
              <w:w w:val="103"/>
            </w:rPr>
            <w:t>12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CE509E">
            <w:rPr>
              <w:w w:val="103"/>
            </w:rPr>
            <w:t>12</w:t>
          </w:r>
          <w:r>
            <w:rPr>
              <w:w w:val="103"/>
            </w:rPr>
            <w:fldChar w:fldCharType="end"/>
          </w:r>
        </w:p>
      </w:tc>
    </w:tr>
  </w:tbl>
  <w:p w:rsidR="00865750" w:rsidRPr="00865750" w:rsidRDefault="00865750" w:rsidP="00865750">
    <w:pPr>
      <w:pStyle w:val="ac"/>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865750" w:rsidTr="00865750">
      <w:tc>
        <w:tcPr>
          <w:tcW w:w="5028" w:type="dxa"/>
          <w:shd w:val="clear" w:color="auto" w:fill="auto"/>
        </w:tcPr>
        <w:p w:rsidR="00865750" w:rsidRPr="00865750" w:rsidRDefault="00865750" w:rsidP="00865750">
          <w:pPr>
            <w:pStyle w:val="ac"/>
            <w:jc w:val="right"/>
          </w:pPr>
          <w:r>
            <w:fldChar w:fldCharType="begin"/>
          </w:r>
          <w:r>
            <w:instrText xml:space="preserve"> PAGE  \* Arabic  \* MERGEFORMAT </w:instrText>
          </w:r>
          <w:r>
            <w:fldChar w:fldCharType="separate"/>
          </w:r>
          <w:r w:rsidR="00CE509E">
            <w:t>13</w:t>
          </w:r>
          <w:r>
            <w:fldChar w:fldCharType="end"/>
          </w:r>
          <w:r>
            <w:t>/</w:t>
          </w:r>
          <w:r w:rsidR="00F413AA">
            <w:fldChar w:fldCharType="begin"/>
          </w:r>
          <w:r w:rsidR="00F413AA">
            <w:instrText xml:space="preserve"> NUMPAGES  \* Arabic  \* MERGEFORMAT </w:instrText>
          </w:r>
          <w:r w:rsidR="00F413AA">
            <w:fldChar w:fldCharType="separate"/>
          </w:r>
          <w:r w:rsidR="00CE509E">
            <w:t>13</w:t>
          </w:r>
          <w:r w:rsidR="00F413AA">
            <w:fldChar w:fldCharType="end"/>
          </w:r>
        </w:p>
      </w:tc>
      <w:tc>
        <w:tcPr>
          <w:tcW w:w="5028" w:type="dxa"/>
          <w:shd w:val="clear" w:color="auto" w:fill="auto"/>
        </w:tcPr>
        <w:p w:rsidR="00865750" w:rsidRPr="00865750" w:rsidRDefault="00865750" w:rsidP="00865750">
          <w:pPr>
            <w:pStyle w:val="ac"/>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91356">
            <w:rPr>
              <w:b w:val="0"/>
              <w:w w:val="103"/>
              <w:sz w:val="14"/>
            </w:rPr>
            <w:t>16-20855 (C)</w:t>
          </w:r>
          <w:r>
            <w:rPr>
              <w:b w:val="0"/>
              <w:w w:val="103"/>
              <w:sz w:val="14"/>
            </w:rPr>
            <w:fldChar w:fldCharType="end"/>
          </w:r>
        </w:p>
      </w:tc>
    </w:tr>
  </w:tbl>
  <w:p w:rsidR="00865750" w:rsidRPr="00865750" w:rsidRDefault="00865750" w:rsidP="00865750">
    <w:pPr>
      <w:pStyle w:val="ac"/>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744"/>
      <w:gridCol w:w="5028"/>
    </w:tblGrid>
    <w:tr w:rsidR="00865750" w:rsidTr="00865750">
      <w:tc>
        <w:tcPr>
          <w:tcW w:w="3744" w:type="dxa"/>
        </w:tcPr>
        <w:p w:rsidR="00EF0CE1" w:rsidRPr="00EF0CE1" w:rsidRDefault="00EF0CE1" w:rsidP="00EF0CE1">
          <w:pPr>
            <w:pStyle w:val="Release"/>
          </w:pPr>
          <w:r w:rsidRPr="00EF0CE1">
            <w:t>16-20855 X (C)    281216    291216</w:t>
          </w:r>
          <w:r w:rsidR="00865750">
            <w:rPr>
              <w:noProof/>
            </w:rPr>
            <w:drawing>
              <wp:anchor distT="0" distB="0" distL="114300" distR="114300" simplePos="0" relativeHeight="251658240" behindDoc="0" locked="0" layoutInCell="1" allowOverlap="1" wp14:anchorId="7D35E8B7" wp14:editId="182DB7E8">
                <wp:simplePos x="0" y="0"/>
                <wp:positionH relativeFrom="column">
                  <wp:posOffset>5526404</wp:posOffset>
                </wp:positionH>
                <wp:positionV relativeFrom="paragraph">
                  <wp:posOffset>-351387</wp:posOffset>
                </wp:positionV>
                <wp:extent cx="694690" cy="694690"/>
                <wp:effectExtent l="0" t="0" r="0" b="0"/>
                <wp:wrapNone/>
                <wp:docPr id="3" name="图片 3" descr="http://undocs.org/m2/QRCode2.ashx?DS=CEDAW/C/NLD/CO/6&amp;Size =1&amp;Lang = 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NLD/CO/6&amp;Size =1&amp;Lang = 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p w:rsidR="00865750" w:rsidRPr="00865750" w:rsidRDefault="00865750" w:rsidP="00865750">
          <w:pPr>
            <w:spacing w:before="80" w:line="210" w:lineRule="exact"/>
            <w:rPr>
              <w:rFonts w:ascii="Barcode 3 of 9 by request" w:hAnsi="Barcode 3 of 9 by request"/>
              <w:sz w:val="24"/>
            </w:rPr>
          </w:pPr>
          <w:r>
            <w:rPr>
              <w:rFonts w:ascii="Barcode 3 of 9 by request" w:hAnsi="Barcode 3 of 9 by request"/>
              <w:sz w:val="24"/>
            </w:rPr>
            <w:t>*1620855*</w:t>
          </w:r>
        </w:p>
      </w:tc>
      <w:tc>
        <w:tcPr>
          <w:tcW w:w="5028" w:type="dxa"/>
        </w:tcPr>
        <w:p w:rsidR="00865750" w:rsidRDefault="00865750" w:rsidP="00865750">
          <w:pPr>
            <w:pStyle w:val="ac"/>
            <w:jc w:val="right"/>
            <w:rPr>
              <w:b w:val="0"/>
              <w:sz w:val="21"/>
            </w:rPr>
          </w:pPr>
          <w:r>
            <w:rPr>
              <w:b w:val="0"/>
              <w:sz w:val="21"/>
            </w:rPr>
            <w:drawing>
              <wp:inline distT="0" distB="0" distL="0" distR="0" wp14:anchorId="2CF509B0" wp14:editId="4F816693">
                <wp:extent cx="618745" cy="231648"/>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618745" cy="231648"/>
                        </a:xfrm>
                        <a:prstGeom prst="rect">
                          <a:avLst/>
                        </a:prstGeom>
                      </pic:spPr>
                    </pic:pic>
                  </a:graphicData>
                </a:graphic>
              </wp:inline>
            </w:drawing>
          </w:r>
        </w:p>
      </w:tc>
    </w:tr>
  </w:tbl>
  <w:p w:rsidR="00865750" w:rsidRPr="00865750" w:rsidRDefault="00865750" w:rsidP="00865750">
    <w:pPr>
      <w:pStyle w:val="ac"/>
      <w:spacing w:line="56" w:lineRule="auto"/>
      <w:jc w:val="left"/>
      <w:rPr>
        <w:b w:val="0"/>
        <w:sz w:val="21"/>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5540D" w:rsidRPr="000A251E" w:rsidRDefault="000A251E" w:rsidP="000A251E">
      <w:pPr>
        <w:pStyle w:val="ac"/>
        <w:spacing w:after="80"/>
        <w:ind w:left="792"/>
        <w:rPr>
          <w:sz w:val="16"/>
        </w:rPr>
      </w:pPr>
      <w:r w:rsidRPr="000A251E">
        <w:rPr>
          <w:sz w:val="16"/>
        </w:rPr>
        <w:t>__________________</w:t>
      </w:r>
    </w:p>
  </w:footnote>
  <w:footnote w:type="continuationSeparator" w:id="0">
    <w:p w:rsidR="00F5540D" w:rsidRPr="000A251E" w:rsidRDefault="000A251E" w:rsidP="000A251E">
      <w:pPr>
        <w:pStyle w:val="ac"/>
        <w:spacing w:after="80"/>
        <w:ind w:left="792"/>
        <w:rPr>
          <w:sz w:val="16"/>
        </w:rPr>
      </w:pPr>
      <w:r w:rsidRPr="000A251E">
        <w:rPr>
          <w:sz w:val="16"/>
        </w:rPr>
        <w:t>__________________</w:t>
      </w:r>
    </w:p>
  </w:footnote>
  <w:footnote w:id="1">
    <w:p w:rsidR="008C5723" w:rsidRPr="00500704" w:rsidRDefault="008C5723" w:rsidP="000A251E">
      <w:pPr>
        <w:pStyle w:val="a5"/>
        <w:tabs>
          <w:tab w:val="clear" w:pos="418"/>
          <w:tab w:val="right" w:pos="1195"/>
          <w:tab w:val="left" w:pos="1264"/>
          <w:tab w:val="left" w:pos="1695"/>
          <w:tab w:val="left" w:pos="2126"/>
          <w:tab w:val="left" w:pos="2557"/>
        </w:tabs>
        <w:ind w:left="1264" w:right="1264" w:hanging="432"/>
        <w:rPr>
          <w:lang w:val="en-GB"/>
        </w:rPr>
      </w:pPr>
      <w:r>
        <w:rPr>
          <w:rStyle w:val="a3"/>
        </w:rPr>
        <w:tab/>
      </w:r>
      <w:r w:rsidRPr="003730BA">
        <w:rPr>
          <w:rStyle w:val="a3"/>
        </w:rPr>
        <w:t>*</w:t>
      </w:r>
      <w:r>
        <w:rPr>
          <w:rStyle w:val="a3"/>
        </w:rPr>
        <w:tab/>
      </w:r>
      <w:r w:rsidRPr="00F74B05">
        <w:rPr>
          <w:rFonts w:hint="eastAsia"/>
          <w:lang w:val="en-GB"/>
        </w:rPr>
        <w:t>委员会第六十五届会议</w:t>
      </w:r>
      <w:r w:rsidR="000A251E">
        <w:rPr>
          <w:rFonts w:hint="eastAsia"/>
          <w:lang w:val="en-GB"/>
        </w:rPr>
        <w:t>(</w:t>
      </w:r>
      <w:r w:rsidRPr="00F74B05">
        <w:rPr>
          <w:rFonts w:hint="eastAsia"/>
          <w:lang w:val="en-GB"/>
        </w:rPr>
        <w:t>2016</w:t>
      </w:r>
      <w:r w:rsidRPr="00F74B05">
        <w:rPr>
          <w:rFonts w:hint="eastAsia"/>
          <w:lang w:val="en-GB"/>
        </w:rPr>
        <w:t>年</w:t>
      </w:r>
      <w:r w:rsidRPr="00F74B05">
        <w:rPr>
          <w:rFonts w:hint="eastAsia"/>
          <w:lang w:val="en-GB"/>
        </w:rPr>
        <w:t>10</w:t>
      </w:r>
      <w:r w:rsidRPr="00F74B05">
        <w:rPr>
          <w:rFonts w:hint="eastAsia"/>
          <w:lang w:val="en-GB"/>
        </w:rPr>
        <w:t>月</w:t>
      </w:r>
      <w:r w:rsidRPr="00F74B05">
        <w:rPr>
          <w:rFonts w:hint="eastAsia"/>
          <w:lang w:val="en-GB"/>
        </w:rPr>
        <w:t>24</w:t>
      </w:r>
      <w:r w:rsidRPr="00F74B05">
        <w:rPr>
          <w:rFonts w:hint="eastAsia"/>
          <w:lang w:val="en-GB"/>
        </w:rPr>
        <w:t>日至</w:t>
      </w:r>
      <w:r w:rsidRPr="00F74B05">
        <w:rPr>
          <w:rFonts w:hint="eastAsia"/>
          <w:lang w:val="en-GB"/>
        </w:rPr>
        <w:t>11</w:t>
      </w:r>
      <w:r w:rsidRPr="00F74B05">
        <w:rPr>
          <w:rFonts w:hint="eastAsia"/>
          <w:lang w:val="en-GB"/>
        </w:rPr>
        <w:t>月</w:t>
      </w:r>
      <w:r w:rsidRPr="00F74B05">
        <w:rPr>
          <w:rFonts w:hint="eastAsia"/>
          <w:lang w:val="en-GB"/>
        </w:rPr>
        <w:t>18</w:t>
      </w:r>
      <w:r w:rsidRPr="00F74B05">
        <w:rPr>
          <w:rFonts w:hint="eastAsia"/>
          <w:lang w:val="en-GB"/>
        </w:rPr>
        <w:t>日</w:t>
      </w:r>
      <w:r w:rsidR="000A251E">
        <w:rPr>
          <w:rFonts w:hint="eastAsia"/>
          <w:lang w:val="en-GB"/>
        </w:rPr>
        <w:t>)</w:t>
      </w:r>
      <w:r w:rsidRPr="00F74B05">
        <w:rPr>
          <w:rFonts w:hint="eastAsia"/>
        </w:rPr>
        <w:t>通过。</w:t>
      </w:r>
    </w:p>
  </w:footnote>
  <w:footnote w:id="2">
    <w:p w:rsidR="008C5723" w:rsidRPr="001C5C23" w:rsidRDefault="008C5723" w:rsidP="000A251E">
      <w:pPr>
        <w:pStyle w:val="a5"/>
        <w:tabs>
          <w:tab w:val="clear" w:pos="418"/>
          <w:tab w:val="right" w:pos="1195"/>
          <w:tab w:val="left" w:pos="1264"/>
          <w:tab w:val="left" w:pos="1695"/>
          <w:tab w:val="left" w:pos="2126"/>
          <w:tab w:val="left" w:pos="2557"/>
        </w:tabs>
        <w:ind w:left="1264" w:right="1264" w:hanging="432"/>
      </w:pPr>
      <w:r>
        <w:rPr>
          <w:rFonts w:hint="eastAsia"/>
        </w:rPr>
        <w:tab/>
      </w:r>
      <w:r>
        <w:rPr>
          <w:rStyle w:val="a3"/>
        </w:rPr>
        <w:footnoteRef/>
      </w:r>
      <w:r>
        <w:rPr>
          <w:rFonts w:hint="eastAsia"/>
        </w:rPr>
        <w:tab/>
      </w:r>
      <w:r>
        <w:rPr>
          <w:rFonts w:hint="eastAsia"/>
        </w:rPr>
        <w:t>见第</w:t>
      </w:r>
      <w:r>
        <w:t>36/2012</w:t>
      </w:r>
      <w:r>
        <w:rPr>
          <w:rFonts w:hint="eastAsia"/>
        </w:rPr>
        <w:t>号来文，</w:t>
      </w:r>
      <w:r w:rsidRPr="00BC5E67">
        <w:rPr>
          <w:rFonts w:eastAsia="楷体_GB2312"/>
          <w:iCs/>
        </w:rPr>
        <w:t>De Blok</w:t>
      </w:r>
      <w:r w:rsidRPr="00BC5E67">
        <w:rPr>
          <w:rFonts w:eastAsia="楷体_GB2312" w:hint="eastAsia"/>
          <w:iCs/>
        </w:rPr>
        <w:t>等诉荷兰</w:t>
      </w:r>
      <w:r>
        <w:rPr>
          <w:rFonts w:eastAsia="楷体_GB2312" w:hint="eastAsia"/>
          <w:iCs/>
        </w:rPr>
        <w:t>案，</w:t>
      </w:r>
      <w:r>
        <w:rPr>
          <w:rFonts w:hint="eastAsia"/>
        </w:rPr>
        <w:t>2014</w:t>
      </w:r>
      <w:r>
        <w:rPr>
          <w:rFonts w:hint="eastAsia"/>
        </w:rPr>
        <w:t>年</w:t>
      </w:r>
      <w:r>
        <w:rPr>
          <w:rFonts w:hint="eastAsia"/>
        </w:rPr>
        <w:t>2</w:t>
      </w:r>
      <w:r>
        <w:rPr>
          <w:rFonts w:hint="eastAsia"/>
        </w:rPr>
        <w:t>月</w:t>
      </w:r>
      <w:r>
        <w:rPr>
          <w:rFonts w:hint="eastAsia"/>
        </w:rPr>
        <w:t>17</w:t>
      </w:r>
      <w:r>
        <w:rPr>
          <w:rFonts w:hint="eastAsia"/>
        </w:rPr>
        <w:t>日通过的意见</w:t>
      </w:r>
      <w:r w:rsidRPr="00BC5E67">
        <w:rPr>
          <w:rFonts w:eastAsia="楷体_GB2312" w:hint="eastAsia"/>
          <w:iCs/>
        </w:rPr>
        <w:t>。</w:t>
      </w:r>
    </w:p>
  </w:footnote>
  <w:footnote w:id="3">
    <w:p w:rsidR="008C5723" w:rsidRDefault="000A251E" w:rsidP="000A251E">
      <w:pPr>
        <w:pStyle w:val="a5"/>
        <w:tabs>
          <w:tab w:val="clear" w:pos="418"/>
          <w:tab w:val="right" w:pos="1195"/>
          <w:tab w:val="left" w:pos="1264"/>
          <w:tab w:val="left" w:pos="1695"/>
          <w:tab w:val="left" w:pos="2126"/>
          <w:tab w:val="left" w:pos="2557"/>
        </w:tabs>
        <w:spacing w:after="60"/>
        <w:ind w:leftChars="406" w:left="1094" w:right="1264" w:hangingChars="134" w:hanging="241"/>
      </w:pPr>
      <w:r>
        <w:tab/>
      </w:r>
      <w:r w:rsidR="008C5723">
        <w:rPr>
          <w:rStyle w:val="a3"/>
        </w:rPr>
        <w:footnoteRef/>
      </w:r>
      <w:r w:rsidR="008C5723" w:rsidRPr="000A251E">
        <w:rPr>
          <w:rFonts w:hint="eastAsia"/>
        </w:rPr>
        <w:tab/>
      </w:r>
      <w:r w:rsidR="008C5723" w:rsidRPr="000A251E">
        <w:rPr>
          <w:rFonts w:hint="eastAsia"/>
        </w:rPr>
        <w:tab/>
      </w:r>
      <w:r w:rsidR="008C5723" w:rsidRPr="000A251E">
        <w:rPr>
          <w:rFonts w:hint="eastAsia"/>
        </w:rPr>
        <w:t>《经济、社会及文化权利国际公约》、《公民权利和政治权利国际公约》、《消除一切形式种族歧视国际公约》、《消除对妇女一切形式歧视公约》、《禁止酷刑和其他残忍、不人道或有辱人格的待遇或处罚公约》、《儿童权利公约》、《保护所有移徙工人及其家庭成员权利国际公约》、《保护所有人免遭强迫失踪国际公约》和《残疾人权利公约》。</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865750" w:rsidTr="00865750">
      <w:trPr>
        <w:trHeight w:hRule="exact" w:val="864"/>
      </w:trPr>
      <w:tc>
        <w:tcPr>
          <w:tcW w:w="4838" w:type="dxa"/>
          <w:shd w:val="clear" w:color="auto" w:fill="auto"/>
          <w:vAlign w:val="bottom"/>
        </w:tcPr>
        <w:p w:rsidR="00865750" w:rsidRPr="00865750" w:rsidRDefault="00865750" w:rsidP="00865750">
          <w:pPr>
            <w:pStyle w:val="ab"/>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791356">
            <w:rPr>
              <w:b/>
              <w:sz w:val="17"/>
            </w:rPr>
            <w:t>CEDAW/C/NLD/CO/6</w:t>
          </w:r>
          <w:r>
            <w:rPr>
              <w:b/>
              <w:sz w:val="17"/>
            </w:rPr>
            <w:fldChar w:fldCharType="end"/>
          </w:r>
        </w:p>
      </w:tc>
      <w:tc>
        <w:tcPr>
          <w:tcW w:w="5028" w:type="dxa"/>
          <w:shd w:val="clear" w:color="auto" w:fill="auto"/>
          <w:vAlign w:val="bottom"/>
        </w:tcPr>
        <w:p w:rsidR="00865750" w:rsidRDefault="00865750" w:rsidP="00865750">
          <w:pPr>
            <w:pStyle w:val="ab"/>
          </w:pPr>
        </w:p>
      </w:tc>
    </w:tr>
  </w:tbl>
  <w:p w:rsidR="00865750" w:rsidRPr="00865750" w:rsidRDefault="00865750" w:rsidP="00865750">
    <w:pPr>
      <w:pStyle w:val="ab"/>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865750" w:rsidTr="00865750">
      <w:trPr>
        <w:trHeight w:hRule="exact" w:val="864"/>
      </w:trPr>
      <w:tc>
        <w:tcPr>
          <w:tcW w:w="4838" w:type="dxa"/>
          <w:shd w:val="clear" w:color="auto" w:fill="auto"/>
          <w:vAlign w:val="bottom"/>
        </w:tcPr>
        <w:p w:rsidR="00865750" w:rsidRDefault="00865750" w:rsidP="00865750">
          <w:pPr>
            <w:pStyle w:val="ab"/>
          </w:pPr>
        </w:p>
      </w:tc>
      <w:tc>
        <w:tcPr>
          <w:tcW w:w="5028" w:type="dxa"/>
          <w:shd w:val="clear" w:color="auto" w:fill="auto"/>
          <w:vAlign w:val="bottom"/>
        </w:tcPr>
        <w:p w:rsidR="00865750" w:rsidRPr="00865750" w:rsidRDefault="00865750" w:rsidP="00865750">
          <w:pPr>
            <w:pStyle w:val="ab"/>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791356">
            <w:rPr>
              <w:b/>
              <w:sz w:val="17"/>
            </w:rPr>
            <w:t>CEDAW/C/NLD/CO/6</w:t>
          </w:r>
          <w:r>
            <w:rPr>
              <w:b/>
              <w:sz w:val="17"/>
            </w:rPr>
            <w:fldChar w:fldCharType="end"/>
          </w:r>
        </w:p>
      </w:tc>
    </w:tr>
  </w:tbl>
  <w:p w:rsidR="00865750" w:rsidRPr="00865750" w:rsidRDefault="00865750" w:rsidP="00865750">
    <w:pPr>
      <w:pStyle w:val="ab"/>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865750" w:rsidTr="00865750">
      <w:trPr>
        <w:gridAfter w:val="1"/>
        <w:wAfter w:w="12" w:type="dxa"/>
        <w:trHeight w:hRule="exact" w:val="864"/>
      </w:trPr>
      <w:tc>
        <w:tcPr>
          <w:tcW w:w="1267" w:type="dxa"/>
          <w:tcBorders>
            <w:bottom w:val="single" w:sz="4" w:space="0" w:color="auto"/>
          </w:tcBorders>
          <w:shd w:val="clear" w:color="auto" w:fill="auto"/>
          <w:vAlign w:val="bottom"/>
        </w:tcPr>
        <w:p w:rsidR="00865750" w:rsidRDefault="00865750" w:rsidP="00865750">
          <w:pPr>
            <w:pStyle w:val="ab"/>
            <w:spacing w:after="120"/>
          </w:pPr>
        </w:p>
      </w:tc>
      <w:tc>
        <w:tcPr>
          <w:tcW w:w="1872" w:type="dxa"/>
          <w:tcBorders>
            <w:bottom w:val="single" w:sz="4" w:space="0" w:color="auto"/>
          </w:tcBorders>
          <w:shd w:val="clear" w:color="auto" w:fill="auto"/>
          <w:vAlign w:val="bottom"/>
        </w:tcPr>
        <w:p w:rsidR="00865750" w:rsidRPr="00865750" w:rsidRDefault="00865750" w:rsidP="00865750">
          <w:pPr>
            <w:pStyle w:val="HCh"/>
            <w:spacing w:after="80"/>
            <w:rPr>
              <w:rFonts w:eastAsia="宋体"/>
              <w:spacing w:val="40"/>
              <w:w w:val="96"/>
            </w:rPr>
          </w:pPr>
          <w:r>
            <w:rPr>
              <w:rFonts w:eastAsia="宋体" w:hint="eastAsia"/>
              <w:spacing w:val="40"/>
              <w:w w:val="96"/>
            </w:rPr>
            <w:t>联合国</w:t>
          </w:r>
        </w:p>
      </w:tc>
      <w:tc>
        <w:tcPr>
          <w:tcW w:w="245" w:type="dxa"/>
          <w:tcBorders>
            <w:bottom w:val="single" w:sz="4" w:space="0" w:color="auto"/>
          </w:tcBorders>
          <w:shd w:val="clear" w:color="auto" w:fill="auto"/>
          <w:vAlign w:val="bottom"/>
        </w:tcPr>
        <w:p w:rsidR="00865750" w:rsidRDefault="00865750" w:rsidP="00865750">
          <w:pPr>
            <w:pStyle w:val="ab"/>
            <w:spacing w:after="120"/>
          </w:pPr>
        </w:p>
      </w:tc>
      <w:tc>
        <w:tcPr>
          <w:tcW w:w="6523" w:type="dxa"/>
          <w:gridSpan w:val="3"/>
          <w:tcBorders>
            <w:bottom w:val="single" w:sz="4" w:space="0" w:color="auto"/>
          </w:tcBorders>
          <w:shd w:val="clear" w:color="auto" w:fill="auto"/>
          <w:vAlign w:val="bottom"/>
        </w:tcPr>
        <w:p w:rsidR="00865750" w:rsidRPr="00865750" w:rsidRDefault="00865750" w:rsidP="00865750">
          <w:pPr>
            <w:spacing w:after="80" w:line="240" w:lineRule="auto"/>
            <w:jc w:val="right"/>
            <w:rPr>
              <w:position w:val="-4"/>
            </w:rPr>
          </w:pPr>
          <w:r>
            <w:rPr>
              <w:position w:val="-4"/>
              <w:sz w:val="40"/>
            </w:rPr>
            <w:t>CEDAW</w:t>
          </w:r>
          <w:r>
            <w:rPr>
              <w:position w:val="-4"/>
            </w:rPr>
            <w:t>/C/NLD/CO/6</w:t>
          </w:r>
        </w:p>
      </w:tc>
    </w:tr>
    <w:tr w:rsidR="00865750" w:rsidRPr="00865750" w:rsidTr="00865750">
      <w:trPr>
        <w:trHeight w:hRule="exact" w:val="2880"/>
      </w:trPr>
      <w:tc>
        <w:tcPr>
          <w:tcW w:w="1267" w:type="dxa"/>
          <w:tcBorders>
            <w:top w:val="single" w:sz="4" w:space="0" w:color="auto"/>
            <w:bottom w:val="single" w:sz="12" w:space="0" w:color="auto"/>
          </w:tcBorders>
          <w:shd w:val="clear" w:color="auto" w:fill="auto"/>
        </w:tcPr>
        <w:p w:rsidR="00865750" w:rsidRPr="00865750" w:rsidRDefault="00865750" w:rsidP="00865750">
          <w:pPr>
            <w:pStyle w:val="ab"/>
            <w:spacing w:before="109"/>
            <w:ind w:left="-72"/>
          </w:pPr>
          <w:r>
            <w:t xml:space="preserve"> </w:t>
          </w:r>
          <w:r>
            <w:drawing>
              <wp:inline distT="0" distB="0" distL="0" distR="0" wp14:anchorId="769EF28A" wp14:editId="4ACB883A">
                <wp:extent cx="711200" cy="597103"/>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865750" w:rsidRPr="00865750" w:rsidRDefault="00865750" w:rsidP="00865750">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865750" w:rsidRPr="00865750" w:rsidRDefault="00865750" w:rsidP="00865750">
          <w:pPr>
            <w:pStyle w:val="ab"/>
            <w:spacing w:before="109"/>
          </w:pPr>
        </w:p>
      </w:tc>
      <w:tc>
        <w:tcPr>
          <w:tcW w:w="3180" w:type="dxa"/>
          <w:gridSpan w:val="2"/>
          <w:tcBorders>
            <w:top w:val="single" w:sz="4" w:space="0" w:color="auto"/>
            <w:bottom w:val="single" w:sz="12" w:space="0" w:color="auto"/>
          </w:tcBorders>
          <w:shd w:val="clear" w:color="auto" w:fill="auto"/>
        </w:tcPr>
        <w:p w:rsidR="00865750" w:rsidRDefault="00865750" w:rsidP="00865750">
          <w:pPr>
            <w:pStyle w:val="Distr"/>
          </w:pPr>
          <w:r>
            <w:t>Distr.</w:t>
          </w:r>
          <w:r w:rsidR="000A251E">
            <w:t>:</w:t>
          </w:r>
          <w:r>
            <w:t xml:space="preserve"> General</w:t>
          </w:r>
        </w:p>
        <w:p w:rsidR="00865750" w:rsidRDefault="00865750" w:rsidP="00865750">
          <w:pPr>
            <w:pStyle w:val="Publication"/>
          </w:pPr>
          <w:r>
            <w:t>24 November 2016</w:t>
          </w:r>
        </w:p>
        <w:p w:rsidR="00865750" w:rsidRDefault="00865750" w:rsidP="00865750">
          <w:pPr>
            <w:spacing w:line="240" w:lineRule="exact"/>
          </w:pPr>
          <w:r>
            <w:t>Chinese</w:t>
          </w:r>
        </w:p>
        <w:p w:rsidR="00865750" w:rsidRDefault="00865750" w:rsidP="00865750">
          <w:pPr>
            <w:pStyle w:val="Original"/>
          </w:pPr>
          <w:r>
            <w:t>Original</w:t>
          </w:r>
          <w:r w:rsidR="000A251E">
            <w:t>:</w:t>
          </w:r>
          <w:r>
            <w:t xml:space="preserve"> English</w:t>
          </w:r>
        </w:p>
        <w:p w:rsidR="00865750" w:rsidRPr="00865750" w:rsidRDefault="00865750" w:rsidP="00865750"/>
      </w:tc>
    </w:tr>
  </w:tbl>
  <w:p w:rsidR="00865750" w:rsidRPr="00865750" w:rsidRDefault="00865750" w:rsidP="00865750">
    <w:pPr>
      <w:pStyle w:val="ab"/>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7AA0C35A"/>
    <w:lvl w:ilvl="0">
      <w:start w:val="1"/>
      <w:numFmt w:val="decimal"/>
      <w:lvlText w:val="%1."/>
      <w:lvlJc w:val="left"/>
      <w:pPr>
        <w:tabs>
          <w:tab w:val="num" w:pos="1440"/>
        </w:tabs>
        <w:ind w:left="1440" w:hanging="360"/>
      </w:pPr>
    </w:lvl>
  </w:abstractNum>
  <w:abstractNum w:abstractNumId="1">
    <w:nsid w:val="FFFFFF7F"/>
    <w:multiLevelType w:val="singleLevel"/>
    <w:tmpl w:val="C5921156"/>
    <w:lvl w:ilvl="0">
      <w:start w:val="1"/>
      <w:numFmt w:val="decimal"/>
      <w:lvlText w:val="%1."/>
      <w:lvlJc w:val="left"/>
      <w:pPr>
        <w:tabs>
          <w:tab w:val="num" w:pos="720"/>
        </w:tabs>
        <w:ind w:left="720" w:hanging="360"/>
      </w:pPr>
    </w:lvl>
  </w:abstractNum>
  <w:abstractNum w:abstractNumId="2">
    <w:nsid w:val="00F55506"/>
    <w:multiLevelType w:val="hybridMultilevel"/>
    <w:tmpl w:val="3C90DBCE"/>
    <w:lvl w:ilvl="0" w:tplc="BA087C32">
      <w:start w:val="1"/>
      <w:numFmt w:val="bullet"/>
      <w:pStyle w:val="Bullet1"/>
      <w:lvlText w:val=""/>
      <w:lvlJc w:val="left"/>
      <w:pPr>
        <w:ind w:left="2333" w:hanging="360"/>
      </w:pPr>
      <w:rPr>
        <w:rFonts w:ascii="Symbol" w:hAnsi="Symbol" w:hint="default"/>
        <w:sz w:val="14"/>
      </w:rPr>
    </w:lvl>
    <w:lvl w:ilvl="1" w:tplc="08090003" w:tentative="1">
      <w:start w:val="1"/>
      <w:numFmt w:val="bullet"/>
      <w:lvlText w:val="o"/>
      <w:lvlJc w:val="left"/>
      <w:pPr>
        <w:ind w:left="3053" w:hanging="360"/>
      </w:pPr>
      <w:rPr>
        <w:rFonts w:ascii="Courier New" w:hAnsi="Courier New" w:cs="Courier New" w:hint="default"/>
      </w:rPr>
    </w:lvl>
    <w:lvl w:ilvl="2" w:tplc="08090005" w:tentative="1">
      <w:start w:val="1"/>
      <w:numFmt w:val="bullet"/>
      <w:lvlText w:val=""/>
      <w:lvlJc w:val="left"/>
      <w:pPr>
        <w:ind w:left="3773" w:hanging="360"/>
      </w:pPr>
      <w:rPr>
        <w:rFonts w:ascii="Wingdings" w:hAnsi="Wingdings" w:hint="default"/>
      </w:rPr>
    </w:lvl>
    <w:lvl w:ilvl="3" w:tplc="08090001" w:tentative="1">
      <w:start w:val="1"/>
      <w:numFmt w:val="bullet"/>
      <w:lvlText w:val=""/>
      <w:lvlJc w:val="left"/>
      <w:pPr>
        <w:ind w:left="4493" w:hanging="360"/>
      </w:pPr>
      <w:rPr>
        <w:rFonts w:ascii="Symbol" w:hAnsi="Symbol" w:hint="default"/>
      </w:rPr>
    </w:lvl>
    <w:lvl w:ilvl="4" w:tplc="08090003" w:tentative="1">
      <w:start w:val="1"/>
      <w:numFmt w:val="bullet"/>
      <w:lvlText w:val="o"/>
      <w:lvlJc w:val="left"/>
      <w:pPr>
        <w:ind w:left="5213" w:hanging="360"/>
      </w:pPr>
      <w:rPr>
        <w:rFonts w:ascii="Courier New" w:hAnsi="Courier New" w:cs="Courier New" w:hint="default"/>
      </w:rPr>
    </w:lvl>
    <w:lvl w:ilvl="5" w:tplc="08090005" w:tentative="1">
      <w:start w:val="1"/>
      <w:numFmt w:val="bullet"/>
      <w:lvlText w:val=""/>
      <w:lvlJc w:val="left"/>
      <w:pPr>
        <w:ind w:left="5933" w:hanging="360"/>
      </w:pPr>
      <w:rPr>
        <w:rFonts w:ascii="Wingdings" w:hAnsi="Wingdings" w:hint="default"/>
      </w:rPr>
    </w:lvl>
    <w:lvl w:ilvl="6" w:tplc="08090001" w:tentative="1">
      <w:start w:val="1"/>
      <w:numFmt w:val="bullet"/>
      <w:lvlText w:val=""/>
      <w:lvlJc w:val="left"/>
      <w:pPr>
        <w:ind w:left="6653" w:hanging="360"/>
      </w:pPr>
      <w:rPr>
        <w:rFonts w:ascii="Symbol" w:hAnsi="Symbol" w:hint="default"/>
      </w:rPr>
    </w:lvl>
    <w:lvl w:ilvl="7" w:tplc="08090003" w:tentative="1">
      <w:start w:val="1"/>
      <w:numFmt w:val="bullet"/>
      <w:lvlText w:val="o"/>
      <w:lvlJc w:val="left"/>
      <w:pPr>
        <w:ind w:left="7373" w:hanging="360"/>
      </w:pPr>
      <w:rPr>
        <w:rFonts w:ascii="Courier New" w:hAnsi="Courier New" w:cs="Courier New" w:hint="default"/>
      </w:rPr>
    </w:lvl>
    <w:lvl w:ilvl="8" w:tplc="08090005" w:tentative="1">
      <w:start w:val="1"/>
      <w:numFmt w:val="bullet"/>
      <w:lvlText w:val=""/>
      <w:lvlJc w:val="left"/>
      <w:pPr>
        <w:ind w:left="8093" w:hanging="360"/>
      </w:pPr>
      <w:rPr>
        <w:rFonts w:ascii="Wingdings" w:hAnsi="Wingdings" w:hint="default"/>
      </w:rPr>
    </w:lvl>
  </w:abstractNum>
  <w:abstractNum w:abstractNumId="3">
    <w:nsid w:val="0AE17BF9"/>
    <w:multiLevelType w:val="multilevel"/>
    <w:tmpl w:val="14C8A47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4">
    <w:nsid w:val="29C17A1E"/>
    <w:multiLevelType w:val="hybridMultilevel"/>
    <w:tmpl w:val="318C2B4A"/>
    <w:lvl w:ilvl="0" w:tplc="11C29B46">
      <w:start w:val="1"/>
      <w:numFmt w:val="bullet"/>
      <w:pStyle w:val="Bullet2"/>
      <w:lvlText w:val=""/>
      <w:lvlJc w:val="left"/>
      <w:pPr>
        <w:ind w:left="2808" w:hanging="360"/>
      </w:pPr>
      <w:rPr>
        <w:rFonts w:ascii="Symbol" w:hAnsi="Symbol" w:hint="default"/>
        <w:sz w:val="14"/>
      </w:rPr>
    </w:lvl>
    <w:lvl w:ilvl="1" w:tplc="08090003" w:tentative="1">
      <w:start w:val="1"/>
      <w:numFmt w:val="bullet"/>
      <w:lvlText w:val="o"/>
      <w:lvlJc w:val="left"/>
      <w:pPr>
        <w:ind w:left="3528" w:hanging="360"/>
      </w:pPr>
      <w:rPr>
        <w:rFonts w:ascii="Courier New" w:hAnsi="Courier New" w:cs="Courier New" w:hint="default"/>
      </w:rPr>
    </w:lvl>
    <w:lvl w:ilvl="2" w:tplc="08090005" w:tentative="1">
      <w:start w:val="1"/>
      <w:numFmt w:val="bullet"/>
      <w:lvlText w:val=""/>
      <w:lvlJc w:val="left"/>
      <w:pPr>
        <w:ind w:left="4248" w:hanging="360"/>
      </w:pPr>
      <w:rPr>
        <w:rFonts w:ascii="Wingdings" w:hAnsi="Wingdings" w:hint="default"/>
      </w:rPr>
    </w:lvl>
    <w:lvl w:ilvl="3" w:tplc="08090001" w:tentative="1">
      <w:start w:val="1"/>
      <w:numFmt w:val="bullet"/>
      <w:lvlText w:val=""/>
      <w:lvlJc w:val="left"/>
      <w:pPr>
        <w:ind w:left="4968" w:hanging="360"/>
      </w:pPr>
      <w:rPr>
        <w:rFonts w:ascii="Symbol" w:hAnsi="Symbol" w:hint="default"/>
      </w:rPr>
    </w:lvl>
    <w:lvl w:ilvl="4" w:tplc="08090003" w:tentative="1">
      <w:start w:val="1"/>
      <w:numFmt w:val="bullet"/>
      <w:lvlText w:val="o"/>
      <w:lvlJc w:val="left"/>
      <w:pPr>
        <w:ind w:left="5688" w:hanging="360"/>
      </w:pPr>
      <w:rPr>
        <w:rFonts w:ascii="Courier New" w:hAnsi="Courier New" w:cs="Courier New" w:hint="default"/>
      </w:rPr>
    </w:lvl>
    <w:lvl w:ilvl="5" w:tplc="08090005" w:tentative="1">
      <w:start w:val="1"/>
      <w:numFmt w:val="bullet"/>
      <w:lvlText w:val=""/>
      <w:lvlJc w:val="left"/>
      <w:pPr>
        <w:ind w:left="6408" w:hanging="360"/>
      </w:pPr>
      <w:rPr>
        <w:rFonts w:ascii="Wingdings" w:hAnsi="Wingdings" w:hint="default"/>
      </w:rPr>
    </w:lvl>
    <w:lvl w:ilvl="6" w:tplc="08090001" w:tentative="1">
      <w:start w:val="1"/>
      <w:numFmt w:val="bullet"/>
      <w:lvlText w:val=""/>
      <w:lvlJc w:val="left"/>
      <w:pPr>
        <w:ind w:left="7128" w:hanging="360"/>
      </w:pPr>
      <w:rPr>
        <w:rFonts w:ascii="Symbol" w:hAnsi="Symbol" w:hint="default"/>
      </w:rPr>
    </w:lvl>
    <w:lvl w:ilvl="7" w:tplc="08090003" w:tentative="1">
      <w:start w:val="1"/>
      <w:numFmt w:val="bullet"/>
      <w:lvlText w:val="o"/>
      <w:lvlJc w:val="left"/>
      <w:pPr>
        <w:ind w:left="7848" w:hanging="360"/>
      </w:pPr>
      <w:rPr>
        <w:rFonts w:ascii="Courier New" w:hAnsi="Courier New" w:cs="Courier New" w:hint="default"/>
      </w:rPr>
    </w:lvl>
    <w:lvl w:ilvl="8" w:tplc="08090005" w:tentative="1">
      <w:start w:val="1"/>
      <w:numFmt w:val="bullet"/>
      <w:lvlText w:val=""/>
      <w:lvlJc w:val="left"/>
      <w:pPr>
        <w:ind w:left="8568" w:hanging="360"/>
      </w:pPr>
      <w:rPr>
        <w:rFonts w:ascii="Wingdings" w:hAnsi="Wingdings" w:hint="default"/>
      </w:rPr>
    </w:lvl>
  </w:abstractNum>
  <w:abstractNum w:abstractNumId="5">
    <w:nsid w:val="2EE53FD1"/>
    <w:multiLevelType w:val="hybridMultilevel"/>
    <w:tmpl w:val="11C03F48"/>
    <w:lvl w:ilvl="0" w:tplc="EBD6F0E6">
      <w:start w:val="1"/>
      <w:numFmt w:val="bullet"/>
      <w:pStyle w:val="Bullet3"/>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6">
    <w:nsid w:val="39122109"/>
    <w:multiLevelType w:val="multilevel"/>
    <w:tmpl w:val="CAEC4356"/>
    <w:name w:val="TOC22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num w:numId="1">
    <w:abstractNumId w:val="0"/>
  </w:num>
  <w:num w:numId="2">
    <w:abstractNumId w:val="1"/>
  </w:num>
  <w:num w:numId="3">
    <w:abstractNumId w:val="2"/>
  </w:num>
  <w:num w:numId="4">
    <w:abstractNumId w:val="4"/>
  </w:num>
  <w:num w:numId="5">
    <w:abstractNumId w:val="5"/>
  </w:num>
  <w:num w:numId="6">
    <w:abstractNumId w:val="3"/>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16385"/>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620855*"/>
    <w:docVar w:name="CreationDt" w:val="28/12/2016 13:31:35"/>
    <w:docVar w:name="DocCategory" w:val="Doc"/>
    <w:docVar w:name="DocType" w:val="Final"/>
    <w:docVar w:name="DutyStation" w:val="New York"/>
    <w:docVar w:name="FooterJN" w:val="16-20855 (C)"/>
    <w:docVar w:name="jobn" w:val="16-20855 (C)"/>
    <w:docVar w:name="jobnDT" w:val="16-20855 (C)   281216"/>
    <w:docVar w:name="jobnDTDT" w:val="16-20855 (C)   281216   281216"/>
    <w:docVar w:name="JobNo" w:val="1620855C"/>
    <w:docVar w:name="LocalDrive" w:val="0"/>
    <w:docVar w:name="OandT" w:val="ZAY"/>
    <w:docVar w:name="PaperSize" w:val="Letter"/>
    <w:docVar w:name="sss1" w:val="CEDAW/C/NLD/CO/6"/>
    <w:docVar w:name="sss2" w:val="-"/>
    <w:docVar w:name="Symbol1" w:val="CEDAW/C/NLD/CO/6"/>
    <w:docVar w:name="Symbol2" w:val="-"/>
  </w:docVars>
  <w:rsids>
    <w:rsidRoot w:val="00F5540D"/>
    <w:rsid w:val="00000689"/>
    <w:rsid w:val="0000347C"/>
    <w:rsid w:val="0000715A"/>
    <w:rsid w:val="000074E0"/>
    <w:rsid w:val="000101C8"/>
    <w:rsid w:val="000125BC"/>
    <w:rsid w:val="00013CD2"/>
    <w:rsid w:val="0001645E"/>
    <w:rsid w:val="0001726F"/>
    <w:rsid w:val="00021314"/>
    <w:rsid w:val="00021A2B"/>
    <w:rsid w:val="00024E72"/>
    <w:rsid w:val="00034465"/>
    <w:rsid w:val="000344BB"/>
    <w:rsid w:val="000366AA"/>
    <w:rsid w:val="0003678F"/>
    <w:rsid w:val="00036AA2"/>
    <w:rsid w:val="00036F1B"/>
    <w:rsid w:val="00037444"/>
    <w:rsid w:val="00037B39"/>
    <w:rsid w:val="00044CA4"/>
    <w:rsid w:val="00044EE9"/>
    <w:rsid w:val="00045EFE"/>
    <w:rsid w:val="00054631"/>
    <w:rsid w:val="00056952"/>
    <w:rsid w:val="0006608A"/>
    <w:rsid w:val="00066B28"/>
    <w:rsid w:val="00067AEB"/>
    <w:rsid w:val="00070DD0"/>
    <w:rsid w:val="00071F3F"/>
    <w:rsid w:val="0007337D"/>
    <w:rsid w:val="00074771"/>
    <w:rsid w:val="000758DF"/>
    <w:rsid w:val="00076EB8"/>
    <w:rsid w:val="000777FC"/>
    <w:rsid w:val="00077AEE"/>
    <w:rsid w:val="00082CCB"/>
    <w:rsid w:val="00083CAB"/>
    <w:rsid w:val="00084D46"/>
    <w:rsid w:val="000863AD"/>
    <w:rsid w:val="00086972"/>
    <w:rsid w:val="000946C5"/>
    <w:rsid w:val="00095C67"/>
    <w:rsid w:val="000A251E"/>
    <w:rsid w:val="000A31F9"/>
    <w:rsid w:val="000B04CB"/>
    <w:rsid w:val="000C1786"/>
    <w:rsid w:val="000C4C08"/>
    <w:rsid w:val="000C4DDE"/>
    <w:rsid w:val="000C5208"/>
    <w:rsid w:val="000D32BA"/>
    <w:rsid w:val="000E240F"/>
    <w:rsid w:val="000E49A4"/>
    <w:rsid w:val="000E4FFB"/>
    <w:rsid w:val="000F1058"/>
    <w:rsid w:val="000F55DC"/>
    <w:rsid w:val="001015E4"/>
    <w:rsid w:val="00101C4E"/>
    <w:rsid w:val="00101D5B"/>
    <w:rsid w:val="00101F86"/>
    <w:rsid w:val="0010703A"/>
    <w:rsid w:val="001113F8"/>
    <w:rsid w:val="00114578"/>
    <w:rsid w:val="00114C03"/>
    <w:rsid w:val="00114F57"/>
    <w:rsid w:val="001212F9"/>
    <w:rsid w:val="00121328"/>
    <w:rsid w:val="00124677"/>
    <w:rsid w:val="001267BE"/>
    <w:rsid w:val="0012708E"/>
    <w:rsid w:val="001306F1"/>
    <w:rsid w:val="00130EE5"/>
    <w:rsid w:val="00131015"/>
    <w:rsid w:val="001329F7"/>
    <w:rsid w:val="00140396"/>
    <w:rsid w:val="0014121B"/>
    <w:rsid w:val="00141322"/>
    <w:rsid w:val="0015066B"/>
    <w:rsid w:val="00150D3A"/>
    <w:rsid w:val="00153D29"/>
    <w:rsid w:val="0015414C"/>
    <w:rsid w:val="0015430B"/>
    <w:rsid w:val="0015731C"/>
    <w:rsid w:val="001602C9"/>
    <w:rsid w:val="00161E69"/>
    <w:rsid w:val="00161F54"/>
    <w:rsid w:val="00164626"/>
    <w:rsid w:val="00170FBE"/>
    <w:rsid w:val="001720CC"/>
    <w:rsid w:val="00173F4B"/>
    <w:rsid w:val="00174233"/>
    <w:rsid w:val="001746A8"/>
    <w:rsid w:val="0017506F"/>
    <w:rsid w:val="001845DB"/>
    <w:rsid w:val="001873A2"/>
    <w:rsid w:val="001944A4"/>
    <w:rsid w:val="001A4A37"/>
    <w:rsid w:val="001B0DFD"/>
    <w:rsid w:val="001B2814"/>
    <w:rsid w:val="001B4F95"/>
    <w:rsid w:val="001C1478"/>
    <w:rsid w:val="001C161F"/>
    <w:rsid w:val="001C1E0E"/>
    <w:rsid w:val="001C3329"/>
    <w:rsid w:val="001C3F7F"/>
    <w:rsid w:val="001C45C9"/>
    <w:rsid w:val="001C5166"/>
    <w:rsid w:val="001D0354"/>
    <w:rsid w:val="001D225C"/>
    <w:rsid w:val="001D3F72"/>
    <w:rsid w:val="001D41AE"/>
    <w:rsid w:val="001D558E"/>
    <w:rsid w:val="001E0ADA"/>
    <w:rsid w:val="001E20EC"/>
    <w:rsid w:val="001E340C"/>
    <w:rsid w:val="001E4442"/>
    <w:rsid w:val="001E5A51"/>
    <w:rsid w:val="001F03A7"/>
    <w:rsid w:val="001F24BA"/>
    <w:rsid w:val="001F2F76"/>
    <w:rsid w:val="001F5793"/>
    <w:rsid w:val="001F595B"/>
    <w:rsid w:val="001F6F25"/>
    <w:rsid w:val="002000B5"/>
    <w:rsid w:val="00201C2E"/>
    <w:rsid w:val="00203760"/>
    <w:rsid w:val="002046D7"/>
    <w:rsid w:val="00207135"/>
    <w:rsid w:val="00212008"/>
    <w:rsid w:val="002145EA"/>
    <w:rsid w:val="002200D0"/>
    <w:rsid w:val="00221884"/>
    <w:rsid w:val="002253E5"/>
    <w:rsid w:val="00225709"/>
    <w:rsid w:val="0022603B"/>
    <w:rsid w:val="00230FAB"/>
    <w:rsid w:val="00231575"/>
    <w:rsid w:val="00232F4A"/>
    <w:rsid w:val="00241DB7"/>
    <w:rsid w:val="002423D2"/>
    <w:rsid w:val="00245212"/>
    <w:rsid w:val="00247382"/>
    <w:rsid w:val="00251744"/>
    <w:rsid w:val="00252E35"/>
    <w:rsid w:val="00254858"/>
    <w:rsid w:val="00254B46"/>
    <w:rsid w:val="00255FC4"/>
    <w:rsid w:val="00257053"/>
    <w:rsid w:val="00260C62"/>
    <w:rsid w:val="00263B7B"/>
    <w:rsid w:val="00266257"/>
    <w:rsid w:val="00271BA5"/>
    <w:rsid w:val="00271BE6"/>
    <w:rsid w:val="00273391"/>
    <w:rsid w:val="0027454D"/>
    <w:rsid w:val="0027574F"/>
    <w:rsid w:val="00277AAE"/>
    <w:rsid w:val="00280671"/>
    <w:rsid w:val="002807DF"/>
    <w:rsid w:val="002814F9"/>
    <w:rsid w:val="00282D17"/>
    <w:rsid w:val="00285DE9"/>
    <w:rsid w:val="00286AD1"/>
    <w:rsid w:val="00290382"/>
    <w:rsid w:val="0029111A"/>
    <w:rsid w:val="00293025"/>
    <w:rsid w:val="002A4AEF"/>
    <w:rsid w:val="002A5E53"/>
    <w:rsid w:val="002B305F"/>
    <w:rsid w:val="002B35DE"/>
    <w:rsid w:val="002B564F"/>
    <w:rsid w:val="002B5F5D"/>
    <w:rsid w:val="002B62ED"/>
    <w:rsid w:val="002B6993"/>
    <w:rsid w:val="002B7E03"/>
    <w:rsid w:val="002C2254"/>
    <w:rsid w:val="002C3BC9"/>
    <w:rsid w:val="002C4439"/>
    <w:rsid w:val="002C48C3"/>
    <w:rsid w:val="002C54DB"/>
    <w:rsid w:val="002D039F"/>
    <w:rsid w:val="002D0694"/>
    <w:rsid w:val="002D0B62"/>
    <w:rsid w:val="002D4ACE"/>
    <w:rsid w:val="002D5503"/>
    <w:rsid w:val="002D65A8"/>
    <w:rsid w:val="002D76B6"/>
    <w:rsid w:val="002E66D5"/>
    <w:rsid w:val="002F41E2"/>
    <w:rsid w:val="002F746E"/>
    <w:rsid w:val="00301C97"/>
    <w:rsid w:val="003063F6"/>
    <w:rsid w:val="00313030"/>
    <w:rsid w:val="00320C99"/>
    <w:rsid w:val="003274A9"/>
    <w:rsid w:val="00327D8B"/>
    <w:rsid w:val="003305F1"/>
    <w:rsid w:val="00331221"/>
    <w:rsid w:val="00346223"/>
    <w:rsid w:val="00346C74"/>
    <w:rsid w:val="00350AE6"/>
    <w:rsid w:val="00355510"/>
    <w:rsid w:val="00363610"/>
    <w:rsid w:val="003649EE"/>
    <w:rsid w:val="00371BC6"/>
    <w:rsid w:val="00373A15"/>
    <w:rsid w:val="00376C04"/>
    <w:rsid w:val="00381AB0"/>
    <w:rsid w:val="00383ACA"/>
    <w:rsid w:val="00384CB1"/>
    <w:rsid w:val="003869FA"/>
    <w:rsid w:val="00394A02"/>
    <w:rsid w:val="003966E8"/>
    <w:rsid w:val="003A1C26"/>
    <w:rsid w:val="003A7B88"/>
    <w:rsid w:val="003C4125"/>
    <w:rsid w:val="003C448D"/>
    <w:rsid w:val="003C7B20"/>
    <w:rsid w:val="003D075F"/>
    <w:rsid w:val="003D5B4D"/>
    <w:rsid w:val="003E4565"/>
    <w:rsid w:val="003E5999"/>
    <w:rsid w:val="003E748F"/>
    <w:rsid w:val="003E7612"/>
    <w:rsid w:val="003F4BD2"/>
    <w:rsid w:val="003F7BF8"/>
    <w:rsid w:val="004044EF"/>
    <w:rsid w:val="00413FBC"/>
    <w:rsid w:val="00414423"/>
    <w:rsid w:val="0041733F"/>
    <w:rsid w:val="00420761"/>
    <w:rsid w:val="0043377F"/>
    <w:rsid w:val="00433853"/>
    <w:rsid w:val="00440B0D"/>
    <w:rsid w:val="004411AD"/>
    <w:rsid w:val="004424EF"/>
    <w:rsid w:val="00453BB0"/>
    <w:rsid w:val="00460162"/>
    <w:rsid w:val="004620A8"/>
    <w:rsid w:val="0046458E"/>
    <w:rsid w:val="00466BB5"/>
    <w:rsid w:val="004700CF"/>
    <w:rsid w:val="004715DF"/>
    <w:rsid w:val="00474C34"/>
    <w:rsid w:val="004821D0"/>
    <w:rsid w:val="00483BDA"/>
    <w:rsid w:val="00487444"/>
    <w:rsid w:val="00493C9C"/>
    <w:rsid w:val="004955C1"/>
    <w:rsid w:val="00495C7E"/>
    <w:rsid w:val="0049799B"/>
    <w:rsid w:val="004A06D1"/>
    <w:rsid w:val="004A0E04"/>
    <w:rsid w:val="004A11FC"/>
    <w:rsid w:val="004A1D1E"/>
    <w:rsid w:val="004B2C67"/>
    <w:rsid w:val="004B4F06"/>
    <w:rsid w:val="004C0224"/>
    <w:rsid w:val="004C053E"/>
    <w:rsid w:val="004C089F"/>
    <w:rsid w:val="004C1456"/>
    <w:rsid w:val="004C3255"/>
    <w:rsid w:val="004C3BAA"/>
    <w:rsid w:val="004C5B65"/>
    <w:rsid w:val="004D07E1"/>
    <w:rsid w:val="004D1C19"/>
    <w:rsid w:val="004D60D1"/>
    <w:rsid w:val="004E4081"/>
    <w:rsid w:val="004E739A"/>
    <w:rsid w:val="004F29B8"/>
    <w:rsid w:val="004F3649"/>
    <w:rsid w:val="004F4BBB"/>
    <w:rsid w:val="004F4EFB"/>
    <w:rsid w:val="004F5333"/>
    <w:rsid w:val="004F5E26"/>
    <w:rsid w:val="0050413E"/>
    <w:rsid w:val="00512841"/>
    <w:rsid w:val="00515657"/>
    <w:rsid w:val="00515859"/>
    <w:rsid w:val="0051592B"/>
    <w:rsid w:val="00521275"/>
    <w:rsid w:val="0052216F"/>
    <w:rsid w:val="00523247"/>
    <w:rsid w:val="005232CA"/>
    <w:rsid w:val="00523636"/>
    <w:rsid w:val="00530CBB"/>
    <w:rsid w:val="0053111B"/>
    <w:rsid w:val="005335B9"/>
    <w:rsid w:val="00536CCE"/>
    <w:rsid w:val="00537F92"/>
    <w:rsid w:val="00542636"/>
    <w:rsid w:val="00545A99"/>
    <w:rsid w:val="00546CC5"/>
    <w:rsid w:val="00547EC6"/>
    <w:rsid w:val="00552CE5"/>
    <w:rsid w:val="005541E4"/>
    <w:rsid w:val="00554F60"/>
    <w:rsid w:val="00562B21"/>
    <w:rsid w:val="00562FE7"/>
    <w:rsid w:val="00564EAA"/>
    <w:rsid w:val="0057094A"/>
    <w:rsid w:val="00570BD4"/>
    <w:rsid w:val="00572790"/>
    <w:rsid w:val="00572961"/>
    <w:rsid w:val="0057450D"/>
    <w:rsid w:val="0058302A"/>
    <w:rsid w:val="00583305"/>
    <w:rsid w:val="00585A6B"/>
    <w:rsid w:val="0058792C"/>
    <w:rsid w:val="0059033C"/>
    <w:rsid w:val="005A175A"/>
    <w:rsid w:val="005A7200"/>
    <w:rsid w:val="005B04F3"/>
    <w:rsid w:val="005B1476"/>
    <w:rsid w:val="005B1D3C"/>
    <w:rsid w:val="005B3B9A"/>
    <w:rsid w:val="005B4497"/>
    <w:rsid w:val="005B6C71"/>
    <w:rsid w:val="005B7338"/>
    <w:rsid w:val="005C02AB"/>
    <w:rsid w:val="005C5FC3"/>
    <w:rsid w:val="005D0D2E"/>
    <w:rsid w:val="005D0F04"/>
    <w:rsid w:val="005D2204"/>
    <w:rsid w:val="005D680F"/>
    <w:rsid w:val="005F12F0"/>
    <w:rsid w:val="005F1AAD"/>
    <w:rsid w:val="005F3273"/>
    <w:rsid w:val="005F34A3"/>
    <w:rsid w:val="00601DF9"/>
    <w:rsid w:val="00602C6C"/>
    <w:rsid w:val="006107DE"/>
    <w:rsid w:val="00610CF2"/>
    <w:rsid w:val="00615A9C"/>
    <w:rsid w:val="00617802"/>
    <w:rsid w:val="006201CE"/>
    <w:rsid w:val="006328DE"/>
    <w:rsid w:val="006353DE"/>
    <w:rsid w:val="00640671"/>
    <w:rsid w:val="006432CB"/>
    <w:rsid w:val="00646B55"/>
    <w:rsid w:val="006479F1"/>
    <w:rsid w:val="0065055D"/>
    <w:rsid w:val="00650BEE"/>
    <w:rsid w:val="00651B0B"/>
    <w:rsid w:val="006520FA"/>
    <w:rsid w:val="0065377D"/>
    <w:rsid w:val="00661120"/>
    <w:rsid w:val="00666F57"/>
    <w:rsid w:val="006740A7"/>
    <w:rsid w:val="006767D5"/>
    <w:rsid w:val="00680FB7"/>
    <w:rsid w:val="00691524"/>
    <w:rsid w:val="006926DF"/>
    <w:rsid w:val="00697E61"/>
    <w:rsid w:val="006A2730"/>
    <w:rsid w:val="006A5CFB"/>
    <w:rsid w:val="006A654B"/>
    <w:rsid w:val="006B769C"/>
    <w:rsid w:val="006C4BB3"/>
    <w:rsid w:val="006C582C"/>
    <w:rsid w:val="006D4068"/>
    <w:rsid w:val="006E0E32"/>
    <w:rsid w:val="006E2924"/>
    <w:rsid w:val="006E45BF"/>
    <w:rsid w:val="006E4E7C"/>
    <w:rsid w:val="006E7A26"/>
    <w:rsid w:val="006F04EF"/>
    <w:rsid w:val="006F2B3D"/>
    <w:rsid w:val="006F6A4F"/>
    <w:rsid w:val="006F761A"/>
    <w:rsid w:val="006F7749"/>
    <w:rsid w:val="007016DF"/>
    <w:rsid w:val="007038D4"/>
    <w:rsid w:val="00704287"/>
    <w:rsid w:val="007052CC"/>
    <w:rsid w:val="00715C4B"/>
    <w:rsid w:val="00721BC6"/>
    <w:rsid w:val="00722965"/>
    <w:rsid w:val="00724400"/>
    <w:rsid w:val="007319E0"/>
    <w:rsid w:val="00731FBF"/>
    <w:rsid w:val="007328A2"/>
    <w:rsid w:val="00732A10"/>
    <w:rsid w:val="007345AA"/>
    <w:rsid w:val="00735C21"/>
    <w:rsid w:val="00737B00"/>
    <w:rsid w:val="007435A3"/>
    <w:rsid w:val="00744E75"/>
    <w:rsid w:val="00747DB4"/>
    <w:rsid w:val="0075155C"/>
    <w:rsid w:val="0075174D"/>
    <w:rsid w:val="00753A05"/>
    <w:rsid w:val="0075586B"/>
    <w:rsid w:val="00757193"/>
    <w:rsid w:val="007606E1"/>
    <w:rsid w:val="00761190"/>
    <w:rsid w:val="00766FD7"/>
    <w:rsid w:val="00770BE9"/>
    <w:rsid w:val="00774DE5"/>
    <w:rsid w:val="00776537"/>
    <w:rsid w:val="00780C90"/>
    <w:rsid w:val="00782137"/>
    <w:rsid w:val="00783A25"/>
    <w:rsid w:val="007843DB"/>
    <w:rsid w:val="007877F4"/>
    <w:rsid w:val="007908BE"/>
    <w:rsid w:val="00791356"/>
    <w:rsid w:val="007A6A3A"/>
    <w:rsid w:val="007B2492"/>
    <w:rsid w:val="007B394B"/>
    <w:rsid w:val="007B6BAE"/>
    <w:rsid w:val="007C10AC"/>
    <w:rsid w:val="007C5623"/>
    <w:rsid w:val="007C6FC5"/>
    <w:rsid w:val="007C74B9"/>
    <w:rsid w:val="007D441A"/>
    <w:rsid w:val="007D518C"/>
    <w:rsid w:val="007E0D70"/>
    <w:rsid w:val="007E1B5E"/>
    <w:rsid w:val="007E6253"/>
    <w:rsid w:val="007F0DF8"/>
    <w:rsid w:val="007F2278"/>
    <w:rsid w:val="007F46DF"/>
    <w:rsid w:val="008006AB"/>
    <w:rsid w:val="00803014"/>
    <w:rsid w:val="00805783"/>
    <w:rsid w:val="00806CEF"/>
    <w:rsid w:val="00806F57"/>
    <w:rsid w:val="00806F90"/>
    <w:rsid w:val="00814156"/>
    <w:rsid w:val="00815AB6"/>
    <w:rsid w:val="008246FC"/>
    <w:rsid w:val="00824C19"/>
    <w:rsid w:val="00824E08"/>
    <w:rsid w:val="00826250"/>
    <w:rsid w:val="0083056F"/>
    <w:rsid w:val="008343E5"/>
    <w:rsid w:val="008378D1"/>
    <w:rsid w:val="00843C13"/>
    <w:rsid w:val="00846462"/>
    <w:rsid w:val="00847383"/>
    <w:rsid w:val="00860742"/>
    <w:rsid w:val="00862B69"/>
    <w:rsid w:val="00862B6B"/>
    <w:rsid w:val="00863910"/>
    <w:rsid w:val="00865750"/>
    <w:rsid w:val="0086691F"/>
    <w:rsid w:val="00867929"/>
    <w:rsid w:val="008722B1"/>
    <w:rsid w:val="00872730"/>
    <w:rsid w:val="00883DB0"/>
    <w:rsid w:val="008843BC"/>
    <w:rsid w:val="00884C8F"/>
    <w:rsid w:val="008927AD"/>
    <w:rsid w:val="00893A33"/>
    <w:rsid w:val="00896D38"/>
    <w:rsid w:val="008A0216"/>
    <w:rsid w:val="008A0650"/>
    <w:rsid w:val="008A1208"/>
    <w:rsid w:val="008A1C43"/>
    <w:rsid w:val="008A59EF"/>
    <w:rsid w:val="008B0240"/>
    <w:rsid w:val="008B0349"/>
    <w:rsid w:val="008B1481"/>
    <w:rsid w:val="008B32BC"/>
    <w:rsid w:val="008B5DE8"/>
    <w:rsid w:val="008B6642"/>
    <w:rsid w:val="008C076B"/>
    <w:rsid w:val="008C2456"/>
    <w:rsid w:val="008C3296"/>
    <w:rsid w:val="008C3413"/>
    <w:rsid w:val="008C5723"/>
    <w:rsid w:val="008D2BD9"/>
    <w:rsid w:val="008D6C74"/>
    <w:rsid w:val="008E2913"/>
    <w:rsid w:val="008E2C22"/>
    <w:rsid w:val="008E2D03"/>
    <w:rsid w:val="008E7BDF"/>
    <w:rsid w:val="008F2BB5"/>
    <w:rsid w:val="008F425D"/>
    <w:rsid w:val="008F43E4"/>
    <w:rsid w:val="008F5472"/>
    <w:rsid w:val="008F5D0F"/>
    <w:rsid w:val="00907874"/>
    <w:rsid w:val="00911686"/>
    <w:rsid w:val="009122E0"/>
    <w:rsid w:val="00913351"/>
    <w:rsid w:val="00917344"/>
    <w:rsid w:val="00923D95"/>
    <w:rsid w:val="009248ED"/>
    <w:rsid w:val="009264B1"/>
    <w:rsid w:val="009331FA"/>
    <w:rsid w:val="00941874"/>
    <w:rsid w:val="0094294B"/>
    <w:rsid w:val="00946C87"/>
    <w:rsid w:val="0095295A"/>
    <w:rsid w:val="00957134"/>
    <w:rsid w:val="0096193C"/>
    <w:rsid w:val="009769E1"/>
    <w:rsid w:val="00977E0D"/>
    <w:rsid w:val="0098143C"/>
    <w:rsid w:val="00982D5C"/>
    <w:rsid w:val="00986132"/>
    <w:rsid w:val="00986C04"/>
    <w:rsid w:val="009932F9"/>
    <w:rsid w:val="009A02E7"/>
    <w:rsid w:val="009A11E3"/>
    <w:rsid w:val="009A2F76"/>
    <w:rsid w:val="009A7BA6"/>
    <w:rsid w:val="009B0F1B"/>
    <w:rsid w:val="009B1250"/>
    <w:rsid w:val="009B378F"/>
    <w:rsid w:val="009B6787"/>
    <w:rsid w:val="009C600E"/>
    <w:rsid w:val="009C7B18"/>
    <w:rsid w:val="009D00AA"/>
    <w:rsid w:val="009D0B10"/>
    <w:rsid w:val="009D2AC2"/>
    <w:rsid w:val="009E1774"/>
    <w:rsid w:val="009E2668"/>
    <w:rsid w:val="009E40A3"/>
    <w:rsid w:val="009E5C8C"/>
    <w:rsid w:val="009F10B1"/>
    <w:rsid w:val="009F2F21"/>
    <w:rsid w:val="009F3D89"/>
    <w:rsid w:val="009F47E3"/>
    <w:rsid w:val="009F6938"/>
    <w:rsid w:val="00A0537D"/>
    <w:rsid w:val="00A055AB"/>
    <w:rsid w:val="00A05AE9"/>
    <w:rsid w:val="00A069AD"/>
    <w:rsid w:val="00A07CEC"/>
    <w:rsid w:val="00A1297E"/>
    <w:rsid w:val="00A171EB"/>
    <w:rsid w:val="00A17A85"/>
    <w:rsid w:val="00A20856"/>
    <w:rsid w:val="00A24399"/>
    <w:rsid w:val="00A24CA5"/>
    <w:rsid w:val="00A252DF"/>
    <w:rsid w:val="00A27E35"/>
    <w:rsid w:val="00A31815"/>
    <w:rsid w:val="00A33D4D"/>
    <w:rsid w:val="00A33D6D"/>
    <w:rsid w:val="00A36AEC"/>
    <w:rsid w:val="00A37345"/>
    <w:rsid w:val="00A40AAE"/>
    <w:rsid w:val="00A40EA9"/>
    <w:rsid w:val="00A4532A"/>
    <w:rsid w:val="00A46BEE"/>
    <w:rsid w:val="00A46E28"/>
    <w:rsid w:val="00A5206D"/>
    <w:rsid w:val="00A55E9E"/>
    <w:rsid w:val="00A635A7"/>
    <w:rsid w:val="00A652D9"/>
    <w:rsid w:val="00A67E9B"/>
    <w:rsid w:val="00A72E47"/>
    <w:rsid w:val="00A74DBA"/>
    <w:rsid w:val="00A750A5"/>
    <w:rsid w:val="00A778F1"/>
    <w:rsid w:val="00A90956"/>
    <w:rsid w:val="00A95404"/>
    <w:rsid w:val="00A954C6"/>
    <w:rsid w:val="00A968C5"/>
    <w:rsid w:val="00AA3C28"/>
    <w:rsid w:val="00AA65E5"/>
    <w:rsid w:val="00AA759D"/>
    <w:rsid w:val="00AB1592"/>
    <w:rsid w:val="00AB2786"/>
    <w:rsid w:val="00AB5BEE"/>
    <w:rsid w:val="00AC2EAA"/>
    <w:rsid w:val="00AC373F"/>
    <w:rsid w:val="00AC550F"/>
    <w:rsid w:val="00AD4308"/>
    <w:rsid w:val="00AD6611"/>
    <w:rsid w:val="00AE6719"/>
    <w:rsid w:val="00AE6C5D"/>
    <w:rsid w:val="00AF021F"/>
    <w:rsid w:val="00AF114B"/>
    <w:rsid w:val="00AF2A33"/>
    <w:rsid w:val="00AF4C2D"/>
    <w:rsid w:val="00AF4FD7"/>
    <w:rsid w:val="00B014C7"/>
    <w:rsid w:val="00B01FB8"/>
    <w:rsid w:val="00B02C51"/>
    <w:rsid w:val="00B03EFA"/>
    <w:rsid w:val="00B16C8C"/>
    <w:rsid w:val="00B171E7"/>
    <w:rsid w:val="00B309DD"/>
    <w:rsid w:val="00B31E9D"/>
    <w:rsid w:val="00B3574C"/>
    <w:rsid w:val="00B36621"/>
    <w:rsid w:val="00B36D64"/>
    <w:rsid w:val="00B40539"/>
    <w:rsid w:val="00B412C8"/>
    <w:rsid w:val="00B41B48"/>
    <w:rsid w:val="00B425CC"/>
    <w:rsid w:val="00B42711"/>
    <w:rsid w:val="00B43CAA"/>
    <w:rsid w:val="00B442F8"/>
    <w:rsid w:val="00B509DC"/>
    <w:rsid w:val="00B5567C"/>
    <w:rsid w:val="00B55E1D"/>
    <w:rsid w:val="00B56194"/>
    <w:rsid w:val="00B60F41"/>
    <w:rsid w:val="00B616F6"/>
    <w:rsid w:val="00B61A34"/>
    <w:rsid w:val="00B62FDC"/>
    <w:rsid w:val="00B64E8E"/>
    <w:rsid w:val="00B65E8B"/>
    <w:rsid w:val="00B677A0"/>
    <w:rsid w:val="00B7141E"/>
    <w:rsid w:val="00B75C92"/>
    <w:rsid w:val="00B8025A"/>
    <w:rsid w:val="00B827B1"/>
    <w:rsid w:val="00B9116F"/>
    <w:rsid w:val="00B9408D"/>
    <w:rsid w:val="00B94698"/>
    <w:rsid w:val="00BA026B"/>
    <w:rsid w:val="00BA51C0"/>
    <w:rsid w:val="00BB23A4"/>
    <w:rsid w:val="00BB6332"/>
    <w:rsid w:val="00BC0F5C"/>
    <w:rsid w:val="00BC2276"/>
    <w:rsid w:val="00BD1B08"/>
    <w:rsid w:val="00BD1BFF"/>
    <w:rsid w:val="00BD2150"/>
    <w:rsid w:val="00BE1CC3"/>
    <w:rsid w:val="00BE1CDE"/>
    <w:rsid w:val="00BE365A"/>
    <w:rsid w:val="00BE47C4"/>
    <w:rsid w:val="00BE4CDC"/>
    <w:rsid w:val="00BE50EF"/>
    <w:rsid w:val="00C052A2"/>
    <w:rsid w:val="00C06A4A"/>
    <w:rsid w:val="00C131AA"/>
    <w:rsid w:val="00C1391A"/>
    <w:rsid w:val="00C14CE6"/>
    <w:rsid w:val="00C15218"/>
    <w:rsid w:val="00C21D51"/>
    <w:rsid w:val="00C22BB2"/>
    <w:rsid w:val="00C22F76"/>
    <w:rsid w:val="00C2725D"/>
    <w:rsid w:val="00C31771"/>
    <w:rsid w:val="00C31E79"/>
    <w:rsid w:val="00C35D84"/>
    <w:rsid w:val="00C403C9"/>
    <w:rsid w:val="00C42033"/>
    <w:rsid w:val="00C464DD"/>
    <w:rsid w:val="00C52423"/>
    <w:rsid w:val="00C52DB6"/>
    <w:rsid w:val="00C53A40"/>
    <w:rsid w:val="00C60D8E"/>
    <w:rsid w:val="00C62EF9"/>
    <w:rsid w:val="00C650F5"/>
    <w:rsid w:val="00C672B6"/>
    <w:rsid w:val="00C75600"/>
    <w:rsid w:val="00C76854"/>
    <w:rsid w:val="00C847BD"/>
    <w:rsid w:val="00C900C5"/>
    <w:rsid w:val="00C92AE0"/>
    <w:rsid w:val="00C92C12"/>
    <w:rsid w:val="00C93BC6"/>
    <w:rsid w:val="00C943B4"/>
    <w:rsid w:val="00C97C0D"/>
    <w:rsid w:val="00CA2BB0"/>
    <w:rsid w:val="00CA450F"/>
    <w:rsid w:val="00CA4BBC"/>
    <w:rsid w:val="00CA7E8C"/>
    <w:rsid w:val="00CB298A"/>
    <w:rsid w:val="00CB2B1E"/>
    <w:rsid w:val="00CC053E"/>
    <w:rsid w:val="00CC05C5"/>
    <w:rsid w:val="00CC1E2C"/>
    <w:rsid w:val="00CC213B"/>
    <w:rsid w:val="00CC3E8B"/>
    <w:rsid w:val="00CC4E84"/>
    <w:rsid w:val="00CC6304"/>
    <w:rsid w:val="00CD5641"/>
    <w:rsid w:val="00CD76BE"/>
    <w:rsid w:val="00CE07C5"/>
    <w:rsid w:val="00CE11A2"/>
    <w:rsid w:val="00CE1E7B"/>
    <w:rsid w:val="00CE1F38"/>
    <w:rsid w:val="00CE474E"/>
    <w:rsid w:val="00CE4CEF"/>
    <w:rsid w:val="00CE509E"/>
    <w:rsid w:val="00CE64AC"/>
    <w:rsid w:val="00CE7DFC"/>
    <w:rsid w:val="00CF02D3"/>
    <w:rsid w:val="00CF060B"/>
    <w:rsid w:val="00CF1FCA"/>
    <w:rsid w:val="00CF49BA"/>
    <w:rsid w:val="00CF6A57"/>
    <w:rsid w:val="00CF7718"/>
    <w:rsid w:val="00D0025B"/>
    <w:rsid w:val="00D0701A"/>
    <w:rsid w:val="00D10888"/>
    <w:rsid w:val="00D10EE5"/>
    <w:rsid w:val="00D177F1"/>
    <w:rsid w:val="00D21209"/>
    <w:rsid w:val="00D21377"/>
    <w:rsid w:val="00D21DF3"/>
    <w:rsid w:val="00D22A31"/>
    <w:rsid w:val="00D24E82"/>
    <w:rsid w:val="00D25E6B"/>
    <w:rsid w:val="00D26510"/>
    <w:rsid w:val="00D32015"/>
    <w:rsid w:val="00D323B5"/>
    <w:rsid w:val="00D344F9"/>
    <w:rsid w:val="00D42ACC"/>
    <w:rsid w:val="00D46BC5"/>
    <w:rsid w:val="00D51DC5"/>
    <w:rsid w:val="00D53449"/>
    <w:rsid w:val="00D5525A"/>
    <w:rsid w:val="00D613E0"/>
    <w:rsid w:val="00D676D7"/>
    <w:rsid w:val="00D7007A"/>
    <w:rsid w:val="00D71517"/>
    <w:rsid w:val="00D7168D"/>
    <w:rsid w:val="00D71A15"/>
    <w:rsid w:val="00D83D1B"/>
    <w:rsid w:val="00D86A32"/>
    <w:rsid w:val="00D874E1"/>
    <w:rsid w:val="00D92B5D"/>
    <w:rsid w:val="00D950BE"/>
    <w:rsid w:val="00D9586D"/>
    <w:rsid w:val="00D95A8C"/>
    <w:rsid w:val="00D964B9"/>
    <w:rsid w:val="00D9749C"/>
    <w:rsid w:val="00DA4C43"/>
    <w:rsid w:val="00DA51B2"/>
    <w:rsid w:val="00DA647E"/>
    <w:rsid w:val="00DA6965"/>
    <w:rsid w:val="00DB0932"/>
    <w:rsid w:val="00DB293E"/>
    <w:rsid w:val="00DB3DBB"/>
    <w:rsid w:val="00DB53E0"/>
    <w:rsid w:val="00DC2506"/>
    <w:rsid w:val="00DC4290"/>
    <w:rsid w:val="00DC49FA"/>
    <w:rsid w:val="00DD3D6B"/>
    <w:rsid w:val="00DD4467"/>
    <w:rsid w:val="00DD5418"/>
    <w:rsid w:val="00DD61C8"/>
    <w:rsid w:val="00DD772B"/>
    <w:rsid w:val="00DE2A3B"/>
    <w:rsid w:val="00DF2A07"/>
    <w:rsid w:val="00DF5B53"/>
    <w:rsid w:val="00DF742A"/>
    <w:rsid w:val="00E030F5"/>
    <w:rsid w:val="00E041F4"/>
    <w:rsid w:val="00E050BA"/>
    <w:rsid w:val="00E06CBE"/>
    <w:rsid w:val="00E076AC"/>
    <w:rsid w:val="00E16655"/>
    <w:rsid w:val="00E16A6B"/>
    <w:rsid w:val="00E21275"/>
    <w:rsid w:val="00E25442"/>
    <w:rsid w:val="00E25A1F"/>
    <w:rsid w:val="00E25D27"/>
    <w:rsid w:val="00E3288B"/>
    <w:rsid w:val="00E34E6A"/>
    <w:rsid w:val="00E35B72"/>
    <w:rsid w:val="00E37B54"/>
    <w:rsid w:val="00E37EEB"/>
    <w:rsid w:val="00E440B3"/>
    <w:rsid w:val="00E5153D"/>
    <w:rsid w:val="00E56134"/>
    <w:rsid w:val="00E56B5D"/>
    <w:rsid w:val="00E62331"/>
    <w:rsid w:val="00E63A20"/>
    <w:rsid w:val="00E66265"/>
    <w:rsid w:val="00E710FB"/>
    <w:rsid w:val="00E730F1"/>
    <w:rsid w:val="00E73CC9"/>
    <w:rsid w:val="00E75847"/>
    <w:rsid w:val="00E76FCC"/>
    <w:rsid w:val="00E80528"/>
    <w:rsid w:val="00E806D9"/>
    <w:rsid w:val="00E816C7"/>
    <w:rsid w:val="00E82CA2"/>
    <w:rsid w:val="00E94E5A"/>
    <w:rsid w:val="00E95594"/>
    <w:rsid w:val="00E95A55"/>
    <w:rsid w:val="00EA0B27"/>
    <w:rsid w:val="00EA2525"/>
    <w:rsid w:val="00EA31C3"/>
    <w:rsid w:val="00EA4947"/>
    <w:rsid w:val="00EA4B1B"/>
    <w:rsid w:val="00EB1C1E"/>
    <w:rsid w:val="00EB33AC"/>
    <w:rsid w:val="00EC25DE"/>
    <w:rsid w:val="00EC669D"/>
    <w:rsid w:val="00EC6F21"/>
    <w:rsid w:val="00EC7887"/>
    <w:rsid w:val="00ED2708"/>
    <w:rsid w:val="00ED2D39"/>
    <w:rsid w:val="00ED3A3A"/>
    <w:rsid w:val="00EE0913"/>
    <w:rsid w:val="00EF0CE1"/>
    <w:rsid w:val="00EF23C4"/>
    <w:rsid w:val="00EF2DB0"/>
    <w:rsid w:val="00EF2DD4"/>
    <w:rsid w:val="00EF36AA"/>
    <w:rsid w:val="00EF5D84"/>
    <w:rsid w:val="00EF695D"/>
    <w:rsid w:val="00EF6CA2"/>
    <w:rsid w:val="00F01440"/>
    <w:rsid w:val="00F020E7"/>
    <w:rsid w:val="00F03676"/>
    <w:rsid w:val="00F04C64"/>
    <w:rsid w:val="00F057A4"/>
    <w:rsid w:val="00F13305"/>
    <w:rsid w:val="00F1516C"/>
    <w:rsid w:val="00F170F1"/>
    <w:rsid w:val="00F26864"/>
    <w:rsid w:val="00F3596A"/>
    <w:rsid w:val="00F36446"/>
    <w:rsid w:val="00F40463"/>
    <w:rsid w:val="00F413AA"/>
    <w:rsid w:val="00F44A01"/>
    <w:rsid w:val="00F50336"/>
    <w:rsid w:val="00F5540D"/>
    <w:rsid w:val="00F55E5B"/>
    <w:rsid w:val="00F569BC"/>
    <w:rsid w:val="00F6174D"/>
    <w:rsid w:val="00F62E3F"/>
    <w:rsid w:val="00F66D76"/>
    <w:rsid w:val="00F66E5C"/>
    <w:rsid w:val="00F67F90"/>
    <w:rsid w:val="00F708D7"/>
    <w:rsid w:val="00F7756E"/>
    <w:rsid w:val="00F77B3E"/>
    <w:rsid w:val="00F833CB"/>
    <w:rsid w:val="00F87754"/>
    <w:rsid w:val="00F90A4B"/>
    <w:rsid w:val="00F90C56"/>
    <w:rsid w:val="00F94B3C"/>
    <w:rsid w:val="00FA7A95"/>
    <w:rsid w:val="00FB089D"/>
    <w:rsid w:val="00FB282B"/>
    <w:rsid w:val="00FB4F96"/>
    <w:rsid w:val="00FC1CE4"/>
    <w:rsid w:val="00FD4C0F"/>
    <w:rsid w:val="00FD594E"/>
    <w:rsid w:val="00FD75B9"/>
    <w:rsid w:val="00FE0315"/>
    <w:rsid w:val="00FE1E08"/>
    <w:rsid w:val="00FE31B8"/>
    <w:rsid w:val="00FE5FE8"/>
    <w:rsid w:val="00FE6AEC"/>
    <w:rsid w:val="00FF0C55"/>
    <w:rsid w:val="00FF3563"/>
    <w:rsid w:val="00FF3706"/>
    <w:rsid w:val="00FF5B08"/>
    <w:rsid w:val="00FF674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FollowedHyperlink"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6611"/>
    <w:pPr>
      <w:spacing w:line="320" w:lineRule="exact"/>
      <w:jc w:val="both"/>
    </w:pPr>
    <w:rPr>
      <w:rFonts w:eastAsia="宋体"/>
      <w:kern w:val="14"/>
      <w:sz w:val="21"/>
      <w:lang w:val="en-US"/>
    </w:rPr>
  </w:style>
  <w:style w:type="paragraph" w:styleId="1">
    <w:name w:val="heading 1"/>
    <w:basedOn w:val="a"/>
    <w:next w:val="HCh"/>
    <w:link w:val="1Char"/>
    <w:qFormat/>
    <w:rsid w:val="005B04F3"/>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Char"/>
    <w:qFormat/>
    <w:rsid w:val="005B04F3"/>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Char"/>
    <w:qFormat/>
    <w:rsid w:val="005B04F3"/>
    <w:pPr>
      <w:keepNext/>
      <w:keepLines/>
      <w:spacing w:before="260" w:after="260" w:line="416" w:lineRule="atLeast"/>
      <w:outlineLvl w:val="2"/>
    </w:pPr>
    <w:rPr>
      <w:rFonts w:asciiTheme="minorEastAsia" w:eastAsiaTheme="majorEastAsia" w:hAnsiTheme="minorEastAsia" w:cstheme="majorBidi"/>
      <w:b/>
      <w:bCs/>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1">
    <w:name w:val="_ H_1"/>
    <w:basedOn w:val="a"/>
    <w:next w:val="a"/>
    <w:qFormat/>
    <w:rsid w:val="00986132"/>
    <w:pPr>
      <w:keepNext/>
      <w:keepLines/>
      <w:suppressAutoHyphens/>
      <w:outlineLvl w:val="0"/>
    </w:pPr>
    <w:rPr>
      <w:rFonts w:ascii="黑体" w:eastAsia="黑体"/>
      <w:sz w:val="24"/>
    </w:rPr>
  </w:style>
  <w:style w:type="paragraph" w:customStyle="1" w:styleId="HCh">
    <w:name w:val="_ H _Ch"/>
    <w:basedOn w:val="H1"/>
    <w:next w:val="a"/>
    <w:qFormat/>
    <w:rsid w:val="001E5A51"/>
    <w:pPr>
      <w:tabs>
        <w:tab w:val="left" w:pos="57"/>
      </w:tabs>
      <w:spacing w:line="400" w:lineRule="exact"/>
    </w:pPr>
    <w:rPr>
      <w:sz w:val="28"/>
    </w:rPr>
  </w:style>
  <w:style w:type="paragraph" w:customStyle="1" w:styleId="HM">
    <w:name w:val="_ H __M"/>
    <w:basedOn w:val="HCh"/>
    <w:next w:val="a"/>
    <w:autoRedefine/>
    <w:qFormat/>
    <w:rsid w:val="001E5A51"/>
    <w:pPr>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pPr>
    <w:rPr>
      <w:sz w:val="34"/>
    </w:rPr>
  </w:style>
  <w:style w:type="paragraph" w:customStyle="1" w:styleId="H23">
    <w:name w:val="_ H_2/3"/>
    <w:basedOn w:val="a"/>
    <w:next w:val="a"/>
    <w:qFormat/>
    <w:rsid w:val="00986132"/>
    <w:pPr>
      <w:outlineLvl w:val="1"/>
    </w:pPr>
    <w:rPr>
      <w:rFonts w:ascii="黑体" w:eastAsia="黑体"/>
      <w:spacing w:val="2"/>
    </w:rPr>
  </w:style>
  <w:style w:type="paragraph" w:customStyle="1" w:styleId="H4">
    <w:name w:val="_ H_4"/>
    <w:basedOn w:val="a"/>
    <w:next w:val="a"/>
    <w:qFormat/>
    <w:rsid w:val="00986132"/>
    <w:pPr>
      <w:keepNext/>
      <w:keepLines/>
      <w:tabs>
        <w:tab w:val="left" w:pos="431"/>
      </w:tabs>
      <w:suppressAutoHyphens/>
      <w:outlineLvl w:val="3"/>
    </w:pPr>
    <w:rPr>
      <w:rFonts w:ascii="楷体_GB2312" w:eastAsia="楷体_GB2312"/>
      <w:noProof/>
      <w:spacing w:val="3"/>
      <w:w w:val="103"/>
    </w:rPr>
  </w:style>
  <w:style w:type="paragraph" w:customStyle="1" w:styleId="H56">
    <w:name w:val="_ H_5/6"/>
    <w:basedOn w:val="a"/>
    <w:next w:val="a"/>
    <w:qFormat/>
    <w:rsid w:val="001E5A51"/>
    <w:pPr>
      <w:keepNext/>
      <w:keepLines/>
      <w:tabs>
        <w:tab w:val="right" w:pos="360"/>
      </w:tabs>
      <w:suppressAutoHyphens/>
      <w:outlineLvl w:val="4"/>
    </w:pPr>
    <w:rPr>
      <w:noProof/>
      <w:spacing w:val="4"/>
      <w:w w:val="103"/>
    </w:rPr>
  </w:style>
  <w:style w:type="paragraph" w:customStyle="1" w:styleId="DualTxt">
    <w:name w:val="__Dual Txt"/>
    <w:basedOn w:val="a"/>
    <w:qFormat/>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986132"/>
    <w:pPr>
      <w:keepNext/>
      <w:keepLines/>
      <w:tabs>
        <w:tab w:val="right" w:leader="dot" w:pos="360"/>
      </w:tabs>
      <w:suppressAutoHyphens/>
      <w:spacing w:line="500" w:lineRule="exact"/>
      <w:ind w:left="1264" w:right="1264"/>
      <w:outlineLvl w:val="0"/>
    </w:pPr>
    <w:rPr>
      <w:rFonts w:ascii="黑体" w:eastAsia="黑体"/>
      <w:noProof/>
      <w:spacing w:val="-4"/>
      <w:w w:val="98"/>
      <w:sz w:val="40"/>
    </w:rPr>
  </w:style>
  <w:style w:type="paragraph" w:customStyle="1" w:styleId="SL">
    <w:name w:val="__S_L"/>
    <w:basedOn w:val="SM"/>
    <w:next w:val="a"/>
    <w:qFormat/>
    <w:rsid w:val="001E5A51"/>
    <w:pPr>
      <w:spacing w:line="640" w:lineRule="exact"/>
    </w:pPr>
    <w:rPr>
      <w:spacing w:val="-8"/>
      <w:w w:val="96"/>
      <w:sz w:val="57"/>
    </w:rPr>
  </w:style>
  <w:style w:type="paragraph" w:customStyle="1" w:styleId="SS">
    <w:name w:val="__S_S"/>
    <w:basedOn w:val="HCh"/>
    <w:next w:val="a"/>
    <w:qFormat/>
    <w:rsid w:val="001E5A51"/>
    <w:pPr>
      <w:ind w:left="1264" w:right="1264"/>
    </w:pPr>
  </w:style>
  <w:style w:type="paragraph" w:customStyle="1" w:styleId="SingleTxt">
    <w:name w:val="__Single Txt"/>
    <w:basedOn w:val="a"/>
    <w:qFormat/>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
    <w:next w:val="a"/>
    <w:rsid w:val="001E5A51"/>
    <w:pPr>
      <w:tabs>
        <w:tab w:val="right" w:pos="9965"/>
      </w:tabs>
      <w:spacing w:line="210" w:lineRule="exact"/>
    </w:pPr>
    <w:rPr>
      <w:noProof/>
      <w:spacing w:val="5"/>
      <w:w w:val="104"/>
      <w:sz w:val="17"/>
    </w:rPr>
  </w:style>
  <w:style w:type="paragraph" w:customStyle="1" w:styleId="SmallX">
    <w:name w:val="SmallX"/>
    <w:basedOn w:val="Small"/>
    <w:next w:val="a"/>
    <w:rsid w:val="001E5A51"/>
    <w:pPr>
      <w:spacing w:line="180" w:lineRule="exact"/>
      <w:jc w:val="right"/>
    </w:pPr>
    <w:rPr>
      <w:spacing w:val="6"/>
      <w:w w:val="106"/>
      <w:sz w:val="14"/>
    </w:rPr>
  </w:style>
  <w:style w:type="paragraph" w:customStyle="1" w:styleId="XLarge">
    <w:name w:val="XLarge"/>
    <w:basedOn w:val="HM"/>
    <w:qFormat/>
    <w:rsid w:val="001E5A51"/>
    <w:pPr>
      <w:tabs>
        <w:tab w:val="right" w:leader="dot" w:pos="360"/>
      </w:tabs>
      <w:spacing w:line="390" w:lineRule="exact"/>
    </w:pPr>
    <w:rPr>
      <w:sz w:val="40"/>
    </w:rPr>
  </w:style>
  <w:style w:type="character" w:styleId="a3">
    <w:name w:val="footnote reference"/>
    <w:basedOn w:val="a0"/>
    <w:semiHidden/>
    <w:rsid w:val="00313030"/>
    <w:rPr>
      <w:color w:val="auto"/>
      <w:spacing w:val="0"/>
      <w:w w:val="150"/>
      <w:position w:val="0"/>
      <w:vertAlign w:val="superscript"/>
    </w:rPr>
  </w:style>
  <w:style w:type="character" w:styleId="a4">
    <w:name w:val="endnote reference"/>
    <w:basedOn w:val="a3"/>
    <w:rsid w:val="00AD6611"/>
    <w:rPr>
      <w:color w:val="auto"/>
      <w:spacing w:val="0"/>
      <w:w w:val="150"/>
      <w:position w:val="0"/>
      <w:vertAlign w:val="superscript"/>
    </w:rPr>
  </w:style>
  <w:style w:type="paragraph" w:styleId="a5">
    <w:name w:val="footnote text"/>
    <w:basedOn w:val="a"/>
    <w:semiHidden/>
    <w:rsid w:val="001E5A51"/>
    <w:pPr>
      <w:tabs>
        <w:tab w:val="right" w:pos="418"/>
      </w:tabs>
      <w:spacing w:after="120" w:line="240" w:lineRule="exact"/>
      <w:ind w:left="170" w:hanging="170"/>
    </w:pPr>
    <w:rPr>
      <w:noProof/>
      <w:sz w:val="18"/>
    </w:rPr>
  </w:style>
  <w:style w:type="paragraph" w:styleId="a6">
    <w:name w:val="endnote text"/>
    <w:basedOn w:val="a5"/>
    <w:semiHidden/>
    <w:rsid w:val="001E5A51"/>
  </w:style>
  <w:style w:type="paragraph" w:styleId="a7">
    <w:name w:val="annotation text"/>
    <w:basedOn w:val="a"/>
    <w:semiHidden/>
    <w:rsid w:val="001E5A51"/>
  </w:style>
  <w:style w:type="paragraph" w:styleId="a8">
    <w:name w:val="annotation subject"/>
    <w:basedOn w:val="a7"/>
    <w:next w:val="a7"/>
    <w:semiHidden/>
    <w:rsid w:val="001E5A51"/>
    <w:rPr>
      <w:b/>
      <w:bCs/>
    </w:rPr>
  </w:style>
  <w:style w:type="character" w:styleId="a9">
    <w:name w:val="annotation reference"/>
    <w:basedOn w:val="a0"/>
    <w:semiHidden/>
    <w:rsid w:val="001E5A51"/>
    <w:rPr>
      <w:sz w:val="21"/>
      <w:szCs w:val="21"/>
    </w:rPr>
  </w:style>
  <w:style w:type="paragraph" w:styleId="aa">
    <w:name w:val="Balloon Text"/>
    <w:basedOn w:val="a"/>
    <w:semiHidden/>
    <w:rsid w:val="001E5A51"/>
    <w:rPr>
      <w:sz w:val="18"/>
      <w:szCs w:val="18"/>
    </w:rPr>
  </w:style>
  <w:style w:type="paragraph" w:customStyle="1" w:styleId="1211022234">
    <w:name w:val="样式 尾注文本 + 左侧:  1.21 厘米 悬挂缩进: 1.02 厘米 右侧:  2.23 厘米 段后: 4 磅"/>
    <w:basedOn w:val="a6"/>
    <w:rsid w:val="001E5A51"/>
    <w:pPr>
      <w:ind w:left="1264" w:right="1264" w:hanging="578"/>
    </w:pPr>
    <w:rPr>
      <w:rFonts w:cs="宋体"/>
    </w:rPr>
  </w:style>
  <w:style w:type="paragraph" w:customStyle="1" w:styleId="12110222341">
    <w:name w:val="样式 尾注文本 + 左侧:  1.21 厘米 悬挂缩进: 1.02 厘米 右侧:  2.23 厘米 段后: 4 磅1"/>
    <w:basedOn w:val="a6"/>
    <w:rsid w:val="001E5A51"/>
    <w:pPr>
      <w:ind w:left="1264" w:right="1264" w:hanging="578"/>
    </w:pPr>
    <w:rPr>
      <w:rFonts w:cs="宋体"/>
    </w:rPr>
  </w:style>
  <w:style w:type="paragraph" w:styleId="ab">
    <w:name w:val="header"/>
    <w:rsid w:val="001E5A51"/>
    <w:pPr>
      <w:tabs>
        <w:tab w:val="center" w:pos="4320"/>
        <w:tab w:val="right" w:pos="8640"/>
      </w:tabs>
      <w:jc w:val="both"/>
    </w:pPr>
    <w:rPr>
      <w:noProof/>
      <w:sz w:val="18"/>
      <w:lang w:val="en-US"/>
    </w:rPr>
  </w:style>
  <w:style w:type="paragraph" w:styleId="ac">
    <w:name w:val="footer"/>
    <w:rsid w:val="001E5A51"/>
    <w:pPr>
      <w:tabs>
        <w:tab w:val="center" w:pos="4320"/>
        <w:tab w:val="right" w:pos="8640"/>
      </w:tabs>
      <w:jc w:val="both"/>
    </w:pPr>
    <w:rPr>
      <w:b/>
      <w:noProof/>
      <w:sz w:val="18"/>
      <w:szCs w:val="18"/>
      <w:lang w:val="en-US"/>
    </w:rPr>
  </w:style>
  <w:style w:type="character" w:styleId="ad">
    <w:name w:val="Hyperlink"/>
    <w:basedOn w:val="a0"/>
    <w:rsid w:val="00036F1B"/>
    <w:rPr>
      <w:color w:val="0000FF"/>
      <w:u w:val="none"/>
    </w:rPr>
  </w:style>
  <w:style w:type="character" w:styleId="ae">
    <w:name w:val="FollowedHyperlink"/>
    <w:basedOn w:val="a0"/>
    <w:qFormat/>
    <w:rsid w:val="00036F1B"/>
    <w:rPr>
      <w:color w:val="0000FF"/>
      <w:u w:val="none"/>
    </w:rPr>
  </w:style>
  <w:style w:type="paragraph" w:customStyle="1" w:styleId="Distr">
    <w:name w:val="Distr 分发种类"/>
    <w:next w:val="a"/>
    <w:qFormat/>
    <w:rsid w:val="005B1D3C"/>
    <w:pPr>
      <w:spacing w:before="240" w:line="240" w:lineRule="exact"/>
    </w:pPr>
    <w:rPr>
      <w:kern w:val="14"/>
      <w:lang w:val="en-US"/>
    </w:rPr>
  </w:style>
  <w:style w:type="paragraph" w:customStyle="1" w:styleId="Publication">
    <w:name w:val="Publication 印发日期"/>
    <w:next w:val="a"/>
    <w:qFormat/>
    <w:rsid w:val="005B1D3C"/>
    <w:pPr>
      <w:spacing w:line="240" w:lineRule="exact"/>
    </w:pPr>
    <w:rPr>
      <w:kern w:val="14"/>
      <w:lang w:val="en-US"/>
    </w:rPr>
  </w:style>
  <w:style w:type="paragraph" w:customStyle="1" w:styleId="Original">
    <w:name w:val="Original 原件种类"/>
    <w:next w:val="a"/>
    <w:qFormat/>
    <w:rsid w:val="005B1D3C"/>
    <w:pPr>
      <w:spacing w:line="240" w:lineRule="exact"/>
    </w:pPr>
    <w:rPr>
      <w:kern w:val="14"/>
      <w:lang w:val="en-US"/>
    </w:rPr>
  </w:style>
  <w:style w:type="paragraph" w:customStyle="1" w:styleId="Release">
    <w:name w:val="Release 送印日期"/>
    <w:next w:val="a"/>
    <w:qFormat/>
    <w:rsid w:val="00074771"/>
    <w:pPr>
      <w:spacing w:line="240" w:lineRule="exact"/>
    </w:pPr>
    <w:rPr>
      <w:kern w:val="14"/>
      <w:sz w:val="21"/>
      <w:lang w:val="en-US"/>
    </w:rPr>
  </w:style>
  <w:style w:type="paragraph" w:customStyle="1" w:styleId="Session">
    <w:name w:val="Session 届会"/>
    <w:basedOn w:val="H23"/>
    <w:qFormat/>
    <w:rsid w:val="001944A4"/>
    <w:pPr>
      <w:spacing w:line="240" w:lineRule="exact"/>
    </w:pPr>
    <w:rPr>
      <w:spacing w:val="4"/>
    </w:rPr>
  </w:style>
  <w:style w:type="paragraph" w:customStyle="1" w:styleId="Committee">
    <w:name w:val="Committee 委员会"/>
    <w:basedOn w:val="H1"/>
    <w:qFormat/>
    <w:rsid w:val="001944A4"/>
    <w:pPr>
      <w:spacing w:line="240" w:lineRule="exact"/>
    </w:pPr>
  </w:style>
  <w:style w:type="paragraph" w:customStyle="1" w:styleId="AgendaTitle">
    <w:name w:val="AgendaTitle 议程项目"/>
    <w:basedOn w:val="af"/>
    <w:qFormat/>
    <w:rsid w:val="001944A4"/>
    <w:pPr>
      <w:spacing w:line="240" w:lineRule="exact"/>
    </w:pPr>
    <w:rPr>
      <w:sz w:val="21"/>
    </w:rPr>
  </w:style>
  <w:style w:type="paragraph" w:customStyle="1" w:styleId="Sponsors">
    <w:name w:val="Sponsors 提案国"/>
    <w:basedOn w:val="H23"/>
    <w:qFormat/>
    <w:rsid w:val="001944A4"/>
    <w:pPr>
      <w:tabs>
        <w:tab w:val="right" w:pos="1021"/>
        <w:tab w:val="left" w:pos="1264"/>
        <w:tab w:val="left" w:pos="1695"/>
        <w:tab w:val="left" w:pos="2126"/>
        <w:tab w:val="left" w:pos="2557"/>
      </w:tabs>
      <w:spacing w:line="240" w:lineRule="exact"/>
      <w:ind w:left="1264" w:right="1264" w:hanging="1264"/>
    </w:pPr>
  </w:style>
  <w:style w:type="paragraph" w:styleId="af">
    <w:name w:val="Normal (Web)"/>
    <w:basedOn w:val="a"/>
    <w:rsid w:val="001944A4"/>
    <w:rPr>
      <w:sz w:val="24"/>
      <w:szCs w:val="24"/>
    </w:rPr>
  </w:style>
  <w:style w:type="character" w:customStyle="1" w:styleId="1Char">
    <w:name w:val="标题 1 Char"/>
    <w:basedOn w:val="a0"/>
    <w:link w:val="1"/>
    <w:rsid w:val="005B04F3"/>
    <w:rPr>
      <w:rFonts w:eastAsia="黑体" w:cstheme="majorBidi"/>
      <w:bCs/>
      <w:kern w:val="14"/>
      <w:sz w:val="28"/>
      <w:szCs w:val="28"/>
      <w:lang w:val="en-US"/>
    </w:rPr>
  </w:style>
  <w:style w:type="paragraph" w:customStyle="1" w:styleId="Type">
    <w:name w:val="Type 种类"/>
    <w:basedOn w:val="H23"/>
    <w:qFormat/>
    <w:rsid w:val="00CA2BB0"/>
    <w:pPr>
      <w:tabs>
        <w:tab w:val="right" w:pos="1021"/>
        <w:tab w:val="left" w:pos="1264"/>
        <w:tab w:val="left" w:pos="1695"/>
        <w:tab w:val="left" w:pos="2126"/>
        <w:tab w:val="left" w:pos="2557"/>
      </w:tabs>
      <w:spacing w:line="240" w:lineRule="exact"/>
      <w:ind w:left="1264" w:right="1264" w:hanging="1264"/>
    </w:pPr>
  </w:style>
  <w:style w:type="character" w:customStyle="1" w:styleId="2Char">
    <w:name w:val="标题 2 Char"/>
    <w:basedOn w:val="a0"/>
    <w:link w:val="2"/>
    <w:rsid w:val="005B04F3"/>
    <w:rPr>
      <w:rFonts w:ascii="黑体" w:eastAsiaTheme="majorEastAsia" w:hAnsi="黑体" w:cstheme="majorBidi"/>
      <w:b/>
      <w:bCs/>
      <w:kern w:val="14"/>
      <w:sz w:val="28"/>
      <w:szCs w:val="26"/>
      <w:lang w:val="en-US"/>
    </w:rPr>
  </w:style>
  <w:style w:type="character" w:customStyle="1" w:styleId="3Char">
    <w:name w:val="标题 3 Char"/>
    <w:basedOn w:val="a0"/>
    <w:link w:val="3"/>
    <w:rsid w:val="005B04F3"/>
    <w:rPr>
      <w:rFonts w:asciiTheme="minorEastAsia" w:eastAsiaTheme="majorEastAsia" w:hAnsiTheme="minorEastAsia" w:cstheme="majorBidi"/>
      <w:b/>
      <w:bCs/>
      <w:kern w:val="14"/>
      <w:sz w:val="32"/>
      <w:lang w:val="en-US"/>
    </w:rPr>
  </w:style>
  <w:style w:type="paragraph" w:customStyle="1" w:styleId="10">
    <w:name w:val="日刊标题1"/>
    <w:basedOn w:val="a"/>
    <w:qFormat/>
    <w:rsid w:val="009D00AA"/>
    <w:pPr>
      <w:spacing w:line="560" w:lineRule="exact"/>
    </w:pPr>
    <w:rPr>
      <w:rFonts w:ascii="黑体" w:eastAsia="黑体" w:hAnsi="黑体"/>
      <w:sz w:val="36"/>
    </w:rPr>
  </w:style>
  <w:style w:type="paragraph" w:customStyle="1" w:styleId="20">
    <w:name w:val="日刊标题2"/>
    <w:basedOn w:val="a"/>
    <w:next w:val="a"/>
    <w:qFormat/>
    <w:rsid w:val="009D00AA"/>
    <w:pPr>
      <w:spacing w:line="400" w:lineRule="exact"/>
    </w:pPr>
    <w:rPr>
      <w:rFonts w:ascii="黑体" w:hAnsi="黑体"/>
      <w:sz w:val="28"/>
    </w:rPr>
  </w:style>
  <w:style w:type="paragraph" w:customStyle="1" w:styleId="30">
    <w:name w:val="日刊标题3"/>
    <w:basedOn w:val="a"/>
    <w:next w:val="a"/>
    <w:qFormat/>
    <w:rsid w:val="009D00AA"/>
    <w:pPr>
      <w:spacing w:line="360" w:lineRule="exact"/>
    </w:pPr>
    <w:rPr>
      <w:rFonts w:ascii="黑体" w:eastAsia="黑体" w:hAnsi="黑体"/>
      <w:sz w:val="24"/>
    </w:rPr>
  </w:style>
  <w:style w:type="paragraph" w:customStyle="1" w:styleId="4">
    <w:name w:val="日刊标题4"/>
    <w:basedOn w:val="a"/>
    <w:next w:val="a"/>
    <w:qFormat/>
    <w:rsid w:val="000C5208"/>
    <w:rPr>
      <w:rFonts w:ascii="黑体" w:eastAsia="黑体" w:hAnsi="黑体"/>
      <w:sz w:val="24"/>
    </w:rPr>
  </w:style>
  <w:style w:type="paragraph" w:customStyle="1" w:styleId="Bullet1">
    <w:name w:val="Bullet 1"/>
    <w:basedOn w:val="a"/>
    <w:qFormat/>
    <w:rsid w:val="00D21DF3"/>
    <w:pPr>
      <w:numPr>
        <w:numId w:val="3"/>
      </w:numPr>
      <w:spacing w:after="120" w:line="240" w:lineRule="exact"/>
      <w:ind w:left="1743" w:right="1267" w:hanging="130"/>
    </w:pPr>
    <w:rPr>
      <w:spacing w:val="4"/>
      <w:w w:val="103"/>
      <w:sz w:val="20"/>
    </w:rPr>
  </w:style>
  <w:style w:type="paragraph" w:customStyle="1" w:styleId="Bullet2">
    <w:name w:val="Bullet 2"/>
    <w:basedOn w:val="a"/>
    <w:qFormat/>
    <w:rsid w:val="00D21DF3"/>
    <w:pPr>
      <w:numPr>
        <w:numId w:val="4"/>
      </w:numPr>
      <w:spacing w:after="120" w:line="240" w:lineRule="exact"/>
      <w:ind w:left="2218" w:right="1267" w:hanging="130"/>
    </w:pPr>
    <w:rPr>
      <w:snapToGrid w:val="0"/>
      <w:spacing w:val="4"/>
      <w:w w:val="103"/>
      <w:sz w:val="20"/>
    </w:rPr>
  </w:style>
  <w:style w:type="paragraph" w:customStyle="1" w:styleId="Bullet3">
    <w:name w:val="Bullet 3"/>
    <w:basedOn w:val="SingleTxt"/>
    <w:qFormat/>
    <w:rsid w:val="00D21DF3"/>
    <w:pPr>
      <w:numPr>
        <w:numId w:val="5"/>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left="2693" w:right="1267" w:hanging="130"/>
    </w:pPr>
  </w:style>
  <w:style w:type="paragraph" w:customStyle="1" w:styleId="GB23126">
    <w:name w:val="样式 (中文) 楷体_GB2312 六号 蓝色 右 段后: 6 磅 行距: 单倍行距"/>
    <w:basedOn w:val="a"/>
    <w:rsid w:val="00697E61"/>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697E61"/>
    <w:pPr>
      <w:spacing w:after="120"/>
      <w:jc w:val="left"/>
    </w:pPr>
    <w:rPr>
      <w:rFonts w:eastAsia="宋体" w:cs="宋体"/>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FollowedHyperlink"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6611"/>
    <w:pPr>
      <w:spacing w:line="320" w:lineRule="exact"/>
      <w:jc w:val="both"/>
    </w:pPr>
    <w:rPr>
      <w:rFonts w:eastAsia="宋体"/>
      <w:kern w:val="14"/>
      <w:sz w:val="21"/>
      <w:lang w:val="en-US"/>
    </w:rPr>
  </w:style>
  <w:style w:type="paragraph" w:styleId="1">
    <w:name w:val="heading 1"/>
    <w:basedOn w:val="a"/>
    <w:next w:val="HCh"/>
    <w:link w:val="1Char"/>
    <w:qFormat/>
    <w:rsid w:val="005B04F3"/>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Char"/>
    <w:qFormat/>
    <w:rsid w:val="005B04F3"/>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Char"/>
    <w:qFormat/>
    <w:rsid w:val="005B04F3"/>
    <w:pPr>
      <w:keepNext/>
      <w:keepLines/>
      <w:spacing w:before="260" w:after="260" w:line="416" w:lineRule="atLeast"/>
      <w:outlineLvl w:val="2"/>
    </w:pPr>
    <w:rPr>
      <w:rFonts w:asciiTheme="minorEastAsia" w:eastAsiaTheme="majorEastAsia" w:hAnsiTheme="minorEastAsia" w:cstheme="majorBidi"/>
      <w:b/>
      <w:bCs/>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1">
    <w:name w:val="_ H_1"/>
    <w:basedOn w:val="a"/>
    <w:next w:val="a"/>
    <w:qFormat/>
    <w:rsid w:val="00986132"/>
    <w:pPr>
      <w:keepNext/>
      <w:keepLines/>
      <w:suppressAutoHyphens/>
      <w:outlineLvl w:val="0"/>
    </w:pPr>
    <w:rPr>
      <w:rFonts w:ascii="黑体" w:eastAsia="黑体"/>
      <w:sz w:val="24"/>
    </w:rPr>
  </w:style>
  <w:style w:type="paragraph" w:customStyle="1" w:styleId="HCh">
    <w:name w:val="_ H _Ch"/>
    <w:basedOn w:val="H1"/>
    <w:next w:val="a"/>
    <w:qFormat/>
    <w:rsid w:val="001E5A51"/>
    <w:pPr>
      <w:tabs>
        <w:tab w:val="left" w:pos="57"/>
      </w:tabs>
      <w:spacing w:line="400" w:lineRule="exact"/>
    </w:pPr>
    <w:rPr>
      <w:sz w:val="28"/>
    </w:rPr>
  </w:style>
  <w:style w:type="paragraph" w:customStyle="1" w:styleId="HM">
    <w:name w:val="_ H __M"/>
    <w:basedOn w:val="HCh"/>
    <w:next w:val="a"/>
    <w:autoRedefine/>
    <w:qFormat/>
    <w:rsid w:val="001E5A51"/>
    <w:pPr>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pPr>
    <w:rPr>
      <w:sz w:val="34"/>
    </w:rPr>
  </w:style>
  <w:style w:type="paragraph" w:customStyle="1" w:styleId="H23">
    <w:name w:val="_ H_2/3"/>
    <w:basedOn w:val="a"/>
    <w:next w:val="a"/>
    <w:qFormat/>
    <w:rsid w:val="00986132"/>
    <w:pPr>
      <w:outlineLvl w:val="1"/>
    </w:pPr>
    <w:rPr>
      <w:rFonts w:ascii="黑体" w:eastAsia="黑体"/>
      <w:spacing w:val="2"/>
    </w:rPr>
  </w:style>
  <w:style w:type="paragraph" w:customStyle="1" w:styleId="H4">
    <w:name w:val="_ H_4"/>
    <w:basedOn w:val="a"/>
    <w:next w:val="a"/>
    <w:qFormat/>
    <w:rsid w:val="00986132"/>
    <w:pPr>
      <w:keepNext/>
      <w:keepLines/>
      <w:tabs>
        <w:tab w:val="left" w:pos="431"/>
      </w:tabs>
      <w:suppressAutoHyphens/>
      <w:outlineLvl w:val="3"/>
    </w:pPr>
    <w:rPr>
      <w:rFonts w:ascii="楷体_GB2312" w:eastAsia="楷体_GB2312"/>
      <w:noProof/>
      <w:spacing w:val="3"/>
      <w:w w:val="103"/>
    </w:rPr>
  </w:style>
  <w:style w:type="paragraph" w:customStyle="1" w:styleId="H56">
    <w:name w:val="_ H_5/6"/>
    <w:basedOn w:val="a"/>
    <w:next w:val="a"/>
    <w:qFormat/>
    <w:rsid w:val="001E5A51"/>
    <w:pPr>
      <w:keepNext/>
      <w:keepLines/>
      <w:tabs>
        <w:tab w:val="right" w:pos="360"/>
      </w:tabs>
      <w:suppressAutoHyphens/>
      <w:outlineLvl w:val="4"/>
    </w:pPr>
    <w:rPr>
      <w:noProof/>
      <w:spacing w:val="4"/>
      <w:w w:val="103"/>
    </w:rPr>
  </w:style>
  <w:style w:type="paragraph" w:customStyle="1" w:styleId="DualTxt">
    <w:name w:val="__Dual Txt"/>
    <w:basedOn w:val="a"/>
    <w:qFormat/>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986132"/>
    <w:pPr>
      <w:keepNext/>
      <w:keepLines/>
      <w:tabs>
        <w:tab w:val="right" w:leader="dot" w:pos="360"/>
      </w:tabs>
      <w:suppressAutoHyphens/>
      <w:spacing w:line="500" w:lineRule="exact"/>
      <w:ind w:left="1264" w:right="1264"/>
      <w:outlineLvl w:val="0"/>
    </w:pPr>
    <w:rPr>
      <w:rFonts w:ascii="黑体" w:eastAsia="黑体"/>
      <w:noProof/>
      <w:spacing w:val="-4"/>
      <w:w w:val="98"/>
      <w:sz w:val="40"/>
    </w:rPr>
  </w:style>
  <w:style w:type="paragraph" w:customStyle="1" w:styleId="SL">
    <w:name w:val="__S_L"/>
    <w:basedOn w:val="SM"/>
    <w:next w:val="a"/>
    <w:qFormat/>
    <w:rsid w:val="001E5A51"/>
    <w:pPr>
      <w:spacing w:line="640" w:lineRule="exact"/>
    </w:pPr>
    <w:rPr>
      <w:spacing w:val="-8"/>
      <w:w w:val="96"/>
      <w:sz w:val="57"/>
    </w:rPr>
  </w:style>
  <w:style w:type="paragraph" w:customStyle="1" w:styleId="SS">
    <w:name w:val="__S_S"/>
    <w:basedOn w:val="HCh"/>
    <w:next w:val="a"/>
    <w:qFormat/>
    <w:rsid w:val="001E5A51"/>
    <w:pPr>
      <w:ind w:left="1264" w:right="1264"/>
    </w:pPr>
  </w:style>
  <w:style w:type="paragraph" w:customStyle="1" w:styleId="SingleTxt">
    <w:name w:val="__Single Txt"/>
    <w:basedOn w:val="a"/>
    <w:qFormat/>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
    <w:next w:val="a"/>
    <w:rsid w:val="001E5A51"/>
    <w:pPr>
      <w:tabs>
        <w:tab w:val="right" w:pos="9965"/>
      </w:tabs>
      <w:spacing w:line="210" w:lineRule="exact"/>
    </w:pPr>
    <w:rPr>
      <w:noProof/>
      <w:spacing w:val="5"/>
      <w:w w:val="104"/>
      <w:sz w:val="17"/>
    </w:rPr>
  </w:style>
  <w:style w:type="paragraph" w:customStyle="1" w:styleId="SmallX">
    <w:name w:val="SmallX"/>
    <w:basedOn w:val="Small"/>
    <w:next w:val="a"/>
    <w:rsid w:val="001E5A51"/>
    <w:pPr>
      <w:spacing w:line="180" w:lineRule="exact"/>
      <w:jc w:val="right"/>
    </w:pPr>
    <w:rPr>
      <w:spacing w:val="6"/>
      <w:w w:val="106"/>
      <w:sz w:val="14"/>
    </w:rPr>
  </w:style>
  <w:style w:type="paragraph" w:customStyle="1" w:styleId="XLarge">
    <w:name w:val="XLarge"/>
    <w:basedOn w:val="HM"/>
    <w:qFormat/>
    <w:rsid w:val="001E5A51"/>
    <w:pPr>
      <w:tabs>
        <w:tab w:val="right" w:leader="dot" w:pos="360"/>
      </w:tabs>
      <w:spacing w:line="390" w:lineRule="exact"/>
    </w:pPr>
    <w:rPr>
      <w:sz w:val="40"/>
    </w:rPr>
  </w:style>
  <w:style w:type="character" w:styleId="a3">
    <w:name w:val="footnote reference"/>
    <w:basedOn w:val="a0"/>
    <w:semiHidden/>
    <w:rsid w:val="00313030"/>
    <w:rPr>
      <w:color w:val="auto"/>
      <w:spacing w:val="0"/>
      <w:w w:val="150"/>
      <w:position w:val="0"/>
      <w:vertAlign w:val="superscript"/>
    </w:rPr>
  </w:style>
  <w:style w:type="character" w:styleId="a4">
    <w:name w:val="endnote reference"/>
    <w:basedOn w:val="a3"/>
    <w:rsid w:val="00AD6611"/>
    <w:rPr>
      <w:color w:val="auto"/>
      <w:spacing w:val="0"/>
      <w:w w:val="150"/>
      <w:position w:val="0"/>
      <w:vertAlign w:val="superscript"/>
    </w:rPr>
  </w:style>
  <w:style w:type="paragraph" w:styleId="a5">
    <w:name w:val="footnote text"/>
    <w:basedOn w:val="a"/>
    <w:semiHidden/>
    <w:rsid w:val="001E5A51"/>
    <w:pPr>
      <w:tabs>
        <w:tab w:val="right" w:pos="418"/>
      </w:tabs>
      <w:spacing w:after="120" w:line="240" w:lineRule="exact"/>
      <w:ind w:left="170" w:hanging="170"/>
    </w:pPr>
    <w:rPr>
      <w:noProof/>
      <w:sz w:val="18"/>
    </w:rPr>
  </w:style>
  <w:style w:type="paragraph" w:styleId="a6">
    <w:name w:val="endnote text"/>
    <w:basedOn w:val="a5"/>
    <w:semiHidden/>
    <w:rsid w:val="001E5A51"/>
  </w:style>
  <w:style w:type="paragraph" w:styleId="a7">
    <w:name w:val="annotation text"/>
    <w:basedOn w:val="a"/>
    <w:semiHidden/>
    <w:rsid w:val="001E5A51"/>
  </w:style>
  <w:style w:type="paragraph" w:styleId="a8">
    <w:name w:val="annotation subject"/>
    <w:basedOn w:val="a7"/>
    <w:next w:val="a7"/>
    <w:semiHidden/>
    <w:rsid w:val="001E5A51"/>
    <w:rPr>
      <w:b/>
      <w:bCs/>
    </w:rPr>
  </w:style>
  <w:style w:type="character" w:styleId="a9">
    <w:name w:val="annotation reference"/>
    <w:basedOn w:val="a0"/>
    <w:semiHidden/>
    <w:rsid w:val="001E5A51"/>
    <w:rPr>
      <w:sz w:val="21"/>
      <w:szCs w:val="21"/>
    </w:rPr>
  </w:style>
  <w:style w:type="paragraph" w:styleId="aa">
    <w:name w:val="Balloon Text"/>
    <w:basedOn w:val="a"/>
    <w:semiHidden/>
    <w:rsid w:val="001E5A51"/>
    <w:rPr>
      <w:sz w:val="18"/>
      <w:szCs w:val="18"/>
    </w:rPr>
  </w:style>
  <w:style w:type="paragraph" w:customStyle="1" w:styleId="1211022234">
    <w:name w:val="样式 尾注文本 + 左侧:  1.21 厘米 悬挂缩进: 1.02 厘米 右侧:  2.23 厘米 段后: 4 磅"/>
    <w:basedOn w:val="a6"/>
    <w:rsid w:val="001E5A51"/>
    <w:pPr>
      <w:ind w:left="1264" w:right="1264" w:hanging="578"/>
    </w:pPr>
    <w:rPr>
      <w:rFonts w:cs="宋体"/>
    </w:rPr>
  </w:style>
  <w:style w:type="paragraph" w:customStyle="1" w:styleId="12110222341">
    <w:name w:val="样式 尾注文本 + 左侧:  1.21 厘米 悬挂缩进: 1.02 厘米 右侧:  2.23 厘米 段后: 4 磅1"/>
    <w:basedOn w:val="a6"/>
    <w:rsid w:val="001E5A51"/>
    <w:pPr>
      <w:ind w:left="1264" w:right="1264" w:hanging="578"/>
    </w:pPr>
    <w:rPr>
      <w:rFonts w:cs="宋体"/>
    </w:rPr>
  </w:style>
  <w:style w:type="paragraph" w:styleId="ab">
    <w:name w:val="header"/>
    <w:rsid w:val="001E5A51"/>
    <w:pPr>
      <w:tabs>
        <w:tab w:val="center" w:pos="4320"/>
        <w:tab w:val="right" w:pos="8640"/>
      </w:tabs>
      <w:jc w:val="both"/>
    </w:pPr>
    <w:rPr>
      <w:noProof/>
      <w:sz w:val="18"/>
      <w:lang w:val="en-US"/>
    </w:rPr>
  </w:style>
  <w:style w:type="paragraph" w:styleId="ac">
    <w:name w:val="footer"/>
    <w:rsid w:val="001E5A51"/>
    <w:pPr>
      <w:tabs>
        <w:tab w:val="center" w:pos="4320"/>
        <w:tab w:val="right" w:pos="8640"/>
      </w:tabs>
      <w:jc w:val="both"/>
    </w:pPr>
    <w:rPr>
      <w:b/>
      <w:noProof/>
      <w:sz w:val="18"/>
      <w:szCs w:val="18"/>
      <w:lang w:val="en-US"/>
    </w:rPr>
  </w:style>
  <w:style w:type="character" w:styleId="ad">
    <w:name w:val="Hyperlink"/>
    <w:basedOn w:val="a0"/>
    <w:rsid w:val="00036F1B"/>
    <w:rPr>
      <w:color w:val="0000FF"/>
      <w:u w:val="none"/>
    </w:rPr>
  </w:style>
  <w:style w:type="character" w:styleId="ae">
    <w:name w:val="FollowedHyperlink"/>
    <w:basedOn w:val="a0"/>
    <w:qFormat/>
    <w:rsid w:val="00036F1B"/>
    <w:rPr>
      <w:color w:val="0000FF"/>
      <w:u w:val="none"/>
    </w:rPr>
  </w:style>
  <w:style w:type="paragraph" w:customStyle="1" w:styleId="Distr">
    <w:name w:val="Distr 分发种类"/>
    <w:next w:val="a"/>
    <w:qFormat/>
    <w:rsid w:val="005B1D3C"/>
    <w:pPr>
      <w:spacing w:before="240" w:line="240" w:lineRule="exact"/>
    </w:pPr>
    <w:rPr>
      <w:kern w:val="14"/>
      <w:lang w:val="en-US"/>
    </w:rPr>
  </w:style>
  <w:style w:type="paragraph" w:customStyle="1" w:styleId="Publication">
    <w:name w:val="Publication 印发日期"/>
    <w:next w:val="a"/>
    <w:qFormat/>
    <w:rsid w:val="005B1D3C"/>
    <w:pPr>
      <w:spacing w:line="240" w:lineRule="exact"/>
    </w:pPr>
    <w:rPr>
      <w:kern w:val="14"/>
      <w:lang w:val="en-US"/>
    </w:rPr>
  </w:style>
  <w:style w:type="paragraph" w:customStyle="1" w:styleId="Original">
    <w:name w:val="Original 原件种类"/>
    <w:next w:val="a"/>
    <w:qFormat/>
    <w:rsid w:val="005B1D3C"/>
    <w:pPr>
      <w:spacing w:line="240" w:lineRule="exact"/>
    </w:pPr>
    <w:rPr>
      <w:kern w:val="14"/>
      <w:lang w:val="en-US"/>
    </w:rPr>
  </w:style>
  <w:style w:type="paragraph" w:customStyle="1" w:styleId="Release">
    <w:name w:val="Release 送印日期"/>
    <w:next w:val="a"/>
    <w:qFormat/>
    <w:rsid w:val="00074771"/>
    <w:pPr>
      <w:spacing w:line="240" w:lineRule="exact"/>
    </w:pPr>
    <w:rPr>
      <w:kern w:val="14"/>
      <w:sz w:val="21"/>
      <w:lang w:val="en-US"/>
    </w:rPr>
  </w:style>
  <w:style w:type="paragraph" w:customStyle="1" w:styleId="Session">
    <w:name w:val="Session 届会"/>
    <w:basedOn w:val="H23"/>
    <w:qFormat/>
    <w:rsid w:val="001944A4"/>
    <w:pPr>
      <w:spacing w:line="240" w:lineRule="exact"/>
    </w:pPr>
    <w:rPr>
      <w:spacing w:val="4"/>
    </w:rPr>
  </w:style>
  <w:style w:type="paragraph" w:customStyle="1" w:styleId="Committee">
    <w:name w:val="Committee 委员会"/>
    <w:basedOn w:val="H1"/>
    <w:qFormat/>
    <w:rsid w:val="001944A4"/>
    <w:pPr>
      <w:spacing w:line="240" w:lineRule="exact"/>
    </w:pPr>
  </w:style>
  <w:style w:type="paragraph" w:customStyle="1" w:styleId="AgendaTitle">
    <w:name w:val="AgendaTitle 议程项目"/>
    <w:basedOn w:val="af"/>
    <w:qFormat/>
    <w:rsid w:val="001944A4"/>
    <w:pPr>
      <w:spacing w:line="240" w:lineRule="exact"/>
    </w:pPr>
    <w:rPr>
      <w:sz w:val="21"/>
    </w:rPr>
  </w:style>
  <w:style w:type="paragraph" w:customStyle="1" w:styleId="Sponsors">
    <w:name w:val="Sponsors 提案国"/>
    <w:basedOn w:val="H23"/>
    <w:qFormat/>
    <w:rsid w:val="001944A4"/>
    <w:pPr>
      <w:tabs>
        <w:tab w:val="right" w:pos="1021"/>
        <w:tab w:val="left" w:pos="1264"/>
        <w:tab w:val="left" w:pos="1695"/>
        <w:tab w:val="left" w:pos="2126"/>
        <w:tab w:val="left" w:pos="2557"/>
      </w:tabs>
      <w:spacing w:line="240" w:lineRule="exact"/>
      <w:ind w:left="1264" w:right="1264" w:hanging="1264"/>
    </w:pPr>
  </w:style>
  <w:style w:type="paragraph" w:styleId="af">
    <w:name w:val="Normal (Web)"/>
    <w:basedOn w:val="a"/>
    <w:rsid w:val="001944A4"/>
    <w:rPr>
      <w:sz w:val="24"/>
      <w:szCs w:val="24"/>
    </w:rPr>
  </w:style>
  <w:style w:type="character" w:customStyle="1" w:styleId="1Char">
    <w:name w:val="标题 1 Char"/>
    <w:basedOn w:val="a0"/>
    <w:link w:val="1"/>
    <w:rsid w:val="005B04F3"/>
    <w:rPr>
      <w:rFonts w:eastAsia="黑体" w:cstheme="majorBidi"/>
      <w:bCs/>
      <w:kern w:val="14"/>
      <w:sz w:val="28"/>
      <w:szCs w:val="28"/>
      <w:lang w:val="en-US"/>
    </w:rPr>
  </w:style>
  <w:style w:type="paragraph" w:customStyle="1" w:styleId="Type">
    <w:name w:val="Type 种类"/>
    <w:basedOn w:val="H23"/>
    <w:qFormat/>
    <w:rsid w:val="00CA2BB0"/>
    <w:pPr>
      <w:tabs>
        <w:tab w:val="right" w:pos="1021"/>
        <w:tab w:val="left" w:pos="1264"/>
        <w:tab w:val="left" w:pos="1695"/>
        <w:tab w:val="left" w:pos="2126"/>
        <w:tab w:val="left" w:pos="2557"/>
      </w:tabs>
      <w:spacing w:line="240" w:lineRule="exact"/>
      <w:ind w:left="1264" w:right="1264" w:hanging="1264"/>
    </w:pPr>
  </w:style>
  <w:style w:type="character" w:customStyle="1" w:styleId="2Char">
    <w:name w:val="标题 2 Char"/>
    <w:basedOn w:val="a0"/>
    <w:link w:val="2"/>
    <w:rsid w:val="005B04F3"/>
    <w:rPr>
      <w:rFonts w:ascii="黑体" w:eastAsiaTheme="majorEastAsia" w:hAnsi="黑体" w:cstheme="majorBidi"/>
      <w:b/>
      <w:bCs/>
      <w:kern w:val="14"/>
      <w:sz w:val="28"/>
      <w:szCs w:val="26"/>
      <w:lang w:val="en-US"/>
    </w:rPr>
  </w:style>
  <w:style w:type="character" w:customStyle="1" w:styleId="3Char">
    <w:name w:val="标题 3 Char"/>
    <w:basedOn w:val="a0"/>
    <w:link w:val="3"/>
    <w:rsid w:val="005B04F3"/>
    <w:rPr>
      <w:rFonts w:asciiTheme="minorEastAsia" w:eastAsiaTheme="majorEastAsia" w:hAnsiTheme="minorEastAsia" w:cstheme="majorBidi"/>
      <w:b/>
      <w:bCs/>
      <w:kern w:val="14"/>
      <w:sz w:val="32"/>
      <w:lang w:val="en-US"/>
    </w:rPr>
  </w:style>
  <w:style w:type="paragraph" w:customStyle="1" w:styleId="10">
    <w:name w:val="日刊标题1"/>
    <w:basedOn w:val="a"/>
    <w:qFormat/>
    <w:rsid w:val="009D00AA"/>
    <w:pPr>
      <w:spacing w:line="560" w:lineRule="exact"/>
    </w:pPr>
    <w:rPr>
      <w:rFonts w:ascii="黑体" w:eastAsia="黑体" w:hAnsi="黑体"/>
      <w:sz w:val="36"/>
    </w:rPr>
  </w:style>
  <w:style w:type="paragraph" w:customStyle="1" w:styleId="20">
    <w:name w:val="日刊标题2"/>
    <w:basedOn w:val="a"/>
    <w:next w:val="a"/>
    <w:qFormat/>
    <w:rsid w:val="009D00AA"/>
    <w:pPr>
      <w:spacing w:line="400" w:lineRule="exact"/>
    </w:pPr>
    <w:rPr>
      <w:rFonts w:ascii="黑体" w:hAnsi="黑体"/>
      <w:sz w:val="28"/>
    </w:rPr>
  </w:style>
  <w:style w:type="paragraph" w:customStyle="1" w:styleId="30">
    <w:name w:val="日刊标题3"/>
    <w:basedOn w:val="a"/>
    <w:next w:val="a"/>
    <w:qFormat/>
    <w:rsid w:val="009D00AA"/>
    <w:pPr>
      <w:spacing w:line="360" w:lineRule="exact"/>
    </w:pPr>
    <w:rPr>
      <w:rFonts w:ascii="黑体" w:eastAsia="黑体" w:hAnsi="黑体"/>
      <w:sz w:val="24"/>
    </w:rPr>
  </w:style>
  <w:style w:type="paragraph" w:customStyle="1" w:styleId="4">
    <w:name w:val="日刊标题4"/>
    <w:basedOn w:val="a"/>
    <w:next w:val="a"/>
    <w:qFormat/>
    <w:rsid w:val="000C5208"/>
    <w:rPr>
      <w:rFonts w:ascii="黑体" w:eastAsia="黑体" w:hAnsi="黑体"/>
      <w:sz w:val="24"/>
    </w:rPr>
  </w:style>
  <w:style w:type="paragraph" w:customStyle="1" w:styleId="Bullet1">
    <w:name w:val="Bullet 1"/>
    <w:basedOn w:val="a"/>
    <w:qFormat/>
    <w:rsid w:val="00D21DF3"/>
    <w:pPr>
      <w:numPr>
        <w:numId w:val="3"/>
      </w:numPr>
      <w:spacing w:after="120" w:line="240" w:lineRule="exact"/>
      <w:ind w:left="1743" w:right="1267" w:hanging="130"/>
    </w:pPr>
    <w:rPr>
      <w:spacing w:val="4"/>
      <w:w w:val="103"/>
      <w:sz w:val="20"/>
    </w:rPr>
  </w:style>
  <w:style w:type="paragraph" w:customStyle="1" w:styleId="Bullet2">
    <w:name w:val="Bullet 2"/>
    <w:basedOn w:val="a"/>
    <w:qFormat/>
    <w:rsid w:val="00D21DF3"/>
    <w:pPr>
      <w:numPr>
        <w:numId w:val="4"/>
      </w:numPr>
      <w:spacing w:after="120" w:line="240" w:lineRule="exact"/>
      <w:ind w:left="2218" w:right="1267" w:hanging="130"/>
    </w:pPr>
    <w:rPr>
      <w:snapToGrid w:val="0"/>
      <w:spacing w:val="4"/>
      <w:w w:val="103"/>
      <w:sz w:val="20"/>
    </w:rPr>
  </w:style>
  <w:style w:type="paragraph" w:customStyle="1" w:styleId="Bullet3">
    <w:name w:val="Bullet 3"/>
    <w:basedOn w:val="SingleTxt"/>
    <w:qFormat/>
    <w:rsid w:val="00D21DF3"/>
    <w:pPr>
      <w:numPr>
        <w:numId w:val="5"/>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left="2693" w:right="1267" w:hanging="130"/>
    </w:pPr>
  </w:style>
  <w:style w:type="paragraph" w:customStyle="1" w:styleId="GB23126">
    <w:name w:val="样式 (中文) 楷体_GB2312 六号 蓝色 右 段后: 6 磅 行距: 单倍行距"/>
    <w:basedOn w:val="a"/>
    <w:rsid w:val="00697E61"/>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697E61"/>
    <w:pPr>
      <w:spacing w:after="120"/>
      <w:jc w:val="left"/>
    </w:pPr>
    <w:rPr>
      <w:rFonts w:eastAsia="宋体" w:cs="宋体"/>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undocs.org/ch/CEDAW/C/NLD/Q/6" TargetMode="External"/><Relationship Id="rId26" Type="http://schemas.openxmlformats.org/officeDocument/2006/relationships/hyperlink" Target="http://undocs.org/ch/A/RES/36/201" TargetMode="External"/><Relationship Id="rId3" Type="http://schemas.openxmlformats.org/officeDocument/2006/relationships/styles" Target="styles.xml"/><Relationship Id="rId21" Type="http://schemas.openxmlformats.org/officeDocument/2006/relationships/hyperlink" Target="http://undocs.org/ch/CEDAW/C/NLD/CO/5"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undocs.org/ch/CEDAW/C/NLD/6" TargetMode="External"/><Relationship Id="rId25" Type="http://schemas.openxmlformats.org/officeDocument/2006/relationships/hyperlink" Target="http://undocs.org/ch/A/RES/36/201" TargetMode="External"/><Relationship Id="rId2" Type="http://schemas.openxmlformats.org/officeDocument/2006/relationships/numbering" Target="numbering.xml"/><Relationship Id="rId16" Type="http://schemas.openxmlformats.org/officeDocument/2006/relationships/hyperlink" Target="http://undocs.org/ch/CEDAW/C/SR.1457" TargetMode="External"/><Relationship Id="rId20" Type="http://schemas.openxmlformats.org/officeDocument/2006/relationships/hyperlink" Target="http://undocs.org/ch/CEDAW/C/NLD/5"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hyperlink" Target="http://undocs.org/ch/CEDAW/C/NLD/CO/5" TargetMode="External"/><Relationship Id="rId5" Type="http://schemas.openxmlformats.org/officeDocument/2006/relationships/settings" Target="settings.xml"/><Relationship Id="rId15" Type="http://schemas.openxmlformats.org/officeDocument/2006/relationships/comments" Target="comments.xml"/><Relationship Id="rId23" Type="http://schemas.openxmlformats.org/officeDocument/2006/relationships/hyperlink" Target="http://undocs.org/ch/CEDAW/C/NLD/CO/5" TargetMode="External"/><Relationship Id="rId28" Type="http://schemas.openxmlformats.org/officeDocument/2006/relationships/hyperlink" Target="http://undocs.org/ch/HRI/GEN/2/Rev.6" TargetMode="External"/><Relationship Id="rId10" Type="http://schemas.openxmlformats.org/officeDocument/2006/relationships/header" Target="header2.xml"/><Relationship Id="rId19" Type="http://schemas.openxmlformats.org/officeDocument/2006/relationships/hyperlink" Target="http://undocs.org/ch/CEDAW/C/NLD/Q/6/Add.1"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undocs.org/ch/CEDAW/C/NLD/CO/5" TargetMode="External"/><Relationship Id="rId27" Type="http://schemas.openxmlformats.org/officeDocument/2006/relationships/hyperlink" Target="http://undocs.org/ch/CEDAW/C/NLD/CO/5" TargetMode="External"/><Relationship Id="rId30"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32DB59-B8A2-4135-8343-9698FDA5F0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2</Pages>
  <Words>1694</Words>
  <Characters>9657</Characters>
  <Application>Microsoft Office Word</Application>
  <DocSecurity>0</DocSecurity>
  <Lines>80</Lines>
  <Paragraphs>22</Paragraphs>
  <ScaleCrop>false</ScaleCrop>
  <Company>United Nations</Company>
  <LinksUpToDate>false</LinksUpToDate>
  <CharactersWithSpaces>11329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Aiyun Zhou</dc:creator>
  <cp:keywords/>
  <dc:description/>
  <cp:lastModifiedBy>Ctpu1</cp:lastModifiedBy>
  <cp:revision>17</cp:revision>
  <cp:lastPrinted>2016-12-28T18:40:00Z</cp:lastPrinted>
  <dcterms:created xsi:type="dcterms:W3CDTF">2016-12-28T18:30:00Z</dcterms:created>
  <dcterms:modified xsi:type="dcterms:W3CDTF">2016-12-29T14:09:00Z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1620855</vt:lpwstr>
  </property>
  <property fmtid="{D5CDD505-2E9C-101B-9397-08002B2CF9AE}" pid="3" name="ODSRefJobNo">
    <vt:lpwstr>1640292C</vt:lpwstr>
  </property>
  <property fmtid="{D5CDD505-2E9C-101B-9397-08002B2CF9AE}" pid="4" name="Symbol1">
    <vt:lpwstr>CEDAW/C/NLD/CO/6</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24 November 2016</vt:lpwstr>
  </property>
  <property fmtid="{D5CDD505-2E9C-101B-9397-08002B2CF9AE}" pid="9" name="Original">
    <vt:lpwstr>English</vt:lpwstr>
  </property>
  <property fmtid="{D5CDD505-2E9C-101B-9397-08002B2CF9AE}" pid="10" name="Release Date">
    <vt:lpwstr>281216</vt:lpwstr>
  </property>
  <property fmtid="{D5CDD505-2E9C-101B-9397-08002B2CF9AE}" pid="11" name="Comment">
    <vt:lpwstr/>
  </property>
  <property fmtid="{D5CDD505-2E9C-101B-9397-08002B2CF9AE}" pid="12" name="DraftPages">
    <vt:lpwstr> </vt:lpwstr>
  </property>
  <property fmtid="{D5CDD505-2E9C-101B-9397-08002B2CF9AE}" pid="13" name="Operator">
    <vt:lpwstr>ZAY</vt:lpwstr>
  </property>
</Properties>
</file>