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1E4B1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E4B10" w:rsidP="001E4B10">
            <w:pPr>
              <w:jc w:val="right"/>
            </w:pPr>
            <w:r w:rsidRPr="001E4B10">
              <w:rPr>
                <w:sz w:val="40"/>
              </w:rPr>
              <w:t>CRPD</w:t>
            </w:r>
            <w:r>
              <w:t>/C/AUS/QPR/2-3</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1E4B10" w:rsidP="00C6457C">
            <w:pPr>
              <w:spacing w:before="240"/>
            </w:pPr>
            <w:r>
              <w:t>Distr. general</w:t>
            </w:r>
          </w:p>
          <w:p w:rsidR="001E4B10" w:rsidRDefault="001E4B10" w:rsidP="001E4B10">
            <w:pPr>
              <w:spacing w:line="240" w:lineRule="exact"/>
            </w:pPr>
            <w:r>
              <w:t>21 de septiembre de 2017</w:t>
            </w:r>
          </w:p>
          <w:p w:rsidR="001E4B10" w:rsidRDefault="001E4B10" w:rsidP="001E4B10">
            <w:pPr>
              <w:spacing w:line="240" w:lineRule="exact"/>
            </w:pPr>
            <w:r>
              <w:t>Español</w:t>
            </w:r>
          </w:p>
          <w:p w:rsidR="001E4B10" w:rsidRDefault="001E4B10" w:rsidP="001E4B10">
            <w:pPr>
              <w:spacing w:line="240" w:lineRule="exact"/>
            </w:pPr>
            <w:r>
              <w:t>Original: inglés</w:t>
            </w:r>
          </w:p>
          <w:p w:rsidR="008C4D70" w:rsidRDefault="008C4D70" w:rsidP="001E4B10">
            <w:pPr>
              <w:spacing w:line="240" w:lineRule="exact"/>
            </w:pPr>
            <w:r>
              <w:t>Español, francés e inglés únicamente</w:t>
            </w:r>
          </w:p>
        </w:tc>
      </w:tr>
    </w:tbl>
    <w:p w:rsidR="001E4B10" w:rsidRPr="001E4B10" w:rsidRDefault="001E4B10" w:rsidP="001E4B10">
      <w:pPr>
        <w:spacing w:before="120"/>
        <w:rPr>
          <w:b/>
          <w:sz w:val="24"/>
          <w:lang w:bidi="es-ES"/>
        </w:rPr>
      </w:pPr>
      <w:r w:rsidRPr="001E4B10">
        <w:rPr>
          <w:b/>
          <w:sz w:val="24"/>
          <w:lang w:bidi="es-ES"/>
        </w:rPr>
        <w:t>Comité sobre los Derechos de las Personas con Discapacidad</w:t>
      </w:r>
    </w:p>
    <w:p w:rsidR="001E4B10" w:rsidRPr="0048592B" w:rsidRDefault="001E4B10" w:rsidP="001E4B10">
      <w:pPr>
        <w:pStyle w:val="HChG"/>
        <w:rPr>
          <w:lang w:bidi="es-ES"/>
        </w:rPr>
      </w:pPr>
      <w:r>
        <w:rPr>
          <w:lang w:bidi="es-ES"/>
        </w:rPr>
        <w:tab/>
      </w:r>
      <w:r>
        <w:rPr>
          <w:lang w:bidi="es-ES"/>
        </w:rPr>
        <w:tab/>
      </w:r>
      <w:r w:rsidRPr="0048592B">
        <w:rPr>
          <w:lang w:bidi="es-ES"/>
        </w:rPr>
        <w:t>Lista de cuestiones previa a la presentación de los</w:t>
      </w:r>
      <w:r>
        <w:rPr>
          <w:lang w:bidi="es-ES"/>
        </w:rPr>
        <w:br/>
      </w:r>
      <w:r w:rsidRPr="0048592B">
        <w:rPr>
          <w:lang w:bidi="es-ES"/>
        </w:rPr>
        <w:t>informes periódicos segundo y tercero combinados</w:t>
      </w:r>
      <w:r>
        <w:rPr>
          <w:lang w:bidi="es-ES"/>
        </w:rPr>
        <w:br/>
      </w:r>
      <w:r w:rsidRPr="0048592B">
        <w:rPr>
          <w:lang w:bidi="es-ES"/>
        </w:rPr>
        <w:t>de Australia</w:t>
      </w:r>
      <w:r w:rsidRPr="001E4B10">
        <w:rPr>
          <w:rStyle w:val="Refdenotaalpie"/>
          <w:b w:val="0"/>
          <w:sz w:val="20"/>
          <w:vertAlign w:val="baseline"/>
          <w:lang w:bidi="es-ES"/>
        </w:rPr>
        <w:footnoteReference w:customMarkFollows="1" w:id="1"/>
        <w:t>*</w:t>
      </w:r>
    </w:p>
    <w:p w:rsidR="001E4B10" w:rsidRPr="0048592B" w:rsidRDefault="001E4B10" w:rsidP="001E4B10">
      <w:pPr>
        <w:pStyle w:val="H1G"/>
        <w:rPr>
          <w:lang w:bidi="es-ES"/>
        </w:rPr>
      </w:pPr>
      <w:r>
        <w:rPr>
          <w:lang w:bidi="es-ES"/>
        </w:rPr>
        <w:tab/>
      </w:r>
      <w:r w:rsidRPr="0048592B">
        <w:rPr>
          <w:lang w:bidi="es-ES"/>
        </w:rPr>
        <w:t>A.</w:t>
      </w:r>
      <w:r>
        <w:rPr>
          <w:lang w:bidi="es-ES"/>
        </w:rPr>
        <w:tab/>
      </w:r>
      <w:r w:rsidRPr="0048592B">
        <w:rPr>
          <w:lang w:bidi="es-ES"/>
        </w:rPr>
        <w:t>Propósito y obligaciones generales (arts. 1 a 4)</w:t>
      </w:r>
    </w:p>
    <w:p w:rsidR="001E4B10" w:rsidRPr="0048592B" w:rsidRDefault="001E4B10" w:rsidP="001E4B10">
      <w:pPr>
        <w:pStyle w:val="SingleTxtG"/>
        <w:rPr>
          <w:lang w:bidi="es-ES"/>
        </w:rPr>
      </w:pPr>
      <w:r w:rsidRPr="0048592B">
        <w:rPr>
          <w:lang w:bidi="es-ES"/>
        </w:rPr>
        <w:t>1.</w:t>
      </w:r>
      <w:r w:rsidRPr="0048592B">
        <w:rPr>
          <w:lang w:bidi="es-ES"/>
        </w:rPr>
        <w:tab/>
        <w:t xml:space="preserve">Sírvanse indicar los progresos realizados respecto de la incorporación de todos los derechos reconocidos en la Convención en la legislación nacional y del retiro de las declaraciones interpretativas del Estado parte en relación con los artículos 12, 17 y 18. </w:t>
      </w:r>
    </w:p>
    <w:p w:rsidR="001E4B10" w:rsidRPr="0048592B" w:rsidRDefault="001E4B10" w:rsidP="001E4B10">
      <w:pPr>
        <w:pStyle w:val="SingleTxtG"/>
        <w:rPr>
          <w:lang w:bidi="es-ES"/>
        </w:rPr>
      </w:pPr>
      <w:r w:rsidRPr="0048592B">
        <w:rPr>
          <w:lang w:bidi="es-ES"/>
        </w:rPr>
        <w:t>2.</w:t>
      </w:r>
      <w:r w:rsidRPr="0048592B">
        <w:rPr>
          <w:lang w:bidi="es-ES"/>
        </w:rPr>
        <w:tab/>
        <w:t xml:space="preserve">Aclárese si el Estado parte, en colaboración con las personas con discapacidad a través de sus organizaciones representativas, ha establecido mecanismos que permitan garantizar la participación plena y efectiva de estas personas en la elaboración, la puesta en práctica y el seguimiento de acciones dirigidas a promover, proteger y asegurar el goce de todos los derechos reconocidos en la Convención, en particular en vista del inminente cese de la financiación del Programa nacional de defensa de las personas con discapacidad. </w:t>
      </w:r>
    </w:p>
    <w:p w:rsidR="001E4B10" w:rsidRPr="0048592B" w:rsidRDefault="001E4B10" w:rsidP="001E4B10">
      <w:pPr>
        <w:pStyle w:val="SingleTxtG"/>
        <w:rPr>
          <w:lang w:bidi="es-ES"/>
        </w:rPr>
      </w:pPr>
      <w:r w:rsidRPr="0048592B">
        <w:rPr>
          <w:lang w:bidi="es-ES"/>
        </w:rPr>
        <w:t>3.</w:t>
      </w:r>
      <w:r w:rsidRPr="0048592B">
        <w:rPr>
          <w:lang w:bidi="es-ES"/>
        </w:rPr>
        <w:tab/>
        <w:t xml:space="preserve">Apórtese información sobre la manera en que el Estado parte coordina y facilita la adopción de medidas en los planos nacional, estatal y territorial en el marco de la Estrategia nacional para 2010-2020 en materia de discapacidad, así como otras medidas encaminadas a aplicar la Convención, incluidas las relativas a la cantidad de recursos asignados a la estrategia, los mecanismos con los que se pretende aplicarla, los resultados alcanzados y el proceso de evaluación y seguimiento de sus efectos. </w:t>
      </w:r>
    </w:p>
    <w:p w:rsidR="001E4B10" w:rsidRPr="0048592B" w:rsidRDefault="001E4B10" w:rsidP="001E4B10">
      <w:pPr>
        <w:pStyle w:val="SingleTxtG"/>
        <w:rPr>
          <w:lang w:bidi="es-ES"/>
        </w:rPr>
      </w:pPr>
      <w:r w:rsidRPr="0048592B">
        <w:rPr>
          <w:lang w:bidi="es-ES"/>
        </w:rPr>
        <w:t>4.</w:t>
      </w:r>
      <w:r w:rsidRPr="0048592B">
        <w:rPr>
          <w:lang w:bidi="es-ES"/>
        </w:rPr>
        <w:tab/>
        <w:t xml:space="preserve">Sírvanse proporcionar información sobre los siguientes aspectos: </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os criterios de evaluación del apoyo que presta el Plan nacional de seguro de discapacidad y la forma de garantizar la igualdad de acceso al plan y a los beneficios que aportan sus resultados en relación con todas las personas con derecho a acogerse a él;</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as medidas adoptadas a fin de que las personas con discapacidad que no tengan derecho a recibir apoyo individual en el marco del Plan nacional de seguro de discapacidad no se vean desfavorecidas o imposibilitadas de participar en la comunidad de forma plena y equitativa;</w:t>
      </w:r>
    </w:p>
    <w:p w:rsidR="001E4B10" w:rsidRPr="0048592B" w:rsidRDefault="001E4B10" w:rsidP="001E4B10">
      <w:pPr>
        <w:pStyle w:val="SingleTxtG"/>
        <w:rPr>
          <w:lang w:bidi="es-ES"/>
        </w:rPr>
      </w:pPr>
      <w:r w:rsidRPr="0048592B">
        <w:rPr>
          <w:lang w:bidi="es-ES"/>
        </w:rPr>
        <w:tab/>
        <w:t>c)</w:t>
      </w:r>
      <w:r w:rsidR="001358D0">
        <w:rPr>
          <w:lang w:bidi="es-ES"/>
        </w:rPr>
        <w:tab/>
        <w:t>L</w:t>
      </w:r>
      <w:r w:rsidRPr="0048592B">
        <w:rPr>
          <w:lang w:bidi="es-ES"/>
        </w:rPr>
        <w:t xml:space="preserve">os mecanismos de incorporación del seguimiento y evaluación del Plan nacional de seguro de discapacidad en su aplicación a nivel de todo el país, y si ofrece oportunidades para que las personas con discapacidad y sus organizaciones representativas contribuyan a la mejora continua del plan. </w:t>
      </w:r>
    </w:p>
    <w:p w:rsidR="001E4B10" w:rsidRPr="0048592B" w:rsidRDefault="001358D0" w:rsidP="001358D0">
      <w:pPr>
        <w:pStyle w:val="H1G"/>
        <w:rPr>
          <w:lang w:bidi="es-ES"/>
        </w:rPr>
      </w:pPr>
      <w:r>
        <w:rPr>
          <w:lang w:bidi="es-ES"/>
        </w:rPr>
        <w:lastRenderedPageBreak/>
        <w:tab/>
      </w:r>
      <w:r w:rsidR="001E4B10" w:rsidRPr="0048592B">
        <w:rPr>
          <w:lang w:bidi="es-ES"/>
        </w:rPr>
        <w:t>B.</w:t>
      </w:r>
      <w:r>
        <w:rPr>
          <w:lang w:bidi="es-ES"/>
        </w:rPr>
        <w:tab/>
      </w:r>
      <w:r w:rsidR="001E4B10" w:rsidRPr="0048592B">
        <w:rPr>
          <w:lang w:bidi="es-ES"/>
        </w:rPr>
        <w:t>Derechos específicos (arts. 5 a 30)</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Igualdad y no discriminación (art. 5)</w:t>
      </w:r>
    </w:p>
    <w:p w:rsidR="001E4B10" w:rsidRPr="0048592B" w:rsidRDefault="001E4B10" w:rsidP="001E4B10">
      <w:pPr>
        <w:pStyle w:val="SingleTxtG"/>
        <w:rPr>
          <w:lang w:bidi="es-ES"/>
        </w:rPr>
      </w:pPr>
      <w:r w:rsidRPr="0048592B">
        <w:rPr>
          <w:lang w:bidi="es-ES"/>
        </w:rPr>
        <w:t>5.</w:t>
      </w:r>
      <w:r w:rsidRPr="0048592B">
        <w:rPr>
          <w:lang w:bidi="es-ES"/>
        </w:rPr>
        <w:tab/>
        <w:t xml:space="preserve">Sírvanse informar sobre las medidas adoptadas, incluidas las reformas legales y el establecimiento de mecanismos de reparación, para combatir la discriminación interseccional y asegurar la protección de todas las personas con discapacidad de la discriminación por motivos de discapacidad, en particular la intersección entre la discriminación basada en la raza y en la discapacidad.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Mujeres con discapacidad (art. 6)</w:t>
      </w:r>
    </w:p>
    <w:p w:rsidR="001E4B10" w:rsidRPr="0048592B" w:rsidRDefault="001E4B10" w:rsidP="001E4B10">
      <w:pPr>
        <w:pStyle w:val="SingleTxtG"/>
        <w:rPr>
          <w:lang w:bidi="es-ES"/>
        </w:rPr>
      </w:pPr>
      <w:r w:rsidRPr="0048592B">
        <w:rPr>
          <w:lang w:bidi="es-ES"/>
        </w:rPr>
        <w:t>6.</w:t>
      </w:r>
      <w:r w:rsidRPr="0048592B">
        <w:rPr>
          <w:lang w:bidi="es-ES"/>
        </w:rPr>
        <w:tab/>
        <w:t xml:space="preserve">Bríndese información sobre la forma en que se reconocen y tratan en los programas y políticas públicos sobre prevención de la violencia de género, especialmente en el Plan de Acción Nacional para Reducir la Violencia contra las Mujeres y sus Hijos 2010-2022, las distintas formas de violencia perpetrada contra las mujeres y las niñas con discapacidad, incluyendo a aquellas internadas y en entornos institucionales, así como sus derechos a la salud sexual y reproductiva. Sírvanse facilitar asimismo información sobre los recursos asignados y las medidas adoptadas para mejorar el apoyo y los servicios que se prestan a las mujeres con discapacidad que sufren violencia y abuso sexual o corren el riesgo de sufrirlos.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Niños y niñas con discapacidad (art. 7)</w:t>
      </w:r>
    </w:p>
    <w:p w:rsidR="001E4B10" w:rsidRPr="0048592B" w:rsidRDefault="001E4B10" w:rsidP="001E4B10">
      <w:pPr>
        <w:pStyle w:val="SingleTxtG"/>
        <w:rPr>
          <w:lang w:bidi="es-ES"/>
        </w:rPr>
      </w:pPr>
      <w:r w:rsidRPr="0048592B">
        <w:rPr>
          <w:lang w:bidi="es-ES"/>
        </w:rPr>
        <w:t>7.</w:t>
      </w:r>
      <w:r w:rsidRPr="0048592B">
        <w:rPr>
          <w:lang w:bidi="es-ES"/>
        </w:rPr>
        <w:tab/>
        <w:t xml:space="preserve">Se ruega facilitar información sobre los siguientes aspectos: </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 xml:space="preserve">a labor encaminada a promover y proteger los derechos de los niños con discapacidad, mediante la incorporación de la Convención en la legislación, las políticas, los programas, las normas de servicio, los procedimientos operativos y los marcos de cumplimiento que se aplican a los niños y jóvenes en general; </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 xml:space="preserve">as políticas y programas que garantizan el derecho de los niños con discapacidad a expresar sus opiniones acerca de todos los asuntos de su incumbencia; </w:t>
      </w:r>
    </w:p>
    <w:p w:rsidR="001E4B10" w:rsidRPr="0048592B" w:rsidRDefault="001E4B10" w:rsidP="001E4B10">
      <w:pPr>
        <w:pStyle w:val="SingleTxtG"/>
        <w:rPr>
          <w:lang w:bidi="es-ES"/>
        </w:rPr>
      </w:pPr>
      <w:r w:rsidRPr="0048592B">
        <w:rPr>
          <w:lang w:bidi="es-ES"/>
        </w:rPr>
        <w:tab/>
        <w:t>c)</w:t>
      </w:r>
      <w:r w:rsidR="001358D0">
        <w:rPr>
          <w:lang w:bidi="es-ES"/>
        </w:rPr>
        <w:tab/>
        <w:t>S</w:t>
      </w:r>
      <w:r w:rsidRPr="0048592B">
        <w:rPr>
          <w:lang w:bidi="es-ES"/>
        </w:rPr>
        <w:t xml:space="preserve">i se hace una recolección sistemática de los datos relativos a la protección de los niños y la atención fuera del hogar, desglosados por edad, sexo, discapacidad, ubicación geográfica y origen étnico; </w:t>
      </w:r>
    </w:p>
    <w:p w:rsidR="001E4B10" w:rsidRPr="0048592B" w:rsidRDefault="001E4B10" w:rsidP="001E4B10">
      <w:pPr>
        <w:pStyle w:val="SingleTxtG"/>
        <w:rPr>
          <w:lang w:bidi="es-ES"/>
        </w:rPr>
      </w:pPr>
      <w:r w:rsidRPr="0048592B">
        <w:rPr>
          <w:lang w:bidi="es-ES"/>
        </w:rPr>
        <w:tab/>
        <w:t>d)</w:t>
      </w:r>
      <w:r w:rsidR="001358D0">
        <w:rPr>
          <w:lang w:bidi="es-ES"/>
        </w:rPr>
        <w:tab/>
        <w:t>L</w:t>
      </w:r>
      <w:r w:rsidRPr="0048592B">
        <w:rPr>
          <w:lang w:bidi="es-ES"/>
        </w:rPr>
        <w:t xml:space="preserve">os empeños por proteger a los niños con discapacidad a fin de que no se los someta a situaciones de guarda potencialmente abusivas, volviendo obligatoria la comprobación de los antecedentes de las familias de acogida; </w:t>
      </w:r>
    </w:p>
    <w:p w:rsidR="001E4B10" w:rsidRPr="0048592B" w:rsidRDefault="001E4B10" w:rsidP="001E4B10">
      <w:pPr>
        <w:pStyle w:val="SingleTxtG"/>
        <w:rPr>
          <w:lang w:bidi="es-ES"/>
        </w:rPr>
      </w:pPr>
      <w:r w:rsidRPr="0048592B">
        <w:rPr>
          <w:lang w:bidi="es-ES"/>
        </w:rPr>
        <w:tab/>
        <w:t>e)</w:t>
      </w:r>
      <w:r w:rsidR="001358D0">
        <w:rPr>
          <w:lang w:bidi="es-ES"/>
        </w:rPr>
        <w:tab/>
        <w:t>L</w:t>
      </w:r>
      <w:r w:rsidRPr="0048592B">
        <w:rPr>
          <w:lang w:bidi="es-ES"/>
        </w:rPr>
        <w:t>as medidas establecidas para proteger a los niños con discapacidad que vivan en instituciones y a aquellos que corran el riesgo de ser institucionalizados.</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Toma de conciencia (art. 8)</w:t>
      </w:r>
    </w:p>
    <w:p w:rsidR="001E4B10" w:rsidRPr="0048592B" w:rsidRDefault="001E4B10" w:rsidP="001E4B10">
      <w:pPr>
        <w:pStyle w:val="SingleTxtG"/>
        <w:rPr>
          <w:lang w:bidi="es-ES"/>
        </w:rPr>
      </w:pPr>
      <w:r w:rsidRPr="0048592B">
        <w:rPr>
          <w:lang w:bidi="es-ES"/>
        </w:rPr>
        <w:t>8.</w:t>
      </w:r>
      <w:r w:rsidRPr="0048592B">
        <w:rPr>
          <w:lang w:bidi="es-ES"/>
        </w:rPr>
        <w:tab/>
        <w:t>Facilítese información sobre lo siguiente:</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as medidas adoptadas, entre ellas, campañas y estrategias de sensibilización, para crear conciencia en la sociedad regularmente acerca de los derechos y la dignidad de las personas con discapacidad, sus posibilidades y la contribución que aportan;</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a medida en que tales estrategias abordan la discapacidad desde la perspectiva de los derechos humanos, promueven una imagen positiva de las personas con discapacidad en consonancia con la Convención, y se aplican en formatos y lenguajes accesibles;</w:t>
      </w:r>
    </w:p>
    <w:p w:rsidR="001E4B10" w:rsidRPr="0048592B" w:rsidRDefault="001E4B10" w:rsidP="001E4B10">
      <w:pPr>
        <w:pStyle w:val="SingleTxtG"/>
        <w:rPr>
          <w:lang w:bidi="es-ES"/>
        </w:rPr>
      </w:pPr>
      <w:r w:rsidRPr="0048592B">
        <w:rPr>
          <w:lang w:bidi="es-ES"/>
        </w:rPr>
        <w:tab/>
        <w:t>c)</w:t>
      </w:r>
      <w:r w:rsidR="001358D0">
        <w:rPr>
          <w:lang w:bidi="es-ES"/>
        </w:rPr>
        <w:tab/>
        <w:t>L</w:t>
      </w:r>
      <w:r w:rsidRPr="0048592B">
        <w:rPr>
          <w:lang w:bidi="es-ES"/>
        </w:rPr>
        <w:t xml:space="preserve">a medida en que las personas con discapacidad y sus organizaciones representativas intervienen en el diseño, la aplicación, el seguimiento y la evaluación de las campañas y estrategias de sensibilización. </w:t>
      </w:r>
    </w:p>
    <w:p w:rsidR="001E4B10" w:rsidRPr="0048592B" w:rsidRDefault="001358D0" w:rsidP="001358D0">
      <w:pPr>
        <w:pStyle w:val="H23G"/>
        <w:rPr>
          <w:lang w:bidi="es-ES"/>
        </w:rPr>
      </w:pPr>
      <w:bookmarkStart w:id="0" w:name="_GoBack"/>
      <w:bookmarkEnd w:id="0"/>
      <w:r>
        <w:rPr>
          <w:lang w:bidi="es-ES"/>
        </w:rPr>
        <w:tab/>
      </w:r>
      <w:r w:rsidR="001E4B10">
        <w:rPr>
          <w:lang w:bidi="es-ES"/>
        </w:rPr>
        <w:tab/>
      </w:r>
      <w:r w:rsidR="001E4B10" w:rsidRPr="0048592B">
        <w:rPr>
          <w:lang w:bidi="es-ES"/>
        </w:rPr>
        <w:t>Accesibilidad (art. 9)</w:t>
      </w:r>
    </w:p>
    <w:p w:rsidR="001E4B10" w:rsidRPr="0048592B" w:rsidRDefault="001E4B10" w:rsidP="001E4B10">
      <w:pPr>
        <w:pStyle w:val="SingleTxtG"/>
        <w:rPr>
          <w:lang w:bidi="es-ES"/>
        </w:rPr>
      </w:pPr>
      <w:r w:rsidRPr="0048592B">
        <w:rPr>
          <w:lang w:bidi="es-ES"/>
        </w:rPr>
        <w:t>9.</w:t>
      </w:r>
      <w:r w:rsidRPr="0048592B">
        <w:rPr>
          <w:lang w:bidi="es-ES"/>
        </w:rPr>
        <w:tab/>
        <w:t>Sírvanse indicar los recursos y mecanismos establecidos para asegurar la aplicación, el seguimiento del cumplimiento y las sanciones en caso de incumplimiento de las normas y requisitos relativos a las personas con discapacidad en todo el territorio del Estado parte, en particular de las Normas nacionales sobre los servicios para personas con discapacidad (2013), las Normas sobre transporte público accesible para las personas con discapacidad (2002) y las Normas relativas al acceso de las personas con discapacidad a locales y edificios (2010).</w:t>
      </w:r>
    </w:p>
    <w:p w:rsidR="001E4B10" w:rsidRPr="0048592B" w:rsidRDefault="001E4B10" w:rsidP="001E4B10">
      <w:pPr>
        <w:pStyle w:val="SingleTxtG"/>
        <w:rPr>
          <w:lang w:bidi="es-ES"/>
        </w:rPr>
      </w:pPr>
      <w:r w:rsidRPr="0048592B">
        <w:rPr>
          <w:lang w:bidi="es-ES"/>
        </w:rPr>
        <w:t>10.</w:t>
      </w:r>
      <w:r w:rsidRPr="0048592B">
        <w:rPr>
          <w:lang w:bidi="es-ES"/>
        </w:rPr>
        <w:tab/>
        <w:t xml:space="preserve">Rogamos informar si el Estado parte cuenta con un marco legislativo y normativo integral y coordinado que garantice la accesibilidad de las personas con discapacidad, en condiciones de igualdad con el resto de la población, a todas las instalaciones y servicios abiertos u ofrecidos al público, a saber, mediante el uso de interpretación en lengua de señas, señalización en </w:t>
      </w:r>
      <w:r w:rsidR="00FE389E">
        <w:rPr>
          <w:lang w:bidi="es-ES"/>
        </w:rPr>
        <w:t>b</w:t>
      </w:r>
      <w:r w:rsidRPr="0048592B">
        <w:rPr>
          <w:lang w:bidi="es-ES"/>
        </w:rPr>
        <w:t>raille, medios aumentativos y alternativos de comunicación, así como otros medios, modos y formatos de comunicación accesibles, como el sistema de lectura fácil.</w:t>
      </w:r>
    </w:p>
    <w:p w:rsidR="001E4B10" w:rsidRPr="0048592B" w:rsidRDefault="001E4B10" w:rsidP="001E4B10">
      <w:pPr>
        <w:pStyle w:val="SingleTxtG"/>
        <w:rPr>
          <w:lang w:bidi="es-ES"/>
        </w:rPr>
      </w:pPr>
      <w:r w:rsidRPr="0048592B">
        <w:rPr>
          <w:lang w:bidi="es-ES"/>
        </w:rPr>
        <w:t>11.</w:t>
      </w:r>
      <w:r w:rsidRPr="0048592B">
        <w:rPr>
          <w:lang w:bidi="es-ES"/>
        </w:rPr>
        <w:tab/>
        <w:t xml:space="preserve">Informen sobre los esfuerzos realizados para que haya una oferta adecuada de vivienda accesible y si se están cumpliendo las metas relativas a un diseño de vivienda universal para 2020.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Situaciones de riesgo y emergencias humanitarias (art. 11)</w:t>
      </w:r>
    </w:p>
    <w:p w:rsidR="001E4B10" w:rsidRPr="0048592B" w:rsidRDefault="001E4B10" w:rsidP="001E4B10">
      <w:pPr>
        <w:pStyle w:val="SingleTxtG"/>
        <w:rPr>
          <w:lang w:bidi="es-ES"/>
        </w:rPr>
      </w:pPr>
      <w:r w:rsidRPr="0048592B">
        <w:rPr>
          <w:lang w:bidi="es-ES"/>
        </w:rPr>
        <w:t>12.</w:t>
      </w:r>
      <w:r w:rsidRPr="0048592B">
        <w:rPr>
          <w:lang w:bidi="es-ES"/>
        </w:rPr>
        <w:tab/>
        <w:t xml:space="preserve">Sírvanse facilitar información sobre las medidas adoptadas a fin de que el plan y las estrategias de reducción de riesgos de desastres a nivel nacional, estatal y territorial prevean explícitamente la accesibilidad y la inclusión de las personas con discapacidad en todas las situaciones de riesgo, de acuerdo con el Marco de Sendái para la Reducción del Riesgo de Desastres.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Igual reconocimiento como persona ante la ley (art. 12)</w:t>
      </w:r>
    </w:p>
    <w:p w:rsidR="001E4B10" w:rsidRPr="0048592B" w:rsidRDefault="001E4B10" w:rsidP="001E4B10">
      <w:pPr>
        <w:pStyle w:val="SingleTxtG"/>
        <w:rPr>
          <w:lang w:bidi="es-ES"/>
        </w:rPr>
      </w:pPr>
      <w:r w:rsidRPr="0048592B">
        <w:rPr>
          <w:lang w:bidi="es-ES"/>
        </w:rPr>
        <w:t>13.</w:t>
      </w:r>
      <w:r w:rsidRPr="0048592B">
        <w:rPr>
          <w:lang w:bidi="es-ES"/>
        </w:rPr>
        <w:tab/>
        <w:t xml:space="preserve">Sírvanse proporcionar información sobre: </w:t>
      </w:r>
    </w:p>
    <w:p w:rsidR="001E4B10" w:rsidRPr="0048592B" w:rsidRDefault="001E4B10" w:rsidP="001E4B10">
      <w:pPr>
        <w:pStyle w:val="SingleTxtG"/>
        <w:rPr>
          <w:lang w:bidi="es-ES"/>
        </w:rPr>
      </w:pPr>
      <w:r w:rsidRPr="0048592B">
        <w:rPr>
          <w:lang w:bidi="es-ES"/>
        </w:rPr>
        <w:tab/>
        <w:t>a)</w:t>
      </w:r>
      <w:r w:rsidR="001358D0">
        <w:rPr>
          <w:lang w:bidi="es-ES"/>
        </w:rPr>
        <w:tab/>
        <w:t>E</w:t>
      </w:r>
      <w:r w:rsidRPr="0048592B">
        <w:rPr>
          <w:lang w:bidi="es-ES"/>
        </w:rPr>
        <w:t xml:space="preserve">l calendario de aplicación de un marco de apoyo a la toma de decisiones coherente a nivel nacional, como se recomienda en el informe de 2014 de la Comisión de Reforma Legislativa de Australia, que trata de la igualdad, la capacidad y la discapacidad en la legislación del Commonwealth; </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a formación impartida a escala nacional, regional y territorial —en consulta y colaboración con las personas con discapacidad y sus organizaciones representativas— a todos los agentes, a saber, funcionarios públicos, jueces, abogados y trabajadores sociales, en materia de reconocimiento de la capacidad jurídica de las personas con discapacidad y primacía de los mecanismos de apoyo a la toma de decisiones en el ejercicio de la capacidad jurídica.</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Acceso a la justicia (art. 13)</w:t>
      </w:r>
    </w:p>
    <w:p w:rsidR="001E4B10" w:rsidRPr="0048592B" w:rsidRDefault="001E4B10" w:rsidP="001E4B10">
      <w:pPr>
        <w:pStyle w:val="SingleTxtG"/>
        <w:rPr>
          <w:lang w:bidi="es-ES"/>
        </w:rPr>
      </w:pPr>
      <w:r w:rsidRPr="0048592B">
        <w:rPr>
          <w:lang w:bidi="es-ES"/>
        </w:rPr>
        <w:t>14.</w:t>
      </w:r>
      <w:r w:rsidRPr="0048592B">
        <w:rPr>
          <w:lang w:bidi="es-ES"/>
        </w:rPr>
        <w:tab/>
        <w:t xml:space="preserve">Rogamos facilitar datos sobre el número de personas con discapacidad en el sistema de justicia penal, desglosados por edad, sexo, discapacidad, ubicación geográfica y origen étnico. </w:t>
      </w:r>
    </w:p>
    <w:p w:rsidR="001E4B10" w:rsidRPr="0048592B" w:rsidRDefault="001E4B10" w:rsidP="001E4B10">
      <w:pPr>
        <w:pStyle w:val="SingleTxtG"/>
        <w:rPr>
          <w:lang w:bidi="es-ES"/>
        </w:rPr>
      </w:pPr>
      <w:r w:rsidRPr="0048592B">
        <w:rPr>
          <w:lang w:bidi="es-ES"/>
        </w:rPr>
        <w:t>15.</w:t>
      </w:r>
      <w:r w:rsidRPr="0048592B">
        <w:rPr>
          <w:lang w:bidi="es-ES"/>
        </w:rPr>
        <w:tab/>
        <w:t>Proporcionen información sobre:</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a incorporación de módulos normalizados y obligatorios sobre la interacción con las personas con discapacidad en los programas de capacitación de los agentes de policía, el personal penitenciario, los abogados, los jueces y el personal judicial;</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 xml:space="preserve">as medidas adoptadas, en la ley y en la práctica, para aumentar el acceso a la justicia de las personas con discapacidad, concretamente, asegurar las mismas garantías materiales y procesales que se ofrecen a las demás personas en todos los procedimientos penales, incluidos el recurso a la representación letrada y el asesoramiento y apoyo jurídicos; </w:t>
      </w:r>
    </w:p>
    <w:p w:rsidR="001E4B10" w:rsidRPr="0048592B" w:rsidRDefault="001E4B10" w:rsidP="001E4B10">
      <w:pPr>
        <w:pStyle w:val="SingleTxtG"/>
        <w:rPr>
          <w:lang w:bidi="es-ES"/>
        </w:rPr>
      </w:pPr>
      <w:r w:rsidRPr="0048592B">
        <w:rPr>
          <w:lang w:bidi="es-ES"/>
        </w:rPr>
        <w:tab/>
        <w:t>c)</w:t>
      </w:r>
      <w:r w:rsidR="001358D0">
        <w:rPr>
          <w:lang w:bidi="es-ES"/>
        </w:rPr>
        <w:tab/>
        <w:t>L</w:t>
      </w:r>
      <w:r w:rsidRPr="0048592B">
        <w:rPr>
          <w:lang w:bidi="es-ES"/>
        </w:rPr>
        <w:t>as medidas adoptadas a nivel nacional, estatal y territorial a fin de armonizar la regulación de la composición del jurado de acuerdo con lo dispuesto en la Convención, de modo de garantizar que las personas con diferentes tipos de deficiencia, especialmente las personas sordas, puedan desempeñar la función de jurado, y los esfuerzos realizados a fin de promover, apoyar y empoderar a las personas con discapacidad para que puedan trabajar en el sistema judicial y así mejorar el acceso a la justicia de las personas con discapacidad;</w:t>
      </w:r>
    </w:p>
    <w:p w:rsidR="001E4B10" w:rsidRPr="0048592B" w:rsidRDefault="001E4B10" w:rsidP="001E4B10">
      <w:pPr>
        <w:pStyle w:val="SingleTxtG"/>
        <w:rPr>
          <w:lang w:bidi="es-ES"/>
        </w:rPr>
      </w:pPr>
      <w:r w:rsidRPr="0048592B">
        <w:rPr>
          <w:lang w:bidi="es-ES"/>
        </w:rPr>
        <w:tab/>
        <w:t>d)</w:t>
      </w:r>
      <w:r w:rsidR="001358D0">
        <w:rPr>
          <w:lang w:bidi="es-ES"/>
        </w:rPr>
        <w:tab/>
        <w:t>L</w:t>
      </w:r>
      <w:r w:rsidRPr="0048592B">
        <w:rPr>
          <w:lang w:bidi="es-ES"/>
        </w:rPr>
        <w:t>os sistemas de apoyo y alojamiento establecidos para las personas con discapacidad, especialmente las que presentan discapacidad psicosocial e intelectual, de modo que estén en mejores condiciones de impugnar efectivamente la legalidad de su detención, así como cualquier cargo penal que se les impute;</w:t>
      </w:r>
    </w:p>
    <w:p w:rsidR="001E4B10" w:rsidRPr="0048592B" w:rsidRDefault="001E4B10" w:rsidP="001E4B10">
      <w:pPr>
        <w:pStyle w:val="SingleTxtG"/>
        <w:rPr>
          <w:lang w:bidi="es-ES"/>
        </w:rPr>
      </w:pPr>
      <w:r w:rsidRPr="0048592B">
        <w:rPr>
          <w:lang w:bidi="es-ES"/>
        </w:rPr>
        <w:tab/>
        <w:t>e)</w:t>
      </w:r>
      <w:r w:rsidR="001358D0">
        <w:rPr>
          <w:lang w:bidi="es-ES"/>
        </w:rPr>
        <w:tab/>
        <w:t>L</w:t>
      </w:r>
      <w:r w:rsidRPr="0048592B">
        <w:rPr>
          <w:lang w:bidi="es-ES"/>
        </w:rPr>
        <w:t>os resultados de las investigaciones centradas en examinar la presencia excesiva de personas con discapacidad en el sistema de justicia penal.</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Libertad y seguridad de la persona (art. 14)</w:t>
      </w:r>
    </w:p>
    <w:p w:rsidR="001E4B10" w:rsidRPr="0048592B" w:rsidRDefault="001E4B10" w:rsidP="001E4B10">
      <w:pPr>
        <w:pStyle w:val="SingleTxtG"/>
        <w:rPr>
          <w:lang w:bidi="es-ES"/>
        </w:rPr>
      </w:pPr>
      <w:r w:rsidRPr="0048592B">
        <w:rPr>
          <w:lang w:bidi="es-ES"/>
        </w:rPr>
        <w:t>16.</w:t>
      </w:r>
      <w:r w:rsidRPr="0048592B">
        <w:rPr>
          <w:lang w:bidi="es-ES"/>
        </w:rPr>
        <w:tab/>
        <w:t>Se ruega brindar información actualizada sobre la derogación de las leyes y el retiro de las políticas y prácticas que no están en consonancia con el Convenio y que autorizan:</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 xml:space="preserve">a detención indefinida de las personas con discapacidad consideradas no aptas para ser juzgadas y que permanecen detenidas sin haber sido condenadas por ningún delito, haciendo especial hincapié en los aborígenes e isleños del estrecho de Torres con discapacidad; </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a privación de la libertad por motivos de discapacidad, incluida la discapacidad psicosocial o intelectual, y el internamiento forzoso por una discapacidad manifiesta o diagnosticada;</w:t>
      </w:r>
    </w:p>
    <w:p w:rsidR="001E4B10" w:rsidRPr="0048592B" w:rsidRDefault="001E4B10" w:rsidP="001E4B10">
      <w:pPr>
        <w:pStyle w:val="SingleTxtG"/>
        <w:rPr>
          <w:lang w:bidi="es-ES"/>
        </w:rPr>
      </w:pPr>
      <w:r w:rsidRPr="0048592B">
        <w:rPr>
          <w:lang w:bidi="es-ES"/>
        </w:rPr>
        <w:tab/>
        <w:t>c)</w:t>
      </w:r>
      <w:r w:rsidR="001358D0">
        <w:rPr>
          <w:lang w:bidi="es-ES"/>
        </w:rPr>
        <w:tab/>
        <w:t>L</w:t>
      </w:r>
      <w:r w:rsidRPr="0048592B">
        <w:rPr>
          <w:lang w:bidi="es-ES"/>
        </w:rPr>
        <w:t xml:space="preserve">a realización de intervenciones médicas en personas con discapacidad sin su consentimiento libre, previo e informado, el confinamiento forzoso de estas personas en centros de salud mental o la imposición de tratamientos obligatorios, ya sea en instituciones o en la comunidad, mediante órdenes de tratamiento en la comunidad. </w:t>
      </w:r>
    </w:p>
    <w:p w:rsidR="001E4B10" w:rsidRPr="0048592B" w:rsidRDefault="001E4B10" w:rsidP="001E4B10">
      <w:pPr>
        <w:pStyle w:val="SingleTxtG"/>
        <w:rPr>
          <w:lang w:bidi="es-ES"/>
        </w:rPr>
      </w:pPr>
      <w:r w:rsidRPr="0048592B">
        <w:rPr>
          <w:lang w:bidi="es-ES"/>
        </w:rPr>
        <w:t>17.</w:t>
      </w:r>
      <w:r w:rsidRPr="0048592B">
        <w:rPr>
          <w:lang w:bidi="es-ES"/>
        </w:rPr>
        <w:tab/>
        <w:t xml:space="preserve">Proporcionen información sobre las medidas adoptadas para aplicar las recomendaciones del informe de 2016 de la Comisión de Referencias sobre Asuntos Comunitarios del Senado, con referencia a la detención indefinida de personas con deficiencias cognitivas y psiquiátricas en Australia.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Protección contra la tortura y otros tratos o penas crueles, inhumanos</w:t>
      </w:r>
      <w:r>
        <w:rPr>
          <w:lang w:bidi="es-ES"/>
        </w:rPr>
        <w:br/>
      </w:r>
      <w:r w:rsidR="001E4B10" w:rsidRPr="0048592B">
        <w:rPr>
          <w:lang w:bidi="es-ES"/>
        </w:rPr>
        <w:t>o degradantes (art. 15)</w:t>
      </w:r>
    </w:p>
    <w:p w:rsidR="001E4B10" w:rsidRPr="0048592B" w:rsidRDefault="001E4B10" w:rsidP="001E4B10">
      <w:pPr>
        <w:pStyle w:val="SingleTxtG"/>
        <w:rPr>
          <w:lang w:bidi="es-ES"/>
        </w:rPr>
      </w:pPr>
      <w:r w:rsidRPr="0048592B">
        <w:rPr>
          <w:lang w:bidi="es-ES"/>
        </w:rPr>
        <w:t>18.</w:t>
      </w:r>
      <w:r w:rsidRPr="0048592B">
        <w:rPr>
          <w:lang w:bidi="es-ES"/>
        </w:rPr>
        <w:tab/>
        <w:t>Sírvanse facilitar información sobre las medidas adoptadas con vistas a:</w:t>
      </w:r>
    </w:p>
    <w:p w:rsidR="001E4B10" w:rsidRPr="0048592B" w:rsidRDefault="001E4B10" w:rsidP="001E4B10">
      <w:pPr>
        <w:pStyle w:val="SingleTxtG"/>
        <w:rPr>
          <w:lang w:bidi="es-ES"/>
        </w:rPr>
      </w:pPr>
      <w:r w:rsidRPr="0048592B">
        <w:rPr>
          <w:lang w:bidi="es-ES"/>
        </w:rPr>
        <w:tab/>
        <w:t>a)</w:t>
      </w:r>
      <w:r w:rsidR="001358D0">
        <w:rPr>
          <w:lang w:bidi="es-ES"/>
        </w:rPr>
        <w:tab/>
        <w:t>A</w:t>
      </w:r>
      <w:r w:rsidRPr="0048592B">
        <w:rPr>
          <w:lang w:bidi="es-ES"/>
        </w:rPr>
        <w:t>bolir toda alteración de la conducta no reglamentada o práctica restrictiva respecto de las personas con discapacidad, en particular aquellas con una discapacidad intelectual o psicosocial, y los indígenas con discapacidad, como los medios de contención farmacológicos, mecánicos y físicos y el aislamiento en distintos entornos, como las escuelas, los centros de salud mental y los hospitales;</w:t>
      </w:r>
    </w:p>
    <w:p w:rsidR="001E4B10" w:rsidRPr="0048592B" w:rsidRDefault="001E4B10" w:rsidP="001E4B10">
      <w:pPr>
        <w:pStyle w:val="SingleTxtG"/>
        <w:rPr>
          <w:lang w:bidi="es-ES"/>
        </w:rPr>
      </w:pPr>
      <w:r w:rsidRPr="0048592B">
        <w:rPr>
          <w:lang w:bidi="es-ES"/>
        </w:rPr>
        <w:tab/>
        <w:t>b)</w:t>
      </w:r>
      <w:r w:rsidR="001358D0">
        <w:rPr>
          <w:lang w:bidi="es-ES"/>
        </w:rPr>
        <w:tab/>
        <w:t>E</w:t>
      </w:r>
      <w:r w:rsidRPr="0048592B">
        <w:rPr>
          <w:lang w:bidi="es-ES"/>
        </w:rPr>
        <w:t>stablecer un mecanismo nacional de prevención independiente encargado de controlar los lugares en donde puede privarse de su libertad a las personas con discapacidad —como los centros de salud mental, las escuelas de educación especial, los hospitales, los centros de justicia para personas con discapacidad y las prisiones—, a fin de evitar que las personas con discapacidad, incluidas aquellas con discapacidad psicosocial, sean objeto de intervenciones médicas invasivas.</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Protección contra la explotación, la violencia y el abuso (art. 16)</w:t>
      </w:r>
    </w:p>
    <w:p w:rsidR="001E4B10" w:rsidRPr="0048592B" w:rsidRDefault="001E4B10" w:rsidP="001E4B10">
      <w:pPr>
        <w:pStyle w:val="SingleTxtG"/>
        <w:rPr>
          <w:lang w:bidi="es-ES"/>
        </w:rPr>
      </w:pPr>
      <w:r w:rsidRPr="0048592B">
        <w:rPr>
          <w:lang w:bidi="es-ES"/>
        </w:rPr>
        <w:t>19.</w:t>
      </w:r>
      <w:r w:rsidRPr="0048592B">
        <w:rPr>
          <w:lang w:bidi="es-ES"/>
        </w:rPr>
        <w:tab/>
        <w:t>Rogamos facilitar información sobre:</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as medidas adoptadas para aplicar las recomendaciones del informe de 2016 de la Comisión de Referencias sobre Asuntos Comunitarios del Senado acerca de la violencia, el abuso y la negligencia respecto de las personas con discapacidad internadas o en entornos institucionales, en particular su recomendación de establecer una Comisión Real en materia de violencia, abuso y negligencia respecto de las personas con discapacidad (recomendación 1);</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as medidas adoptadas para garantizar la protección contra la explotación, la violencia y el abuso, incluso mediante el establecimiento de mecanismos de supervisión, denuncia y reparación accesibles, dirigidas a todas las personas con discapacidad, prestando especial atención a las que presentan una discapacidad intelectual y a las mujeres con discapacidad, en todos los contextos, no solo para las personas con discapacidad acogidas en el Marco de calidad y salvaguardias del Plan nacional de seguro de discapacidad;</w:t>
      </w:r>
    </w:p>
    <w:p w:rsidR="001E4B10" w:rsidRPr="0048592B" w:rsidRDefault="001E4B10" w:rsidP="001E4B10">
      <w:pPr>
        <w:pStyle w:val="SingleTxtG"/>
        <w:rPr>
          <w:lang w:bidi="es-ES"/>
        </w:rPr>
      </w:pPr>
      <w:r w:rsidRPr="0048592B">
        <w:rPr>
          <w:lang w:bidi="es-ES"/>
        </w:rPr>
        <w:tab/>
        <w:t>c)</w:t>
      </w:r>
      <w:r w:rsidR="001358D0">
        <w:rPr>
          <w:lang w:bidi="es-ES"/>
        </w:rPr>
        <w:tab/>
        <w:t>L</w:t>
      </w:r>
      <w:r w:rsidRPr="0048592B">
        <w:rPr>
          <w:lang w:bidi="es-ES"/>
        </w:rPr>
        <w:t>as medidas adoptadas para brindar el debido asesoramiento a las personas con discapacidad, especialmente a aquellas con discapacidad intelectual o psicosocial, que han sido objeto de actos de violencia o abuso en entornos institucionales.</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Protección de la integridad personal (art. 17)</w:t>
      </w:r>
    </w:p>
    <w:p w:rsidR="001E4B10" w:rsidRPr="0048592B" w:rsidRDefault="001E4B10" w:rsidP="001E4B10">
      <w:pPr>
        <w:pStyle w:val="SingleTxtG"/>
        <w:rPr>
          <w:lang w:bidi="es-ES"/>
        </w:rPr>
      </w:pPr>
      <w:r w:rsidRPr="0048592B">
        <w:rPr>
          <w:lang w:bidi="es-ES"/>
        </w:rPr>
        <w:t>20.</w:t>
      </w:r>
      <w:r w:rsidRPr="0048592B">
        <w:rPr>
          <w:lang w:bidi="es-ES"/>
        </w:rPr>
        <w:tab/>
        <w:t>Facilítese información sobre las medidas adoptadas para armonizar los marcos legales en los planos nacional, estatal y territorial que, sin el consentimiento libre, previo e informado de la persona en cuestión, prohíben lo siguiente:</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a esterilización de niños y adultos con discapacidad;</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 xml:space="preserve">a realización de intervenciones médicas innecesarias, prestando especial atención a la salud sexual y reproductiva de las personas y a las personas que nacen con variaciones de las características sexuales.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Libertad de desplazamiento y nacionalidad (art. 18)</w:t>
      </w:r>
    </w:p>
    <w:p w:rsidR="001E4B10" w:rsidRPr="0048592B" w:rsidRDefault="001E4B10" w:rsidP="001E4B10">
      <w:pPr>
        <w:pStyle w:val="SingleTxtG"/>
        <w:rPr>
          <w:lang w:bidi="es-ES"/>
        </w:rPr>
      </w:pPr>
      <w:r w:rsidRPr="0048592B">
        <w:rPr>
          <w:lang w:bidi="es-ES"/>
        </w:rPr>
        <w:t>21.</w:t>
      </w:r>
      <w:r w:rsidRPr="0048592B">
        <w:rPr>
          <w:lang w:bidi="es-ES"/>
        </w:rPr>
        <w:tab/>
        <w:t>Sírvanse proporcionar información sobre las medidas adoptadas para garantizar la igualdad de trato de las personas con discapacidad en los trámites y procedimientos relativos a la migración y el asilo, incluida la emisión de un visado australiano. Faciliten también información sobre las medidas adoptadas para modificar el requisito sobre la salud previsto en el Reglamento de migración (1994) y para garantizar la aplicación de la Ley contra la Discriminación de las Personas con Discapacidad (1992) en todos los aspectos de la ley, la política y la práctica de migración.</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Derecho a vivir de forma independiente y a ser incluido en la</w:t>
      </w:r>
      <w:r>
        <w:rPr>
          <w:lang w:bidi="es-ES"/>
        </w:rPr>
        <w:br/>
      </w:r>
      <w:r w:rsidR="001E4B10" w:rsidRPr="0048592B">
        <w:rPr>
          <w:lang w:bidi="es-ES"/>
        </w:rPr>
        <w:t>comunidad (art. 19)</w:t>
      </w:r>
    </w:p>
    <w:p w:rsidR="001E4B10" w:rsidRPr="0048592B" w:rsidRDefault="001E4B10" w:rsidP="001E4B10">
      <w:pPr>
        <w:pStyle w:val="SingleTxtG"/>
        <w:rPr>
          <w:lang w:bidi="es-ES"/>
        </w:rPr>
      </w:pPr>
      <w:r w:rsidRPr="0048592B">
        <w:rPr>
          <w:lang w:bidi="es-ES"/>
        </w:rPr>
        <w:t>22.</w:t>
      </w:r>
      <w:r w:rsidRPr="0048592B">
        <w:rPr>
          <w:lang w:bidi="es-ES"/>
        </w:rPr>
        <w:tab/>
        <w:t>Se ruega que aporten la siguiente información:</w:t>
      </w:r>
    </w:p>
    <w:p w:rsidR="001E4B10" w:rsidRPr="0048592B" w:rsidRDefault="001E4B10" w:rsidP="001E4B10">
      <w:pPr>
        <w:pStyle w:val="SingleTxtG"/>
        <w:rPr>
          <w:lang w:bidi="es-ES"/>
        </w:rPr>
      </w:pPr>
      <w:r w:rsidRPr="0048592B">
        <w:rPr>
          <w:lang w:bidi="es-ES"/>
        </w:rPr>
        <w:tab/>
        <w:t>a)</w:t>
      </w:r>
      <w:r w:rsidR="001358D0">
        <w:rPr>
          <w:lang w:bidi="es-ES"/>
        </w:rPr>
        <w:tab/>
        <w:t>I</w:t>
      </w:r>
      <w:r w:rsidRPr="0048592B">
        <w:rPr>
          <w:lang w:bidi="es-ES"/>
        </w:rPr>
        <w:t>nformación sobre el marco nacional por el que se regirá el cierre de las instituciones de internación, el calendario previsto para completar el proceso y los recursos destinados a establecer servicios de apoyo y vivienda apropiados y accesibles que permitan a las personas con discapacidad vivir de forma independiente y ser incluidas en su comunidad;</w:t>
      </w:r>
    </w:p>
    <w:p w:rsidR="001E4B10" w:rsidRPr="0048592B" w:rsidRDefault="001E4B10" w:rsidP="001E4B10">
      <w:pPr>
        <w:pStyle w:val="SingleTxtG"/>
        <w:rPr>
          <w:lang w:bidi="es-ES"/>
        </w:rPr>
      </w:pPr>
      <w:r w:rsidRPr="0048592B">
        <w:rPr>
          <w:lang w:bidi="es-ES"/>
        </w:rPr>
        <w:tab/>
        <w:t>b)</w:t>
      </w:r>
      <w:r w:rsidR="001358D0">
        <w:rPr>
          <w:lang w:bidi="es-ES"/>
        </w:rPr>
        <w:tab/>
        <w:t>D</w:t>
      </w:r>
      <w:r w:rsidRPr="0048592B">
        <w:rPr>
          <w:lang w:bidi="es-ES"/>
        </w:rPr>
        <w:t>etalles sobre las medidas adoptadas para garantizar que las personas con discapacidad tengan libre elección en lo tocante a dónde y con quién vivir, así como su derecho a recibir el apoyo que necesiten, con independencia de su lugar de residencia;</w:t>
      </w:r>
    </w:p>
    <w:p w:rsidR="001E4B10" w:rsidRPr="0048592B" w:rsidRDefault="001E4B10" w:rsidP="001E4B10">
      <w:pPr>
        <w:pStyle w:val="SingleTxtG"/>
        <w:rPr>
          <w:lang w:bidi="es-ES"/>
        </w:rPr>
      </w:pPr>
      <w:r w:rsidRPr="0048592B">
        <w:rPr>
          <w:lang w:bidi="es-ES"/>
        </w:rPr>
        <w:tab/>
        <w:t>c)</w:t>
      </w:r>
      <w:r w:rsidR="001358D0">
        <w:rPr>
          <w:lang w:bidi="es-ES"/>
        </w:rPr>
        <w:tab/>
        <w:t>D</w:t>
      </w:r>
      <w:r w:rsidRPr="0048592B">
        <w:rPr>
          <w:lang w:bidi="es-ES"/>
        </w:rPr>
        <w:t>atos actualizados sobre el número de personas con discapacidad que viven de forma independiente como resultado de las diversas medidas adoptadas por el Estado parte;</w:t>
      </w:r>
    </w:p>
    <w:p w:rsidR="001E4B10" w:rsidRPr="0048592B" w:rsidRDefault="001E4B10" w:rsidP="001E4B10">
      <w:pPr>
        <w:pStyle w:val="SingleTxtG"/>
        <w:rPr>
          <w:lang w:bidi="es-ES"/>
        </w:rPr>
      </w:pPr>
      <w:r w:rsidRPr="0048592B">
        <w:rPr>
          <w:lang w:bidi="es-ES"/>
        </w:rPr>
        <w:tab/>
        <w:t>d)</w:t>
      </w:r>
      <w:r w:rsidR="001358D0">
        <w:rPr>
          <w:lang w:bidi="es-ES"/>
        </w:rPr>
        <w:tab/>
        <w:t>D</w:t>
      </w:r>
      <w:r w:rsidRPr="0048592B">
        <w:rPr>
          <w:lang w:bidi="es-ES"/>
        </w:rPr>
        <w:t xml:space="preserve">atos actualizados sobre el número de personas con discapacidad que viven en centros de internación de cualquier tipo o en centros institucionales, desglosados por edad, sexo, discapacidad, ubicación geográfica y origen étnico.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Libertad de expresión y de opinión y acceso a la información (art. 21)</w:t>
      </w:r>
    </w:p>
    <w:p w:rsidR="001E4B10" w:rsidRPr="0048592B" w:rsidRDefault="001E4B10" w:rsidP="001E4B10">
      <w:pPr>
        <w:pStyle w:val="SingleTxtG"/>
        <w:rPr>
          <w:lang w:bidi="es-ES"/>
        </w:rPr>
      </w:pPr>
      <w:r w:rsidRPr="0048592B">
        <w:rPr>
          <w:lang w:bidi="es-ES"/>
        </w:rPr>
        <w:t>23.</w:t>
      </w:r>
      <w:r w:rsidRPr="0048592B">
        <w:rPr>
          <w:lang w:bidi="es-ES"/>
        </w:rPr>
        <w:tab/>
        <w:t>Indíquense los progresos realizados en relación con lo siguiente:</w:t>
      </w:r>
    </w:p>
    <w:p w:rsidR="001E4B10" w:rsidRPr="0048592B" w:rsidRDefault="001E4B10" w:rsidP="001E4B10">
      <w:pPr>
        <w:pStyle w:val="SingleTxtG"/>
        <w:rPr>
          <w:lang w:bidi="es-ES"/>
        </w:rPr>
      </w:pPr>
      <w:r w:rsidRPr="0048592B">
        <w:rPr>
          <w:lang w:bidi="es-ES"/>
        </w:rPr>
        <w:tab/>
        <w:t>a)</w:t>
      </w:r>
      <w:r w:rsidR="001358D0">
        <w:rPr>
          <w:lang w:bidi="es-ES"/>
        </w:rPr>
        <w:tab/>
        <w:t>E</w:t>
      </w:r>
      <w:r w:rsidRPr="0048592B">
        <w:rPr>
          <w:lang w:bidi="es-ES"/>
        </w:rPr>
        <w:t>l reconocimiento legal de la lengua de señas australiana como una lengua nacional;</w:t>
      </w:r>
    </w:p>
    <w:p w:rsidR="001E4B10" w:rsidRPr="0048592B" w:rsidRDefault="001E4B10" w:rsidP="001E4B10">
      <w:pPr>
        <w:pStyle w:val="SingleTxtG"/>
        <w:rPr>
          <w:lang w:bidi="es-ES"/>
        </w:rPr>
      </w:pPr>
      <w:r w:rsidRPr="0048592B">
        <w:rPr>
          <w:lang w:bidi="es-ES"/>
        </w:rPr>
        <w:tab/>
        <w:t>b)</w:t>
      </w:r>
      <w:r w:rsidR="001358D0">
        <w:rPr>
          <w:lang w:bidi="es-ES"/>
        </w:rPr>
        <w:tab/>
        <w:t>E</w:t>
      </w:r>
      <w:r w:rsidRPr="0048592B">
        <w:rPr>
          <w:lang w:bidi="es-ES"/>
        </w:rPr>
        <w:t xml:space="preserve">l aumento de los fondos destinados a la elaboración, promoción y uso de modalidades, medios y formatos de información y comunicación accesibles, como el </w:t>
      </w:r>
      <w:r w:rsidR="00FE389E">
        <w:rPr>
          <w:lang w:bidi="es-ES"/>
        </w:rPr>
        <w:t>b</w:t>
      </w:r>
      <w:r w:rsidRPr="0048592B">
        <w:rPr>
          <w:lang w:bidi="es-ES"/>
        </w:rPr>
        <w:t xml:space="preserve">raille, la lectura fácil, la audiodescripción y la subtitulación aplicables a los contenidos televisivos, los sitios web, diversas aplicaciones, los dispositivos de pantalla táctil y otros productos y servicios digitales, con el fin de permitir a las personas con discapacidad acceder a la información conforme a sus necesidades y preferencias; </w:t>
      </w:r>
    </w:p>
    <w:p w:rsidR="001E4B10" w:rsidRPr="0048592B" w:rsidRDefault="001E4B10" w:rsidP="001E4B10">
      <w:pPr>
        <w:pStyle w:val="SingleTxtG"/>
        <w:rPr>
          <w:lang w:bidi="es-ES"/>
        </w:rPr>
      </w:pPr>
      <w:r w:rsidRPr="0048592B">
        <w:rPr>
          <w:lang w:bidi="es-ES"/>
        </w:rPr>
        <w:tab/>
        <w:t>c)</w:t>
      </w:r>
      <w:r w:rsidR="001358D0">
        <w:rPr>
          <w:lang w:bidi="es-ES"/>
        </w:rPr>
        <w:tab/>
        <w:t>L</w:t>
      </w:r>
      <w:r w:rsidRPr="0048592B">
        <w:rPr>
          <w:lang w:bidi="es-ES"/>
        </w:rPr>
        <w:t xml:space="preserve">a provisión de información sobre los cambios de leyes, políticas, sistemas y obligaciones en formatos accesibles, por ejemplo, modalidades de fácil lectura. </w:t>
      </w:r>
    </w:p>
    <w:p w:rsidR="001E4B10" w:rsidRPr="0048592B" w:rsidRDefault="001358D0" w:rsidP="001358D0">
      <w:pPr>
        <w:pStyle w:val="H23G"/>
        <w:rPr>
          <w:lang w:bidi="es-ES"/>
        </w:rPr>
      </w:pPr>
      <w:r>
        <w:rPr>
          <w:lang w:bidi="es-ES"/>
        </w:rPr>
        <w:tab/>
      </w:r>
      <w:r>
        <w:rPr>
          <w:lang w:bidi="es-ES"/>
        </w:rPr>
        <w:tab/>
      </w:r>
      <w:r w:rsidR="001E4B10" w:rsidRPr="0048592B">
        <w:rPr>
          <w:lang w:bidi="es-ES"/>
        </w:rPr>
        <w:t>Educación (art. 24)</w:t>
      </w:r>
    </w:p>
    <w:p w:rsidR="001E4B10" w:rsidRPr="0048592B" w:rsidRDefault="001E4B10" w:rsidP="001E4B10">
      <w:pPr>
        <w:pStyle w:val="SingleTxtG"/>
        <w:rPr>
          <w:lang w:bidi="es-ES"/>
        </w:rPr>
      </w:pPr>
      <w:r w:rsidRPr="0048592B">
        <w:rPr>
          <w:lang w:bidi="es-ES"/>
        </w:rPr>
        <w:t>24.</w:t>
      </w:r>
      <w:r w:rsidRPr="0048592B">
        <w:rPr>
          <w:lang w:bidi="es-ES"/>
        </w:rPr>
        <w:tab/>
        <w:t xml:space="preserve">Sírvanse facilitar datos actualizados acerca de la participación de los estudiantes con discapacidad en entornos de aulas tanto segregados como inclusivos, las tasa de terminación de los estudios, las suspensiones, y la utilización de medidas de coerción y aislamiento, desglosados por edad, sexo, discapacidad, ubicación geográfica y origen étnico. </w:t>
      </w:r>
    </w:p>
    <w:p w:rsidR="001E4B10" w:rsidRPr="0048592B" w:rsidRDefault="001E4B10" w:rsidP="001E4B10">
      <w:pPr>
        <w:pStyle w:val="SingleTxtG"/>
        <w:rPr>
          <w:lang w:bidi="es-ES"/>
        </w:rPr>
      </w:pPr>
      <w:r w:rsidRPr="0048592B">
        <w:rPr>
          <w:lang w:bidi="es-ES"/>
        </w:rPr>
        <w:t>25.</w:t>
      </w:r>
      <w:r w:rsidRPr="0048592B">
        <w:rPr>
          <w:lang w:bidi="es-ES"/>
        </w:rPr>
        <w:tab/>
        <w:t>Detallen las medidas adoptadas a fin de:</w:t>
      </w:r>
    </w:p>
    <w:p w:rsidR="001E4B10" w:rsidRPr="0048592B" w:rsidRDefault="001E4B10" w:rsidP="001E4B10">
      <w:pPr>
        <w:pStyle w:val="SingleTxtG"/>
        <w:rPr>
          <w:lang w:bidi="es-ES"/>
        </w:rPr>
      </w:pPr>
      <w:r w:rsidRPr="0048592B">
        <w:rPr>
          <w:lang w:bidi="es-ES"/>
        </w:rPr>
        <w:tab/>
        <w:t>a)</w:t>
      </w:r>
      <w:r w:rsidR="001358D0">
        <w:rPr>
          <w:lang w:bidi="es-ES"/>
        </w:rPr>
        <w:tab/>
        <w:t>A</w:t>
      </w:r>
      <w:r w:rsidRPr="0048592B">
        <w:rPr>
          <w:lang w:bidi="es-ES"/>
        </w:rPr>
        <w:t xml:space="preserve">plicar las recomendaciones formuladas en el informe de 2016 de la Comisión de Referencias sobre Asuntos Comunitarios del Senado acerca del acceso al aprendizaje real y los efectos de las políticas, la financiación y la cultura en los estudiantes con discapacidad; </w:t>
      </w:r>
    </w:p>
    <w:p w:rsidR="001E4B10" w:rsidRPr="0048592B" w:rsidRDefault="001E4B10" w:rsidP="001E4B10">
      <w:pPr>
        <w:pStyle w:val="SingleTxtG"/>
        <w:rPr>
          <w:lang w:bidi="es-ES"/>
        </w:rPr>
      </w:pPr>
      <w:r w:rsidRPr="0048592B">
        <w:rPr>
          <w:lang w:bidi="es-ES"/>
        </w:rPr>
        <w:tab/>
        <w:t>b)</w:t>
      </w:r>
      <w:r w:rsidR="001358D0">
        <w:rPr>
          <w:lang w:bidi="es-ES"/>
        </w:rPr>
        <w:tab/>
        <w:t>Ll</w:t>
      </w:r>
      <w:r w:rsidRPr="0048592B">
        <w:rPr>
          <w:lang w:bidi="es-ES"/>
        </w:rPr>
        <w:t>evar a cabo un estudio sobre la eficacia de las actuales políticas de inclusión educativa y el nivel de aplicación de las Normas relativas a la educación de las personas con discapacidad (2005) en cada estado y territorio;</w:t>
      </w:r>
    </w:p>
    <w:p w:rsidR="001E4B10" w:rsidRPr="0048592B" w:rsidRDefault="001E4B10" w:rsidP="001E4B10">
      <w:pPr>
        <w:pStyle w:val="SingleTxtG"/>
        <w:rPr>
          <w:lang w:bidi="es-ES"/>
        </w:rPr>
      </w:pPr>
      <w:r w:rsidRPr="0048592B">
        <w:rPr>
          <w:lang w:bidi="es-ES"/>
        </w:rPr>
        <w:tab/>
        <w:t>c)</w:t>
      </w:r>
      <w:r w:rsidR="001358D0">
        <w:rPr>
          <w:lang w:bidi="es-ES"/>
        </w:rPr>
        <w:tab/>
        <w:t>A</w:t>
      </w:r>
      <w:r w:rsidRPr="0048592B">
        <w:rPr>
          <w:lang w:bidi="es-ES"/>
        </w:rPr>
        <w:t>umentar la financiación con miras a garantizar la provisión de locales adecuados que permitan impartir una educación inclusiva y de calidad;</w:t>
      </w:r>
    </w:p>
    <w:p w:rsidR="001E4B10" w:rsidRPr="0048592B" w:rsidRDefault="001E4B10" w:rsidP="001E4B10">
      <w:pPr>
        <w:pStyle w:val="SingleTxtG"/>
        <w:rPr>
          <w:lang w:bidi="es-ES"/>
        </w:rPr>
      </w:pPr>
      <w:r w:rsidRPr="0048592B">
        <w:rPr>
          <w:lang w:bidi="es-ES"/>
        </w:rPr>
        <w:tab/>
        <w:t>d)</w:t>
      </w:r>
      <w:r w:rsidR="001358D0">
        <w:rPr>
          <w:lang w:bidi="es-ES"/>
        </w:rPr>
        <w:tab/>
        <w:t>A</w:t>
      </w:r>
      <w:r w:rsidRPr="0048592B">
        <w:rPr>
          <w:lang w:bidi="es-ES"/>
        </w:rPr>
        <w:t>umentar la accesibilidad de los establecimientos y cursos de enseñanza terciaria para todas las personas con discapacidad, en particular las personas sordas y las personas con discapacidad intelectual.</w:t>
      </w:r>
    </w:p>
    <w:p w:rsidR="001E4B10" w:rsidRPr="0048592B" w:rsidRDefault="001E4B10" w:rsidP="001E4B10">
      <w:pPr>
        <w:pStyle w:val="SingleTxtG"/>
        <w:rPr>
          <w:lang w:bidi="es-ES"/>
        </w:rPr>
      </w:pPr>
      <w:r w:rsidRPr="0048592B">
        <w:rPr>
          <w:lang w:bidi="es-ES"/>
        </w:rPr>
        <w:t>26.</w:t>
      </w:r>
      <w:r w:rsidRPr="0048592B">
        <w:rPr>
          <w:lang w:bidi="es-ES"/>
        </w:rPr>
        <w:tab/>
        <w:t xml:space="preserve">Expliquen de qué manera el nuevo modelo de financiación de la educación del Estado parte contribuye a la aplicación progresiva del artículo 24 de la Convención, teniendo también en cuenta la observación general núm. 4 (2016) del Comité sobre el derecho a la educación inclusiva, en la que se pide que se transfieran recursos de entornos educativos segregados a entornos inclusivos.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Salud (art. 25)</w:t>
      </w:r>
    </w:p>
    <w:p w:rsidR="001E4B10" w:rsidRPr="0048592B" w:rsidRDefault="001E4B10" w:rsidP="001E4B10">
      <w:pPr>
        <w:pStyle w:val="SingleTxtG"/>
        <w:rPr>
          <w:lang w:bidi="es-ES"/>
        </w:rPr>
      </w:pPr>
      <w:r w:rsidRPr="0048592B">
        <w:rPr>
          <w:lang w:bidi="es-ES"/>
        </w:rPr>
        <w:t>27.</w:t>
      </w:r>
      <w:r w:rsidRPr="0048592B">
        <w:rPr>
          <w:lang w:bidi="es-ES"/>
        </w:rPr>
        <w:tab/>
        <w:t>Sírvanse facilitar información sobre las medidas adoptadas a fin de que:</w:t>
      </w:r>
    </w:p>
    <w:p w:rsidR="001E4B10" w:rsidRPr="0048592B" w:rsidRDefault="001E4B10" w:rsidP="001E4B10">
      <w:pPr>
        <w:pStyle w:val="SingleTxtG"/>
        <w:rPr>
          <w:lang w:bidi="es-ES"/>
        </w:rPr>
      </w:pPr>
      <w:r w:rsidRPr="0048592B">
        <w:rPr>
          <w:lang w:bidi="es-ES"/>
        </w:rPr>
        <w:tab/>
        <w:t>a)</w:t>
      </w:r>
      <w:r w:rsidR="001358D0">
        <w:rPr>
          <w:lang w:bidi="es-ES"/>
        </w:rPr>
        <w:tab/>
        <w:t>T</w:t>
      </w:r>
      <w:r w:rsidRPr="0048592B">
        <w:rPr>
          <w:lang w:bidi="es-ES"/>
        </w:rPr>
        <w:t xml:space="preserve">odas las personas con discapacidad, y en particular aquellas que no quedan comprendidas en el Plan nacional de seguro de discapacidad, las personas que viven en zonas rurales y quienes están encarceladas, tengan acceso en las mismas condiciones que otras personas a unos servicios sanitarios asequibles, accesibles, de calidad y que tengan en cuenta las características culturales, incluidas las tecnologías de apoyo y de adaptación en entornos públicos y privados, también en el ámbito de la salud sexual y reproductiva, la salud mental y el apoyo psicosocial; </w:t>
      </w:r>
    </w:p>
    <w:p w:rsidR="001E4B10" w:rsidRPr="0048592B" w:rsidRDefault="001E4B10" w:rsidP="001E4B10">
      <w:pPr>
        <w:pStyle w:val="SingleTxtG"/>
        <w:rPr>
          <w:lang w:bidi="es-ES"/>
        </w:rPr>
      </w:pPr>
      <w:r w:rsidRPr="0048592B">
        <w:rPr>
          <w:lang w:bidi="es-ES"/>
        </w:rPr>
        <w:tab/>
        <w:t>b)</w:t>
      </w:r>
      <w:r w:rsidR="001358D0">
        <w:rPr>
          <w:lang w:bidi="es-ES"/>
        </w:rPr>
        <w:tab/>
        <w:t>Lo</w:t>
      </w:r>
      <w:r w:rsidRPr="0048592B">
        <w:rPr>
          <w:lang w:bidi="es-ES"/>
        </w:rPr>
        <w:t>s planes de formación de todos los profesionales médicos y sanitarios, incluidos los agentes de salud comunitarios, sigan un enfoque basado en los derechos humanos y en el respeto a la dignidad, la autonomía y las necesidades de las personas con discapacidad, así como en las normas éticas aplicables a la atención sanitaria pública y privada en todo el Estado parte.</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Acceso a la habilitación y la rehabilitación (art. 26)</w:t>
      </w:r>
    </w:p>
    <w:p w:rsidR="001E4B10" w:rsidRPr="0048592B" w:rsidRDefault="001E4B10" w:rsidP="001E4B10">
      <w:pPr>
        <w:pStyle w:val="SingleTxtG"/>
        <w:rPr>
          <w:lang w:bidi="es-ES"/>
        </w:rPr>
      </w:pPr>
      <w:r w:rsidRPr="0048592B">
        <w:rPr>
          <w:lang w:bidi="es-ES"/>
        </w:rPr>
        <w:t>28.</w:t>
      </w:r>
      <w:r w:rsidRPr="0048592B">
        <w:rPr>
          <w:lang w:bidi="es-ES"/>
        </w:rPr>
        <w:tab/>
        <w:t>Rogamos que proporcionen información sobre las medidas adoptadas para garantizar que los servicios de habilitación y de rehabilitación para las personas con discapacidad partan de un enfoque basado en los derechos humanos, entre otras cosas, asegurando que los servicios:</w:t>
      </w:r>
    </w:p>
    <w:p w:rsidR="001E4B10" w:rsidRPr="0048592B" w:rsidRDefault="001E4B10" w:rsidP="001E4B10">
      <w:pPr>
        <w:pStyle w:val="SingleTxtG"/>
        <w:rPr>
          <w:lang w:bidi="es-ES"/>
        </w:rPr>
      </w:pPr>
      <w:r w:rsidRPr="0048592B">
        <w:rPr>
          <w:lang w:bidi="es-ES"/>
        </w:rPr>
        <w:tab/>
        <w:t>a)</w:t>
      </w:r>
      <w:r w:rsidR="001358D0">
        <w:rPr>
          <w:lang w:bidi="es-ES"/>
        </w:rPr>
        <w:tab/>
        <w:t>S</w:t>
      </w:r>
      <w:r w:rsidRPr="0048592B">
        <w:rPr>
          <w:lang w:bidi="es-ES"/>
        </w:rPr>
        <w:t xml:space="preserve">e diseñen y apliquen de manera de permitir a las personas con discapacidad lograr y mantener la máxima independencia, una capacidad física, mental, social y profesional plena y una inclusión y participación cabales en todos los aspectos de la vida; </w:t>
      </w:r>
    </w:p>
    <w:p w:rsidR="001E4B10" w:rsidRPr="0048592B" w:rsidRDefault="001E4B10" w:rsidP="001E4B10">
      <w:pPr>
        <w:pStyle w:val="SingleTxtG"/>
        <w:rPr>
          <w:lang w:bidi="es-ES"/>
        </w:rPr>
      </w:pPr>
      <w:r w:rsidRPr="0048592B">
        <w:rPr>
          <w:lang w:bidi="es-ES"/>
        </w:rPr>
        <w:tab/>
        <w:t>b)</w:t>
      </w:r>
      <w:r w:rsidR="001358D0">
        <w:rPr>
          <w:lang w:bidi="es-ES"/>
        </w:rPr>
        <w:tab/>
        <w:t>S</w:t>
      </w:r>
      <w:r w:rsidRPr="0048592B">
        <w:rPr>
          <w:lang w:bidi="es-ES"/>
        </w:rPr>
        <w:t>e brinden a las personas con discapacidad teniendo en cuenta su consentimiento libre, previo e informado.</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Derecho al trabajo (art. 27)</w:t>
      </w:r>
    </w:p>
    <w:p w:rsidR="001E4B10" w:rsidRPr="0048592B" w:rsidRDefault="001E4B10" w:rsidP="001E4B10">
      <w:pPr>
        <w:pStyle w:val="SingleTxtG"/>
        <w:rPr>
          <w:lang w:bidi="es-ES"/>
        </w:rPr>
      </w:pPr>
      <w:r w:rsidRPr="0048592B">
        <w:rPr>
          <w:lang w:bidi="es-ES"/>
        </w:rPr>
        <w:t>29.</w:t>
      </w:r>
      <w:r w:rsidRPr="0048592B">
        <w:rPr>
          <w:lang w:bidi="es-ES"/>
        </w:rPr>
        <w:tab/>
        <w:t>Sírvanse proporcionar información sobre la manera en que el nuevo marco de empleo de personas con discapacidad ha tenido en cuenta las recomendaciones anteriores del Comité (véase CRPD/C/AUS/CO/1, párr. 50) con el fin de:</w:t>
      </w:r>
    </w:p>
    <w:p w:rsidR="001E4B10" w:rsidRPr="0048592B" w:rsidRDefault="001E4B10" w:rsidP="001E4B10">
      <w:pPr>
        <w:pStyle w:val="SingleTxtG"/>
        <w:rPr>
          <w:lang w:bidi="es-ES"/>
        </w:rPr>
      </w:pPr>
      <w:r w:rsidRPr="0048592B">
        <w:rPr>
          <w:lang w:bidi="es-ES"/>
        </w:rPr>
        <w:tab/>
        <w:t>a)</w:t>
      </w:r>
      <w:r w:rsidR="001358D0">
        <w:rPr>
          <w:lang w:bidi="es-ES"/>
        </w:rPr>
        <w:tab/>
        <w:t>S</w:t>
      </w:r>
      <w:r w:rsidRPr="0048592B">
        <w:rPr>
          <w:lang w:bidi="es-ES"/>
        </w:rPr>
        <w:t>uspender el uso de la Herramienta de evaluación de salarios para actividades empresariales;</w:t>
      </w:r>
    </w:p>
    <w:p w:rsidR="001E4B10" w:rsidRPr="0048592B" w:rsidRDefault="001E4B10" w:rsidP="001E4B10">
      <w:pPr>
        <w:pStyle w:val="SingleTxtG"/>
        <w:rPr>
          <w:lang w:bidi="es-ES"/>
        </w:rPr>
      </w:pPr>
      <w:r w:rsidRPr="0048592B">
        <w:rPr>
          <w:lang w:bidi="es-ES"/>
        </w:rPr>
        <w:tab/>
        <w:t>b)</w:t>
      </w:r>
      <w:r w:rsidR="001358D0">
        <w:rPr>
          <w:lang w:bidi="es-ES"/>
        </w:rPr>
        <w:tab/>
        <w:t>V</w:t>
      </w:r>
      <w:r w:rsidRPr="0048592B">
        <w:rPr>
          <w:lang w:bidi="es-ES"/>
        </w:rPr>
        <w:t>elar por que se modifique el Régimen salarial protegido a fin de evaluar correctamente los salarios de las personas con empleos protegidos;</w:t>
      </w:r>
    </w:p>
    <w:p w:rsidR="001E4B10" w:rsidRPr="0048592B" w:rsidRDefault="001E4B10" w:rsidP="001E4B10">
      <w:pPr>
        <w:pStyle w:val="SingleTxtG"/>
        <w:rPr>
          <w:lang w:bidi="es-ES"/>
        </w:rPr>
      </w:pPr>
      <w:r w:rsidRPr="0048592B">
        <w:rPr>
          <w:lang w:bidi="es-ES"/>
        </w:rPr>
        <w:tab/>
        <w:t>c)</w:t>
      </w:r>
      <w:r w:rsidR="001358D0">
        <w:rPr>
          <w:lang w:bidi="es-ES"/>
        </w:rPr>
        <w:tab/>
        <w:t>I</w:t>
      </w:r>
      <w:r w:rsidRPr="0048592B">
        <w:rPr>
          <w:lang w:bidi="es-ES"/>
        </w:rPr>
        <w:t>ncrementar la participación laboral de las mujeres con discapacidad afrontando los obstáculos estructurales y subyacentes que lastran específicamente su participación en la fuerza de trabajo.</w:t>
      </w:r>
    </w:p>
    <w:p w:rsidR="001E4B10" w:rsidRPr="0048592B" w:rsidRDefault="001E4B10" w:rsidP="001E4B10">
      <w:pPr>
        <w:pStyle w:val="SingleTxtG"/>
        <w:rPr>
          <w:lang w:bidi="es-ES"/>
        </w:rPr>
      </w:pPr>
      <w:r w:rsidRPr="0048592B">
        <w:rPr>
          <w:lang w:bidi="es-ES"/>
        </w:rPr>
        <w:t>30.</w:t>
      </w:r>
      <w:r w:rsidRPr="0048592B">
        <w:rPr>
          <w:lang w:bidi="es-ES"/>
        </w:rPr>
        <w:tab/>
        <w:t xml:space="preserve">Sírvanse proporcionar información sobre las medidas adoptadas para aplicar las recomendaciones del informe de 2016 de la Comisión de Derechos Humanos de Australia sobre la voluntad de trabajo a fin de reducir la discriminación en el empleo que afecta a las personas con discapacidad.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Nivel de vida adecuado y protección social (art. 28)</w:t>
      </w:r>
    </w:p>
    <w:p w:rsidR="001E4B10" w:rsidRPr="0048592B" w:rsidRDefault="001E4B10" w:rsidP="001E4B10">
      <w:pPr>
        <w:pStyle w:val="SingleTxtG"/>
        <w:rPr>
          <w:lang w:bidi="es-ES"/>
        </w:rPr>
      </w:pPr>
      <w:r w:rsidRPr="0048592B">
        <w:rPr>
          <w:lang w:bidi="es-ES"/>
        </w:rPr>
        <w:t>31.</w:t>
      </w:r>
      <w:r w:rsidRPr="0048592B">
        <w:rPr>
          <w:lang w:bidi="es-ES"/>
        </w:rPr>
        <w:tab/>
        <w:t xml:space="preserve">Se ruega aportar información sobre la integración de medidas concretas dirigidas a las personas con discapacidad en las estrategias de reducción de la pobreza y la falta de vivienda, prestando especial atención a las mujeres, los niños, los aborígenes y los isleños del estrecho de Torres con discapacidad, así como a las personas con discapacidad intelectual y psicosocial.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Participación en la vida política y pública (art. 29)</w:t>
      </w:r>
    </w:p>
    <w:p w:rsidR="001E4B10" w:rsidRPr="0048592B" w:rsidRDefault="001E4B10" w:rsidP="001E4B10">
      <w:pPr>
        <w:pStyle w:val="SingleTxtG"/>
        <w:rPr>
          <w:lang w:bidi="es-ES"/>
        </w:rPr>
      </w:pPr>
      <w:r w:rsidRPr="0048592B">
        <w:rPr>
          <w:lang w:bidi="es-ES"/>
        </w:rPr>
        <w:t>32.</w:t>
      </w:r>
      <w:r w:rsidRPr="0048592B">
        <w:rPr>
          <w:lang w:bidi="es-ES"/>
        </w:rPr>
        <w:tab/>
        <w:t>Sírvanse describir todas las medidas adoptadas con objeto de:</w:t>
      </w:r>
    </w:p>
    <w:p w:rsidR="001E4B10" w:rsidRPr="0048592B" w:rsidRDefault="001E4B10" w:rsidP="001E4B10">
      <w:pPr>
        <w:pStyle w:val="SingleTxtG"/>
        <w:rPr>
          <w:lang w:bidi="es-ES"/>
        </w:rPr>
      </w:pPr>
      <w:r w:rsidRPr="0048592B">
        <w:rPr>
          <w:lang w:bidi="es-ES"/>
        </w:rPr>
        <w:tab/>
        <w:t>a)</w:t>
      </w:r>
      <w:r w:rsidR="001358D0">
        <w:rPr>
          <w:lang w:bidi="es-ES"/>
        </w:rPr>
        <w:tab/>
        <w:t>R</w:t>
      </w:r>
      <w:r w:rsidRPr="0048592B">
        <w:rPr>
          <w:lang w:bidi="es-ES"/>
        </w:rPr>
        <w:t>establecer la presunción de la capacidad de votar y tomar decisiones de las personas con discapacidad, en particular de las personas con discapacidad intelectual o psicosocial;</w:t>
      </w:r>
    </w:p>
    <w:p w:rsidR="001E4B10" w:rsidRPr="0048592B" w:rsidRDefault="001E4B10" w:rsidP="001E4B10">
      <w:pPr>
        <w:pStyle w:val="SingleTxtG"/>
        <w:rPr>
          <w:lang w:bidi="es-ES"/>
        </w:rPr>
      </w:pPr>
      <w:r w:rsidRPr="0048592B">
        <w:rPr>
          <w:lang w:bidi="es-ES"/>
        </w:rPr>
        <w:tab/>
        <w:t>b)</w:t>
      </w:r>
      <w:r w:rsidR="001358D0">
        <w:rPr>
          <w:lang w:bidi="es-ES"/>
        </w:rPr>
        <w:tab/>
        <w:t>P</w:t>
      </w:r>
      <w:r w:rsidRPr="0048592B">
        <w:rPr>
          <w:lang w:bidi="es-ES"/>
        </w:rPr>
        <w:t xml:space="preserve">romover la participación significativa de las personas con discapacidad en los procesos de toma de decisiones en asuntos públicos en los planos federal, estatal, territorial y municipal, incluidos todos los aspectos relativos a la votación y la competencia para las elecciones, asegurando que tales procesos sean accesibles e inclusivos, y que la información esté disponible en formatos accesibles.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Recopilación de datos y estadísticas (art. 31)</w:t>
      </w:r>
    </w:p>
    <w:p w:rsidR="001E4B10" w:rsidRPr="0048592B" w:rsidRDefault="001E4B10" w:rsidP="001E4B10">
      <w:pPr>
        <w:pStyle w:val="SingleTxtG"/>
        <w:rPr>
          <w:lang w:bidi="es-ES"/>
        </w:rPr>
      </w:pPr>
      <w:r w:rsidRPr="0048592B">
        <w:rPr>
          <w:lang w:bidi="es-ES"/>
        </w:rPr>
        <w:t>33.</w:t>
      </w:r>
      <w:r w:rsidRPr="0048592B">
        <w:rPr>
          <w:lang w:bidi="es-ES"/>
        </w:rPr>
        <w:tab/>
        <w:t>Rogamos que faciliten información sobre lo siguiente:</w:t>
      </w:r>
    </w:p>
    <w:p w:rsidR="001E4B10" w:rsidRPr="0048592B" w:rsidRDefault="001E4B10" w:rsidP="001E4B10">
      <w:pPr>
        <w:pStyle w:val="SingleTxtG"/>
        <w:rPr>
          <w:lang w:bidi="es-ES"/>
        </w:rPr>
      </w:pPr>
      <w:r w:rsidRPr="0048592B">
        <w:rPr>
          <w:lang w:bidi="es-ES"/>
        </w:rPr>
        <w:tab/>
        <w:t>a)</w:t>
      </w:r>
      <w:r w:rsidR="001358D0">
        <w:rPr>
          <w:lang w:bidi="es-ES"/>
        </w:rPr>
        <w:tab/>
        <w:t>L</w:t>
      </w:r>
      <w:r w:rsidRPr="0048592B">
        <w:rPr>
          <w:lang w:bidi="es-ES"/>
        </w:rPr>
        <w:t>a labor tendente a incrementar la recopilación sistemática de datos desglosados relativos a las diversas obligaciones dimanantes de la Convención, la presentación de los correspondientes informes y la coordinación entre todas las entidades a nivel federal, estatal y territorial;</w:t>
      </w:r>
    </w:p>
    <w:p w:rsidR="001E4B10" w:rsidRPr="0048592B" w:rsidRDefault="001E4B10" w:rsidP="001E4B10">
      <w:pPr>
        <w:pStyle w:val="SingleTxtG"/>
        <w:rPr>
          <w:lang w:bidi="es-ES"/>
        </w:rPr>
      </w:pPr>
      <w:r w:rsidRPr="0048592B">
        <w:rPr>
          <w:lang w:bidi="es-ES"/>
        </w:rPr>
        <w:tab/>
        <w:t>b)</w:t>
      </w:r>
      <w:r w:rsidR="001358D0">
        <w:rPr>
          <w:lang w:bidi="es-ES"/>
        </w:rPr>
        <w:tab/>
        <w:t>L</w:t>
      </w:r>
      <w:r w:rsidRPr="0048592B">
        <w:rPr>
          <w:lang w:bidi="es-ES"/>
        </w:rPr>
        <w:t xml:space="preserve">os resultados de evaluaciones particulares de la situación de las niñas y las mujeres con discapacidad en el Estado parte con el fin de formular y aplicar políticas para dar efecto a sus derechos en el marco de la Convención.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 xml:space="preserve">Cooperación internacional (art. 32) </w:t>
      </w:r>
    </w:p>
    <w:p w:rsidR="001E4B10" w:rsidRPr="0048592B" w:rsidRDefault="001E4B10" w:rsidP="001E4B10">
      <w:pPr>
        <w:pStyle w:val="SingleTxtG"/>
        <w:rPr>
          <w:lang w:bidi="es-ES"/>
        </w:rPr>
      </w:pPr>
      <w:r w:rsidRPr="0048592B">
        <w:rPr>
          <w:lang w:bidi="es-ES"/>
        </w:rPr>
        <w:t>34.</w:t>
      </w:r>
      <w:r w:rsidRPr="0048592B">
        <w:rPr>
          <w:lang w:bidi="es-ES"/>
        </w:rPr>
        <w:tab/>
        <w:t xml:space="preserve">Sírvanse explicar las repercusiones de la estrategia </w:t>
      </w:r>
      <w:r w:rsidR="00BF5133">
        <w:rPr>
          <w:lang w:bidi="es-ES"/>
        </w:rPr>
        <w:t>“</w:t>
      </w:r>
      <w:r w:rsidRPr="0048592B">
        <w:rPr>
          <w:lang w:bidi="es-ES"/>
        </w:rPr>
        <w:t>Desarrollo para Todos (2015</w:t>
      </w:r>
      <w:r w:rsidR="00265C56">
        <w:rPr>
          <w:lang w:bidi="es-ES"/>
        </w:rPr>
        <w:noBreakHyphen/>
      </w:r>
      <w:r w:rsidRPr="0048592B">
        <w:rPr>
          <w:lang w:bidi="es-ES"/>
        </w:rPr>
        <w:t>2020)</w:t>
      </w:r>
      <w:r w:rsidR="00BF5133">
        <w:rPr>
          <w:lang w:bidi="es-ES"/>
        </w:rPr>
        <w:t>”</w:t>
      </w:r>
      <w:r w:rsidRPr="0048592B">
        <w:rPr>
          <w:lang w:bidi="es-ES"/>
        </w:rPr>
        <w:t xml:space="preserve"> destinada a fortalecer el desarrollo integrador de las personas con discapacidad en todos los aspectos de los programas y políticas internacionales de desarrollo del Estado parte, teniendo en cuenta los nexos entre la aplicación efectiva de la Convención y la aplicación de la Agenda 2030 para el Desarrollo Sostenible. </w:t>
      </w:r>
    </w:p>
    <w:p w:rsidR="001E4B10" w:rsidRPr="0048592B" w:rsidRDefault="001358D0" w:rsidP="001358D0">
      <w:pPr>
        <w:pStyle w:val="H23G"/>
        <w:rPr>
          <w:lang w:bidi="es-ES"/>
        </w:rPr>
      </w:pPr>
      <w:r>
        <w:rPr>
          <w:lang w:bidi="es-ES"/>
        </w:rPr>
        <w:tab/>
      </w:r>
      <w:r w:rsidR="001E4B10">
        <w:rPr>
          <w:lang w:bidi="es-ES"/>
        </w:rPr>
        <w:tab/>
      </w:r>
      <w:r w:rsidR="001E4B10" w:rsidRPr="0048592B">
        <w:rPr>
          <w:lang w:bidi="es-ES"/>
        </w:rPr>
        <w:t>Aplicación y seguimiento nacionales (art. 33)</w:t>
      </w:r>
    </w:p>
    <w:p w:rsidR="006F35EE" w:rsidRDefault="001E4B10" w:rsidP="001358D0">
      <w:pPr>
        <w:pStyle w:val="SingleTxtG"/>
        <w:rPr>
          <w:lang w:bidi="es-ES"/>
        </w:rPr>
      </w:pPr>
      <w:r w:rsidRPr="0048592B">
        <w:rPr>
          <w:lang w:bidi="es-ES"/>
        </w:rPr>
        <w:t>35.</w:t>
      </w:r>
      <w:r w:rsidRPr="0048592B">
        <w:rPr>
          <w:lang w:bidi="es-ES"/>
        </w:rPr>
        <w:tab/>
        <w:t xml:space="preserve">Se ruega que faciliten información sobre las medidas adoptadas a fin de garantizar el establecimiento y la operación de un marco de seguimiento que incluya como mínimo un mecanismo independiente de promoción, protección y seguimiento de la aplicación de la Convención, así como sobre la medida en que se han tomado en consideración los principios relativos al estatuto de las instituciones nacionales de promoción y protección de los derechos humanos (los Principios de París), en particular por lo que respecta a la independencia, la autonomía y los recursos humanos y financieros de los mecanismos. </w:t>
      </w:r>
    </w:p>
    <w:p w:rsidR="001358D0" w:rsidRPr="00265C56" w:rsidRDefault="00265C56" w:rsidP="00265C56">
      <w:pPr>
        <w:pStyle w:val="SingleTxtG"/>
        <w:suppressAutoHyphens/>
        <w:spacing w:before="240" w:after="0"/>
        <w:jc w:val="center"/>
        <w:rPr>
          <w:u w:val="single"/>
        </w:rPr>
      </w:pPr>
      <w:r>
        <w:rPr>
          <w:u w:val="single"/>
        </w:rPr>
        <w:tab/>
      </w:r>
      <w:r>
        <w:rPr>
          <w:u w:val="single"/>
        </w:rPr>
        <w:tab/>
      </w:r>
      <w:r>
        <w:rPr>
          <w:u w:val="single"/>
        </w:rPr>
        <w:tab/>
      </w:r>
    </w:p>
    <w:sectPr w:rsidR="001358D0" w:rsidRPr="00265C56" w:rsidSect="001E4B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4C6" w:rsidRPr="0071316C" w:rsidRDefault="00D624C6" w:rsidP="0071316C">
      <w:pPr>
        <w:pStyle w:val="Piedepgina"/>
      </w:pPr>
    </w:p>
  </w:endnote>
  <w:endnote w:type="continuationSeparator" w:id="0">
    <w:p w:rsidR="00D624C6" w:rsidRPr="0071316C" w:rsidRDefault="00D624C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B10" w:rsidRPr="001E4B10" w:rsidRDefault="001E4B10" w:rsidP="001E4B10">
    <w:pPr>
      <w:pStyle w:val="Piedepgina"/>
      <w:tabs>
        <w:tab w:val="right" w:pos="9638"/>
      </w:tabs>
    </w:pPr>
    <w:r w:rsidRPr="001E4B10">
      <w:rPr>
        <w:b/>
        <w:sz w:val="18"/>
      </w:rPr>
      <w:fldChar w:fldCharType="begin"/>
    </w:r>
    <w:r w:rsidRPr="001E4B10">
      <w:rPr>
        <w:b/>
        <w:sz w:val="18"/>
      </w:rPr>
      <w:instrText xml:space="preserve"> PAGE  \* MERGEFORMAT </w:instrText>
    </w:r>
    <w:r w:rsidRPr="001E4B10">
      <w:rPr>
        <w:b/>
        <w:sz w:val="18"/>
      </w:rPr>
      <w:fldChar w:fldCharType="separate"/>
    </w:r>
    <w:r w:rsidR="00BB2BAC">
      <w:rPr>
        <w:b/>
        <w:noProof/>
        <w:sz w:val="18"/>
      </w:rPr>
      <w:t>2</w:t>
    </w:r>
    <w:r w:rsidRPr="001E4B10">
      <w:rPr>
        <w:b/>
        <w:sz w:val="18"/>
      </w:rPr>
      <w:fldChar w:fldCharType="end"/>
    </w:r>
    <w:r>
      <w:rPr>
        <w:b/>
        <w:sz w:val="18"/>
      </w:rPr>
      <w:tab/>
    </w:r>
    <w:r>
      <w:t>GE.17-16625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B10" w:rsidRPr="001E4B10" w:rsidRDefault="001E4B10" w:rsidP="001E4B10">
    <w:pPr>
      <w:pStyle w:val="Piedepgina"/>
      <w:tabs>
        <w:tab w:val="right" w:pos="9638"/>
      </w:tabs>
      <w:rPr>
        <w:b/>
        <w:sz w:val="18"/>
      </w:rPr>
    </w:pPr>
    <w:r>
      <w:t>GE.17-16625</w:t>
    </w:r>
    <w:r>
      <w:tab/>
    </w:r>
    <w:r w:rsidRPr="001E4B10">
      <w:rPr>
        <w:b/>
        <w:sz w:val="18"/>
      </w:rPr>
      <w:fldChar w:fldCharType="begin"/>
    </w:r>
    <w:r w:rsidRPr="001E4B10">
      <w:rPr>
        <w:b/>
        <w:sz w:val="18"/>
      </w:rPr>
      <w:instrText xml:space="preserve"> PAGE  \* MERGEFORMAT </w:instrText>
    </w:r>
    <w:r w:rsidRPr="001E4B10">
      <w:rPr>
        <w:b/>
        <w:sz w:val="18"/>
      </w:rPr>
      <w:fldChar w:fldCharType="separate"/>
    </w:r>
    <w:r w:rsidR="00BB2BAC">
      <w:rPr>
        <w:b/>
        <w:noProof/>
        <w:sz w:val="18"/>
      </w:rPr>
      <w:t>3</w:t>
    </w:r>
    <w:r w:rsidRPr="001E4B1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1E4B10" w:rsidRDefault="001E4B10" w:rsidP="001E4B10">
    <w:pPr>
      <w:pStyle w:val="Piedepgina"/>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17-16625  (S)</w:t>
    </w:r>
    <w:r w:rsidR="002F4DC4">
      <w:rPr>
        <w:sz w:val="20"/>
      </w:rPr>
      <w:t xml:space="preserve">    041017    041017</w:t>
    </w:r>
    <w:r>
      <w:rPr>
        <w:sz w:val="20"/>
      </w:rPr>
      <w:br/>
    </w:r>
    <w:r w:rsidRPr="001E4B10">
      <w:rPr>
        <w:rFonts w:ascii="C39T30Lfz" w:hAnsi="C39T30Lfz"/>
        <w:sz w:val="56"/>
      </w:rPr>
      <w:t></w:t>
    </w:r>
    <w:r w:rsidRPr="001E4B10">
      <w:rPr>
        <w:rFonts w:ascii="C39T30Lfz" w:hAnsi="C39T30Lfz"/>
        <w:sz w:val="56"/>
      </w:rPr>
      <w:t></w:t>
    </w:r>
    <w:r w:rsidRPr="001E4B10">
      <w:rPr>
        <w:rFonts w:ascii="C39T30Lfz" w:hAnsi="C39T30Lfz"/>
        <w:sz w:val="56"/>
      </w:rPr>
      <w:t></w:t>
    </w:r>
    <w:r w:rsidRPr="001E4B10">
      <w:rPr>
        <w:rFonts w:ascii="C39T30Lfz" w:hAnsi="C39T30Lfz"/>
        <w:sz w:val="56"/>
      </w:rPr>
      <w:t></w:t>
    </w:r>
    <w:r w:rsidRPr="001E4B10">
      <w:rPr>
        <w:rFonts w:ascii="C39T30Lfz" w:hAnsi="C39T30Lfz"/>
        <w:sz w:val="56"/>
      </w:rPr>
      <w:t></w:t>
    </w:r>
    <w:r w:rsidRPr="001E4B10">
      <w:rPr>
        <w:rFonts w:ascii="C39T30Lfz" w:hAnsi="C39T30Lfz"/>
        <w:sz w:val="56"/>
      </w:rPr>
      <w:t></w:t>
    </w:r>
    <w:r w:rsidRPr="001E4B10">
      <w:rPr>
        <w:rFonts w:ascii="C39T30Lfz" w:hAnsi="C39T30Lfz"/>
        <w:sz w:val="56"/>
      </w:rPr>
      <w:t></w:t>
    </w:r>
    <w:r w:rsidRPr="001E4B10">
      <w:rPr>
        <w:rFonts w:ascii="C39T30Lfz" w:hAnsi="C39T30Lfz"/>
        <w:sz w:val="56"/>
      </w:rPr>
      <w:t></w:t>
    </w:r>
    <w:r w:rsidRPr="001E4B1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AUS/QPR/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QPR/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4C6" w:rsidRPr="001075E9" w:rsidRDefault="00D624C6" w:rsidP="001075E9">
      <w:pPr>
        <w:tabs>
          <w:tab w:val="right" w:pos="2155"/>
        </w:tabs>
        <w:spacing w:after="80" w:line="240" w:lineRule="auto"/>
        <w:ind w:left="680"/>
        <w:rPr>
          <w:u w:val="single"/>
        </w:rPr>
      </w:pPr>
      <w:r>
        <w:rPr>
          <w:u w:val="single"/>
        </w:rPr>
        <w:tab/>
      </w:r>
    </w:p>
  </w:footnote>
  <w:footnote w:type="continuationSeparator" w:id="0">
    <w:p w:rsidR="00D624C6" w:rsidRDefault="00D624C6" w:rsidP="0071316C">
      <w:pPr>
        <w:tabs>
          <w:tab w:val="right" w:pos="2155"/>
        </w:tabs>
        <w:spacing w:after="80" w:line="240" w:lineRule="auto"/>
        <w:ind w:left="680"/>
        <w:rPr>
          <w:u w:val="single"/>
        </w:rPr>
      </w:pPr>
      <w:r>
        <w:rPr>
          <w:u w:val="single"/>
        </w:rPr>
        <w:tab/>
      </w:r>
    </w:p>
  </w:footnote>
  <w:footnote w:id="1">
    <w:p w:rsidR="001E4B10" w:rsidRPr="001E4B10" w:rsidRDefault="001E4B10">
      <w:pPr>
        <w:pStyle w:val="Textonotapie"/>
        <w:rPr>
          <w:sz w:val="20"/>
        </w:rPr>
      </w:pPr>
      <w:r>
        <w:tab/>
      </w:r>
      <w:r w:rsidRPr="001E4B10">
        <w:rPr>
          <w:rStyle w:val="Refdenotaalpie"/>
          <w:sz w:val="20"/>
          <w:vertAlign w:val="baseline"/>
        </w:rPr>
        <w:t>*</w:t>
      </w:r>
      <w:r w:rsidRPr="001E4B10">
        <w:rPr>
          <w:rStyle w:val="Refdenotaalpie"/>
          <w:vertAlign w:val="baseline"/>
        </w:rPr>
        <w:tab/>
      </w:r>
      <w:r w:rsidRPr="0048592B">
        <w:t>Aprobadas por el Comité en su 18º período de sesiones (14 a 31 de agosto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B10" w:rsidRPr="001E4B10" w:rsidRDefault="00BB2BAC">
    <w:pPr>
      <w:pStyle w:val="Encabezado"/>
    </w:pPr>
    <w:r>
      <w:fldChar w:fldCharType="begin"/>
    </w:r>
    <w:r>
      <w:instrText xml:space="preserve"> TITLE  \* MERGEFORMAT </w:instrText>
    </w:r>
    <w:r>
      <w:fldChar w:fldCharType="separate"/>
    </w:r>
    <w:r>
      <w:t>CRPD/C/AUS/QPR/2-3</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B10" w:rsidRPr="001E4B10" w:rsidRDefault="00BB2BAC" w:rsidP="001E4B10">
    <w:pPr>
      <w:pStyle w:val="Encabezado"/>
      <w:jc w:val="right"/>
    </w:pPr>
    <w:r>
      <w:fldChar w:fldCharType="begin"/>
    </w:r>
    <w:r>
      <w:instrText xml:space="preserve"> TITLE  \* MERGEFORMAT </w:instrText>
    </w:r>
    <w:r>
      <w:fldChar w:fldCharType="separate"/>
    </w:r>
    <w:r>
      <w:t>CRPD/C/AUS/QPR/2-3</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4C6"/>
    <w:rsid w:val="00006BB9"/>
    <w:rsid w:val="000221D5"/>
    <w:rsid w:val="00040254"/>
    <w:rsid w:val="00042677"/>
    <w:rsid w:val="000A36A2"/>
    <w:rsid w:val="000B53F5"/>
    <w:rsid w:val="000B57E7"/>
    <w:rsid w:val="000F09DF"/>
    <w:rsid w:val="000F61B2"/>
    <w:rsid w:val="001075E9"/>
    <w:rsid w:val="001358D0"/>
    <w:rsid w:val="00160FF7"/>
    <w:rsid w:val="0016400B"/>
    <w:rsid w:val="00180183"/>
    <w:rsid w:val="00196389"/>
    <w:rsid w:val="001C7A89"/>
    <w:rsid w:val="001E4B10"/>
    <w:rsid w:val="002172D2"/>
    <w:rsid w:val="0022765D"/>
    <w:rsid w:val="00265C56"/>
    <w:rsid w:val="002A061F"/>
    <w:rsid w:val="002A2EFC"/>
    <w:rsid w:val="002A6FA7"/>
    <w:rsid w:val="002C0E18"/>
    <w:rsid w:val="002C33BB"/>
    <w:rsid w:val="002D5AAC"/>
    <w:rsid w:val="002F13FE"/>
    <w:rsid w:val="002F4DC4"/>
    <w:rsid w:val="00301299"/>
    <w:rsid w:val="00322004"/>
    <w:rsid w:val="003402C2"/>
    <w:rsid w:val="00381C24"/>
    <w:rsid w:val="003958D0"/>
    <w:rsid w:val="003977DE"/>
    <w:rsid w:val="003B6D6D"/>
    <w:rsid w:val="003E1F6E"/>
    <w:rsid w:val="00454E07"/>
    <w:rsid w:val="00481811"/>
    <w:rsid w:val="004875CF"/>
    <w:rsid w:val="004E4B46"/>
    <w:rsid w:val="0050108D"/>
    <w:rsid w:val="0056415C"/>
    <w:rsid w:val="00572E19"/>
    <w:rsid w:val="005C09D4"/>
    <w:rsid w:val="005D4E88"/>
    <w:rsid w:val="005F0B42"/>
    <w:rsid w:val="00606453"/>
    <w:rsid w:val="00614642"/>
    <w:rsid w:val="006410F9"/>
    <w:rsid w:val="00655A21"/>
    <w:rsid w:val="006808A9"/>
    <w:rsid w:val="006E1835"/>
    <w:rsid w:val="006F35EE"/>
    <w:rsid w:val="007021FF"/>
    <w:rsid w:val="007076CB"/>
    <w:rsid w:val="0071316C"/>
    <w:rsid w:val="0076155F"/>
    <w:rsid w:val="00763AC2"/>
    <w:rsid w:val="007709CC"/>
    <w:rsid w:val="007967DF"/>
    <w:rsid w:val="00813C3B"/>
    <w:rsid w:val="00834B71"/>
    <w:rsid w:val="008626C7"/>
    <w:rsid w:val="0086445C"/>
    <w:rsid w:val="008821A2"/>
    <w:rsid w:val="00885453"/>
    <w:rsid w:val="008A08D7"/>
    <w:rsid w:val="008A13F9"/>
    <w:rsid w:val="008C4D70"/>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B2BAC"/>
    <w:rsid w:val="00BD33EE"/>
    <w:rsid w:val="00BF5133"/>
    <w:rsid w:val="00C60F0C"/>
    <w:rsid w:val="00C6457C"/>
    <w:rsid w:val="00C70221"/>
    <w:rsid w:val="00C76505"/>
    <w:rsid w:val="00C805C9"/>
    <w:rsid w:val="00C94626"/>
    <w:rsid w:val="00CA1679"/>
    <w:rsid w:val="00D5042C"/>
    <w:rsid w:val="00D624C6"/>
    <w:rsid w:val="00D80BBB"/>
    <w:rsid w:val="00D90138"/>
    <w:rsid w:val="00E50C33"/>
    <w:rsid w:val="00E73F76"/>
    <w:rsid w:val="00E863FA"/>
    <w:rsid w:val="00E973E2"/>
    <w:rsid w:val="00ED0DC1"/>
    <w:rsid w:val="00EE0F3E"/>
    <w:rsid w:val="00EF1360"/>
    <w:rsid w:val="00EF3220"/>
    <w:rsid w:val="00F1156A"/>
    <w:rsid w:val="00F44B33"/>
    <w:rsid w:val="00F51B18"/>
    <w:rsid w:val="00F94155"/>
    <w:rsid w:val="00FC2146"/>
    <w:rsid w:val="00FD2EF7"/>
    <w:rsid w:val="00FD4AD6"/>
    <w:rsid w:val="00FE389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1A09C8-EDEA-45F0-95C2-8D8C166CD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E4B10"/>
    <w:rPr>
      <w:sz w:val="18"/>
      <w:lang w:val="es-ES" w:eastAsia="es-ES"/>
    </w:rPr>
  </w:style>
  <w:style w:type="character" w:customStyle="1" w:styleId="SingleTxtGChar">
    <w:name w:val="_ Single Txt_G Char"/>
    <w:link w:val="SingleTxtG"/>
    <w:rsid w:val="001E4B1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3767</Words>
  <Characters>20724</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CRPD/C/AUS/QPR/2-3</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CRPD/C/AUS/QPR/2-3</dc:title>
  <dc:subject/>
  <dc:creator>Romina Valeria MERINO MAC-KAY</dc:creator>
  <cp:keywords/>
  <cp:lastModifiedBy>Maria Luisa ZEBALLOS MORENO</cp:lastModifiedBy>
  <cp:revision>3</cp:revision>
  <cp:lastPrinted>2017-10-04T10:38:00Z</cp:lastPrinted>
  <dcterms:created xsi:type="dcterms:W3CDTF">2017-10-04T10:38:00Z</dcterms:created>
  <dcterms:modified xsi:type="dcterms:W3CDTF">2017-10-04T10:39:00Z</dcterms:modified>
</cp:coreProperties>
</file>