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9DB16" w14:textId="77777777" w:rsidR="00B37597" w:rsidRDefault="00B37597" w:rsidP="00B37597">
      <w:pPr>
        <w:spacing w:line="60" w:lineRule="exact"/>
        <w:rPr>
          <w:sz w:val="2"/>
        </w:rPr>
        <w:sectPr w:rsidR="00B37597" w:rsidSect="00EE2DB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351F71C3" w14:textId="77777777" w:rsidR="00197DBC" w:rsidRDefault="00197DBC" w:rsidP="009B4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Pr>
          <w:rFonts w:hint="eastAsia"/>
        </w:rPr>
        <w:t>消除对妇女歧视委员会</w:t>
      </w:r>
    </w:p>
    <w:p w14:paraId="125C0E3A" w14:textId="77777777" w:rsidR="00197DBC" w:rsidRDefault="00197DBC" w:rsidP="009B4044">
      <w:pPr>
        <w:pStyle w:val="Session"/>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第九十二届会议</w:t>
      </w:r>
    </w:p>
    <w:p w14:paraId="709A7D04" w14:textId="77777777" w:rsidR="00197DBC" w:rsidRDefault="00197DBC" w:rsidP="009B4044">
      <w:pPr>
        <w:pStyle w:val="SingleTxt"/>
        <w:spacing w:after="60"/>
        <w:ind w:left="0"/>
      </w:pPr>
      <w:r>
        <w:rPr>
          <w:rFonts w:hint="eastAsia"/>
        </w:rPr>
        <w:t>2026</w:t>
      </w:r>
      <w:r>
        <w:rPr>
          <w:rFonts w:hint="eastAsia"/>
        </w:rPr>
        <w:t>年</w:t>
      </w:r>
      <w:r>
        <w:rPr>
          <w:rFonts w:hint="eastAsia"/>
        </w:rPr>
        <w:t>2</w:t>
      </w:r>
      <w:r>
        <w:rPr>
          <w:rFonts w:hint="eastAsia"/>
        </w:rPr>
        <w:t>月</w:t>
      </w:r>
      <w:r>
        <w:rPr>
          <w:rFonts w:hint="eastAsia"/>
        </w:rPr>
        <w:t>2</w:t>
      </w:r>
      <w:r>
        <w:rPr>
          <w:rFonts w:hint="eastAsia"/>
        </w:rPr>
        <w:t>日至</w:t>
      </w:r>
      <w:r>
        <w:rPr>
          <w:rFonts w:hint="eastAsia"/>
        </w:rPr>
        <w:t>20</w:t>
      </w:r>
      <w:r>
        <w:rPr>
          <w:rFonts w:hint="eastAsia"/>
        </w:rPr>
        <w:t>日，日内瓦</w:t>
      </w:r>
    </w:p>
    <w:p w14:paraId="71BAFA43" w14:textId="77777777" w:rsidR="00197DBC" w:rsidRDefault="00197DBC" w:rsidP="009B4044">
      <w:pPr>
        <w:pStyle w:val="AgendaTitleH2"/>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委员会根据《公约任择议定书》开展的活动</w:t>
      </w:r>
    </w:p>
    <w:p w14:paraId="372C36F9" w14:textId="37CDC8D3" w:rsidR="00197DBC" w:rsidRDefault="009B4044" w:rsidP="009B404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sidR="00197DBC">
        <w:rPr>
          <w:rFonts w:hint="eastAsia"/>
        </w:rPr>
        <w:tab/>
      </w:r>
      <w:r w:rsidR="00197DBC">
        <w:rPr>
          <w:rFonts w:hint="eastAsia"/>
        </w:rPr>
        <w:t>个人来文后续行动进展报告</w:t>
      </w:r>
    </w:p>
    <w:p w14:paraId="3645BBEF" w14:textId="77777777" w:rsidR="00197DBC" w:rsidRDefault="00197DBC" w:rsidP="009B4044">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工作组编写的草稿</w:t>
      </w:r>
    </w:p>
    <w:p w14:paraId="2C47929F" w14:textId="20AD3FA7" w:rsidR="00197DBC" w:rsidRDefault="009B4044" w:rsidP="009B40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sidR="00197DBC">
        <w:rPr>
          <w:rFonts w:hint="eastAsia"/>
        </w:rPr>
        <w:t>一</w:t>
      </w:r>
      <w:r w:rsidR="00197DBC">
        <w:rPr>
          <w:rFonts w:hint="eastAsia"/>
        </w:rPr>
        <w:t>.</w:t>
      </w:r>
      <w:r w:rsidR="00197DBC">
        <w:rPr>
          <w:rFonts w:hint="eastAsia"/>
        </w:rPr>
        <w:tab/>
      </w:r>
      <w:r w:rsidR="00197DBC">
        <w:rPr>
          <w:rFonts w:hint="eastAsia"/>
        </w:rPr>
        <w:t>导言</w:t>
      </w:r>
    </w:p>
    <w:p w14:paraId="5F70D036" w14:textId="1A69E5C7" w:rsidR="00333781" w:rsidRDefault="00197DBC" w:rsidP="00197DBC">
      <w:pPr>
        <w:pStyle w:val="SingleTxt"/>
      </w:pPr>
      <w:r>
        <w:rPr>
          <w:rFonts w:hint="eastAsia"/>
        </w:rPr>
        <w:t>1.</w:t>
      </w:r>
      <w:r w:rsidR="00A5587D">
        <w:tab/>
      </w:r>
      <w:r>
        <w:rPr>
          <w:rFonts w:hint="eastAsia"/>
        </w:rPr>
        <w:t>本报告汇编了各缔约国和申诉人提交的资料，内容涉及为落实委员会就依据《消除对妇女一切形式歧视公约任择议定书》提交的个人来文给出的意见和建议而采取的措施。这些资料依照《任择议定书》第</w:t>
      </w:r>
      <w:r>
        <w:rPr>
          <w:rFonts w:hint="eastAsia"/>
        </w:rPr>
        <w:t>7</w:t>
      </w:r>
      <w:r>
        <w:rPr>
          <w:rFonts w:hint="eastAsia"/>
        </w:rPr>
        <w:t>条确立的后续程序框架进行了处理。评估标准如下：</w:t>
      </w:r>
    </w:p>
    <w:tbl>
      <w:tblPr>
        <w:tblW w:w="0" w:type="auto"/>
        <w:tblInd w:w="126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24"/>
      </w:tblGrid>
      <w:tr w:rsidR="00A5587D" w14:paraId="5439DC50" w14:textId="77777777" w:rsidTr="00E32156">
        <w:tc>
          <w:tcPr>
            <w:tcW w:w="7424" w:type="dxa"/>
          </w:tcPr>
          <w:p w14:paraId="5468D17F" w14:textId="7F6CE927" w:rsidR="00A5587D" w:rsidRPr="00F2542D" w:rsidRDefault="00A5587D" w:rsidP="004F5DF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120"/>
              <w:ind w:left="113" w:right="40" w:firstLine="352"/>
              <w:rPr>
                <w:rFonts w:ascii="黑体" w:eastAsia="黑体" w:hAnsi="黑体"/>
              </w:rPr>
            </w:pPr>
            <w:r w:rsidRPr="00F2542D">
              <w:rPr>
                <w:rFonts w:ascii="黑体" w:eastAsia="黑体" w:hAnsi="黑体" w:hint="eastAsia"/>
              </w:rPr>
              <w:t>评估标准</w:t>
            </w:r>
          </w:p>
        </w:tc>
      </w:tr>
      <w:tr w:rsidR="0034551C" w14:paraId="401F5A93" w14:textId="77777777" w:rsidTr="00E32156">
        <w:tc>
          <w:tcPr>
            <w:tcW w:w="7424" w:type="dxa"/>
          </w:tcPr>
          <w:p w14:paraId="208241B4" w14:textId="118404D5" w:rsidR="0034551C" w:rsidRPr="00D724B4" w:rsidRDefault="0034551C" w:rsidP="00F2542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113" w:right="40" w:firstLine="366"/>
              <w:rPr>
                <w:color w:val="000000"/>
                <w:lang w:val="zh-CN"/>
              </w:rPr>
            </w:pPr>
            <w:r w:rsidRPr="00197DBC">
              <w:rPr>
                <w:color w:val="000000"/>
                <w:lang w:val="zh-CN"/>
              </w:rPr>
              <w:t>A</w:t>
            </w:r>
            <w:r>
              <w:rPr>
                <w:color w:val="000000"/>
                <w:lang w:val="zh-CN"/>
              </w:rPr>
              <w:tab/>
            </w:r>
            <w:r w:rsidRPr="00BB4441">
              <w:rPr>
                <w:color w:val="000000"/>
                <w:lang w:val="zh-CN"/>
              </w:rPr>
              <w:t>遵守：所采取的措施令人满意或基本满意</w:t>
            </w:r>
          </w:p>
        </w:tc>
      </w:tr>
      <w:tr w:rsidR="0034551C" w14:paraId="4C7A7D62" w14:textId="77777777" w:rsidTr="00E32156">
        <w:tc>
          <w:tcPr>
            <w:tcW w:w="7424" w:type="dxa"/>
          </w:tcPr>
          <w:p w14:paraId="088409D9" w14:textId="33095315" w:rsidR="0034551C" w:rsidRPr="00BB4441" w:rsidRDefault="0034551C" w:rsidP="00557D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811" w:right="113" w:hanging="318"/>
              <w:rPr>
                <w:color w:val="000000"/>
                <w:lang w:val="zh-CN"/>
              </w:rPr>
            </w:pPr>
            <w:r w:rsidRPr="00197DBC">
              <w:rPr>
                <w:color w:val="000000"/>
                <w:lang w:val="zh-CN"/>
              </w:rPr>
              <w:t>B</w:t>
            </w:r>
            <w:r w:rsidR="00E11DFD">
              <w:rPr>
                <w:color w:val="000000"/>
                <w:lang w:val="zh-CN"/>
              </w:rPr>
              <w:tab/>
            </w:r>
            <w:r w:rsidRPr="00BB4441">
              <w:rPr>
                <w:color w:val="000000"/>
                <w:lang w:val="zh-CN"/>
              </w:rPr>
              <w:t>执行情况部分令人满意</w:t>
            </w:r>
            <w:r w:rsidRPr="00BB4441">
              <w:rPr>
                <w:color w:val="000000"/>
                <w:lang w:val="zh-CN"/>
              </w:rPr>
              <w:t>/</w:t>
            </w:r>
            <w:r w:rsidRPr="00BB4441">
              <w:rPr>
                <w:color w:val="000000"/>
                <w:lang w:val="zh-CN"/>
              </w:rPr>
              <w:t>部分遵守：</w:t>
            </w:r>
            <w:r w:rsidRPr="00D724B4">
              <w:rPr>
                <w:rFonts w:hint="eastAsia"/>
                <w:color w:val="000000"/>
                <w:lang w:val="zh-CN"/>
              </w:rPr>
              <w:t>已</w:t>
            </w:r>
            <w:r w:rsidRPr="00BB4441">
              <w:rPr>
                <w:color w:val="000000"/>
                <w:lang w:val="zh-CN"/>
              </w:rPr>
              <w:t>收到答复，但</w:t>
            </w:r>
            <w:r w:rsidRPr="00D724B4">
              <w:rPr>
                <w:rFonts w:hint="eastAsia"/>
                <w:color w:val="000000"/>
                <w:lang w:val="zh-CN"/>
              </w:rPr>
              <w:t>所采取的</w:t>
            </w:r>
            <w:r w:rsidRPr="00BB4441">
              <w:rPr>
                <w:color w:val="000000"/>
                <w:lang w:val="zh-CN"/>
              </w:rPr>
              <w:t>行动</w:t>
            </w:r>
            <w:r w:rsidRPr="00D724B4">
              <w:rPr>
                <w:rFonts w:hint="eastAsia"/>
                <w:color w:val="000000"/>
                <w:lang w:val="zh-CN"/>
              </w:rPr>
              <w:t>仅</w:t>
            </w:r>
            <w:r w:rsidRPr="00BB4441">
              <w:rPr>
                <w:color w:val="000000"/>
                <w:lang w:val="zh-CN"/>
              </w:rPr>
              <w:t>部分落实了意见</w:t>
            </w:r>
            <w:r w:rsidRPr="00BB4441">
              <w:rPr>
                <w:color w:val="000000"/>
                <w:lang w:val="zh-CN"/>
              </w:rPr>
              <w:t>/</w:t>
            </w:r>
            <w:r w:rsidRPr="00BB4441">
              <w:rPr>
                <w:color w:val="000000"/>
                <w:lang w:val="zh-CN"/>
              </w:rPr>
              <w:t>建议</w:t>
            </w:r>
          </w:p>
        </w:tc>
      </w:tr>
      <w:tr w:rsidR="0034551C" w14:paraId="063782D0" w14:textId="77777777" w:rsidTr="00E32156">
        <w:tc>
          <w:tcPr>
            <w:tcW w:w="7424" w:type="dxa"/>
          </w:tcPr>
          <w:p w14:paraId="32B9351E" w14:textId="3C2F2171" w:rsidR="0034551C" w:rsidRPr="00BB4441" w:rsidRDefault="0034551C" w:rsidP="00F2542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113" w:right="40" w:firstLine="366"/>
              <w:rPr>
                <w:color w:val="000000"/>
                <w:lang w:val="zh-CN"/>
              </w:rPr>
            </w:pPr>
            <w:r w:rsidRPr="00197DBC">
              <w:rPr>
                <w:color w:val="000000"/>
                <w:lang w:val="zh-CN"/>
              </w:rPr>
              <w:t>C</w:t>
            </w:r>
            <w:r w:rsidR="00E11DFD">
              <w:rPr>
                <w:color w:val="000000"/>
                <w:lang w:val="zh-CN"/>
              </w:rPr>
              <w:tab/>
            </w:r>
            <w:r w:rsidRPr="00D724B4">
              <w:rPr>
                <w:rFonts w:hint="eastAsia"/>
                <w:color w:val="000000"/>
                <w:lang w:val="zh-CN"/>
              </w:rPr>
              <w:t>执行情况不令人满意</w:t>
            </w:r>
            <w:r w:rsidRPr="00BB4441">
              <w:rPr>
                <w:color w:val="000000"/>
                <w:lang w:val="zh-CN"/>
              </w:rPr>
              <w:t>：</w:t>
            </w:r>
            <w:r w:rsidRPr="00D724B4">
              <w:rPr>
                <w:rFonts w:hint="eastAsia"/>
                <w:color w:val="000000"/>
                <w:lang w:val="zh-CN"/>
              </w:rPr>
              <w:t>已</w:t>
            </w:r>
            <w:r w:rsidRPr="00BB4441">
              <w:rPr>
                <w:color w:val="000000"/>
                <w:lang w:val="zh-CN"/>
              </w:rPr>
              <w:t>收到答复，但未采取行动落实意见</w:t>
            </w:r>
          </w:p>
        </w:tc>
      </w:tr>
      <w:tr w:rsidR="0034551C" w14:paraId="6FB46A70" w14:textId="77777777" w:rsidTr="00E32156">
        <w:tc>
          <w:tcPr>
            <w:tcW w:w="7424" w:type="dxa"/>
          </w:tcPr>
          <w:p w14:paraId="508DEC70" w14:textId="45F3EC83" w:rsidR="0034551C" w:rsidRPr="00D724B4" w:rsidRDefault="0034551C" w:rsidP="00F2542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113" w:right="40" w:firstLine="366"/>
              <w:rPr>
                <w:color w:val="000000"/>
                <w:lang w:val="zh-CN"/>
              </w:rPr>
            </w:pPr>
            <w:r w:rsidRPr="00197DBC">
              <w:rPr>
                <w:color w:val="000000"/>
                <w:lang w:val="zh-CN"/>
              </w:rPr>
              <w:t>D</w:t>
            </w:r>
            <w:r w:rsidR="00E11DFD">
              <w:rPr>
                <w:color w:val="000000"/>
                <w:lang w:val="zh-CN"/>
              </w:rPr>
              <w:tab/>
            </w:r>
            <w:r w:rsidRPr="00BB4441">
              <w:rPr>
                <w:color w:val="000000"/>
                <w:lang w:val="zh-CN"/>
              </w:rPr>
              <w:t>无回复：</w:t>
            </w:r>
            <w:r w:rsidRPr="00D724B4">
              <w:rPr>
                <w:rFonts w:hint="eastAsia"/>
                <w:color w:val="000000"/>
                <w:lang w:val="zh-CN"/>
              </w:rPr>
              <w:t>无</w:t>
            </w:r>
            <w:r w:rsidRPr="00BB4441">
              <w:rPr>
                <w:color w:val="000000"/>
                <w:lang w:val="zh-CN"/>
              </w:rPr>
              <w:t>合作或未收到</w:t>
            </w:r>
            <w:r w:rsidRPr="00D724B4">
              <w:rPr>
                <w:rFonts w:hint="eastAsia"/>
                <w:color w:val="000000"/>
                <w:lang w:val="zh-CN"/>
              </w:rPr>
              <w:t>任何</w:t>
            </w:r>
            <w:r w:rsidRPr="00BB4441">
              <w:rPr>
                <w:color w:val="000000"/>
                <w:lang w:val="zh-CN"/>
              </w:rPr>
              <w:t>答复</w:t>
            </w:r>
          </w:p>
        </w:tc>
      </w:tr>
    </w:tbl>
    <w:p w14:paraId="0EED96B2" w14:textId="77777777" w:rsidR="00A5587D" w:rsidRDefault="00A5587D">
      <w:pPr>
        <w:spacing w:after="160" w:line="259" w:lineRule="auto"/>
        <w:jc w:val="left"/>
        <w:rPr>
          <w:rFonts w:eastAsia="黑体"/>
          <w:sz w:val="28"/>
        </w:rPr>
      </w:pPr>
      <w:r>
        <w:br w:type="page"/>
      </w:r>
    </w:p>
    <w:p w14:paraId="7D66A7F4" w14:textId="736F466C" w:rsidR="00197DBC" w:rsidRDefault="00A5587D" w:rsidP="00A558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lastRenderedPageBreak/>
        <w:tab/>
      </w:r>
      <w:r w:rsidR="00197DBC">
        <w:rPr>
          <w:rFonts w:hint="eastAsia"/>
        </w:rPr>
        <w:t>二</w:t>
      </w:r>
      <w:r w:rsidR="00197DBC">
        <w:rPr>
          <w:rFonts w:hint="eastAsia"/>
        </w:rPr>
        <w:t>.</w:t>
      </w:r>
      <w:r>
        <w:tab/>
      </w:r>
      <w:r w:rsidR="00197DBC">
        <w:rPr>
          <w:rFonts w:hint="eastAsia"/>
        </w:rPr>
        <w:t>来文</w:t>
      </w:r>
    </w:p>
    <w:p w14:paraId="6646327A" w14:textId="0F644BC3" w:rsidR="00197DBC" w:rsidRDefault="00A5587D" w:rsidP="00A558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1.</w:t>
      </w:r>
      <w:r w:rsidR="00197DBC">
        <w:rPr>
          <w:rFonts w:hint="eastAsia"/>
        </w:rPr>
        <w:tab/>
      </w:r>
      <w:r w:rsidR="00197DBC">
        <w:rPr>
          <w:rFonts w:hint="eastAsia"/>
        </w:rPr>
        <w:t>摩尔多瓦共和国</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A5587D" w14:paraId="7B6B1165" w14:textId="77777777" w:rsidTr="00A5587D">
        <w:tc>
          <w:tcPr>
            <w:tcW w:w="1997" w:type="dxa"/>
          </w:tcPr>
          <w:p w14:paraId="75CF7B34" w14:textId="3179847E" w:rsid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33B68077" w14:textId="41597D98" w:rsidR="00A5587D" w:rsidRP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A5587D">
              <w:rPr>
                <w:rFonts w:eastAsia="楷体" w:hint="eastAsia"/>
              </w:rPr>
              <w:t>104/2016</w:t>
            </w:r>
            <w:r w:rsidRPr="00A5587D">
              <w:rPr>
                <w:rFonts w:eastAsia="楷体" w:hint="eastAsia"/>
              </w:rPr>
              <w:t>，</w:t>
            </w:r>
            <w:r w:rsidRPr="0072367A">
              <w:rPr>
                <w:rFonts w:eastAsia="楷体" w:hint="eastAsia"/>
                <w:i/>
                <w:iCs/>
              </w:rPr>
              <w:t>Ciobanu</w:t>
            </w:r>
            <w:r w:rsidRPr="00A5587D">
              <w:rPr>
                <w:rFonts w:eastAsia="楷体" w:hint="eastAsia"/>
              </w:rPr>
              <w:t>诉摩尔多瓦共和国</w:t>
            </w:r>
          </w:p>
        </w:tc>
      </w:tr>
      <w:tr w:rsidR="00A5587D" w14:paraId="05DAE667" w14:textId="77777777" w:rsidTr="00A5587D">
        <w:tc>
          <w:tcPr>
            <w:tcW w:w="1997" w:type="dxa"/>
          </w:tcPr>
          <w:p w14:paraId="55874A6C" w14:textId="76E7F5CC" w:rsid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423EFF74" w14:textId="525D4DEB" w:rsid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2019</w:t>
            </w:r>
            <w:r>
              <w:rPr>
                <w:rFonts w:hint="eastAsia"/>
              </w:rPr>
              <w:t>年</w:t>
            </w:r>
            <w:r>
              <w:rPr>
                <w:rFonts w:hint="eastAsia"/>
              </w:rPr>
              <w:t>11</w:t>
            </w:r>
            <w:r>
              <w:rPr>
                <w:rFonts w:hint="eastAsia"/>
              </w:rPr>
              <w:t>月</w:t>
            </w:r>
            <w:r>
              <w:rPr>
                <w:rFonts w:hint="eastAsia"/>
              </w:rPr>
              <w:t>4</w:t>
            </w:r>
            <w:r>
              <w:rPr>
                <w:rFonts w:hint="eastAsia"/>
              </w:rPr>
              <w:t>日</w:t>
            </w:r>
          </w:p>
        </w:tc>
      </w:tr>
      <w:tr w:rsidR="00A5587D" w14:paraId="62063AA2" w14:textId="77777777" w:rsidTr="00A5587D">
        <w:tc>
          <w:tcPr>
            <w:tcW w:w="1997" w:type="dxa"/>
          </w:tcPr>
          <w:p w14:paraId="0D401B78" w14:textId="0FF2B2F3" w:rsid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6F6A748D" w14:textId="222C326C" w:rsid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第</w:t>
            </w:r>
            <w:r>
              <w:rPr>
                <w:rFonts w:hint="eastAsia"/>
              </w:rPr>
              <w:t>3</w:t>
            </w:r>
            <w:r>
              <w:rPr>
                <w:rFonts w:hint="eastAsia"/>
              </w:rPr>
              <w:t>条和第</w:t>
            </w:r>
            <w:r>
              <w:rPr>
                <w:rFonts w:hint="eastAsia"/>
              </w:rPr>
              <w:t>11</w:t>
            </w:r>
            <w:r>
              <w:rPr>
                <w:rFonts w:hint="eastAsia"/>
              </w:rPr>
              <w:t>条第</w:t>
            </w:r>
            <w:r>
              <w:rPr>
                <w:rFonts w:hint="eastAsia"/>
              </w:rPr>
              <w:t>1</w:t>
            </w:r>
            <w:r>
              <w:rPr>
                <w:rFonts w:hint="eastAsia"/>
              </w:rPr>
              <w:t>款</w:t>
            </w:r>
            <w:r>
              <w:rPr>
                <w:rFonts w:hint="eastAsia"/>
              </w:rPr>
              <w:t>(e)</w:t>
            </w:r>
            <w:r>
              <w:rPr>
                <w:rFonts w:hint="eastAsia"/>
              </w:rPr>
              <w:t>项及第</w:t>
            </w:r>
            <w:r>
              <w:rPr>
                <w:rFonts w:hint="eastAsia"/>
              </w:rPr>
              <w:t>2</w:t>
            </w:r>
            <w:r>
              <w:rPr>
                <w:rFonts w:hint="eastAsia"/>
              </w:rPr>
              <w:t>款</w:t>
            </w:r>
            <w:r>
              <w:rPr>
                <w:rFonts w:hint="eastAsia"/>
              </w:rPr>
              <w:t>(c)</w:t>
            </w:r>
            <w:r>
              <w:rPr>
                <w:rFonts w:hint="eastAsia"/>
              </w:rPr>
              <w:t>项</w:t>
            </w:r>
          </w:p>
        </w:tc>
      </w:tr>
      <w:tr w:rsidR="00A5587D" w14:paraId="35E3C7B3" w14:textId="77777777" w:rsidTr="00A5587D">
        <w:tc>
          <w:tcPr>
            <w:tcW w:w="1997" w:type="dxa"/>
          </w:tcPr>
          <w:p w14:paraId="39C7BF5B" w14:textId="610F8696" w:rsidR="00A5587D" w:rsidRDefault="00A5587D"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1"/>
            </w:r>
          </w:p>
        </w:tc>
        <w:tc>
          <w:tcPr>
            <w:tcW w:w="5427" w:type="dxa"/>
          </w:tcPr>
          <w:p w14:paraId="358A2E6B" w14:textId="7796E9FB" w:rsidR="00A5587D" w:rsidRDefault="00A5587D" w:rsidP="005156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D724B4">
              <w:tab/>
            </w:r>
            <w:r>
              <w:rPr>
                <w:rFonts w:hint="eastAsia"/>
              </w:rPr>
              <w:t>关于来文提交人：</w:t>
            </w:r>
            <w:r w:rsidRPr="00CC2407">
              <w:rPr>
                <w:rFonts w:ascii="宋体" w:hAnsi="宋体" w:hint="eastAsia"/>
              </w:rPr>
              <w:t>㈠</w:t>
            </w:r>
            <w:r>
              <w:rPr>
                <w:rFonts w:hint="eastAsia"/>
              </w:rPr>
              <w:t xml:space="preserve"> </w:t>
            </w:r>
            <w:r>
              <w:rPr>
                <w:rFonts w:hint="eastAsia"/>
              </w:rPr>
              <w:t>重新计算提交人的社会保险养老金，将自</w:t>
            </w:r>
            <w:r>
              <w:rPr>
                <w:rFonts w:hint="eastAsia"/>
              </w:rPr>
              <w:t>1999</w:t>
            </w:r>
            <w:r>
              <w:rPr>
                <w:rFonts w:hint="eastAsia"/>
              </w:rPr>
              <w:t>年</w:t>
            </w:r>
            <w:r>
              <w:rPr>
                <w:rFonts w:hint="eastAsia"/>
              </w:rPr>
              <w:t>1</w:t>
            </w:r>
            <w:r>
              <w:rPr>
                <w:rFonts w:hint="eastAsia"/>
              </w:rPr>
              <w:t>月</w:t>
            </w:r>
            <w:r>
              <w:rPr>
                <w:rFonts w:hint="eastAsia"/>
              </w:rPr>
              <w:t>1</w:t>
            </w:r>
            <w:r>
              <w:rPr>
                <w:rFonts w:hint="eastAsia"/>
              </w:rPr>
              <w:t>日《公共社会保险养老金法》生效之日起至</w:t>
            </w:r>
            <w:r>
              <w:rPr>
                <w:rFonts w:hint="eastAsia"/>
              </w:rPr>
              <w:t>2012</w:t>
            </w:r>
            <w:r>
              <w:rPr>
                <w:rFonts w:hint="eastAsia"/>
              </w:rPr>
              <w:t>年</w:t>
            </w:r>
            <w:r>
              <w:rPr>
                <w:rFonts w:hint="eastAsia"/>
              </w:rPr>
              <w:t>2</w:t>
            </w:r>
            <w:r>
              <w:rPr>
                <w:rFonts w:hint="eastAsia"/>
              </w:rPr>
              <w:t>月</w:t>
            </w:r>
            <w:r>
              <w:rPr>
                <w:rFonts w:hint="eastAsia"/>
              </w:rPr>
              <w:t>22</w:t>
            </w:r>
            <w:r>
              <w:rPr>
                <w:rFonts w:hint="eastAsia"/>
              </w:rPr>
              <w:t>日其重度残疾女儿去世为止提交人在家中为女儿持续全天候提供照料的整个时段计算入内；</w:t>
            </w:r>
            <w:r w:rsidRPr="00CC2407">
              <w:rPr>
                <w:rFonts w:ascii="宋体" w:hAnsi="宋体" w:hint="eastAsia"/>
              </w:rPr>
              <w:t>㈡</w:t>
            </w:r>
            <w:r>
              <w:rPr>
                <w:rFonts w:hint="eastAsia"/>
              </w:rPr>
              <w:t xml:space="preserve"> </w:t>
            </w:r>
            <w:r>
              <w:rPr>
                <w:rFonts w:hint="eastAsia"/>
              </w:rPr>
              <w:t>向提交人支付充分补偿，弥补其在上述期间被剥夺社会保险养老金权利所遭受的损失，该补偿与本应计入社会保险年限的非缴费时长相称；</w:t>
            </w:r>
            <w:r w:rsidRPr="00CC2407">
              <w:rPr>
                <w:rFonts w:ascii="宋体" w:hAnsi="宋体" w:hint="eastAsia"/>
              </w:rPr>
              <w:t>㈢</w:t>
            </w:r>
            <w:r>
              <w:rPr>
                <w:rFonts w:hint="eastAsia"/>
              </w:rPr>
              <w:t xml:space="preserve"> </w:t>
            </w:r>
            <w:r>
              <w:rPr>
                <w:rFonts w:hint="eastAsia"/>
              </w:rPr>
              <w:t>向提交人提供充分补偿，以弥补其作为照护残疾子女的家长因未获得支助服务而被迫终止就业活动所遭受的精神损害；</w:t>
            </w:r>
            <w:r w:rsidRPr="00CC2407">
              <w:rPr>
                <w:rFonts w:ascii="宋体" w:hAnsi="宋体" w:hint="eastAsia"/>
              </w:rPr>
              <w:t>㈣</w:t>
            </w:r>
            <w:r>
              <w:rPr>
                <w:rFonts w:ascii="宋体" w:hAnsi="宋体" w:hint="eastAsia"/>
              </w:rPr>
              <w:t xml:space="preserve"> </w:t>
            </w:r>
            <w:r>
              <w:rPr>
                <w:rFonts w:hint="eastAsia"/>
              </w:rPr>
              <w:t>向提交人赔偿在处理本来文过程中合理发生的法律费用；</w:t>
            </w:r>
          </w:p>
          <w:p w14:paraId="3F04CAC5" w14:textId="035396F4" w:rsidR="00A5587D" w:rsidRDefault="00A5587D" w:rsidP="00D724B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D724B4">
              <w:tab/>
            </w:r>
            <w:r>
              <w:rPr>
                <w:rFonts w:hint="eastAsia"/>
              </w:rPr>
              <w:t>一般性措施：鉴于缔约国已修订《公共社会保险养老金法》，并确保自</w:t>
            </w:r>
            <w:r>
              <w:rPr>
                <w:rFonts w:hint="eastAsia"/>
              </w:rPr>
              <w:t>2017</w:t>
            </w:r>
            <w:r>
              <w:rPr>
                <w:rFonts w:hint="eastAsia"/>
              </w:rPr>
              <w:t>年</w:t>
            </w:r>
            <w:r>
              <w:rPr>
                <w:rFonts w:hint="eastAsia"/>
              </w:rPr>
              <w:t>1</w:t>
            </w:r>
            <w:r>
              <w:rPr>
                <w:rFonts w:hint="eastAsia"/>
              </w:rPr>
              <w:t>月</w:t>
            </w:r>
            <w:r>
              <w:rPr>
                <w:rFonts w:hint="eastAsia"/>
              </w:rPr>
              <w:t>1</w:t>
            </w:r>
            <w:r>
              <w:rPr>
                <w:rFonts w:hint="eastAsia"/>
              </w:rPr>
              <w:t>日起，照顾重度残疾子女的时间可计入父母的社会保险养老金，从而防止类似侵权行为今后再次发生，但像提交人这样在</w:t>
            </w:r>
            <w:r>
              <w:rPr>
                <w:rFonts w:hint="eastAsia"/>
              </w:rPr>
              <w:t>1999</w:t>
            </w:r>
            <w:r>
              <w:rPr>
                <w:rFonts w:hint="eastAsia"/>
              </w:rPr>
              <w:t>年</w:t>
            </w:r>
            <w:r>
              <w:rPr>
                <w:rFonts w:hint="eastAsia"/>
              </w:rPr>
              <w:t>1</w:t>
            </w:r>
            <w:r>
              <w:rPr>
                <w:rFonts w:hint="eastAsia"/>
              </w:rPr>
              <w:t>月</w:t>
            </w:r>
            <w:r>
              <w:rPr>
                <w:rFonts w:hint="eastAsia"/>
              </w:rPr>
              <w:t>1</w:t>
            </w:r>
            <w:r>
              <w:rPr>
                <w:rFonts w:hint="eastAsia"/>
              </w:rPr>
              <w:t>日至</w:t>
            </w:r>
            <w:r>
              <w:rPr>
                <w:rFonts w:hint="eastAsia"/>
              </w:rPr>
              <w:t>2016</w:t>
            </w:r>
            <w:r>
              <w:rPr>
                <w:rFonts w:hint="eastAsia"/>
              </w:rPr>
              <w:t>年</w:t>
            </w:r>
            <w:r>
              <w:rPr>
                <w:rFonts w:hint="eastAsia"/>
              </w:rPr>
              <w:t>12</w:t>
            </w:r>
            <w:r>
              <w:rPr>
                <w:rFonts w:hint="eastAsia"/>
              </w:rPr>
              <w:t>月</w:t>
            </w:r>
            <w:r>
              <w:rPr>
                <w:rFonts w:hint="eastAsia"/>
              </w:rPr>
              <w:t>31</w:t>
            </w:r>
            <w:r>
              <w:rPr>
                <w:rFonts w:hint="eastAsia"/>
              </w:rPr>
              <w:t>日期间在家中照顾重度残疾子女的女性，却无从获得补偿。缔约国应采取措施</w:t>
            </w:r>
            <w:r>
              <w:rPr>
                <w:rFonts w:hint="eastAsia"/>
              </w:rPr>
              <w:t>(</w:t>
            </w:r>
            <w:r>
              <w:rPr>
                <w:rFonts w:hint="eastAsia"/>
              </w:rPr>
              <w:t>包括立法措施</w:t>
            </w:r>
            <w:r>
              <w:rPr>
                <w:rFonts w:hint="eastAsia"/>
              </w:rPr>
              <w:t>)</w:t>
            </w:r>
            <w:r>
              <w:rPr>
                <w:rFonts w:hint="eastAsia"/>
              </w:rPr>
              <w:t>，确保此类妇女的处境在合理时间内得到补救。委员会还请缔约国确保提供充分的支助服务，使重度残疾儿童的母亲能够继续就业</w:t>
            </w:r>
          </w:p>
        </w:tc>
      </w:tr>
      <w:tr w:rsidR="00654205" w14:paraId="6E19E3A2" w14:textId="77777777" w:rsidTr="00A5587D">
        <w:tc>
          <w:tcPr>
            <w:tcW w:w="1997" w:type="dxa"/>
          </w:tcPr>
          <w:p w14:paraId="0EDE4AB7" w14:textId="54072270" w:rsidR="00654205" w:rsidRDefault="00654205"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00E50C6A" w14:textId="126EC846" w:rsidR="00654205" w:rsidRDefault="00654205"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社会保障制度对照顾重度残疾子女的妇女的歧视</w:t>
            </w:r>
          </w:p>
        </w:tc>
      </w:tr>
      <w:tr w:rsidR="00654205" w14:paraId="1D59F075" w14:textId="77777777" w:rsidTr="00A5587D">
        <w:tc>
          <w:tcPr>
            <w:tcW w:w="1997" w:type="dxa"/>
          </w:tcPr>
          <w:p w14:paraId="605F1642" w14:textId="1EE89DB9" w:rsidR="00654205" w:rsidRDefault="00654205"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3AE5CF99" w14:textId="699B9972" w:rsidR="00654205" w:rsidRDefault="00654205" w:rsidP="00A558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1E13FAA3" w14:textId="393400E2" w:rsidR="00197DBC" w:rsidRPr="00F2542D" w:rsidRDefault="00654205"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2020</w:t>
      </w:r>
      <w:r w:rsidR="00197DBC" w:rsidRPr="00F2542D">
        <w:rPr>
          <w:rFonts w:eastAsia="宋体" w:hint="eastAsia"/>
          <w:szCs w:val="20"/>
        </w:rPr>
        <w:t>年</w:t>
      </w:r>
      <w:r w:rsidR="00197DBC" w:rsidRPr="00F2542D">
        <w:rPr>
          <w:rFonts w:eastAsia="宋体" w:hint="eastAsia"/>
          <w:szCs w:val="20"/>
        </w:rPr>
        <w:t>5</w:t>
      </w:r>
      <w:r w:rsidR="00197DBC" w:rsidRPr="00F2542D">
        <w:rPr>
          <w:rFonts w:eastAsia="宋体" w:hint="eastAsia"/>
          <w:szCs w:val="20"/>
        </w:rPr>
        <w:t>月</w:t>
      </w:r>
      <w:r w:rsidR="00197DBC" w:rsidRPr="00F2542D">
        <w:rPr>
          <w:rFonts w:eastAsia="宋体" w:hint="eastAsia"/>
          <w:szCs w:val="20"/>
        </w:rPr>
        <w:t>14</w:t>
      </w:r>
      <w:r w:rsidR="00197DBC" w:rsidRPr="00F2542D">
        <w:rPr>
          <w:rFonts w:eastAsia="宋体" w:hint="eastAsia"/>
          <w:szCs w:val="20"/>
        </w:rPr>
        <w:t>日</w:t>
      </w:r>
    </w:p>
    <w:p w14:paraId="7F8307AB" w14:textId="0A74C9E2" w:rsidR="00197DBC" w:rsidRDefault="00197DBC" w:rsidP="00197DBC">
      <w:pPr>
        <w:pStyle w:val="SingleTxt"/>
      </w:pPr>
      <w:r>
        <w:rPr>
          <w:rFonts w:hint="eastAsia"/>
        </w:rPr>
        <w:t>1.1</w:t>
      </w:r>
      <w:r>
        <w:rPr>
          <w:rFonts w:hint="eastAsia"/>
        </w:rPr>
        <w:tab/>
      </w:r>
      <w:r>
        <w:rPr>
          <w:rFonts w:hint="eastAsia"/>
        </w:rPr>
        <w:t>缔约国称，第</w:t>
      </w:r>
      <w:r>
        <w:rPr>
          <w:rFonts w:hint="eastAsia"/>
        </w:rPr>
        <w:t>290/2016</w:t>
      </w:r>
      <w:r>
        <w:rPr>
          <w:rFonts w:hint="eastAsia"/>
        </w:rPr>
        <w:t>号法律修订了第</w:t>
      </w:r>
      <w:r>
        <w:rPr>
          <w:rFonts w:hint="eastAsia"/>
        </w:rPr>
        <w:t>156/1998</w:t>
      </w:r>
      <w:r>
        <w:rPr>
          <w:rFonts w:hint="eastAsia"/>
        </w:rPr>
        <w:t>号法律第</w:t>
      </w:r>
      <w:r w:rsidR="00451DB9" w:rsidRPr="00451DB9">
        <w:t>5(2)</w:t>
      </w:r>
      <w:r>
        <w:rPr>
          <w:rFonts w:hint="eastAsia"/>
        </w:rPr>
        <w:t>条，新增规定非缴费期应包括父母、监护人或照护人照顾未满</w:t>
      </w:r>
      <w:r>
        <w:rPr>
          <w:rFonts w:hint="eastAsia"/>
        </w:rPr>
        <w:t>18</w:t>
      </w:r>
      <w:r>
        <w:rPr>
          <w:rFonts w:hint="eastAsia"/>
        </w:rPr>
        <w:t>周岁重度残疾儿童、直至受雇担任该儿童的个人助理之前的时段。</w:t>
      </w:r>
    </w:p>
    <w:p w14:paraId="44E49862" w14:textId="77777777" w:rsidR="00197DBC" w:rsidRDefault="00197DBC" w:rsidP="00197DBC">
      <w:pPr>
        <w:pStyle w:val="SingleTxt"/>
      </w:pPr>
      <w:r>
        <w:rPr>
          <w:rFonts w:hint="eastAsia"/>
        </w:rPr>
        <w:t>1.2</w:t>
      </w:r>
      <w:r>
        <w:rPr>
          <w:rFonts w:hint="eastAsia"/>
        </w:rPr>
        <w:tab/>
      </w:r>
      <w:r>
        <w:rPr>
          <w:rFonts w:hint="eastAsia"/>
        </w:rPr>
        <w:t>然而，缔约国指出，经修订的公共养老金制度条款不能追溯适用于其生效前的情形。提交人的养老金是在第</w:t>
      </w:r>
      <w:r>
        <w:rPr>
          <w:rFonts w:hint="eastAsia"/>
        </w:rPr>
        <w:t>290/2016</w:t>
      </w:r>
      <w:r>
        <w:rPr>
          <w:rFonts w:hint="eastAsia"/>
        </w:rPr>
        <w:t>号法律生效前核定的。因此，已核定的养老金无法为计入照护重度残疾儿童的时段而重新计算。</w:t>
      </w:r>
    </w:p>
    <w:p w14:paraId="4CFA0B4D" w14:textId="2B48597C" w:rsidR="00197DBC" w:rsidRPr="00F2542D" w:rsidRDefault="00725679" w:rsidP="007256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提交人提交的材料：</w:t>
      </w:r>
      <w:r w:rsidR="00197DBC" w:rsidRPr="00F2542D">
        <w:rPr>
          <w:rFonts w:eastAsia="宋体" w:hint="eastAsia"/>
          <w:szCs w:val="20"/>
        </w:rPr>
        <w:t>2025</w:t>
      </w:r>
      <w:r w:rsidR="00197DBC" w:rsidRPr="00F2542D">
        <w:rPr>
          <w:rFonts w:eastAsia="宋体" w:hint="eastAsia"/>
          <w:szCs w:val="20"/>
        </w:rPr>
        <w:t>年</w:t>
      </w:r>
      <w:r w:rsidR="00197DBC" w:rsidRPr="00F2542D">
        <w:rPr>
          <w:rFonts w:eastAsia="宋体" w:hint="eastAsia"/>
          <w:szCs w:val="20"/>
        </w:rPr>
        <w:t>10</w:t>
      </w:r>
      <w:r w:rsidR="00197DBC" w:rsidRPr="00F2542D">
        <w:rPr>
          <w:rFonts w:eastAsia="宋体" w:hint="eastAsia"/>
          <w:szCs w:val="20"/>
        </w:rPr>
        <w:t>月</w:t>
      </w:r>
      <w:r w:rsidR="00197DBC" w:rsidRPr="00F2542D">
        <w:rPr>
          <w:rFonts w:eastAsia="宋体" w:hint="eastAsia"/>
          <w:szCs w:val="20"/>
        </w:rPr>
        <w:t>17</w:t>
      </w:r>
      <w:r w:rsidR="00197DBC" w:rsidRPr="00F2542D">
        <w:rPr>
          <w:rFonts w:eastAsia="宋体" w:hint="eastAsia"/>
          <w:szCs w:val="20"/>
        </w:rPr>
        <w:t>日</w:t>
      </w:r>
    </w:p>
    <w:p w14:paraId="2F906D14" w14:textId="6785A5C8" w:rsidR="00197DBC" w:rsidRDefault="00197DBC" w:rsidP="00197DBC">
      <w:pPr>
        <w:pStyle w:val="SingleTxt"/>
      </w:pPr>
      <w:r>
        <w:rPr>
          <w:rFonts w:hint="eastAsia"/>
        </w:rPr>
        <w:t>1.3</w:t>
      </w:r>
      <w:r w:rsidR="00725679">
        <w:tab/>
      </w:r>
      <w:r>
        <w:rPr>
          <w:rFonts w:hint="eastAsia"/>
        </w:rPr>
        <w:t>关于对精神损害的充分赔偿，提交人报告称，缔约国尚未提供此类赔偿。</w:t>
      </w:r>
    </w:p>
    <w:p w14:paraId="52B56584" w14:textId="62D32E38" w:rsidR="00197DBC" w:rsidRDefault="00197DBC" w:rsidP="00197DBC">
      <w:pPr>
        <w:pStyle w:val="SingleTxt"/>
      </w:pPr>
      <w:r>
        <w:rPr>
          <w:rFonts w:hint="eastAsia"/>
        </w:rPr>
        <w:t>1.4</w:t>
      </w:r>
      <w:r w:rsidR="00725679">
        <w:tab/>
      </w:r>
      <w:r>
        <w:rPr>
          <w:rFonts w:hint="eastAsia"/>
        </w:rPr>
        <w:t>提交人指出，缔约国已修订《公共社会保险养老金法》，并确保自</w:t>
      </w:r>
      <w:r>
        <w:rPr>
          <w:rFonts w:hint="eastAsia"/>
        </w:rPr>
        <w:t>2017</w:t>
      </w:r>
      <w:r>
        <w:rPr>
          <w:rFonts w:hint="eastAsia"/>
        </w:rPr>
        <w:t>年</w:t>
      </w:r>
      <w:r>
        <w:rPr>
          <w:rFonts w:hint="eastAsia"/>
        </w:rPr>
        <w:t>1</w:t>
      </w:r>
      <w:r>
        <w:rPr>
          <w:rFonts w:hint="eastAsia"/>
        </w:rPr>
        <w:t>月</w:t>
      </w:r>
      <w:r>
        <w:rPr>
          <w:rFonts w:hint="eastAsia"/>
        </w:rPr>
        <w:t>1</w:t>
      </w:r>
      <w:r>
        <w:rPr>
          <w:rFonts w:hint="eastAsia"/>
        </w:rPr>
        <w:t>日起，父母照顾重度残疾儿童的时段可计入父母的社会保险养老金。</w:t>
      </w:r>
    </w:p>
    <w:p w14:paraId="14045D36" w14:textId="70988922" w:rsidR="00197DBC" w:rsidRDefault="00197DBC" w:rsidP="00197DBC">
      <w:pPr>
        <w:pStyle w:val="SingleTxt"/>
      </w:pPr>
      <w:r>
        <w:rPr>
          <w:rFonts w:hint="eastAsia"/>
        </w:rPr>
        <w:t>1.5</w:t>
      </w:r>
      <w:r w:rsidR="00725679">
        <w:tab/>
      </w:r>
      <w:r>
        <w:rPr>
          <w:rFonts w:hint="eastAsia"/>
        </w:rPr>
        <w:t>提交人报告称，在委员会提出建议后，她尚未收到缔约国的任何答复。此外，她未获知</w:t>
      </w:r>
      <w:r>
        <w:rPr>
          <w:rFonts w:hint="eastAsia"/>
        </w:rPr>
        <w:t>2020</w:t>
      </w:r>
      <w:r>
        <w:rPr>
          <w:rFonts w:hint="eastAsia"/>
        </w:rPr>
        <w:t>年</w:t>
      </w:r>
      <w:r>
        <w:rPr>
          <w:rFonts w:hint="eastAsia"/>
        </w:rPr>
        <w:t>2</w:t>
      </w:r>
      <w:r>
        <w:rPr>
          <w:rFonts w:hint="eastAsia"/>
        </w:rPr>
        <w:t>月</w:t>
      </w:r>
      <w:r>
        <w:rPr>
          <w:rFonts w:hint="eastAsia"/>
        </w:rPr>
        <w:t>24</w:t>
      </w:r>
      <w:r>
        <w:rPr>
          <w:rFonts w:hint="eastAsia"/>
        </w:rPr>
        <w:t>日通过了第</w:t>
      </w:r>
      <w:r>
        <w:rPr>
          <w:rFonts w:hint="eastAsia"/>
        </w:rPr>
        <w:t>24-7-1589</w:t>
      </w:r>
      <w:r>
        <w:rPr>
          <w:rFonts w:hint="eastAsia"/>
        </w:rPr>
        <w:t>号命令，该命令设立了一个工作组，负责确定进一步加强残疾人社会权利保护的措施。</w:t>
      </w:r>
    </w:p>
    <w:p w14:paraId="06789572" w14:textId="5338123A" w:rsidR="00197DBC" w:rsidRDefault="00725679" w:rsidP="007256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B</w:t>
      </w:r>
    </w:p>
    <w:p w14:paraId="5B09EC10" w14:textId="1711F8C1" w:rsidR="00197DBC" w:rsidRDefault="00725679" w:rsidP="007256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2.</w:t>
      </w:r>
      <w:r w:rsidR="00197DBC">
        <w:tab/>
      </w:r>
      <w:r w:rsidR="00197DBC">
        <w:rPr>
          <w:rFonts w:hint="eastAsia"/>
        </w:rPr>
        <w:t>俄罗斯联邦</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725679" w14:paraId="10A7F1FA" w14:textId="77777777" w:rsidTr="00CB48F3">
        <w:tc>
          <w:tcPr>
            <w:tcW w:w="1997" w:type="dxa"/>
          </w:tcPr>
          <w:p w14:paraId="4E182D6F" w14:textId="4EE4BB2B" w:rsid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1093C98D" w14:textId="772A7E38" w:rsidR="00725679" w:rsidRP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725679">
              <w:rPr>
                <w:rFonts w:eastAsia="楷体" w:hint="eastAsia"/>
              </w:rPr>
              <w:t>129/2018</w:t>
            </w:r>
            <w:r w:rsidRPr="00725679">
              <w:rPr>
                <w:rFonts w:eastAsia="楷体" w:hint="eastAsia"/>
              </w:rPr>
              <w:t>，</w:t>
            </w:r>
            <w:r w:rsidRPr="0072367A">
              <w:rPr>
                <w:rFonts w:eastAsia="楷体" w:hint="eastAsia"/>
                <w:i/>
                <w:iCs/>
              </w:rPr>
              <w:t>Shpagina</w:t>
            </w:r>
            <w:r w:rsidRPr="00725679">
              <w:rPr>
                <w:rFonts w:eastAsia="楷体" w:hint="eastAsia"/>
              </w:rPr>
              <w:t>诉俄罗斯联邦</w:t>
            </w:r>
          </w:p>
        </w:tc>
      </w:tr>
      <w:tr w:rsidR="00725679" w14:paraId="18B6A169" w14:textId="77777777" w:rsidTr="00CB48F3">
        <w:tc>
          <w:tcPr>
            <w:tcW w:w="1997" w:type="dxa"/>
          </w:tcPr>
          <w:p w14:paraId="4AA6D5CB" w14:textId="79C8A2B3" w:rsid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7D64A263" w14:textId="6867360B" w:rsid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2023</w:t>
            </w:r>
            <w:r>
              <w:rPr>
                <w:rFonts w:hint="eastAsia"/>
              </w:rPr>
              <w:t>年</w:t>
            </w:r>
            <w:r>
              <w:rPr>
                <w:rFonts w:hint="eastAsia"/>
              </w:rPr>
              <w:t>2</w:t>
            </w:r>
            <w:r>
              <w:rPr>
                <w:rFonts w:hint="eastAsia"/>
              </w:rPr>
              <w:t>月</w:t>
            </w:r>
            <w:r>
              <w:rPr>
                <w:rFonts w:hint="eastAsia"/>
              </w:rPr>
              <w:t>23</w:t>
            </w:r>
            <w:r>
              <w:rPr>
                <w:rFonts w:hint="eastAsia"/>
              </w:rPr>
              <w:t>日</w:t>
            </w:r>
          </w:p>
        </w:tc>
      </w:tr>
      <w:tr w:rsidR="00725679" w14:paraId="094C265F" w14:textId="77777777" w:rsidTr="00CB48F3">
        <w:tc>
          <w:tcPr>
            <w:tcW w:w="1997" w:type="dxa"/>
          </w:tcPr>
          <w:p w14:paraId="55FDE1C3" w14:textId="3E7E2BB2" w:rsid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07CAC74A" w14:textId="73B561C5" w:rsid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第</w:t>
            </w:r>
            <w:r>
              <w:rPr>
                <w:rFonts w:hint="eastAsia"/>
              </w:rPr>
              <w:t>2</w:t>
            </w:r>
            <w:r>
              <w:rPr>
                <w:rFonts w:hint="eastAsia"/>
              </w:rPr>
              <w:t>条</w:t>
            </w:r>
            <w:r>
              <w:rPr>
                <w:rFonts w:hint="eastAsia"/>
              </w:rPr>
              <w:t>(f)</w:t>
            </w:r>
            <w:r>
              <w:rPr>
                <w:rFonts w:hint="eastAsia"/>
              </w:rPr>
              <w:t>和</w:t>
            </w:r>
            <w:r>
              <w:rPr>
                <w:rFonts w:hint="eastAsia"/>
              </w:rPr>
              <w:t>(g)</w:t>
            </w:r>
            <w:r>
              <w:rPr>
                <w:rFonts w:hint="eastAsia"/>
              </w:rPr>
              <w:t>项和第</w:t>
            </w:r>
            <w:r>
              <w:rPr>
                <w:rFonts w:hint="eastAsia"/>
              </w:rPr>
              <w:t>3</w:t>
            </w:r>
            <w:r>
              <w:rPr>
                <w:rFonts w:hint="eastAsia"/>
              </w:rPr>
              <w:t>条，与第</w:t>
            </w:r>
            <w:r>
              <w:rPr>
                <w:rFonts w:hint="eastAsia"/>
              </w:rPr>
              <w:t>12</w:t>
            </w:r>
            <w:r>
              <w:rPr>
                <w:rFonts w:hint="eastAsia"/>
              </w:rPr>
              <w:t>条一并解读</w:t>
            </w:r>
          </w:p>
        </w:tc>
      </w:tr>
      <w:tr w:rsidR="00725679" w14:paraId="6BB09EF0" w14:textId="77777777" w:rsidTr="00CB48F3">
        <w:tc>
          <w:tcPr>
            <w:tcW w:w="1997" w:type="dxa"/>
          </w:tcPr>
          <w:p w14:paraId="4CD8A46D" w14:textId="4CCA9DFA" w:rsidR="00725679" w:rsidRDefault="0072567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2"/>
            </w:r>
          </w:p>
        </w:tc>
        <w:tc>
          <w:tcPr>
            <w:tcW w:w="5427" w:type="dxa"/>
          </w:tcPr>
          <w:p w14:paraId="6E584A8B" w14:textId="186AEBBE" w:rsidR="00725679" w:rsidRDefault="00725679"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2B1C2F">
              <w:tab/>
            </w:r>
            <w:r>
              <w:rPr>
                <w:rFonts w:hint="eastAsia"/>
              </w:rPr>
              <w:t>关于来文提交人，应向提交人女儿提供充分赔偿，包括适当经济赔偿；</w:t>
            </w:r>
          </w:p>
          <w:p w14:paraId="2E28BB92" w14:textId="0941DD4C" w:rsidR="00725679" w:rsidRDefault="00725679"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2B1C2F">
              <w:tab/>
            </w:r>
            <w:r>
              <w:rPr>
                <w:rFonts w:hint="eastAsia"/>
              </w:rPr>
              <w:t>一般性措施：</w:t>
            </w:r>
            <w:r w:rsidRPr="00CC2407">
              <w:rPr>
                <w:rFonts w:ascii="宋体" w:hAnsi="宋体" w:hint="eastAsia"/>
              </w:rPr>
              <w:t>㈠</w:t>
            </w:r>
            <w:r>
              <w:rPr>
                <w:rFonts w:ascii="宋体" w:hAnsi="宋体" w:hint="eastAsia"/>
              </w:rPr>
              <w:t xml:space="preserve"> </w:t>
            </w:r>
            <w:r>
              <w:rPr>
                <w:rFonts w:hint="eastAsia"/>
              </w:rPr>
              <w:t>审查并修订相关法律法规，以预防和消除医疗保健领域对妇女的歧视问题，特别是确保孕妇能够获得安全、循证且对性别问题有敏感认识的药物依赖治疗和康复服务；</w:t>
            </w:r>
            <w:r w:rsidRPr="00CC2407">
              <w:rPr>
                <w:rFonts w:ascii="宋体" w:hAnsi="宋体" w:hint="eastAsia"/>
              </w:rPr>
              <w:t>㈡</w:t>
            </w:r>
            <w:r>
              <w:rPr>
                <w:rFonts w:hint="eastAsia"/>
              </w:rPr>
              <w:t xml:space="preserve"> </w:t>
            </w:r>
            <w:r>
              <w:rPr>
                <w:rFonts w:hint="eastAsia"/>
              </w:rPr>
              <w:t>确保根据委员会关于妇女和保健的第</w:t>
            </w:r>
            <w:r>
              <w:rPr>
                <w:rFonts w:hint="eastAsia"/>
              </w:rPr>
              <w:t>24</w:t>
            </w:r>
            <w:r>
              <w:rPr>
                <w:rFonts w:hint="eastAsia"/>
              </w:rPr>
              <w:t>号一般性建议</w:t>
            </w:r>
            <w:r>
              <w:rPr>
                <w:rFonts w:hint="eastAsia"/>
              </w:rPr>
              <w:t>(1999</w:t>
            </w:r>
            <w:r>
              <w:rPr>
                <w:rFonts w:hint="eastAsia"/>
              </w:rPr>
              <w:t>年</w:t>
            </w:r>
            <w:r>
              <w:rPr>
                <w:rFonts w:hint="eastAsia"/>
              </w:rPr>
              <w:t>)</w:t>
            </w:r>
            <w:r>
              <w:rPr>
                <w:rFonts w:hint="eastAsia"/>
              </w:rPr>
              <w:t>第</w:t>
            </w:r>
            <w:r>
              <w:rPr>
                <w:rFonts w:hint="eastAsia"/>
              </w:rPr>
              <w:t>22</w:t>
            </w:r>
            <w:r>
              <w:rPr>
                <w:rFonts w:hint="eastAsia"/>
              </w:rPr>
              <w:t>段的要求，为妇女</w:t>
            </w:r>
            <w:r>
              <w:rPr>
                <w:rFonts w:hint="eastAsia"/>
              </w:rPr>
              <w:t>(</w:t>
            </w:r>
            <w:r>
              <w:rPr>
                <w:rFonts w:hint="eastAsia"/>
              </w:rPr>
              <w:t>包括孕妇和携子女的妇女</w:t>
            </w:r>
            <w:r>
              <w:rPr>
                <w:rFonts w:hint="eastAsia"/>
              </w:rPr>
              <w:t>)</w:t>
            </w:r>
            <w:r>
              <w:rPr>
                <w:rFonts w:hint="eastAsia"/>
              </w:rPr>
              <w:t>提供可及、负担得起并为其所接受的公立和私立药物依赖治疗及康复设施；</w:t>
            </w:r>
            <w:r w:rsidRPr="00CC2407">
              <w:rPr>
                <w:rFonts w:ascii="宋体" w:hAnsi="宋体" w:hint="eastAsia"/>
              </w:rPr>
              <w:t>㈢</w:t>
            </w:r>
            <w:r>
              <w:rPr>
                <w:rFonts w:hint="eastAsia"/>
              </w:rPr>
              <w:t xml:space="preserve"> </w:t>
            </w:r>
            <w:r>
              <w:rPr>
                <w:rFonts w:hint="eastAsia"/>
              </w:rPr>
              <w:t>制定针对孕妇的对性别问题有敏感认识的药物依赖治疗相关临床方案和指南；</w:t>
            </w:r>
            <w:r w:rsidRPr="00CC2407">
              <w:rPr>
                <w:rFonts w:ascii="宋体" w:hAnsi="宋体" w:hint="eastAsia"/>
              </w:rPr>
              <w:t>㈣</w:t>
            </w:r>
            <w:r>
              <w:rPr>
                <w:rFonts w:ascii="宋体" w:hAnsi="宋体" w:hint="eastAsia"/>
              </w:rPr>
              <w:t xml:space="preserve"> </w:t>
            </w:r>
            <w:r>
              <w:rPr>
                <w:rFonts w:hint="eastAsia"/>
              </w:rPr>
              <w:t>围绕如何改善获得对性别问题有敏感认识的药物依赖治疗以及现有医疗护理方法，为医务人员和卫生主管部门提供专业培训；</w:t>
            </w:r>
            <w:r w:rsidRPr="00CC2407">
              <w:rPr>
                <w:rFonts w:ascii="宋体" w:hAnsi="宋体" w:hint="eastAsia"/>
              </w:rPr>
              <w:t>㈤</w:t>
            </w:r>
            <w:r>
              <w:rPr>
                <w:rFonts w:ascii="宋体" w:hAnsi="宋体" w:hint="eastAsia"/>
              </w:rPr>
              <w:t xml:space="preserve"> </w:t>
            </w:r>
            <w:r>
              <w:rPr>
                <w:rFonts w:hint="eastAsia"/>
              </w:rPr>
              <w:t>在妇女组织等所有相关利益攸关方的积极参与下，制定并实施有效措施，以消除导致医疗保健领域乃至总体上对</w:t>
            </w:r>
            <w:r w:rsidR="00EE1543">
              <w:rPr>
                <w:rFonts w:hint="eastAsia"/>
              </w:rPr>
              <w:t>吸毒</w:t>
            </w:r>
            <w:r>
              <w:rPr>
                <w:rFonts w:hint="eastAsia"/>
              </w:rPr>
              <w:t>妇女</w:t>
            </w:r>
            <w:r>
              <w:rPr>
                <w:rFonts w:hint="eastAsia"/>
              </w:rPr>
              <w:t>(</w:t>
            </w:r>
            <w:r>
              <w:rPr>
                <w:rFonts w:hint="eastAsia"/>
              </w:rPr>
              <w:t>特别是孕妇</w:t>
            </w:r>
            <w:r>
              <w:rPr>
                <w:rFonts w:hint="eastAsia"/>
              </w:rPr>
              <w:t>)</w:t>
            </w:r>
            <w:r>
              <w:rPr>
                <w:rFonts w:hint="eastAsia"/>
              </w:rPr>
              <w:t>间接歧视的性别成见、偏见、习俗和做法</w:t>
            </w:r>
          </w:p>
        </w:tc>
      </w:tr>
      <w:tr w:rsidR="006E72C7" w14:paraId="5DDD3E70" w14:textId="77777777" w:rsidTr="00CB48F3">
        <w:tc>
          <w:tcPr>
            <w:tcW w:w="1997" w:type="dxa"/>
          </w:tcPr>
          <w:p w14:paraId="2ACFE868" w14:textId="6ACB445A" w:rsidR="006E72C7" w:rsidRDefault="006E72C7"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0513A63E" w14:textId="04873DD8" w:rsidR="006E72C7" w:rsidRDefault="006E72C7" w:rsidP="0020438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在医疗保健领域存在歧视现象，孕妇无法获得负担得起、符合医学规范、循证且具有性别敏感性的药物依赖治疗和康复服务，对存在药物依赖的孕妇在获取类阿片替代疗法方面缺乏法律、政治和财政支持</w:t>
            </w:r>
          </w:p>
        </w:tc>
      </w:tr>
      <w:tr w:rsidR="00204385" w14:paraId="5F265163" w14:textId="77777777" w:rsidTr="00CB48F3">
        <w:tc>
          <w:tcPr>
            <w:tcW w:w="1997" w:type="dxa"/>
          </w:tcPr>
          <w:p w14:paraId="52D4801B" w14:textId="7B2F4384" w:rsid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3D436FD7" w14:textId="37C9D1BD" w:rsidR="00204385" w:rsidRDefault="00204385" w:rsidP="0020438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3B6F04B2" w14:textId="3E9252FF" w:rsidR="00197DBC" w:rsidRPr="00F2542D" w:rsidRDefault="00204385"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line="332" w:lineRule="exact"/>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2023</w:t>
      </w:r>
      <w:r w:rsidR="00197DBC" w:rsidRPr="00F2542D">
        <w:rPr>
          <w:rFonts w:eastAsia="宋体" w:hint="eastAsia"/>
          <w:szCs w:val="20"/>
        </w:rPr>
        <w:t>年</w:t>
      </w:r>
      <w:r w:rsidR="00197DBC" w:rsidRPr="00F2542D">
        <w:rPr>
          <w:rFonts w:eastAsia="宋体" w:hint="eastAsia"/>
          <w:szCs w:val="20"/>
        </w:rPr>
        <w:t>10</w:t>
      </w:r>
      <w:r w:rsidR="00197DBC" w:rsidRPr="00F2542D">
        <w:rPr>
          <w:rFonts w:eastAsia="宋体" w:hint="eastAsia"/>
          <w:szCs w:val="20"/>
        </w:rPr>
        <w:t>月</w:t>
      </w:r>
      <w:r w:rsidR="00197DBC" w:rsidRPr="00F2542D">
        <w:rPr>
          <w:rFonts w:eastAsia="宋体" w:hint="eastAsia"/>
          <w:szCs w:val="20"/>
        </w:rPr>
        <w:t>9</w:t>
      </w:r>
      <w:r w:rsidR="00197DBC" w:rsidRPr="00F2542D">
        <w:rPr>
          <w:rFonts w:eastAsia="宋体" w:hint="eastAsia"/>
          <w:szCs w:val="20"/>
        </w:rPr>
        <w:t>日</w:t>
      </w:r>
    </w:p>
    <w:p w14:paraId="2D13E693" w14:textId="679AA91D" w:rsidR="00197DBC" w:rsidRDefault="00197DBC" w:rsidP="004F5DFF">
      <w:pPr>
        <w:pStyle w:val="SingleTxt"/>
        <w:spacing w:line="332" w:lineRule="exact"/>
      </w:pPr>
      <w:r>
        <w:rPr>
          <w:rFonts w:hint="eastAsia"/>
        </w:rPr>
        <w:t>2.1</w:t>
      </w:r>
      <w:r w:rsidR="00204385">
        <w:tab/>
      </w:r>
      <w:r>
        <w:rPr>
          <w:rFonts w:hint="eastAsia"/>
        </w:rPr>
        <w:t>缔约国指出，其立法不准许进行类阿片替代疗法，并声明，在治疗毒瘾方面之所以禁止使用替代疗法，为的是减少毒瘾和有害药物使用。</w:t>
      </w:r>
    </w:p>
    <w:p w14:paraId="508A723E" w14:textId="1E69D37C" w:rsidR="00197DBC" w:rsidRDefault="00197DBC" w:rsidP="004F5DFF">
      <w:pPr>
        <w:pStyle w:val="SingleTxt"/>
        <w:spacing w:line="332" w:lineRule="exact"/>
      </w:pPr>
      <w:r>
        <w:rPr>
          <w:rFonts w:hint="eastAsia"/>
        </w:rPr>
        <w:t>2.2</w:t>
      </w:r>
      <w:r w:rsidR="00204385">
        <w:tab/>
      </w:r>
      <w:r>
        <w:rPr>
          <w:rFonts w:hint="eastAsia"/>
        </w:rPr>
        <w:t>缔约国指出，正在实施以完全戒断药物使用为基础的戒毒方案。此类治疗侧重于在不使用药物制剂的情况下抑制病理性药物渴求。缔约国还表示，在国家和市政医疗卫生机构中，对药物依赖患者的预防、诊断、治疗及医疗康复措施均为免费提供。</w:t>
      </w:r>
    </w:p>
    <w:p w14:paraId="3CF0D0BC" w14:textId="790ACC97" w:rsidR="00197DBC" w:rsidRDefault="00197DBC" w:rsidP="004F5DFF">
      <w:pPr>
        <w:pStyle w:val="SingleTxt"/>
        <w:spacing w:line="332" w:lineRule="exact"/>
      </w:pPr>
      <w:r>
        <w:rPr>
          <w:rFonts w:hint="eastAsia"/>
        </w:rPr>
        <w:t>2.3.</w:t>
      </w:r>
      <w:r w:rsidR="00204385">
        <w:tab/>
      </w:r>
      <w:r>
        <w:rPr>
          <w:rFonts w:hint="eastAsia"/>
        </w:rPr>
        <w:t>缔约国声明，其立法中并未对药物依赖者作出任何歧视性规定。缔约国指出，</w:t>
      </w:r>
      <w:r>
        <w:rPr>
          <w:rFonts w:hint="eastAsia"/>
        </w:rPr>
        <w:t>2019</w:t>
      </w:r>
      <w:r>
        <w:rPr>
          <w:rFonts w:hint="eastAsia"/>
        </w:rPr>
        <w:t>年</w:t>
      </w:r>
      <w:r>
        <w:rPr>
          <w:rFonts w:hint="eastAsia"/>
        </w:rPr>
        <w:t>11</w:t>
      </w:r>
      <w:r>
        <w:rPr>
          <w:rFonts w:hint="eastAsia"/>
        </w:rPr>
        <w:t>月</w:t>
      </w:r>
      <w:r>
        <w:rPr>
          <w:rFonts w:hint="eastAsia"/>
        </w:rPr>
        <w:t>26</w:t>
      </w:r>
      <w:r>
        <w:rPr>
          <w:rFonts w:hint="eastAsia"/>
        </w:rPr>
        <w:t>日，欧洲人权法院在</w:t>
      </w:r>
      <w:r w:rsidR="00204385">
        <w:rPr>
          <w:rFonts w:hint="eastAsia"/>
        </w:rPr>
        <w:t>“</w:t>
      </w:r>
      <w:r w:rsidRPr="004F5DFF">
        <w:rPr>
          <w:rFonts w:hint="eastAsia"/>
          <w:i/>
          <w:iCs/>
        </w:rPr>
        <w:t>Abdyusheva</w:t>
      </w:r>
      <w:r w:rsidRPr="00F2542D">
        <w:rPr>
          <w:rFonts w:eastAsia="楷体" w:hint="eastAsia"/>
        </w:rPr>
        <w:t>等人诉俄罗斯</w:t>
      </w:r>
      <w:r w:rsidR="00204385">
        <w:rPr>
          <w:rFonts w:hint="eastAsia"/>
        </w:rPr>
        <w:t>”</w:t>
      </w:r>
      <w:r>
        <w:rPr>
          <w:rFonts w:hint="eastAsia"/>
        </w:rPr>
        <w:t>案中裁定，缔约国在禁止使用美沙酮和丁丙诺啡治疗药物依赖方面，并未违反其义务。</w:t>
      </w:r>
    </w:p>
    <w:p w14:paraId="5F10F5F5" w14:textId="4EBD0E93" w:rsidR="00197DBC" w:rsidRPr="00F2542D" w:rsidRDefault="00204385"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2" w:lineRule="exact"/>
        <w:ind w:left="1267" w:right="1260" w:hanging="1267"/>
        <w:rPr>
          <w:rFonts w:eastAsia="宋体"/>
          <w:szCs w:val="20"/>
        </w:rPr>
      </w:pPr>
      <w:r>
        <w:tab/>
      </w:r>
      <w:r>
        <w:tab/>
      </w:r>
      <w:r w:rsidR="00197DBC">
        <w:rPr>
          <w:rFonts w:hint="eastAsia"/>
        </w:rPr>
        <w:t>提交人提交的材料：</w:t>
      </w:r>
      <w:r w:rsidR="00197DBC" w:rsidRPr="00F2542D">
        <w:rPr>
          <w:rFonts w:eastAsia="宋体" w:hint="eastAsia"/>
          <w:szCs w:val="20"/>
        </w:rPr>
        <w:t>2025</w:t>
      </w:r>
      <w:r w:rsidR="00197DBC" w:rsidRPr="00F2542D">
        <w:rPr>
          <w:rFonts w:eastAsia="宋体" w:hint="eastAsia"/>
          <w:szCs w:val="20"/>
        </w:rPr>
        <w:t>年</w:t>
      </w:r>
      <w:r w:rsidR="00197DBC" w:rsidRPr="00F2542D">
        <w:rPr>
          <w:rFonts w:eastAsia="宋体" w:hint="eastAsia"/>
          <w:szCs w:val="20"/>
        </w:rPr>
        <w:t>11</w:t>
      </w:r>
      <w:r w:rsidR="00197DBC" w:rsidRPr="00F2542D">
        <w:rPr>
          <w:rFonts w:eastAsia="宋体" w:hint="eastAsia"/>
          <w:szCs w:val="20"/>
        </w:rPr>
        <w:t>月</w:t>
      </w:r>
      <w:r w:rsidR="00197DBC" w:rsidRPr="00F2542D">
        <w:rPr>
          <w:rFonts w:eastAsia="宋体" w:hint="eastAsia"/>
          <w:szCs w:val="20"/>
        </w:rPr>
        <w:t>5</w:t>
      </w:r>
      <w:r w:rsidR="00197DBC" w:rsidRPr="00F2542D">
        <w:rPr>
          <w:rFonts w:eastAsia="宋体" w:hint="eastAsia"/>
          <w:szCs w:val="20"/>
        </w:rPr>
        <w:t>日</w:t>
      </w:r>
    </w:p>
    <w:p w14:paraId="28B8B2D0" w14:textId="171B3E94" w:rsidR="00197DBC" w:rsidRDefault="00197DBC" w:rsidP="004F5DFF">
      <w:pPr>
        <w:pStyle w:val="SingleTxt"/>
        <w:spacing w:line="332" w:lineRule="exact"/>
      </w:pPr>
      <w:r>
        <w:rPr>
          <w:rFonts w:hint="eastAsia"/>
        </w:rPr>
        <w:t>2.4</w:t>
      </w:r>
      <w:r w:rsidR="00204385">
        <w:tab/>
      </w:r>
      <w:r>
        <w:rPr>
          <w:rFonts w:hint="eastAsia"/>
        </w:rPr>
        <w:t>关于针对提交人的建议，提交人称缔约国尚未提供任何赔偿。</w:t>
      </w:r>
    </w:p>
    <w:p w14:paraId="50B0A43D" w14:textId="2637D3DF" w:rsidR="00197DBC" w:rsidRDefault="00197DBC" w:rsidP="004F5DFF">
      <w:pPr>
        <w:pStyle w:val="SingleTxt"/>
        <w:spacing w:line="332" w:lineRule="exact"/>
      </w:pPr>
      <w:r>
        <w:rPr>
          <w:rFonts w:hint="eastAsia"/>
        </w:rPr>
        <w:t>2.5</w:t>
      </w:r>
      <w:r w:rsidR="00204385">
        <w:tab/>
      </w:r>
      <w:r>
        <w:rPr>
          <w:rFonts w:hint="eastAsia"/>
        </w:rPr>
        <w:t>关于针对缔约国的一般性建议，提交人首先指出，联邦政府关于使用美沙酮和丁丙诺啡进行类阿片替代疗法的禁令依然全面有效。尚未对《联邦麻醉药</w:t>
      </w:r>
      <w:r w:rsidRPr="00204385">
        <w:rPr>
          <w:rFonts w:hint="eastAsia"/>
          <w:spacing w:val="-2"/>
        </w:rPr>
        <w:t>品和精神药物法》作出任何修订。</w:t>
      </w:r>
      <w:r w:rsidRPr="00204385">
        <w:rPr>
          <w:rFonts w:hint="eastAsia"/>
          <w:spacing w:val="-2"/>
        </w:rPr>
        <w:t>2020-2030</w:t>
      </w:r>
      <w:r w:rsidRPr="00204385">
        <w:rPr>
          <w:rFonts w:hint="eastAsia"/>
          <w:spacing w:val="-2"/>
        </w:rPr>
        <w:t>年国家禁毒政策战略继续将类阿片替代疗法定性为不可接受、危险且威胁国家安全的行为。国家成瘾医学相关法规未增设任何性别敏感条款或针对孕期的特殊规定。卫生保健状况恶化，导致基本药物日益短缺，妇女获取包括艾滋病毒、结核病及生殖健康服务在内的任何医疗服务时面临的障碍越来越多，并且缺乏任何以科学为依据的成瘾治疗改革。</w:t>
      </w:r>
    </w:p>
    <w:p w14:paraId="2399875D" w14:textId="601D9CC4" w:rsidR="00197DBC" w:rsidRDefault="00197DBC" w:rsidP="004F5DFF">
      <w:pPr>
        <w:pStyle w:val="SingleTxt"/>
        <w:spacing w:line="332" w:lineRule="exact"/>
      </w:pPr>
      <w:r>
        <w:rPr>
          <w:rFonts w:hint="eastAsia"/>
        </w:rPr>
        <w:t>2.6</w:t>
      </w:r>
      <w:r w:rsidR="00204385">
        <w:tab/>
      </w:r>
      <w:r>
        <w:rPr>
          <w:rFonts w:hint="eastAsia"/>
        </w:rPr>
        <w:t>其次，提交人指出政府尚未设立任何新的、由政府出资、以循证方法为基础的妇女康复方案。目前没有任何公共机构能够让母亲在携带子女的情况下接受治疗。康复体系仍几乎完全依赖戒断式药物</w:t>
      </w:r>
      <w:r w:rsidR="00DE528D">
        <w:rPr>
          <w:rFonts w:hint="eastAsia"/>
        </w:rPr>
        <w:t>成瘾疗法</w:t>
      </w:r>
      <w:r>
        <w:rPr>
          <w:rFonts w:hint="eastAsia"/>
        </w:rPr>
        <w:t>和私立宗教康复中心。此类中心缺乏监管，没有对性别问题敏感的治疗规程，且频繁采用隔离、强制劳动或惩罚性手段。私立治疗费用高昂，且无补贴可用。因此，患有药物依赖的孕妇几乎完全被排除在医疗保健体系之外。</w:t>
      </w:r>
    </w:p>
    <w:p w14:paraId="53EAAE09" w14:textId="45E2CE09" w:rsidR="00197DBC" w:rsidRDefault="00197DBC" w:rsidP="004F5DFF">
      <w:pPr>
        <w:pStyle w:val="SingleTxt"/>
        <w:spacing w:line="332" w:lineRule="exact"/>
      </w:pPr>
      <w:r>
        <w:rPr>
          <w:rFonts w:hint="eastAsia"/>
        </w:rPr>
        <w:t>2.7</w:t>
      </w:r>
      <w:r w:rsidR="00204385">
        <w:tab/>
      </w:r>
      <w:r>
        <w:rPr>
          <w:rFonts w:hint="eastAsia"/>
        </w:rPr>
        <w:t>第三，提交人认为缔约国未采取任何措施解决孕期类阿片替代疗法、类阿片成瘾孕妇的治疗连续性、围产期成瘾护理、减少危害措施或综合产前成瘾服务等问题。联邦药物依赖临床规程仍要求戒断，且未提供针对孕期的具体指导。</w:t>
      </w:r>
    </w:p>
    <w:p w14:paraId="1E86A445" w14:textId="39E906BD" w:rsidR="004F5DFF" w:rsidRDefault="00197DBC" w:rsidP="004F5DFF">
      <w:pPr>
        <w:pStyle w:val="SingleTxt"/>
        <w:spacing w:line="332" w:lineRule="exact"/>
      </w:pPr>
      <w:r>
        <w:rPr>
          <w:rFonts w:hint="eastAsia"/>
        </w:rPr>
        <w:t>2.8</w:t>
      </w:r>
      <w:r w:rsidR="00204385">
        <w:tab/>
      </w:r>
      <w:r>
        <w:rPr>
          <w:rFonts w:hint="eastAsia"/>
        </w:rPr>
        <w:t>第四，提交人指出，国家层面未为药物依赖治疗师、产科医生、全科医生或社会工作者设立培训项目。专业发展课程仍将类阿片替代疗法视为非法，并将吸毒妇女视为不适合生育的群体。</w:t>
      </w:r>
    </w:p>
    <w:p w14:paraId="3BB45C4C" w14:textId="77777777" w:rsidR="004F5DFF" w:rsidRDefault="004F5DFF">
      <w:pPr>
        <w:spacing w:after="160" w:line="259" w:lineRule="auto"/>
        <w:jc w:val="left"/>
      </w:pPr>
      <w:r>
        <w:br w:type="page"/>
      </w:r>
    </w:p>
    <w:p w14:paraId="03E898D0" w14:textId="5DE4686A" w:rsidR="00197DBC" w:rsidRDefault="00204385" w:rsidP="002043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C</w:t>
      </w:r>
    </w:p>
    <w:p w14:paraId="0D3B0A74" w14:textId="63036385" w:rsidR="00197DBC" w:rsidRDefault="00204385" w:rsidP="002043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3.</w:t>
      </w:r>
      <w:r w:rsidR="00197DBC">
        <w:tab/>
      </w:r>
      <w:r w:rsidR="00197DBC">
        <w:rPr>
          <w:rFonts w:hint="eastAsia"/>
        </w:rPr>
        <w:t>墨西哥</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204385" w14:paraId="7F128356" w14:textId="77777777" w:rsidTr="00CB48F3">
        <w:tc>
          <w:tcPr>
            <w:tcW w:w="1997" w:type="dxa"/>
          </w:tcPr>
          <w:p w14:paraId="4AC003B1" w14:textId="3FE48972" w:rsid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435A6CF3" w14:textId="0AC6E3EE" w:rsidR="00204385" w:rsidRP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204385">
              <w:rPr>
                <w:rFonts w:eastAsia="楷体" w:hint="eastAsia"/>
              </w:rPr>
              <w:t>75/2014</w:t>
            </w:r>
            <w:r w:rsidRPr="00204385">
              <w:rPr>
                <w:rFonts w:eastAsia="楷体" w:hint="eastAsia"/>
              </w:rPr>
              <w:t>，</w:t>
            </w:r>
            <w:r w:rsidRPr="0072367A">
              <w:rPr>
                <w:rFonts w:eastAsia="楷体" w:hint="eastAsia"/>
                <w:i/>
                <w:iCs/>
              </w:rPr>
              <w:t>Trujillo Reyes</w:t>
            </w:r>
            <w:r w:rsidRPr="00204385">
              <w:rPr>
                <w:rFonts w:eastAsia="楷体" w:hint="eastAsia"/>
              </w:rPr>
              <w:t>和</w:t>
            </w:r>
            <w:r w:rsidRPr="0072367A">
              <w:rPr>
                <w:rFonts w:eastAsia="楷体" w:hint="eastAsia"/>
                <w:i/>
                <w:iCs/>
              </w:rPr>
              <w:t>Arguello Morales</w:t>
            </w:r>
            <w:r w:rsidRPr="00204385">
              <w:rPr>
                <w:rFonts w:eastAsia="楷体" w:hint="eastAsia"/>
              </w:rPr>
              <w:t>诉墨西哥</w:t>
            </w:r>
          </w:p>
        </w:tc>
      </w:tr>
      <w:tr w:rsidR="00204385" w14:paraId="508F1FD5" w14:textId="77777777" w:rsidTr="00CB48F3">
        <w:tc>
          <w:tcPr>
            <w:tcW w:w="1997" w:type="dxa"/>
          </w:tcPr>
          <w:p w14:paraId="628AF1FE" w14:textId="24345F66" w:rsid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07728CC5" w14:textId="79B71E4B" w:rsidR="00204385" w:rsidRP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2017</w:t>
            </w:r>
            <w:r>
              <w:rPr>
                <w:rFonts w:hint="eastAsia"/>
              </w:rPr>
              <w:t>年</w:t>
            </w:r>
            <w:r>
              <w:rPr>
                <w:rFonts w:hint="eastAsia"/>
              </w:rPr>
              <w:t>7</w:t>
            </w:r>
            <w:r>
              <w:rPr>
                <w:rFonts w:hint="eastAsia"/>
              </w:rPr>
              <w:t>月</w:t>
            </w:r>
            <w:r>
              <w:rPr>
                <w:rFonts w:hint="eastAsia"/>
              </w:rPr>
              <w:t>21</w:t>
            </w:r>
            <w:r>
              <w:rPr>
                <w:rFonts w:hint="eastAsia"/>
              </w:rPr>
              <w:t>日</w:t>
            </w:r>
          </w:p>
        </w:tc>
      </w:tr>
      <w:tr w:rsidR="00204385" w14:paraId="574626B7" w14:textId="77777777" w:rsidTr="00CB48F3">
        <w:tc>
          <w:tcPr>
            <w:tcW w:w="1997" w:type="dxa"/>
          </w:tcPr>
          <w:p w14:paraId="68675A03" w14:textId="24C459CA" w:rsid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5FF50ED0" w14:textId="5CB2A1F7" w:rsidR="00204385" w:rsidRP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第</w:t>
            </w:r>
            <w:r>
              <w:rPr>
                <w:rFonts w:hint="eastAsia"/>
              </w:rPr>
              <w:t>2</w:t>
            </w:r>
            <w:r>
              <w:rPr>
                <w:rFonts w:hint="eastAsia"/>
              </w:rPr>
              <w:t>条</w:t>
            </w:r>
            <w:r>
              <w:rPr>
                <w:rFonts w:hint="eastAsia"/>
              </w:rPr>
              <w:t>(b)</w:t>
            </w:r>
            <w:r>
              <w:rPr>
                <w:rFonts w:hint="eastAsia"/>
              </w:rPr>
              <w:t>和</w:t>
            </w:r>
            <w:r>
              <w:rPr>
                <w:rFonts w:hint="eastAsia"/>
              </w:rPr>
              <w:t>(c)</w:t>
            </w:r>
            <w:r>
              <w:rPr>
                <w:rFonts w:hint="eastAsia"/>
              </w:rPr>
              <w:t>项和第</w:t>
            </w:r>
            <w:r>
              <w:rPr>
                <w:rFonts w:hint="eastAsia"/>
              </w:rPr>
              <w:t>5</w:t>
            </w:r>
            <w:r>
              <w:rPr>
                <w:rFonts w:hint="eastAsia"/>
              </w:rPr>
              <w:t>条，与第</w:t>
            </w:r>
            <w:r>
              <w:rPr>
                <w:rFonts w:hint="eastAsia"/>
              </w:rPr>
              <w:t>1</w:t>
            </w:r>
            <w:r>
              <w:rPr>
                <w:rFonts w:hint="eastAsia"/>
              </w:rPr>
              <w:t>条一并解读</w:t>
            </w:r>
          </w:p>
        </w:tc>
      </w:tr>
      <w:tr w:rsidR="00204385" w14:paraId="63693738" w14:textId="77777777" w:rsidTr="00CB48F3">
        <w:tc>
          <w:tcPr>
            <w:tcW w:w="1997" w:type="dxa"/>
          </w:tcPr>
          <w:p w14:paraId="7991C742" w14:textId="68A41120" w:rsidR="00204385" w:rsidRDefault="0020438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3"/>
            </w:r>
          </w:p>
        </w:tc>
        <w:tc>
          <w:tcPr>
            <w:tcW w:w="5427" w:type="dxa"/>
          </w:tcPr>
          <w:p w14:paraId="7EB9FC81" w14:textId="10CAF620" w:rsidR="00204385" w:rsidRDefault="00204385"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2B1C2F">
              <w:tab/>
            </w:r>
            <w:r>
              <w:rPr>
                <w:rFonts w:hint="eastAsia"/>
              </w:rPr>
              <w:t>关于提交人：在合理期限内恢复对</w:t>
            </w:r>
            <w:r>
              <w:rPr>
                <w:rFonts w:hint="eastAsia"/>
              </w:rPr>
              <w:t>Pilar Arguello Trujillo</w:t>
            </w:r>
            <w:r>
              <w:rPr>
                <w:rFonts w:hint="eastAsia"/>
              </w:rPr>
              <w:t>谋杀案的调查，以查明并消除任何阻碍查明犯罪情况和确定犯罪人方面的现有法律或事实障碍。此举将表明缔约国致力于确保本来文提交人得以诉诸司法；</w:t>
            </w:r>
          </w:p>
          <w:p w14:paraId="68962729" w14:textId="38D2C052" w:rsidR="00204385" w:rsidRDefault="00204385"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2B1C2F">
              <w:tab/>
            </w:r>
            <w:r>
              <w:rPr>
                <w:rFonts w:hint="eastAsia"/>
              </w:rPr>
              <w:t>根据委员会关于妇女获得司法救助的第</w:t>
            </w:r>
            <w:r>
              <w:rPr>
                <w:rFonts w:hint="eastAsia"/>
              </w:rPr>
              <w:t>33</w:t>
            </w:r>
            <w:r>
              <w:rPr>
                <w:rFonts w:hint="eastAsia"/>
              </w:rPr>
              <w:t>号一般性建议</w:t>
            </w:r>
            <w:r>
              <w:rPr>
                <w:rFonts w:hint="eastAsia"/>
              </w:rPr>
              <w:t>(2015</w:t>
            </w:r>
            <w:r>
              <w:rPr>
                <w:rFonts w:hint="eastAsia"/>
              </w:rPr>
              <w:t>年</w:t>
            </w:r>
            <w:r>
              <w:rPr>
                <w:rFonts w:hint="eastAsia"/>
              </w:rPr>
              <w:t>)</w:t>
            </w:r>
            <w:r>
              <w:rPr>
                <w:rFonts w:hint="eastAsia"/>
              </w:rPr>
              <w:t>并参照其依据《任择议定书》第</w:t>
            </w:r>
            <w:r>
              <w:rPr>
                <w:rFonts w:hint="eastAsia"/>
              </w:rPr>
              <w:t>8</w:t>
            </w:r>
            <w:r>
              <w:rPr>
                <w:rFonts w:hint="eastAsia"/>
              </w:rPr>
              <w:t>条提交的关于墨西哥的报告而提出的一般性措施：</w:t>
            </w:r>
            <w:r w:rsidRPr="00654205">
              <w:rPr>
                <w:rStyle w:val="a8"/>
              </w:rPr>
              <w:footnoteReference w:id="4"/>
            </w:r>
            <w:r>
              <w:rPr>
                <w:rFonts w:hint="eastAsia"/>
              </w:rPr>
              <w:t xml:space="preserve"> </w:t>
            </w:r>
            <w:r w:rsidRPr="00CC2407">
              <w:rPr>
                <w:rFonts w:ascii="宋体" w:hAnsi="宋体" w:hint="eastAsia"/>
              </w:rPr>
              <w:t>㈠</w:t>
            </w:r>
            <w:r>
              <w:rPr>
                <w:rFonts w:hint="eastAsia"/>
              </w:rPr>
              <w:t xml:space="preserve"> </w:t>
            </w:r>
            <w:r>
              <w:rPr>
                <w:rFonts w:hint="eastAsia"/>
              </w:rPr>
              <w:t>确保用于调查、起诉和惩处暴力侵害妇女行为施害者的适当</w:t>
            </w:r>
            <w:r>
              <w:rPr>
                <w:rFonts w:hint="eastAsia"/>
              </w:rPr>
              <w:t>(</w:t>
            </w:r>
            <w:r>
              <w:rPr>
                <w:rFonts w:hint="eastAsia"/>
              </w:rPr>
              <w:t>高效、公正且独立</w:t>
            </w:r>
            <w:r>
              <w:rPr>
                <w:rFonts w:hint="eastAsia"/>
              </w:rPr>
              <w:t>)</w:t>
            </w:r>
            <w:r>
              <w:rPr>
                <w:rFonts w:hint="eastAsia"/>
              </w:rPr>
              <w:t>程序运作良好，尤其是在杀害妇女案件中；</w:t>
            </w:r>
            <w:r w:rsidRPr="00654205">
              <w:rPr>
                <w:rStyle w:val="a8"/>
              </w:rPr>
              <w:footnoteReference w:id="5"/>
            </w:r>
            <w:r>
              <w:rPr>
                <w:rFonts w:hint="eastAsia"/>
              </w:rPr>
              <w:t xml:space="preserve"> </w:t>
            </w:r>
            <w:r w:rsidRPr="00CC2407">
              <w:rPr>
                <w:rFonts w:ascii="宋体" w:hAnsi="宋体" w:hint="eastAsia"/>
              </w:rPr>
              <w:t>㈡</w:t>
            </w:r>
            <w:r>
              <w:rPr>
                <w:rFonts w:hint="eastAsia"/>
              </w:rPr>
              <w:t xml:space="preserve"> </w:t>
            </w:r>
            <w:r>
              <w:rPr>
                <w:rFonts w:hint="eastAsia"/>
              </w:rPr>
              <w:t>识别并消除阻碍司法系统运作及有效调查基于性别的谋杀妇女案件的结构性障碍。就此而言，刑事调查应接受持续的司法监督，不遗余力地确保施害者受到充分惩处；</w:t>
            </w:r>
            <w:r w:rsidRPr="00CC2407">
              <w:rPr>
                <w:rFonts w:ascii="宋体" w:hAnsi="宋体" w:hint="eastAsia"/>
              </w:rPr>
              <w:t>㈢</w:t>
            </w:r>
            <w:r>
              <w:rPr>
                <w:rFonts w:hint="eastAsia"/>
              </w:rPr>
              <w:t xml:space="preserve"> </w:t>
            </w:r>
            <w:r>
              <w:rPr>
                <w:rFonts w:hint="eastAsia"/>
              </w:rPr>
              <w:t>加强方案的实施力度，以有效方式促进和确保对所有参与调查暴力侵害妇女案件的国家行为体进行教育和培训，特别是涉及构成杀害妇女行为的极端暴力案件。此类方案应特别针对警察、检察官和法官。内容不仅应包括调查的技术方面，以便查明调查程序中的任何无效和不足之处以及由此导致的有罪不罚现象，还应包括一切形式暴力侵害妇女行为的原因和后果；</w:t>
            </w:r>
            <w:r w:rsidRPr="00CC2407">
              <w:rPr>
                <w:rFonts w:ascii="宋体" w:hAnsi="宋体" w:hint="eastAsia"/>
              </w:rPr>
              <w:t>㈣</w:t>
            </w:r>
            <w:r>
              <w:rPr>
                <w:rFonts w:hint="eastAsia"/>
              </w:rPr>
              <w:t xml:space="preserve"> </w:t>
            </w:r>
            <w:r>
              <w:rPr>
                <w:rFonts w:hint="eastAsia"/>
              </w:rPr>
              <w:t>确保为死于性别暴力行为的妇女的亲属提供司法救助方面的法律支持，并确保为他们提供法律层面的所有保护保障</w:t>
            </w:r>
          </w:p>
        </w:tc>
      </w:tr>
      <w:tr w:rsidR="00204385" w14:paraId="220CB34A" w14:textId="77777777" w:rsidTr="00CB48F3">
        <w:tc>
          <w:tcPr>
            <w:tcW w:w="1997" w:type="dxa"/>
          </w:tcPr>
          <w:p w14:paraId="777250C4" w14:textId="6D852AA7" w:rsidR="00204385" w:rsidRDefault="002B1C2F"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77917399" w14:textId="284F780C" w:rsidR="00204385" w:rsidRDefault="002B1C2F"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性别暴力、一宗杀害女性案件操作违规以及调查不力</w:t>
            </w:r>
          </w:p>
        </w:tc>
      </w:tr>
      <w:tr w:rsidR="002B1C2F" w14:paraId="4875A333" w14:textId="77777777" w:rsidTr="00CB48F3">
        <w:tc>
          <w:tcPr>
            <w:tcW w:w="1997" w:type="dxa"/>
          </w:tcPr>
          <w:p w14:paraId="7CA5A26B" w14:textId="44836040" w:rsidR="002B1C2F" w:rsidRDefault="002B1C2F"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7954E22C" w14:textId="50A65314" w:rsidR="002B1C2F" w:rsidRDefault="002B1C2F"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305654B1" w14:textId="62ABD2CA" w:rsidR="00197DBC" w:rsidRPr="00F2542D" w:rsidRDefault="002B1C2F" w:rsidP="006E00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缔约国提交的资料：</w:t>
      </w:r>
      <w:r w:rsidR="00197DBC" w:rsidRPr="00F2542D">
        <w:rPr>
          <w:rFonts w:eastAsia="宋体" w:hint="eastAsia"/>
          <w:szCs w:val="20"/>
        </w:rPr>
        <w:t>2019</w:t>
      </w:r>
      <w:r w:rsidR="00197DBC" w:rsidRPr="00F2542D">
        <w:rPr>
          <w:rFonts w:eastAsia="宋体" w:hint="eastAsia"/>
          <w:szCs w:val="20"/>
        </w:rPr>
        <w:t>年</w:t>
      </w:r>
      <w:r w:rsidR="00197DBC" w:rsidRPr="00F2542D">
        <w:rPr>
          <w:rFonts w:eastAsia="宋体" w:hint="eastAsia"/>
          <w:szCs w:val="20"/>
        </w:rPr>
        <w:t>11</w:t>
      </w:r>
      <w:r w:rsidR="00197DBC" w:rsidRPr="00F2542D">
        <w:rPr>
          <w:rFonts w:eastAsia="宋体" w:hint="eastAsia"/>
          <w:szCs w:val="20"/>
        </w:rPr>
        <w:t>月</w:t>
      </w:r>
      <w:r w:rsidR="00197DBC" w:rsidRPr="00F2542D">
        <w:rPr>
          <w:rFonts w:eastAsia="宋体" w:hint="eastAsia"/>
          <w:szCs w:val="20"/>
        </w:rPr>
        <w:t>22</w:t>
      </w:r>
      <w:r w:rsidR="00197DBC" w:rsidRPr="00F2542D">
        <w:rPr>
          <w:rFonts w:eastAsia="宋体" w:hint="eastAsia"/>
          <w:szCs w:val="20"/>
        </w:rPr>
        <w:t>日、</w:t>
      </w:r>
      <w:r w:rsidR="00197DBC" w:rsidRPr="00F2542D">
        <w:rPr>
          <w:rFonts w:eastAsia="宋体" w:hint="eastAsia"/>
          <w:szCs w:val="20"/>
        </w:rPr>
        <w:t>2022</w:t>
      </w:r>
      <w:r w:rsidR="00197DBC" w:rsidRPr="00F2542D">
        <w:rPr>
          <w:rFonts w:eastAsia="宋体" w:hint="eastAsia"/>
          <w:szCs w:val="20"/>
        </w:rPr>
        <w:t>年</w:t>
      </w:r>
      <w:r w:rsidR="00197DBC" w:rsidRPr="00F2542D">
        <w:rPr>
          <w:rFonts w:eastAsia="宋体" w:hint="eastAsia"/>
          <w:szCs w:val="20"/>
        </w:rPr>
        <w:t>8</w:t>
      </w:r>
      <w:r w:rsidR="00197DBC" w:rsidRPr="00F2542D">
        <w:rPr>
          <w:rFonts w:eastAsia="宋体" w:hint="eastAsia"/>
          <w:szCs w:val="20"/>
        </w:rPr>
        <w:t>月</w:t>
      </w:r>
      <w:r w:rsidR="00197DBC" w:rsidRPr="00F2542D">
        <w:rPr>
          <w:rFonts w:eastAsia="宋体" w:hint="eastAsia"/>
          <w:szCs w:val="20"/>
        </w:rPr>
        <w:t>26</w:t>
      </w:r>
      <w:r w:rsidR="00197DBC" w:rsidRPr="00F2542D">
        <w:rPr>
          <w:rFonts w:eastAsia="宋体" w:hint="eastAsia"/>
          <w:szCs w:val="20"/>
        </w:rPr>
        <w:t>日和</w:t>
      </w:r>
      <w:r w:rsidR="00197DBC" w:rsidRPr="00F2542D">
        <w:rPr>
          <w:rFonts w:eastAsia="宋体" w:hint="eastAsia"/>
          <w:szCs w:val="20"/>
        </w:rPr>
        <w:t>2024</w:t>
      </w:r>
      <w:r w:rsidR="00197DBC" w:rsidRPr="00F2542D">
        <w:rPr>
          <w:rFonts w:eastAsia="宋体" w:hint="eastAsia"/>
          <w:szCs w:val="20"/>
        </w:rPr>
        <w:t>年</w:t>
      </w:r>
      <w:r w:rsidR="00197DBC" w:rsidRPr="00F2542D">
        <w:rPr>
          <w:rFonts w:eastAsia="宋体" w:hint="eastAsia"/>
          <w:szCs w:val="20"/>
        </w:rPr>
        <w:t>4</w:t>
      </w:r>
      <w:r w:rsidR="00197DBC" w:rsidRPr="00F2542D">
        <w:rPr>
          <w:rFonts w:eastAsia="宋体" w:hint="eastAsia"/>
          <w:szCs w:val="20"/>
        </w:rPr>
        <w:t>月</w:t>
      </w:r>
      <w:r w:rsidR="00197DBC" w:rsidRPr="00F2542D">
        <w:rPr>
          <w:rFonts w:eastAsia="宋体" w:hint="eastAsia"/>
          <w:szCs w:val="20"/>
        </w:rPr>
        <w:t>22</w:t>
      </w:r>
      <w:r w:rsidR="00197DBC" w:rsidRPr="00F2542D">
        <w:rPr>
          <w:rFonts w:eastAsia="宋体" w:hint="eastAsia"/>
          <w:szCs w:val="20"/>
        </w:rPr>
        <w:t>日</w:t>
      </w:r>
    </w:p>
    <w:p w14:paraId="7AFBD2E7" w14:textId="69647798" w:rsidR="00197DBC" w:rsidRDefault="00197DBC" w:rsidP="00197DBC">
      <w:pPr>
        <w:pStyle w:val="SingleTxt"/>
      </w:pPr>
      <w:r>
        <w:rPr>
          <w:rFonts w:hint="eastAsia"/>
        </w:rPr>
        <w:t>3.1</w:t>
      </w:r>
      <w:r w:rsidR="002B1C2F">
        <w:tab/>
      </w:r>
      <w:r>
        <w:rPr>
          <w:rFonts w:hint="eastAsia"/>
        </w:rPr>
        <w:t>2019</w:t>
      </w:r>
      <w:r>
        <w:rPr>
          <w:rFonts w:hint="eastAsia"/>
        </w:rPr>
        <w:t>年</w:t>
      </w:r>
      <w:r>
        <w:rPr>
          <w:rFonts w:hint="eastAsia"/>
        </w:rPr>
        <w:t>11</w:t>
      </w:r>
      <w:r>
        <w:rPr>
          <w:rFonts w:hint="eastAsia"/>
        </w:rPr>
        <w:t>月</w:t>
      </w:r>
      <w:r>
        <w:rPr>
          <w:rFonts w:hint="eastAsia"/>
        </w:rPr>
        <w:t>22</w:t>
      </w:r>
      <w:r>
        <w:rPr>
          <w:rFonts w:hint="eastAsia"/>
        </w:rPr>
        <w:t>日，缔约国称，调查工作已恢复。经与地方当局协调，已下令进行专家鉴定，并与当局及提交人举行了联合工作会议。</w:t>
      </w:r>
    </w:p>
    <w:p w14:paraId="29D6E87F" w14:textId="788B7B9F" w:rsidR="00197DBC" w:rsidRDefault="00197DBC" w:rsidP="00197DBC">
      <w:pPr>
        <w:pStyle w:val="SingleTxt"/>
      </w:pPr>
      <w:r>
        <w:rPr>
          <w:rFonts w:hint="eastAsia"/>
        </w:rPr>
        <w:t>3.2</w:t>
      </w:r>
      <w:r w:rsidR="002B1C2F">
        <w:tab/>
      </w:r>
      <w:r>
        <w:rPr>
          <w:rFonts w:hint="eastAsia"/>
        </w:rPr>
        <w:t>其次，缔约国指出，已在暴力侵害妇女和弱势群体及贩运人口特别检察官办公室内设立了分析和背景调查组。缔约国还报告称，已为地方当局开展培训活动，并制定了具体规程。</w:t>
      </w:r>
    </w:p>
    <w:p w14:paraId="34A21E4A" w14:textId="542B6469" w:rsidR="00197DBC" w:rsidRDefault="00197DBC" w:rsidP="00197DBC">
      <w:pPr>
        <w:pStyle w:val="SingleTxt"/>
      </w:pPr>
      <w:r>
        <w:rPr>
          <w:rFonts w:hint="eastAsia"/>
        </w:rPr>
        <w:t>3.3</w:t>
      </w:r>
      <w:r w:rsidR="002B1C2F">
        <w:tab/>
      </w:r>
      <w:r>
        <w:rPr>
          <w:rFonts w:hint="eastAsia"/>
        </w:rPr>
        <w:t>第三，缔约国指出，已要求地方专业检察官就其负责的涉及杀害女性的未决案件提供最新进展情况。</w:t>
      </w:r>
    </w:p>
    <w:p w14:paraId="4A70C1AB" w14:textId="6CC663A8" w:rsidR="00197DBC" w:rsidRDefault="00197DBC" w:rsidP="00197DBC">
      <w:pPr>
        <w:pStyle w:val="SingleTxt"/>
      </w:pPr>
      <w:r>
        <w:rPr>
          <w:rFonts w:hint="eastAsia"/>
        </w:rPr>
        <w:t>3.4</w:t>
      </w:r>
      <w:r w:rsidR="002B1C2F">
        <w:tab/>
      </w:r>
      <w:r>
        <w:rPr>
          <w:rFonts w:hint="eastAsia"/>
        </w:rPr>
        <w:t>最后，缔约国通报称已举办培训课程并召开了各部门协调会议。缔约国特别强调，在韦拉克鲁斯州性别暴力警报框架内，由国家预防和消除暴力侵害妇女行为委员会协调的机构间多学科小组正依据经批准的工作方案推进各项行动。</w:t>
      </w:r>
    </w:p>
    <w:p w14:paraId="62C28D38" w14:textId="0828CDAE" w:rsidR="00197DBC" w:rsidRDefault="00197DBC" w:rsidP="00197DBC">
      <w:pPr>
        <w:pStyle w:val="SingleTxt"/>
      </w:pPr>
      <w:r>
        <w:rPr>
          <w:rFonts w:hint="eastAsia"/>
        </w:rPr>
        <w:t>3.5</w:t>
      </w:r>
      <w:r w:rsidR="002B1C2F">
        <w:tab/>
      </w:r>
      <w:r>
        <w:rPr>
          <w:rFonts w:hint="eastAsia"/>
        </w:rPr>
        <w:t>2022</w:t>
      </w:r>
      <w:r>
        <w:rPr>
          <w:rFonts w:hint="eastAsia"/>
        </w:rPr>
        <w:t>年</w:t>
      </w:r>
      <w:r>
        <w:rPr>
          <w:rFonts w:hint="eastAsia"/>
        </w:rPr>
        <w:t>8</w:t>
      </w:r>
      <w:r>
        <w:rPr>
          <w:rFonts w:hint="eastAsia"/>
        </w:rPr>
        <w:t>月</w:t>
      </w:r>
      <w:r>
        <w:rPr>
          <w:rFonts w:hint="eastAsia"/>
        </w:rPr>
        <w:t>26</w:t>
      </w:r>
      <w:r>
        <w:rPr>
          <w:rFonts w:hint="eastAsia"/>
        </w:rPr>
        <w:t>日，缔约国就所采取的措施提供了最新情况。总体而言，缔约国报告了针对所有建议采取的措施，介绍了根据提交人情况为其量身定做的补偿措施的情况，并通报了案件调查最新情况。缔约国同时指出已对涉事当局启动纪律调查。此外，缔约国承认委员会意见中建议的结构性改革对机构而言构成挑战，但指出正在研究相关改革方案。</w:t>
      </w:r>
    </w:p>
    <w:p w14:paraId="5CB07DDA" w14:textId="2A938F22" w:rsidR="00197DBC" w:rsidRDefault="00197DBC" w:rsidP="00197DBC">
      <w:pPr>
        <w:pStyle w:val="SingleTxt"/>
      </w:pPr>
      <w:r>
        <w:rPr>
          <w:rFonts w:hint="eastAsia"/>
        </w:rPr>
        <w:t>3.6</w:t>
      </w:r>
      <w:r w:rsidR="002B1C2F">
        <w:tab/>
      </w:r>
      <w:r>
        <w:rPr>
          <w:rFonts w:hint="eastAsia"/>
        </w:rPr>
        <w:t>2024</w:t>
      </w:r>
      <w:r>
        <w:rPr>
          <w:rFonts w:hint="eastAsia"/>
        </w:rPr>
        <w:t>年</w:t>
      </w:r>
      <w:r>
        <w:rPr>
          <w:rFonts w:hint="eastAsia"/>
        </w:rPr>
        <w:t>4</w:t>
      </w:r>
      <w:r>
        <w:rPr>
          <w:rFonts w:hint="eastAsia"/>
        </w:rPr>
        <w:t>月</w:t>
      </w:r>
      <w:r>
        <w:rPr>
          <w:rFonts w:hint="eastAsia"/>
        </w:rPr>
        <w:t>22</w:t>
      </w:r>
      <w:r>
        <w:rPr>
          <w:rFonts w:hint="eastAsia"/>
        </w:rPr>
        <w:t>日，缔约国提及除委员会意见中所建议的措施外，为提交人采取的其他个性化补偿措施。关于调查工作，缔约国报告称地方检察院尚未作出任何裁决。至于针对涉案公职人员启动的行政程序，缔约国指出因缺乏确定责任的监管框架，该案已结案。</w:t>
      </w:r>
    </w:p>
    <w:p w14:paraId="79D8EC3C" w14:textId="27C5B390" w:rsidR="00197DBC" w:rsidRDefault="00197DBC" w:rsidP="00197DBC">
      <w:pPr>
        <w:pStyle w:val="SingleTxt"/>
      </w:pPr>
      <w:r>
        <w:rPr>
          <w:rFonts w:hint="eastAsia"/>
        </w:rPr>
        <w:t>3.7</w:t>
      </w:r>
      <w:r w:rsidR="002B1C2F">
        <w:tab/>
      </w:r>
      <w:r>
        <w:rPr>
          <w:rFonts w:hint="eastAsia"/>
        </w:rPr>
        <w:t>缔约国报告称，已与相关主管当局举行会议，并据此通过了规程和业务手册。</w:t>
      </w:r>
    </w:p>
    <w:p w14:paraId="11EBA40C" w14:textId="16EEC9C7" w:rsidR="00197DBC" w:rsidRPr="00F2542D" w:rsidRDefault="002B1C2F" w:rsidP="002B1C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提交人提交的材料：</w:t>
      </w:r>
      <w:r w:rsidR="00197DBC" w:rsidRPr="00F2542D">
        <w:rPr>
          <w:rFonts w:eastAsia="宋体" w:hint="eastAsia"/>
          <w:szCs w:val="20"/>
        </w:rPr>
        <w:t>2020</w:t>
      </w:r>
      <w:r w:rsidR="00197DBC" w:rsidRPr="00F2542D">
        <w:rPr>
          <w:rFonts w:eastAsia="宋体" w:hint="eastAsia"/>
          <w:szCs w:val="20"/>
        </w:rPr>
        <w:t>年</w:t>
      </w:r>
      <w:r w:rsidR="00197DBC" w:rsidRPr="00F2542D">
        <w:rPr>
          <w:rFonts w:eastAsia="宋体" w:hint="eastAsia"/>
          <w:szCs w:val="20"/>
        </w:rPr>
        <w:t>3</w:t>
      </w:r>
      <w:r w:rsidR="00197DBC" w:rsidRPr="00F2542D">
        <w:rPr>
          <w:rFonts w:eastAsia="宋体" w:hint="eastAsia"/>
          <w:szCs w:val="20"/>
        </w:rPr>
        <w:t>月</w:t>
      </w:r>
      <w:r w:rsidR="00197DBC" w:rsidRPr="00F2542D">
        <w:rPr>
          <w:rFonts w:eastAsia="宋体" w:hint="eastAsia"/>
          <w:szCs w:val="20"/>
        </w:rPr>
        <w:t>21</w:t>
      </w:r>
      <w:r w:rsidR="00197DBC" w:rsidRPr="00F2542D">
        <w:rPr>
          <w:rFonts w:eastAsia="宋体" w:hint="eastAsia"/>
          <w:szCs w:val="20"/>
        </w:rPr>
        <w:t>日、</w:t>
      </w:r>
      <w:r w:rsidR="00197DBC" w:rsidRPr="00F2542D">
        <w:rPr>
          <w:rFonts w:eastAsia="宋体" w:hint="eastAsia"/>
          <w:szCs w:val="20"/>
        </w:rPr>
        <w:t>2022</w:t>
      </w:r>
      <w:r w:rsidR="00197DBC" w:rsidRPr="00F2542D">
        <w:rPr>
          <w:rFonts w:eastAsia="宋体" w:hint="eastAsia"/>
          <w:szCs w:val="20"/>
        </w:rPr>
        <w:t>年</w:t>
      </w:r>
      <w:r w:rsidR="00197DBC" w:rsidRPr="00F2542D">
        <w:rPr>
          <w:rFonts w:eastAsia="宋体" w:hint="eastAsia"/>
          <w:szCs w:val="20"/>
        </w:rPr>
        <w:t>5</w:t>
      </w:r>
      <w:r w:rsidR="00197DBC" w:rsidRPr="00F2542D">
        <w:rPr>
          <w:rFonts w:eastAsia="宋体" w:hint="eastAsia"/>
          <w:szCs w:val="20"/>
        </w:rPr>
        <w:t>月</w:t>
      </w:r>
      <w:r w:rsidR="00197DBC" w:rsidRPr="00F2542D">
        <w:rPr>
          <w:rFonts w:eastAsia="宋体" w:hint="eastAsia"/>
          <w:szCs w:val="20"/>
        </w:rPr>
        <w:t>5</w:t>
      </w:r>
      <w:r w:rsidR="00197DBC" w:rsidRPr="00F2542D">
        <w:rPr>
          <w:rFonts w:eastAsia="宋体" w:hint="eastAsia"/>
          <w:szCs w:val="20"/>
        </w:rPr>
        <w:t>日、</w:t>
      </w:r>
      <w:r w:rsidR="00197DBC" w:rsidRPr="00F2542D">
        <w:rPr>
          <w:rFonts w:eastAsia="宋体" w:hint="eastAsia"/>
          <w:szCs w:val="20"/>
        </w:rPr>
        <w:t>2023</w:t>
      </w:r>
      <w:r w:rsidR="00197DBC" w:rsidRPr="00F2542D">
        <w:rPr>
          <w:rFonts w:eastAsia="宋体" w:hint="eastAsia"/>
          <w:szCs w:val="20"/>
        </w:rPr>
        <w:t>年</w:t>
      </w:r>
      <w:r w:rsidR="00197DBC" w:rsidRPr="00F2542D">
        <w:rPr>
          <w:rFonts w:eastAsia="宋体" w:hint="eastAsia"/>
          <w:szCs w:val="20"/>
        </w:rPr>
        <w:t>10</w:t>
      </w:r>
      <w:r w:rsidR="00197DBC" w:rsidRPr="00F2542D">
        <w:rPr>
          <w:rFonts w:eastAsia="宋体" w:hint="eastAsia"/>
          <w:szCs w:val="20"/>
        </w:rPr>
        <w:t>月</w:t>
      </w:r>
      <w:r w:rsidR="00197DBC" w:rsidRPr="00F2542D">
        <w:rPr>
          <w:rFonts w:eastAsia="宋体" w:hint="eastAsia"/>
          <w:szCs w:val="20"/>
        </w:rPr>
        <w:t>16</w:t>
      </w:r>
      <w:r w:rsidR="00197DBC" w:rsidRPr="00F2542D">
        <w:rPr>
          <w:rFonts w:eastAsia="宋体" w:hint="eastAsia"/>
          <w:szCs w:val="20"/>
        </w:rPr>
        <w:t>日和</w:t>
      </w:r>
      <w:r w:rsidR="00197DBC" w:rsidRPr="00F2542D">
        <w:rPr>
          <w:rFonts w:eastAsia="宋体" w:hint="eastAsia"/>
          <w:szCs w:val="20"/>
        </w:rPr>
        <w:t>2024</w:t>
      </w:r>
      <w:r w:rsidR="00197DBC" w:rsidRPr="00F2542D">
        <w:rPr>
          <w:rFonts w:eastAsia="宋体" w:hint="eastAsia"/>
          <w:szCs w:val="20"/>
        </w:rPr>
        <w:t>年</w:t>
      </w:r>
      <w:r w:rsidR="00197DBC" w:rsidRPr="00F2542D">
        <w:rPr>
          <w:rFonts w:eastAsia="宋体" w:hint="eastAsia"/>
          <w:szCs w:val="20"/>
        </w:rPr>
        <w:t>8</w:t>
      </w:r>
      <w:r w:rsidR="00197DBC" w:rsidRPr="00F2542D">
        <w:rPr>
          <w:rFonts w:eastAsia="宋体" w:hint="eastAsia"/>
          <w:szCs w:val="20"/>
        </w:rPr>
        <w:t>月</w:t>
      </w:r>
      <w:r w:rsidR="00197DBC" w:rsidRPr="00F2542D">
        <w:rPr>
          <w:rFonts w:eastAsia="宋体" w:hint="eastAsia"/>
          <w:szCs w:val="20"/>
        </w:rPr>
        <w:t>26</w:t>
      </w:r>
      <w:r w:rsidR="00197DBC" w:rsidRPr="00F2542D">
        <w:rPr>
          <w:rFonts w:eastAsia="宋体" w:hint="eastAsia"/>
          <w:szCs w:val="20"/>
        </w:rPr>
        <w:t>日</w:t>
      </w:r>
    </w:p>
    <w:p w14:paraId="180129B8" w14:textId="7726B311" w:rsidR="00197DBC" w:rsidRDefault="00197DBC" w:rsidP="00197DBC">
      <w:pPr>
        <w:pStyle w:val="SingleTxt"/>
      </w:pPr>
      <w:r>
        <w:rPr>
          <w:rFonts w:hint="eastAsia"/>
        </w:rPr>
        <w:t>3.8</w:t>
      </w:r>
      <w:r w:rsidR="007C0C42">
        <w:tab/>
      </w:r>
      <w:r>
        <w:rPr>
          <w:rFonts w:hint="eastAsia"/>
        </w:rPr>
        <w:t>2020</w:t>
      </w:r>
      <w:r>
        <w:rPr>
          <w:rFonts w:hint="eastAsia"/>
        </w:rPr>
        <w:t>年</w:t>
      </w:r>
      <w:r>
        <w:rPr>
          <w:rFonts w:hint="eastAsia"/>
        </w:rPr>
        <w:t>3</w:t>
      </w:r>
      <w:r>
        <w:rPr>
          <w:rFonts w:hint="eastAsia"/>
        </w:rPr>
        <w:t>月</w:t>
      </w:r>
      <w:r>
        <w:rPr>
          <w:rFonts w:hint="eastAsia"/>
        </w:rPr>
        <w:t>21</w:t>
      </w:r>
      <w:r>
        <w:rPr>
          <w:rFonts w:hint="eastAsia"/>
        </w:rPr>
        <w:t>日，提交人指出，尽管缔约国已下令进行专家鉴定，但尚未</w:t>
      </w:r>
      <w:r w:rsidR="00DE528D">
        <w:rPr>
          <w:rFonts w:hint="eastAsia"/>
        </w:rPr>
        <w:t>发布</w:t>
      </w:r>
      <w:r>
        <w:rPr>
          <w:rFonts w:hint="eastAsia"/>
        </w:rPr>
        <w:t>任何鉴定报告，调查工作也未取得进展。提交人进一步表示，在此期间仅与</w:t>
      </w:r>
      <w:r w:rsidR="00DE528D">
        <w:rPr>
          <w:rFonts w:hint="eastAsia"/>
        </w:rPr>
        <w:t>总检察长</w:t>
      </w:r>
      <w:r>
        <w:rPr>
          <w:rFonts w:hint="eastAsia"/>
        </w:rPr>
        <w:t>办公室举行过一次会晤，且未收到有关该案的任何最新进展情况。</w:t>
      </w:r>
    </w:p>
    <w:p w14:paraId="7FAA24A6" w14:textId="4F32EE2C" w:rsidR="00197DBC" w:rsidRDefault="00197DBC" w:rsidP="00197DBC">
      <w:pPr>
        <w:pStyle w:val="SingleTxt"/>
      </w:pPr>
      <w:r>
        <w:rPr>
          <w:rFonts w:hint="eastAsia"/>
        </w:rPr>
        <w:t>3.9</w:t>
      </w:r>
      <w:r w:rsidR="007C0C42">
        <w:tab/>
      </w:r>
      <w:r>
        <w:rPr>
          <w:rFonts w:hint="eastAsia"/>
        </w:rPr>
        <w:t>提交人指出，缔约国未就查明登记杀害女性案件的障碍或程序开展内部分析。提交人进一步指出，联邦当局尚未对全国情况进行系统性分析，且总检察长办公室试图将杀害女性罪仅作为情节加重的杀人罪处理，提交人认为这与委员会意见相悖。</w:t>
      </w:r>
    </w:p>
    <w:p w14:paraId="3D4CE5F9" w14:textId="3102A0D0" w:rsidR="00197DBC" w:rsidRDefault="00197DBC" w:rsidP="00197DBC">
      <w:pPr>
        <w:pStyle w:val="SingleTxt"/>
      </w:pPr>
      <w:r>
        <w:rPr>
          <w:rFonts w:hint="eastAsia"/>
        </w:rPr>
        <w:t>3.10</w:t>
      </w:r>
      <w:r w:rsidR="007C0C42">
        <w:tab/>
      </w:r>
      <w:r>
        <w:rPr>
          <w:rFonts w:hint="eastAsia"/>
        </w:rPr>
        <w:t>2022</w:t>
      </w:r>
      <w:r>
        <w:rPr>
          <w:rFonts w:hint="eastAsia"/>
        </w:rPr>
        <w:t>年</w:t>
      </w:r>
      <w:r>
        <w:rPr>
          <w:rFonts w:hint="eastAsia"/>
        </w:rPr>
        <w:t>5</w:t>
      </w:r>
      <w:r>
        <w:rPr>
          <w:rFonts w:hint="eastAsia"/>
        </w:rPr>
        <w:t>月</w:t>
      </w:r>
      <w:r>
        <w:rPr>
          <w:rFonts w:hint="eastAsia"/>
        </w:rPr>
        <w:t>5</w:t>
      </w:r>
      <w:r>
        <w:rPr>
          <w:rFonts w:hint="eastAsia"/>
        </w:rPr>
        <w:t>日，提交人提供最新情况，称已于</w:t>
      </w:r>
      <w:r>
        <w:rPr>
          <w:rFonts w:hint="eastAsia"/>
        </w:rPr>
        <w:t>2021</w:t>
      </w:r>
      <w:r>
        <w:rPr>
          <w:rFonts w:hint="eastAsia"/>
        </w:rPr>
        <w:t>年针对韦拉克鲁斯州司法机构首席法官向韦拉克鲁斯州人权委员会提交新申诉。提交人声称，在一次讨论该案的工作会议中，他们遭到无视并再次遭受伤害。</w:t>
      </w:r>
    </w:p>
    <w:p w14:paraId="4A1F4A10" w14:textId="33E1577F" w:rsidR="00197DBC" w:rsidRDefault="00197DBC" w:rsidP="00197DBC">
      <w:pPr>
        <w:pStyle w:val="SingleTxt"/>
      </w:pPr>
      <w:r>
        <w:rPr>
          <w:rFonts w:hint="eastAsia"/>
        </w:rPr>
        <w:t>3.11</w:t>
      </w:r>
      <w:r w:rsidR="007C0C42">
        <w:tab/>
      </w:r>
      <w:r>
        <w:rPr>
          <w:rFonts w:hint="eastAsia"/>
        </w:rPr>
        <w:t>2023</w:t>
      </w:r>
      <w:r>
        <w:rPr>
          <w:rFonts w:hint="eastAsia"/>
        </w:rPr>
        <w:t>年</w:t>
      </w:r>
      <w:r>
        <w:rPr>
          <w:rFonts w:hint="eastAsia"/>
        </w:rPr>
        <w:t>10</w:t>
      </w:r>
      <w:r>
        <w:rPr>
          <w:rFonts w:hint="eastAsia"/>
        </w:rPr>
        <w:t>月</w:t>
      </w:r>
      <w:r>
        <w:rPr>
          <w:rFonts w:hint="eastAsia"/>
        </w:rPr>
        <w:t>16</w:t>
      </w:r>
      <w:r>
        <w:rPr>
          <w:rFonts w:hint="eastAsia"/>
        </w:rPr>
        <w:t>日，提交人报告称，在与韦拉克鲁斯州司法机构首席法官发生上述事件后，与该案相关的会议已被暂停。</w:t>
      </w:r>
      <w:r>
        <w:rPr>
          <w:rFonts w:hint="eastAsia"/>
        </w:rPr>
        <w:t>2022</w:t>
      </w:r>
      <w:r>
        <w:rPr>
          <w:rFonts w:hint="eastAsia"/>
        </w:rPr>
        <w:t>年，各方曾召开一次会议讨论损害全面赔偿方案，提交人指出缔约国缺乏实施此类个别措施的明确方法。提交人进一步表示未收到案件任何进展通报。此外，提交人指出缔约国仍未开展分析，查明阻碍澄清犯罪事实及认定施害者的实际障碍与法律障碍。</w:t>
      </w:r>
    </w:p>
    <w:p w14:paraId="2D692207" w14:textId="6FD2E0E0" w:rsidR="00197DBC" w:rsidRDefault="00197DBC" w:rsidP="00197DBC">
      <w:pPr>
        <w:pStyle w:val="SingleTxt"/>
      </w:pPr>
      <w:r>
        <w:rPr>
          <w:rFonts w:hint="eastAsia"/>
        </w:rPr>
        <w:t>3.12</w:t>
      </w:r>
      <w:r w:rsidR="007C0C42">
        <w:tab/>
      </w:r>
      <w:r>
        <w:rPr>
          <w:rFonts w:hint="eastAsia"/>
        </w:rPr>
        <w:t>最后，在</w:t>
      </w:r>
      <w:r>
        <w:rPr>
          <w:rFonts w:hint="eastAsia"/>
        </w:rPr>
        <w:t>2024</w:t>
      </w:r>
      <w:r>
        <w:rPr>
          <w:rFonts w:hint="eastAsia"/>
        </w:rPr>
        <w:t>年</w:t>
      </w:r>
      <w:r>
        <w:rPr>
          <w:rFonts w:hint="eastAsia"/>
        </w:rPr>
        <w:t>8</w:t>
      </w:r>
      <w:r>
        <w:rPr>
          <w:rFonts w:hint="eastAsia"/>
        </w:rPr>
        <w:t>月</w:t>
      </w:r>
      <w:r>
        <w:rPr>
          <w:rFonts w:hint="eastAsia"/>
        </w:rPr>
        <w:t>26</w:t>
      </w:r>
      <w:r>
        <w:rPr>
          <w:rFonts w:hint="eastAsia"/>
        </w:rPr>
        <w:t>日，提交人报告称调查线索没有更新，在澄清事实或惩处可能负有责任的公职人员方面均无进展。此外，提交人指出缔约国既未展开分析、也未制定路线图查明障碍或证明缔约国报告的行动取得了切实成果。总体而言，提交人表示缔约国与她们的沟通十分有限，而且缔约国在没有她们参与的情况下作出决定。</w:t>
      </w:r>
    </w:p>
    <w:p w14:paraId="354B34B2" w14:textId="787678A8" w:rsidR="00197DBC" w:rsidRDefault="007C0C42" w:rsidP="007C0C4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C</w:t>
      </w:r>
    </w:p>
    <w:p w14:paraId="21315573" w14:textId="74D2D14F" w:rsidR="00197DBC" w:rsidRDefault="007C0C42" w:rsidP="007C0C4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4.</w:t>
      </w:r>
      <w:r w:rsidR="00197DBC">
        <w:tab/>
      </w:r>
      <w:r w:rsidR="00197DBC">
        <w:rPr>
          <w:rFonts w:hint="eastAsia"/>
        </w:rPr>
        <w:t>墨西哥</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7C0C42" w14:paraId="5C1BC081" w14:textId="77777777" w:rsidTr="00CB48F3">
        <w:tc>
          <w:tcPr>
            <w:tcW w:w="1997" w:type="dxa"/>
          </w:tcPr>
          <w:p w14:paraId="35DF3EE6" w14:textId="567B0EAC" w:rsid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507CBAEC" w14:textId="7FE8F1EA" w:rsidR="007C0C42" w:rsidRP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7C0C42">
              <w:rPr>
                <w:rFonts w:eastAsia="楷体" w:hint="eastAsia"/>
              </w:rPr>
              <w:t>153/2020</w:t>
            </w:r>
            <w:r w:rsidRPr="007C0C42">
              <w:rPr>
                <w:rFonts w:eastAsia="楷体" w:hint="eastAsia"/>
              </w:rPr>
              <w:t>，</w:t>
            </w:r>
            <w:r w:rsidRPr="0072367A">
              <w:rPr>
                <w:rFonts w:eastAsia="楷体"/>
                <w:i/>
                <w:iCs/>
              </w:rPr>
              <w:t>Román Jaimes</w:t>
            </w:r>
            <w:r w:rsidRPr="007C0C42">
              <w:rPr>
                <w:rFonts w:eastAsia="楷体" w:hint="eastAsia"/>
              </w:rPr>
              <w:t>诉墨西哥</w:t>
            </w:r>
          </w:p>
        </w:tc>
      </w:tr>
      <w:tr w:rsidR="007C0C42" w14:paraId="1747D004" w14:textId="77777777" w:rsidTr="00CB48F3">
        <w:tc>
          <w:tcPr>
            <w:tcW w:w="1997" w:type="dxa"/>
          </w:tcPr>
          <w:p w14:paraId="5EC17C2C" w14:textId="3E16E8C2" w:rsid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3FC58338" w14:textId="6F1ADB34" w:rsidR="007C0C42" w:rsidRP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2022</w:t>
            </w:r>
            <w:r>
              <w:rPr>
                <w:rFonts w:hint="eastAsia"/>
              </w:rPr>
              <w:t>年</w:t>
            </w:r>
            <w:r>
              <w:rPr>
                <w:rFonts w:hint="eastAsia"/>
              </w:rPr>
              <w:t>10</w:t>
            </w:r>
            <w:r>
              <w:rPr>
                <w:rFonts w:hint="eastAsia"/>
              </w:rPr>
              <w:t>月</w:t>
            </w:r>
            <w:r>
              <w:rPr>
                <w:rFonts w:hint="eastAsia"/>
              </w:rPr>
              <w:t>24</w:t>
            </w:r>
            <w:r>
              <w:rPr>
                <w:rFonts w:hint="eastAsia"/>
              </w:rPr>
              <w:t>日</w:t>
            </w:r>
          </w:p>
        </w:tc>
      </w:tr>
      <w:tr w:rsidR="007C0C42" w14:paraId="7CCCCD1E" w14:textId="77777777" w:rsidTr="00CB48F3">
        <w:tc>
          <w:tcPr>
            <w:tcW w:w="1997" w:type="dxa"/>
          </w:tcPr>
          <w:p w14:paraId="6F4C7F86" w14:textId="492E717C" w:rsid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64C5369B" w14:textId="0BE76150" w:rsidR="007C0C42" w:rsidRP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第</w:t>
            </w:r>
            <w:r>
              <w:rPr>
                <w:rFonts w:hint="eastAsia"/>
              </w:rPr>
              <w:t>1</w:t>
            </w:r>
            <w:r>
              <w:rPr>
                <w:rFonts w:hint="eastAsia"/>
              </w:rPr>
              <w:t>条、第</w:t>
            </w:r>
            <w:r>
              <w:rPr>
                <w:rFonts w:hint="eastAsia"/>
              </w:rPr>
              <w:t>2</w:t>
            </w:r>
            <w:r>
              <w:rPr>
                <w:rFonts w:hint="eastAsia"/>
              </w:rPr>
              <w:t>条</w:t>
            </w:r>
            <w:r>
              <w:rPr>
                <w:rFonts w:hint="eastAsia"/>
              </w:rPr>
              <w:t xml:space="preserve"> (b)-(f)</w:t>
            </w:r>
            <w:r>
              <w:rPr>
                <w:rFonts w:hint="eastAsia"/>
              </w:rPr>
              <w:t>项、第</w:t>
            </w:r>
            <w:r>
              <w:rPr>
                <w:rFonts w:hint="eastAsia"/>
              </w:rPr>
              <w:t>5</w:t>
            </w:r>
            <w:r>
              <w:rPr>
                <w:rFonts w:hint="eastAsia"/>
              </w:rPr>
              <w:t>条</w:t>
            </w:r>
            <w:r>
              <w:rPr>
                <w:rFonts w:hint="eastAsia"/>
              </w:rPr>
              <w:t>(a)</w:t>
            </w:r>
            <w:r>
              <w:rPr>
                <w:rFonts w:hint="eastAsia"/>
              </w:rPr>
              <w:t>项和第</w:t>
            </w:r>
            <w:r>
              <w:rPr>
                <w:rFonts w:hint="eastAsia"/>
              </w:rPr>
              <w:t>15</w:t>
            </w:r>
            <w:r>
              <w:rPr>
                <w:rFonts w:hint="eastAsia"/>
              </w:rPr>
              <w:t>条第</w:t>
            </w:r>
            <w:r>
              <w:rPr>
                <w:rFonts w:hint="eastAsia"/>
              </w:rPr>
              <w:t>(l)</w:t>
            </w:r>
            <w:r>
              <w:rPr>
                <w:rFonts w:hint="eastAsia"/>
              </w:rPr>
              <w:t>款</w:t>
            </w:r>
          </w:p>
        </w:tc>
      </w:tr>
      <w:tr w:rsidR="007C0C42" w14:paraId="3AE55DE5" w14:textId="77777777" w:rsidTr="00CB48F3">
        <w:tc>
          <w:tcPr>
            <w:tcW w:w="1997" w:type="dxa"/>
          </w:tcPr>
          <w:p w14:paraId="647A3CF4" w14:textId="55720E0F" w:rsidR="007C0C42" w:rsidRDefault="007C0C42"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6"/>
            </w:r>
          </w:p>
        </w:tc>
        <w:tc>
          <w:tcPr>
            <w:tcW w:w="5427" w:type="dxa"/>
          </w:tcPr>
          <w:p w14:paraId="23BE442A" w14:textId="27ADACAE" w:rsidR="007C0C42" w:rsidRDefault="007C0C42" w:rsidP="00215AD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8F6AC1">
              <w:rPr>
                <w:rFonts w:hint="eastAsia"/>
              </w:rPr>
              <w:t>)</w:t>
            </w:r>
            <w:r w:rsidR="008F6AC1">
              <w:tab/>
            </w:r>
            <w:r>
              <w:rPr>
                <w:rFonts w:hint="eastAsia"/>
              </w:rPr>
              <w:t>关于</w:t>
            </w:r>
            <w:r w:rsidRPr="0072367A">
              <w:rPr>
                <w:rFonts w:asciiTheme="majorBidi" w:hAnsiTheme="majorBidi" w:cstheme="majorBidi"/>
              </w:rPr>
              <w:t>Flores Román</w:t>
            </w:r>
            <w:r>
              <w:rPr>
                <w:rFonts w:hint="eastAsia"/>
              </w:rPr>
              <w:t>女士及来文提交人：</w:t>
            </w:r>
            <w:r w:rsidRPr="00CC2407">
              <w:rPr>
                <w:rFonts w:ascii="宋体" w:hAnsi="宋体" w:hint="eastAsia"/>
              </w:rPr>
              <w:t>㈠</w:t>
            </w:r>
            <w:r>
              <w:rPr>
                <w:rFonts w:hint="eastAsia"/>
              </w:rPr>
              <w:t xml:space="preserve"> </w:t>
            </w:r>
            <w:r>
              <w:rPr>
                <w:rFonts w:hint="eastAsia"/>
              </w:rPr>
              <w:t>确保联邦、州和市各级的协调与参与，制定一项全面战略，对</w:t>
            </w:r>
            <w:r>
              <w:rPr>
                <w:rFonts w:hint="eastAsia"/>
              </w:rPr>
              <w:t>Flores Rom</w:t>
            </w:r>
            <w:r>
              <w:rPr>
                <w:rFonts w:hint="eastAsia"/>
              </w:rPr>
              <w:t>á</w:t>
            </w:r>
            <w:r>
              <w:rPr>
                <w:rFonts w:hint="eastAsia"/>
              </w:rPr>
              <w:t>n</w:t>
            </w:r>
            <w:r>
              <w:rPr>
                <w:rFonts w:hint="eastAsia"/>
              </w:rPr>
              <w:t>女士进行彻底搜寻，确定以综合、高效和协调方式开展的行动，并确保为这些行动配备必要资源并配套采取必要规程和程序；</w:t>
            </w:r>
            <w:r w:rsidRPr="00CC2407">
              <w:rPr>
                <w:rFonts w:ascii="宋体" w:hAnsi="宋体" w:hint="eastAsia"/>
              </w:rPr>
              <w:t>㈡</w:t>
            </w:r>
            <w:r>
              <w:rPr>
                <w:rFonts w:hint="eastAsia"/>
              </w:rPr>
              <w:t xml:space="preserve"> </w:t>
            </w:r>
            <w:r>
              <w:rPr>
                <w:rFonts w:hint="eastAsia"/>
              </w:rPr>
              <w:t>确保该战略具有性别和交叉视角，并在搜寻各阶段由接受过适当培训的工作人员</w:t>
            </w:r>
            <w:r>
              <w:rPr>
                <w:rFonts w:hint="eastAsia"/>
              </w:rPr>
              <w:t>(</w:t>
            </w:r>
            <w:r>
              <w:rPr>
                <w:rFonts w:hint="eastAsia"/>
              </w:rPr>
              <w:t>包括女性工作人员</w:t>
            </w:r>
            <w:r>
              <w:rPr>
                <w:rFonts w:hint="eastAsia"/>
              </w:rPr>
              <w:t>)</w:t>
            </w:r>
            <w:r>
              <w:rPr>
                <w:rFonts w:hint="eastAsia"/>
              </w:rPr>
              <w:t>以性别平等视角开展工作；</w:t>
            </w:r>
            <w:r w:rsidRPr="00CC2407">
              <w:rPr>
                <w:rFonts w:ascii="宋体" w:hAnsi="宋体" w:hint="eastAsia"/>
              </w:rPr>
              <w:t>㈢</w:t>
            </w:r>
            <w:r>
              <w:rPr>
                <w:rFonts w:hint="eastAsia"/>
              </w:rPr>
              <w:t xml:space="preserve"> </w:t>
            </w:r>
            <w:r>
              <w:rPr>
                <w:rFonts w:hint="eastAsia"/>
              </w:rPr>
              <w:t>确保对</w:t>
            </w:r>
            <w:r>
              <w:rPr>
                <w:rFonts w:hint="eastAsia"/>
              </w:rPr>
              <w:t>Flores Rom</w:t>
            </w:r>
            <w:r>
              <w:rPr>
                <w:rFonts w:hint="eastAsia"/>
              </w:rPr>
              <w:t>á</w:t>
            </w:r>
            <w:r>
              <w:rPr>
                <w:rFonts w:hint="eastAsia"/>
              </w:rPr>
              <w:t>n</w:t>
            </w:r>
            <w:r>
              <w:rPr>
                <w:rFonts w:hint="eastAsia"/>
              </w:rPr>
              <w:t>女士的强迫失踪事件进行及时、彻底、独立的全面公正调查，充分考虑事件发生背景，特别强调提出将可能涉及性别的动机考虑在内的情景和调查方向；查明责任人，并采取适当措施予以起诉和惩处；</w:t>
            </w:r>
            <w:r w:rsidRPr="00CC2407">
              <w:rPr>
                <w:rFonts w:ascii="宋体" w:hAnsi="宋体" w:hint="eastAsia"/>
              </w:rPr>
              <w:t>㈣</w:t>
            </w:r>
            <w:r>
              <w:rPr>
                <w:rFonts w:hint="eastAsia"/>
              </w:rPr>
              <w:t xml:space="preserve"> </w:t>
            </w:r>
            <w:r>
              <w:rPr>
                <w:rFonts w:hint="eastAsia"/>
              </w:rPr>
              <w:t>对</w:t>
            </w:r>
            <w:r>
              <w:rPr>
                <w:rFonts w:hint="eastAsia"/>
              </w:rPr>
              <w:t>Flores Rom</w:t>
            </w:r>
            <w:r>
              <w:rPr>
                <w:rFonts w:hint="eastAsia"/>
              </w:rPr>
              <w:t>á</w:t>
            </w:r>
            <w:r>
              <w:rPr>
                <w:rFonts w:hint="eastAsia"/>
              </w:rPr>
              <w:t>n</w:t>
            </w:r>
            <w:r>
              <w:rPr>
                <w:rFonts w:hint="eastAsia"/>
              </w:rPr>
              <w:t>女士强迫失踪案中涉案公共当局的渎职与勾结行为进行彻底调查并予以惩处；</w:t>
            </w:r>
            <w:r w:rsidRPr="00CC2407">
              <w:rPr>
                <w:rFonts w:ascii="宋体" w:hAnsi="宋体" w:hint="eastAsia"/>
              </w:rPr>
              <w:t>㈤</w:t>
            </w:r>
            <w:r>
              <w:rPr>
                <w:rFonts w:hint="eastAsia"/>
              </w:rPr>
              <w:t xml:space="preserve"> </w:t>
            </w:r>
            <w:r>
              <w:rPr>
                <w:rFonts w:hint="eastAsia"/>
              </w:rPr>
              <w:t>确保提交人及其家属能够定期及时获取</w:t>
            </w:r>
            <w:r>
              <w:rPr>
                <w:rFonts w:hint="eastAsia"/>
              </w:rPr>
              <w:t>Flores Rom</w:t>
            </w:r>
            <w:r>
              <w:rPr>
                <w:rFonts w:hint="eastAsia"/>
              </w:rPr>
              <w:t>á</w:t>
            </w:r>
            <w:r>
              <w:rPr>
                <w:rFonts w:hint="eastAsia"/>
              </w:rPr>
              <w:t>n</w:t>
            </w:r>
            <w:r>
              <w:rPr>
                <w:rFonts w:hint="eastAsia"/>
              </w:rPr>
              <w:t>女士强迫失踪案调查进展信息；</w:t>
            </w:r>
            <w:r w:rsidRPr="00CC2407">
              <w:rPr>
                <w:rFonts w:ascii="宋体" w:hAnsi="宋体" w:hint="eastAsia"/>
              </w:rPr>
              <w:t>㈥</w:t>
            </w:r>
            <w:r>
              <w:rPr>
                <w:rFonts w:hint="eastAsia"/>
              </w:rPr>
              <w:t xml:space="preserve"> </w:t>
            </w:r>
            <w:r>
              <w:rPr>
                <w:rFonts w:hint="eastAsia"/>
              </w:rPr>
              <w:t>采取必要措施保护来文提交人的生命与人身安全，使其在开展亲属寻访活动时免受恐吓、暴力及骚扰；</w:t>
            </w:r>
            <w:r w:rsidRPr="00CC2407">
              <w:rPr>
                <w:rFonts w:ascii="宋体" w:hAnsi="宋体" w:hint="eastAsia"/>
              </w:rPr>
              <w:t>㈦</w:t>
            </w:r>
            <w:r>
              <w:rPr>
                <w:rFonts w:hint="eastAsia"/>
              </w:rPr>
              <w:t xml:space="preserve"> </w:t>
            </w:r>
            <w:r>
              <w:rPr>
                <w:rFonts w:hint="eastAsia"/>
              </w:rPr>
              <w:t>若</w:t>
            </w:r>
            <w:r>
              <w:rPr>
                <w:rFonts w:hint="eastAsia"/>
              </w:rPr>
              <w:t>Flores Rom</w:t>
            </w:r>
            <w:r>
              <w:rPr>
                <w:rFonts w:hint="eastAsia"/>
              </w:rPr>
              <w:t>á</w:t>
            </w:r>
            <w:r>
              <w:rPr>
                <w:rFonts w:hint="eastAsia"/>
              </w:rPr>
              <w:t>n</w:t>
            </w:r>
            <w:r>
              <w:rPr>
                <w:rFonts w:hint="eastAsia"/>
              </w:rPr>
              <w:t>女士尚在人世，确保其获释。若她已去世，则以庄重和体面的方式将她的遗体归还其家人；</w:t>
            </w:r>
            <w:r w:rsidRPr="00CC2407">
              <w:rPr>
                <w:rFonts w:ascii="宋体" w:hAnsi="宋体" w:hint="eastAsia"/>
              </w:rPr>
              <w:t>㈧</w:t>
            </w:r>
            <w:r>
              <w:rPr>
                <w:rFonts w:hint="eastAsia"/>
              </w:rPr>
              <w:t xml:space="preserve"> </w:t>
            </w:r>
            <w:r>
              <w:rPr>
                <w:rFonts w:hint="eastAsia"/>
              </w:rPr>
              <w:t>向提交人提供与侵犯提交人及其女儿权利的严重性及持续后果相称的全面赔偿，包括给予适足补偿、披露真相及进行道歉；</w:t>
            </w:r>
          </w:p>
          <w:p w14:paraId="40814949" w14:textId="12FA4DED" w:rsidR="007C0C42" w:rsidRDefault="007C0C42"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8F6AC1">
              <w:rPr>
                <w:rFonts w:hint="eastAsia"/>
              </w:rPr>
              <w:t>)</w:t>
            </w:r>
            <w:r w:rsidR="008F6AC1">
              <w:tab/>
            </w:r>
            <w:r>
              <w:rPr>
                <w:rFonts w:hint="eastAsia"/>
              </w:rPr>
              <w:t>一般性措施：</w:t>
            </w:r>
            <w:r w:rsidRPr="00CC2407">
              <w:rPr>
                <w:rFonts w:ascii="宋体" w:hAnsi="宋体" w:hint="eastAsia"/>
              </w:rPr>
              <w:t>㈠</w:t>
            </w:r>
            <w:r>
              <w:rPr>
                <w:rFonts w:hint="eastAsia"/>
              </w:rPr>
              <w:t xml:space="preserve"> </w:t>
            </w:r>
            <w:r>
              <w:rPr>
                <w:rFonts w:hint="eastAsia"/>
              </w:rPr>
              <w:t>消除所有导致有罪不罚现象的结构性根源，终止阻碍诉诸司法的做法。为此，确保构成司法行政系统的所有机构和地方、州或联邦各级负责搜寻失踪人员及开展调查的实体均以性别视角开展搜寻工作，并遵守《阿尔巴规程》及《调查杀害妇女罪行规程》；</w:t>
            </w:r>
            <w:r w:rsidRPr="00CC2407">
              <w:rPr>
                <w:rFonts w:ascii="宋体" w:hAnsi="宋体" w:hint="eastAsia"/>
              </w:rPr>
              <w:t>㈡</w:t>
            </w:r>
            <w:r>
              <w:rPr>
                <w:rFonts w:hint="eastAsia"/>
              </w:rPr>
              <w:t xml:space="preserve"> </w:t>
            </w:r>
            <w:r>
              <w:rPr>
                <w:rFonts w:hint="eastAsia"/>
              </w:rPr>
              <w:t>提供关于上述规程的强制性培训，以及关于《公约》、《任择议定书》和委员会判例和一般性建议的培训，特别是关于对妇女的暴力行为的第</w:t>
            </w:r>
            <w:r>
              <w:rPr>
                <w:rFonts w:hint="eastAsia"/>
              </w:rPr>
              <w:t>19</w:t>
            </w:r>
            <w:r>
              <w:rPr>
                <w:rFonts w:hint="eastAsia"/>
              </w:rPr>
              <w:t>号一般性建议</w:t>
            </w:r>
            <w:r>
              <w:rPr>
                <w:rFonts w:hint="eastAsia"/>
              </w:rPr>
              <w:t>(1992</w:t>
            </w:r>
            <w:r>
              <w:rPr>
                <w:rFonts w:hint="eastAsia"/>
              </w:rPr>
              <w:t>年</w:t>
            </w:r>
            <w:r>
              <w:rPr>
                <w:rFonts w:hint="eastAsia"/>
              </w:rPr>
              <w:t>)</w:t>
            </w:r>
            <w:r>
              <w:rPr>
                <w:rFonts w:hint="eastAsia"/>
              </w:rPr>
              <w:t>、关于缔约国在《公约》第二条之下核心义务的第</w:t>
            </w:r>
            <w:r>
              <w:rPr>
                <w:rFonts w:hint="eastAsia"/>
              </w:rPr>
              <w:t>28</w:t>
            </w:r>
            <w:r>
              <w:rPr>
                <w:rFonts w:hint="eastAsia"/>
              </w:rPr>
              <w:t>号一般性建议</w:t>
            </w:r>
            <w:r>
              <w:rPr>
                <w:rFonts w:hint="eastAsia"/>
              </w:rPr>
              <w:t>(2010</w:t>
            </w:r>
            <w:r>
              <w:rPr>
                <w:rFonts w:hint="eastAsia"/>
              </w:rPr>
              <w:t>年</w:t>
            </w:r>
            <w:r>
              <w:rPr>
                <w:rFonts w:hint="eastAsia"/>
              </w:rPr>
              <w:t>)</w:t>
            </w:r>
            <w:r>
              <w:rPr>
                <w:rFonts w:hint="eastAsia"/>
              </w:rPr>
              <w:t>、第</w:t>
            </w:r>
            <w:r>
              <w:rPr>
                <w:rFonts w:hint="eastAsia"/>
              </w:rPr>
              <w:t>33</w:t>
            </w:r>
            <w:r>
              <w:rPr>
                <w:rFonts w:hint="eastAsia"/>
              </w:rPr>
              <w:t>号一般性建议以及关于基于性别暴力侵害妇女行为的第</w:t>
            </w:r>
            <w:r>
              <w:rPr>
                <w:rFonts w:hint="eastAsia"/>
              </w:rPr>
              <w:t>35</w:t>
            </w:r>
            <w:r>
              <w:rPr>
                <w:rFonts w:hint="eastAsia"/>
              </w:rPr>
              <w:t>号一般性建议</w:t>
            </w:r>
            <w:r>
              <w:rPr>
                <w:rFonts w:hint="eastAsia"/>
              </w:rPr>
              <w:t>(2017</w:t>
            </w:r>
            <w:r>
              <w:rPr>
                <w:rFonts w:hint="eastAsia"/>
              </w:rPr>
              <w:t>年，更新第</w:t>
            </w:r>
            <w:r>
              <w:rPr>
                <w:rFonts w:hint="eastAsia"/>
              </w:rPr>
              <w:t>19</w:t>
            </w:r>
            <w:r>
              <w:rPr>
                <w:rFonts w:hint="eastAsia"/>
              </w:rPr>
              <w:t>号一般性建议</w:t>
            </w:r>
            <w:r>
              <w:rPr>
                <w:rFonts w:hint="eastAsia"/>
              </w:rPr>
              <w:t>)</w:t>
            </w:r>
            <w:r>
              <w:rPr>
                <w:rFonts w:hint="eastAsia"/>
              </w:rPr>
              <w:t>；</w:t>
            </w:r>
            <w:r w:rsidRPr="00CC2407">
              <w:rPr>
                <w:rFonts w:ascii="宋体" w:hAnsi="宋体" w:hint="eastAsia"/>
              </w:rPr>
              <w:t>㈢</w:t>
            </w:r>
            <w:r>
              <w:rPr>
                <w:rFonts w:hint="eastAsia"/>
              </w:rPr>
              <w:t xml:space="preserve"> </w:t>
            </w:r>
            <w:r>
              <w:rPr>
                <w:rFonts w:hint="eastAsia"/>
              </w:rPr>
              <w:t>通过并实施一项国家政策，预防和消除妇女失踪现象，其中应包含作为贯穿各领域要素的尽职调查标准、区别对待办法以及基于人权办法。这项政策需具有全面性，从源头上应对并解决妇女强迫失踪问题，并应确保此类事件不再重演</w:t>
            </w:r>
          </w:p>
        </w:tc>
      </w:tr>
      <w:tr w:rsidR="00C96F07" w14:paraId="7C6C876E" w14:textId="77777777" w:rsidTr="00CB48F3">
        <w:tc>
          <w:tcPr>
            <w:tcW w:w="1997" w:type="dxa"/>
          </w:tcPr>
          <w:p w14:paraId="69BA387F" w14:textId="4AC8C60F" w:rsidR="00C96F07" w:rsidRDefault="00C96F07"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2816594C" w14:textId="1A5DB298" w:rsidR="00C96F07" w:rsidRDefault="00C96F07" w:rsidP="007C0C4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对妇女强迫失踪案件缺乏跨部门、注重性别平等的搜查和调查</w:t>
            </w:r>
          </w:p>
        </w:tc>
      </w:tr>
      <w:tr w:rsidR="00C96F07" w14:paraId="7CB2457C" w14:textId="77777777" w:rsidTr="00CB48F3">
        <w:tc>
          <w:tcPr>
            <w:tcW w:w="1997" w:type="dxa"/>
          </w:tcPr>
          <w:p w14:paraId="15FD3AE6" w14:textId="594492CB" w:rsidR="00C96F07" w:rsidRDefault="00C96F07"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2EC95442" w14:textId="317CFBC5" w:rsidR="00C96F07" w:rsidRDefault="00C96F07" w:rsidP="007C0C4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5622C441" w14:textId="7B3000DE" w:rsidR="00197DBC" w:rsidRPr="00F2542D" w:rsidRDefault="00C96F07"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2023</w:t>
      </w:r>
      <w:r w:rsidR="00197DBC" w:rsidRPr="00F2542D">
        <w:rPr>
          <w:rFonts w:eastAsia="宋体" w:hint="eastAsia"/>
          <w:szCs w:val="20"/>
        </w:rPr>
        <w:t>年</w:t>
      </w:r>
      <w:r w:rsidR="00197DBC" w:rsidRPr="00F2542D">
        <w:rPr>
          <w:rFonts w:eastAsia="宋体" w:hint="eastAsia"/>
          <w:szCs w:val="20"/>
        </w:rPr>
        <w:t>5</w:t>
      </w:r>
      <w:r w:rsidR="00197DBC" w:rsidRPr="00F2542D">
        <w:rPr>
          <w:rFonts w:eastAsia="宋体" w:hint="eastAsia"/>
          <w:szCs w:val="20"/>
        </w:rPr>
        <w:t>月</w:t>
      </w:r>
      <w:r w:rsidR="00197DBC" w:rsidRPr="00F2542D">
        <w:rPr>
          <w:rFonts w:eastAsia="宋体" w:hint="eastAsia"/>
          <w:szCs w:val="20"/>
        </w:rPr>
        <w:t>22</w:t>
      </w:r>
      <w:r w:rsidR="00197DBC" w:rsidRPr="00F2542D">
        <w:rPr>
          <w:rFonts w:eastAsia="宋体" w:hint="eastAsia"/>
          <w:szCs w:val="20"/>
        </w:rPr>
        <w:t>日</w:t>
      </w:r>
      <w:r w:rsidR="00983419">
        <w:rPr>
          <w:rFonts w:eastAsia="宋体" w:hint="eastAsia"/>
          <w:szCs w:val="20"/>
        </w:rPr>
        <w:t>和</w:t>
      </w:r>
      <w:r w:rsidR="00983419">
        <w:rPr>
          <w:rFonts w:eastAsia="宋体" w:hint="eastAsia"/>
          <w:szCs w:val="20"/>
        </w:rPr>
        <w:t>2026</w:t>
      </w:r>
      <w:r w:rsidR="00983419">
        <w:rPr>
          <w:rFonts w:eastAsia="宋体" w:hint="eastAsia"/>
          <w:szCs w:val="20"/>
        </w:rPr>
        <w:t>年</w:t>
      </w:r>
      <w:r w:rsidR="00983419">
        <w:rPr>
          <w:rFonts w:eastAsia="宋体" w:hint="eastAsia"/>
          <w:szCs w:val="20"/>
        </w:rPr>
        <w:t>2</w:t>
      </w:r>
      <w:r w:rsidR="00983419">
        <w:rPr>
          <w:rFonts w:eastAsia="宋体" w:hint="eastAsia"/>
          <w:szCs w:val="20"/>
        </w:rPr>
        <w:t>月</w:t>
      </w:r>
      <w:r w:rsidR="00983419">
        <w:rPr>
          <w:rFonts w:eastAsia="宋体" w:hint="eastAsia"/>
          <w:szCs w:val="20"/>
        </w:rPr>
        <w:t>9</w:t>
      </w:r>
      <w:r w:rsidR="00983419">
        <w:rPr>
          <w:rFonts w:eastAsia="宋体" w:hint="eastAsia"/>
          <w:szCs w:val="20"/>
        </w:rPr>
        <w:t>日</w:t>
      </w:r>
    </w:p>
    <w:p w14:paraId="0ECFCC48" w14:textId="60FE9138" w:rsidR="00197DBC" w:rsidRDefault="00197DBC" w:rsidP="004F5DFF">
      <w:pPr>
        <w:pStyle w:val="SingleTxt"/>
        <w:spacing w:after="120"/>
      </w:pPr>
      <w:r>
        <w:rPr>
          <w:rFonts w:hint="eastAsia"/>
        </w:rPr>
        <w:t>4.1</w:t>
      </w:r>
      <w:r w:rsidR="00C96F07">
        <w:tab/>
      </w:r>
      <w:r>
        <w:rPr>
          <w:rFonts w:hint="eastAsia"/>
        </w:rPr>
        <w:t>2023</w:t>
      </w:r>
      <w:r>
        <w:rPr>
          <w:rFonts w:hint="eastAsia"/>
        </w:rPr>
        <w:t>年</w:t>
      </w:r>
      <w:r>
        <w:rPr>
          <w:rFonts w:hint="eastAsia"/>
        </w:rPr>
        <w:t>5</w:t>
      </w:r>
      <w:r>
        <w:rPr>
          <w:rFonts w:hint="eastAsia"/>
        </w:rPr>
        <w:t>月</w:t>
      </w:r>
      <w:r>
        <w:rPr>
          <w:rFonts w:hint="eastAsia"/>
        </w:rPr>
        <w:t>22</w:t>
      </w:r>
      <w:r>
        <w:rPr>
          <w:rFonts w:hint="eastAsia"/>
        </w:rPr>
        <w:t>日，缔约国表示格雷罗州已成立州搜寻委员会，该委员会正与国家失踪人员搜寻委员会及</w:t>
      </w:r>
      <w:r w:rsidR="0084384B">
        <w:rPr>
          <w:rFonts w:hint="eastAsia"/>
        </w:rPr>
        <w:t>“</w:t>
      </w:r>
      <w:r>
        <w:rPr>
          <w:rFonts w:hint="eastAsia"/>
        </w:rPr>
        <w:t>伊格亚尔特寻找失踪亲人母亲团体</w:t>
      </w:r>
      <w:r w:rsidR="0084384B">
        <w:rPr>
          <w:rFonts w:hint="eastAsia"/>
        </w:rPr>
        <w:t>”</w:t>
      </w:r>
      <w:r w:rsidR="00124315">
        <w:rPr>
          <w:rFonts w:hint="eastAsia"/>
        </w:rPr>
        <w:t>(</w:t>
      </w:r>
      <w:r>
        <w:rPr>
          <w:rFonts w:hint="eastAsia"/>
        </w:rPr>
        <w:t>由包括提交人在内的母亲为寻找失踪亲人而组建的团体</w:t>
      </w:r>
      <w:r w:rsidR="00124315">
        <w:rPr>
          <w:rFonts w:hint="eastAsia"/>
        </w:rPr>
        <w:t>)</w:t>
      </w:r>
      <w:r>
        <w:rPr>
          <w:rFonts w:hint="eastAsia"/>
        </w:rPr>
        <w:t>协同开展搜寻活动并实施</w:t>
      </w:r>
      <w:r w:rsidR="00DE528D">
        <w:rPr>
          <w:rFonts w:hint="eastAsia"/>
        </w:rPr>
        <w:t>相关</w:t>
      </w:r>
      <w:r>
        <w:rPr>
          <w:rFonts w:hint="eastAsia"/>
        </w:rPr>
        <w:t>计划。</w:t>
      </w:r>
      <w:r>
        <w:rPr>
          <w:rFonts w:hint="eastAsia"/>
        </w:rPr>
        <w:t>Flores Rom</w:t>
      </w:r>
      <w:r>
        <w:rPr>
          <w:rFonts w:hint="eastAsia"/>
        </w:rPr>
        <w:t>á</w:t>
      </w:r>
      <w:r>
        <w:rPr>
          <w:rFonts w:hint="eastAsia"/>
        </w:rPr>
        <w:t>n</w:t>
      </w:r>
      <w:r>
        <w:rPr>
          <w:rFonts w:hint="eastAsia"/>
        </w:rPr>
        <w:t>女士的搜寻工作仍在持续进行。此外，缔约国报告称，经与家属及专家协商，已制定统一搜寻规程并对《阿尔巴规程》和安伯警报方案进行了协调，现已将</w:t>
      </w:r>
      <w:r>
        <w:rPr>
          <w:rFonts w:hint="eastAsia"/>
        </w:rPr>
        <w:t>2021</w:t>
      </w:r>
      <w:r>
        <w:rPr>
          <w:rFonts w:hint="eastAsia"/>
        </w:rPr>
        <w:t>年通过的《儿童和青少年搜寻补充规程》纳入其中。缔约国同时强调，所有程序和常规行动均以交叉视角和性别敏感方式实施。</w:t>
      </w:r>
    </w:p>
    <w:p w14:paraId="54DC9164" w14:textId="7CCF820F" w:rsidR="00197DBC" w:rsidRDefault="00197DBC" w:rsidP="004F5DFF">
      <w:pPr>
        <w:pStyle w:val="SingleTxt"/>
        <w:spacing w:after="120"/>
      </w:pPr>
      <w:r>
        <w:rPr>
          <w:rFonts w:hint="eastAsia"/>
        </w:rPr>
        <w:t>4.2</w:t>
      </w:r>
      <w:r w:rsidR="00C96F07">
        <w:tab/>
      </w:r>
      <w:r>
        <w:rPr>
          <w:rFonts w:hint="eastAsia"/>
        </w:rPr>
        <w:t>缔约国表示</w:t>
      </w:r>
      <w:r>
        <w:rPr>
          <w:rFonts w:hint="eastAsia"/>
        </w:rPr>
        <w:t>Flores Rom</w:t>
      </w:r>
      <w:r>
        <w:rPr>
          <w:rFonts w:hint="eastAsia"/>
        </w:rPr>
        <w:t>á</w:t>
      </w:r>
      <w:r>
        <w:rPr>
          <w:rFonts w:hint="eastAsia"/>
        </w:rPr>
        <w:t>n</w:t>
      </w:r>
      <w:r>
        <w:rPr>
          <w:rFonts w:hint="eastAsia"/>
        </w:rPr>
        <w:t>女士尚未找到，目前正持续努力查明其失踪责任方。缔约国进一步指出，由于</w:t>
      </w:r>
      <w:r w:rsidR="00DE528D">
        <w:rPr>
          <w:rFonts w:hint="eastAsia"/>
        </w:rPr>
        <w:t>上一份</w:t>
      </w:r>
      <w:r>
        <w:rPr>
          <w:rFonts w:hint="eastAsia"/>
        </w:rPr>
        <w:t>报告未能令提交人满意，</w:t>
      </w:r>
      <w:r w:rsidR="00DE528D">
        <w:rPr>
          <w:rFonts w:hint="eastAsia"/>
        </w:rPr>
        <w:t>总检察长</w:t>
      </w:r>
      <w:r>
        <w:rPr>
          <w:rFonts w:hint="eastAsia"/>
        </w:rPr>
        <w:t>办公室已要求进行新的专家分析以厘清事实背景。此外，缔约国报告称已为提交人提供保护措施以确保其人身安全。缔约国还表示家属已获得经济补偿，国家为</w:t>
      </w:r>
      <w:r>
        <w:rPr>
          <w:rFonts w:hint="eastAsia"/>
        </w:rPr>
        <w:t>Flores Rom</w:t>
      </w:r>
      <w:r>
        <w:rPr>
          <w:rFonts w:hint="eastAsia"/>
        </w:rPr>
        <w:t>á</w:t>
      </w:r>
      <w:r>
        <w:rPr>
          <w:rFonts w:hint="eastAsia"/>
        </w:rPr>
        <w:t>n</w:t>
      </w:r>
      <w:r>
        <w:rPr>
          <w:rFonts w:hint="eastAsia"/>
        </w:rPr>
        <w:t>女士的未成年女儿开设了银行账户以便其成年后提取资金，且受害者援助执行委员会已将该家庭正式列为受害者。</w:t>
      </w:r>
    </w:p>
    <w:p w14:paraId="2CC27BC0" w14:textId="1FCC47F4" w:rsidR="00197DBC" w:rsidRDefault="00197DBC" w:rsidP="004F5DFF">
      <w:pPr>
        <w:pStyle w:val="SingleTxt"/>
        <w:spacing w:after="120"/>
      </w:pPr>
      <w:r>
        <w:rPr>
          <w:rFonts w:hint="eastAsia"/>
        </w:rPr>
        <w:t>4.3</w:t>
      </w:r>
      <w:r w:rsidR="00C96F07">
        <w:tab/>
      </w:r>
      <w:r>
        <w:rPr>
          <w:rFonts w:hint="eastAsia"/>
        </w:rPr>
        <w:t>缔约国指出，已为专业检察官、地方和联邦当局、警察及司法人员开设了关于性别视角和暴力侵害妇女问题的培训班和培训课程。</w:t>
      </w:r>
    </w:p>
    <w:p w14:paraId="3C124719" w14:textId="3FBD73A8" w:rsidR="00197DBC" w:rsidRDefault="00197DBC" w:rsidP="004F5DFF">
      <w:pPr>
        <w:pStyle w:val="SingleTxt"/>
        <w:spacing w:after="120"/>
      </w:pPr>
      <w:r>
        <w:rPr>
          <w:rFonts w:hint="eastAsia"/>
        </w:rPr>
        <w:t>4.4</w:t>
      </w:r>
      <w:r w:rsidR="00C96F07">
        <w:tab/>
      </w:r>
      <w:r>
        <w:rPr>
          <w:rFonts w:hint="eastAsia"/>
        </w:rPr>
        <w:t>缔约国报告说，暴力侵害妇女和贩运人口罪行特别检察官办公室作为总检察长办公室内的专门单位开展工作，负责调查与性别暴力相关的联邦犯罪，并确保此类案件按照既定规程和性别敏感方法处理。缔约国进一步指出，正在制定杀害妇女刑事犯罪示范定义，以便确立最低标准用于协调国家各地立法。该示范定义还包括对未开展调查行为或披露敏感信息的公职人员的处罚。此外，缔约国报告称，若干立法机构正在讨论立法改革举措，国家最高法院已为处理性别暴力、妇女暴力致死和杀害妇女案件的法官发布了规程和标准。</w:t>
      </w:r>
    </w:p>
    <w:p w14:paraId="574E8446" w14:textId="1AFD6D89" w:rsidR="00DE528D" w:rsidRDefault="00DE528D" w:rsidP="004F5DFF">
      <w:pPr>
        <w:pStyle w:val="SingleTxt"/>
        <w:spacing w:after="120"/>
      </w:pPr>
      <w:r w:rsidRPr="00DE528D">
        <w:rPr>
          <w:rFonts w:hint="eastAsia"/>
        </w:rPr>
        <w:t>4.5</w:t>
      </w:r>
      <w:r w:rsidR="00D724B4">
        <w:tab/>
      </w:r>
      <w:r w:rsidRPr="00DE528D">
        <w:rPr>
          <w:rFonts w:hint="eastAsia"/>
        </w:rPr>
        <w:t>2026</w:t>
      </w:r>
      <w:r w:rsidRPr="00DE528D">
        <w:rPr>
          <w:rFonts w:hint="eastAsia"/>
        </w:rPr>
        <w:t>年</w:t>
      </w:r>
      <w:r w:rsidRPr="00DE528D">
        <w:rPr>
          <w:rFonts w:hint="eastAsia"/>
        </w:rPr>
        <w:t>2</w:t>
      </w:r>
      <w:r w:rsidRPr="00DE528D">
        <w:rPr>
          <w:rFonts w:hint="eastAsia"/>
        </w:rPr>
        <w:t>月</w:t>
      </w:r>
      <w:r w:rsidRPr="00DE528D">
        <w:rPr>
          <w:rFonts w:hint="eastAsia"/>
        </w:rPr>
        <w:t>9</w:t>
      </w:r>
      <w:r w:rsidRPr="00DE528D">
        <w:rPr>
          <w:rFonts w:hint="eastAsia"/>
        </w:rPr>
        <w:t>日，缔约国报告称已于</w:t>
      </w:r>
      <w:r w:rsidRPr="00DE528D">
        <w:rPr>
          <w:rFonts w:hint="eastAsia"/>
        </w:rPr>
        <w:t>2022</w:t>
      </w:r>
      <w:r w:rsidRPr="00DE528D">
        <w:rPr>
          <w:rFonts w:hint="eastAsia"/>
        </w:rPr>
        <w:t>年</w:t>
      </w:r>
      <w:r w:rsidRPr="00DE528D">
        <w:rPr>
          <w:rFonts w:hint="eastAsia"/>
        </w:rPr>
        <w:t>12</w:t>
      </w:r>
      <w:r w:rsidRPr="00DE528D">
        <w:rPr>
          <w:rFonts w:hint="eastAsia"/>
        </w:rPr>
        <w:t>月</w:t>
      </w:r>
      <w:r w:rsidRPr="00DE528D">
        <w:rPr>
          <w:rFonts w:hint="eastAsia"/>
        </w:rPr>
        <w:t>30</w:t>
      </w:r>
      <w:r w:rsidRPr="00DE528D">
        <w:rPr>
          <w:rFonts w:hint="eastAsia"/>
        </w:rPr>
        <w:t>日向提交人提供了经济补偿</w:t>
      </w:r>
      <w:r>
        <w:rPr>
          <w:rFonts w:hint="eastAsia"/>
        </w:rPr>
        <w:t>，</w:t>
      </w:r>
      <w:r w:rsidRPr="00DE528D">
        <w:rPr>
          <w:rFonts w:hint="eastAsia"/>
        </w:rPr>
        <w:t>并于</w:t>
      </w:r>
      <w:r w:rsidRPr="00DE528D">
        <w:rPr>
          <w:rFonts w:hint="eastAsia"/>
        </w:rPr>
        <w:t>2025</w:t>
      </w:r>
      <w:r w:rsidRPr="00DE528D">
        <w:rPr>
          <w:rFonts w:hint="eastAsia"/>
        </w:rPr>
        <w:t>年</w:t>
      </w:r>
      <w:r w:rsidRPr="00DE528D">
        <w:rPr>
          <w:rFonts w:hint="eastAsia"/>
        </w:rPr>
        <w:t>5</w:t>
      </w:r>
      <w:r w:rsidRPr="00DE528D">
        <w:rPr>
          <w:rFonts w:hint="eastAsia"/>
        </w:rPr>
        <w:t>月</w:t>
      </w:r>
      <w:r w:rsidRPr="00DE528D">
        <w:rPr>
          <w:rFonts w:hint="eastAsia"/>
        </w:rPr>
        <w:t>9</w:t>
      </w:r>
      <w:r w:rsidRPr="00DE528D">
        <w:rPr>
          <w:rFonts w:hint="eastAsia"/>
        </w:rPr>
        <w:t>日承认了</w:t>
      </w:r>
      <w:r>
        <w:rPr>
          <w:rFonts w:hint="eastAsia"/>
        </w:rPr>
        <w:t>自身</w:t>
      </w:r>
      <w:r w:rsidRPr="00DE528D">
        <w:rPr>
          <w:rFonts w:hint="eastAsia"/>
        </w:rPr>
        <w:t>国际责任并向</w:t>
      </w:r>
      <w:r w:rsidRPr="00DE528D">
        <w:t>Flores Román</w:t>
      </w:r>
      <w:r w:rsidRPr="00DE528D">
        <w:rPr>
          <w:rFonts w:hint="eastAsia"/>
        </w:rPr>
        <w:t>女士的家属公开道歉。最后，缔约国于</w:t>
      </w:r>
      <w:r w:rsidRPr="00DE528D">
        <w:rPr>
          <w:rFonts w:hint="eastAsia"/>
        </w:rPr>
        <w:t>2025</w:t>
      </w:r>
      <w:r w:rsidRPr="00DE528D">
        <w:rPr>
          <w:rFonts w:hint="eastAsia"/>
        </w:rPr>
        <w:t>年</w:t>
      </w:r>
      <w:r w:rsidRPr="00DE528D">
        <w:rPr>
          <w:rFonts w:hint="eastAsia"/>
        </w:rPr>
        <w:t>8</w:t>
      </w:r>
      <w:r w:rsidRPr="00DE528D">
        <w:rPr>
          <w:rFonts w:hint="eastAsia"/>
        </w:rPr>
        <w:t>月</w:t>
      </w:r>
      <w:r w:rsidRPr="00DE528D">
        <w:rPr>
          <w:rFonts w:hint="eastAsia"/>
        </w:rPr>
        <w:t>8</w:t>
      </w:r>
      <w:r w:rsidRPr="00DE528D">
        <w:rPr>
          <w:rFonts w:hint="eastAsia"/>
        </w:rPr>
        <w:t>日在《墨西哥</w:t>
      </w:r>
      <w:r w:rsidR="00C014A5">
        <w:rPr>
          <w:rFonts w:hint="eastAsia"/>
        </w:rPr>
        <w:t>政府</w:t>
      </w:r>
      <w:r w:rsidRPr="00DE528D">
        <w:rPr>
          <w:rFonts w:hint="eastAsia"/>
        </w:rPr>
        <w:t>公报》上公布了委员会的意见。</w:t>
      </w:r>
    </w:p>
    <w:p w14:paraId="243E5576" w14:textId="4A72C73D" w:rsidR="00197DBC" w:rsidRPr="00F2542D" w:rsidRDefault="00C96F07"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提交人提交的材料：</w:t>
      </w:r>
      <w:r w:rsidR="00197DBC" w:rsidRPr="00F2542D">
        <w:rPr>
          <w:rFonts w:eastAsia="宋体" w:hint="eastAsia"/>
          <w:szCs w:val="20"/>
        </w:rPr>
        <w:t>2024</w:t>
      </w:r>
      <w:r w:rsidR="00197DBC" w:rsidRPr="00F2542D">
        <w:rPr>
          <w:rFonts w:eastAsia="宋体" w:hint="eastAsia"/>
          <w:szCs w:val="20"/>
        </w:rPr>
        <w:t>年</w:t>
      </w:r>
      <w:r w:rsidR="00197DBC" w:rsidRPr="00F2542D">
        <w:rPr>
          <w:rFonts w:eastAsia="宋体" w:hint="eastAsia"/>
          <w:szCs w:val="20"/>
        </w:rPr>
        <w:t>2</w:t>
      </w:r>
      <w:r w:rsidR="00197DBC" w:rsidRPr="00F2542D">
        <w:rPr>
          <w:rFonts w:eastAsia="宋体" w:hint="eastAsia"/>
          <w:szCs w:val="20"/>
        </w:rPr>
        <w:t>月</w:t>
      </w:r>
      <w:r w:rsidR="00197DBC" w:rsidRPr="00F2542D">
        <w:rPr>
          <w:rFonts w:eastAsia="宋体" w:hint="eastAsia"/>
          <w:szCs w:val="20"/>
        </w:rPr>
        <w:t>28</w:t>
      </w:r>
      <w:r w:rsidR="00197DBC" w:rsidRPr="00F2542D">
        <w:rPr>
          <w:rFonts w:eastAsia="宋体" w:hint="eastAsia"/>
          <w:szCs w:val="20"/>
        </w:rPr>
        <w:t>日</w:t>
      </w:r>
    </w:p>
    <w:p w14:paraId="06615F5F" w14:textId="075FD3B9" w:rsidR="00197DBC" w:rsidRPr="004F5DFF" w:rsidRDefault="00197DBC" w:rsidP="004F5DFF">
      <w:pPr>
        <w:pStyle w:val="SingleTxt"/>
        <w:spacing w:after="120"/>
        <w:rPr>
          <w:spacing w:val="-2"/>
        </w:rPr>
      </w:pPr>
      <w:r>
        <w:rPr>
          <w:rFonts w:hint="eastAsia"/>
        </w:rPr>
        <w:t>4.</w:t>
      </w:r>
      <w:r w:rsidR="00C014A5">
        <w:rPr>
          <w:rFonts w:hint="eastAsia"/>
        </w:rPr>
        <w:t>6</w:t>
      </w:r>
      <w:r w:rsidR="00C96F07">
        <w:tab/>
      </w:r>
      <w:r w:rsidRPr="004F5DFF">
        <w:rPr>
          <w:rFonts w:hint="eastAsia"/>
          <w:spacing w:val="-2"/>
        </w:rPr>
        <w:t>提交人强调，缔约国报告的搜寻行动发生在通报委员会意见之前，此后未采取任何进一步行动。提交人指出，仅召开了制定搜寻计划的会议，而且该计划完全专注于寻找仍然在世的</w:t>
      </w:r>
      <w:r w:rsidRPr="004F5DFF">
        <w:rPr>
          <w:rFonts w:hint="eastAsia"/>
          <w:spacing w:val="-2"/>
        </w:rPr>
        <w:t>Flores Rom</w:t>
      </w:r>
      <w:r w:rsidRPr="004F5DFF">
        <w:rPr>
          <w:rFonts w:hint="eastAsia"/>
          <w:spacing w:val="-2"/>
        </w:rPr>
        <w:t>á</w:t>
      </w:r>
      <w:r w:rsidRPr="004F5DFF">
        <w:rPr>
          <w:rFonts w:hint="eastAsia"/>
          <w:spacing w:val="-2"/>
        </w:rPr>
        <w:t>n</w:t>
      </w:r>
      <w:r w:rsidRPr="004F5DFF">
        <w:rPr>
          <w:rFonts w:hint="eastAsia"/>
          <w:spacing w:val="-2"/>
        </w:rPr>
        <w:t>女士，而未考虑其他情形的应对策略。</w:t>
      </w:r>
    </w:p>
    <w:p w14:paraId="60946845" w14:textId="024A2778" w:rsidR="00197DBC" w:rsidRDefault="00197DBC" w:rsidP="004F5DFF">
      <w:pPr>
        <w:pStyle w:val="SingleTxt"/>
        <w:spacing w:after="120"/>
      </w:pPr>
      <w:r>
        <w:rPr>
          <w:rFonts w:hint="eastAsia"/>
        </w:rPr>
        <w:t>4.</w:t>
      </w:r>
      <w:r w:rsidR="00C014A5">
        <w:rPr>
          <w:rFonts w:hint="eastAsia"/>
        </w:rPr>
        <w:t>7</w:t>
      </w:r>
      <w:r w:rsidR="00C96F07">
        <w:tab/>
      </w:r>
      <w:r>
        <w:rPr>
          <w:rFonts w:hint="eastAsia"/>
        </w:rPr>
        <w:t>提交人重申，所报告的行动在</w:t>
      </w:r>
      <w:r>
        <w:rPr>
          <w:rFonts w:hint="eastAsia"/>
        </w:rPr>
        <w:t>2021</w:t>
      </w:r>
      <w:r>
        <w:rPr>
          <w:rFonts w:hint="eastAsia"/>
        </w:rPr>
        <w:t>年时发生，只是笼统地提及有区别和对性别敏感的方法，并没有具体说明各项措施。</w:t>
      </w:r>
    </w:p>
    <w:p w14:paraId="38711814" w14:textId="71D8D01A" w:rsidR="00197DBC" w:rsidRDefault="00197DBC" w:rsidP="004F5DFF">
      <w:pPr>
        <w:pStyle w:val="SingleTxt"/>
        <w:spacing w:after="120"/>
      </w:pPr>
      <w:r>
        <w:rPr>
          <w:rFonts w:hint="eastAsia"/>
        </w:rPr>
        <w:t>4.</w:t>
      </w:r>
      <w:r w:rsidR="00C014A5">
        <w:rPr>
          <w:rFonts w:hint="eastAsia"/>
        </w:rPr>
        <w:t>8</w:t>
      </w:r>
      <w:r w:rsidR="00C96F07">
        <w:tab/>
      </w:r>
      <w:r>
        <w:rPr>
          <w:rFonts w:hint="eastAsia"/>
        </w:rPr>
        <w:t>提交人指出，缔约国并未报告调查取得进展。提交人表示收到</w:t>
      </w:r>
      <w:r>
        <w:rPr>
          <w:rFonts w:hint="eastAsia"/>
        </w:rPr>
        <w:t>2024</w:t>
      </w:r>
      <w:r>
        <w:rPr>
          <w:rFonts w:hint="eastAsia"/>
        </w:rPr>
        <w:t>年</w:t>
      </w:r>
      <w:r>
        <w:rPr>
          <w:rFonts w:hint="eastAsia"/>
        </w:rPr>
        <w:t>1</w:t>
      </w:r>
      <w:r>
        <w:rPr>
          <w:rFonts w:hint="eastAsia"/>
        </w:rPr>
        <w:t>月</w:t>
      </w:r>
      <w:r>
        <w:rPr>
          <w:rFonts w:hint="eastAsia"/>
        </w:rPr>
        <w:t>29</w:t>
      </w:r>
      <w:r>
        <w:rPr>
          <w:rFonts w:hint="eastAsia"/>
        </w:rPr>
        <w:t>日有组织犯罪特别检察官办公室的决定，称证据不足以支持继续调查。提交人已就该决定提起上诉，目前仍在审理中。提交人补充说明，现仅有一份调查档案，既未签发逮捕令也未启动司法程序。关于缔约国提及的专家报告，提交人解释称该报告缺乏性别视角且于</w:t>
      </w:r>
      <w:r>
        <w:rPr>
          <w:rFonts w:hint="eastAsia"/>
        </w:rPr>
        <w:t>2021</w:t>
      </w:r>
      <w:r>
        <w:rPr>
          <w:rFonts w:hint="eastAsia"/>
        </w:rPr>
        <w:t>年编制；迄今为止，尚未纳入任何补充内容以确保调查工作采用性别敏感方法。</w:t>
      </w:r>
    </w:p>
    <w:p w14:paraId="65B57827" w14:textId="6C10DB62" w:rsidR="00197DBC" w:rsidRDefault="00197DBC" w:rsidP="004F5DFF">
      <w:pPr>
        <w:pStyle w:val="SingleTxt"/>
        <w:spacing w:after="120"/>
      </w:pPr>
      <w:r>
        <w:rPr>
          <w:rFonts w:hint="eastAsia"/>
        </w:rPr>
        <w:t>4.</w:t>
      </w:r>
      <w:r w:rsidR="00C014A5">
        <w:rPr>
          <w:rFonts w:hint="eastAsia"/>
        </w:rPr>
        <w:t>9</w:t>
      </w:r>
      <w:r w:rsidR="00C96F07">
        <w:tab/>
      </w:r>
      <w:r>
        <w:rPr>
          <w:rFonts w:hint="eastAsia"/>
        </w:rPr>
        <w:t>尽管缔约国没有提及委员会意见第</w:t>
      </w:r>
      <w:r>
        <w:rPr>
          <w:rFonts w:hint="eastAsia"/>
        </w:rPr>
        <w:t>9</w:t>
      </w:r>
      <w:r w:rsidR="00124315">
        <w:rPr>
          <w:rFonts w:hint="eastAsia"/>
        </w:rPr>
        <w:t>(</w:t>
      </w:r>
      <w:r>
        <w:rPr>
          <w:rFonts w:hint="eastAsia"/>
        </w:rPr>
        <w:t>a</w:t>
      </w:r>
      <w:r w:rsidR="00124315">
        <w:rPr>
          <w:rFonts w:hint="eastAsia"/>
        </w:rPr>
        <w:t>)</w:t>
      </w:r>
      <w:r w:rsidR="00C96F07" w:rsidRPr="00B975A6">
        <w:rPr>
          <w:rFonts w:ascii="宋体" w:hAnsi="宋体" w:hint="eastAsia"/>
        </w:rPr>
        <w:t>㈤</w:t>
      </w:r>
      <w:r>
        <w:rPr>
          <w:rFonts w:hint="eastAsia"/>
        </w:rPr>
        <w:t>段</w:t>
      </w:r>
      <w:r w:rsidR="00124315">
        <w:rPr>
          <w:rFonts w:hint="eastAsia"/>
        </w:rPr>
        <w:t>(</w:t>
      </w:r>
      <w:hyperlink r:id="rId20" w:history="1">
        <w:r w:rsidRPr="009B4044">
          <w:rPr>
            <w:rStyle w:val="af7"/>
            <w:rFonts w:hint="eastAsia"/>
          </w:rPr>
          <w:t>CEDAW/C/83/D/153/2020</w:t>
        </w:r>
      </w:hyperlink>
      <w:r w:rsidR="00124315">
        <w:rPr>
          <w:rFonts w:hint="eastAsia"/>
        </w:rPr>
        <w:t>)</w:t>
      </w:r>
      <w:r>
        <w:rPr>
          <w:rFonts w:hint="eastAsia"/>
        </w:rPr>
        <w:t>，但提交人承认已获准查阅案件信息，不过，她指出此类信息往往不完整。</w:t>
      </w:r>
    </w:p>
    <w:p w14:paraId="7DCF558B" w14:textId="14F0228E"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spacing w:after="120"/>
        <w:ind w:right="1260"/>
      </w:pPr>
      <w:r>
        <w:rPr>
          <w:rFonts w:hint="eastAsia"/>
        </w:rPr>
        <w:t>4.</w:t>
      </w:r>
      <w:r w:rsidR="00C014A5">
        <w:rPr>
          <w:rFonts w:hint="eastAsia"/>
        </w:rPr>
        <w:t>10</w:t>
      </w:r>
      <w:r w:rsidR="00C96F07">
        <w:tab/>
      </w:r>
      <w:r>
        <w:rPr>
          <w:rFonts w:hint="eastAsia"/>
        </w:rPr>
        <w:t>关于委员会意见第</w:t>
      </w:r>
      <w:r>
        <w:rPr>
          <w:rFonts w:hint="eastAsia"/>
        </w:rPr>
        <w:t>9</w:t>
      </w:r>
      <w:r w:rsidR="00124315">
        <w:rPr>
          <w:rFonts w:hint="eastAsia"/>
        </w:rPr>
        <w:t>(</w:t>
      </w:r>
      <w:r>
        <w:rPr>
          <w:rFonts w:hint="eastAsia"/>
        </w:rPr>
        <w:t>a</w:t>
      </w:r>
      <w:r w:rsidR="00124315">
        <w:rPr>
          <w:rFonts w:hint="eastAsia"/>
        </w:rPr>
        <w:t>)</w:t>
      </w:r>
      <w:r w:rsidR="00C96F07" w:rsidRPr="00B975A6">
        <w:rPr>
          <w:rFonts w:ascii="宋体" w:hAnsi="宋体" w:hint="eastAsia"/>
        </w:rPr>
        <w:t>㈥</w:t>
      </w:r>
      <w:r>
        <w:rPr>
          <w:rFonts w:hint="eastAsia"/>
        </w:rPr>
        <w:t>段所载建议下的保护措施，提交人指出，此类措施适用范围尚未扩大到国土全境，这阻碍了提交人寻找</w:t>
      </w:r>
      <w:r>
        <w:rPr>
          <w:rFonts w:hint="eastAsia"/>
        </w:rPr>
        <w:t>Flores Rom</w:t>
      </w:r>
      <w:r>
        <w:rPr>
          <w:rFonts w:hint="eastAsia"/>
        </w:rPr>
        <w:t>á</w:t>
      </w:r>
      <w:r>
        <w:rPr>
          <w:rFonts w:hint="eastAsia"/>
        </w:rPr>
        <w:t>n</w:t>
      </w:r>
      <w:r>
        <w:rPr>
          <w:rFonts w:hint="eastAsia"/>
        </w:rPr>
        <w:t>女士。</w:t>
      </w:r>
    </w:p>
    <w:p w14:paraId="1611AC7C" w14:textId="5B6A5B48"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spacing w:after="120"/>
        <w:ind w:right="1260"/>
      </w:pPr>
      <w:r>
        <w:rPr>
          <w:rFonts w:hint="eastAsia"/>
        </w:rPr>
        <w:t>4.1</w:t>
      </w:r>
      <w:r w:rsidR="00C014A5">
        <w:rPr>
          <w:rFonts w:hint="eastAsia"/>
        </w:rPr>
        <w:t>1</w:t>
      </w:r>
      <w:r w:rsidR="008B2003">
        <w:tab/>
      </w:r>
      <w:r>
        <w:rPr>
          <w:rFonts w:hint="eastAsia"/>
        </w:rPr>
        <w:t>提交人承认他们获得了经济补偿，但表示其他形式的赔偿</w:t>
      </w:r>
      <w:r w:rsidR="00124315">
        <w:rPr>
          <w:rFonts w:hint="eastAsia"/>
        </w:rPr>
        <w:t>(</w:t>
      </w:r>
      <w:r>
        <w:rPr>
          <w:rFonts w:hint="eastAsia"/>
        </w:rPr>
        <w:t>例如公开道歉</w:t>
      </w:r>
      <w:r w:rsidR="00124315">
        <w:rPr>
          <w:rFonts w:hint="eastAsia"/>
        </w:rPr>
        <w:t>)</w:t>
      </w:r>
      <w:r>
        <w:rPr>
          <w:rFonts w:hint="eastAsia"/>
        </w:rPr>
        <w:t>尚未落实。</w:t>
      </w:r>
    </w:p>
    <w:p w14:paraId="3F12D59B" w14:textId="1A3CADC1" w:rsidR="00197DBC" w:rsidRDefault="00197DBC" w:rsidP="004F5DF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7"/>
          <w:tab w:val="left" w:pos="1886"/>
          <w:tab w:val="left" w:pos="2362"/>
          <w:tab w:val="left" w:pos="2837"/>
          <w:tab w:val="left" w:pos="3326"/>
          <w:tab w:val="left" w:pos="3802"/>
          <w:tab w:val="left" w:pos="4277"/>
          <w:tab w:val="left" w:pos="4766"/>
          <w:tab w:val="left" w:pos="5242"/>
          <w:tab w:val="left" w:pos="5717"/>
          <w:tab w:val="left" w:pos="6192"/>
        </w:tabs>
        <w:spacing w:after="120"/>
        <w:ind w:right="1260"/>
      </w:pPr>
      <w:r>
        <w:rPr>
          <w:rFonts w:hint="eastAsia"/>
        </w:rPr>
        <w:t>4.1</w:t>
      </w:r>
      <w:r w:rsidR="00C014A5">
        <w:rPr>
          <w:rFonts w:hint="eastAsia"/>
        </w:rPr>
        <w:t>2</w:t>
      </w:r>
      <w:r w:rsidR="008B2003">
        <w:tab/>
      </w:r>
      <w:r w:rsidRPr="004F5DFF">
        <w:rPr>
          <w:rFonts w:hint="eastAsia"/>
          <w:spacing w:val="4"/>
        </w:rPr>
        <w:t>提交人表示，缔约国报告的培训活动是在委员会发表意见之前进行的，</w:t>
      </w:r>
      <w:r>
        <w:rPr>
          <w:rFonts w:hint="eastAsia"/>
        </w:rPr>
        <w:t>并且属于一般性活动，没有证据表明它们符合委员会制定的具体准则。最后，提交人强调，缔约国没有提及预防和消除妇女强迫失踪的国家政策。</w:t>
      </w:r>
    </w:p>
    <w:p w14:paraId="50997CDD" w14:textId="24E27B5D" w:rsidR="00197DBC" w:rsidRDefault="008B2003" w:rsidP="008B200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C014A5">
        <w:rPr>
          <w:rFonts w:hint="eastAsia"/>
        </w:rPr>
        <w:t>B</w:t>
      </w:r>
    </w:p>
    <w:p w14:paraId="2B581728" w14:textId="74A03614" w:rsidR="00197DBC" w:rsidRDefault="008B2003" w:rsidP="008B200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5.</w:t>
      </w:r>
      <w:r w:rsidR="00197DBC">
        <w:tab/>
      </w:r>
      <w:r w:rsidR="00197DBC">
        <w:rPr>
          <w:rFonts w:hint="eastAsia"/>
        </w:rPr>
        <w:t>保加利亚</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8B2003" w14:paraId="00ECE4D4" w14:textId="77777777" w:rsidTr="00CB48F3">
        <w:tc>
          <w:tcPr>
            <w:tcW w:w="1997" w:type="dxa"/>
          </w:tcPr>
          <w:p w14:paraId="3D7BC902" w14:textId="433D4699" w:rsid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50DB1CCE" w14:textId="3221A89E" w:rsidR="008B2003" w:rsidRP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8B2003">
              <w:rPr>
                <w:rFonts w:eastAsia="楷体" w:hint="eastAsia"/>
              </w:rPr>
              <w:t>99/2016</w:t>
            </w:r>
            <w:r w:rsidRPr="008B2003">
              <w:rPr>
                <w:rFonts w:eastAsia="楷体" w:hint="eastAsia"/>
              </w:rPr>
              <w:t>，</w:t>
            </w:r>
            <w:r w:rsidRPr="0072367A">
              <w:rPr>
                <w:rFonts w:eastAsia="楷体" w:hint="eastAsia"/>
                <w:i/>
                <w:iCs/>
              </w:rPr>
              <w:t>S.L.</w:t>
            </w:r>
            <w:r w:rsidRPr="008B2003">
              <w:rPr>
                <w:rFonts w:eastAsia="楷体" w:hint="eastAsia"/>
              </w:rPr>
              <w:t>诉保加利亚</w:t>
            </w:r>
          </w:p>
        </w:tc>
      </w:tr>
      <w:tr w:rsidR="008B2003" w14:paraId="207DEACC" w14:textId="77777777" w:rsidTr="00CB48F3">
        <w:tc>
          <w:tcPr>
            <w:tcW w:w="1997" w:type="dxa"/>
          </w:tcPr>
          <w:p w14:paraId="6F559BF5" w14:textId="5190EEC2" w:rsid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424D09CE" w14:textId="6192593C" w:rsidR="008B2003" w:rsidRP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2019</w:t>
            </w:r>
            <w:r>
              <w:rPr>
                <w:rFonts w:hint="eastAsia"/>
              </w:rPr>
              <w:t>年</w:t>
            </w:r>
            <w:r>
              <w:rPr>
                <w:rFonts w:hint="eastAsia"/>
              </w:rPr>
              <w:t>7</w:t>
            </w:r>
            <w:r>
              <w:rPr>
                <w:rFonts w:hint="eastAsia"/>
              </w:rPr>
              <w:t>月</w:t>
            </w:r>
            <w:r>
              <w:rPr>
                <w:rFonts w:hint="eastAsia"/>
              </w:rPr>
              <w:t>19</w:t>
            </w:r>
            <w:r>
              <w:rPr>
                <w:rFonts w:hint="eastAsia"/>
              </w:rPr>
              <w:t>日</w:t>
            </w:r>
          </w:p>
        </w:tc>
      </w:tr>
      <w:tr w:rsidR="008B2003" w14:paraId="52582DDE" w14:textId="77777777" w:rsidTr="00CB48F3">
        <w:tc>
          <w:tcPr>
            <w:tcW w:w="1997" w:type="dxa"/>
          </w:tcPr>
          <w:p w14:paraId="49C1C387" w14:textId="7BA2521B" w:rsid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2976EC68" w14:textId="03411D26" w:rsid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第</w:t>
            </w:r>
            <w:r>
              <w:rPr>
                <w:rFonts w:hint="eastAsia"/>
              </w:rPr>
              <w:t>2</w:t>
            </w:r>
            <w:r>
              <w:rPr>
                <w:rFonts w:hint="eastAsia"/>
              </w:rPr>
              <w:t>条</w:t>
            </w:r>
            <w:r>
              <w:rPr>
                <w:rFonts w:hint="eastAsia"/>
              </w:rPr>
              <w:t>(a)-(c)</w:t>
            </w:r>
            <w:r>
              <w:rPr>
                <w:rFonts w:hint="eastAsia"/>
              </w:rPr>
              <w:t>项和</w:t>
            </w:r>
            <w:r>
              <w:rPr>
                <w:rFonts w:hint="eastAsia"/>
              </w:rPr>
              <w:t>(e)-(g)</w:t>
            </w:r>
            <w:r>
              <w:rPr>
                <w:rFonts w:hint="eastAsia"/>
              </w:rPr>
              <w:t>项、第</w:t>
            </w:r>
            <w:r>
              <w:rPr>
                <w:rFonts w:hint="eastAsia"/>
              </w:rPr>
              <w:t>5</w:t>
            </w:r>
            <w:r>
              <w:rPr>
                <w:rFonts w:hint="eastAsia"/>
              </w:rPr>
              <w:t>条</w:t>
            </w:r>
            <w:r>
              <w:rPr>
                <w:rFonts w:hint="eastAsia"/>
              </w:rPr>
              <w:t>(a)</w:t>
            </w:r>
            <w:r>
              <w:rPr>
                <w:rFonts w:hint="eastAsia"/>
              </w:rPr>
              <w:t>项以及第</w:t>
            </w:r>
            <w:r>
              <w:rPr>
                <w:rFonts w:hint="eastAsia"/>
              </w:rPr>
              <w:t>16</w:t>
            </w:r>
            <w:r>
              <w:rPr>
                <w:rFonts w:hint="eastAsia"/>
              </w:rPr>
              <w:t>条第</w:t>
            </w:r>
            <w:r>
              <w:rPr>
                <w:rFonts w:hint="eastAsia"/>
              </w:rPr>
              <w:t>1</w:t>
            </w:r>
            <w:r>
              <w:rPr>
                <w:rFonts w:hint="eastAsia"/>
              </w:rPr>
              <w:t>款</w:t>
            </w:r>
            <w:r>
              <w:rPr>
                <w:rFonts w:hint="eastAsia"/>
              </w:rPr>
              <w:t>(c)</w:t>
            </w:r>
            <w:r>
              <w:rPr>
                <w:rFonts w:hint="eastAsia"/>
              </w:rPr>
              <w:t>、</w:t>
            </w:r>
            <w:r>
              <w:rPr>
                <w:rFonts w:hint="eastAsia"/>
              </w:rPr>
              <w:t>(g)</w:t>
            </w:r>
            <w:r>
              <w:rPr>
                <w:rFonts w:hint="eastAsia"/>
              </w:rPr>
              <w:t>和</w:t>
            </w:r>
            <w:r>
              <w:rPr>
                <w:rFonts w:hint="eastAsia"/>
              </w:rPr>
              <w:t>(h)</w:t>
            </w:r>
            <w:r>
              <w:rPr>
                <w:rFonts w:hint="eastAsia"/>
              </w:rPr>
              <w:t>项，与第</w:t>
            </w:r>
            <w:r>
              <w:rPr>
                <w:rFonts w:hint="eastAsia"/>
              </w:rPr>
              <w:t>1</w:t>
            </w:r>
            <w:r>
              <w:rPr>
                <w:rFonts w:hint="eastAsia"/>
              </w:rPr>
              <w:t>条一并解读</w:t>
            </w:r>
          </w:p>
        </w:tc>
      </w:tr>
      <w:tr w:rsidR="008B2003" w14:paraId="07C4C0B8" w14:textId="77777777" w:rsidTr="00CB48F3">
        <w:tc>
          <w:tcPr>
            <w:tcW w:w="1997" w:type="dxa"/>
          </w:tcPr>
          <w:p w14:paraId="1BE0D33F" w14:textId="5C1B905D" w:rsidR="008B2003" w:rsidRDefault="008B200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7"/>
            </w:r>
          </w:p>
        </w:tc>
        <w:tc>
          <w:tcPr>
            <w:tcW w:w="5427" w:type="dxa"/>
          </w:tcPr>
          <w:p w14:paraId="085653D3" w14:textId="3B8A603C" w:rsidR="008B2003" w:rsidRDefault="008B2003"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2F5742">
              <w:tab/>
            </w:r>
            <w:r>
              <w:rPr>
                <w:rFonts w:hint="eastAsia"/>
              </w:rPr>
              <w:t>关于来文提交人：</w:t>
            </w:r>
            <w:r w:rsidRPr="00CC2407">
              <w:rPr>
                <w:rFonts w:ascii="宋体" w:hAnsi="宋体" w:hint="eastAsia"/>
              </w:rPr>
              <w:t>㈠</w:t>
            </w:r>
            <w:r>
              <w:rPr>
                <w:rFonts w:hint="eastAsia"/>
              </w:rPr>
              <w:t xml:space="preserve"> </w:t>
            </w:r>
            <w:r>
              <w:rPr>
                <w:rFonts w:hint="eastAsia"/>
              </w:rPr>
              <w:t>立即采取有效措施，保障提交人及其子女的身心健全；</w:t>
            </w:r>
            <w:r w:rsidRPr="00CC2407">
              <w:rPr>
                <w:rFonts w:ascii="宋体" w:hAnsi="宋体" w:hint="eastAsia"/>
              </w:rPr>
              <w:t>㈡</w:t>
            </w:r>
            <w:r>
              <w:rPr>
                <w:rFonts w:hint="eastAsia"/>
              </w:rPr>
              <w:t xml:space="preserve"> </w:t>
            </w:r>
            <w:r>
              <w:rPr>
                <w:rFonts w:hint="eastAsia"/>
              </w:rPr>
              <w:t>确保提交人获得适当的子女抚养费和法律援助，并获得与其及其子女所遭受的身心损害和物质损害相称、与其受侵犯严重程度相符的经济赔偿；</w:t>
            </w:r>
          </w:p>
          <w:p w14:paraId="1B14CB37" w14:textId="3320E860" w:rsidR="008B2003" w:rsidRDefault="008B2003"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2F5742">
              <w:tab/>
            </w:r>
            <w:r>
              <w:rPr>
                <w:rFonts w:hint="eastAsia"/>
              </w:rPr>
              <w:t>一般性措施：</w:t>
            </w:r>
            <w:r w:rsidRPr="00CC2407">
              <w:rPr>
                <w:rFonts w:ascii="宋体" w:hAnsi="宋体" w:hint="eastAsia"/>
              </w:rPr>
              <w:t>㈠</w:t>
            </w:r>
            <w:r>
              <w:rPr>
                <w:rFonts w:hint="eastAsia"/>
              </w:rPr>
              <w:t xml:space="preserve"> </w:t>
            </w:r>
            <w:r>
              <w:rPr>
                <w:rFonts w:hint="eastAsia"/>
              </w:rPr>
              <w:t>缔约国履行其尊重、保护、促进和实现妇女人权的义务，特别是免遭一切形式性别暴力和家庭暴力</w:t>
            </w:r>
            <w:r>
              <w:rPr>
                <w:rFonts w:hint="eastAsia"/>
              </w:rPr>
              <w:t>(</w:t>
            </w:r>
            <w:r>
              <w:rPr>
                <w:rFonts w:hint="eastAsia"/>
              </w:rPr>
              <w:t>包括恐吓和暴力威胁</w:t>
            </w:r>
            <w:r>
              <w:rPr>
                <w:rFonts w:hint="eastAsia"/>
              </w:rPr>
              <w:t>)</w:t>
            </w:r>
            <w:r>
              <w:rPr>
                <w:rFonts w:hint="eastAsia"/>
              </w:rPr>
              <w:t>的权利；</w:t>
            </w:r>
            <w:r w:rsidRPr="00CC2407">
              <w:rPr>
                <w:rFonts w:ascii="宋体" w:hAnsi="宋体" w:hint="eastAsia"/>
              </w:rPr>
              <w:t>㈡</w:t>
            </w:r>
            <w:r>
              <w:rPr>
                <w:rFonts w:hint="eastAsia"/>
              </w:rPr>
              <w:t xml:space="preserve"> </w:t>
            </w:r>
            <w:r>
              <w:rPr>
                <w:rFonts w:hint="eastAsia"/>
              </w:rPr>
              <w:t>立即修订立法，必要时修订宪法条款，使其完全符合《公约》和国际人权标准，包括第</w:t>
            </w:r>
            <w:r>
              <w:rPr>
                <w:rFonts w:hint="eastAsia"/>
              </w:rPr>
              <w:t>19</w:t>
            </w:r>
            <w:r>
              <w:rPr>
                <w:rFonts w:hint="eastAsia"/>
              </w:rPr>
              <w:t>号和第</w:t>
            </w:r>
            <w:r>
              <w:rPr>
                <w:rFonts w:hint="eastAsia"/>
              </w:rPr>
              <w:t>35</w:t>
            </w:r>
            <w:r>
              <w:rPr>
                <w:rFonts w:hint="eastAsia"/>
              </w:rPr>
              <w:t>号一般性建议以及《欧洲委员会预防和打击暴力侵害妇女行为及家庭暴力公约》</w:t>
            </w:r>
            <w:r>
              <w:rPr>
                <w:rFonts w:hint="eastAsia"/>
              </w:rPr>
              <w:t>(</w:t>
            </w:r>
            <w:r>
              <w:rPr>
                <w:rFonts w:hint="eastAsia"/>
              </w:rPr>
              <w:t>《伊斯坦布尔公约》</w:t>
            </w:r>
            <w:r>
              <w:rPr>
                <w:rFonts w:hint="eastAsia"/>
              </w:rPr>
              <w:t>)</w:t>
            </w:r>
            <w:r>
              <w:rPr>
                <w:rFonts w:hint="eastAsia"/>
              </w:rPr>
              <w:t>；特别是确保将性别暴力和家庭暴力行为</w:t>
            </w:r>
            <w:r>
              <w:rPr>
                <w:rFonts w:hint="eastAsia"/>
              </w:rPr>
              <w:t>(</w:t>
            </w:r>
            <w:r>
              <w:rPr>
                <w:rFonts w:hint="eastAsia"/>
              </w:rPr>
              <w:t>包括家庭环境的暴力</w:t>
            </w:r>
            <w:r>
              <w:rPr>
                <w:rFonts w:hint="eastAsia"/>
              </w:rPr>
              <w:t>)</w:t>
            </w:r>
            <w:r>
              <w:rPr>
                <w:rFonts w:hint="eastAsia"/>
              </w:rPr>
              <w:t>视为侵犯妇女基本权利的行为，定为刑事犯罪并予以制裁；修订《防范家庭暴力法》第</w:t>
            </w:r>
            <w:r>
              <w:rPr>
                <w:rFonts w:hint="eastAsia"/>
              </w:rPr>
              <w:t>10</w:t>
            </w:r>
            <w:r>
              <w:rPr>
                <w:rFonts w:hint="eastAsia"/>
              </w:rPr>
              <w:t>条第</w:t>
            </w:r>
            <w:r>
              <w:rPr>
                <w:rFonts w:hint="eastAsia"/>
              </w:rPr>
              <w:t>1</w:t>
            </w:r>
            <w:r>
              <w:rPr>
                <w:rFonts w:hint="eastAsia"/>
              </w:rPr>
              <w:t>款，取消一个月时限，确保申请人能够在无须承担不合理</w:t>
            </w:r>
            <w:r w:rsidRPr="006E0063">
              <w:rPr>
                <w:rFonts w:hint="eastAsia"/>
                <w:spacing w:val="2"/>
              </w:rPr>
              <w:t>的行政和法律负担情况下申请保护令；并确保该法的规定减轻受害人的举证责任；</w:t>
            </w:r>
            <w:r w:rsidRPr="006E0063">
              <w:rPr>
                <w:rFonts w:ascii="宋体" w:hAnsi="宋体" w:hint="eastAsia"/>
                <w:spacing w:val="2"/>
              </w:rPr>
              <w:t>㈢</w:t>
            </w:r>
            <w:r w:rsidRPr="006E0063">
              <w:rPr>
                <w:rFonts w:hint="eastAsia"/>
                <w:spacing w:val="2"/>
              </w:rPr>
              <w:t xml:space="preserve"> </w:t>
            </w:r>
            <w:r w:rsidRPr="006E0063">
              <w:rPr>
                <w:rFonts w:hint="eastAsia"/>
                <w:spacing w:val="2"/>
              </w:rPr>
              <w:t>完成《伊斯坦布尔公约》的批准程序，此举将增强缔约国打击性别暴力和家庭暴力的能力；</w:t>
            </w:r>
            <w:r w:rsidRPr="006E0063">
              <w:rPr>
                <w:rFonts w:ascii="宋体" w:hAnsi="宋体" w:hint="eastAsia"/>
                <w:spacing w:val="2"/>
              </w:rPr>
              <w:t>㈣</w:t>
            </w:r>
            <w:r w:rsidRPr="006E0063">
              <w:rPr>
                <w:rFonts w:hint="eastAsia"/>
                <w:spacing w:val="2"/>
              </w:rPr>
              <w:t xml:space="preserve"> </w:t>
            </w:r>
            <w:r w:rsidRPr="006E0063">
              <w:rPr>
                <w:rFonts w:hint="eastAsia"/>
                <w:spacing w:val="2"/>
              </w:rPr>
              <w:t>对所有性别暴力侵害妇女的指控进行及时、彻底、公正和认真的调查，确保所有此类案件均启动刑事诉讼程序，以公平、公正、及时和迅速的方式将涉嫌施害者送审，并予以适当惩处；</w:t>
            </w:r>
            <w:r w:rsidRPr="006E0063">
              <w:rPr>
                <w:rFonts w:ascii="宋体" w:hAnsi="宋体" w:hint="eastAsia"/>
                <w:spacing w:val="2"/>
              </w:rPr>
              <w:t>㈤</w:t>
            </w:r>
            <w:r w:rsidRPr="006E0063">
              <w:rPr>
                <w:rFonts w:hint="eastAsia"/>
                <w:spacing w:val="2"/>
              </w:rPr>
              <w:t xml:space="preserve"> </w:t>
            </w:r>
            <w:r w:rsidRPr="006E0063">
              <w:rPr>
                <w:rFonts w:hint="eastAsia"/>
                <w:spacing w:val="2"/>
              </w:rPr>
              <w:t>根据委员会第</w:t>
            </w:r>
            <w:r w:rsidRPr="006E0063">
              <w:rPr>
                <w:rFonts w:hint="eastAsia"/>
                <w:spacing w:val="2"/>
              </w:rPr>
              <w:t>33</w:t>
            </w:r>
            <w:r w:rsidRPr="006E0063">
              <w:rPr>
                <w:rFonts w:hint="eastAsia"/>
                <w:spacing w:val="2"/>
              </w:rPr>
              <w:t>号一般性建议的指导意见，为性别暴力受害者提供安全、及时的司法途径，必要时包括免费法律援助，确保其得到有效充分的救济与康复支持；同时确保家庭暴力受害者及其子女获得及时充分的援助，包括庇护所和心理支持；</w:t>
            </w:r>
            <w:r w:rsidRPr="006E0063">
              <w:rPr>
                <w:rFonts w:ascii="宋体" w:hAnsi="宋体" w:hint="eastAsia"/>
                <w:spacing w:val="2"/>
              </w:rPr>
              <w:t>㈥</w:t>
            </w:r>
            <w:r w:rsidRPr="006E0063">
              <w:rPr>
                <w:rFonts w:hint="eastAsia"/>
                <w:spacing w:val="2"/>
              </w:rPr>
              <w:t xml:space="preserve"> </w:t>
            </w:r>
            <w:r w:rsidRPr="006E0063">
              <w:rPr>
                <w:rFonts w:hint="eastAsia"/>
                <w:spacing w:val="2"/>
              </w:rPr>
              <w:t>为犯罪者提供改造方案及非暴力冲突解决方法培训；</w:t>
            </w:r>
            <w:r w:rsidRPr="006E0063">
              <w:rPr>
                <w:rFonts w:ascii="宋体" w:hAnsi="宋体" w:hint="eastAsia"/>
                <w:spacing w:val="2"/>
              </w:rPr>
              <w:t>㈦</w:t>
            </w:r>
            <w:r w:rsidRPr="006E0063">
              <w:rPr>
                <w:rFonts w:hint="eastAsia"/>
                <w:spacing w:val="2"/>
              </w:rPr>
              <w:t xml:space="preserve"> </w:t>
            </w:r>
            <w:r w:rsidRPr="006E0063">
              <w:rPr>
                <w:rFonts w:hint="eastAsia"/>
                <w:spacing w:val="2"/>
              </w:rPr>
              <w:t>对法官、律师、执法人员</w:t>
            </w:r>
            <w:r w:rsidRPr="006E0063">
              <w:rPr>
                <w:rFonts w:hint="eastAsia"/>
                <w:spacing w:val="2"/>
              </w:rPr>
              <w:t>(</w:t>
            </w:r>
            <w:r w:rsidRPr="006E0063">
              <w:rPr>
                <w:rFonts w:hint="eastAsia"/>
                <w:spacing w:val="2"/>
              </w:rPr>
              <w:t>包括警察和检察官</w:t>
            </w:r>
            <w:r w:rsidRPr="006E0063">
              <w:rPr>
                <w:rFonts w:hint="eastAsia"/>
                <w:spacing w:val="2"/>
              </w:rPr>
              <w:t>)</w:t>
            </w:r>
            <w:r w:rsidRPr="006E0063">
              <w:rPr>
                <w:rFonts w:hint="eastAsia"/>
                <w:spacing w:val="2"/>
              </w:rPr>
              <w:t>、社会工作者及心理医生开展强制性培训，内容涵盖《公约》及其《任择议定书》、委员会判例及一般性建议</w:t>
            </w:r>
            <w:r w:rsidRPr="006E0063">
              <w:rPr>
                <w:rFonts w:hint="eastAsia"/>
                <w:spacing w:val="2"/>
              </w:rPr>
              <w:t>(</w:t>
            </w:r>
            <w:r w:rsidRPr="006E0063">
              <w:rPr>
                <w:rFonts w:hint="eastAsia"/>
                <w:spacing w:val="2"/>
              </w:rPr>
              <w:t>特别是第</w:t>
            </w:r>
            <w:r w:rsidRPr="006E0063">
              <w:rPr>
                <w:rFonts w:hint="eastAsia"/>
                <w:spacing w:val="2"/>
              </w:rPr>
              <w:t>19</w:t>
            </w:r>
            <w:r w:rsidRPr="006E0063">
              <w:rPr>
                <w:rFonts w:hint="eastAsia"/>
                <w:spacing w:val="2"/>
              </w:rPr>
              <w:t>号一般性建议、关于婚姻和家庭关系中的平等的第</w:t>
            </w:r>
            <w:r w:rsidRPr="006E0063">
              <w:rPr>
                <w:rFonts w:hint="eastAsia"/>
                <w:spacing w:val="2"/>
              </w:rPr>
              <w:t>21</w:t>
            </w:r>
            <w:r w:rsidRPr="006E0063">
              <w:rPr>
                <w:rFonts w:hint="eastAsia"/>
                <w:spacing w:val="2"/>
              </w:rPr>
              <w:t>号一般性建议</w:t>
            </w:r>
            <w:r w:rsidRPr="006E0063">
              <w:rPr>
                <w:rFonts w:hint="eastAsia"/>
                <w:spacing w:val="2"/>
              </w:rPr>
              <w:t>(1994</w:t>
            </w:r>
            <w:r w:rsidRPr="006E0063">
              <w:rPr>
                <w:rFonts w:hint="eastAsia"/>
                <w:spacing w:val="2"/>
              </w:rPr>
              <w:t>年</w:t>
            </w:r>
            <w:r w:rsidRPr="006E0063">
              <w:rPr>
                <w:rFonts w:hint="eastAsia"/>
                <w:spacing w:val="2"/>
              </w:rPr>
              <w:t>)</w:t>
            </w:r>
            <w:r w:rsidRPr="006E0063">
              <w:rPr>
                <w:rFonts w:hint="eastAsia"/>
                <w:spacing w:val="2"/>
              </w:rPr>
              <w:t>、第</w:t>
            </w:r>
            <w:r w:rsidRPr="006E0063">
              <w:rPr>
                <w:rFonts w:hint="eastAsia"/>
                <w:spacing w:val="2"/>
              </w:rPr>
              <w:t>28</w:t>
            </w:r>
            <w:r w:rsidRPr="006E0063">
              <w:rPr>
                <w:rFonts w:hint="eastAsia"/>
                <w:spacing w:val="2"/>
              </w:rPr>
              <w:t>号、第</w:t>
            </w:r>
            <w:r w:rsidRPr="006E0063">
              <w:rPr>
                <w:rFonts w:hint="eastAsia"/>
                <w:spacing w:val="2"/>
              </w:rPr>
              <w:t>33</w:t>
            </w:r>
            <w:r w:rsidRPr="006E0063">
              <w:rPr>
                <w:rFonts w:hint="eastAsia"/>
                <w:spacing w:val="2"/>
              </w:rPr>
              <w:t>号和第</w:t>
            </w:r>
            <w:r w:rsidRPr="006E0063">
              <w:rPr>
                <w:rFonts w:hint="eastAsia"/>
                <w:spacing w:val="2"/>
              </w:rPr>
              <w:t>35</w:t>
            </w:r>
            <w:r w:rsidRPr="006E0063">
              <w:rPr>
                <w:rFonts w:hint="eastAsia"/>
                <w:spacing w:val="2"/>
              </w:rPr>
              <w:t>号一般性建议</w:t>
            </w:r>
            <w:r w:rsidRPr="006E0063">
              <w:rPr>
                <w:rFonts w:hint="eastAsia"/>
                <w:spacing w:val="2"/>
              </w:rPr>
              <w:t>)</w:t>
            </w:r>
            <w:r w:rsidRPr="006E0063">
              <w:rPr>
                <w:rFonts w:hint="eastAsia"/>
                <w:spacing w:val="2"/>
              </w:rPr>
              <w:t>以及《伊斯坦布尔公约》；</w:t>
            </w:r>
            <w:r w:rsidRPr="006E0063">
              <w:rPr>
                <w:rFonts w:ascii="宋体" w:hAnsi="宋体" w:hint="eastAsia"/>
                <w:spacing w:val="2"/>
              </w:rPr>
              <w:t>㈧</w:t>
            </w:r>
            <w:r w:rsidRPr="006E0063">
              <w:rPr>
                <w:rFonts w:hint="eastAsia"/>
                <w:spacing w:val="2"/>
              </w:rPr>
              <w:t xml:space="preserve"> </w:t>
            </w:r>
            <w:r w:rsidRPr="006E0063">
              <w:rPr>
                <w:rFonts w:hint="eastAsia"/>
                <w:spacing w:val="2"/>
              </w:rPr>
              <w:t>在所有相关利益攸关方的积极参与下，制定并实施有效措施，防止类似侵权行为重演，消除纵容或助长性别暴力和家庭暴力的成见、偏见、习俗和惯例；</w:t>
            </w:r>
            <w:r w:rsidRPr="006E0063">
              <w:rPr>
                <w:rFonts w:ascii="宋体" w:hAnsi="宋体" w:hint="eastAsia"/>
                <w:spacing w:val="2"/>
              </w:rPr>
              <w:t>㈨</w:t>
            </w:r>
            <w:r w:rsidRPr="006E0063">
              <w:rPr>
                <w:rFonts w:hint="eastAsia"/>
                <w:spacing w:val="2"/>
              </w:rPr>
              <w:t xml:space="preserve"> </w:t>
            </w:r>
            <w:r w:rsidRPr="006E0063">
              <w:rPr>
                <w:rFonts w:hint="eastAsia"/>
                <w:spacing w:val="2"/>
              </w:rPr>
              <w:t>迅速落实委员会关于保加利亚第四至第七次合并定期报告的结论性意见所载建议，特别是关于打击暴力侵害妇女行为的建议</w:t>
            </w:r>
            <w:r w:rsidRPr="006E0063">
              <w:rPr>
                <w:rStyle w:val="a8"/>
                <w:spacing w:val="2"/>
              </w:rPr>
              <w:footnoteReference w:id="8"/>
            </w:r>
            <w:r w:rsidRPr="006E0063">
              <w:rPr>
                <w:rFonts w:hint="eastAsia"/>
                <w:spacing w:val="2"/>
              </w:rPr>
              <w:t xml:space="preserve"> </w:t>
            </w:r>
          </w:p>
        </w:tc>
      </w:tr>
      <w:tr w:rsidR="00EE6373" w14:paraId="1741B380" w14:textId="77777777" w:rsidTr="00CB48F3">
        <w:tc>
          <w:tcPr>
            <w:tcW w:w="1997" w:type="dxa"/>
          </w:tcPr>
          <w:p w14:paraId="633A6569" w14:textId="764D04CE" w:rsid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525162A2" w14:textId="78BBD210" w:rsidR="00EE6373" w:rsidRDefault="00EE6373" w:rsidP="008B20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缺乏防范家庭暴力的有效保护</w:t>
            </w:r>
          </w:p>
        </w:tc>
      </w:tr>
      <w:tr w:rsidR="00EE6373" w14:paraId="7BA1D045" w14:textId="77777777" w:rsidTr="00CB48F3">
        <w:tc>
          <w:tcPr>
            <w:tcW w:w="1997" w:type="dxa"/>
          </w:tcPr>
          <w:p w14:paraId="6BCB0E8C" w14:textId="2142C1DC" w:rsid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67F9F7BC" w14:textId="7A0BAE43" w:rsidR="00EE6373" w:rsidRDefault="00EE6373" w:rsidP="008B20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1710B926" w14:textId="77777777" w:rsidR="004F5DFF" w:rsidRDefault="004F5DFF">
      <w:pPr>
        <w:spacing w:after="160" w:line="259" w:lineRule="auto"/>
        <w:jc w:val="left"/>
        <w:rPr>
          <w:rFonts w:eastAsia="黑体"/>
          <w:szCs w:val="21"/>
        </w:rPr>
      </w:pPr>
      <w:r>
        <w:br w:type="page"/>
      </w:r>
    </w:p>
    <w:p w14:paraId="3E337779" w14:textId="322380CB" w:rsidR="00197DBC" w:rsidRPr="00F2542D" w:rsidRDefault="00EE6373" w:rsidP="00F254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2020</w:t>
      </w:r>
      <w:r w:rsidR="00197DBC" w:rsidRPr="00F2542D">
        <w:rPr>
          <w:rFonts w:eastAsia="宋体" w:hint="eastAsia"/>
          <w:szCs w:val="20"/>
        </w:rPr>
        <w:t>年</w:t>
      </w:r>
      <w:r w:rsidR="00197DBC" w:rsidRPr="00F2542D">
        <w:rPr>
          <w:rFonts w:eastAsia="宋体" w:hint="eastAsia"/>
          <w:szCs w:val="20"/>
        </w:rPr>
        <w:t>3</w:t>
      </w:r>
      <w:r w:rsidR="00197DBC" w:rsidRPr="00F2542D">
        <w:rPr>
          <w:rFonts w:eastAsia="宋体" w:hint="eastAsia"/>
          <w:szCs w:val="20"/>
        </w:rPr>
        <w:t>月</w:t>
      </w:r>
      <w:r w:rsidR="00197DBC" w:rsidRPr="00F2542D">
        <w:rPr>
          <w:rFonts w:eastAsia="宋体" w:hint="eastAsia"/>
          <w:szCs w:val="20"/>
        </w:rPr>
        <w:t>5</w:t>
      </w:r>
      <w:r w:rsidR="00197DBC" w:rsidRPr="00F2542D">
        <w:rPr>
          <w:rFonts w:eastAsia="宋体" w:hint="eastAsia"/>
          <w:szCs w:val="20"/>
        </w:rPr>
        <w:t>日和</w:t>
      </w:r>
      <w:r w:rsidR="00197DBC" w:rsidRPr="00F2542D">
        <w:rPr>
          <w:rFonts w:eastAsia="宋体" w:hint="eastAsia"/>
          <w:szCs w:val="20"/>
        </w:rPr>
        <w:t>2022</w:t>
      </w:r>
      <w:r w:rsidR="00197DBC" w:rsidRPr="00F2542D">
        <w:rPr>
          <w:rFonts w:eastAsia="宋体" w:hint="eastAsia"/>
          <w:szCs w:val="20"/>
        </w:rPr>
        <w:t>年</w:t>
      </w:r>
      <w:r w:rsidR="00197DBC" w:rsidRPr="00F2542D">
        <w:rPr>
          <w:rFonts w:eastAsia="宋体" w:hint="eastAsia"/>
          <w:szCs w:val="20"/>
        </w:rPr>
        <w:t>3</w:t>
      </w:r>
      <w:r w:rsidR="00197DBC" w:rsidRPr="00F2542D">
        <w:rPr>
          <w:rFonts w:eastAsia="宋体" w:hint="eastAsia"/>
          <w:szCs w:val="20"/>
        </w:rPr>
        <w:t>月</w:t>
      </w:r>
      <w:r w:rsidR="00197DBC" w:rsidRPr="00F2542D">
        <w:rPr>
          <w:rFonts w:eastAsia="宋体" w:hint="eastAsia"/>
          <w:szCs w:val="20"/>
        </w:rPr>
        <w:t>24</w:t>
      </w:r>
      <w:r w:rsidR="00197DBC" w:rsidRPr="00F2542D">
        <w:rPr>
          <w:rFonts w:eastAsia="宋体" w:hint="eastAsia"/>
          <w:szCs w:val="20"/>
        </w:rPr>
        <w:t>日</w:t>
      </w:r>
    </w:p>
    <w:p w14:paraId="577B3C1D" w14:textId="2067460F" w:rsidR="00197DBC" w:rsidRDefault="00197DBC" w:rsidP="00197DBC">
      <w:pPr>
        <w:pStyle w:val="SingleTxt"/>
      </w:pPr>
      <w:r>
        <w:rPr>
          <w:rFonts w:hint="eastAsia"/>
        </w:rPr>
        <w:t>5.1</w:t>
      </w:r>
      <w:r w:rsidR="00EE6373">
        <w:tab/>
      </w:r>
      <w:r>
        <w:rPr>
          <w:rFonts w:hint="eastAsia"/>
        </w:rPr>
        <w:t>2020</w:t>
      </w:r>
      <w:r>
        <w:rPr>
          <w:rFonts w:hint="eastAsia"/>
        </w:rPr>
        <w:t>年</w:t>
      </w:r>
      <w:r>
        <w:rPr>
          <w:rFonts w:hint="eastAsia"/>
        </w:rPr>
        <w:t>3</w:t>
      </w:r>
      <w:r>
        <w:rPr>
          <w:rFonts w:hint="eastAsia"/>
        </w:rPr>
        <w:t>月</w:t>
      </w:r>
      <w:r>
        <w:rPr>
          <w:rFonts w:hint="eastAsia"/>
        </w:rPr>
        <w:t>5</w:t>
      </w:r>
      <w:r>
        <w:rPr>
          <w:rFonts w:hint="eastAsia"/>
        </w:rPr>
        <w:t>日，缔约国指出，其《防范家庭暴力法》对家庭暴力作了普遍且性别中立的定义，并未将其与性别暴力区分开来。该法未设定罪名，而是侧重于保护措施，要求缔约国建立防止家庭暴力、为受害者提供支持和实施保护方案的制度条件。此外，打击性别暴力和支持受害者已纳入</w:t>
      </w:r>
      <w:r>
        <w:rPr>
          <w:rFonts w:hint="eastAsia"/>
        </w:rPr>
        <w:t>2009-2015</w:t>
      </w:r>
      <w:r>
        <w:rPr>
          <w:rFonts w:hint="eastAsia"/>
        </w:rPr>
        <w:t>年和</w:t>
      </w:r>
      <w:r>
        <w:rPr>
          <w:rFonts w:hint="eastAsia"/>
        </w:rPr>
        <w:t>2016-2020</w:t>
      </w:r>
      <w:r>
        <w:rPr>
          <w:rFonts w:hint="eastAsia"/>
        </w:rPr>
        <w:t>年促进性别平等国家战略之中。</w:t>
      </w:r>
    </w:p>
    <w:p w14:paraId="2DBE189A" w14:textId="1A4102B0" w:rsidR="00197DBC" w:rsidRDefault="00197DBC" w:rsidP="00197DBC">
      <w:pPr>
        <w:pStyle w:val="SingleTxt"/>
      </w:pPr>
      <w:r>
        <w:rPr>
          <w:rFonts w:hint="eastAsia"/>
        </w:rPr>
        <w:t>5.2</w:t>
      </w:r>
      <w:r w:rsidR="00EE6373">
        <w:tab/>
      </w:r>
      <w:r>
        <w:rPr>
          <w:rFonts w:hint="eastAsia"/>
        </w:rPr>
        <w:t>此外，缔约国提出，《</w:t>
      </w:r>
      <w:r>
        <w:rPr>
          <w:rFonts w:hint="eastAsia"/>
        </w:rPr>
        <w:t>2019-2020</w:t>
      </w:r>
      <w:r>
        <w:rPr>
          <w:rFonts w:hint="eastAsia"/>
        </w:rPr>
        <w:t>年促进男女平等国家行动计划》旨在完善打击暴力侵害妇女行为和家庭暴力的法律框架，确保全面的刑事保护并完善国家立法。该计划还为处理家庭暴力和性别暴力案件的专业人员提供培训，并向弱势群体和公众开展宣传活动。</w:t>
      </w:r>
    </w:p>
    <w:p w14:paraId="70C28D48" w14:textId="61AA6A64" w:rsidR="00197DBC" w:rsidRDefault="00197DBC" w:rsidP="00197DBC">
      <w:pPr>
        <w:pStyle w:val="SingleTxt"/>
      </w:pPr>
      <w:r>
        <w:rPr>
          <w:rFonts w:hint="eastAsia"/>
        </w:rPr>
        <w:t>5.3.</w:t>
      </w:r>
      <w:r w:rsidR="00EE6373">
        <w:tab/>
      </w:r>
      <w:r>
        <w:rPr>
          <w:rFonts w:hint="eastAsia"/>
        </w:rPr>
        <w:t>2022</w:t>
      </w:r>
      <w:r>
        <w:rPr>
          <w:rFonts w:hint="eastAsia"/>
        </w:rPr>
        <w:t>年</w:t>
      </w:r>
      <w:r>
        <w:rPr>
          <w:rFonts w:hint="eastAsia"/>
        </w:rPr>
        <w:t>3</w:t>
      </w:r>
      <w:r>
        <w:rPr>
          <w:rFonts w:hint="eastAsia"/>
        </w:rPr>
        <w:t>月</w:t>
      </w:r>
      <w:r>
        <w:rPr>
          <w:rFonts w:hint="eastAsia"/>
        </w:rPr>
        <w:t>24</w:t>
      </w:r>
      <w:r>
        <w:rPr>
          <w:rFonts w:hint="eastAsia"/>
        </w:rPr>
        <w:t>日，缔约国表示，已向提交人提供了金额为</w:t>
      </w:r>
      <w:r>
        <w:rPr>
          <w:rFonts w:hint="eastAsia"/>
        </w:rPr>
        <w:t>5 000</w:t>
      </w:r>
      <w:r>
        <w:rPr>
          <w:rFonts w:hint="eastAsia"/>
        </w:rPr>
        <w:t>保加利亚列弗的经济赔偿。</w:t>
      </w:r>
    </w:p>
    <w:p w14:paraId="72B2EBFA" w14:textId="25FE31FB" w:rsidR="00197DBC" w:rsidRDefault="00EE6373" w:rsidP="00EE63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提交人未作回应</w:t>
      </w:r>
    </w:p>
    <w:p w14:paraId="5513DA84" w14:textId="69F0B3FC" w:rsidR="00197DBC" w:rsidRDefault="00197DBC" w:rsidP="00197DBC">
      <w:pPr>
        <w:pStyle w:val="SingleTxt"/>
      </w:pPr>
      <w:r>
        <w:rPr>
          <w:rFonts w:hint="eastAsia"/>
        </w:rPr>
        <w:t>5.4</w:t>
      </w:r>
      <w:r w:rsidR="00EE6373">
        <w:tab/>
      </w:r>
      <w:r>
        <w:rPr>
          <w:rFonts w:hint="eastAsia"/>
        </w:rPr>
        <w:t>提交人须不迟于</w:t>
      </w:r>
      <w:r>
        <w:rPr>
          <w:rFonts w:hint="eastAsia"/>
        </w:rPr>
        <w:t>2022</w:t>
      </w:r>
      <w:r>
        <w:rPr>
          <w:rFonts w:hint="eastAsia"/>
        </w:rPr>
        <w:t>年</w:t>
      </w:r>
      <w:r>
        <w:rPr>
          <w:rFonts w:hint="eastAsia"/>
        </w:rPr>
        <w:t>10</w:t>
      </w:r>
      <w:r>
        <w:rPr>
          <w:rFonts w:hint="eastAsia"/>
        </w:rPr>
        <w:t>月</w:t>
      </w:r>
      <w:r>
        <w:rPr>
          <w:rFonts w:hint="eastAsia"/>
        </w:rPr>
        <w:t>24</w:t>
      </w:r>
      <w:r>
        <w:rPr>
          <w:rFonts w:hint="eastAsia"/>
        </w:rPr>
        <w:t>日就缔约国的意见提出评论。</w:t>
      </w:r>
      <w:r>
        <w:rPr>
          <w:rFonts w:hint="eastAsia"/>
        </w:rPr>
        <w:t>2025</w:t>
      </w:r>
      <w:r>
        <w:rPr>
          <w:rFonts w:hint="eastAsia"/>
        </w:rPr>
        <w:t>年</w:t>
      </w:r>
      <w:r>
        <w:rPr>
          <w:rFonts w:hint="eastAsia"/>
        </w:rPr>
        <w:t>10</w:t>
      </w:r>
      <w:r>
        <w:rPr>
          <w:rFonts w:hint="eastAsia"/>
        </w:rPr>
        <w:t>月</w:t>
      </w:r>
      <w:r>
        <w:rPr>
          <w:rFonts w:hint="eastAsia"/>
        </w:rPr>
        <w:t>6</w:t>
      </w:r>
      <w:r>
        <w:rPr>
          <w:rFonts w:hint="eastAsia"/>
        </w:rPr>
        <w:t>日，委员会通过秘书处向提交人发出提醒函，指出若未收到回复，委员会将在无提交人评论信息的情况下分析裁决的遵守情况。迄今为止尚未收到任何答复。</w:t>
      </w:r>
    </w:p>
    <w:p w14:paraId="75B2EE2A" w14:textId="2513CD3B" w:rsidR="00197DBC" w:rsidRDefault="00EE6373" w:rsidP="00EE63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B</w:t>
      </w:r>
    </w:p>
    <w:p w14:paraId="6C67B6E5" w14:textId="1FFB2A19" w:rsidR="00197DBC" w:rsidRDefault="00EE6373" w:rsidP="00EE63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6.</w:t>
      </w:r>
      <w:r w:rsidR="00197DBC">
        <w:tab/>
      </w:r>
      <w:r w:rsidR="00197DBC">
        <w:rPr>
          <w:rFonts w:hint="eastAsia"/>
        </w:rPr>
        <w:t>菲律宾</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EE6373" w14:paraId="5BE3FC85" w14:textId="77777777" w:rsidTr="00CB48F3">
        <w:tc>
          <w:tcPr>
            <w:tcW w:w="1997" w:type="dxa"/>
          </w:tcPr>
          <w:p w14:paraId="27877299" w14:textId="179DEF91" w:rsid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124428F5" w14:textId="4F520B93" w:rsidR="00EE6373" w:rsidRP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EE6373">
              <w:rPr>
                <w:rFonts w:eastAsia="楷体" w:hint="eastAsia"/>
              </w:rPr>
              <w:t>34/2011</w:t>
            </w:r>
            <w:r w:rsidRPr="00EE6373">
              <w:rPr>
                <w:rFonts w:eastAsia="楷体" w:hint="eastAsia"/>
              </w:rPr>
              <w:t>，</w:t>
            </w:r>
            <w:r w:rsidRPr="0072367A">
              <w:rPr>
                <w:rFonts w:eastAsia="楷体" w:hint="eastAsia"/>
                <w:i/>
                <w:iCs/>
              </w:rPr>
              <w:t>R.P.B</w:t>
            </w:r>
            <w:r w:rsidRPr="00EE6373">
              <w:rPr>
                <w:rFonts w:eastAsia="楷体" w:hint="eastAsia"/>
              </w:rPr>
              <w:t>.</w:t>
            </w:r>
            <w:r w:rsidRPr="00EE6373">
              <w:rPr>
                <w:rFonts w:eastAsia="楷体" w:hint="eastAsia"/>
              </w:rPr>
              <w:t>诉菲律宾</w:t>
            </w:r>
          </w:p>
        </w:tc>
      </w:tr>
      <w:tr w:rsidR="00EE6373" w14:paraId="0AC3E923" w14:textId="77777777" w:rsidTr="00CB48F3">
        <w:tc>
          <w:tcPr>
            <w:tcW w:w="1997" w:type="dxa"/>
          </w:tcPr>
          <w:p w14:paraId="488E226C" w14:textId="62FD8CAC" w:rsid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0FCB713D" w14:textId="0F40BA15" w:rsidR="00EE6373" w:rsidRP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2014</w:t>
            </w:r>
            <w:r>
              <w:rPr>
                <w:rFonts w:hint="eastAsia"/>
              </w:rPr>
              <w:t>年</w:t>
            </w:r>
            <w:r>
              <w:rPr>
                <w:rFonts w:hint="eastAsia"/>
              </w:rPr>
              <w:t>2</w:t>
            </w:r>
            <w:r>
              <w:rPr>
                <w:rFonts w:hint="eastAsia"/>
              </w:rPr>
              <w:t>月</w:t>
            </w:r>
            <w:r>
              <w:rPr>
                <w:rFonts w:hint="eastAsia"/>
              </w:rPr>
              <w:t>21</w:t>
            </w:r>
            <w:r>
              <w:rPr>
                <w:rFonts w:hint="eastAsia"/>
              </w:rPr>
              <w:t>日</w:t>
            </w:r>
          </w:p>
        </w:tc>
      </w:tr>
      <w:tr w:rsidR="00EE6373" w14:paraId="44025CEA" w14:textId="77777777" w:rsidTr="00CB48F3">
        <w:tc>
          <w:tcPr>
            <w:tcW w:w="1997" w:type="dxa"/>
          </w:tcPr>
          <w:p w14:paraId="69E552D5" w14:textId="66F296E6" w:rsid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1DA7A8C5" w14:textId="18287955" w:rsidR="00EE6373" w:rsidRDefault="00EE63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第</w:t>
            </w:r>
            <w:r>
              <w:rPr>
                <w:rFonts w:hint="eastAsia"/>
              </w:rPr>
              <w:t>2</w:t>
            </w:r>
            <w:r>
              <w:rPr>
                <w:rFonts w:hint="eastAsia"/>
              </w:rPr>
              <w:t>条</w:t>
            </w:r>
            <w:r>
              <w:rPr>
                <w:rFonts w:hint="eastAsia"/>
              </w:rPr>
              <w:t>(c)</w:t>
            </w:r>
            <w:r>
              <w:rPr>
                <w:rFonts w:hint="eastAsia"/>
              </w:rPr>
              <w:t>、</w:t>
            </w:r>
            <w:r>
              <w:rPr>
                <w:rFonts w:hint="eastAsia"/>
              </w:rPr>
              <w:t>(d)</w:t>
            </w:r>
            <w:r>
              <w:rPr>
                <w:rFonts w:hint="eastAsia"/>
              </w:rPr>
              <w:t>和</w:t>
            </w:r>
            <w:r>
              <w:rPr>
                <w:rFonts w:hint="eastAsia"/>
              </w:rPr>
              <w:t>(f)</w:t>
            </w:r>
            <w:r>
              <w:rPr>
                <w:rFonts w:hint="eastAsia"/>
              </w:rPr>
              <w:t>项，与第</w:t>
            </w:r>
            <w:r>
              <w:rPr>
                <w:rFonts w:hint="eastAsia"/>
              </w:rPr>
              <w:t>1</w:t>
            </w:r>
            <w:r>
              <w:rPr>
                <w:rFonts w:hint="eastAsia"/>
              </w:rPr>
              <w:t>条一并解读</w:t>
            </w:r>
          </w:p>
        </w:tc>
      </w:tr>
      <w:tr w:rsidR="0098610D" w14:paraId="2F7FA539" w14:textId="77777777" w:rsidTr="00CB48F3">
        <w:tc>
          <w:tcPr>
            <w:tcW w:w="1997" w:type="dxa"/>
          </w:tcPr>
          <w:p w14:paraId="14931357" w14:textId="64848770" w:rsidR="0098610D" w:rsidRDefault="0098610D"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9"/>
            </w:r>
          </w:p>
        </w:tc>
        <w:tc>
          <w:tcPr>
            <w:tcW w:w="5427" w:type="dxa"/>
          </w:tcPr>
          <w:p w14:paraId="21F9BFD1" w14:textId="76A4E53F" w:rsidR="0098610D" w:rsidRDefault="0098610D"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33358C">
              <w:tab/>
            </w:r>
            <w:r>
              <w:rPr>
                <w:rFonts w:hint="eastAsia"/>
              </w:rPr>
              <w:t>关于来文提交人：</w:t>
            </w:r>
            <w:r w:rsidRPr="00CC2407">
              <w:rPr>
                <w:rFonts w:ascii="宋体" w:hAnsi="宋体" w:hint="eastAsia"/>
              </w:rPr>
              <w:t>㈠</w:t>
            </w:r>
            <w:r>
              <w:rPr>
                <w:rFonts w:hint="eastAsia"/>
              </w:rPr>
              <w:t xml:space="preserve"> </w:t>
            </w:r>
            <w:r>
              <w:rPr>
                <w:rFonts w:hint="eastAsia"/>
              </w:rPr>
              <w:t>提供与提交人所受侵权严重程度相称的赔偿，包括金钱补偿；</w:t>
            </w:r>
            <w:r w:rsidRPr="00CC2407">
              <w:rPr>
                <w:rFonts w:ascii="宋体" w:hAnsi="宋体" w:hint="eastAsia"/>
              </w:rPr>
              <w:t>㈡</w:t>
            </w:r>
            <w:r>
              <w:rPr>
                <w:rFonts w:hint="eastAsia"/>
              </w:rPr>
              <w:t xml:space="preserve"> </w:t>
            </w:r>
            <w:r>
              <w:rPr>
                <w:rFonts w:hint="eastAsia"/>
              </w:rPr>
              <w:t>为提交人及其受影响家庭成员提供免费心理咨询和治疗；</w:t>
            </w:r>
            <w:r w:rsidRPr="00CC2407">
              <w:rPr>
                <w:rFonts w:ascii="宋体" w:hAnsi="宋体" w:hint="eastAsia"/>
              </w:rPr>
              <w:t>㈢</w:t>
            </w:r>
            <w:r>
              <w:rPr>
                <w:rFonts w:ascii="宋体" w:hAnsi="宋体" w:hint="eastAsia"/>
              </w:rPr>
              <w:t xml:space="preserve"> </w:t>
            </w:r>
            <w:r>
              <w:rPr>
                <w:rFonts w:hint="eastAsia"/>
              </w:rPr>
              <w:t>提供配备口译服务的无障碍教育；</w:t>
            </w:r>
          </w:p>
          <w:p w14:paraId="6959A79A" w14:textId="4A1EB2D4" w:rsidR="0098610D" w:rsidRDefault="0098610D"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33358C">
              <w:rPr>
                <w:rFonts w:hint="eastAsia"/>
              </w:rPr>
              <w:t>)</w:t>
            </w:r>
            <w:r w:rsidR="0033358C">
              <w:tab/>
            </w:r>
            <w:r>
              <w:rPr>
                <w:rFonts w:hint="eastAsia"/>
              </w:rPr>
              <w:t>一般性措施：</w:t>
            </w:r>
            <w:r w:rsidRPr="00CC2407">
              <w:rPr>
                <w:rFonts w:ascii="宋体" w:hAnsi="宋体" w:hint="eastAsia"/>
              </w:rPr>
              <w:t>㈠</w:t>
            </w:r>
            <w:r>
              <w:rPr>
                <w:rFonts w:hint="eastAsia"/>
              </w:rPr>
              <w:t xml:space="preserve"> </w:t>
            </w:r>
            <w:r>
              <w:rPr>
                <w:rFonts w:hint="eastAsia"/>
              </w:rPr>
              <w:t>审查关于强奸的立法，删除关于性侵犯必得以强力或暴力实施的规定，删除须证明发生插入行为的规定，从而将未经同意置于该立法的核心位置；</w:t>
            </w:r>
            <w:r w:rsidRPr="00CC2407">
              <w:rPr>
                <w:rFonts w:ascii="宋体" w:hAnsi="宋体" w:hint="eastAsia"/>
              </w:rPr>
              <w:t>㈡</w:t>
            </w:r>
            <w:r>
              <w:rPr>
                <w:rFonts w:hint="eastAsia"/>
              </w:rPr>
              <w:t xml:space="preserve"> </w:t>
            </w:r>
            <w:r>
              <w:rPr>
                <w:rFonts w:hint="eastAsia"/>
              </w:rPr>
              <w:t>审查相关立法和实践，以确保在必要时，在诉讼所有阶段均免费提供适当的口译协助，包括手语协助；</w:t>
            </w:r>
            <w:r w:rsidRPr="00CC2407">
              <w:rPr>
                <w:rFonts w:ascii="宋体" w:hAnsi="宋体" w:hint="eastAsia"/>
              </w:rPr>
              <w:t>㈢</w:t>
            </w:r>
            <w:r>
              <w:rPr>
                <w:rFonts w:hint="eastAsia"/>
              </w:rPr>
              <w:t xml:space="preserve"> </w:t>
            </w:r>
            <w:r>
              <w:rPr>
                <w:rFonts w:hint="eastAsia"/>
              </w:rPr>
              <w:t>确保所有涉及强奸及其他性犯罪的刑事诉讼程序均以公正、公平的方式进行，不受基于受害者性别、年龄及残疾状况的偏见或成见影响；</w:t>
            </w:r>
            <w:r w:rsidRPr="00CC2407">
              <w:rPr>
                <w:rFonts w:ascii="宋体" w:hAnsi="宋体" w:hint="eastAsia"/>
              </w:rPr>
              <w:t>㈣</w:t>
            </w:r>
            <w:r>
              <w:rPr>
                <w:rFonts w:hint="eastAsia"/>
              </w:rPr>
              <w:t xml:space="preserve"> </w:t>
            </w:r>
            <w:r>
              <w:rPr>
                <w:rFonts w:hint="eastAsia"/>
              </w:rPr>
              <w:t>定期向司法人员及法律从业者提供关于《公约》、其《任择议定书》及委员会一般性建议</w:t>
            </w:r>
            <w:r>
              <w:rPr>
                <w:rFonts w:hint="eastAsia"/>
              </w:rPr>
              <w:t>(</w:t>
            </w:r>
            <w:r>
              <w:rPr>
                <w:rFonts w:hint="eastAsia"/>
              </w:rPr>
              <w:t>特别是关于残疾妇女的第</w:t>
            </w:r>
            <w:r>
              <w:rPr>
                <w:rFonts w:hint="eastAsia"/>
              </w:rPr>
              <w:t>18</w:t>
            </w:r>
            <w:r>
              <w:rPr>
                <w:rFonts w:hint="eastAsia"/>
              </w:rPr>
              <w:t>号一般性建议</w:t>
            </w:r>
            <w:r>
              <w:rPr>
                <w:rFonts w:hint="eastAsia"/>
              </w:rPr>
              <w:t>(1991</w:t>
            </w:r>
            <w:r>
              <w:rPr>
                <w:rFonts w:hint="eastAsia"/>
              </w:rPr>
              <w:t>年</w:t>
            </w:r>
            <w:r>
              <w:rPr>
                <w:rFonts w:hint="eastAsia"/>
              </w:rPr>
              <w:t>)</w:t>
            </w:r>
            <w:r>
              <w:rPr>
                <w:rFonts w:hint="eastAsia"/>
              </w:rPr>
              <w:t>和第</w:t>
            </w:r>
            <w:r>
              <w:rPr>
                <w:rFonts w:hint="eastAsia"/>
              </w:rPr>
              <w:t>19</w:t>
            </w:r>
            <w:r>
              <w:rPr>
                <w:rFonts w:hint="eastAsia"/>
              </w:rPr>
              <w:t>号一般性建议</w:t>
            </w:r>
            <w:r>
              <w:rPr>
                <w:rFonts w:hint="eastAsia"/>
              </w:rPr>
              <w:t>)</w:t>
            </w:r>
            <w:r>
              <w:rPr>
                <w:rFonts w:hint="eastAsia"/>
              </w:rPr>
              <w:t>的充分培训，确保法庭程序及裁决不受各种成见和性别偏见影响</w:t>
            </w:r>
          </w:p>
        </w:tc>
      </w:tr>
      <w:tr w:rsidR="00DA1A65" w14:paraId="3EFFEB17" w14:textId="77777777" w:rsidTr="00CB48F3">
        <w:tc>
          <w:tcPr>
            <w:tcW w:w="1997" w:type="dxa"/>
          </w:tcPr>
          <w:p w14:paraId="28454856" w14:textId="34802440" w:rsidR="00DA1A65" w:rsidRDefault="00DA1A6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04F4D0EE" w14:textId="0617B15F" w:rsidR="00DA1A65" w:rsidRDefault="00DA1A65" w:rsidP="0098610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存在关于强奸和强奸受害者的性别谬见和成见；未能考虑聋哑女童的脆弱处境并提供手语翻译等合理便利；审判过程持续时间过长</w:t>
            </w:r>
          </w:p>
        </w:tc>
      </w:tr>
      <w:tr w:rsidR="00DA1A65" w14:paraId="2C3FE53D" w14:textId="77777777" w:rsidTr="00CB48F3">
        <w:tc>
          <w:tcPr>
            <w:tcW w:w="1997" w:type="dxa"/>
          </w:tcPr>
          <w:p w14:paraId="10FA74F8" w14:textId="76354B81" w:rsidR="00DA1A65" w:rsidRDefault="00DA1A65"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736607A3" w14:textId="396EAE6C" w:rsidR="00DA1A65" w:rsidRDefault="00DA1A65" w:rsidP="0098610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65D836E1" w14:textId="13741DE2" w:rsidR="00197DBC" w:rsidRPr="00F2542D" w:rsidRDefault="00DA1A65"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2022</w:t>
      </w:r>
      <w:r w:rsidR="00197DBC" w:rsidRPr="00F2542D">
        <w:rPr>
          <w:rFonts w:eastAsia="宋体" w:hint="eastAsia"/>
          <w:szCs w:val="20"/>
        </w:rPr>
        <w:t>年</w:t>
      </w:r>
      <w:r w:rsidR="00197DBC" w:rsidRPr="00F2542D">
        <w:rPr>
          <w:rFonts w:eastAsia="宋体" w:hint="eastAsia"/>
          <w:szCs w:val="20"/>
        </w:rPr>
        <w:t>1</w:t>
      </w:r>
      <w:r w:rsidR="00197DBC" w:rsidRPr="00F2542D">
        <w:rPr>
          <w:rFonts w:eastAsia="宋体" w:hint="eastAsia"/>
          <w:szCs w:val="20"/>
        </w:rPr>
        <w:t>月</w:t>
      </w:r>
      <w:r w:rsidR="00197DBC" w:rsidRPr="00F2542D">
        <w:rPr>
          <w:rFonts w:eastAsia="宋体" w:hint="eastAsia"/>
          <w:szCs w:val="20"/>
        </w:rPr>
        <w:t>14</w:t>
      </w:r>
      <w:r w:rsidR="00197DBC" w:rsidRPr="00F2542D">
        <w:rPr>
          <w:rFonts w:eastAsia="宋体" w:hint="eastAsia"/>
          <w:szCs w:val="20"/>
        </w:rPr>
        <w:t>日</w:t>
      </w:r>
    </w:p>
    <w:p w14:paraId="32BE3A98" w14:textId="29D332DE" w:rsidR="00197DBC" w:rsidRDefault="00197DBC" w:rsidP="00197DBC">
      <w:pPr>
        <w:pStyle w:val="SingleTxt"/>
      </w:pPr>
      <w:r>
        <w:rPr>
          <w:rFonts w:hint="eastAsia"/>
        </w:rPr>
        <w:t>6.1</w:t>
      </w:r>
      <w:r w:rsidR="00DA1A65">
        <w:tab/>
      </w:r>
      <w:r>
        <w:rPr>
          <w:rFonts w:hint="eastAsia"/>
        </w:rPr>
        <w:t>缔约国称已采取个别措施落实委员会的建议。</w:t>
      </w:r>
    </w:p>
    <w:p w14:paraId="46DA9F6D" w14:textId="57FB8B92" w:rsidR="00197DBC" w:rsidRDefault="00197DBC" w:rsidP="00197DBC">
      <w:pPr>
        <w:pStyle w:val="SingleTxt"/>
      </w:pPr>
      <w:r>
        <w:rPr>
          <w:rFonts w:hint="eastAsia"/>
        </w:rPr>
        <w:t>6.2</w:t>
      </w:r>
      <w:r w:rsidR="00DE0C69">
        <w:tab/>
      </w:r>
      <w:r>
        <w:rPr>
          <w:rFonts w:hint="eastAsia"/>
        </w:rPr>
        <w:t>首先，缔约国指出，提交人有救济途径获得赔偿。提交人本可就本案的民事方面提起诉讼。第</w:t>
      </w:r>
      <w:r>
        <w:rPr>
          <w:rFonts w:hint="eastAsia"/>
        </w:rPr>
        <w:t>7309</w:t>
      </w:r>
      <w:r>
        <w:rPr>
          <w:rFonts w:hint="eastAsia"/>
        </w:rPr>
        <w:t>号共和国法也允许强奸受害者在遭受损害之日起六个月内向索赔委员会申请赔偿。缔约国声明，若直接向提交人提供赔偿，将开创危险先例并破坏关键司法原则。</w:t>
      </w:r>
    </w:p>
    <w:p w14:paraId="4C22FA01" w14:textId="2121F4E6" w:rsidR="00197DBC" w:rsidRDefault="00197DBC" w:rsidP="00197DBC">
      <w:pPr>
        <w:pStyle w:val="SingleTxt"/>
      </w:pPr>
      <w:r>
        <w:rPr>
          <w:rFonts w:hint="eastAsia"/>
        </w:rPr>
        <w:t>6.3</w:t>
      </w:r>
      <w:r w:rsidR="00DE0C69">
        <w:tab/>
      </w:r>
      <w:r>
        <w:rPr>
          <w:rFonts w:hint="eastAsia"/>
        </w:rPr>
        <w:t>其次，缔约国指出，已根据《强奸受害者援助和保护法》</w:t>
      </w:r>
      <w:r w:rsidR="00124315">
        <w:rPr>
          <w:rFonts w:hint="eastAsia"/>
        </w:rPr>
        <w:t>(</w:t>
      </w:r>
      <w:r>
        <w:rPr>
          <w:rFonts w:hint="eastAsia"/>
        </w:rPr>
        <w:t>第</w:t>
      </w:r>
      <w:r>
        <w:rPr>
          <w:rFonts w:hint="eastAsia"/>
        </w:rPr>
        <w:t>8505</w:t>
      </w:r>
      <w:r>
        <w:rPr>
          <w:rFonts w:hint="eastAsia"/>
        </w:rPr>
        <w:t>号共和国法</w:t>
      </w:r>
      <w:r w:rsidR="00124315">
        <w:rPr>
          <w:rFonts w:hint="eastAsia"/>
        </w:rPr>
        <w:t>)</w:t>
      </w:r>
      <w:r>
        <w:rPr>
          <w:rFonts w:hint="eastAsia"/>
        </w:rPr>
        <w:t>在每个省市设立了强奸危机中心，协助强奸受害者提起诉讼。此类中心提供心理咨询、医疗和保健服务</w:t>
      </w:r>
      <w:r w:rsidR="00124315">
        <w:rPr>
          <w:rFonts w:hint="eastAsia"/>
        </w:rPr>
        <w:t>(</w:t>
      </w:r>
      <w:r>
        <w:rPr>
          <w:rFonts w:hint="eastAsia"/>
        </w:rPr>
        <w:t>包括法医检查</w:t>
      </w:r>
      <w:r w:rsidR="00124315">
        <w:rPr>
          <w:rFonts w:hint="eastAsia"/>
        </w:rPr>
        <w:t>)</w:t>
      </w:r>
      <w:r>
        <w:rPr>
          <w:rFonts w:hint="eastAsia"/>
        </w:rPr>
        <w:t>以及免费法律援助，同时为强奸受害者的家庭提供支助，并实施帮助他们康复的方案。此外，社会福利和发展部为遭受强奸、亲密伴侣间暴力行为或人口贩运的妇女和儿童建立了基于该中心的服务和设施。司法部和《检察官处理暴力侵害妇女及其子女案件绩效标准》规定了医疗或心理</w:t>
      </w:r>
      <w:r>
        <w:rPr>
          <w:rFonts w:hint="eastAsia"/>
        </w:rPr>
        <w:t>/</w:t>
      </w:r>
      <w:r>
        <w:rPr>
          <w:rFonts w:hint="eastAsia"/>
        </w:rPr>
        <w:t>社会干预转介制度，社会工作者在初步调查和审判阶段，即可提供医疗或心理</w:t>
      </w:r>
      <w:r>
        <w:rPr>
          <w:rFonts w:hint="eastAsia"/>
        </w:rPr>
        <w:t>/</w:t>
      </w:r>
      <w:r>
        <w:rPr>
          <w:rFonts w:hint="eastAsia"/>
        </w:rPr>
        <w:t>社会干预。此外，第</w:t>
      </w:r>
      <w:r>
        <w:rPr>
          <w:rFonts w:hint="eastAsia"/>
        </w:rPr>
        <w:t>11036</w:t>
      </w:r>
      <w:r>
        <w:rPr>
          <w:rFonts w:hint="eastAsia"/>
        </w:rPr>
        <w:t>号共和国法旨在整合地区、省级和三级医院的精神科、社会心理科和神经科服务，改善心理保健设施，并促进学校和工作场所的心理健康教育。该法还提供心理社会护理和临床治疗的机会，并规定家庭成员有权从相关政府机构获得适当的社会心理支持。</w:t>
      </w:r>
    </w:p>
    <w:p w14:paraId="74DDD74B" w14:textId="1F47B616" w:rsidR="00197DBC" w:rsidRDefault="00197DBC" w:rsidP="00197DBC">
      <w:pPr>
        <w:pStyle w:val="SingleTxt"/>
      </w:pPr>
      <w:r>
        <w:rPr>
          <w:rFonts w:hint="eastAsia"/>
        </w:rPr>
        <w:t>6.4</w:t>
      </w:r>
      <w:r w:rsidR="00DE0C69">
        <w:tab/>
      </w:r>
      <w:r w:rsidRPr="00DE0C69">
        <w:rPr>
          <w:rFonts w:hint="eastAsia"/>
          <w:spacing w:val="-4"/>
        </w:rPr>
        <w:t>第三，第</w:t>
      </w:r>
      <w:r w:rsidRPr="00DE0C69">
        <w:rPr>
          <w:rFonts w:hint="eastAsia"/>
          <w:spacing w:val="-4"/>
        </w:rPr>
        <w:t>7277</w:t>
      </w:r>
      <w:r w:rsidRPr="00DE0C69">
        <w:rPr>
          <w:rFonts w:hint="eastAsia"/>
          <w:spacing w:val="-4"/>
        </w:rPr>
        <w:t>号共和国法确保残疾人平等获得优质教育和发展技能的机会。</w:t>
      </w:r>
      <w:r>
        <w:rPr>
          <w:rFonts w:hint="eastAsia"/>
        </w:rPr>
        <w:t>此外，第</w:t>
      </w:r>
      <w:r>
        <w:rPr>
          <w:rFonts w:hint="eastAsia"/>
        </w:rPr>
        <w:t>10931</w:t>
      </w:r>
      <w:r>
        <w:rPr>
          <w:rFonts w:hint="eastAsia"/>
        </w:rPr>
        <w:t>号共和国法还提供了高等教育补贴福利，包括为残疾学生提供辅助技术和手语翻译。</w:t>
      </w:r>
    </w:p>
    <w:p w14:paraId="7D995DC4" w14:textId="373B7EC3" w:rsidR="00197DBC" w:rsidRDefault="00197DBC" w:rsidP="00197DBC">
      <w:pPr>
        <w:pStyle w:val="SingleTxt"/>
      </w:pPr>
      <w:r>
        <w:rPr>
          <w:rFonts w:hint="eastAsia"/>
        </w:rPr>
        <w:t>6.5</w:t>
      </w:r>
      <w:r w:rsidR="00DE0C69">
        <w:tab/>
      </w:r>
      <w:r w:rsidRPr="00D724B4">
        <w:rPr>
          <w:rFonts w:hint="eastAsia"/>
          <w:spacing w:val="-2"/>
        </w:rPr>
        <w:t>缔约国声称，除采取个别措施外，还实施了一般性措施落实委员会的建议。</w:t>
      </w:r>
    </w:p>
    <w:p w14:paraId="7FAF1C6A" w14:textId="4917302E" w:rsidR="00197DBC" w:rsidRDefault="00197DBC" w:rsidP="00197DBC">
      <w:pPr>
        <w:pStyle w:val="SingleTxt"/>
      </w:pPr>
      <w:r>
        <w:rPr>
          <w:rFonts w:hint="eastAsia"/>
        </w:rPr>
        <w:t>6.6</w:t>
      </w:r>
      <w:r w:rsidR="00DE0C69">
        <w:tab/>
      </w:r>
      <w:r>
        <w:rPr>
          <w:rFonts w:hint="eastAsia"/>
        </w:rPr>
        <w:t>首先，缔约国指出，国会待审议的法案旨在重新定义强奸罪，以未经同意为依据，而无需证明存在强制、暴力或插入行为，并将法定强奸年龄从</w:t>
      </w:r>
      <w:r>
        <w:rPr>
          <w:rFonts w:hint="eastAsia"/>
        </w:rPr>
        <w:t>12</w:t>
      </w:r>
      <w:r>
        <w:rPr>
          <w:rFonts w:hint="eastAsia"/>
        </w:rPr>
        <w:t>岁以下提高至</w:t>
      </w:r>
      <w:r>
        <w:rPr>
          <w:rFonts w:hint="eastAsia"/>
        </w:rPr>
        <w:t>16</w:t>
      </w:r>
      <w:r>
        <w:rPr>
          <w:rFonts w:hint="eastAsia"/>
        </w:rPr>
        <w:t>岁以下。</w:t>
      </w:r>
    </w:p>
    <w:p w14:paraId="7BE20438" w14:textId="302C9426" w:rsidR="00197DBC" w:rsidRDefault="00197DBC" w:rsidP="00197DBC">
      <w:pPr>
        <w:pStyle w:val="SingleTxt"/>
      </w:pPr>
      <w:r>
        <w:rPr>
          <w:rFonts w:hint="eastAsia"/>
        </w:rPr>
        <w:t>6.7</w:t>
      </w:r>
      <w:r w:rsidR="00DE0C69">
        <w:tab/>
      </w:r>
      <w:r>
        <w:rPr>
          <w:rFonts w:hint="eastAsia"/>
        </w:rPr>
        <w:t>其次，缔约国指出，根据最高法院第</w:t>
      </w:r>
      <w:r>
        <w:rPr>
          <w:rFonts w:hint="eastAsia"/>
        </w:rPr>
        <w:t>59-2004</w:t>
      </w:r>
      <w:r>
        <w:rPr>
          <w:rFonts w:hint="eastAsia"/>
        </w:rPr>
        <w:t>号备忘录令，法院聘请手语翻译在案件诉讼中向失聪当事人或证人提供协助。</w:t>
      </w:r>
    </w:p>
    <w:p w14:paraId="28C8BFF9" w14:textId="76896345" w:rsidR="00197DBC" w:rsidRDefault="00197DBC" w:rsidP="00197DBC">
      <w:pPr>
        <w:pStyle w:val="SingleTxt"/>
      </w:pPr>
      <w:r>
        <w:rPr>
          <w:rFonts w:hint="eastAsia"/>
        </w:rPr>
        <w:t>6.8</w:t>
      </w:r>
      <w:r w:rsidR="00275B2C">
        <w:tab/>
      </w:r>
      <w:r>
        <w:rPr>
          <w:rFonts w:hint="eastAsia"/>
        </w:rPr>
        <w:t>第三，缔约国指出，最高法院培训机构对法官、律师和法院工作人员进行了性别敏感性培训。此外，该机构还与菲律宾聋人资源中心合作，指导检察官了解失聪受害者和证人在法庭诉讼期间的需求并学习如何理解手语。</w:t>
      </w:r>
    </w:p>
    <w:p w14:paraId="38796F07" w14:textId="32F1F24D" w:rsidR="00197DBC" w:rsidRDefault="00197DBC" w:rsidP="00197DBC">
      <w:pPr>
        <w:pStyle w:val="SingleTxt"/>
      </w:pPr>
      <w:r>
        <w:rPr>
          <w:rFonts w:hint="eastAsia"/>
        </w:rPr>
        <w:t>6.9</w:t>
      </w:r>
      <w:r w:rsidR="00275B2C">
        <w:tab/>
      </w:r>
      <w:r>
        <w:rPr>
          <w:rFonts w:hint="eastAsia"/>
        </w:rPr>
        <w:t>最后，缔约国指出，最高法院在最近的裁决中就强奸问题作出了进步性裁决，摈弃关于受害者的性别谬见和刻板印象。最高法院裁定受害者的道德品行并不重要，裁定未经同意的性交，哪怕属于婚姻范畴，也属于强奸，并裁定卖淫者也可以是强奸受害者。此外，最高法院确认，强奸受害者不必证明自己进行了抵抗，因为反抗并非构成强奸的要件，而且个人对性侵犯的反应各不相同。</w:t>
      </w:r>
    </w:p>
    <w:p w14:paraId="25A52288" w14:textId="31FE4D21" w:rsidR="00197DBC" w:rsidRDefault="00275B2C" w:rsidP="00275B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提交人未作回应</w:t>
      </w:r>
    </w:p>
    <w:p w14:paraId="4B2A7DB8" w14:textId="085F9E26" w:rsidR="00197DBC" w:rsidRDefault="00197DBC" w:rsidP="00197DBC">
      <w:pPr>
        <w:pStyle w:val="SingleTxt"/>
      </w:pPr>
      <w:r>
        <w:rPr>
          <w:rFonts w:hint="eastAsia"/>
        </w:rPr>
        <w:t>6.10</w:t>
      </w:r>
      <w:r w:rsidR="00275B2C">
        <w:tab/>
      </w:r>
      <w:r>
        <w:rPr>
          <w:rFonts w:hint="eastAsia"/>
        </w:rPr>
        <w:t>提交人须不迟于</w:t>
      </w:r>
      <w:r>
        <w:rPr>
          <w:rFonts w:hint="eastAsia"/>
        </w:rPr>
        <w:t>2022</w:t>
      </w:r>
      <w:r>
        <w:rPr>
          <w:rFonts w:hint="eastAsia"/>
        </w:rPr>
        <w:t>年</w:t>
      </w:r>
      <w:r>
        <w:rPr>
          <w:rFonts w:hint="eastAsia"/>
        </w:rPr>
        <w:t>5</w:t>
      </w:r>
      <w:r>
        <w:rPr>
          <w:rFonts w:hint="eastAsia"/>
        </w:rPr>
        <w:t>月</w:t>
      </w:r>
      <w:r>
        <w:rPr>
          <w:rFonts w:hint="eastAsia"/>
        </w:rPr>
        <w:t>25</w:t>
      </w:r>
      <w:r>
        <w:rPr>
          <w:rFonts w:hint="eastAsia"/>
        </w:rPr>
        <w:t>日就缔约国的意见作出评论。</w:t>
      </w:r>
      <w:r>
        <w:rPr>
          <w:rFonts w:hint="eastAsia"/>
        </w:rPr>
        <w:t>2025</w:t>
      </w:r>
      <w:r>
        <w:rPr>
          <w:rFonts w:hint="eastAsia"/>
        </w:rPr>
        <w:t>年</w:t>
      </w:r>
      <w:r>
        <w:rPr>
          <w:rFonts w:hint="eastAsia"/>
        </w:rPr>
        <w:t>10</w:t>
      </w:r>
      <w:r>
        <w:rPr>
          <w:rFonts w:hint="eastAsia"/>
        </w:rPr>
        <w:t>月</w:t>
      </w:r>
      <w:r>
        <w:rPr>
          <w:rFonts w:hint="eastAsia"/>
        </w:rPr>
        <w:t>7</w:t>
      </w:r>
      <w:r>
        <w:rPr>
          <w:rFonts w:hint="eastAsia"/>
        </w:rPr>
        <w:t>日，委员会通过秘书处向提交人发出提醒通知，指出若未收到答复，委员会将在提交人未提供信息的情况下分析裁决的遵守情况。迄今为止，尚未收到任何答复。</w:t>
      </w:r>
    </w:p>
    <w:p w14:paraId="3825CC2B" w14:textId="4A046369" w:rsidR="00197DBC" w:rsidRDefault="00275B2C" w:rsidP="00275B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B</w:t>
      </w:r>
    </w:p>
    <w:p w14:paraId="1D165CAC" w14:textId="134E8DD6" w:rsidR="00197DBC" w:rsidRDefault="00275B2C" w:rsidP="00275B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7.</w:t>
      </w:r>
      <w:r w:rsidR="00197DBC">
        <w:tab/>
      </w:r>
      <w:r w:rsidR="00197DBC">
        <w:rPr>
          <w:rFonts w:hint="eastAsia"/>
        </w:rPr>
        <w:t>哈萨克斯坦</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275B2C" w14:paraId="7BBD87DB" w14:textId="77777777" w:rsidTr="00CB48F3">
        <w:tc>
          <w:tcPr>
            <w:tcW w:w="1997" w:type="dxa"/>
          </w:tcPr>
          <w:p w14:paraId="6A087DAB" w14:textId="58CC2E34" w:rsid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62CA08B9" w14:textId="2D908B1E" w:rsidR="00275B2C" w:rsidRP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275B2C">
              <w:rPr>
                <w:rFonts w:eastAsia="楷体" w:hint="eastAsia"/>
              </w:rPr>
              <w:t>45/2012</w:t>
            </w:r>
            <w:r w:rsidRPr="00275B2C">
              <w:rPr>
                <w:rFonts w:eastAsia="楷体" w:hint="eastAsia"/>
              </w:rPr>
              <w:t>，</w:t>
            </w:r>
            <w:r w:rsidRPr="0072367A">
              <w:rPr>
                <w:rFonts w:eastAsia="楷体" w:hint="eastAsia"/>
                <w:i/>
                <w:iCs/>
              </w:rPr>
              <w:t>Belousova</w:t>
            </w:r>
            <w:r w:rsidRPr="00275B2C">
              <w:rPr>
                <w:rFonts w:eastAsia="楷体" w:hint="eastAsia"/>
              </w:rPr>
              <w:t>诉哈萨克斯坦</w:t>
            </w:r>
          </w:p>
        </w:tc>
      </w:tr>
      <w:tr w:rsidR="00275B2C" w14:paraId="4D591110" w14:textId="77777777" w:rsidTr="00CB48F3">
        <w:tc>
          <w:tcPr>
            <w:tcW w:w="1997" w:type="dxa"/>
          </w:tcPr>
          <w:p w14:paraId="3A504740" w14:textId="6A14B1CE" w:rsid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34CA3B7E" w14:textId="0B539452" w:rsidR="00275B2C" w:rsidRP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2015</w:t>
            </w:r>
            <w:r>
              <w:rPr>
                <w:rFonts w:hint="eastAsia"/>
              </w:rPr>
              <w:t>年</w:t>
            </w:r>
            <w:r>
              <w:rPr>
                <w:rFonts w:hint="eastAsia"/>
              </w:rPr>
              <w:t>7</w:t>
            </w:r>
            <w:r>
              <w:rPr>
                <w:rFonts w:hint="eastAsia"/>
              </w:rPr>
              <w:t>月</w:t>
            </w:r>
            <w:r>
              <w:rPr>
                <w:rFonts w:hint="eastAsia"/>
              </w:rPr>
              <w:t>13</w:t>
            </w:r>
            <w:r>
              <w:rPr>
                <w:rFonts w:hint="eastAsia"/>
              </w:rPr>
              <w:t>日</w:t>
            </w:r>
          </w:p>
        </w:tc>
      </w:tr>
      <w:tr w:rsidR="00275B2C" w14:paraId="09540948" w14:textId="77777777" w:rsidTr="00CB48F3">
        <w:tc>
          <w:tcPr>
            <w:tcW w:w="1997" w:type="dxa"/>
          </w:tcPr>
          <w:p w14:paraId="67584D3E" w14:textId="7BB9693E" w:rsid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41984320" w14:textId="1C69C4C7" w:rsid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第</w:t>
            </w:r>
            <w:r>
              <w:rPr>
                <w:rFonts w:hint="eastAsia"/>
              </w:rPr>
              <w:t>2</w:t>
            </w:r>
            <w:r>
              <w:rPr>
                <w:rFonts w:hint="eastAsia"/>
              </w:rPr>
              <w:t>条</w:t>
            </w:r>
            <w:r>
              <w:rPr>
                <w:rFonts w:hint="eastAsia"/>
              </w:rPr>
              <w:t>(e)</w:t>
            </w:r>
            <w:r>
              <w:rPr>
                <w:rFonts w:hint="eastAsia"/>
              </w:rPr>
              <w:t>项，结合第</w:t>
            </w:r>
            <w:r>
              <w:rPr>
                <w:rFonts w:hint="eastAsia"/>
              </w:rPr>
              <w:t>1</w:t>
            </w:r>
            <w:r>
              <w:rPr>
                <w:rFonts w:hint="eastAsia"/>
              </w:rPr>
              <w:t>条、第</w:t>
            </w:r>
            <w:r>
              <w:rPr>
                <w:rFonts w:hint="eastAsia"/>
              </w:rPr>
              <w:t>5</w:t>
            </w:r>
            <w:r>
              <w:rPr>
                <w:rFonts w:hint="eastAsia"/>
              </w:rPr>
              <w:t>条</w:t>
            </w:r>
            <w:r>
              <w:rPr>
                <w:rFonts w:hint="eastAsia"/>
              </w:rPr>
              <w:t>(a)</w:t>
            </w:r>
            <w:r>
              <w:rPr>
                <w:rFonts w:hint="eastAsia"/>
              </w:rPr>
              <w:t>项及第</w:t>
            </w:r>
            <w:r>
              <w:rPr>
                <w:rFonts w:hint="eastAsia"/>
              </w:rPr>
              <w:t>11</w:t>
            </w:r>
            <w:r>
              <w:rPr>
                <w:rFonts w:hint="eastAsia"/>
              </w:rPr>
              <w:t>条第</w:t>
            </w:r>
            <w:r>
              <w:rPr>
                <w:rFonts w:hint="eastAsia"/>
              </w:rPr>
              <w:t>1</w:t>
            </w:r>
            <w:r>
              <w:rPr>
                <w:rFonts w:hint="eastAsia"/>
              </w:rPr>
              <w:t>款</w:t>
            </w:r>
            <w:r>
              <w:rPr>
                <w:rFonts w:hint="eastAsia"/>
              </w:rPr>
              <w:t>(a)</w:t>
            </w:r>
            <w:r>
              <w:rPr>
                <w:rFonts w:hint="eastAsia"/>
              </w:rPr>
              <w:t>项和</w:t>
            </w:r>
            <w:r>
              <w:rPr>
                <w:rFonts w:hint="eastAsia"/>
              </w:rPr>
              <w:t>(f)</w:t>
            </w:r>
            <w:r>
              <w:rPr>
                <w:rFonts w:hint="eastAsia"/>
              </w:rPr>
              <w:t>项一并解读</w:t>
            </w:r>
          </w:p>
        </w:tc>
      </w:tr>
      <w:tr w:rsidR="00275B2C" w14:paraId="44CAC5A0" w14:textId="77777777" w:rsidTr="00CB48F3">
        <w:tc>
          <w:tcPr>
            <w:tcW w:w="1997" w:type="dxa"/>
          </w:tcPr>
          <w:p w14:paraId="0CBF3B4D" w14:textId="5D3AAFB2" w:rsidR="00275B2C" w:rsidRDefault="00275B2C"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10"/>
            </w:r>
          </w:p>
        </w:tc>
        <w:tc>
          <w:tcPr>
            <w:tcW w:w="5427" w:type="dxa"/>
          </w:tcPr>
          <w:p w14:paraId="1D70927C" w14:textId="34F7699E" w:rsidR="00275B2C" w:rsidRDefault="00275B2C"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D724B4">
              <w:tab/>
            </w:r>
            <w:r>
              <w:rPr>
                <w:rFonts w:hint="eastAsia"/>
              </w:rPr>
              <w:t>关于来文提交人：就其因《公约》所保障权利遭侵犯而遭受的精神及物质损害，提供适当赔偿，包括充分的经济补偿，具体包括：</w:t>
            </w:r>
            <w:r w:rsidRPr="00CC2407">
              <w:rPr>
                <w:rFonts w:ascii="宋体" w:hAnsi="宋体" w:hint="eastAsia"/>
              </w:rPr>
              <w:t>㈠</w:t>
            </w:r>
            <w:r>
              <w:rPr>
                <w:rFonts w:hint="eastAsia"/>
              </w:rPr>
              <w:t xml:space="preserve"> 2011</w:t>
            </w:r>
            <w:r>
              <w:rPr>
                <w:rFonts w:hint="eastAsia"/>
              </w:rPr>
              <w:t>年</w:t>
            </w:r>
            <w:r>
              <w:rPr>
                <w:rFonts w:hint="eastAsia"/>
              </w:rPr>
              <w:t>9</w:t>
            </w:r>
            <w:r>
              <w:rPr>
                <w:rFonts w:hint="eastAsia"/>
              </w:rPr>
              <w:t>月至</w:t>
            </w:r>
            <w:r>
              <w:rPr>
                <w:rFonts w:hint="eastAsia"/>
              </w:rPr>
              <w:t>2012</w:t>
            </w:r>
            <w:r>
              <w:rPr>
                <w:rFonts w:hint="eastAsia"/>
              </w:rPr>
              <w:t>年</w:t>
            </w:r>
            <w:r>
              <w:rPr>
                <w:rFonts w:hint="eastAsia"/>
              </w:rPr>
              <w:t>9</w:t>
            </w:r>
            <w:r>
              <w:rPr>
                <w:rFonts w:hint="eastAsia"/>
              </w:rPr>
              <w:t>月</w:t>
            </w:r>
            <w:r>
              <w:rPr>
                <w:rFonts w:hint="eastAsia"/>
              </w:rPr>
              <w:t>Pertsevka</w:t>
            </w:r>
            <w:r>
              <w:rPr>
                <w:rFonts w:hint="eastAsia"/>
              </w:rPr>
              <w:t>小学关闭期间的收入损失；</w:t>
            </w:r>
            <w:r w:rsidRPr="00CC2407">
              <w:rPr>
                <w:rFonts w:ascii="宋体" w:hAnsi="宋体" w:hint="eastAsia"/>
              </w:rPr>
              <w:t>㈡</w:t>
            </w:r>
            <w:r>
              <w:rPr>
                <w:rFonts w:ascii="宋体" w:hAnsi="宋体" w:hint="eastAsia"/>
              </w:rPr>
              <w:t xml:space="preserve"> </w:t>
            </w:r>
            <w:r>
              <w:rPr>
                <w:rFonts w:hint="eastAsia"/>
              </w:rPr>
              <w:t>提交人多次投诉</w:t>
            </w:r>
            <w:r>
              <w:rPr>
                <w:rFonts w:hint="eastAsia"/>
              </w:rPr>
              <w:t>A.</w:t>
            </w:r>
            <w:r>
              <w:rPr>
                <w:rFonts w:hint="eastAsia"/>
              </w:rPr>
              <w:t>所产生的法律费用及开支，以及因</w:t>
            </w:r>
            <w:r>
              <w:rPr>
                <w:rFonts w:hint="eastAsia"/>
              </w:rPr>
              <w:t>A.</w:t>
            </w:r>
            <w:r>
              <w:rPr>
                <w:rFonts w:hint="eastAsia"/>
              </w:rPr>
              <w:t>提起的民事诉讼而产生的全部费用；</w:t>
            </w:r>
            <w:r w:rsidRPr="00CC2407">
              <w:rPr>
                <w:rFonts w:ascii="宋体" w:hAnsi="宋体" w:hint="eastAsia"/>
              </w:rPr>
              <w:t>㈢</w:t>
            </w:r>
            <w:r>
              <w:rPr>
                <w:rFonts w:hint="eastAsia"/>
              </w:rPr>
              <w:t xml:space="preserve"> </w:t>
            </w:r>
            <w:r>
              <w:rPr>
                <w:rFonts w:hint="eastAsia"/>
              </w:rPr>
              <w:t>因性骚扰、勒索未遂以及被责令向</w:t>
            </w:r>
            <w:r>
              <w:rPr>
                <w:rFonts w:hint="eastAsia"/>
              </w:rPr>
              <w:t>A.</w:t>
            </w:r>
            <w:r>
              <w:rPr>
                <w:rFonts w:hint="eastAsia"/>
              </w:rPr>
              <w:t>公开道歉所造成的精神痛苦，上述行为共同导致申诉人罹患抑郁症和创伤后应激障碍；</w:t>
            </w:r>
          </w:p>
          <w:p w14:paraId="1F52C135" w14:textId="6F4C260D" w:rsidR="00275B2C" w:rsidRDefault="00275B2C"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D724B4">
              <w:rPr>
                <w:rFonts w:hint="eastAsia"/>
              </w:rPr>
              <w:t>)</w:t>
            </w:r>
            <w:r w:rsidR="00D724B4">
              <w:tab/>
            </w:r>
            <w:r>
              <w:rPr>
                <w:rFonts w:hint="eastAsia"/>
              </w:rPr>
              <w:t>一般性措施</w:t>
            </w:r>
            <w:r w:rsidRPr="00CC2407">
              <w:rPr>
                <w:rFonts w:ascii="宋体" w:hAnsi="宋体" w:hint="eastAsia"/>
              </w:rPr>
              <w:t>㈠</w:t>
            </w:r>
            <w:r>
              <w:rPr>
                <w:rFonts w:ascii="宋体" w:hAnsi="宋体" w:hint="eastAsia"/>
              </w:rPr>
              <w:t xml:space="preserve"> </w:t>
            </w:r>
            <w:r>
              <w:rPr>
                <w:rFonts w:hint="eastAsia"/>
              </w:rPr>
              <w:t>根据委员会第</w:t>
            </w:r>
            <w:r>
              <w:rPr>
                <w:rFonts w:hint="eastAsia"/>
              </w:rPr>
              <w:t>19</w:t>
            </w:r>
            <w:r>
              <w:rPr>
                <w:rFonts w:hint="eastAsia"/>
              </w:rPr>
              <w:t>号一般性建议，立即通过全面立法</w:t>
            </w:r>
            <w:r>
              <w:rPr>
                <w:rFonts w:hint="eastAsia"/>
              </w:rPr>
              <w:t>(</w:t>
            </w:r>
            <w:r>
              <w:rPr>
                <w:rFonts w:hint="eastAsia"/>
              </w:rPr>
              <w:t>尤其在劳动领域</w:t>
            </w:r>
            <w:r>
              <w:rPr>
                <w:rFonts w:hint="eastAsia"/>
              </w:rPr>
              <w:t>)</w:t>
            </w:r>
            <w:r>
              <w:rPr>
                <w:rFonts w:hint="eastAsia"/>
              </w:rPr>
              <w:t>，打击工作场所性骚扰行为，包括依据国际规范和标准对工作场所性骚扰作出全面定义，建立有效的投诉程序、救济和制裁机制；</w:t>
            </w:r>
            <w:r w:rsidRPr="00CC2407">
              <w:rPr>
                <w:rFonts w:ascii="宋体" w:hAnsi="宋体" w:hint="eastAsia"/>
              </w:rPr>
              <w:t>㈡</w:t>
            </w:r>
            <w:r>
              <w:rPr>
                <w:rFonts w:hint="eastAsia"/>
              </w:rPr>
              <w:t xml:space="preserve"> </w:t>
            </w:r>
            <w:r>
              <w:rPr>
                <w:rFonts w:hint="eastAsia"/>
              </w:rPr>
              <w:t>确保在执行《刑法》第</w:t>
            </w:r>
            <w:r>
              <w:rPr>
                <w:rFonts w:hint="eastAsia"/>
              </w:rPr>
              <w:t>351</w:t>
            </w:r>
            <w:r>
              <w:rPr>
                <w:rFonts w:hint="eastAsia"/>
              </w:rPr>
              <w:t>条时，受害者无须签署任何可能实质性妨碍其行使诉诸司法权的声明；</w:t>
            </w:r>
            <w:r w:rsidRPr="00CC2407">
              <w:rPr>
                <w:rFonts w:ascii="宋体" w:hAnsi="宋体" w:hint="eastAsia"/>
              </w:rPr>
              <w:t>㈢</w:t>
            </w:r>
            <w:r>
              <w:rPr>
                <w:rFonts w:hint="eastAsia"/>
              </w:rPr>
              <w:t xml:space="preserve"> </w:t>
            </w:r>
            <w:r>
              <w:rPr>
                <w:rFonts w:hint="eastAsia"/>
              </w:rPr>
              <w:t>采取必要措施和行动，向广大公众</w:t>
            </w:r>
            <w:r>
              <w:rPr>
                <w:rFonts w:hint="eastAsia"/>
              </w:rPr>
              <w:t>(</w:t>
            </w:r>
            <w:r>
              <w:rPr>
                <w:rFonts w:hint="eastAsia"/>
              </w:rPr>
              <w:t>包括农村地区民众</w:t>
            </w:r>
            <w:r>
              <w:rPr>
                <w:rFonts w:hint="eastAsia"/>
              </w:rPr>
              <w:t>)</w:t>
            </w:r>
            <w:r>
              <w:rPr>
                <w:rFonts w:hint="eastAsia"/>
              </w:rPr>
              <w:t>宣传工作场所性骚扰属于应受惩罚的犯罪行为，并推广涵盖公共与私营就业领域的打击骚扰政策；</w:t>
            </w:r>
            <w:r w:rsidRPr="00CC2407">
              <w:rPr>
                <w:rFonts w:ascii="宋体" w:hAnsi="宋体" w:hint="eastAsia"/>
              </w:rPr>
              <w:t>㈣</w:t>
            </w:r>
            <w:r>
              <w:rPr>
                <w:rFonts w:hint="eastAsia"/>
              </w:rPr>
              <w:t xml:space="preserve"> </w:t>
            </w:r>
            <w:r>
              <w:rPr>
                <w:rFonts w:hint="eastAsia"/>
              </w:rPr>
              <w:t>为法官、律师和执法人员定期提供对性别问题有敏感认识的培训，内容涵盖《公约》及其《任择议定书》、委员会判例及一般性建议，以确保决策不受陈规定型偏见影响；</w:t>
            </w:r>
            <w:r w:rsidRPr="00CC2407">
              <w:rPr>
                <w:rFonts w:ascii="宋体" w:hAnsi="宋体" w:hint="eastAsia"/>
              </w:rPr>
              <w:t>㈤</w:t>
            </w:r>
            <w:r>
              <w:rPr>
                <w:rFonts w:hint="eastAsia"/>
              </w:rPr>
              <w:t xml:space="preserve"> </w:t>
            </w:r>
            <w:r>
              <w:rPr>
                <w:rFonts w:hint="eastAsia"/>
              </w:rPr>
              <w:t>采取有效措施，确保所有国家法庭及其他公共机构切实执行《公约》，为妇女提供有效保护，使之免受就业中一切形式的性别歧视；</w:t>
            </w:r>
            <w:r w:rsidRPr="00CC2407">
              <w:rPr>
                <w:rFonts w:ascii="宋体" w:hAnsi="宋体" w:hint="eastAsia"/>
              </w:rPr>
              <w:t>㈥</w:t>
            </w:r>
            <w:r>
              <w:rPr>
                <w:rFonts w:hint="eastAsia"/>
              </w:rPr>
              <w:t xml:space="preserve"> </w:t>
            </w:r>
            <w:r>
              <w:rPr>
                <w:rFonts w:hint="eastAsia"/>
              </w:rPr>
              <w:t>结合缔约国与欧洲委员会的合作关系，批准《预防和打击暴力侵害妇女行为及家庭暴力公约》</w:t>
            </w:r>
          </w:p>
        </w:tc>
      </w:tr>
      <w:tr w:rsidR="00842B73" w14:paraId="1E451ACB" w14:textId="77777777" w:rsidTr="00CB48F3">
        <w:tc>
          <w:tcPr>
            <w:tcW w:w="1997" w:type="dxa"/>
          </w:tcPr>
          <w:p w14:paraId="3B65BEEB" w14:textId="0D084316" w:rsidR="00842B73" w:rsidRDefault="00842B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495A0A2C" w14:textId="5B8DFD3C" w:rsidR="00842B73" w:rsidRDefault="00842B73" w:rsidP="00275B2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未能采取行动解决工作场所以性骚扰形式出现的歧视性待遇，未能调查和惩罚性别暴力行为</w:t>
            </w:r>
          </w:p>
        </w:tc>
      </w:tr>
      <w:tr w:rsidR="00842B73" w14:paraId="652EFCBF" w14:textId="77777777" w:rsidTr="00CB48F3">
        <w:tc>
          <w:tcPr>
            <w:tcW w:w="1997" w:type="dxa"/>
          </w:tcPr>
          <w:p w14:paraId="7C4D55F2" w14:textId="327982B7" w:rsidR="00842B73" w:rsidRDefault="00842B73"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3DE71575" w14:textId="59436ACC" w:rsidR="00842B73" w:rsidRDefault="00842B73" w:rsidP="00275B2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769865A7" w14:textId="34B11E26" w:rsidR="00197DBC" w:rsidRPr="00F2542D" w:rsidRDefault="00842B73"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2016</w:t>
      </w:r>
      <w:r w:rsidR="00197DBC" w:rsidRPr="00F2542D">
        <w:rPr>
          <w:rFonts w:eastAsia="宋体" w:hint="eastAsia"/>
          <w:szCs w:val="20"/>
        </w:rPr>
        <w:t>年</w:t>
      </w:r>
      <w:r w:rsidR="00197DBC" w:rsidRPr="00F2542D">
        <w:rPr>
          <w:rFonts w:eastAsia="宋体" w:hint="eastAsia"/>
          <w:szCs w:val="20"/>
        </w:rPr>
        <w:t>10</w:t>
      </w:r>
      <w:r w:rsidR="00197DBC" w:rsidRPr="00F2542D">
        <w:rPr>
          <w:rFonts w:eastAsia="宋体" w:hint="eastAsia"/>
          <w:szCs w:val="20"/>
        </w:rPr>
        <w:t>月</w:t>
      </w:r>
      <w:r w:rsidR="00197DBC" w:rsidRPr="00F2542D">
        <w:rPr>
          <w:rFonts w:eastAsia="宋体" w:hint="eastAsia"/>
          <w:szCs w:val="20"/>
        </w:rPr>
        <w:t>10</w:t>
      </w:r>
      <w:r w:rsidR="00197DBC" w:rsidRPr="00F2542D">
        <w:rPr>
          <w:rFonts w:eastAsia="宋体" w:hint="eastAsia"/>
          <w:szCs w:val="20"/>
        </w:rPr>
        <w:t>日、</w:t>
      </w:r>
      <w:r w:rsidR="00197DBC" w:rsidRPr="00F2542D">
        <w:rPr>
          <w:rFonts w:eastAsia="宋体" w:hint="eastAsia"/>
          <w:szCs w:val="20"/>
        </w:rPr>
        <w:t>2017</w:t>
      </w:r>
      <w:r w:rsidR="00197DBC" w:rsidRPr="00F2542D">
        <w:rPr>
          <w:rFonts w:eastAsia="宋体" w:hint="eastAsia"/>
          <w:szCs w:val="20"/>
        </w:rPr>
        <w:t>年</w:t>
      </w:r>
      <w:r w:rsidR="00197DBC" w:rsidRPr="00F2542D">
        <w:rPr>
          <w:rFonts w:eastAsia="宋体" w:hint="eastAsia"/>
          <w:szCs w:val="20"/>
        </w:rPr>
        <w:t>10</w:t>
      </w:r>
      <w:r w:rsidR="00197DBC" w:rsidRPr="00F2542D">
        <w:rPr>
          <w:rFonts w:eastAsia="宋体" w:hint="eastAsia"/>
          <w:szCs w:val="20"/>
        </w:rPr>
        <w:t>月</w:t>
      </w:r>
      <w:r w:rsidR="00197DBC" w:rsidRPr="00F2542D">
        <w:rPr>
          <w:rFonts w:eastAsia="宋体" w:hint="eastAsia"/>
          <w:szCs w:val="20"/>
        </w:rPr>
        <w:t>2</w:t>
      </w:r>
      <w:r w:rsidR="00197DBC" w:rsidRPr="00F2542D">
        <w:rPr>
          <w:rFonts w:eastAsia="宋体" w:hint="eastAsia"/>
          <w:szCs w:val="20"/>
        </w:rPr>
        <w:t>日和</w:t>
      </w:r>
      <w:r w:rsidR="00197DBC" w:rsidRPr="00F2542D">
        <w:rPr>
          <w:rFonts w:eastAsia="宋体" w:hint="eastAsia"/>
          <w:szCs w:val="20"/>
        </w:rPr>
        <w:t>2023</w:t>
      </w:r>
      <w:r w:rsidR="00197DBC" w:rsidRPr="00F2542D">
        <w:rPr>
          <w:rFonts w:eastAsia="宋体" w:hint="eastAsia"/>
          <w:szCs w:val="20"/>
        </w:rPr>
        <w:t>年</w:t>
      </w:r>
      <w:r w:rsidR="00197DBC" w:rsidRPr="00F2542D">
        <w:rPr>
          <w:rFonts w:eastAsia="宋体" w:hint="eastAsia"/>
          <w:szCs w:val="20"/>
        </w:rPr>
        <w:t>9</w:t>
      </w:r>
      <w:r w:rsidR="00197DBC" w:rsidRPr="00F2542D">
        <w:rPr>
          <w:rFonts w:eastAsia="宋体" w:hint="eastAsia"/>
          <w:szCs w:val="20"/>
        </w:rPr>
        <w:t>月</w:t>
      </w:r>
      <w:r w:rsidR="00197DBC" w:rsidRPr="00F2542D">
        <w:rPr>
          <w:rFonts w:eastAsia="宋体" w:hint="eastAsia"/>
          <w:szCs w:val="20"/>
        </w:rPr>
        <w:t>11</w:t>
      </w:r>
      <w:r w:rsidR="00197DBC" w:rsidRPr="00F2542D">
        <w:rPr>
          <w:rFonts w:eastAsia="宋体" w:hint="eastAsia"/>
          <w:szCs w:val="20"/>
        </w:rPr>
        <w:t>日</w:t>
      </w:r>
    </w:p>
    <w:p w14:paraId="4F80A4FD" w14:textId="7670084E" w:rsidR="00197DBC" w:rsidRDefault="00197DBC" w:rsidP="00197DBC">
      <w:pPr>
        <w:pStyle w:val="SingleTxt"/>
      </w:pPr>
      <w:r>
        <w:rPr>
          <w:rFonts w:hint="eastAsia"/>
        </w:rPr>
        <w:t>7.1</w:t>
      </w:r>
      <w:r w:rsidR="00842B73">
        <w:tab/>
      </w:r>
      <w:r>
        <w:rPr>
          <w:rFonts w:hint="eastAsia"/>
        </w:rPr>
        <w:t>2016</w:t>
      </w:r>
      <w:r>
        <w:rPr>
          <w:rFonts w:hint="eastAsia"/>
        </w:rPr>
        <w:t>年</w:t>
      </w:r>
      <w:r>
        <w:rPr>
          <w:rFonts w:hint="eastAsia"/>
        </w:rPr>
        <w:t>10</w:t>
      </w:r>
      <w:r>
        <w:rPr>
          <w:rFonts w:hint="eastAsia"/>
        </w:rPr>
        <w:t>月</w:t>
      </w:r>
      <w:r>
        <w:rPr>
          <w:rFonts w:hint="eastAsia"/>
        </w:rPr>
        <w:t>10</w:t>
      </w:r>
      <w:r>
        <w:rPr>
          <w:rFonts w:hint="eastAsia"/>
        </w:rPr>
        <w:t>日，缔约国指出，提交人对鲁德尼市教育局提起诉讼，该诉讼于</w:t>
      </w:r>
      <w:r>
        <w:rPr>
          <w:rFonts w:hint="eastAsia"/>
        </w:rPr>
        <w:t>2016</w:t>
      </w:r>
      <w:r>
        <w:rPr>
          <w:rFonts w:hint="eastAsia"/>
        </w:rPr>
        <w:t>年</w:t>
      </w:r>
      <w:r>
        <w:rPr>
          <w:rFonts w:hint="eastAsia"/>
        </w:rPr>
        <w:t>7</w:t>
      </w:r>
      <w:r>
        <w:rPr>
          <w:rFonts w:hint="eastAsia"/>
        </w:rPr>
        <w:t>月</w:t>
      </w:r>
      <w:r>
        <w:rPr>
          <w:rFonts w:hint="eastAsia"/>
        </w:rPr>
        <w:t>5</w:t>
      </w:r>
      <w:r>
        <w:rPr>
          <w:rFonts w:hint="eastAsia"/>
        </w:rPr>
        <w:t>日被驳回，理由是根据民事诉讼规则，法院已产生法律效力的最终判决所确立的事实具有约束力，不得在后续民事案件中重新审查。科斯塔奈州法院民事庭</w:t>
      </w:r>
      <w:r>
        <w:rPr>
          <w:rFonts w:hint="eastAsia"/>
        </w:rPr>
        <w:t>2016</w:t>
      </w:r>
      <w:r>
        <w:rPr>
          <w:rFonts w:hint="eastAsia"/>
        </w:rPr>
        <w:t>年</w:t>
      </w:r>
      <w:r>
        <w:rPr>
          <w:rFonts w:hint="eastAsia"/>
        </w:rPr>
        <w:t>9</w:t>
      </w:r>
      <w:r>
        <w:rPr>
          <w:rFonts w:hint="eastAsia"/>
        </w:rPr>
        <w:t>月</w:t>
      </w:r>
      <w:r>
        <w:rPr>
          <w:rFonts w:hint="eastAsia"/>
        </w:rPr>
        <w:t>26</w:t>
      </w:r>
      <w:r>
        <w:rPr>
          <w:rFonts w:hint="eastAsia"/>
        </w:rPr>
        <w:t>日作出裁决，维持鲁德尼市法院</w:t>
      </w:r>
      <w:r>
        <w:rPr>
          <w:rFonts w:hint="eastAsia"/>
        </w:rPr>
        <w:t>2016</w:t>
      </w:r>
      <w:r>
        <w:rPr>
          <w:rFonts w:hint="eastAsia"/>
        </w:rPr>
        <w:t>年</w:t>
      </w:r>
      <w:r>
        <w:rPr>
          <w:rFonts w:hint="eastAsia"/>
        </w:rPr>
        <w:t>7</w:t>
      </w:r>
      <w:r>
        <w:rPr>
          <w:rFonts w:hint="eastAsia"/>
        </w:rPr>
        <w:t>月</w:t>
      </w:r>
      <w:r>
        <w:rPr>
          <w:rFonts w:hint="eastAsia"/>
        </w:rPr>
        <w:t>5</w:t>
      </w:r>
      <w:r>
        <w:rPr>
          <w:rFonts w:hint="eastAsia"/>
        </w:rPr>
        <w:t>日的判决，驳回了提交人的上诉。</w:t>
      </w:r>
    </w:p>
    <w:p w14:paraId="1546585A" w14:textId="46041B51" w:rsidR="00197DBC" w:rsidRDefault="00197DBC" w:rsidP="00197DBC">
      <w:pPr>
        <w:pStyle w:val="SingleTxt"/>
      </w:pPr>
      <w:r>
        <w:rPr>
          <w:rFonts w:hint="eastAsia"/>
        </w:rPr>
        <w:t>7.2</w:t>
      </w:r>
      <w:r w:rsidR="00842B73">
        <w:tab/>
      </w:r>
      <w:r>
        <w:rPr>
          <w:rFonts w:hint="eastAsia"/>
        </w:rPr>
        <w:t>缔约国指出，它于</w:t>
      </w:r>
      <w:r>
        <w:rPr>
          <w:rFonts w:hint="eastAsia"/>
        </w:rPr>
        <w:t>2015</w:t>
      </w:r>
      <w:r>
        <w:rPr>
          <w:rFonts w:hint="eastAsia"/>
        </w:rPr>
        <w:t>年</w:t>
      </w:r>
      <w:r>
        <w:rPr>
          <w:rFonts w:hint="eastAsia"/>
        </w:rPr>
        <w:t>4</w:t>
      </w:r>
      <w:r>
        <w:rPr>
          <w:rFonts w:hint="eastAsia"/>
        </w:rPr>
        <w:t>月</w:t>
      </w:r>
      <w:r>
        <w:rPr>
          <w:rFonts w:hint="eastAsia"/>
        </w:rPr>
        <w:t>28</w:t>
      </w:r>
      <w:r>
        <w:rPr>
          <w:rFonts w:hint="eastAsia"/>
        </w:rPr>
        <w:t>日批准了落实委员会建议的行动计划。此外，缔约国表示正在采取措施批准《欧洲委员会预防和打击暴力侵害妇女行为及家庭暴力公约》。</w:t>
      </w:r>
    </w:p>
    <w:p w14:paraId="46B83163" w14:textId="0C5E44B6" w:rsidR="00197DBC" w:rsidRDefault="00197DBC" w:rsidP="00197DBC">
      <w:pPr>
        <w:pStyle w:val="SingleTxt"/>
      </w:pPr>
      <w:r>
        <w:rPr>
          <w:rFonts w:hint="eastAsia"/>
        </w:rPr>
        <w:t>7.3</w:t>
      </w:r>
      <w:r w:rsidR="00842B73">
        <w:tab/>
      </w:r>
      <w:r>
        <w:rPr>
          <w:rFonts w:hint="eastAsia"/>
        </w:rPr>
        <w:t>缔约国指出，执法机构学院的培训方案内容包括在培训执法人员过程中纳入对联合国人权公约的学习。</w:t>
      </w:r>
    </w:p>
    <w:p w14:paraId="234B81C0" w14:textId="6546BFC4" w:rsidR="00197DBC" w:rsidRDefault="00197DBC" w:rsidP="00197DBC">
      <w:pPr>
        <w:pStyle w:val="SingleTxt"/>
      </w:pPr>
      <w:r>
        <w:rPr>
          <w:rFonts w:hint="eastAsia"/>
        </w:rPr>
        <w:t>7.4</w:t>
      </w:r>
      <w:r w:rsidR="00842B73">
        <w:tab/>
      </w:r>
      <w:r>
        <w:rPr>
          <w:rFonts w:hint="eastAsia"/>
        </w:rPr>
        <w:t>缔约国指出，总检察长办公室已将委员会意见传达各地区检察官办公室。意见也已传达各州当局</w:t>
      </w:r>
      <w:r w:rsidR="00124315">
        <w:rPr>
          <w:rFonts w:hint="eastAsia"/>
        </w:rPr>
        <w:t>(</w:t>
      </w:r>
      <w:r>
        <w:rPr>
          <w:rFonts w:hint="eastAsia"/>
        </w:rPr>
        <w:t>政府机构</w:t>
      </w:r>
      <w:r w:rsidR="00124315">
        <w:rPr>
          <w:rFonts w:hint="eastAsia"/>
        </w:rPr>
        <w:t>)</w:t>
      </w:r>
      <w:r>
        <w:rPr>
          <w:rFonts w:hint="eastAsia"/>
        </w:rPr>
        <w:t>。此外，委员会意见已发布在哈萨克斯坦共和国总检察长办公室和内政部的网站上。</w:t>
      </w:r>
    </w:p>
    <w:p w14:paraId="22BD73F9" w14:textId="7FF3F1F2" w:rsidR="00197DBC" w:rsidRDefault="00197DBC" w:rsidP="00197DBC">
      <w:pPr>
        <w:pStyle w:val="SingleTxt"/>
      </w:pPr>
      <w:r>
        <w:rPr>
          <w:rFonts w:hint="eastAsia"/>
        </w:rPr>
        <w:t>7.5</w:t>
      </w:r>
      <w:r w:rsidR="00842B73">
        <w:tab/>
      </w:r>
      <w:r>
        <w:rPr>
          <w:rFonts w:hint="eastAsia"/>
        </w:rPr>
        <w:t>2017</w:t>
      </w:r>
      <w:r>
        <w:rPr>
          <w:rFonts w:hint="eastAsia"/>
        </w:rPr>
        <w:t>年</w:t>
      </w:r>
      <w:r>
        <w:rPr>
          <w:rFonts w:hint="eastAsia"/>
        </w:rPr>
        <w:t>10</w:t>
      </w:r>
      <w:r>
        <w:rPr>
          <w:rFonts w:hint="eastAsia"/>
        </w:rPr>
        <w:t>月</w:t>
      </w:r>
      <w:r>
        <w:rPr>
          <w:rFonts w:hint="eastAsia"/>
        </w:rPr>
        <w:t>2</w:t>
      </w:r>
      <w:r>
        <w:rPr>
          <w:rFonts w:hint="eastAsia"/>
        </w:rPr>
        <w:t>日，缔约国指出，</w:t>
      </w:r>
      <w:r>
        <w:rPr>
          <w:rFonts w:hint="eastAsia"/>
        </w:rPr>
        <w:t>2017</w:t>
      </w:r>
      <w:r>
        <w:rPr>
          <w:rFonts w:hint="eastAsia"/>
        </w:rPr>
        <w:t>年</w:t>
      </w:r>
      <w:r>
        <w:rPr>
          <w:rFonts w:hint="eastAsia"/>
        </w:rPr>
        <w:t>7</w:t>
      </w:r>
      <w:r>
        <w:rPr>
          <w:rFonts w:hint="eastAsia"/>
        </w:rPr>
        <w:t>月</w:t>
      </w:r>
      <w:r>
        <w:rPr>
          <w:rFonts w:hint="eastAsia"/>
        </w:rPr>
        <w:t>28</w:t>
      </w:r>
      <w:r>
        <w:rPr>
          <w:rFonts w:hint="eastAsia"/>
        </w:rPr>
        <w:t>日，阿斯塔纳萨里亚卡区法院驳回了提交人针对哈萨克斯坦共和国财政部提出的身心伤害索赔诉求。缔约国指出，提交人若对法院裁决存有异议，可根据民事诉讼法规定的程序对该司法行为提出上诉。</w:t>
      </w:r>
    </w:p>
    <w:p w14:paraId="5916ED66" w14:textId="712439E8" w:rsidR="00197DBC" w:rsidRDefault="00197DBC" w:rsidP="00197DBC">
      <w:pPr>
        <w:pStyle w:val="SingleTxt"/>
      </w:pPr>
      <w:r>
        <w:rPr>
          <w:rFonts w:hint="eastAsia"/>
        </w:rPr>
        <w:t>7.6</w:t>
      </w:r>
      <w:r w:rsidR="00842B73">
        <w:tab/>
      </w:r>
      <w:r>
        <w:rPr>
          <w:rFonts w:hint="eastAsia"/>
        </w:rPr>
        <w:t>此外，缔约国指出，最高法院认为没有必要对</w:t>
      </w:r>
      <w:r w:rsidR="00D724B4">
        <w:rPr>
          <w:rFonts w:hint="eastAsia"/>
        </w:rPr>
        <w:t>“</w:t>
      </w:r>
      <w:r>
        <w:rPr>
          <w:rFonts w:hint="eastAsia"/>
        </w:rPr>
        <w:t>性骚扰</w:t>
      </w:r>
      <w:r w:rsidR="00D724B4">
        <w:rPr>
          <w:rFonts w:hint="eastAsia"/>
        </w:rPr>
        <w:t>”</w:t>
      </w:r>
      <w:r>
        <w:rPr>
          <w:rFonts w:hint="eastAsia"/>
        </w:rPr>
        <w:t>的概念作出立法澄清，因为《刑法》第</w:t>
      </w:r>
      <w:r>
        <w:rPr>
          <w:rFonts w:hint="eastAsia"/>
        </w:rPr>
        <w:t>121</w:t>
      </w:r>
      <w:r>
        <w:rPr>
          <w:rFonts w:hint="eastAsia"/>
        </w:rPr>
        <w:t>条和第</w:t>
      </w:r>
      <w:r>
        <w:rPr>
          <w:rFonts w:hint="eastAsia"/>
        </w:rPr>
        <w:t>123</w:t>
      </w:r>
      <w:r>
        <w:rPr>
          <w:rFonts w:hint="eastAsia"/>
        </w:rPr>
        <w:t>条已规定对实施或威胁实施具有性性质行为者予以惩处。</w:t>
      </w:r>
    </w:p>
    <w:p w14:paraId="5F9E4901" w14:textId="4B302127" w:rsidR="00197DBC" w:rsidRDefault="00197DBC" w:rsidP="00197DBC">
      <w:pPr>
        <w:pStyle w:val="SingleTxt"/>
      </w:pPr>
      <w:r>
        <w:rPr>
          <w:rFonts w:hint="eastAsia"/>
        </w:rPr>
        <w:t>7.7</w:t>
      </w:r>
      <w:r w:rsidR="00842B73">
        <w:tab/>
      </w:r>
      <w:r>
        <w:rPr>
          <w:rFonts w:hint="eastAsia"/>
        </w:rPr>
        <w:t>2023</w:t>
      </w:r>
      <w:r>
        <w:rPr>
          <w:rFonts w:hint="eastAsia"/>
        </w:rPr>
        <w:t>年</w:t>
      </w:r>
      <w:r>
        <w:rPr>
          <w:rFonts w:hint="eastAsia"/>
        </w:rPr>
        <w:t>9</w:t>
      </w:r>
      <w:r>
        <w:rPr>
          <w:rFonts w:hint="eastAsia"/>
        </w:rPr>
        <w:t>月</w:t>
      </w:r>
      <w:r>
        <w:rPr>
          <w:rFonts w:hint="eastAsia"/>
        </w:rPr>
        <w:t>11</w:t>
      </w:r>
      <w:r>
        <w:rPr>
          <w:rFonts w:hint="eastAsia"/>
        </w:rPr>
        <w:t>日，缔约国承认提交人向鲁德尼市教育部提出精神损害索赔</w:t>
      </w:r>
      <w:r w:rsidRPr="00842B73">
        <w:rPr>
          <w:rFonts w:hint="eastAsia"/>
          <w:spacing w:val="-2"/>
        </w:rPr>
        <w:t>诉求，但被驳回。缔约国指出，没有理由复审提交人的上诉，因为所提出的论点均已在具有法律效力的法院裁决中得到评估，而且提交人未提出任何其他证据。</w:t>
      </w:r>
    </w:p>
    <w:p w14:paraId="56639B3B" w14:textId="66CC9882" w:rsidR="00197DBC" w:rsidRDefault="00197DBC" w:rsidP="00197DBC">
      <w:pPr>
        <w:pStyle w:val="SingleTxt"/>
      </w:pPr>
      <w:r>
        <w:rPr>
          <w:rFonts w:hint="eastAsia"/>
        </w:rPr>
        <w:t>7.8</w:t>
      </w:r>
      <w:r w:rsidR="00842B73">
        <w:tab/>
      </w:r>
      <w:r>
        <w:rPr>
          <w:rFonts w:hint="eastAsia"/>
        </w:rPr>
        <w:t>缔约国承认，</w:t>
      </w:r>
      <w:r>
        <w:rPr>
          <w:rFonts w:hint="eastAsia"/>
        </w:rPr>
        <w:t>2017</w:t>
      </w:r>
      <w:r>
        <w:rPr>
          <w:rFonts w:hint="eastAsia"/>
        </w:rPr>
        <w:t>年</w:t>
      </w:r>
      <w:r>
        <w:rPr>
          <w:rFonts w:hint="eastAsia"/>
        </w:rPr>
        <w:t>3</w:t>
      </w:r>
      <w:r>
        <w:rPr>
          <w:rFonts w:hint="eastAsia"/>
        </w:rPr>
        <w:t>月</w:t>
      </w:r>
      <w:r>
        <w:rPr>
          <w:rFonts w:hint="eastAsia"/>
        </w:rPr>
        <w:t>13</w:t>
      </w:r>
      <w:r>
        <w:rPr>
          <w:rFonts w:hint="eastAsia"/>
        </w:rPr>
        <w:t>日，最高法院法官驳回了提交人提出的将此案移送最高上诉法庭进行再审程序的申请。最高法院在作出裁定时认定，履行国际条约产生的义务不属于答辩方的权限范围；因此，最高法院认为不存在支持该申请的法律依据。</w:t>
      </w:r>
    </w:p>
    <w:p w14:paraId="4647078A" w14:textId="129BA6C5" w:rsidR="00197DBC" w:rsidRDefault="00197DBC" w:rsidP="00197DBC">
      <w:pPr>
        <w:pStyle w:val="SingleTxt"/>
      </w:pPr>
      <w:r>
        <w:rPr>
          <w:rFonts w:hint="eastAsia"/>
        </w:rPr>
        <w:t>7.9</w:t>
      </w:r>
      <w:r w:rsidR="00842B73">
        <w:tab/>
      </w:r>
      <w:r>
        <w:rPr>
          <w:rFonts w:hint="eastAsia"/>
        </w:rPr>
        <w:t>随后，提交人针对财政部提起物质和精神损失补偿主张。阿斯塔纳萨里亚尔卡区法院于</w:t>
      </w:r>
      <w:r>
        <w:rPr>
          <w:rFonts w:hint="eastAsia"/>
        </w:rPr>
        <w:t>2018</w:t>
      </w:r>
      <w:r>
        <w:rPr>
          <w:rFonts w:hint="eastAsia"/>
        </w:rPr>
        <w:t>年</w:t>
      </w:r>
      <w:r>
        <w:rPr>
          <w:rFonts w:hint="eastAsia"/>
        </w:rPr>
        <w:t>5</w:t>
      </w:r>
      <w:r>
        <w:rPr>
          <w:rFonts w:hint="eastAsia"/>
        </w:rPr>
        <w:t>月</w:t>
      </w:r>
      <w:r>
        <w:rPr>
          <w:rFonts w:hint="eastAsia"/>
        </w:rPr>
        <w:t>5</w:t>
      </w:r>
      <w:r>
        <w:rPr>
          <w:rFonts w:hint="eastAsia"/>
        </w:rPr>
        <w:t>日作出判决驳回该主张，上诉法院</w:t>
      </w:r>
      <w:r>
        <w:rPr>
          <w:rFonts w:hint="eastAsia"/>
        </w:rPr>
        <w:t>2018</w:t>
      </w:r>
      <w:r>
        <w:rPr>
          <w:rFonts w:hint="eastAsia"/>
        </w:rPr>
        <w:t>年</w:t>
      </w:r>
      <w:r>
        <w:rPr>
          <w:rFonts w:hint="eastAsia"/>
        </w:rPr>
        <w:t>7</w:t>
      </w:r>
      <w:r>
        <w:rPr>
          <w:rFonts w:hint="eastAsia"/>
        </w:rPr>
        <w:t>月</w:t>
      </w:r>
      <w:r>
        <w:rPr>
          <w:rFonts w:hint="eastAsia"/>
        </w:rPr>
        <w:t>17</w:t>
      </w:r>
      <w:r>
        <w:rPr>
          <w:rFonts w:hint="eastAsia"/>
        </w:rPr>
        <w:t>日裁定维持原判。</w:t>
      </w:r>
      <w:r>
        <w:rPr>
          <w:rFonts w:hint="eastAsia"/>
        </w:rPr>
        <w:t>2018</w:t>
      </w:r>
      <w:r>
        <w:rPr>
          <w:rFonts w:hint="eastAsia"/>
        </w:rPr>
        <w:t>年</w:t>
      </w:r>
      <w:r>
        <w:rPr>
          <w:rFonts w:hint="eastAsia"/>
        </w:rPr>
        <w:t>11</w:t>
      </w:r>
      <w:r>
        <w:rPr>
          <w:rFonts w:hint="eastAsia"/>
        </w:rPr>
        <w:t>月</w:t>
      </w:r>
      <w:r>
        <w:rPr>
          <w:rFonts w:hint="eastAsia"/>
        </w:rPr>
        <w:t>19</w:t>
      </w:r>
      <w:r>
        <w:rPr>
          <w:rFonts w:hint="eastAsia"/>
        </w:rPr>
        <w:t>日，最高法院法官作出裁定，驳回提交人有关将申诉移送再审庭审理的请求。最高法院的裁决依据是，没有证据显示国家机关和法院在审理提交人申诉时的行为存在违法之处。最高法院认为，即便委员会提出了建议，提交人还是有义务证明其主张的有效性。</w:t>
      </w:r>
    </w:p>
    <w:p w14:paraId="2DF9228F" w14:textId="314B1201"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7.10</w:t>
      </w:r>
      <w:r w:rsidR="00842B73">
        <w:tab/>
      </w:r>
      <w:r>
        <w:rPr>
          <w:rFonts w:hint="eastAsia"/>
        </w:rPr>
        <w:t>缔约国指出，《民事诉讼法》第</w:t>
      </w:r>
      <w:r>
        <w:rPr>
          <w:rFonts w:hint="eastAsia"/>
        </w:rPr>
        <w:t>388</w:t>
      </w:r>
      <w:r>
        <w:rPr>
          <w:rFonts w:hint="eastAsia"/>
        </w:rPr>
        <w:t>条第</w:t>
      </w:r>
      <w:r>
        <w:rPr>
          <w:rFonts w:hint="eastAsia"/>
        </w:rPr>
        <w:t>1</w:t>
      </w:r>
      <w:r>
        <w:rPr>
          <w:rFonts w:hint="eastAsia"/>
        </w:rPr>
        <w:t>款和第</w:t>
      </w:r>
      <w:r>
        <w:rPr>
          <w:rFonts w:hint="eastAsia"/>
        </w:rPr>
        <w:t>436</w:t>
      </w:r>
      <w:r>
        <w:rPr>
          <w:rFonts w:hint="eastAsia"/>
        </w:rPr>
        <w:t>条第</w:t>
      </w:r>
      <w:r>
        <w:rPr>
          <w:rFonts w:hint="eastAsia"/>
        </w:rPr>
        <w:t>1</w:t>
      </w:r>
      <w:r>
        <w:rPr>
          <w:rFonts w:hint="eastAsia"/>
        </w:rPr>
        <w:t>款规定的对司法行为提出上诉和异议的时限已过。</w:t>
      </w:r>
    </w:p>
    <w:p w14:paraId="49AF913B" w14:textId="6825FFCC"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7.11</w:t>
      </w:r>
      <w:r w:rsidR="00842B73">
        <w:tab/>
      </w:r>
      <w:r>
        <w:rPr>
          <w:rFonts w:hint="eastAsia"/>
        </w:rPr>
        <w:t>缔约国解释说，提交人有权自行向最高法院院长提出申请，提请对相关司法行为进行复审，同时提供证据证明符合《民事诉讼法》第</w:t>
      </w:r>
      <w:r>
        <w:rPr>
          <w:rFonts w:hint="eastAsia"/>
        </w:rPr>
        <w:t>438</w:t>
      </w:r>
      <w:r>
        <w:rPr>
          <w:rFonts w:hint="eastAsia"/>
        </w:rPr>
        <w:t>条第</w:t>
      </w:r>
      <w:r>
        <w:rPr>
          <w:rFonts w:hint="eastAsia"/>
        </w:rPr>
        <w:t>6</w:t>
      </w:r>
      <w:r>
        <w:rPr>
          <w:rFonts w:hint="eastAsia"/>
        </w:rPr>
        <w:t>款规定的特殊情形。</w:t>
      </w:r>
    </w:p>
    <w:p w14:paraId="6F6350A2" w14:textId="6AA6E6C8"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7.12</w:t>
      </w:r>
      <w:r w:rsidR="00842B73">
        <w:tab/>
      </w:r>
      <w:r>
        <w:rPr>
          <w:rFonts w:hint="eastAsia"/>
        </w:rPr>
        <w:t>缔约国进一步辩称，提交人与</w:t>
      </w:r>
      <w:r>
        <w:rPr>
          <w:rFonts w:hint="eastAsia"/>
        </w:rPr>
        <w:t>A.</w:t>
      </w:r>
      <w:r>
        <w:rPr>
          <w:rFonts w:hint="eastAsia"/>
        </w:rPr>
        <w:t>之间关于保护荣誉和尊严的争议不属于《民事诉讼法》第</w:t>
      </w:r>
      <w:r>
        <w:rPr>
          <w:rFonts w:hint="eastAsia"/>
        </w:rPr>
        <w:t>435</w:t>
      </w:r>
      <w:r>
        <w:rPr>
          <w:rFonts w:hint="eastAsia"/>
        </w:rPr>
        <w:t>条规定的总检察长可对司法行为提起上诉的案件类别。</w:t>
      </w:r>
    </w:p>
    <w:p w14:paraId="6EBFE4A6" w14:textId="77777777" w:rsidR="00FA3407" w:rsidRPr="004F5DFF"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rPr>
          <w:spacing w:val="-2"/>
        </w:rPr>
      </w:pPr>
      <w:r>
        <w:rPr>
          <w:rFonts w:hint="eastAsia"/>
        </w:rPr>
        <w:t>7.13</w:t>
      </w:r>
      <w:r w:rsidR="00842B73">
        <w:tab/>
      </w:r>
      <w:r w:rsidRPr="004F5DFF">
        <w:rPr>
          <w:rFonts w:hint="eastAsia"/>
          <w:spacing w:val="-2"/>
        </w:rPr>
        <w:t>关于一般性措施，缔约国首先指出，哈萨克斯坦至</w:t>
      </w:r>
      <w:r w:rsidRPr="004F5DFF">
        <w:rPr>
          <w:rFonts w:hint="eastAsia"/>
          <w:spacing w:val="-2"/>
        </w:rPr>
        <w:t>2050</w:t>
      </w:r>
      <w:r w:rsidRPr="004F5DFF">
        <w:rPr>
          <w:rFonts w:hint="eastAsia"/>
          <w:spacing w:val="-2"/>
        </w:rPr>
        <w:t>年的发展战略强调防止性别歧视，确保性别平等及男女享有平等机会。此外，自</w:t>
      </w:r>
      <w:r w:rsidRPr="004F5DFF">
        <w:rPr>
          <w:rFonts w:hint="eastAsia"/>
          <w:spacing w:val="-2"/>
        </w:rPr>
        <w:t>2022</w:t>
      </w:r>
      <w:r w:rsidRPr="004F5DFF">
        <w:rPr>
          <w:rFonts w:hint="eastAsia"/>
          <w:spacing w:val="-2"/>
        </w:rPr>
        <w:t>年起，在暴力案件中，由警方而非受害者负责收集施暴者罪行的证据。缔约国还指出，目前有</w:t>
      </w:r>
      <w:r w:rsidRPr="004F5DFF">
        <w:rPr>
          <w:rFonts w:hint="eastAsia"/>
          <w:spacing w:val="-2"/>
        </w:rPr>
        <w:t>253</w:t>
      </w:r>
      <w:r w:rsidRPr="004F5DFF">
        <w:rPr>
          <w:rFonts w:hint="eastAsia"/>
          <w:spacing w:val="-2"/>
        </w:rPr>
        <w:t>名督察员致力于保护妇女免受暴力侵害，督察员人数较</w:t>
      </w:r>
      <w:r w:rsidRPr="004F5DFF">
        <w:rPr>
          <w:rFonts w:hint="eastAsia"/>
          <w:spacing w:val="-2"/>
        </w:rPr>
        <w:t>2020</w:t>
      </w:r>
      <w:r w:rsidRPr="004F5DFF">
        <w:rPr>
          <w:rFonts w:hint="eastAsia"/>
          <w:spacing w:val="-2"/>
        </w:rPr>
        <w:t>年翻了一番。此外，已专门指派女性调查员负责侦办针对妇女和未成年人的暴力性犯罪。</w:t>
      </w:r>
    </w:p>
    <w:p w14:paraId="50194CA3" w14:textId="1FF0806B" w:rsidR="00197DBC" w:rsidRDefault="00197DBC" w:rsidP="004F5DF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rFonts w:hint="eastAsia"/>
        </w:rPr>
        <w:t>7.14</w:t>
      </w:r>
      <w:r w:rsidR="00FA3407">
        <w:tab/>
      </w:r>
      <w:r>
        <w:rPr>
          <w:rFonts w:hint="eastAsia"/>
        </w:rPr>
        <w:t>其次，缔约国辩称，</w:t>
      </w:r>
      <w:r w:rsidR="002F2C3D">
        <w:rPr>
          <w:rFonts w:hint="eastAsia"/>
        </w:rPr>
        <w:t>要求</w:t>
      </w:r>
      <w:r w:rsidR="00C014A5">
        <w:rPr>
          <w:rFonts w:hint="eastAsia"/>
        </w:rPr>
        <w:t>口头或书面</w:t>
      </w:r>
      <w:r w:rsidR="002F2C3D">
        <w:rPr>
          <w:rFonts w:hint="eastAsia"/>
        </w:rPr>
        <w:t>举报</w:t>
      </w:r>
      <w:r w:rsidR="00C014A5">
        <w:rPr>
          <w:rFonts w:hint="eastAsia"/>
        </w:rPr>
        <w:t>犯罪的人签署一份</w:t>
      </w:r>
      <w:r w:rsidR="00FA23C7">
        <w:rPr>
          <w:rFonts w:hint="eastAsia"/>
        </w:rPr>
        <w:t>声明</w:t>
      </w:r>
      <w:r w:rsidR="00C014A5">
        <w:rPr>
          <w:rFonts w:hint="eastAsia"/>
        </w:rPr>
        <w:t>，</w:t>
      </w:r>
      <w:r w:rsidR="00FA23C7">
        <w:rPr>
          <w:rFonts w:hint="eastAsia"/>
        </w:rPr>
        <w:t>承诺</w:t>
      </w:r>
      <w:r w:rsidR="00C014A5">
        <w:rPr>
          <w:rFonts w:hint="eastAsia"/>
        </w:rPr>
        <w:t>若</w:t>
      </w:r>
      <w:r w:rsidR="002F2C3D">
        <w:rPr>
          <w:rFonts w:hint="eastAsia"/>
        </w:rPr>
        <w:t>蓄意</w:t>
      </w:r>
      <w:r w:rsidR="00C014A5">
        <w:rPr>
          <w:rFonts w:hint="eastAsia"/>
        </w:rPr>
        <w:t>作出虚假指控将承担刑事责任，</w:t>
      </w:r>
      <w:r>
        <w:rPr>
          <w:rFonts w:hint="eastAsia"/>
        </w:rPr>
        <w:t>是保护无辜者免受不合理审前调查、保障被指控犯罪者的人格尊严、健康及人身自由的措施之一。</w:t>
      </w:r>
    </w:p>
    <w:p w14:paraId="759DF7BB" w14:textId="7A8BD232"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7.15</w:t>
      </w:r>
      <w:r w:rsidR="00FA3407">
        <w:tab/>
      </w:r>
      <w:r>
        <w:rPr>
          <w:rFonts w:hint="eastAsia"/>
        </w:rPr>
        <w:t>第三，缔约国指出，每年批准一项国家媒体计划，开展旨在应对一切形式歧视妇女行为并促进性别平等政策的信息宣传和提高认识活动。</w:t>
      </w:r>
    </w:p>
    <w:p w14:paraId="4835BE10" w14:textId="1CA8092C"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7.16</w:t>
      </w:r>
      <w:r w:rsidR="00FA3407">
        <w:tab/>
      </w:r>
      <w:r>
        <w:rPr>
          <w:rFonts w:hint="eastAsia"/>
        </w:rPr>
        <w:t>第四，缔约国指出，法官进阶培训课程中定期安排关于《消除对妇女一切形式歧视公约》相关问题的培训研讨会。</w:t>
      </w:r>
    </w:p>
    <w:p w14:paraId="50C952D7" w14:textId="173249E0"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7.17</w:t>
      </w:r>
      <w:r w:rsidR="00FA3407">
        <w:tab/>
      </w:r>
      <w:r>
        <w:rPr>
          <w:rFonts w:hint="eastAsia"/>
        </w:rPr>
        <w:t>最后，缔约国指出法院文件和判决中引用了包括《消除对妇女一切形式歧视公约》在内的国际条约条款。</w:t>
      </w:r>
    </w:p>
    <w:p w14:paraId="567BD294" w14:textId="15B96717" w:rsidR="00197DBC" w:rsidRPr="00F2542D" w:rsidRDefault="00FA3407" w:rsidP="00FA340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提交人提交的材料：</w:t>
      </w:r>
      <w:r w:rsidR="00197DBC" w:rsidRPr="00F2542D">
        <w:rPr>
          <w:rFonts w:eastAsia="宋体" w:hint="eastAsia"/>
          <w:szCs w:val="20"/>
        </w:rPr>
        <w:t>2017</w:t>
      </w:r>
      <w:r w:rsidR="00197DBC" w:rsidRPr="00F2542D">
        <w:rPr>
          <w:rFonts w:eastAsia="宋体" w:hint="eastAsia"/>
          <w:szCs w:val="20"/>
        </w:rPr>
        <w:t>年</w:t>
      </w:r>
      <w:r w:rsidR="00197DBC" w:rsidRPr="00F2542D">
        <w:rPr>
          <w:rFonts w:eastAsia="宋体" w:hint="eastAsia"/>
          <w:szCs w:val="20"/>
        </w:rPr>
        <w:t>6</w:t>
      </w:r>
      <w:r w:rsidR="00197DBC" w:rsidRPr="00F2542D">
        <w:rPr>
          <w:rFonts w:eastAsia="宋体" w:hint="eastAsia"/>
          <w:szCs w:val="20"/>
        </w:rPr>
        <w:t>月</w:t>
      </w:r>
      <w:r w:rsidR="00197DBC" w:rsidRPr="00F2542D">
        <w:rPr>
          <w:rFonts w:eastAsia="宋体" w:hint="eastAsia"/>
          <w:szCs w:val="20"/>
        </w:rPr>
        <w:t>12</w:t>
      </w:r>
      <w:r w:rsidR="00197DBC" w:rsidRPr="00F2542D">
        <w:rPr>
          <w:rFonts w:eastAsia="宋体" w:hint="eastAsia"/>
          <w:szCs w:val="20"/>
        </w:rPr>
        <w:t>日和</w:t>
      </w:r>
      <w:r w:rsidR="00197DBC" w:rsidRPr="00F2542D">
        <w:rPr>
          <w:rFonts w:eastAsia="宋体" w:hint="eastAsia"/>
          <w:szCs w:val="20"/>
        </w:rPr>
        <w:t>2018</w:t>
      </w:r>
      <w:r w:rsidR="00197DBC" w:rsidRPr="00F2542D">
        <w:rPr>
          <w:rFonts w:eastAsia="宋体" w:hint="eastAsia"/>
          <w:szCs w:val="20"/>
        </w:rPr>
        <w:t>年</w:t>
      </w:r>
      <w:r w:rsidR="00197DBC" w:rsidRPr="00F2542D">
        <w:rPr>
          <w:rFonts w:eastAsia="宋体" w:hint="eastAsia"/>
          <w:szCs w:val="20"/>
        </w:rPr>
        <w:t>2</w:t>
      </w:r>
      <w:r w:rsidR="00197DBC" w:rsidRPr="00F2542D">
        <w:rPr>
          <w:rFonts w:eastAsia="宋体" w:hint="eastAsia"/>
          <w:szCs w:val="20"/>
        </w:rPr>
        <w:t>月</w:t>
      </w:r>
      <w:r w:rsidR="00197DBC" w:rsidRPr="00F2542D">
        <w:rPr>
          <w:rFonts w:eastAsia="宋体" w:hint="eastAsia"/>
          <w:szCs w:val="20"/>
        </w:rPr>
        <w:t>7</w:t>
      </w:r>
      <w:r w:rsidR="00197DBC" w:rsidRPr="00F2542D">
        <w:rPr>
          <w:rFonts w:eastAsia="宋体" w:hint="eastAsia"/>
          <w:szCs w:val="20"/>
        </w:rPr>
        <w:t>日</w:t>
      </w:r>
    </w:p>
    <w:p w14:paraId="674A54C0" w14:textId="06C583EA"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7.18</w:t>
      </w:r>
      <w:r w:rsidR="00FA3407">
        <w:tab/>
      </w:r>
      <w:r>
        <w:rPr>
          <w:rFonts w:hint="eastAsia"/>
        </w:rPr>
        <w:t>2017</w:t>
      </w:r>
      <w:r>
        <w:rPr>
          <w:rFonts w:hint="eastAsia"/>
        </w:rPr>
        <w:t>年</w:t>
      </w:r>
      <w:r>
        <w:rPr>
          <w:rFonts w:hint="eastAsia"/>
        </w:rPr>
        <w:t>6</w:t>
      </w:r>
      <w:r>
        <w:rPr>
          <w:rFonts w:hint="eastAsia"/>
        </w:rPr>
        <w:t>月</w:t>
      </w:r>
      <w:r>
        <w:rPr>
          <w:rFonts w:hint="eastAsia"/>
        </w:rPr>
        <w:t>12</w:t>
      </w:r>
      <w:r>
        <w:rPr>
          <w:rFonts w:hint="eastAsia"/>
        </w:rPr>
        <w:t>日，提交人称，在委员会通过并发表《意见》后，她向鲁德尼市教育局提起诉讼。然而，该诉讼被初审法院和上诉法院驳回。</w:t>
      </w:r>
      <w:r>
        <w:rPr>
          <w:rFonts w:hint="eastAsia"/>
        </w:rPr>
        <w:t>2017</w:t>
      </w:r>
      <w:r>
        <w:rPr>
          <w:rFonts w:hint="eastAsia"/>
        </w:rPr>
        <w:t>年</w:t>
      </w:r>
      <w:r>
        <w:rPr>
          <w:rFonts w:hint="eastAsia"/>
        </w:rPr>
        <w:t>3</w:t>
      </w:r>
      <w:r>
        <w:rPr>
          <w:rFonts w:hint="eastAsia"/>
        </w:rPr>
        <w:t>月</w:t>
      </w:r>
      <w:r>
        <w:rPr>
          <w:rFonts w:hint="eastAsia"/>
        </w:rPr>
        <w:t>13</w:t>
      </w:r>
      <w:r>
        <w:rPr>
          <w:rFonts w:hint="eastAsia"/>
        </w:rPr>
        <w:t>日，最高法院维持了下级法院的判决。</w:t>
      </w:r>
    </w:p>
    <w:p w14:paraId="29A2338D" w14:textId="00799A05"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7.19</w:t>
      </w:r>
      <w:r w:rsidR="00294D00">
        <w:tab/>
      </w:r>
      <w:r>
        <w:rPr>
          <w:rFonts w:hint="eastAsia"/>
        </w:rPr>
        <w:t>提交人进一步指出，追索赔偿、提供证据以及与前雇主交涉的过程构成了直接二次伤害。</w:t>
      </w:r>
    </w:p>
    <w:p w14:paraId="4EA06DFB" w14:textId="79446AE9"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7.20</w:t>
      </w:r>
      <w:r w:rsidR="00294D00">
        <w:tab/>
      </w:r>
      <w:r>
        <w:rPr>
          <w:rFonts w:hint="eastAsia"/>
        </w:rPr>
        <w:t>2017</w:t>
      </w:r>
      <w:r>
        <w:rPr>
          <w:rFonts w:hint="eastAsia"/>
        </w:rPr>
        <w:t>年</w:t>
      </w:r>
      <w:r>
        <w:rPr>
          <w:rFonts w:hint="eastAsia"/>
        </w:rPr>
        <w:t>5</w:t>
      </w:r>
      <w:r>
        <w:rPr>
          <w:rFonts w:hint="eastAsia"/>
        </w:rPr>
        <w:t>月</w:t>
      </w:r>
      <w:r>
        <w:rPr>
          <w:rFonts w:hint="eastAsia"/>
        </w:rPr>
        <w:t>7</w:t>
      </w:r>
      <w:r>
        <w:rPr>
          <w:rFonts w:hint="eastAsia"/>
        </w:rPr>
        <w:t>日，提交人根据委员会的建议，重新提出申诉，要求获得精神损害赔偿及康复援助。</w:t>
      </w:r>
    </w:p>
    <w:p w14:paraId="7BA81424" w14:textId="20A69FC1"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7.21</w:t>
      </w:r>
      <w:r w:rsidR="00294D00">
        <w:tab/>
      </w:r>
      <w:r>
        <w:rPr>
          <w:rFonts w:hint="eastAsia"/>
        </w:rPr>
        <w:t>2018</w:t>
      </w:r>
      <w:r>
        <w:rPr>
          <w:rFonts w:hint="eastAsia"/>
        </w:rPr>
        <w:t>年</w:t>
      </w:r>
      <w:r>
        <w:rPr>
          <w:rFonts w:hint="eastAsia"/>
        </w:rPr>
        <w:t>2</w:t>
      </w:r>
      <w:r>
        <w:rPr>
          <w:rFonts w:hint="eastAsia"/>
        </w:rPr>
        <w:t>月</w:t>
      </w:r>
      <w:r>
        <w:rPr>
          <w:rFonts w:hint="eastAsia"/>
        </w:rPr>
        <w:t>7</w:t>
      </w:r>
      <w:r>
        <w:rPr>
          <w:rFonts w:hint="eastAsia"/>
        </w:rPr>
        <w:t>日，提交人称，</w:t>
      </w:r>
      <w:r>
        <w:rPr>
          <w:rFonts w:hint="eastAsia"/>
        </w:rPr>
        <w:t>2017</w:t>
      </w:r>
      <w:r>
        <w:rPr>
          <w:rFonts w:hint="eastAsia"/>
        </w:rPr>
        <w:t>年</w:t>
      </w:r>
      <w:r>
        <w:rPr>
          <w:rFonts w:hint="eastAsia"/>
        </w:rPr>
        <w:t>7</w:t>
      </w:r>
      <w:r>
        <w:rPr>
          <w:rFonts w:hint="eastAsia"/>
        </w:rPr>
        <w:t>月</w:t>
      </w:r>
      <w:r>
        <w:rPr>
          <w:rFonts w:hint="eastAsia"/>
        </w:rPr>
        <w:t>28</w:t>
      </w:r>
      <w:r>
        <w:rPr>
          <w:rFonts w:hint="eastAsia"/>
        </w:rPr>
        <w:t>日已在阿斯塔纳萨里亚尔卡区法院对哈萨克斯坦财政部提起诉讼，要求赔偿精神和物质损失。</w:t>
      </w:r>
      <w:r>
        <w:rPr>
          <w:rFonts w:hint="eastAsia"/>
        </w:rPr>
        <w:t>2017</w:t>
      </w:r>
      <w:r>
        <w:rPr>
          <w:rFonts w:hint="eastAsia"/>
        </w:rPr>
        <w:t>年</w:t>
      </w:r>
      <w:r>
        <w:rPr>
          <w:rFonts w:hint="eastAsia"/>
        </w:rPr>
        <w:t>7</w:t>
      </w:r>
      <w:r>
        <w:rPr>
          <w:rFonts w:hint="eastAsia"/>
        </w:rPr>
        <w:t>月</w:t>
      </w:r>
      <w:r>
        <w:rPr>
          <w:rFonts w:hint="eastAsia"/>
        </w:rPr>
        <w:t>28</w:t>
      </w:r>
      <w:r>
        <w:rPr>
          <w:rFonts w:hint="eastAsia"/>
        </w:rPr>
        <w:t>日，提交人的诉求被驳回。</w:t>
      </w:r>
      <w:r>
        <w:rPr>
          <w:rFonts w:hint="eastAsia"/>
        </w:rPr>
        <w:t>2017</w:t>
      </w:r>
      <w:r>
        <w:rPr>
          <w:rFonts w:hint="eastAsia"/>
        </w:rPr>
        <w:t>年</w:t>
      </w:r>
      <w:r>
        <w:rPr>
          <w:rFonts w:hint="eastAsia"/>
        </w:rPr>
        <w:t>10</w:t>
      </w:r>
      <w:r>
        <w:rPr>
          <w:rFonts w:hint="eastAsia"/>
        </w:rPr>
        <w:t>月</w:t>
      </w:r>
      <w:r>
        <w:rPr>
          <w:rFonts w:hint="eastAsia"/>
        </w:rPr>
        <w:t>18</w:t>
      </w:r>
      <w:r>
        <w:rPr>
          <w:rFonts w:hint="eastAsia"/>
        </w:rPr>
        <w:t>日，阿斯塔纳市法院驳回了对该裁决提起的上诉。</w:t>
      </w:r>
      <w:r>
        <w:rPr>
          <w:rFonts w:hint="eastAsia"/>
        </w:rPr>
        <w:t>2017</w:t>
      </w:r>
      <w:r>
        <w:rPr>
          <w:rFonts w:hint="eastAsia"/>
        </w:rPr>
        <w:t>年</w:t>
      </w:r>
      <w:r>
        <w:rPr>
          <w:rFonts w:hint="eastAsia"/>
        </w:rPr>
        <w:t>11</w:t>
      </w:r>
      <w:r>
        <w:rPr>
          <w:rFonts w:hint="eastAsia"/>
        </w:rPr>
        <w:t>月</w:t>
      </w:r>
      <w:r>
        <w:rPr>
          <w:rFonts w:hint="eastAsia"/>
        </w:rPr>
        <w:t>24</w:t>
      </w:r>
      <w:r>
        <w:rPr>
          <w:rFonts w:hint="eastAsia"/>
        </w:rPr>
        <w:t>日，提交人向最高法院提出再审申请。</w:t>
      </w:r>
      <w:r>
        <w:rPr>
          <w:rFonts w:hint="eastAsia"/>
        </w:rPr>
        <w:t>2017</w:t>
      </w:r>
      <w:r>
        <w:rPr>
          <w:rFonts w:hint="eastAsia"/>
        </w:rPr>
        <w:t>年</w:t>
      </w:r>
      <w:r>
        <w:rPr>
          <w:rFonts w:hint="eastAsia"/>
        </w:rPr>
        <w:t>12</w:t>
      </w:r>
      <w:r>
        <w:rPr>
          <w:rFonts w:hint="eastAsia"/>
        </w:rPr>
        <w:t>月</w:t>
      </w:r>
      <w:r>
        <w:rPr>
          <w:rFonts w:hint="eastAsia"/>
        </w:rPr>
        <w:t>6</w:t>
      </w:r>
      <w:r>
        <w:rPr>
          <w:rFonts w:hint="eastAsia"/>
        </w:rPr>
        <w:t>日，该申请因未缴纳国家规定费用而被退回，尽管提交人享受一等残疾费用豁免待遇。申请被退回，表明有关方面未予适当审查。</w:t>
      </w:r>
      <w:r>
        <w:rPr>
          <w:rFonts w:hint="eastAsia"/>
        </w:rPr>
        <w:t>2017</w:t>
      </w:r>
      <w:r>
        <w:rPr>
          <w:rFonts w:hint="eastAsia"/>
        </w:rPr>
        <w:t>年</w:t>
      </w:r>
      <w:r>
        <w:rPr>
          <w:rFonts w:hint="eastAsia"/>
        </w:rPr>
        <w:t>12</w:t>
      </w:r>
      <w:r>
        <w:rPr>
          <w:rFonts w:hint="eastAsia"/>
        </w:rPr>
        <w:t>月</w:t>
      </w:r>
      <w:r>
        <w:rPr>
          <w:rFonts w:hint="eastAsia"/>
        </w:rPr>
        <w:t>6</w:t>
      </w:r>
      <w:r>
        <w:rPr>
          <w:rFonts w:hint="eastAsia"/>
        </w:rPr>
        <w:t>日，提交人再次提交再审申请。</w:t>
      </w:r>
      <w:r>
        <w:rPr>
          <w:rFonts w:hint="eastAsia"/>
        </w:rPr>
        <w:t>2018</w:t>
      </w:r>
      <w:r>
        <w:rPr>
          <w:rFonts w:hint="eastAsia"/>
        </w:rPr>
        <w:t>年</w:t>
      </w:r>
      <w:r>
        <w:rPr>
          <w:rFonts w:hint="eastAsia"/>
        </w:rPr>
        <w:t>2</w:t>
      </w:r>
      <w:r>
        <w:rPr>
          <w:rFonts w:hint="eastAsia"/>
        </w:rPr>
        <w:t>月</w:t>
      </w:r>
      <w:r>
        <w:rPr>
          <w:rFonts w:hint="eastAsia"/>
        </w:rPr>
        <w:t>2</w:t>
      </w:r>
      <w:r>
        <w:rPr>
          <w:rFonts w:hint="eastAsia"/>
        </w:rPr>
        <w:t>日收到通知，获悉再审听证会定于</w:t>
      </w:r>
      <w:r>
        <w:rPr>
          <w:rFonts w:hint="eastAsia"/>
        </w:rPr>
        <w:t>2018</w:t>
      </w:r>
      <w:r>
        <w:rPr>
          <w:rFonts w:hint="eastAsia"/>
        </w:rPr>
        <w:t>年</w:t>
      </w:r>
      <w:r>
        <w:rPr>
          <w:rFonts w:hint="eastAsia"/>
        </w:rPr>
        <w:t>2</w:t>
      </w:r>
      <w:r>
        <w:rPr>
          <w:rFonts w:hint="eastAsia"/>
        </w:rPr>
        <w:t>月</w:t>
      </w:r>
      <w:r>
        <w:rPr>
          <w:rFonts w:hint="eastAsia"/>
        </w:rPr>
        <w:t>14</w:t>
      </w:r>
      <w:r>
        <w:rPr>
          <w:rFonts w:hint="eastAsia"/>
        </w:rPr>
        <w:t>日举行。</w:t>
      </w:r>
      <w:r w:rsidR="00D94587" w:rsidRPr="00654205">
        <w:rPr>
          <w:rStyle w:val="a8"/>
        </w:rPr>
        <w:footnoteReference w:id="11"/>
      </w:r>
      <w:r>
        <w:rPr>
          <w:rFonts w:hint="eastAsia"/>
        </w:rPr>
        <w:t xml:space="preserve"> </w:t>
      </w:r>
    </w:p>
    <w:p w14:paraId="7A19A0BC" w14:textId="14EA98DE" w:rsidR="00197DBC" w:rsidRDefault="00294D00" w:rsidP="00294D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提交人未作回应</w:t>
      </w:r>
    </w:p>
    <w:p w14:paraId="44384FA5" w14:textId="40B76362"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7.22</w:t>
      </w:r>
      <w:r w:rsidR="00294D00">
        <w:tab/>
      </w:r>
      <w:r>
        <w:rPr>
          <w:rFonts w:hint="eastAsia"/>
        </w:rPr>
        <w:t>提交人可不迟于</w:t>
      </w:r>
      <w:r>
        <w:rPr>
          <w:rFonts w:hint="eastAsia"/>
        </w:rPr>
        <w:t>2023</w:t>
      </w:r>
      <w:r>
        <w:rPr>
          <w:rFonts w:hint="eastAsia"/>
        </w:rPr>
        <w:t>年</w:t>
      </w:r>
      <w:r>
        <w:rPr>
          <w:rFonts w:hint="eastAsia"/>
        </w:rPr>
        <w:t>9</w:t>
      </w:r>
      <w:r>
        <w:rPr>
          <w:rFonts w:hint="eastAsia"/>
        </w:rPr>
        <w:t>月</w:t>
      </w:r>
      <w:r>
        <w:rPr>
          <w:rFonts w:hint="eastAsia"/>
        </w:rPr>
        <w:t>12</w:t>
      </w:r>
      <w:r>
        <w:rPr>
          <w:rFonts w:hint="eastAsia"/>
        </w:rPr>
        <w:t>日就缔约国的意见作出补充评论。</w:t>
      </w:r>
      <w:r>
        <w:rPr>
          <w:rFonts w:hint="eastAsia"/>
        </w:rPr>
        <w:t>2025</w:t>
      </w:r>
      <w:r>
        <w:rPr>
          <w:rFonts w:hint="eastAsia"/>
        </w:rPr>
        <w:t>年</w:t>
      </w:r>
      <w:r>
        <w:rPr>
          <w:rFonts w:hint="eastAsia"/>
        </w:rPr>
        <w:t>10</w:t>
      </w:r>
      <w:r>
        <w:rPr>
          <w:rFonts w:hint="eastAsia"/>
        </w:rPr>
        <w:t>月</w:t>
      </w:r>
      <w:r>
        <w:rPr>
          <w:rFonts w:hint="eastAsia"/>
        </w:rPr>
        <w:t>9</w:t>
      </w:r>
      <w:r>
        <w:rPr>
          <w:rFonts w:hint="eastAsia"/>
        </w:rPr>
        <w:t>日，委员会通过秘书处向提交人发出提醒通知，指出若提交人无回复，委员会将在提交人不提供信息的情况下分析裁决的遵守情况。迄今为止尚未收到任何答复。</w:t>
      </w:r>
    </w:p>
    <w:p w14:paraId="3F5456D1" w14:textId="325CAB9B" w:rsidR="00197DBC" w:rsidRDefault="00294D00" w:rsidP="00294D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C</w:t>
      </w:r>
    </w:p>
    <w:p w14:paraId="21935CA8" w14:textId="093404A1" w:rsidR="00197DBC" w:rsidRDefault="00294D00" w:rsidP="00294D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8.</w:t>
      </w:r>
      <w:r>
        <w:tab/>
      </w:r>
      <w:r w:rsidR="00197DBC">
        <w:rPr>
          <w:rFonts w:hint="eastAsia"/>
        </w:rPr>
        <w:t>菲律宾</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294D00" w14:paraId="5C886FCB" w14:textId="77777777" w:rsidTr="00CB48F3">
        <w:tc>
          <w:tcPr>
            <w:tcW w:w="1997" w:type="dxa"/>
          </w:tcPr>
          <w:p w14:paraId="2B134A7B" w14:textId="2747D177" w:rsid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1E1D13AC" w14:textId="21355703" w:rsidR="00294D00" w:rsidRP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294D00">
              <w:rPr>
                <w:rFonts w:eastAsia="楷体" w:hint="eastAsia"/>
              </w:rPr>
              <w:t>155/2020</w:t>
            </w:r>
            <w:r w:rsidRPr="00294D00">
              <w:rPr>
                <w:rFonts w:eastAsia="楷体" w:hint="eastAsia"/>
              </w:rPr>
              <w:t>，</w:t>
            </w:r>
            <w:r w:rsidRPr="0072367A">
              <w:rPr>
                <w:rFonts w:eastAsia="楷体" w:hint="eastAsia"/>
                <w:i/>
                <w:iCs/>
              </w:rPr>
              <w:t>Alonzo</w:t>
            </w:r>
            <w:r w:rsidRPr="00294D00">
              <w:rPr>
                <w:rFonts w:eastAsia="楷体" w:hint="eastAsia"/>
              </w:rPr>
              <w:t>等人诉菲律宾</w:t>
            </w:r>
          </w:p>
        </w:tc>
      </w:tr>
      <w:tr w:rsidR="00294D00" w14:paraId="7EF570FE" w14:textId="77777777" w:rsidTr="00CB48F3">
        <w:tc>
          <w:tcPr>
            <w:tcW w:w="1997" w:type="dxa"/>
          </w:tcPr>
          <w:p w14:paraId="0BE26874" w14:textId="63E591FF" w:rsid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07CDD873" w14:textId="5954366B" w:rsidR="00294D00" w:rsidRP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2023</w:t>
            </w:r>
            <w:r>
              <w:rPr>
                <w:rFonts w:hint="eastAsia"/>
              </w:rPr>
              <w:t>年</w:t>
            </w:r>
            <w:r>
              <w:rPr>
                <w:rFonts w:hint="eastAsia"/>
              </w:rPr>
              <w:t>2</w:t>
            </w:r>
            <w:r>
              <w:rPr>
                <w:rFonts w:hint="eastAsia"/>
              </w:rPr>
              <w:t>月</w:t>
            </w:r>
            <w:r>
              <w:rPr>
                <w:rFonts w:hint="eastAsia"/>
              </w:rPr>
              <w:t>17</w:t>
            </w:r>
            <w:r>
              <w:rPr>
                <w:rFonts w:hint="eastAsia"/>
              </w:rPr>
              <w:t>日</w:t>
            </w:r>
          </w:p>
        </w:tc>
      </w:tr>
      <w:tr w:rsidR="00294D00" w14:paraId="131879E1" w14:textId="77777777" w:rsidTr="00CB48F3">
        <w:tc>
          <w:tcPr>
            <w:tcW w:w="1997" w:type="dxa"/>
          </w:tcPr>
          <w:p w14:paraId="2132D34D" w14:textId="3E6E6184" w:rsid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35E0FB61" w14:textId="1860B99E" w:rsid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第</w:t>
            </w:r>
            <w:r>
              <w:rPr>
                <w:rFonts w:hint="eastAsia"/>
              </w:rPr>
              <w:t>1</w:t>
            </w:r>
            <w:r>
              <w:rPr>
                <w:rFonts w:hint="eastAsia"/>
              </w:rPr>
              <w:t>条和第</w:t>
            </w:r>
            <w:r>
              <w:rPr>
                <w:rFonts w:hint="eastAsia"/>
              </w:rPr>
              <w:t>2</w:t>
            </w:r>
            <w:r>
              <w:rPr>
                <w:rFonts w:hint="eastAsia"/>
              </w:rPr>
              <w:t>条</w:t>
            </w:r>
            <w:r>
              <w:rPr>
                <w:rFonts w:hint="eastAsia"/>
              </w:rPr>
              <w:t>(b)</w:t>
            </w:r>
            <w:r>
              <w:rPr>
                <w:rFonts w:hint="eastAsia"/>
              </w:rPr>
              <w:t>和</w:t>
            </w:r>
            <w:r>
              <w:rPr>
                <w:rFonts w:hint="eastAsia"/>
              </w:rPr>
              <w:t>(c)</w:t>
            </w:r>
            <w:r>
              <w:rPr>
                <w:rFonts w:hint="eastAsia"/>
              </w:rPr>
              <w:t>项</w:t>
            </w:r>
          </w:p>
        </w:tc>
      </w:tr>
      <w:tr w:rsidR="00294D00" w14:paraId="575C0425" w14:textId="77777777" w:rsidTr="00CB48F3">
        <w:tc>
          <w:tcPr>
            <w:tcW w:w="1997" w:type="dxa"/>
          </w:tcPr>
          <w:p w14:paraId="0F97FC9E" w14:textId="09AEFEA3" w:rsidR="00294D00" w:rsidRDefault="00294D00"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12"/>
            </w:r>
          </w:p>
        </w:tc>
        <w:tc>
          <w:tcPr>
            <w:tcW w:w="5427" w:type="dxa"/>
          </w:tcPr>
          <w:p w14:paraId="3D69E056" w14:textId="687B42B7" w:rsidR="00294D00" w:rsidRDefault="00294D00"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D724B4">
              <w:rPr>
                <w:rFonts w:hint="eastAsia"/>
              </w:rPr>
              <w:t>)</w:t>
            </w:r>
            <w:r w:rsidR="00D724B4">
              <w:tab/>
            </w:r>
            <w:r w:rsidRPr="006E0063">
              <w:rPr>
                <w:rFonts w:hint="eastAsia"/>
                <w:spacing w:val="-4"/>
              </w:rPr>
              <w:t>关于来文提交人：确保缔约国向提交人提供充分赔偿，包括承认其遭受持续歧视，就其遭受的物质和精神损害给予补救并作出正式道歉，同时提供恢复原状、康复和满足，包括恢复其尊严和名誉，其中应包含与其遭受的身心伤害和物质损害及遭受侵权的严重程度相称的经济赔偿；</w:t>
            </w:r>
          </w:p>
          <w:p w14:paraId="54C2FC75" w14:textId="5BBB4903" w:rsidR="00294D00" w:rsidRDefault="00294D00"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D724B4">
              <w:rPr>
                <w:rFonts w:hint="eastAsia"/>
              </w:rPr>
              <w:t>)</w:t>
            </w:r>
            <w:r w:rsidR="00D724B4">
              <w:tab/>
            </w:r>
            <w:r>
              <w:rPr>
                <w:rFonts w:hint="eastAsia"/>
              </w:rPr>
              <w:t>一般性措施：</w:t>
            </w:r>
            <w:r w:rsidRPr="00CC2407">
              <w:rPr>
                <w:rFonts w:ascii="宋体" w:hAnsi="宋体" w:hint="eastAsia"/>
              </w:rPr>
              <w:t>㈠</w:t>
            </w:r>
            <w:r>
              <w:rPr>
                <w:rFonts w:ascii="宋体" w:hAnsi="宋体" w:hint="eastAsia"/>
              </w:rPr>
              <w:t xml:space="preserve"> </w:t>
            </w:r>
            <w:r>
              <w:rPr>
                <w:rFonts w:hint="eastAsia"/>
              </w:rPr>
              <w:t>建立有效的全国赔偿计划，为战争罪行受害者</w:t>
            </w:r>
            <w:r>
              <w:rPr>
                <w:rFonts w:hint="eastAsia"/>
              </w:rPr>
              <w:t>(</w:t>
            </w:r>
            <w:r>
              <w:rPr>
                <w:rFonts w:hint="eastAsia"/>
              </w:rPr>
              <w:t>包括性暴力受害者</w:t>
            </w:r>
            <w:r>
              <w:rPr>
                <w:rFonts w:hint="eastAsia"/>
              </w:rPr>
              <w:t>)</w:t>
            </w:r>
            <w:r>
              <w:rPr>
                <w:rFonts w:hint="eastAsia"/>
              </w:rPr>
              <w:t>提供一切形式的补偿，确保男性退伍军人与女性战时性奴役幸存者有平等机会获得他们应得的认可、社会福利及其他支持措施</w:t>
            </w:r>
            <w:r w:rsidRPr="00CC2407">
              <w:rPr>
                <w:rFonts w:ascii="宋体" w:hAnsi="宋体" w:hint="eastAsia"/>
              </w:rPr>
              <w:t>㈡</w:t>
            </w:r>
            <w:r>
              <w:rPr>
                <w:rFonts w:hint="eastAsia"/>
              </w:rPr>
              <w:t xml:space="preserve"> </w:t>
            </w:r>
            <w:r>
              <w:rPr>
                <w:rFonts w:hint="eastAsia"/>
              </w:rPr>
              <w:t>确保当局从涉及战争平民受害者</w:t>
            </w:r>
            <w:r>
              <w:rPr>
                <w:rFonts w:hint="eastAsia"/>
              </w:rPr>
              <w:t>(</w:t>
            </w:r>
            <w:r>
              <w:rPr>
                <w:rFonts w:hint="eastAsia"/>
              </w:rPr>
              <w:t>包括战时性暴力与性奴役幸存者</w:t>
            </w:r>
            <w:r>
              <w:rPr>
                <w:rFonts w:hint="eastAsia"/>
              </w:rPr>
              <w:t>)</w:t>
            </w:r>
            <w:r>
              <w:rPr>
                <w:rFonts w:hint="eastAsia"/>
              </w:rPr>
              <w:t>救济的立法和政策中删除限制性及歧视性条款；</w:t>
            </w:r>
            <w:r w:rsidRPr="00CC2407">
              <w:rPr>
                <w:rFonts w:ascii="宋体" w:hAnsi="宋体" w:hint="eastAsia"/>
              </w:rPr>
              <w:t>㈢</w:t>
            </w:r>
            <w:r>
              <w:rPr>
                <w:rFonts w:hint="eastAsia"/>
              </w:rPr>
              <w:t xml:space="preserve"> </w:t>
            </w:r>
            <w:r>
              <w:rPr>
                <w:rFonts w:hint="eastAsia"/>
              </w:rPr>
              <w:t>设立国家批准的基金，向战争罪行，特别是战争时期性奴役制度的受害妇女提供赔偿及其他形式的补偿，确保恢复她们的尊严、价值和个人自由；</w:t>
            </w:r>
            <w:r w:rsidRPr="00CC2407">
              <w:rPr>
                <w:rFonts w:ascii="宋体" w:hAnsi="宋体" w:hint="eastAsia"/>
              </w:rPr>
              <w:t>㈣</w:t>
            </w:r>
            <w:r>
              <w:rPr>
                <w:rFonts w:hint="eastAsia"/>
              </w:rPr>
              <w:t xml:space="preserve"> </w:t>
            </w:r>
            <w:r>
              <w:rPr>
                <w:rFonts w:hint="eastAsia"/>
              </w:rPr>
              <w:t>建立纪念馆，保护巴哈伊纳普拉</w:t>
            </w:r>
            <w:r>
              <w:rPr>
                <w:rFonts w:hint="eastAsia"/>
              </w:rPr>
              <w:t>(</w:t>
            </w:r>
            <w:r>
              <w:rPr>
                <w:rFonts w:hint="eastAsia"/>
              </w:rPr>
              <w:t>红屋</w:t>
            </w:r>
            <w:r>
              <w:rPr>
                <w:rFonts w:hint="eastAsia"/>
              </w:rPr>
              <w:t>)</w:t>
            </w:r>
            <w:r>
              <w:rPr>
                <w:rFonts w:hint="eastAsia"/>
              </w:rPr>
              <w:t>遗址，或另设空间纪念战时性奴役受害者</w:t>
            </w:r>
            <w:r>
              <w:rPr>
                <w:rFonts w:hint="eastAsia"/>
              </w:rPr>
              <w:t>/</w:t>
            </w:r>
            <w:r>
              <w:rPr>
                <w:rFonts w:hint="eastAsia"/>
              </w:rPr>
              <w:t>幸存者所受苦难，并颂扬她们争取正义的斗争；</w:t>
            </w:r>
            <w:r w:rsidRPr="00CC2407">
              <w:rPr>
                <w:rFonts w:ascii="宋体" w:hAnsi="宋体" w:hint="eastAsia"/>
              </w:rPr>
              <w:t>㈤</w:t>
            </w:r>
            <w:r>
              <w:rPr>
                <w:rFonts w:hint="eastAsia"/>
              </w:rPr>
              <w:t xml:space="preserve"> </w:t>
            </w:r>
            <w:r>
              <w:rPr>
                <w:rFonts w:hint="eastAsia"/>
              </w:rPr>
              <w:t>将菲律宾战时性奴役受害者</w:t>
            </w:r>
            <w:r>
              <w:rPr>
                <w:rFonts w:hint="eastAsia"/>
              </w:rPr>
              <w:t>/</w:t>
            </w:r>
            <w:r>
              <w:rPr>
                <w:rFonts w:hint="eastAsia"/>
              </w:rPr>
              <w:t>幸存者的历史纳入所有学术机构</w:t>
            </w:r>
            <w:r>
              <w:rPr>
                <w:rFonts w:hint="eastAsia"/>
              </w:rPr>
              <w:t>(</w:t>
            </w:r>
            <w:r>
              <w:rPr>
                <w:rFonts w:hint="eastAsia"/>
              </w:rPr>
              <w:t>含中学及大学</w:t>
            </w:r>
            <w:r>
              <w:rPr>
                <w:rFonts w:hint="eastAsia"/>
              </w:rPr>
              <w:t>)</w:t>
            </w:r>
            <w:r>
              <w:rPr>
                <w:rFonts w:hint="eastAsia"/>
              </w:rPr>
              <w:t>的课程体系，因为铭记这段历史对于敏感理解这些妇女长期遭受的人权侵害、强调推进人权以防历史重演具有重要意义</w:t>
            </w:r>
          </w:p>
        </w:tc>
      </w:tr>
      <w:tr w:rsidR="00D622A9" w14:paraId="5C309711" w14:textId="77777777" w:rsidTr="00CB48F3">
        <w:tc>
          <w:tcPr>
            <w:tcW w:w="1997" w:type="dxa"/>
          </w:tcPr>
          <w:p w14:paraId="637C0FE4" w14:textId="75EB1757" w:rsid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297A8442" w14:textId="09CF05C9" w:rsidR="00D622A9" w:rsidRDefault="00D622A9" w:rsidP="00294D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未能为战时性奴役制度幸存者提供与其所受伤害相称的充分社会支持、赔偿、福利和认可</w:t>
            </w:r>
          </w:p>
        </w:tc>
      </w:tr>
      <w:tr w:rsidR="00D622A9" w14:paraId="6F78C20A" w14:textId="77777777" w:rsidTr="00CB48F3">
        <w:tc>
          <w:tcPr>
            <w:tcW w:w="1997" w:type="dxa"/>
          </w:tcPr>
          <w:p w14:paraId="6FE3244B" w14:textId="6037F63F" w:rsid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77F43A98" w14:textId="7D8FA6EE" w:rsidR="00D622A9" w:rsidRDefault="00D622A9" w:rsidP="00294D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1910922F" w14:textId="6F6661BA" w:rsidR="00197DBC" w:rsidRPr="00F2542D" w:rsidRDefault="00D622A9" w:rsidP="004F5D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2023</w:t>
      </w:r>
      <w:r w:rsidR="00197DBC" w:rsidRPr="00F2542D">
        <w:rPr>
          <w:rFonts w:eastAsia="宋体" w:hint="eastAsia"/>
          <w:szCs w:val="20"/>
        </w:rPr>
        <w:t>年</w:t>
      </w:r>
      <w:r w:rsidR="00197DBC" w:rsidRPr="00F2542D">
        <w:rPr>
          <w:rFonts w:eastAsia="宋体" w:hint="eastAsia"/>
          <w:szCs w:val="20"/>
        </w:rPr>
        <w:t>9</w:t>
      </w:r>
      <w:r w:rsidR="00197DBC" w:rsidRPr="00F2542D">
        <w:rPr>
          <w:rFonts w:eastAsia="宋体" w:hint="eastAsia"/>
          <w:szCs w:val="20"/>
        </w:rPr>
        <w:t>月</w:t>
      </w:r>
      <w:r w:rsidR="00197DBC" w:rsidRPr="00F2542D">
        <w:rPr>
          <w:rFonts w:eastAsia="宋体" w:hint="eastAsia"/>
          <w:szCs w:val="20"/>
        </w:rPr>
        <w:t>4</w:t>
      </w:r>
      <w:r w:rsidR="00197DBC" w:rsidRPr="00F2542D">
        <w:rPr>
          <w:rFonts w:eastAsia="宋体" w:hint="eastAsia"/>
          <w:szCs w:val="20"/>
        </w:rPr>
        <w:t>日</w:t>
      </w:r>
    </w:p>
    <w:p w14:paraId="2BC4E027" w14:textId="74749F97" w:rsidR="00197DBC" w:rsidRDefault="00197DBC" w:rsidP="00197DBC">
      <w:pPr>
        <w:pStyle w:val="SingleTxt"/>
      </w:pPr>
      <w:r>
        <w:rPr>
          <w:rFonts w:hint="eastAsia"/>
        </w:rPr>
        <w:t>8.1</w:t>
      </w:r>
      <w:r w:rsidR="00D622A9">
        <w:tab/>
      </w:r>
      <w:r>
        <w:rPr>
          <w:rFonts w:hint="eastAsia"/>
        </w:rPr>
        <w:t>缔约国认为，对战时性奴役受害者与退伍军人给予不同待遇是因为两者之间存在重大区别；尽管双方经历了同一场战争，但其遭遇与苦难截然不同。缔约国指出，退伍军人享有特定福利的权利并不必然导致两类群体待遇不平等，也不能据此证明对提交人存在歧视。</w:t>
      </w:r>
    </w:p>
    <w:p w14:paraId="3AD81228" w14:textId="69001A9C" w:rsidR="00197DBC" w:rsidRDefault="00197DBC" w:rsidP="00197DBC">
      <w:pPr>
        <w:pStyle w:val="SingleTxt"/>
      </w:pPr>
      <w:r>
        <w:rPr>
          <w:rFonts w:hint="eastAsia"/>
        </w:rPr>
        <w:t>8.2</w:t>
      </w:r>
      <w:r w:rsidR="00D622A9">
        <w:tab/>
      </w:r>
      <w:r w:rsidRPr="00D622A9">
        <w:rPr>
          <w:rFonts w:hint="eastAsia"/>
          <w:spacing w:val="-2"/>
        </w:rPr>
        <w:t>缔约国重申，若干名战时性奴役受害者已通过“亚洲妇女基金”获得赔偿，</w:t>
      </w:r>
      <w:r>
        <w:rPr>
          <w:rFonts w:hint="eastAsia"/>
        </w:rPr>
        <w:t>并受益于该基金的赎罪项目。相关资金用于聘请社会工作者以及提供服务，包括配备轮椅和药品、实施无障碍改造及提供护理服务。截至</w:t>
      </w:r>
      <w:r>
        <w:rPr>
          <w:rFonts w:hint="eastAsia"/>
        </w:rPr>
        <w:t>1999</w:t>
      </w:r>
      <w:r>
        <w:rPr>
          <w:rFonts w:hint="eastAsia"/>
        </w:rPr>
        <w:t>年底，已聘请</w:t>
      </w:r>
      <w:r>
        <w:rPr>
          <w:rFonts w:hint="eastAsia"/>
        </w:rPr>
        <w:t>10</w:t>
      </w:r>
      <w:r>
        <w:rPr>
          <w:rFonts w:hint="eastAsia"/>
        </w:rPr>
        <w:t>名社会工作者定期探访提交人，仔细监测她们的身心健康状况及生活条件的任何变化。</w:t>
      </w:r>
    </w:p>
    <w:p w14:paraId="0E3D6825" w14:textId="429C0A38" w:rsidR="00197DBC" w:rsidRDefault="00197DBC" w:rsidP="00197DBC">
      <w:pPr>
        <w:pStyle w:val="SingleTxt"/>
      </w:pPr>
      <w:r>
        <w:rPr>
          <w:rFonts w:hint="eastAsia"/>
        </w:rPr>
        <w:t>8.3</w:t>
      </w:r>
      <w:r w:rsidR="00D622A9">
        <w:tab/>
      </w:r>
      <w:r>
        <w:rPr>
          <w:rFonts w:hint="eastAsia"/>
        </w:rPr>
        <w:t>此外，缔约国强调已采取立法举措援助战时性奴役受害者。缔约国指出，</w:t>
      </w:r>
      <w:r>
        <w:rPr>
          <w:rFonts w:hint="eastAsia"/>
        </w:rPr>
        <w:t>2016</w:t>
      </w:r>
      <w:r>
        <w:rPr>
          <w:rFonts w:hint="eastAsia"/>
        </w:rPr>
        <w:t>年</w:t>
      </w:r>
      <w:r>
        <w:rPr>
          <w:rFonts w:hint="eastAsia"/>
        </w:rPr>
        <w:t>7</w:t>
      </w:r>
      <w:r>
        <w:rPr>
          <w:rFonts w:hint="eastAsia"/>
        </w:rPr>
        <w:t>月</w:t>
      </w:r>
      <w:r>
        <w:rPr>
          <w:rFonts w:hint="eastAsia"/>
        </w:rPr>
        <w:t>5</w:t>
      </w:r>
      <w:r>
        <w:rPr>
          <w:rFonts w:hint="eastAsia"/>
        </w:rPr>
        <w:t>日提交的第</w:t>
      </w:r>
      <w:r>
        <w:rPr>
          <w:rFonts w:hint="eastAsia"/>
        </w:rPr>
        <w:t>1182</w:t>
      </w:r>
      <w:r>
        <w:rPr>
          <w:rFonts w:hint="eastAsia"/>
        </w:rPr>
        <w:t>号众议院法案旨在为战时性奴役受害者提供养老金和医疗福利，但该法案尚未正式立法。</w:t>
      </w:r>
    </w:p>
    <w:p w14:paraId="64D0FE39" w14:textId="103C180A" w:rsidR="00197DBC" w:rsidRDefault="00197DBC" w:rsidP="00197DBC">
      <w:pPr>
        <w:pStyle w:val="SingleTxt"/>
      </w:pPr>
      <w:r>
        <w:rPr>
          <w:rFonts w:hint="eastAsia"/>
        </w:rPr>
        <w:t>8.4</w:t>
      </w:r>
      <w:r w:rsidR="00D622A9">
        <w:tab/>
      </w:r>
      <w:r>
        <w:rPr>
          <w:rFonts w:hint="eastAsia"/>
        </w:rPr>
        <w:t>此外，缔约国正在审议一项关于通过联合备忘录通告的提案，提案旨在提供社会福利服务，包括：社会福利包或援助、咨询、康复和护理服务、紧急经济援助、老年人收容或临终关怀设施，以及纪念和丧葬援助；医疗与健康服务，包括卫生服务与设施、综合医疗保健服务、医疗援助与健康监测、辅助器具；口述历史与历史文献记录、教育宣传与倡导活动。该联合备忘录通告旨在优先为提交人提供医疗与健康服务，并与地方政府运营的相关医院及机构协调，确保在必要时为提交人及时提供</w:t>
      </w:r>
      <w:bookmarkStart w:id="1" w:name="TmpSave"/>
      <w:bookmarkEnd w:id="1"/>
      <w:r>
        <w:rPr>
          <w:rFonts w:hint="eastAsia"/>
        </w:rPr>
        <w:t>就医途径、诊断、治疗、住院、用药及健康监测。菲律宾妇女委员会</w:t>
      </w:r>
      <w:r w:rsidR="00983419">
        <w:rPr>
          <w:rFonts w:hint="eastAsia"/>
        </w:rPr>
        <w:t>拟担任</w:t>
      </w:r>
      <w:r>
        <w:rPr>
          <w:rFonts w:hint="eastAsia"/>
        </w:rPr>
        <w:t>牵头</w:t>
      </w:r>
      <w:r w:rsidR="00983419">
        <w:rPr>
          <w:rFonts w:hint="eastAsia"/>
        </w:rPr>
        <w:t>机构</w:t>
      </w:r>
      <w:r>
        <w:rPr>
          <w:rFonts w:hint="eastAsia"/>
        </w:rPr>
        <w:t>，</w:t>
      </w:r>
      <w:r w:rsidR="00983419">
        <w:rPr>
          <w:rFonts w:hint="eastAsia"/>
        </w:rPr>
        <w:t>负责</w:t>
      </w:r>
      <w:r>
        <w:rPr>
          <w:rFonts w:hint="eastAsia"/>
        </w:rPr>
        <w:t>监督并确保各项援助与服务得到提供。</w:t>
      </w:r>
      <w:r>
        <w:rPr>
          <w:rFonts w:hint="eastAsia"/>
        </w:rPr>
        <w:t xml:space="preserve"> </w:t>
      </w:r>
    </w:p>
    <w:p w14:paraId="40B5C60C" w14:textId="00A1EF82" w:rsidR="00197DBC" w:rsidRDefault="00197DBC" w:rsidP="00197DBC">
      <w:pPr>
        <w:pStyle w:val="SingleTxt"/>
      </w:pPr>
      <w:r>
        <w:rPr>
          <w:rFonts w:hint="eastAsia"/>
        </w:rPr>
        <w:t>8.5</w:t>
      </w:r>
      <w:r w:rsidR="00D622A9">
        <w:tab/>
      </w:r>
      <w:r>
        <w:rPr>
          <w:rFonts w:hint="eastAsia"/>
        </w:rPr>
        <w:t>缔约国解释称，巴海纳普拉遗址属私人财产。但缔约国表示将研究是否有可能建立纪念碑，铭记战时性奴役受害者的苦难。此外，缔约国计划采访提交人，了解其战争经历、韧性及摆脱污名的历程，汇编成一部史料准确的文集，为后世保存她们的故事。</w:t>
      </w:r>
      <w:r>
        <w:rPr>
          <w:rFonts w:hint="eastAsia"/>
        </w:rPr>
        <w:t xml:space="preserve"> </w:t>
      </w:r>
    </w:p>
    <w:p w14:paraId="187B7F12" w14:textId="1A27695C" w:rsidR="00197DBC" w:rsidRDefault="00197DBC" w:rsidP="00197DBC">
      <w:pPr>
        <w:pStyle w:val="SingleTxt"/>
      </w:pPr>
      <w:r>
        <w:rPr>
          <w:rFonts w:hint="eastAsia"/>
        </w:rPr>
        <w:t>8.6</w:t>
      </w:r>
      <w:r w:rsidR="00D622A9">
        <w:tab/>
      </w:r>
      <w:r>
        <w:rPr>
          <w:rFonts w:hint="eastAsia"/>
        </w:rPr>
        <w:t>最后，缔约国有意制定一份宣传计划，包括开展教育宣传活动，彰显提交人不屈不挠的精神和韧性以及她们为消除对妇女的歧视而持续进行的斗争。这份宣传计划同时也旨在突出预防性别暴力的重要性。</w:t>
      </w:r>
    </w:p>
    <w:p w14:paraId="54C69EAB" w14:textId="40F3C6AF" w:rsidR="00197DBC" w:rsidRPr="00F2542D" w:rsidRDefault="00D622A9" w:rsidP="00D622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提交人提交日期：</w:t>
      </w:r>
      <w:r w:rsidR="00197DBC" w:rsidRPr="00F2542D">
        <w:rPr>
          <w:rFonts w:eastAsia="宋体" w:hint="eastAsia"/>
          <w:szCs w:val="20"/>
        </w:rPr>
        <w:t>2023</w:t>
      </w:r>
      <w:r w:rsidR="00197DBC" w:rsidRPr="00F2542D">
        <w:rPr>
          <w:rFonts w:eastAsia="宋体" w:hint="eastAsia"/>
          <w:szCs w:val="20"/>
        </w:rPr>
        <w:t>年</w:t>
      </w:r>
      <w:r w:rsidR="00197DBC" w:rsidRPr="00F2542D">
        <w:rPr>
          <w:rFonts w:eastAsia="宋体" w:hint="eastAsia"/>
          <w:szCs w:val="20"/>
        </w:rPr>
        <w:t>12</w:t>
      </w:r>
      <w:r w:rsidR="00197DBC" w:rsidRPr="00F2542D">
        <w:rPr>
          <w:rFonts w:eastAsia="宋体" w:hint="eastAsia"/>
          <w:szCs w:val="20"/>
        </w:rPr>
        <w:t>月</w:t>
      </w:r>
      <w:r w:rsidR="00197DBC" w:rsidRPr="00F2542D">
        <w:rPr>
          <w:rFonts w:eastAsia="宋体" w:hint="eastAsia"/>
          <w:szCs w:val="20"/>
        </w:rPr>
        <w:t>15</w:t>
      </w:r>
      <w:r w:rsidR="00197DBC" w:rsidRPr="00F2542D">
        <w:rPr>
          <w:rFonts w:eastAsia="宋体" w:hint="eastAsia"/>
          <w:szCs w:val="20"/>
        </w:rPr>
        <w:t>日</w:t>
      </w:r>
    </w:p>
    <w:p w14:paraId="62C1EABF" w14:textId="786FE8C5" w:rsidR="00197DBC" w:rsidRDefault="00197DBC" w:rsidP="00197DBC">
      <w:pPr>
        <w:pStyle w:val="SingleTxt"/>
      </w:pPr>
      <w:r>
        <w:rPr>
          <w:rFonts w:hint="eastAsia"/>
        </w:rPr>
        <w:t>8.7</w:t>
      </w:r>
      <w:r w:rsidR="00D622A9">
        <w:tab/>
      </w:r>
      <w:r>
        <w:rPr>
          <w:rFonts w:hint="eastAsia"/>
        </w:rPr>
        <w:t>提交人承认缔约国已采取立法举措惠及战时性奴役受害者，例如众议院第</w:t>
      </w:r>
      <w:r>
        <w:rPr>
          <w:rFonts w:hint="eastAsia"/>
        </w:rPr>
        <w:t>1182</w:t>
      </w:r>
      <w:r>
        <w:rPr>
          <w:rFonts w:hint="eastAsia"/>
        </w:rPr>
        <w:t>号法案及前述联合备忘录通告。但提交人强调，由于自己年事已高，上述举措均未转化为切实改善其当前生活水平的具体行动。提交人还强调，众议院第</w:t>
      </w:r>
      <w:r>
        <w:rPr>
          <w:rFonts w:hint="eastAsia"/>
        </w:rPr>
        <w:t>1182</w:t>
      </w:r>
      <w:r>
        <w:rPr>
          <w:rFonts w:hint="eastAsia"/>
        </w:rPr>
        <w:t>号法案早于第</w:t>
      </w:r>
      <w:r>
        <w:rPr>
          <w:rFonts w:hint="eastAsia"/>
        </w:rPr>
        <w:t>155/2020</w:t>
      </w:r>
      <w:r>
        <w:rPr>
          <w:rFonts w:hint="eastAsia"/>
        </w:rPr>
        <w:t>号来文，因此不能视为用于落实委员会建议的措施。此外，该法案尚未成为法律，不具法律效力。</w:t>
      </w:r>
    </w:p>
    <w:p w14:paraId="44579F6B" w14:textId="0F887001" w:rsidR="00197DBC" w:rsidRDefault="00197DBC" w:rsidP="00197DBC">
      <w:pPr>
        <w:pStyle w:val="SingleTxt"/>
      </w:pPr>
      <w:r>
        <w:rPr>
          <w:rFonts w:hint="eastAsia"/>
        </w:rPr>
        <w:t>8.8</w:t>
      </w:r>
      <w:r w:rsidR="00D622A9">
        <w:tab/>
      </w:r>
      <w:r>
        <w:rPr>
          <w:rFonts w:hint="eastAsia"/>
        </w:rPr>
        <w:t>关于联合备忘录通告，提交人指出该文件作为行政规则，必须予以公布，从而让公众有机会参与。缔约国既未与提交人接触，也未公布完整草稿促进公众参与。</w:t>
      </w:r>
    </w:p>
    <w:p w14:paraId="708B9346" w14:textId="540BCCB5" w:rsidR="00197DBC" w:rsidRDefault="00197DBC" w:rsidP="00197DBC">
      <w:pPr>
        <w:pStyle w:val="SingleTxt"/>
      </w:pPr>
      <w:r>
        <w:rPr>
          <w:rFonts w:hint="eastAsia"/>
        </w:rPr>
        <w:t>8.9</w:t>
      </w:r>
      <w:r w:rsidR="00D622A9">
        <w:tab/>
      </w:r>
      <w:r>
        <w:rPr>
          <w:rFonts w:hint="eastAsia"/>
        </w:rPr>
        <w:t>提交人辩称，尽管自己获得了某些福利，但这些福利绝不能等同于委员会建议下的任何形式的赔偿。此外，提交人重申通过“亚洲妇女基金”获得的补偿是不够的，因为日本并未承担法律责任，且该补偿仅包含赎罪性质的款项。</w:t>
      </w:r>
      <w:r>
        <w:rPr>
          <w:rFonts w:hint="eastAsia"/>
        </w:rPr>
        <w:t xml:space="preserve"> </w:t>
      </w:r>
    </w:p>
    <w:p w14:paraId="359DE89B" w14:textId="500AF66E" w:rsidR="00197DBC" w:rsidRDefault="00197DBC" w:rsidP="004F5DF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rFonts w:hint="eastAsia"/>
        </w:rPr>
        <w:t>8.10</w:t>
      </w:r>
      <w:r w:rsidR="00D622A9">
        <w:tab/>
      </w:r>
      <w:r>
        <w:rPr>
          <w:rFonts w:hint="eastAsia"/>
        </w:rPr>
        <w:t>关于巴海纳普拉的保护问题，提交人指出无论该遗址所有权归属如何，缔约国均可采取法律措施将其作为历史遗迹予以保护。国家文化艺术委员会可以根据《</w:t>
      </w:r>
      <w:r>
        <w:rPr>
          <w:rFonts w:hint="eastAsia"/>
        </w:rPr>
        <w:t>2009</w:t>
      </w:r>
      <w:r>
        <w:rPr>
          <w:rFonts w:hint="eastAsia"/>
        </w:rPr>
        <w:t>年国家文化遗产法》</w:t>
      </w:r>
      <w:r w:rsidR="00124315">
        <w:rPr>
          <w:rFonts w:hint="eastAsia"/>
        </w:rPr>
        <w:t>(</w:t>
      </w:r>
      <w:r>
        <w:rPr>
          <w:rFonts w:hint="eastAsia"/>
        </w:rPr>
        <w:t>第</w:t>
      </w:r>
      <w:r>
        <w:rPr>
          <w:rFonts w:hint="eastAsia"/>
        </w:rPr>
        <w:t>10066</w:t>
      </w:r>
      <w:r>
        <w:rPr>
          <w:rFonts w:hint="eastAsia"/>
        </w:rPr>
        <w:t>号共和国法</w:t>
      </w:r>
      <w:r w:rsidR="00124315">
        <w:rPr>
          <w:rFonts w:hint="eastAsia"/>
        </w:rPr>
        <w:t>)</w:t>
      </w:r>
      <w:r>
        <w:rPr>
          <w:rFonts w:hint="eastAsia"/>
        </w:rPr>
        <w:t>宣布某项财产为重要文化财产或国家历史圣地、纪念碑或地标。</w:t>
      </w:r>
    </w:p>
    <w:p w14:paraId="05F145AC" w14:textId="49E40E8F"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8.11</w:t>
      </w:r>
      <w:r w:rsidR="00D622A9">
        <w:tab/>
      </w:r>
      <w:r>
        <w:rPr>
          <w:rFonts w:hint="eastAsia"/>
        </w:rPr>
        <w:t>提交人指出，缔约国没有解释如何发布或传播委员会的意见和建议。</w:t>
      </w:r>
    </w:p>
    <w:p w14:paraId="140A9647" w14:textId="6B3117D6" w:rsidR="00197DBC" w:rsidRDefault="00D622A9" w:rsidP="00D622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C</w:t>
      </w:r>
    </w:p>
    <w:p w14:paraId="7533DD82" w14:textId="50402B7D" w:rsidR="00197DBC" w:rsidRDefault="00D622A9" w:rsidP="00D622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7DBC">
        <w:rPr>
          <w:rFonts w:hint="eastAsia"/>
        </w:rPr>
        <w:t>9.</w:t>
      </w:r>
      <w:r w:rsidR="00AC66A3">
        <w:tab/>
      </w:r>
      <w:r w:rsidR="00197DBC">
        <w:rPr>
          <w:rFonts w:hint="eastAsia"/>
        </w:rPr>
        <w:t>东帝汶</w:t>
      </w:r>
    </w:p>
    <w:tbl>
      <w:tblPr>
        <w:tblW w:w="0" w:type="auto"/>
        <w:tblInd w:w="1264" w:type="dxa"/>
        <w:tblLayout w:type="fixed"/>
        <w:tblCellMar>
          <w:left w:w="0" w:type="dxa"/>
          <w:right w:w="0" w:type="dxa"/>
        </w:tblCellMar>
        <w:tblLook w:val="0000" w:firstRow="0" w:lastRow="0" w:firstColumn="0" w:lastColumn="0" w:noHBand="0" w:noVBand="0"/>
      </w:tblPr>
      <w:tblGrid>
        <w:gridCol w:w="1997"/>
        <w:gridCol w:w="5427"/>
      </w:tblGrid>
      <w:tr w:rsidR="00D622A9" w14:paraId="31AE3098" w14:textId="77777777" w:rsidTr="00CB48F3">
        <w:tc>
          <w:tcPr>
            <w:tcW w:w="1997" w:type="dxa"/>
          </w:tcPr>
          <w:p w14:paraId="43428657" w14:textId="10C494EF" w:rsid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来文号：</w:t>
            </w:r>
          </w:p>
        </w:tc>
        <w:tc>
          <w:tcPr>
            <w:tcW w:w="5427" w:type="dxa"/>
          </w:tcPr>
          <w:p w14:paraId="6A289377" w14:textId="746505EC" w:rsidR="00D622A9" w:rsidRP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sidRPr="00D622A9">
              <w:rPr>
                <w:rFonts w:eastAsia="楷体" w:hint="eastAsia"/>
              </w:rPr>
              <w:t>88/2015</w:t>
            </w:r>
            <w:r w:rsidRPr="00D622A9">
              <w:rPr>
                <w:rFonts w:eastAsia="楷体" w:hint="eastAsia"/>
              </w:rPr>
              <w:t>，</w:t>
            </w:r>
            <w:r w:rsidRPr="004F5DFF">
              <w:rPr>
                <w:rFonts w:eastAsia="楷体" w:hint="eastAsia"/>
                <w:i/>
                <w:iCs/>
              </w:rPr>
              <w:t>X.</w:t>
            </w:r>
            <w:r w:rsidRPr="00D622A9">
              <w:rPr>
                <w:rFonts w:eastAsia="楷体" w:hint="eastAsia"/>
              </w:rPr>
              <w:t>诉东帝汶</w:t>
            </w:r>
          </w:p>
        </w:tc>
      </w:tr>
      <w:tr w:rsidR="00D622A9" w14:paraId="591A80E9" w14:textId="77777777" w:rsidTr="00CB48F3">
        <w:tc>
          <w:tcPr>
            <w:tcW w:w="1997" w:type="dxa"/>
          </w:tcPr>
          <w:p w14:paraId="7B1C772E" w14:textId="34E72DAB" w:rsid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意见通过日期：</w:t>
            </w:r>
          </w:p>
        </w:tc>
        <w:tc>
          <w:tcPr>
            <w:tcW w:w="5427" w:type="dxa"/>
          </w:tcPr>
          <w:p w14:paraId="0E15102F" w14:textId="72FCB416" w:rsidR="00D622A9" w:rsidRP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2018</w:t>
            </w:r>
            <w:r>
              <w:rPr>
                <w:rFonts w:hint="eastAsia"/>
              </w:rPr>
              <w:t>年</w:t>
            </w:r>
            <w:r>
              <w:rPr>
                <w:rFonts w:hint="eastAsia"/>
              </w:rPr>
              <w:t>2</w:t>
            </w:r>
            <w:r>
              <w:rPr>
                <w:rFonts w:hint="eastAsia"/>
              </w:rPr>
              <w:t>月</w:t>
            </w:r>
            <w:r>
              <w:rPr>
                <w:rFonts w:hint="eastAsia"/>
              </w:rPr>
              <w:t>26</w:t>
            </w:r>
            <w:r>
              <w:rPr>
                <w:rFonts w:hint="eastAsia"/>
              </w:rPr>
              <w:t>日</w:t>
            </w:r>
          </w:p>
        </w:tc>
      </w:tr>
      <w:tr w:rsidR="00D622A9" w14:paraId="13C3E892" w14:textId="77777777" w:rsidTr="00CB48F3">
        <w:tc>
          <w:tcPr>
            <w:tcW w:w="1997" w:type="dxa"/>
          </w:tcPr>
          <w:p w14:paraId="15062774" w14:textId="7FF4E0A6" w:rsid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违反条款：</w:t>
            </w:r>
          </w:p>
        </w:tc>
        <w:tc>
          <w:tcPr>
            <w:tcW w:w="5427" w:type="dxa"/>
          </w:tcPr>
          <w:p w14:paraId="28244DA8" w14:textId="31D530F9" w:rsidR="00D622A9" w:rsidRP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eastAsia="楷体"/>
              </w:rPr>
            </w:pPr>
            <w:r>
              <w:rPr>
                <w:rFonts w:hint="eastAsia"/>
              </w:rPr>
              <w:t>第</w:t>
            </w:r>
            <w:r>
              <w:rPr>
                <w:rFonts w:hint="eastAsia"/>
              </w:rPr>
              <w:t>2</w:t>
            </w:r>
            <w:r>
              <w:rPr>
                <w:rFonts w:hint="eastAsia"/>
              </w:rPr>
              <w:t>条</w:t>
            </w:r>
            <w:r>
              <w:rPr>
                <w:rFonts w:hint="eastAsia"/>
              </w:rPr>
              <w:t>(c)</w:t>
            </w:r>
            <w:r>
              <w:rPr>
                <w:rFonts w:hint="eastAsia"/>
              </w:rPr>
              <w:t>、</w:t>
            </w:r>
            <w:r>
              <w:rPr>
                <w:rFonts w:hint="eastAsia"/>
              </w:rPr>
              <w:t>(d)</w:t>
            </w:r>
            <w:r>
              <w:rPr>
                <w:rFonts w:hint="eastAsia"/>
              </w:rPr>
              <w:t>和</w:t>
            </w:r>
            <w:r>
              <w:rPr>
                <w:rFonts w:hint="eastAsia"/>
              </w:rPr>
              <w:t>(f)</w:t>
            </w:r>
            <w:r>
              <w:rPr>
                <w:rFonts w:hint="eastAsia"/>
              </w:rPr>
              <w:t>项以及第</w:t>
            </w:r>
            <w:r>
              <w:rPr>
                <w:rFonts w:hint="eastAsia"/>
              </w:rPr>
              <w:t>15</w:t>
            </w:r>
            <w:r>
              <w:rPr>
                <w:rFonts w:hint="eastAsia"/>
              </w:rPr>
              <w:t>条，与第</w:t>
            </w:r>
            <w:r>
              <w:rPr>
                <w:rFonts w:hint="eastAsia"/>
              </w:rPr>
              <w:t>1</w:t>
            </w:r>
            <w:r>
              <w:rPr>
                <w:rFonts w:hint="eastAsia"/>
              </w:rPr>
              <w:t>条一并解读</w:t>
            </w:r>
          </w:p>
        </w:tc>
      </w:tr>
      <w:tr w:rsidR="00D622A9" w14:paraId="37F10622" w14:textId="77777777" w:rsidTr="00CB48F3">
        <w:tc>
          <w:tcPr>
            <w:tcW w:w="1997" w:type="dxa"/>
          </w:tcPr>
          <w:p w14:paraId="0CAB3D2D" w14:textId="1DC504DD" w:rsidR="00D622A9" w:rsidRDefault="00D622A9"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救济措施：</w:t>
            </w:r>
            <w:r w:rsidRPr="00654205">
              <w:rPr>
                <w:rStyle w:val="a8"/>
              </w:rPr>
              <w:footnoteReference w:id="13"/>
            </w:r>
          </w:p>
        </w:tc>
        <w:tc>
          <w:tcPr>
            <w:tcW w:w="5427" w:type="dxa"/>
          </w:tcPr>
          <w:p w14:paraId="4412BA74" w14:textId="334B61FE" w:rsidR="00D622A9" w:rsidRDefault="00D622A9"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(a)</w:t>
            </w:r>
            <w:r w:rsidR="00D724B4">
              <w:tab/>
            </w:r>
            <w:r>
              <w:rPr>
                <w:rFonts w:hint="eastAsia"/>
              </w:rPr>
              <w:t>关于提交人：</w:t>
            </w:r>
            <w:r w:rsidRPr="00CC2407">
              <w:rPr>
                <w:rFonts w:ascii="宋体" w:hAnsi="宋体" w:hint="eastAsia"/>
              </w:rPr>
              <w:t>㈠</w:t>
            </w:r>
            <w:r>
              <w:rPr>
                <w:rFonts w:ascii="宋体" w:hAnsi="宋体" w:hint="eastAsia"/>
              </w:rPr>
              <w:t xml:space="preserve"> </w:t>
            </w:r>
            <w:r>
              <w:rPr>
                <w:rFonts w:hint="eastAsia"/>
              </w:rPr>
              <w:t>完全赦免提交人；</w:t>
            </w:r>
            <w:r w:rsidRPr="00CC2407">
              <w:rPr>
                <w:rFonts w:ascii="宋体" w:hAnsi="宋体" w:hint="eastAsia"/>
              </w:rPr>
              <w:t>㈡</w:t>
            </w:r>
            <w:r>
              <w:rPr>
                <w:rFonts w:hint="eastAsia"/>
              </w:rPr>
              <w:t xml:space="preserve"> </w:t>
            </w:r>
            <w:r>
              <w:rPr>
                <w:rFonts w:hint="eastAsia"/>
              </w:rPr>
              <w:t>给予提交人适当的赔偿，包括与其权利受侵害严重程度相称的全面补偿</w:t>
            </w:r>
            <w:r w:rsidR="00374E73">
              <w:rPr>
                <w:rFonts w:hint="eastAsia"/>
              </w:rPr>
              <w:t>；</w:t>
            </w:r>
          </w:p>
          <w:p w14:paraId="2056AB29" w14:textId="453FE4B9" w:rsidR="00D622A9" w:rsidRDefault="00D622A9" w:rsidP="00EE520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 w:val="left" w:pos="576"/>
                <w:tab w:val="left" w:pos="864"/>
                <w:tab w:val="left" w:pos="1152"/>
              </w:tabs>
              <w:ind w:left="0" w:right="40"/>
            </w:pPr>
            <w:r>
              <w:rPr>
                <w:rFonts w:hint="eastAsia"/>
              </w:rPr>
              <w:t>(b</w:t>
            </w:r>
            <w:r w:rsidR="00D724B4">
              <w:rPr>
                <w:rFonts w:hint="eastAsia"/>
              </w:rPr>
              <w:t>)</w:t>
            </w:r>
            <w:r w:rsidR="00D724B4">
              <w:tab/>
            </w:r>
            <w:r>
              <w:rPr>
                <w:rFonts w:hint="eastAsia"/>
              </w:rPr>
              <w:t>一般性措施：</w:t>
            </w:r>
            <w:r w:rsidRPr="00CC2407">
              <w:rPr>
                <w:rFonts w:ascii="宋体" w:hAnsi="宋体" w:hint="eastAsia"/>
              </w:rPr>
              <w:t>㈠</w:t>
            </w:r>
            <w:r>
              <w:rPr>
                <w:rFonts w:hint="eastAsia"/>
              </w:rPr>
              <w:t xml:space="preserve"> </w:t>
            </w:r>
            <w:r>
              <w:rPr>
                <w:rFonts w:hint="eastAsia"/>
              </w:rPr>
              <w:t>对法官、检察官、律师以及执法和行政人员开展强制性培训，内容涵盖《公约》及其《任择议定书》的适用、委员会的判例及一般性建议，特别是第</w:t>
            </w:r>
            <w:r>
              <w:rPr>
                <w:rFonts w:hint="eastAsia"/>
              </w:rPr>
              <w:t>19</w:t>
            </w:r>
            <w:r>
              <w:rPr>
                <w:rFonts w:hint="eastAsia"/>
              </w:rPr>
              <w:t>、</w:t>
            </w:r>
            <w:r>
              <w:rPr>
                <w:rFonts w:hint="eastAsia"/>
              </w:rPr>
              <w:t>28</w:t>
            </w:r>
            <w:r>
              <w:rPr>
                <w:rFonts w:hint="eastAsia"/>
              </w:rPr>
              <w:t>、</w:t>
            </w:r>
            <w:r>
              <w:rPr>
                <w:rFonts w:hint="eastAsia"/>
              </w:rPr>
              <w:t>33</w:t>
            </w:r>
            <w:r>
              <w:rPr>
                <w:rFonts w:hint="eastAsia"/>
              </w:rPr>
              <w:t>和</w:t>
            </w:r>
            <w:r>
              <w:rPr>
                <w:rFonts w:hint="eastAsia"/>
              </w:rPr>
              <w:t>35</w:t>
            </w:r>
            <w:r>
              <w:rPr>
                <w:rFonts w:hint="eastAsia"/>
              </w:rPr>
              <w:t>号一般性建议；</w:t>
            </w:r>
            <w:r w:rsidRPr="00CC2407">
              <w:rPr>
                <w:rFonts w:ascii="宋体" w:hAnsi="宋体" w:hint="eastAsia"/>
              </w:rPr>
              <w:t>㈡</w:t>
            </w:r>
            <w:r>
              <w:rPr>
                <w:rFonts w:hint="eastAsia"/>
              </w:rPr>
              <w:t xml:space="preserve"> </w:t>
            </w:r>
            <w:r>
              <w:rPr>
                <w:rFonts w:hint="eastAsia"/>
              </w:rPr>
              <w:t>建立监督机制，确保举证规则、调查及其他法律和准司法程序保持公正，不受性别成见或偏见影响；</w:t>
            </w:r>
            <w:r w:rsidRPr="00CC2407">
              <w:rPr>
                <w:rFonts w:ascii="宋体" w:hAnsi="宋体" w:hint="eastAsia"/>
              </w:rPr>
              <w:t>㈢</w:t>
            </w:r>
            <w:r>
              <w:rPr>
                <w:rFonts w:hint="eastAsia"/>
              </w:rPr>
              <w:t xml:space="preserve"> </w:t>
            </w:r>
            <w:r>
              <w:rPr>
                <w:rFonts w:hint="eastAsia"/>
              </w:rPr>
              <w:t>开展彻底、公正的调查，以确定缔约国制度和实践中是否存在可能导致家庭暴力受害者被剥夺保护的结构性缺陷；</w:t>
            </w:r>
            <w:r w:rsidRPr="00CC2407">
              <w:rPr>
                <w:rFonts w:ascii="宋体" w:hAnsi="宋体" w:hint="eastAsia"/>
              </w:rPr>
              <w:t>㈣</w:t>
            </w:r>
            <w:r>
              <w:rPr>
                <w:rFonts w:hint="eastAsia"/>
              </w:rPr>
              <w:t xml:space="preserve"> </w:t>
            </w:r>
            <w:r>
              <w:rPr>
                <w:rFonts w:hint="eastAsia"/>
              </w:rPr>
              <w:t>确保受害者的诉求得到及时、充分处理，使其获得必要的法律、医疗和社会支持及保护，并确保对施暴者进行调查、起诉和制裁</w:t>
            </w:r>
          </w:p>
        </w:tc>
      </w:tr>
      <w:tr w:rsidR="0093785B" w14:paraId="1AFB5DFA" w14:textId="77777777" w:rsidTr="00CB48F3">
        <w:tc>
          <w:tcPr>
            <w:tcW w:w="1997" w:type="dxa"/>
          </w:tcPr>
          <w:p w14:paraId="2B08F31A" w14:textId="7EB209B6" w:rsidR="0093785B" w:rsidRDefault="0093785B"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事项：</w:t>
            </w:r>
          </w:p>
        </w:tc>
        <w:tc>
          <w:tcPr>
            <w:tcW w:w="5427" w:type="dxa"/>
          </w:tcPr>
          <w:p w14:paraId="1162EBC3" w14:textId="348D227E" w:rsidR="0093785B" w:rsidRDefault="0093785B" w:rsidP="00D622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缔约国司法机关及其他机构未能保护提交人免受家庭暴力、性别歧视和性别陈规定型观念的影响</w:t>
            </w:r>
          </w:p>
        </w:tc>
      </w:tr>
      <w:tr w:rsidR="0093785B" w14:paraId="10D53EB3" w14:textId="77777777" w:rsidTr="00CB48F3">
        <w:tc>
          <w:tcPr>
            <w:tcW w:w="1997" w:type="dxa"/>
          </w:tcPr>
          <w:p w14:paraId="44E9FEAC" w14:textId="6C58D798" w:rsidR="0093785B" w:rsidRDefault="0093785B" w:rsidP="00CB48F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以往后续行动信息：</w:t>
            </w:r>
          </w:p>
        </w:tc>
        <w:tc>
          <w:tcPr>
            <w:tcW w:w="5427" w:type="dxa"/>
          </w:tcPr>
          <w:p w14:paraId="5FDBDDB4" w14:textId="601BA2BE" w:rsidR="0093785B" w:rsidRDefault="0093785B" w:rsidP="00D622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无</w:t>
            </w:r>
          </w:p>
        </w:tc>
      </w:tr>
    </w:tbl>
    <w:p w14:paraId="64BF8951" w14:textId="0EA73041" w:rsidR="00197DBC" w:rsidRPr="00F2542D" w:rsidRDefault="0093785B" w:rsidP="0072367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缔约国提交的材料：</w:t>
      </w:r>
      <w:r w:rsidR="00197DBC" w:rsidRPr="00F2542D">
        <w:rPr>
          <w:rFonts w:eastAsia="宋体" w:hint="eastAsia"/>
          <w:szCs w:val="20"/>
        </w:rPr>
        <w:t>2022</w:t>
      </w:r>
      <w:r w:rsidR="00197DBC" w:rsidRPr="00F2542D">
        <w:rPr>
          <w:rFonts w:eastAsia="宋体" w:hint="eastAsia"/>
          <w:szCs w:val="20"/>
        </w:rPr>
        <w:t>年</w:t>
      </w:r>
      <w:r w:rsidR="00197DBC" w:rsidRPr="00F2542D">
        <w:rPr>
          <w:rFonts w:eastAsia="宋体" w:hint="eastAsia"/>
          <w:szCs w:val="20"/>
        </w:rPr>
        <w:t>8</w:t>
      </w:r>
      <w:r w:rsidR="00197DBC" w:rsidRPr="00F2542D">
        <w:rPr>
          <w:rFonts w:eastAsia="宋体" w:hint="eastAsia"/>
          <w:szCs w:val="20"/>
        </w:rPr>
        <w:t>月</w:t>
      </w:r>
      <w:r w:rsidR="00197DBC" w:rsidRPr="00F2542D">
        <w:rPr>
          <w:rFonts w:eastAsia="宋体" w:hint="eastAsia"/>
          <w:szCs w:val="20"/>
        </w:rPr>
        <w:t>22</w:t>
      </w:r>
      <w:r w:rsidR="00197DBC" w:rsidRPr="00F2542D">
        <w:rPr>
          <w:rFonts w:eastAsia="宋体" w:hint="eastAsia"/>
          <w:szCs w:val="20"/>
        </w:rPr>
        <w:t>日</w:t>
      </w:r>
    </w:p>
    <w:p w14:paraId="2303D18D" w14:textId="7C241403" w:rsidR="00197DBC" w:rsidRDefault="00197DBC" w:rsidP="00197DBC">
      <w:pPr>
        <w:pStyle w:val="SingleTxt"/>
      </w:pPr>
      <w:r>
        <w:rPr>
          <w:rFonts w:hint="eastAsia"/>
        </w:rPr>
        <w:t>9.1</w:t>
      </w:r>
      <w:r w:rsidR="0093785B">
        <w:tab/>
      </w:r>
      <w:r>
        <w:rPr>
          <w:rFonts w:hint="eastAsia"/>
        </w:rPr>
        <w:t>就有关提交人的建议而言，缔约国指出，提交人已于</w:t>
      </w:r>
      <w:r>
        <w:rPr>
          <w:rFonts w:hint="eastAsia"/>
        </w:rPr>
        <w:t>2015</w:t>
      </w:r>
      <w:r>
        <w:rPr>
          <w:rFonts w:hint="eastAsia"/>
        </w:rPr>
        <w:t>年</w:t>
      </w:r>
      <w:r>
        <w:rPr>
          <w:rFonts w:hint="eastAsia"/>
        </w:rPr>
        <w:t>5</w:t>
      </w:r>
      <w:r>
        <w:rPr>
          <w:rFonts w:hint="eastAsia"/>
        </w:rPr>
        <w:t>月</w:t>
      </w:r>
      <w:r>
        <w:rPr>
          <w:rFonts w:hint="eastAsia"/>
        </w:rPr>
        <w:t>15</w:t>
      </w:r>
      <w:r>
        <w:rPr>
          <w:rFonts w:hint="eastAsia"/>
        </w:rPr>
        <w:t>日获得总统部分赦免。提交人于</w:t>
      </w:r>
      <w:r>
        <w:rPr>
          <w:rFonts w:hint="eastAsia"/>
        </w:rPr>
        <w:t>2015</w:t>
      </w:r>
      <w:r>
        <w:rPr>
          <w:rFonts w:hint="eastAsia"/>
        </w:rPr>
        <w:t>年</w:t>
      </w:r>
      <w:r>
        <w:rPr>
          <w:rFonts w:hint="eastAsia"/>
        </w:rPr>
        <w:t>9</w:t>
      </w:r>
      <w:r>
        <w:rPr>
          <w:rFonts w:hint="eastAsia"/>
        </w:rPr>
        <w:t>月</w:t>
      </w:r>
      <w:r>
        <w:rPr>
          <w:rFonts w:hint="eastAsia"/>
        </w:rPr>
        <w:t>16</w:t>
      </w:r>
      <w:r>
        <w:rPr>
          <w:rFonts w:hint="eastAsia"/>
        </w:rPr>
        <w:t>日获释出狱，累计服刑三年十个月。</w:t>
      </w:r>
    </w:p>
    <w:p w14:paraId="648AE1FE" w14:textId="74D12DD1" w:rsidR="00197DBC" w:rsidRDefault="00197DBC" w:rsidP="00197DBC">
      <w:pPr>
        <w:pStyle w:val="SingleTxt"/>
      </w:pPr>
      <w:r>
        <w:rPr>
          <w:rFonts w:hint="eastAsia"/>
        </w:rPr>
        <w:t>9.2</w:t>
      </w:r>
      <w:r w:rsidR="0093785B">
        <w:tab/>
      </w:r>
      <w:r>
        <w:rPr>
          <w:rFonts w:hint="eastAsia"/>
        </w:rPr>
        <w:t>社会团结与包容部评估认为，由于提交人持续受到亡夫家人的胁，她返回家中并不安全。因此，该部将提交人及其儿子安置在“生命之家”庇护所，并协助她与亡夫家人进行沟通。提交人现于“生命之家”庇护所工作，所得收入足以抚养儿子。</w:t>
      </w:r>
    </w:p>
    <w:p w14:paraId="3F0CA9F6" w14:textId="44BC261E" w:rsidR="00197DBC" w:rsidRDefault="00197DBC" w:rsidP="00197DBC">
      <w:pPr>
        <w:pStyle w:val="SingleTxt"/>
      </w:pPr>
      <w:r>
        <w:rPr>
          <w:rFonts w:hint="eastAsia"/>
        </w:rPr>
        <w:t>9.3</w:t>
      </w:r>
      <w:r w:rsidR="0093785B">
        <w:tab/>
      </w:r>
      <w:r>
        <w:rPr>
          <w:rFonts w:hint="eastAsia"/>
        </w:rPr>
        <w:t>关于向缔约国提出的一般性措施，缔约国首先指出，已实施培训计划以减少司法系统中的性别偏见，性别暴力现已被纳入法律和司法培训中心的课程体系。</w:t>
      </w:r>
    </w:p>
    <w:p w14:paraId="63E1104A" w14:textId="3B73A7AC" w:rsidR="00197DBC" w:rsidRDefault="00197DBC" w:rsidP="00197DBC">
      <w:pPr>
        <w:pStyle w:val="SingleTxt"/>
      </w:pPr>
      <w:r>
        <w:rPr>
          <w:rFonts w:hint="eastAsia"/>
        </w:rPr>
        <w:t>9.4</w:t>
      </w:r>
      <w:r w:rsidR="0093785B">
        <w:tab/>
      </w:r>
      <w:r>
        <w:rPr>
          <w:rFonts w:hint="eastAsia"/>
        </w:rPr>
        <w:t>其次，缔约国指出，司法系统监测方案能够有效监测司法判决。</w:t>
      </w:r>
    </w:p>
    <w:p w14:paraId="4C3AE37D" w14:textId="5B53FF4C" w:rsidR="00197DBC" w:rsidRDefault="00197DBC" w:rsidP="00197DBC">
      <w:pPr>
        <w:pStyle w:val="SingleTxt"/>
      </w:pPr>
      <w:r>
        <w:rPr>
          <w:rFonts w:hint="eastAsia"/>
        </w:rPr>
        <w:t>9.5</w:t>
      </w:r>
      <w:r w:rsidR="0093785B">
        <w:tab/>
      </w:r>
      <w:r>
        <w:rPr>
          <w:rFonts w:hint="eastAsia"/>
        </w:rPr>
        <w:t>第三，缔约国表示，《反家庭暴力法》第</w:t>
      </w:r>
      <w:r>
        <w:rPr>
          <w:rFonts w:hint="eastAsia"/>
        </w:rPr>
        <w:t>39</w:t>
      </w:r>
      <w:r>
        <w:rPr>
          <w:rFonts w:hint="eastAsia"/>
        </w:rPr>
        <w:t>条授权法院采取程序措施保护受害者。</w:t>
      </w:r>
    </w:p>
    <w:p w14:paraId="0A360EE0" w14:textId="6DFB0D8F" w:rsidR="00197DBC" w:rsidRDefault="00197DBC" w:rsidP="00197DBC">
      <w:pPr>
        <w:pStyle w:val="SingleTxt"/>
      </w:pPr>
      <w:r>
        <w:rPr>
          <w:rFonts w:hint="eastAsia"/>
        </w:rPr>
        <w:t>9.6</w:t>
      </w:r>
      <w:r w:rsidR="0093785B">
        <w:tab/>
      </w:r>
      <w:r>
        <w:rPr>
          <w:rFonts w:hint="eastAsia"/>
        </w:rPr>
        <w:t>第四，缔约国指出，该国支持为家庭暴力受害者设立的服务机构和支助中心。这些中心将家庭暴力案件上报国家警察部门或检察机关。此外，缔约国已在帝力、欧库西、马利亚纳和苏艾四家医院设立安全屋，为家庭暴力受害者提供临时住所，并正在包考兴建第五处安全屋。</w:t>
      </w:r>
      <w:r>
        <w:rPr>
          <w:rFonts w:hint="eastAsia"/>
        </w:rPr>
        <w:t>2018</w:t>
      </w:r>
      <w:r>
        <w:rPr>
          <w:rFonts w:hint="eastAsia"/>
        </w:rPr>
        <w:t>年，约</w:t>
      </w:r>
      <w:r>
        <w:rPr>
          <w:rFonts w:hint="eastAsia"/>
        </w:rPr>
        <w:t>600</w:t>
      </w:r>
      <w:r>
        <w:rPr>
          <w:rFonts w:hint="eastAsia"/>
        </w:rPr>
        <w:t>至</w:t>
      </w:r>
      <w:r>
        <w:rPr>
          <w:rFonts w:hint="eastAsia"/>
        </w:rPr>
        <w:t>750</w:t>
      </w:r>
      <w:r>
        <w:rPr>
          <w:rFonts w:hint="eastAsia"/>
        </w:rPr>
        <w:t>名受害者获得了安全屋服务。此外，缔约国还支持庇护所建设，为受害者提供支持和长期住宿、社会心理援助及生活技能培训。</w:t>
      </w:r>
      <w:r>
        <w:rPr>
          <w:rFonts w:hint="eastAsia"/>
        </w:rPr>
        <w:t>2014</w:t>
      </w:r>
      <w:r>
        <w:rPr>
          <w:rFonts w:hint="eastAsia"/>
        </w:rPr>
        <w:t>至</w:t>
      </w:r>
      <w:r>
        <w:rPr>
          <w:rFonts w:hint="eastAsia"/>
        </w:rPr>
        <w:t>2018</w:t>
      </w:r>
      <w:r>
        <w:rPr>
          <w:rFonts w:hint="eastAsia"/>
        </w:rPr>
        <w:t>年间，共设立七处庇护所及一处过渡性住房设施，为性别暴力受害者提供援助。当受害者及幸存者准备返家时，庇护所将协助其重新融入社区。</w:t>
      </w:r>
    </w:p>
    <w:p w14:paraId="4F08A819" w14:textId="25050A11" w:rsidR="0093785B" w:rsidRDefault="00197DBC" w:rsidP="00D724B4">
      <w:pPr>
        <w:pStyle w:val="SingleTxt"/>
        <w:rPr>
          <w:rFonts w:eastAsia="黑体"/>
          <w:szCs w:val="21"/>
        </w:rPr>
      </w:pPr>
      <w:r>
        <w:rPr>
          <w:rFonts w:hint="eastAsia"/>
        </w:rPr>
        <w:t>9.7</w:t>
      </w:r>
      <w:r w:rsidR="0093785B">
        <w:tab/>
      </w:r>
      <w:r>
        <w:rPr>
          <w:rFonts w:hint="eastAsia"/>
        </w:rPr>
        <w:t>最后，司法系统起诉的家庭暴力施暴者数量持续上升。</w:t>
      </w:r>
      <w:r>
        <w:rPr>
          <w:rFonts w:hint="eastAsia"/>
        </w:rPr>
        <w:t>2018</w:t>
      </w:r>
      <w:r>
        <w:rPr>
          <w:rFonts w:hint="eastAsia"/>
        </w:rPr>
        <w:t>年共监测了</w:t>
      </w:r>
      <w:r>
        <w:rPr>
          <w:rFonts w:hint="eastAsia"/>
        </w:rPr>
        <w:t>554</w:t>
      </w:r>
      <w:r>
        <w:rPr>
          <w:rFonts w:hint="eastAsia"/>
        </w:rPr>
        <w:t>起家庭暴力案件，较</w:t>
      </w:r>
      <w:r>
        <w:rPr>
          <w:rFonts w:hint="eastAsia"/>
        </w:rPr>
        <w:t>2017</w:t>
      </w:r>
      <w:r>
        <w:rPr>
          <w:rFonts w:hint="eastAsia"/>
        </w:rPr>
        <w:t>年的</w:t>
      </w:r>
      <w:r>
        <w:rPr>
          <w:rFonts w:hint="eastAsia"/>
        </w:rPr>
        <w:t>404</w:t>
      </w:r>
      <w:r>
        <w:rPr>
          <w:rFonts w:hint="eastAsia"/>
        </w:rPr>
        <w:t>起有所上升。其中</w:t>
      </w:r>
      <w:r>
        <w:rPr>
          <w:rFonts w:hint="eastAsia"/>
        </w:rPr>
        <w:t>91%</w:t>
      </w:r>
      <w:r>
        <w:rPr>
          <w:rFonts w:hint="eastAsia"/>
        </w:rPr>
        <w:t>的施暴者被起诉，</w:t>
      </w:r>
      <w:r>
        <w:rPr>
          <w:rFonts w:hint="eastAsia"/>
        </w:rPr>
        <w:t>2%</w:t>
      </w:r>
      <w:r>
        <w:rPr>
          <w:rFonts w:hint="eastAsia"/>
        </w:rPr>
        <w:t>获无罪释放，</w:t>
      </w:r>
      <w:r>
        <w:rPr>
          <w:rFonts w:hint="eastAsia"/>
        </w:rPr>
        <w:t>64%</w:t>
      </w:r>
      <w:r>
        <w:rPr>
          <w:rFonts w:hint="eastAsia"/>
        </w:rPr>
        <w:t>被判处缓刑。</w:t>
      </w:r>
    </w:p>
    <w:p w14:paraId="38AFE54C" w14:textId="534D1417" w:rsidR="00197DBC" w:rsidRPr="00F2542D" w:rsidRDefault="0093785B" w:rsidP="009378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Cs w:val="20"/>
        </w:rPr>
      </w:pPr>
      <w:r>
        <w:tab/>
      </w:r>
      <w:r>
        <w:tab/>
      </w:r>
      <w:r w:rsidR="00197DBC">
        <w:rPr>
          <w:rFonts w:hint="eastAsia"/>
        </w:rPr>
        <w:t>提交人提交的材料：</w:t>
      </w:r>
      <w:r w:rsidR="00197DBC" w:rsidRPr="00F2542D">
        <w:rPr>
          <w:rFonts w:eastAsia="宋体" w:hint="eastAsia"/>
          <w:szCs w:val="20"/>
        </w:rPr>
        <w:t>2025</w:t>
      </w:r>
      <w:r w:rsidR="00197DBC" w:rsidRPr="00F2542D">
        <w:rPr>
          <w:rFonts w:eastAsia="宋体" w:hint="eastAsia"/>
          <w:szCs w:val="20"/>
        </w:rPr>
        <w:t>年</w:t>
      </w:r>
      <w:r w:rsidR="00197DBC" w:rsidRPr="00F2542D">
        <w:rPr>
          <w:rFonts w:eastAsia="宋体" w:hint="eastAsia"/>
          <w:szCs w:val="20"/>
        </w:rPr>
        <w:t>11</w:t>
      </w:r>
      <w:r w:rsidR="00197DBC" w:rsidRPr="00F2542D">
        <w:rPr>
          <w:rFonts w:eastAsia="宋体" w:hint="eastAsia"/>
          <w:szCs w:val="20"/>
        </w:rPr>
        <w:t>月</w:t>
      </w:r>
      <w:r w:rsidR="00197DBC" w:rsidRPr="00F2542D">
        <w:rPr>
          <w:rFonts w:eastAsia="宋体" w:hint="eastAsia"/>
          <w:szCs w:val="20"/>
        </w:rPr>
        <w:t>5</w:t>
      </w:r>
      <w:r w:rsidR="00197DBC" w:rsidRPr="00F2542D">
        <w:rPr>
          <w:rFonts w:eastAsia="宋体" w:hint="eastAsia"/>
          <w:szCs w:val="20"/>
        </w:rPr>
        <w:t>日</w:t>
      </w:r>
    </w:p>
    <w:p w14:paraId="4EFC6FF2" w14:textId="1B165B0C" w:rsidR="00197DBC" w:rsidRDefault="00197DBC" w:rsidP="00197DBC">
      <w:pPr>
        <w:pStyle w:val="SingleTxt"/>
      </w:pPr>
      <w:r>
        <w:rPr>
          <w:rFonts w:hint="eastAsia"/>
        </w:rPr>
        <w:t>9.8</w:t>
      </w:r>
      <w:r w:rsidR="0093785B">
        <w:tab/>
      </w:r>
      <w:r>
        <w:rPr>
          <w:rFonts w:hint="eastAsia"/>
        </w:rPr>
        <w:t>提交人指出，</w:t>
      </w:r>
      <w:r>
        <w:rPr>
          <w:rFonts w:hint="eastAsia"/>
        </w:rPr>
        <w:t>2015</w:t>
      </w:r>
      <w:r>
        <w:rPr>
          <w:rFonts w:hint="eastAsia"/>
        </w:rPr>
        <w:t>年</w:t>
      </w:r>
      <w:r>
        <w:rPr>
          <w:rFonts w:hint="eastAsia"/>
        </w:rPr>
        <w:t>5</w:t>
      </w:r>
      <w:r>
        <w:rPr>
          <w:rFonts w:hint="eastAsia"/>
        </w:rPr>
        <w:t>月</w:t>
      </w:r>
      <w:r>
        <w:rPr>
          <w:rFonts w:hint="eastAsia"/>
        </w:rPr>
        <w:t>20</w:t>
      </w:r>
      <w:r>
        <w:rPr>
          <w:rFonts w:hint="eastAsia"/>
        </w:rPr>
        <w:t>日，缔约国通过第</w:t>
      </w:r>
      <w:r>
        <w:rPr>
          <w:rFonts w:hint="eastAsia"/>
        </w:rPr>
        <w:t>45/2015</w:t>
      </w:r>
      <w:r>
        <w:rPr>
          <w:rFonts w:hint="eastAsia"/>
        </w:rPr>
        <w:t>号总统令对提交人予以部分赦免。此外，缔约国于</w:t>
      </w:r>
      <w:r>
        <w:rPr>
          <w:rFonts w:hint="eastAsia"/>
        </w:rPr>
        <w:t>2015</w:t>
      </w:r>
      <w:r>
        <w:rPr>
          <w:rFonts w:hint="eastAsia"/>
        </w:rPr>
        <w:t>年</w:t>
      </w:r>
      <w:r>
        <w:rPr>
          <w:rFonts w:hint="eastAsia"/>
        </w:rPr>
        <w:t>9</w:t>
      </w:r>
      <w:r>
        <w:rPr>
          <w:rFonts w:hint="eastAsia"/>
        </w:rPr>
        <w:t>月</w:t>
      </w:r>
      <w:r>
        <w:rPr>
          <w:rFonts w:hint="eastAsia"/>
        </w:rPr>
        <w:t>16</w:t>
      </w:r>
      <w:r>
        <w:rPr>
          <w:rFonts w:hint="eastAsia"/>
        </w:rPr>
        <w:t>日通过帝力区法院对提交人予以有条件释放。</w:t>
      </w:r>
    </w:p>
    <w:p w14:paraId="455F80DD" w14:textId="458545AF" w:rsidR="00197DBC" w:rsidRDefault="00197DBC" w:rsidP="00197DBC">
      <w:pPr>
        <w:pStyle w:val="SingleTxt"/>
      </w:pPr>
      <w:r>
        <w:rPr>
          <w:rFonts w:hint="eastAsia"/>
        </w:rPr>
        <w:t>9.9</w:t>
      </w:r>
      <w:r w:rsidR="0093785B">
        <w:tab/>
      </w:r>
      <w:r>
        <w:rPr>
          <w:rFonts w:hint="eastAsia"/>
        </w:rPr>
        <w:t>此外，提交人称，缔约国通过“生命之家”庇护所为其本人及儿子提供了预算支持。缔约国还确保提交人之子能够行使获取社会保障福利的权利，直至</w:t>
      </w:r>
      <w:r>
        <w:rPr>
          <w:rFonts w:hint="eastAsia"/>
        </w:rPr>
        <w:t>23</w:t>
      </w:r>
      <w:r>
        <w:rPr>
          <w:rFonts w:hint="eastAsia"/>
        </w:rPr>
        <w:t>岁。提交人同时指出，缔约国促成提交人与亡夫家属的调解，这标志着提交人康复进程取得重大进展。</w:t>
      </w:r>
    </w:p>
    <w:p w14:paraId="7BDF71FA" w14:textId="39D186E3" w:rsidR="00197DBC" w:rsidRDefault="00197DBC" w:rsidP="004F5DFF">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9.10</w:t>
      </w:r>
      <w:r w:rsidR="0093785B">
        <w:tab/>
      </w:r>
      <w:r>
        <w:rPr>
          <w:rFonts w:hint="eastAsia"/>
        </w:rPr>
        <w:t>提交人指出，</w:t>
      </w:r>
      <w:r>
        <w:rPr>
          <w:rFonts w:hint="eastAsia"/>
        </w:rPr>
        <w:t>2020</w:t>
      </w:r>
      <w:r>
        <w:rPr>
          <w:rFonts w:hint="eastAsia"/>
        </w:rPr>
        <w:t>年至</w:t>
      </w:r>
      <w:r>
        <w:rPr>
          <w:rFonts w:hint="eastAsia"/>
        </w:rPr>
        <w:t>2023</w:t>
      </w:r>
      <w:r>
        <w:rPr>
          <w:rFonts w:hint="eastAsia"/>
        </w:rPr>
        <w:t>年，缔约国为警方保护弱势人员股提供了有关性别暴力法律框架以及犯罪要件识别的培训。</w:t>
      </w:r>
      <w:r>
        <w:rPr>
          <w:rFonts w:hint="eastAsia"/>
        </w:rPr>
        <w:t>2022</w:t>
      </w:r>
      <w:r>
        <w:rPr>
          <w:rFonts w:hint="eastAsia"/>
        </w:rPr>
        <w:t>年，平等与包容国务秘书处启动了一项侧重于诉诸司法、为期十年的处理性别暴力问题国家行动计划。</w:t>
      </w:r>
      <w:r>
        <w:rPr>
          <w:rFonts w:hint="eastAsia"/>
        </w:rPr>
        <w:t>2023</w:t>
      </w:r>
      <w:r>
        <w:rPr>
          <w:rFonts w:hint="eastAsia"/>
        </w:rPr>
        <w:t>年，缔约国颁布了关于保护处境危险儿童和青少年的第</w:t>
      </w:r>
      <w:r>
        <w:rPr>
          <w:rFonts w:hint="eastAsia"/>
        </w:rPr>
        <w:t>6/2023</w:t>
      </w:r>
      <w:r>
        <w:rPr>
          <w:rFonts w:hint="eastAsia"/>
        </w:rPr>
        <w:t>号法。</w:t>
      </w:r>
      <w:r>
        <w:rPr>
          <w:rFonts w:hint="eastAsia"/>
        </w:rPr>
        <w:t>2024</w:t>
      </w:r>
      <w:r>
        <w:rPr>
          <w:rFonts w:hint="eastAsia"/>
        </w:rPr>
        <w:t>年，缔约国为检察官和法官提供了关于性别暴力问题的额外培训。同年，总检察长办公室发布了性别暴力案件调查手册。社会团结与包容部制定了性别暴力及儿童保护标准操作程序，旨在确保受害者和儿童能够获得敏感且充分的权利保障。</w:t>
      </w:r>
      <w:r>
        <w:rPr>
          <w:rFonts w:hint="eastAsia"/>
        </w:rPr>
        <w:t>2025</w:t>
      </w:r>
      <w:r>
        <w:rPr>
          <w:rFonts w:hint="eastAsia"/>
        </w:rPr>
        <w:t>年，社会团结与包容部和平等与包容国务秘书处提供了公共补贴资金，支持非政府组织</w:t>
      </w:r>
      <w:r>
        <w:rPr>
          <w:rFonts w:hint="eastAsia"/>
        </w:rPr>
        <w:t>ALFELA</w:t>
      </w:r>
      <w:r>
        <w:rPr>
          <w:rFonts w:hint="eastAsia"/>
        </w:rPr>
        <w:t>继续为性别暴力受害者提供免费法律援助。</w:t>
      </w:r>
    </w:p>
    <w:p w14:paraId="23EB6F1D" w14:textId="4D619432" w:rsidR="00197DBC" w:rsidRDefault="0093785B" w:rsidP="009378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97DBC">
        <w:rPr>
          <w:rFonts w:hint="eastAsia"/>
        </w:rPr>
        <w:t>评级：</w:t>
      </w:r>
      <w:r w:rsidR="00197DBC">
        <w:rPr>
          <w:rFonts w:hint="eastAsia"/>
        </w:rPr>
        <w:t>B</w:t>
      </w:r>
    </w:p>
    <w:p w14:paraId="6308D54C" w14:textId="433AD920" w:rsidR="0093785B" w:rsidRPr="0093785B" w:rsidRDefault="0093785B" w:rsidP="0093785B">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43A868DB" wp14:editId="70B1150F">
                <wp:simplePos x="0" y="0"/>
                <wp:positionH relativeFrom="column">
                  <wp:align>center</wp:align>
                </wp:positionH>
                <wp:positionV relativeFrom="paragraph">
                  <wp:posOffset>381000</wp:posOffset>
                </wp:positionV>
                <wp:extent cx="914400" cy="0"/>
                <wp:effectExtent l="0" t="0" r="0" b="0"/>
                <wp:wrapNone/>
                <wp:docPr id="1563037962"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0CF8C0"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93785B" w:rsidRPr="0093785B" w:rsidSect="00451DB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1T14:36:00Z" w:initials="Start">
    <w:p w14:paraId="55DA10C7" w14:textId="77777777" w:rsidR="00B37597" w:rsidRDefault="00B37597">
      <w:pPr>
        <w:pStyle w:val="ae"/>
      </w:pPr>
      <w:r>
        <w:rPr>
          <w:rStyle w:val="af2"/>
        </w:rPr>
        <w:annotationRef/>
      </w:r>
      <w:r>
        <w:t>&lt;&lt;ODS JOB NO&gt;&gt;N2603431C&lt;&lt;ODS JOB NO&gt;&gt;</w:t>
      </w:r>
    </w:p>
    <w:p w14:paraId="24661E6E" w14:textId="77777777" w:rsidR="00B37597" w:rsidRDefault="00B37597">
      <w:pPr>
        <w:pStyle w:val="ae"/>
      </w:pPr>
      <w:r>
        <w:t>&lt;&lt;ODS DOC SYMBOL1&gt;&gt;CEDAW/C/92/3&lt;&lt;ODS DOC SYMBOL1&gt;&gt;</w:t>
      </w:r>
    </w:p>
    <w:p w14:paraId="4610685A" w14:textId="7CAA3AAC" w:rsidR="00B37597" w:rsidRDefault="00B3759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61068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413007" w16cex:dateUtc="2026-03-11T1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10685A" w16cid:durableId="624130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26365" w14:textId="77777777" w:rsidR="00DD322E" w:rsidRDefault="00DD322E" w:rsidP="00E3371C">
      <w:pPr>
        <w:spacing w:line="240" w:lineRule="auto"/>
      </w:pPr>
      <w:r>
        <w:separator/>
      </w:r>
    </w:p>
  </w:endnote>
  <w:endnote w:type="continuationSeparator" w:id="0">
    <w:p w14:paraId="7783A69F" w14:textId="77777777" w:rsidR="00DD322E" w:rsidRDefault="00DD322E"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7597" w14:paraId="49CE1E3B" w14:textId="77777777" w:rsidTr="00B37597">
      <w:tc>
        <w:tcPr>
          <w:tcW w:w="4920" w:type="dxa"/>
        </w:tcPr>
        <w:p w14:paraId="5CA58B39" w14:textId="1831D081" w:rsidR="00B37597" w:rsidRPr="00B37597" w:rsidRDefault="00B37597" w:rsidP="00B3759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4547">
            <w:rPr>
              <w:b w:val="0"/>
              <w:w w:val="103"/>
              <w:sz w:val="14"/>
            </w:rPr>
            <w:t>26-02453</w:t>
          </w:r>
          <w:r>
            <w:rPr>
              <w:b w:val="0"/>
              <w:w w:val="103"/>
              <w:sz w:val="14"/>
            </w:rPr>
            <w:fldChar w:fldCharType="end"/>
          </w:r>
        </w:p>
      </w:tc>
      <w:tc>
        <w:tcPr>
          <w:tcW w:w="4920" w:type="dxa"/>
        </w:tcPr>
        <w:p w14:paraId="55DAE69E" w14:textId="2C87FF33" w:rsidR="00B37597" w:rsidRPr="00B37597" w:rsidRDefault="00B37597" w:rsidP="00B3759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38AA74" w14:textId="77777777" w:rsidR="00B37597" w:rsidRPr="00B37597" w:rsidRDefault="00B37597" w:rsidP="00B3759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7597" w14:paraId="70B02A10" w14:textId="77777777" w:rsidTr="00B37597">
      <w:tc>
        <w:tcPr>
          <w:tcW w:w="4920" w:type="dxa"/>
        </w:tcPr>
        <w:p w14:paraId="2E77A0C5" w14:textId="5D988579" w:rsidR="00B37597" w:rsidRPr="00B37597" w:rsidRDefault="00B37597" w:rsidP="00B37597">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3E5F7FA1" w14:textId="2E0EC277" w:rsidR="00B37597" w:rsidRPr="00B37597" w:rsidRDefault="00B37597" w:rsidP="00B3759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4547">
            <w:rPr>
              <w:b w:val="0"/>
              <w:w w:val="103"/>
              <w:sz w:val="14"/>
            </w:rPr>
            <w:t>26-02453</w:t>
          </w:r>
          <w:r>
            <w:rPr>
              <w:b w:val="0"/>
              <w:w w:val="103"/>
              <w:sz w:val="14"/>
            </w:rPr>
            <w:fldChar w:fldCharType="end"/>
          </w:r>
        </w:p>
      </w:tc>
    </w:tr>
  </w:tbl>
  <w:p w14:paraId="5BE124EE" w14:textId="77777777" w:rsidR="00B37597" w:rsidRPr="00B37597" w:rsidRDefault="00B37597" w:rsidP="00B3759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B37597" w14:paraId="06DB3D37" w14:textId="77777777" w:rsidTr="00B37597">
      <w:tc>
        <w:tcPr>
          <w:tcW w:w="3744" w:type="dxa"/>
        </w:tcPr>
        <w:p w14:paraId="143D3484" w14:textId="5021E7A9" w:rsidR="00B37597" w:rsidRDefault="00B37597" w:rsidP="00B37597">
          <w:pPr>
            <w:pStyle w:val="Release"/>
          </w:pPr>
          <w:r>
            <w:rPr>
              <w:noProof/>
            </w:rPr>
            <w:drawing>
              <wp:anchor distT="0" distB="0" distL="114300" distR="114300" simplePos="0" relativeHeight="251658240" behindDoc="0" locked="0" layoutInCell="1" allowOverlap="1" wp14:anchorId="1C5D2195" wp14:editId="498D1FF9">
                <wp:simplePos x="0" y="0"/>
                <wp:positionH relativeFrom="column">
                  <wp:posOffset>5522595</wp:posOffset>
                </wp:positionH>
                <wp:positionV relativeFrom="paragraph">
                  <wp:posOffset>-356235</wp:posOffset>
                </wp:positionV>
                <wp:extent cx="694690" cy="694690"/>
                <wp:effectExtent l="0" t="0" r="0" b="0"/>
                <wp:wrapNone/>
                <wp:docPr id="4960085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634547">
              <w:t>26-02453 (C)</w:t>
            </w:r>
          </w:fldSimple>
          <w:r>
            <w:t xml:space="preserve">    </w:t>
          </w:r>
          <w:r w:rsidR="00EE2DB8">
            <w:t>24</w:t>
          </w:r>
          <w:r>
            <w:t>0</w:t>
          </w:r>
          <w:r w:rsidR="00EE2DB8">
            <w:t>2</w:t>
          </w:r>
          <w:r>
            <w:t xml:space="preserve">26    </w:t>
          </w:r>
          <w:r w:rsidR="00EE2DB8">
            <w:t>23</w:t>
          </w:r>
          <w:r>
            <w:t>0326</w:t>
          </w:r>
        </w:p>
        <w:p w14:paraId="73E6FEB8" w14:textId="0B145877" w:rsidR="00B37597" w:rsidRPr="00B37597" w:rsidRDefault="00B37597" w:rsidP="00B37597">
          <w:pPr>
            <w:spacing w:before="80" w:line="210" w:lineRule="exact"/>
            <w:rPr>
              <w:rFonts w:ascii="Barcode 3 of 9 by request" w:hAnsi="Barcode 3 of 9 by request"/>
              <w:sz w:val="24"/>
            </w:rPr>
          </w:pPr>
          <w:r>
            <w:rPr>
              <w:rFonts w:ascii="Barcode 3 of 9 by request" w:hAnsi="Barcode 3 of 9 by request"/>
              <w:b/>
              <w:sz w:val="24"/>
            </w:rPr>
            <w:t>*2602453*</w:t>
          </w:r>
        </w:p>
      </w:tc>
      <w:tc>
        <w:tcPr>
          <w:tcW w:w="4920" w:type="dxa"/>
          <w:vAlign w:val="center"/>
        </w:tcPr>
        <w:p w14:paraId="7FC6C0B1" w14:textId="5CC53868" w:rsidR="00B37597" w:rsidRDefault="00B37597" w:rsidP="00B37597">
          <w:pPr>
            <w:jc w:val="right"/>
          </w:pPr>
          <w:r>
            <w:rPr>
              <w:noProof/>
            </w:rPr>
            <w:drawing>
              <wp:inline distT="0" distB="0" distL="0" distR="0" wp14:anchorId="1511E5E5" wp14:editId="12EAC78B">
                <wp:extent cx="618745" cy="231648"/>
                <wp:effectExtent l="0" t="0" r="0" b="0"/>
                <wp:docPr id="1386158228" name="图片 2"/>
                <wp:cNvGraphicFramePr/>
                <a:graphic xmlns:a="http://schemas.openxmlformats.org/drawingml/2006/main">
                  <a:graphicData uri="http://schemas.openxmlformats.org/drawingml/2006/picture">
                    <pic:pic xmlns:pic="http://schemas.openxmlformats.org/drawingml/2006/picture">
                      <pic:nvPicPr>
                        <pic:cNvPr id="1386158228"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0CD47BE" w14:textId="77777777" w:rsidR="00B37597" w:rsidRPr="00B37597" w:rsidRDefault="00B37597" w:rsidP="00B3759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0DA06" w14:textId="77777777" w:rsidR="00DD322E" w:rsidRPr="00654205" w:rsidRDefault="00DD322E" w:rsidP="00654205">
      <w:pPr>
        <w:pStyle w:val="a5"/>
        <w:spacing w:after="80"/>
        <w:ind w:left="792"/>
        <w:rPr>
          <w:sz w:val="16"/>
        </w:rPr>
      </w:pPr>
      <w:r w:rsidRPr="00654205">
        <w:rPr>
          <w:sz w:val="16"/>
        </w:rPr>
        <w:t>__________________</w:t>
      </w:r>
    </w:p>
  </w:footnote>
  <w:footnote w:type="continuationSeparator" w:id="0">
    <w:p w14:paraId="1C6D0DA7" w14:textId="77777777" w:rsidR="00DD322E" w:rsidRPr="00654205" w:rsidRDefault="00DD322E" w:rsidP="00654205">
      <w:pPr>
        <w:pStyle w:val="a5"/>
        <w:spacing w:after="80"/>
        <w:ind w:left="792"/>
        <w:rPr>
          <w:sz w:val="16"/>
        </w:rPr>
      </w:pPr>
      <w:r w:rsidRPr="00654205">
        <w:rPr>
          <w:sz w:val="16"/>
        </w:rPr>
        <w:t>__________________</w:t>
      </w:r>
    </w:p>
  </w:footnote>
  <w:footnote w:id="1">
    <w:p w14:paraId="2BAB070E" w14:textId="3D6D559F" w:rsidR="00A5587D" w:rsidRPr="00197DBC" w:rsidRDefault="00A5587D" w:rsidP="0065420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1" w:history="1">
        <w:r w:rsidRPr="009B4044">
          <w:rPr>
            <w:rStyle w:val="af7"/>
            <w:rFonts w:hint="eastAsia"/>
          </w:rPr>
          <w:t>CEDAW/C/74/D/104/2016</w:t>
        </w:r>
      </w:hyperlink>
      <w:r w:rsidRPr="00197DBC">
        <w:rPr>
          <w:rFonts w:hint="eastAsia"/>
        </w:rPr>
        <w:t>，第</w:t>
      </w:r>
      <w:r w:rsidRPr="00197DBC">
        <w:rPr>
          <w:rFonts w:hint="eastAsia"/>
        </w:rPr>
        <w:t>8</w:t>
      </w:r>
      <w:r w:rsidRPr="00197DBC">
        <w:rPr>
          <w:rFonts w:hint="eastAsia"/>
        </w:rPr>
        <w:t>段。</w:t>
      </w:r>
    </w:p>
  </w:footnote>
  <w:footnote w:id="2">
    <w:p w14:paraId="141B53BE" w14:textId="46759EDA" w:rsidR="00725679" w:rsidRPr="00197DBC" w:rsidRDefault="00725679" w:rsidP="00725679">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2" w:history="1">
        <w:r w:rsidR="00215AD2" w:rsidRPr="00F2542D">
          <w:rPr>
            <w:rStyle w:val="af7"/>
            <w:rFonts w:hint="eastAsia"/>
          </w:rPr>
          <w:t>CEDAW/C/84/D/129/2018</w:t>
        </w:r>
      </w:hyperlink>
      <w:r w:rsidR="00215AD2" w:rsidRPr="00215AD2">
        <w:rPr>
          <w:rFonts w:hint="eastAsia"/>
        </w:rPr>
        <w:t>，</w:t>
      </w:r>
      <w:r w:rsidRPr="00197DBC">
        <w:rPr>
          <w:rFonts w:hint="eastAsia"/>
        </w:rPr>
        <w:t>第</w:t>
      </w:r>
      <w:r w:rsidRPr="00197DBC">
        <w:rPr>
          <w:rFonts w:hint="eastAsia"/>
        </w:rPr>
        <w:t>11</w:t>
      </w:r>
      <w:r w:rsidRPr="00197DBC">
        <w:rPr>
          <w:rFonts w:hint="eastAsia"/>
        </w:rPr>
        <w:t>段。</w:t>
      </w:r>
    </w:p>
  </w:footnote>
  <w:footnote w:id="3">
    <w:p w14:paraId="7931E5F1" w14:textId="44747F8A" w:rsidR="00204385" w:rsidRPr="00197DBC" w:rsidRDefault="00204385" w:rsidP="0020438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3" w:history="1">
        <w:r w:rsidRPr="009B4044">
          <w:rPr>
            <w:rStyle w:val="af7"/>
            <w:rFonts w:hint="eastAsia"/>
          </w:rPr>
          <w:t>CEDAW/C/67/D/75/2014</w:t>
        </w:r>
      </w:hyperlink>
      <w:r w:rsidRPr="00197DBC">
        <w:rPr>
          <w:rFonts w:hint="eastAsia"/>
        </w:rPr>
        <w:t>，第</w:t>
      </w:r>
      <w:r w:rsidRPr="00197DBC">
        <w:rPr>
          <w:rFonts w:hint="eastAsia"/>
        </w:rPr>
        <w:t>11</w:t>
      </w:r>
      <w:r w:rsidRPr="00197DBC">
        <w:rPr>
          <w:rFonts w:hint="eastAsia"/>
        </w:rPr>
        <w:t>段。</w:t>
      </w:r>
    </w:p>
  </w:footnote>
  <w:footnote w:id="4">
    <w:p w14:paraId="1215423E" w14:textId="77777777" w:rsidR="00204385" w:rsidRPr="00197DBC" w:rsidRDefault="00204385" w:rsidP="0020438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CEDAW/C/2005/OP.8/MEXICO</w:t>
      </w:r>
      <w:r w:rsidRPr="00197DBC">
        <w:rPr>
          <w:rFonts w:hint="eastAsia"/>
        </w:rPr>
        <w:t>。</w:t>
      </w:r>
    </w:p>
  </w:footnote>
  <w:footnote w:id="5">
    <w:p w14:paraId="549AF154" w14:textId="77777777" w:rsidR="00204385" w:rsidRPr="00197DBC" w:rsidRDefault="00204385" w:rsidP="0020438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2542D">
        <w:rPr>
          <w:rFonts w:hint="eastAsia"/>
          <w:spacing w:val="-2"/>
        </w:rPr>
        <w:t>见关于基于性别的暴力侵害妇女行为的第</w:t>
      </w:r>
      <w:r w:rsidRPr="00F2542D">
        <w:rPr>
          <w:rFonts w:hint="eastAsia"/>
          <w:spacing w:val="-2"/>
        </w:rPr>
        <w:t>35</w:t>
      </w:r>
      <w:r w:rsidRPr="00F2542D">
        <w:rPr>
          <w:rFonts w:hint="eastAsia"/>
          <w:spacing w:val="-2"/>
        </w:rPr>
        <w:t>号一般性建议</w:t>
      </w:r>
      <w:r w:rsidRPr="00F2542D">
        <w:rPr>
          <w:rFonts w:hint="eastAsia"/>
          <w:spacing w:val="-2"/>
        </w:rPr>
        <w:t>(2017</w:t>
      </w:r>
      <w:r w:rsidRPr="00F2542D">
        <w:rPr>
          <w:rFonts w:hint="eastAsia"/>
          <w:spacing w:val="-2"/>
        </w:rPr>
        <w:t>年</w:t>
      </w:r>
      <w:r w:rsidRPr="00F2542D">
        <w:rPr>
          <w:rFonts w:hint="eastAsia"/>
          <w:spacing w:val="-2"/>
        </w:rPr>
        <w:t>) (</w:t>
      </w:r>
      <w:r w:rsidRPr="00F2542D">
        <w:rPr>
          <w:rFonts w:hint="eastAsia"/>
          <w:spacing w:val="-2"/>
        </w:rPr>
        <w:t>更新第</w:t>
      </w:r>
      <w:r w:rsidRPr="00F2542D">
        <w:rPr>
          <w:rFonts w:hint="eastAsia"/>
          <w:spacing w:val="-2"/>
        </w:rPr>
        <w:t>19</w:t>
      </w:r>
      <w:r w:rsidRPr="00F2542D">
        <w:rPr>
          <w:rFonts w:hint="eastAsia"/>
          <w:spacing w:val="-2"/>
        </w:rPr>
        <w:t>号一般性建议</w:t>
      </w:r>
      <w:r w:rsidRPr="00F2542D">
        <w:rPr>
          <w:rFonts w:hint="eastAsia"/>
          <w:spacing w:val="-2"/>
        </w:rPr>
        <w:t>)</w:t>
      </w:r>
      <w:r w:rsidRPr="00F2542D">
        <w:rPr>
          <w:rFonts w:hint="eastAsia"/>
          <w:spacing w:val="-2"/>
        </w:rPr>
        <w:t>，</w:t>
      </w:r>
      <w:r w:rsidRPr="00197DBC">
        <w:rPr>
          <w:rFonts w:hint="eastAsia"/>
        </w:rPr>
        <w:t>第</w:t>
      </w:r>
      <w:r w:rsidRPr="00197DBC">
        <w:rPr>
          <w:rFonts w:hint="eastAsia"/>
        </w:rPr>
        <w:t>34</w:t>
      </w:r>
      <w:r>
        <w:rPr>
          <w:rFonts w:hint="eastAsia"/>
        </w:rPr>
        <w:t>(</w:t>
      </w:r>
      <w:r w:rsidRPr="00197DBC">
        <w:rPr>
          <w:rFonts w:hint="eastAsia"/>
        </w:rPr>
        <w:t>b</w:t>
      </w:r>
      <w:r>
        <w:rPr>
          <w:rFonts w:hint="eastAsia"/>
        </w:rPr>
        <w:t>)</w:t>
      </w:r>
      <w:r w:rsidRPr="00197DBC">
        <w:rPr>
          <w:rFonts w:hint="eastAsia"/>
        </w:rPr>
        <w:t>段。</w:t>
      </w:r>
    </w:p>
  </w:footnote>
  <w:footnote w:id="6">
    <w:p w14:paraId="1392483E" w14:textId="723A88E9" w:rsidR="007C0C42" w:rsidRPr="00197DBC" w:rsidRDefault="007C0C42" w:rsidP="007C0C42">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4" w:history="1">
        <w:r w:rsidRPr="009B4044">
          <w:rPr>
            <w:rStyle w:val="af7"/>
            <w:rFonts w:hint="eastAsia"/>
          </w:rPr>
          <w:t>CEDAW/C/83/D/153/2020</w:t>
        </w:r>
      </w:hyperlink>
      <w:r w:rsidRPr="00197DBC">
        <w:rPr>
          <w:rFonts w:hint="eastAsia"/>
        </w:rPr>
        <w:t>，第</w:t>
      </w:r>
      <w:r w:rsidRPr="00197DBC">
        <w:rPr>
          <w:rFonts w:hint="eastAsia"/>
        </w:rPr>
        <w:t>9</w:t>
      </w:r>
      <w:r w:rsidRPr="00197DBC">
        <w:rPr>
          <w:rFonts w:hint="eastAsia"/>
        </w:rPr>
        <w:t>段。</w:t>
      </w:r>
    </w:p>
  </w:footnote>
  <w:footnote w:id="7">
    <w:p w14:paraId="287E30C7" w14:textId="767782F5" w:rsidR="008B2003" w:rsidRPr="00197DBC" w:rsidRDefault="008B2003" w:rsidP="008B2003">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5" w:history="1">
        <w:r w:rsidRPr="009B4044">
          <w:rPr>
            <w:rStyle w:val="af7"/>
            <w:rFonts w:hint="eastAsia"/>
          </w:rPr>
          <w:t>CEDAW/C/73/D/99/2016</w:t>
        </w:r>
      </w:hyperlink>
      <w:r w:rsidR="00D724B4">
        <w:rPr>
          <w:rFonts w:hint="eastAsia"/>
        </w:rPr>
        <w:t>，</w:t>
      </w:r>
      <w:r w:rsidRPr="00197DBC">
        <w:rPr>
          <w:rFonts w:hint="eastAsia"/>
        </w:rPr>
        <w:t>第</w:t>
      </w:r>
      <w:r w:rsidRPr="00197DBC">
        <w:rPr>
          <w:rFonts w:hint="eastAsia"/>
        </w:rPr>
        <w:t>7.15</w:t>
      </w:r>
      <w:r w:rsidRPr="00197DBC">
        <w:rPr>
          <w:rFonts w:hint="eastAsia"/>
        </w:rPr>
        <w:t>段。</w:t>
      </w:r>
    </w:p>
  </w:footnote>
  <w:footnote w:id="8">
    <w:p w14:paraId="41F2BDD5" w14:textId="1A486E23" w:rsidR="008B2003" w:rsidRPr="00197DBC" w:rsidRDefault="008B2003" w:rsidP="008B2003">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6" w:history="1">
        <w:r w:rsidRPr="009B4044">
          <w:rPr>
            <w:rStyle w:val="af7"/>
            <w:rFonts w:hint="eastAsia"/>
          </w:rPr>
          <w:t>CEDAW/C/BGR/CO/4-7</w:t>
        </w:r>
      </w:hyperlink>
      <w:r w:rsidRPr="00197DBC">
        <w:rPr>
          <w:rFonts w:hint="eastAsia"/>
        </w:rPr>
        <w:t>。</w:t>
      </w:r>
    </w:p>
  </w:footnote>
  <w:footnote w:id="9">
    <w:p w14:paraId="4B4CAFA0" w14:textId="4CDAE075" w:rsidR="0098610D" w:rsidRPr="00197DBC" w:rsidRDefault="0098610D" w:rsidP="0098610D">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7" w:history="1">
        <w:r w:rsidRPr="009B4044">
          <w:rPr>
            <w:rStyle w:val="af7"/>
            <w:rFonts w:hint="eastAsia"/>
          </w:rPr>
          <w:t>CEDAW/C/57/D/34/2011</w:t>
        </w:r>
      </w:hyperlink>
      <w:r w:rsidRPr="00197DBC">
        <w:rPr>
          <w:rFonts w:hint="eastAsia"/>
        </w:rPr>
        <w:t>，第</w:t>
      </w:r>
      <w:r w:rsidRPr="00197DBC">
        <w:rPr>
          <w:rFonts w:hint="eastAsia"/>
        </w:rPr>
        <w:t>9</w:t>
      </w:r>
      <w:r w:rsidRPr="00197DBC">
        <w:rPr>
          <w:rFonts w:hint="eastAsia"/>
        </w:rPr>
        <w:t>段。</w:t>
      </w:r>
    </w:p>
  </w:footnote>
  <w:footnote w:id="10">
    <w:p w14:paraId="2F731F6C" w14:textId="087EC969" w:rsidR="00275B2C" w:rsidRPr="00197DBC" w:rsidRDefault="00275B2C" w:rsidP="00275B2C">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7DBC">
        <w:rPr>
          <w:rFonts w:hint="eastAsia"/>
        </w:rPr>
        <w:t>见</w:t>
      </w:r>
      <w:hyperlink r:id="rId8" w:history="1">
        <w:r w:rsidRPr="009B4044">
          <w:rPr>
            <w:rStyle w:val="af7"/>
            <w:rFonts w:hint="eastAsia"/>
          </w:rPr>
          <w:t>CEDAW/C/61/D/45/2012</w:t>
        </w:r>
      </w:hyperlink>
      <w:r w:rsidRPr="00197DBC">
        <w:rPr>
          <w:rFonts w:hint="eastAsia"/>
        </w:rPr>
        <w:t>，第</w:t>
      </w:r>
      <w:r w:rsidRPr="00197DBC">
        <w:rPr>
          <w:rFonts w:hint="eastAsia"/>
        </w:rPr>
        <w:t>11</w:t>
      </w:r>
      <w:r w:rsidRPr="00197DBC">
        <w:rPr>
          <w:rFonts w:hint="eastAsia"/>
        </w:rPr>
        <w:t>段。</w:t>
      </w:r>
    </w:p>
  </w:footnote>
  <w:footnote w:id="11">
    <w:p w14:paraId="7659E425" w14:textId="7BE91872" w:rsidR="00D94587" w:rsidRPr="00D94587" w:rsidRDefault="00D94587" w:rsidP="0065420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D94587">
        <w:rPr>
          <w:rFonts w:hint="eastAsia"/>
        </w:rPr>
        <w:t>尽管提交人没有提供进一步信息，但从缔约国</w:t>
      </w:r>
      <w:r w:rsidRPr="00D94587">
        <w:rPr>
          <w:rFonts w:hint="eastAsia"/>
        </w:rPr>
        <w:t>2023</w:t>
      </w:r>
      <w:r w:rsidRPr="00D94587">
        <w:rPr>
          <w:rFonts w:hint="eastAsia"/>
        </w:rPr>
        <w:t>年的意见中可以明显看出，提交人的赔偿要求被拒绝。</w:t>
      </w:r>
    </w:p>
  </w:footnote>
  <w:footnote w:id="12">
    <w:p w14:paraId="196B6F03" w14:textId="68FAF3E8" w:rsidR="00294D00" w:rsidRPr="00D94587" w:rsidRDefault="00294D00" w:rsidP="00294D00">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D94587">
        <w:rPr>
          <w:rFonts w:hint="eastAsia"/>
        </w:rPr>
        <w:t>见</w:t>
      </w:r>
      <w:hyperlink r:id="rId9" w:history="1">
        <w:r w:rsidRPr="009B4044">
          <w:rPr>
            <w:rStyle w:val="af7"/>
            <w:rFonts w:hint="eastAsia"/>
          </w:rPr>
          <w:t>CEDAW/C/84/D/155/2020</w:t>
        </w:r>
      </w:hyperlink>
      <w:r w:rsidRPr="00D94587">
        <w:rPr>
          <w:rFonts w:hint="eastAsia"/>
        </w:rPr>
        <w:t>，第</w:t>
      </w:r>
      <w:r w:rsidRPr="00D94587">
        <w:rPr>
          <w:rFonts w:hint="eastAsia"/>
        </w:rPr>
        <w:t>11</w:t>
      </w:r>
      <w:r w:rsidRPr="00D94587">
        <w:rPr>
          <w:rFonts w:hint="eastAsia"/>
        </w:rPr>
        <w:t>段。</w:t>
      </w:r>
    </w:p>
  </w:footnote>
  <w:footnote w:id="13">
    <w:p w14:paraId="2A58599E" w14:textId="1038714A" w:rsidR="00D622A9" w:rsidRPr="00AC66A3" w:rsidRDefault="00D622A9" w:rsidP="00D622A9">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AC66A3">
        <w:rPr>
          <w:rFonts w:hint="eastAsia"/>
        </w:rPr>
        <w:t>见</w:t>
      </w:r>
      <w:hyperlink r:id="rId10" w:history="1">
        <w:r w:rsidRPr="009B4044">
          <w:rPr>
            <w:rStyle w:val="af7"/>
            <w:rFonts w:hint="eastAsia"/>
          </w:rPr>
          <w:t>CEDAW/C/69/D/88/2015</w:t>
        </w:r>
      </w:hyperlink>
      <w:r w:rsidR="00D724B4">
        <w:rPr>
          <w:rFonts w:hint="eastAsia"/>
        </w:rPr>
        <w:t>，</w:t>
      </w:r>
      <w:r w:rsidRPr="00AC66A3">
        <w:rPr>
          <w:rFonts w:hint="eastAsia"/>
        </w:rPr>
        <w:t>第</w:t>
      </w:r>
      <w:r w:rsidRPr="00AC66A3">
        <w:rPr>
          <w:rFonts w:hint="eastAsia"/>
        </w:rPr>
        <w:t>8</w:t>
      </w:r>
      <w:r w:rsidRPr="00AC66A3">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37597" w14:paraId="4DF13A96" w14:textId="77777777" w:rsidTr="00B37597">
      <w:trPr>
        <w:trHeight w:hRule="exact" w:val="864"/>
      </w:trPr>
      <w:tc>
        <w:tcPr>
          <w:tcW w:w="4925" w:type="dxa"/>
          <w:vAlign w:val="bottom"/>
        </w:tcPr>
        <w:p w14:paraId="6B02C4FC" w14:textId="2B3724C4" w:rsidR="00B37597" w:rsidRPr="00B37597" w:rsidRDefault="00B37597" w:rsidP="00B3759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34547">
            <w:rPr>
              <w:b/>
              <w:sz w:val="17"/>
            </w:rPr>
            <w:t>CEDAW/C/92/3</w:t>
          </w:r>
          <w:r>
            <w:rPr>
              <w:b/>
              <w:sz w:val="17"/>
            </w:rPr>
            <w:fldChar w:fldCharType="end"/>
          </w:r>
        </w:p>
      </w:tc>
      <w:tc>
        <w:tcPr>
          <w:tcW w:w="4920" w:type="dxa"/>
          <w:vAlign w:val="bottom"/>
        </w:tcPr>
        <w:p w14:paraId="644BE085" w14:textId="77777777" w:rsidR="00B37597" w:rsidRDefault="00B37597" w:rsidP="00B37597">
          <w:pPr>
            <w:pStyle w:val="a3"/>
          </w:pPr>
        </w:p>
      </w:tc>
    </w:tr>
  </w:tbl>
  <w:p w14:paraId="4F6859A8" w14:textId="77777777" w:rsidR="00B37597" w:rsidRPr="00B37597" w:rsidRDefault="00B37597" w:rsidP="00B375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37597" w14:paraId="699D0427" w14:textId="77777777" w:rsidTr="00B37597">
      <w:trPr>
        <w:trHeight w:hRule="exact" w:val="864"/>
      </w:trPr>
      <w:tc>
        <w:tcPr>
          <w:tcW w:w="4925" w:type="dxa"/>
          <w:vAlign w:val="bottom"/>
        </w:tcPr>
        <w:p w14:paraId="61DBFD45" w14:textId="77777777" w:rsidR="00B37597" w:rsidRDefault="00B37597" w:rsidP="00B37597">
          <w:pPr>
            <w:pStyle w:val="a3"/>
          </w:pPr>
        </w:p>
      </w:tc>
      <w:tc>
        <w:tcPr>
          <w:tcW w:w="4920" w:type="dxa"/>
          <w:vAlign w:val="bottom"/>
        </w:tcPr>
        <w:p w14:paraId="4F903062" w14:textId="3D80F341" w:rsidR="00B37597" w:rsidRPr="00B37597" w:rsidRDefault="00B37597" w:rsidP="00B3759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34547">
            <w:rPr>
              <w:b/>
              <w:sz w:val="17"/>
            </w:rPr>
            <w:t>CEDAW/C/92/3</w:t>
          </w:r>
          <w:r>
            <w:rPr>
              <w:b/>
              <w:sz w:val="17"/>
            </w:rPr>
            <w:fldChar w:fldCharType="end"/>
          </w:r>
        </w:p>
      </w:tc>
    </w:tr>
  </w:tbl>
  <w:p w14:paraId="6FD5FF61" w14:textId="77777777" w:rsidR="00B37597" w:rsidRPr="00B37597" w:rsidRDefault="00B37597" w:rsidP="00B3759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37597" w14:paraId="5CF5DEA6" w14:textId="77777777" w:rsidTr="00B37597">
      <w:trPr>
        <w:trHeight w:hRule="exact" w:val="864"/>
      </w:trPr>
      <w:tc>
        <w:tcPr>
          <w:tcW w:w="1267" w:type="dxa"/>
          <w:tcBorders>
            <w:bottom w:val="single" w:sz="4" w:space="0" w:color="auto"/>
          </w:tcBorders>
          <w:vAlign w:val="bottom"/>
        </w:tcPr>
        <w:p w14:paraId="3264D328" w14:textId="77777777" w:rsidR="00B37597" w:rsidRDefault="00B37597" w:rsidP="00B37597">
          <w:pPr>
            <w:pStyle w:val="a3"/>
            <w:spacing w:after="120"/>
          </w:pPr>
        </w:p>
      </w:tc>
      <w:tc>
        <w:tcPr>
          <w:tcW w:w="1872" w:type="dxa"/>
          <w:tcBorders>
            <w:bottom w:val="single" w:sz="4" w:space="0" w:color="auto"/>
          </w:tcBorders>
          <w:vAlign w:val="bottom"/>
        </w:tcPr>
        <w:p w14:paraId="6105849D" w14:textId="46DCD76B" w:rsidR="00B37597" w:rsidRPr="00B37597" w:rsidRDefault="00B37597" w:rsidP="00B3759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2BBD6822" w14:textId="77777777" w:rsidR="00B37597" w:rsidRDefault="00B37597" w:rsidP="00B37597">
          <w:pPr>
            <w:pStyle w:val="a3"/>
            <w:spacing w:after="120"/>
          </w:pPr>
        </w:p>
      </w:tc>
      <w:tc>
        <w:tcPr>
          <w:tcW w:w="6437" w:type="dxa"/>
          <w:gridSpan w:val="3"/>
          <w:tcBorders>
            <w:bottom w:val="single" w:sz="4" w:space="0" w:color="auto"/>
          </w:tcBorders>
          <w:vAlign w:val="bottom"/>
        </w:tcPr>
        <w:p w14:paraId="1C50A5D0" w14:textId="52AE7F2E" w:rsidR="00B37597" w:rsidRPr="00B37597" w:rsidRDefault="00B37597" w:rsidP="00B37597">
          <w:pPr>
            <w:spacing w:after="80" w:line="240" w:lineRule="auto"/>
            <w:jc w:val="right"/>
            <w:rPr>
              <w:position w:val="-4"/>
            </w:rPr>
          </w:pPr>
          <w:r>
            <w:rPr>
              <w:position w:val="-4"/>
              <w:sz w:val="40"/>
            </w:rPr>
            <w:t>CEDAW</w:t>
          </w:r>
          <w:r>
            <w:rPr>
              <w:position w:val="-4"/>
            </w:rPr>
            <w:t>/C/92/3</w:t>
          </w:r>
        </w:p>
      </w:tc>
    </w:tr>
    <w:tr w:rsidR="00B37597" w:rsidRPr="00B37597" w14:paraId="0865DD06" w14:textId="77777777" w:rsidTr="00B37597">
      <w:trPr>
        <w:trHeight w:hRule="exact" w:val="2880"/>
      </w:trPr>
      <w:tc>
        <w:tcPr>
          <w:tcW w:w="1267" w:type="dxa"/>
          <w:tcBorders>
            <w:top w:val="single" w:sz="4" w:space="0" w:color="auto"/>
            <w:bottom w:val="single" w:sz="12" w:space="0" w:color="auto"/>
          </w:tcBorders>
        </w:tcPr>
        <w:p w14:paraId="5F6B6816" w14:textId="7891F691" w:rsidR="00B37597" w:rsidRPr="00B37597" w:rsidRDefault="00B37597" w:rsidP="00B37597">
          <w:pPr>
            <w:pStyle w:val="a3"/>
            <w:spacing w:before="109"/>
          </w:pPr>
          <w:r>
            <w:t xml:space="preserve"> </w:t>
          </w:r>
          <w:r>
            <w:drawing>
              <wp:inline distT="0" distB="0" distL="0" distR="0" wp14:anchorId="12AD137D" wp14:editId="45EC49E3">
                <wp:extent cx="711200" cy="597103"/>
                <wp:effectExtent l="0" t="0" r="0" b="0"/>
                <wp:docPr id="1459640667" name="图片 1"/>
                <wp:cNvGraphicFramePr/>
                <a:graphic xmlns:a="http://schemas.openxmlformats.org/drawingml/2006/main">
                  <a:graphicData uri="http://schemas.openxmlformats.org/drawingml/2006/picture">
                    <pic:pic xmlns:pic="http://schemas.openxmlformats.org/drawingml/2006/picture">
                      <pic:nvPicPr>
                        <pic:cNvPr id="1459640667"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684EF68" w14:textId="14DB7690" w:rsidR="00B37597" w:rsidRPr="00B37597" w:rsidRDefault="00B37597" w:rsidP="00EE2DB8">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24E13356" w14:textId="77777777" w:rsidR="00B37597" w:rsidRPr="00B37597" w:rsidRDefault="00B37597" w:rsidP="00B37597">
          <w:pPr>
            <w:pStyle w:val="a3"/>
            <w:spacing w:before="109"/>
          </w:pPr>
        </w:p>
      </w:tc>
      <w:tc>
        <w:tcPr>
          <w:tcW w:w="3080" w:type="dxa"/>
          <w:tcBorders>
            <w:top w:val="single" w:sz="4" w:space="0" w:color="auto"/>
            <w:bottom w:val="single" w:sz="12" w:space="0" w:color="auto"/>
          </w:tcBorders>
        </w:tcPr>
        <w:p w14:paraId="749CF935" w14:textId="77777777" w:rsidR="00B37597" w:rsidRDefault="00B37597" w:rsidP="00B37597">
          <w:pPr>
            <w:pStyle w:val="Distr"/>
          </w:pPr>
          <w:r>
            <w:t>Distr.: Restricted</w:t>
          </w:r>
        </w:p>
        <w:p w14:paraId="782348EB" w14:textId="77777777" w:rsidR="00B37597" w:rsidRDefault="00B37597" w:rsidP="00B37597">
          <w:pPr>
            <w:pStyle w:val="Publication"/>
          </w:pPr>
          <w:r>
            <w:t>24 February 2026</w:t>
          </w:r>
        </w:p>
        <w:p w14:paraId="10144FC3" w14:textId="77777777" w:rsidR="00B37597" w:rsidRDefault="00B37597" w:rsidP="00B37597">
          <w:pPr>
            <w:spacing w:line="240" w:lineRule="exact"/>
          </w:pPr>
          <w:r>
            <w:t>Chinese</w:t>
          </w:r>
        </w:p>
        <w:p w14:paraId="41531E0B" w14:textId="77777777" w:rsidR="00B37597" w:rsidRDefault="00B37597" w:rsidP="00B37597">
          <w:pPr>
            <w:pStyle w:val="Original"/>
          </w:pPr>
          <w:r>
            <w:t>Original: English</w:t>
          </w:r>
        </w:p>
        <w:p w14:paraId="6E7B39D0" w14:textId="42670F2D" w:rsidR="00B37597" w:rsidRPr="00B37597" w:rsidRDefault="00B37597" w:rsidP="00B37597"/>
      </w:tc>
    </w:tr>
  </w:tbl>
  <w:p w14:paraId="1928BD65" w14:textId="77777777" w:rsidR="00B37597" w:rsidRPr="00B37597" w:rsidRDefault="00B37597" w:rsidP="00B3759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bordersDoNotSurroundHeader/>
  <w:bordersDoNotSurroundFooter/>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委员会根据《公约任择议定书》开展的活动_x000d_"/>
    <w:docVar w:name="Barcode" w:val="*2602453*"/>
    <w:docVar w:name="CreationDt" w:val="11/03/2026 14:36:32"/>
    <w:docVar w:name="DocCategory" w:val="Doc"/>
    <w:docVar w:name="DocType" w:val="Final"/>
    <w:docVar w:name="DutyStation" w:val="New York"/>
    <w:docVar w:name="FooterJN" w:val="26-02453"/>
    <w:docVar w:name="jobn" w:val="26-02453 (C)"/>
    <w:docVar w:name="jobnDT" w:val="26-02453 (C)   110326"/>
    <w:docVar w:name="jobnDTDT" w:val="26-02453 (C)   110326   110326"/>
    <w:docVar w:name="JobNo" w:val="2602453C"/>
    <w:docVar w:name="LocalDrive" w:val="-1"/>
    <w:docVar w:name="OandT" w:val="Hao sl"/>
    <w:docVar w:name="Session1" w:val="第九十二届会议_x000d_"/>
    <w:docVar w:name="sss1" w:val="CEDAW/C/92/3"/>
    <w:docVar w:name="sss2" w:val="-"/>
    <w:docVar w:name="Symbol1" w:val="CEDAW/C/92/3"/>
    <w:docVar w:name="Symbol2" w:val="-"/>
    <w:docVar w:name="Title1" w:val="_x0009__x0009__x0009_个人来文后续行动进展报告_x000d_"/>
    <w:docVar w:name="Title2" w:val="_x0009__x0009_工作组编写的草稿_x000d_"/>
  </w:docVars>
  <w:rsids>
    <w:rsidRoot w:val="00135E8B"/>
    <w:rsid w:val="00003E22"/>
    <w:rsid w:val="00011A74"/>
    <w:rsid w:val="000E2A5B"/>
    <w:rsid w:val="00124315"/>
    <w:rsid w:val="00124E49"/>
    <w:rsid w:val="00135E8B"/>
    <w:rsid w:val="00197DBC"/>
    <w:rsid w:val="00204385"/>
    <w:rsid w:val="00215AD2"/>
    <w:rsid w:val="00275B2C"/>
    <w:rsid w:val="00294D00"/>
    <w:rsid w:val="002B1C2F"/>
    <w:rsid w:val="002F2C3D"/>
    <w:rsid w:val="002F5742"/>
    <w:rsid w:val="00306444"/>
    <w:rsid w:val="003075F3"/>
    <w:rsid w:val="003201A0"/>
    <w:rsid w:val="0033358C"/>
    <w:rsid w:val="00333781"/>
    <w:rsid w:val="0034551C"/>
    <w:rsid w:val="0034660B"/>
    <w:rsid w:val="00374E73"/>
    <w:rsid w:val="00451DB9"/>
    <w:rsid w:val="00453CD3"/>
    <w:rsid w:val="00456E98"/>
    <w:rsid w:val="00484BAD"/>
    <w:rsid w:val="004C74F8"/>
    <w:rsid w:val="004F5DFF"/>
    <w:rsid w:val="00501187"/>
    <w:rsid w:val="00515646"/>
    <w:rsid w:val="00557D87"/>
    <w:rsid w:val="0057503F"/>
    <w:rsid w:val="005772E0"/>
    <w:rsid w:val="00593AE8"/>
    <w:rsid w:val="005B2D68"/>
    <w:rsid w:val="00634547"/>
    <w:rsid w:val="00654205"/>
    <w:rsid w:val="006D656F"/>
    <w:rsid w:val="006E0063"/>
    <w:rsid w:val="006E72C7"/>
    <w:rsid w:val="0072367A"/>
    <w:rsid w:val="00725679"/>
    <w:rsid w:val="007316FE"/>
    <w:rsid w:val="00744594"/>
    <w:rsid w:val="00795496"/>
    <w:rsid w:val="007C0C42"/>
    <w:rsid w:val="00840043"/>
    <w:rsid w:val="00842B73"/>
    <w:rsid w:val="0084384B"/>
    <w:rsid w:val="00851972"/>
    <w:rsid w:val="008729C5"/>
    <w:rsid w:val="00897422"/>
    <w:rsid w:val="008A15A1"/>
    <w:rsid w:val="008B2003"/>
    <w:rsid w:val="008C6603"/>
    <w:rsid w:val="008F6AC1"/>
    <w:rsid w:val="009141A3"/>
    <w:rsid w:val="00934355"/>
    <w:rsid w:val="0093785B"/>
    <w:rsid w:val="00983419"/>
    <w:rsid w:val="0098610D"/>
    <w:rsid w:val="009A4579"/>
    <w:rsid w:val="009B20A4"/>
    <w:rsid w:val="009B4044"/>
    <w:rsid w:val="009D4D29"/>
    <w:rsid w:val="00A21540"/>
    <w:rsid w:val="00A5587D"/>
    <w:rsid w:val="00AC66A3"/>
    <w:rsid w:val="00AE136E"/>
    <w:rsid w:val="00B11474"/>
    <w:rsid w:val="00B27AF9"/>
    <w:rsid w:val="00B37597"/>
    <w:rsid w:val="00B975A6"/>
    <w:rsid w:val="00BD631D"/>
    <w:rsid w:val="00C014A5"/>
    <w:rsid w:val="00C64E6E"/>
    <w:rsid w:val="00C822C3"/>
    <w:rsid w:val="00C96F07"/>
    <w:rsid w:val="00D622A9"/>
    <w:rsid w:val="00D7170E"/>
    <w:rsid w:val="00D724B4"/>
    <w:rsid w:val="00D75097"/>
    <w:rsid w:val="00D94587"/>
    <w:rsid w:val="00DA1A65"/>
    <w:rsid w:val="00DA2D41"/>
    <w:rsid w:val="00DA459E"/>
    <w:rsid w:val="00DD322E"/>
    <w:rsid w:val="00DD703D"/>
    <w:rsid w:val="00DE0C69"/>
    <w:rsid w:val="00DE528D"/>
    <w:rsid w:val="00E11DFD"/>
    <w:rsid w:val="00E23553"/>
    <w:rsid w:val="00E32156"/>
    <w:rsid w:val="00E3371C"/>
    <w:rsid w:val="00EC2423"/>
    <w:rsid w:val="00EE1543"/>
    <w:rsid w:val="00EE2DB8"/>
    <w:rsid w:val="00EE520B"/>
    <w:rsid w:val="00EE6373"/>
    <w:rsid w:val="00F17CAF"/>
    <w:rsid w:val="00F2542D"/>
    <w:rsid w:val="00F527B3"/>
    <w:rsid w:val="00F728F7"/>
    <w:rsid w:val="00FA23C7"/>
    <w:rsid w:val="00FA34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8996A"/>
  <w15:chartTrackingRefBased/>
  <w15:docId w15:val="{E536B0A4-B10D-4B3A-90E6-5AD31FB0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135E8B"/>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135E8B"/>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135E8B"/>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135E8B"/>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135E8B"/>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135E8B"/>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135E8B"/>
    <w:rPr>
      <w:rFonts w:cstheme="majorBidi"/>
      <w:color w:val="2F5496" w:themeColor="accent1" w:themeShade="BF"/>
      <w:kern w:val="14"/>
      <w:sz w:val="28"/>
      <w:szCs w:val="28"/>
    </w:rPr>
  </w:style>
  <w:style w:type="character" w:customStyle="1" w:styleId="50">
    <w:name w:val="标题 5 字符"/>
    <w:basedOn w:val="a0"/>
    <w:link w:val="5"/>
    <w:uiPriority w:val="9"/>
    <w:semiHidden/>
    <w:rsid w:val="00135E8B"/>
    <w:rPr>
      <w:rFonts w:cstheme="majorBidi"/>
      <w:color w:val="2F5496" w:themeColor="accent1" w:themeShade="BF"/>
      <w:kern w:val="14"/>
      <w:sz w:val="24"/>
      <w:szCs w:val="24"/>
    </w:rPr>
  </w:style>
  <w:style w:type="character" w:customStyle="1" w:styleId="60">
    <w:name w:val="标题 6 字符"/>
    <w:basedOn w:val="a0"/>
    <w:link w:val="6"/>
    <w:uiPriority w:val="9"/>
    <w:semiHidden/>
    <w:rsid w:val="00135E8B"/>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135E8B"/>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135E8B"/>
    <w:rPr>
      <w:rFonts w:cstheme="majorBidi"/>
      <w:color w:val="595959" w:themeColor="text1" w:themeTint="A6"/>
      <w:kern w:val="14"/>
      <w:sz w:val="21"/>
      <w:szCs w:val="20"/>
    </w:rPr>
  </w:style>
  <w:style w:type="character" w:customStyle="1" w:styleId="90">
    <w:name w:val="标题 9 字符"/>
    <w:basedOn w:val="a0"/>
    <w:link w:val="9"/>
    <w:uiPriority w:val="9"/>
    <w:semiHidden/>
    <w:rsid w:val="00135E8B"/>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135E8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135E8B"/>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135E8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135E8B"/>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135E8B"/>
    <w:pPr>
      <w:spacing w:before="160" w:after="160"/>
      <w:jc w:val="center"/>
    </w:pPr>
    <w:rPr>
      <w:i/>
      <w:iCs/>
      <w:color w:val="404040" w:themeColor="text1" w:themeTint="BF"/>
    </w:rPr>
  </w:style>
  <w:style w:type="character" w:customStyle="1" w:styleId="afd">
    <w:name w:val="引用 字符"/>
    <w:basedOn w:val="a0"/>
    <w:link w:val="afc"/>
    <w:uiPriority w:val="29"/>
    <w:rsid w:val="00135E8B"/>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135E8B"/>
    <w:pPr>
      <w:ind w:left="720"/>
      <w:contextualSpacing/>
    </w:pPr>
  </w:style>
  <w:style w:type="character" w:styleId="aff">
    <w:name w:val="Intense Emphasis"/>
    <w:basedOn w:val="a0"/>
    <w:uiPriority w:val="21"/>
    <w:qFormat/>
    <w:rsid w:val="00135E8B"/>
    <w:rPr>
      <w:i/>
      <w:iCs/>
      <w:color w:val="2F5496" w:themeColor="accent1" w:themeShade="BF"/>
    </w:rPr>
  </w:style>
  <w:style w:type="paragraph" w:styleId="aff0">
    <w:name w:val="Intense Quote"/>
    <w:basedOn w:val="a"/>
    <w:next w:val="a"/>
    <w:link w:val="aff1"/>
    <w:uiPriority w:val="30"/>
    <w:qFormat/>
    <w:rsid w:val="00135E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135E8B"/>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135E8B"/>
    <w:rPr>
      <w:b/>
      <w:bCs/>
      <w:smallCaps/>
      <w:color w:val="2F5496" w:themeColor="accent1" w:themeShade="BF"/>
      <w:spacing w:val="5"/>
    </w:rPr>
  </w:style>
  <w:style w:type="paragraph" w:styleId="aff3">
    <w:name w:val="Revision"/>
    <w:hidden/>
    <w:uiPriority w:val="99"/>
    <w:semiHidden/>
    <w:rsid w:val="00EE1543"/>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83/D/153/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AW/C/61/D/45/2012" TargetMode="External"/><Relationship Id="rId3" Type="http://schemas.openxmlformats.org/officeDocument/2006/relationships/hyperlink" Target="https://docs.un.org/zh/CEDAW/C/67/D/75/2014" TargetMode="External"/><Relationship Id="rId7" Type="http://schemas.openxmlformats.org/officeDocument/2006/relationships/hyperlink" Target="https://docs.un.org/zh/CEDAW/C/57/D/34/2011" TargetMode="External"/><Relationship Id="rId2" Type="http://schemas.openxmlformats.org/officeDocument/2006/relationships/hyperlink" Target="https://docs.un.org/zh/CEDAW/C/84/D/129/2018" TargetMode="External"/><Relationship Id="rId1" Type="http://schemas.openxmlformats.org/officeDocument/2006/relationships/hyperlink" Target="https://docs.un.org/zh/CEDAW/C/74/D/104/2016" TargetMode="External"/><Relationship Id="rId6" Type="http://schemas.openxmlformats.org/officeDocument/2006/relationships/hyperlink" Target="https://docs.un.org/zh/CEDAW/C/BGR/CO/4-7" TargetMode="External"/><Relationship Id="rId5" Type="http://schemas.openxmlformats.org/officeDocument/2006/relationships/hyperlink" Target="https://docs.un.org/zh/CEDAW/C/73/D/99/2016" TargetMode="External"/><Relationship Id="rId10" Type="http://schemas.openxmlformats.org/officeDocument/2006/relationships/hyperlink" Target="https://docs.un.org/zh/CEDAW/C/69/D/88/2015" TargetMode="External"/><Relationship Id="rId4" Type="http://schemas.openxmlformats.org/officeDocument/2006/relationships/hyperlink" Target="https://docs.un.org/zh/CEDAW/C/83/D/153/2020" TargetMode="External"/><Relationship Id="rId9" Type="http://schemas.openxmlformats.org/officeDocument/2006/relationships/hyperlink" Target="https://docs.un.org/zh/CEDAW/C/84/D/155/20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5F1120AA-4399-454B-8BCA-DF80B74DD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http://www.w3.org/XML/1998/namespace"/>
    <ds:schemaRef ds:uri="http://purl.org/dc/elements/1.1/"/>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41c8501f-7554-4cfe-b76f-88ff51cf7baf"/>
    <ds:schemaRef ds:uri="985ec44e-1bab-4c0b-9df0-6ba128686fc9"/>
    <ds:schemaRef ds:uri="http://schemas.microsoft.com/office/infopath/2007/PartnerControls"/>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20</Pages>
  <Words>2715</Words>
  <Characters>15479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Sandy Di</cp:lastModifiedBy>
  <cp:revision>3</cp:revision>
  <cp:lastPrinted>2026-03-19T20:47:00Z</cp:lastPrinted>
  <dcterms:created xsi:type="dcterms:W3CDTF">2026-03-19T20:47:00Z</dcterms:created>
  <dcterms:modified xsi:type="dcterms:W3CDTF">2026-03-19T20:47:00Z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2602453</vt:lpwstr>
  </property>
  <property fmtid="{D5CDD505-2E9C-101B-9397-08002B2CF9AE}" pid="3" name="ODSRefJobNo">
    <vt:lpwstr>2603431C</vt:lpwstr>
  </property>
  <property fmtid="{D5CDD505-2E9C-101B-9397-08002B2CF9AE}" pid="4" name="Symbol1">
    <vt:lpwstr>CEDAW/C/92/3</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Restricted</vt:lpwstr>
  </property>
  <property fmtid="{D5CDD505-2E9C-101B-9397-08002B2CF9AE}" pid="13" name="Publication Date">
    <vt:lpwstr>24 February 2026</vt:lpwstr>
  </property>
  <property fmtid="{D5CDD505-2E9C-101B-9397-08002B2CF9AE}" pid="14" name="Original">
    <vt:lpwstr>English</vt:lpwstr>
  </property>
  <property fmtid="{D5CDD505-2E9C-101B-9397-08002B2CF9AE}" pid="15" name="Release Date">
    <vt:lpwstr/>
  </property>
  <property fmtid="{D5CDD505-2E9C-101B-9397-08002B2CF9AE}" pid="16" name="Session1">
    <vt:lpwstr>第九十二届会议_x000d_</vt:lpwstr>
  </property>
  <property fmtid="{D5CDD505-2E9C-101B-9397-08002B2CF9AE}" pid="17" name="Agenda Title1">
    <vt:lpwstr>委员会根据《公约任择议定书》开展的活动_x000d_</vt:lpwstr>
  </property>
  <property fmtid="{D5CDD505-2E9C-101B-9397-08002B2CF9AE}" pid="18" name="Title1">
    <vt:lpwstr>			个人来文后续行动进展报告_x000d_</vt:lpwstr>
  </property>
  <property fmtid="{D5CDD505-2E9C-101B-9397-08002B2CF9AE}" pid="19" name="Title2">
    <vt:lpwstr>		工作组编写的草稿_x000d_</vt:lpwstr>
  </property>
</Properties>
</file>