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Spec="center"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BE6E49" w:rsidRPr="007C3EC1" w:rsidTr="004A7692">
        <w:trPr>
          <w:trHeight w:hRule="exact" w:val="851"/>
        </w:trPr>
        <w:tc>
          <w:tcPr>
            <w:tcW w:w="1280" w:type="dxa"/>
            <w:tcBorders>
              <w:bottom w:val="single" w:sz="4" w:space="0" w:color="auto"/>
            </w:tcBorders>
          </w:tcPr>
          <w:p w:rsidR="002D5AAC" w:rsidRPr="00BE6E49" w:rsidRDefault="002D5AAC" w:rsidP="00BF4CBE">
            <w:bookmarkStart w:id="0" w:name="_GoBack"/>
            <w:bookmarkEnd w:id="0"/>
          </w:p>
        </w:tc>
        <w:tc>
          <w:tcPr>
            <w:tcW w:w="2273" w:type="dxa"/>
            <w:tcBorders>
              <w:bottom w:val="single" w:sz="4" w:space="0" w:color="auto"/>
            </w:tcBorders>
            <w:vAlign w:val="bottom"/>
          </w:tcPr>
          <w:p w:rsidR="002D5AAC" w:rsidRPr="00BE6E49" w:rsidRDefault="00BD33EE" w:rsidP="00BF4CBE">
            <w:pPr>
              <w:spacing w:after="80" w:line="300" w:lineRule="exact"/>
              <w:rPr>
                <w:sz w:val="28"/>
              </w:rPr>
            </w:pPr>
            <w:r w:rsidRPr="00BE6E49">
              <w:rPr>
                <w:sz w:val="28"/>
              </w:rPr>
              <w:t>Naciones Unidas</w:t>
            </w:r>
          </w:p>
        </w:tc>
        <w:tc>
          <w:tcPr>
            <w:tcW w:w="6086" w:type="dxa"/>
            <w:gridSpan w:val="2"/>
            <w:tcBorders>
              <w:bottom w:val="single" w:sz="4" w:space="0" w:color="auto"/>
            </w:tcBorders>
            <w:vAlign w:val="bottom"/>
          </w:tcPr>
          <w:p w:rsidR="002D5AAC" w:rsidRPr="00BE6E49" w:rsidRDefault="00636F18" w:rsidP="00636F18">
            <w:pPr>
              <w:jc w:val="right"/>
              <w:rPr>
                <w:lang w:val="en-GB"/>
              </w:rPr>
            </w:pPr>
            <w:r w:rsidRPr="00BE6E49">
              <w:rPr>
                <w:sz w:val="40"/>
                <w:lang w:val="en-GB"/>
              </w:rPr>
              <w:t>CRPD</w:t>
            </w:r>
            <w:r w:rsidRPr="00BE6E49">
              <w:rPr>
                <w:lang w:val="en-GB"/>
              </w:rPr>
              <w:t>/C/PAN/CO/1</w:t>
            </w:r>
          </w:p>
        </w:tc>
      </w:tr>
      <w:tr w:rsidR="00BE6E49" w:rsidRPr="00BE6E49" w:rsidTr="004A7692">
        <w:trPr>
          <w:trHeight w:hRule="exact" w:val="2835"/>
        </w:trPr>
        <w:tc>
          <w:tcPr>
            <w:tcW w:w="1280" w:type="dxa"/>
            <w:tcBorders>
              <w:top w:val="single" w:sz="4" w:space="0" w:color="auto"/>
              <w:bottom w:val="single" w:sz="12" w:space="0" w:color="auto"/>
            </w:tcBorders>
          </w:tcPr>
          <w:p w:rsidR="002D5AAC" w:rsidRPr="00BE6E49" w:rsidRDefault="009A437F" w:rsidP="00BF4CBE">
            <w:pPr>
              <w:spacing w:before="120"/>
              <w:jc w:val="center"/>
            </w:pPr>
            <w:r w:rsidRPr="00BE6E49">
              <w:rPr>
                <w:noProof/>
              </w:rPr>
              <w:drawing>
                <wp:inline distT="0" distB="0" distL="0" distR="0" wp14:anchorId="111A0C31" wp14:editId="2F526089">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E6E49" w:rsidRDefault="00207ECE" w:rsidP="00BF4CBE">
            <w:pPr>
              <w:spacing w:before="120" w:line="360" w:lineRule="exact"/>
              <w:rPr>
                <w:b/>
                <w:sz w:val="34"/>
                <w:szCs w:val="34"/>
              </w:rPr>
            </w:pPr>
            <w:r w:rsidRPr="00BE6E49">
              <w:rPr>
                <w:b/>
                <w:sz w:val="34"/>
                <w:szCs w:val="34"/>
              </w:rPr>
              <w:t>Convención sobre los Derechos</w:t>
            </w:r>
            <w:r w:rsidRPr="00BE6E49">
              <w:rPr>
                <w:b/>
                <w:sz w:val="34"/>
                <w:szCs w:val="34"/>
              </w:rPr>
              <w:br/>
              <w:t>de las Personas con Discapacidad</w:t>
            </w:r>
          </w:p>
        </w:tc>
        <w:tc>
          <w:tcPr>
            <w:tcW w:w="2819" w:type="dxa"/>
            <w:tcBorders>
              <w:top w:val="single" w:sz="4" w:space="0" w:color="auto"/>
              <w:bottom w:val="single" w:sz="12" w:space="0" w:color="auto"/>
            </w:tcBorders>
          </w:tcPr>
          <w:p w:rsidR="002D5AAC" w:rsidRPr="00BE6E49" w:rsidRDefault="00636F18" w:rsidP="00EF18BB">
            <w:pPr>
              <w:spacing w:before="240" w:line="240" w:lineRule="exact"/>
              <w:ind w:left="-157" w:firstLine="141"/>
            </w:pPr>
            <w:r w:rsidRPr="00BE6E49">
              <w:t xml:space="preserve">Distr. </w:t>
            </w:r>
            <w:r w:rsidR="00043F4B">
              <w:t>g</w:t>
            </w:r>
            <w:r w:rsidR="00DD16F4">
              <w:t>eneral</w:t>
            </w:r>
          </w:p>
          <w:p w:rsidR="00636F18" w:rsidRPr="00BE6E49" w:rsidRDefault="00051414" w:rsidP="00EF18BB">
            <w:pPr>
              <w:spacing w:line="240" w:lineRule="exact"/>
              <w:ind w:left="-157" w:firstLine="141"/>
            </w:pPr>
            <w:r>
              <w:t>2</w:t>
            </w:r>
            <w:r w:rsidR="00212685">
              <w:t>9</w:t>
            </w:r>
            <w:r w:rsidR="00043F4B">
              <w:t xml:space="preserve"> </w:t>
            </w:r>
            <w:r w:rsidR="00636F18" w:rsidRPr="00BE6E49">
              <w:t xml:space="preserve">de </w:t>
            </w:r>
            <w:r w:rsidR="00D518B1">
              <w:t>se</w:t>
            </w:r>
            <w:r w:rsidR="00043F4B">
              <w:t>p</w:t>
            </w:r>
            <w:r w:rsidR="00D518B1">
              <w:t>tiembre</w:t>
            </w:r>
            <w:r w:rsidR="00D518B1" w:rsidRPr="00BE6E49">
              <w:t xml:space="preserve"> </w:t>
            </w:r>
            <w:r w:rsidR="00636F18" w:rsidRPr="00BE6E49">
              <w:t>de 2017</w:t>
            </w:r>
          </w:p>
          <w:p w:rsidR="00636F18" w:rsidRPr="00BE6E49" w:rsidRDefault="00636F18" w:rsidP="00EF18BB">
            <w:pPr>
              <w:spacing w:line="240" w:lineRule="exact"/>
              <w:ind w:left="-157" w:firstLine="141"/>
            </w:pPr>
          </w:p>
          <w:p w:rsidR="00636F18" w:rsidRPr="00BE6E49" w:rsidRDefault="00636F18" w:rsidP="00EF18BB">
            <w:pPr>
              <w:spacing w:line="240" w:lineRule="exact"/>
              <w:ind w:left="-157" w:firstLine="141"/>
            </w:pPr>
            <w:r w:rsidRPr="00BE6E49">
              <w:t>Original: español</w:t>
            </w:r>
          </w:p>
        </w:tc>
      </w:tr>
    </w:tbl>
    <w:p w:rsidR="00636F18" w:rsidRPr="00BE6E49" w:rsidRDefault="00636F18" w:rsidP="004A7692">
      <w:pPr>
        <w:suppressAutoHyphens/>
        <w:spacing w:before="120"/>
        <w:rPr>
          <w:b/>
          <w:sz w:val="24"/>
          <w:szCs w:val="24"/>
          <w:lang w:eastAsia="en-US"/>
        </w:rPr>
      </w:pPr>
      <w:r w:rsidRPr="00BE6E49">
        <w:rPr>
          <w:b/>
          <w:sz w:val="24"/>
          <w:szCs w:val="24"/>
          <w:lang w:eastAsia="en-US"/>
        </w:rPr>
        <w:t>Comité sobre los Derechos de las Personas con Discapacidad</w:t>
      </w:r>
    </w:p>
    <w:p w:rsidR="00636F18" w:rsidRPr="004A7692" w:rsidRDefault="00636F18">
      <w:pPr>
        <w:pStyle w:val="HChG"/>
      </w:pPr>
      <w:r w:rsidRPr="004A7692">
        <w:tab/>
      </w:r>
      <w:r w:rsidRPr="004A7692">
        <w:tab/>
        <w:t xml:space="preserve">Observaciones finales sobre el informe </w:t>
      </w:r>
      <w:r w:rsidR="00043F4B" w:rsidRPr="004A7692">
        <w:t>inicial</w:t>
      </w:r>
      <w:r w:rsidR="00C93EF0">
        <w:br/>
      </w:r>
      <w:r w:rsidRPr="004A7692">
        <w:t>de Panamá</w:t>
      </w:r>
      <w:r w:rsidR="004A156F" w:rsidRPr="004A7692">
        <w:rPr>
          <w:rStyle w:val="Refdenotaalpie"/>
          <w:b w:val="0"/>
          <w:sz w:val="20"/>
          <w:vertAlign w:val="baseline"/>
        </w:rPr>
        <w:footnoteReference w:customMarkFollows="1" w:id="1"/>
        <w:t>*</w:t>
      </w:r>
    </w:p>
    <w:p w:rsidR="00DD16F4" w:rsidRPr="004A7692" w:rsidRDefault="00DD16F4">
      <w:pPr>
        <w:pStyle w:val="HChG"/>
      </w:pPr>
      <w:r w:rsidRPr="004A7692">
        <w:tab/>
      </w:r>
      <w:r w:rsidR="00C11436" w:rsidRPr="004A7692">
        <w:t>I.</w:t>
      </w:r>
      <w:r w:rsidRPr="004A7692">
        <w:tab/>
        <w:t>Introducción</w:t>
      </w:r>
    </w:p>
    <w:p w:rsidR="00DD16F4" w:rsidRPr="004A7692" w:rsidRDefault="00212685" w:rsidP="004A7692">
      <w:pPr>
        <w:pStyle w:val="SingleTxtG"/>
      </w:pPr>
      <w:r>
        <w:t>1.</w:t>
      </w:r>
      <w:r>
        <w:tab/>
      </w:r>
      <w:r w:rsidR="00DD16F4" w:rsidRPr="004A7692">
        <w:t>El Comité examinó el informe inicial de Panamá (CRPD/C/PAN/1) en sus 336ª y 337ª sesiones</w:t>
      </w:r>
      <w:r w:rsidR="000A5CF2" w:rsidRPr="004A7692">
        <w:t>,</w:t>
      </w:r>
      <w:r w:rsidR="00DD16F4" w:rsidRPr="004A7692">
        <w:t xml:space="preserve"> celebradas los días 15 y 16 de agosto de 2017</w:t>
      </w:r>
      <w:r w:rsidR="000A5CF2" w:rsidRPr="004A7692">
        <w:t>,</w:t>
      </w:r>
      <w:r w:rsidR="00DD16F4" w:rsidRPr="004A7692">
        <w:t xml:space="preserve"> respectivamente</w:t>
      </w:r>
      <w:r w:rsidR="000A5CF2" w:rsidRPr="004A7692">
        <w:t>,</w:t>
      </w:r>
      <w:r w:rsidR="00DD16F4" w:rsidRPr="004A7692">
        <w:t xml:space="preserve"> y aprobó, en su 350ª sesión, celebrada el 24 de agosto de 2017, las observaciones finales que figuran a continuación.</w:t>
      </w:r>
    </w:p>
    <w:p w:rsidR="00DD16F4" w:rsidRPr="004A7692" w:rsidRDefault="00212685" w:rsidP="004A7692">
      <w:pPr>
        <w:pStyle w:val="SingleTxtG"/>
      </w:pPr>
      <w:r>
        <w:t>2.</w:t>
      </w:r>
      <w:r>
        <w:tab/>
      </w:r>
      <w:r w:rsidR="00DD16F4" w:rsidRPr="004A7692">
        <w:t xml:space="preserve">El Comité acoge con agrado el informe inicial del Estado parte y le agradece el envío de las respuestas </w:t>
      </w:r>
      <w:r w:rsidR="00DD16F4" w:rsidRPr="004A7692">
        <w:rPr>
          <w:rFonts w:eastAsia="Malgun Gothic"/>
        </w:rPr>
        <w:t>escritas</w:t>
      </w:r>
      <w:r w:rsidR="00DD16F4" w:rsidRPr="004A7692">
        <w:t xml:space="preserve"> (CRPD/C/PAN/Q/1/Add.1) a la lista de cuestiones preparada por el Comité (CRPD/C/PAN/Q/1). </w:t>
      </w:r>
    </w:p>
    <w:p w:rsidR="00DD16F4" w:rsidRPr="004A7692" w:rsidRDefault="00212685" w:rsidP="004A7692">
      <w:pPr>
        <w:pStyle w:val="SingleTxtG"/>
      </w:pPr>
      <w:r>
        <w:t>3.</w:t>
      </w:r>
      <w:r>
        <w:tab/>
      </w:r>
      <w:r w:rsidR="00DD16F4" w:rsidRPr="004A7692">
        <w:t>El Comité agradece el diálogo constructivo mantenido con la delegación del Estado parte.</w:t>
      </w:r>
    </w:p>
    <w:p w:rsidR="00DD16F4" w:rsidRPr="00212685" w:rsidRDefault="00DD16F4">
      <w:pPr>
        <w:pStyle w:val="HChG"/>
      </w:pPr>
      <w:r w:rsidRPr="00212685">
        <w:tab/>
        <w:t>II.</w:t>
      </w:r>
      <w:r w:rsidRPr="00212685">
        <w:tab/>
        <w:t>Aspectos positivos</w:t>
      </w:r>
    </w:p>
    <w:p w:rsidR="00DD16F4" w:rsidRPr="00212685" w:rsidRDefault="00212685" w:rsidP="004A7692">
      <w:pPr>
        <w:pStyle w:val="SingleTxtG"/>
      </w:pPr>
      <w:r>
        <w:t>4.</w:t>
      </w:r>
      <w:r>
        <w:tab/>
      </w:r>
      <w:r w:rsidR="00DD16F4" w:rsidRPr="00212685">
        <w:t xml:space="preserve">El Comité encomia al Estado parte por la </w:t>
      </w:r>
      <w:r w:rsidR="009B12A6" w:rsidRPr="00212685">
        <w:t xml:space="preserve">adopción </w:t>
      </w:r>
      <w:r w:rsidR="00DD16F4" w:rsidRPr="00212685">
        <w:t>de la Convención sobre los Derechos de las Personas con Discapacidad y su Protocolo Facultativo el 30 de marzo del 2007, posteriormente ratificada mediante la Ley núm.</w:t>
      </w:r>
      <w:r w:rsidR="00764DE1">
        <w:t> </w:t>
      </w:r>
      <w:r w:rsidR="00DD16F4" w:rsidRPr="00212685">
        <w:t>25 de 10 de julio de 2007.</w:t>
      </w:r>
    </w:p>
    <w:p w:rsidR="00DD16F4" w:rsidRPr="004A7692" w:rsidRDefault="00212685" w:rsidP="004A7692">
      <w:pPr>
        <w:pStyle w:val="SingleTxtG"/>
      </w:pPr>
      <w:r>
        <w:rPr>
          <w:rFonts w:eastAsia="Malgun Gothic"/>
        </w:rPr>
        <w:t>5.</w:t>
      </w:r>
      <w:r>
        <w:rPr>
          <w:rFonts w:eastAsia="Malgun Gothic"/>
        </w:rPr>
        <w:tab/>
      </w:r>
      <w:r w:rsidR="00DD16F4" w:rsidRPr="004A7692">
        <w:rPr>
          <w:rFonts w:eastAsia="Malgun Gothic"/>
        </w:rPr>
        <w:t xml:space="preserve">El Comité toma nota con beneplácito de la ratificación del Tratado de Marrakech para </w:t>
      </w:r>
      <w:r w:rsidR="00DD16F4" w:rsidRPr="004A7692">
        <w:t>Facilitar</w:t>
      </w:r>
      <w:r w:rsidR="00DD16F4" w:rsidRPr="004A7692">
        <w:rPr>
          <w:rFonts w:eastAsia="Malgun Gothic"/>
        </w:rPr>
        <w:t xml:space="preserve"> el Acceso a las Obras Publicadas a las Personas Ciegas, con Discapacidad Visual o con Otras Dificultades para Acceder al Texto Impreso</w:t>
      </w:r>
      <w:r w:rsidR="007829F1" w:rsidRPr="004A7692">
        <w:rPr>
          <w:rFonts w:eastAsia="Malgun Gothic"/>
        </w:rPr>
        <w:t>,</w:t>
      </w:r>
      <w:r w:rsidR="00DD16F4" w:rsidRPr="004A7692">
        <w:rPr>
          <w:rFonts w:eastAsia="Malgun Gothic"/>
        </w:rPr>
        <w:t xml:space="preserve"> el 10 de febrero </w:t>
      </w:r>
      <w:r w:rsidR="007829F1" w:rsidRPr="004A7692">
        <w:rPr>
          <w:rFonts w:eastAsia="Malgun Gothic"/>
        </w:rPr>
        <w:t xml:space="preserve">de </w:t>
      </w:r>
      <w:r w:rsidR="00DD16F4" w:rsidRPr="004A7692">
        <w:rPr>
          <w:rFonts w:eastAsia="Malgun Gothic"/>
        </w:rPr>
        <w:t>2017.</w:t>
      </w:r>
    </w:p>
    <w:p w:rsidR="00DD16F4" w:rsidRPr="00BE6E49" w:rsidRDefault="00DD16F4" w:rsidP="004A7692">
      <w:pPr>
        <w:pStyle w:val="HChG"/>
      </w:pPr>
      <w:r w:rsidRPr="00BE6E49">
        <w:tab/>
        <w:t>III.</w:t>
      </w:r>
      <w:r w:rsidRPr="00BE6E49">
        <w:tab/>
        <w:t>Principales áreas de preocupación y recomendaciones</w:t>
      </w:r>
    </w:p>
    <w:p w:rsidR="00DD16F4" w:rsidRPr="004A7692" w:rsidRDefault="00DD16F4">
      <w:pPr>
        <w:pStyle w:val="H1G"/>
      </w:pPr>
      <w:r w:rsidRPr="00212685">
        <w:tab/>
        <w:t>A.</w:t>
      </w:r>
      <w:r w:rsidRPr="00212685">
        <w:tab/>
        <w:t>Principios generales y obligaciones (arts.</w:t>
      </w:r>
      <w:r w:rsidR="00764DE1">
        <w:t> </w:t>
      </w:r>
      <w:r w:rsidRPr="004A7692">
        <w:t>1</w:t>
      </w:r>
      <w:r w:rsidR="003B29FB" w:rsidRPr="004A7692">
        <w:t xml:space="preserve"> a </w:t>
      </w:r>
      <w:r w:rsidRPr="004A7692">
        <w:t>4)</w:t>
      </w:r>
    </w:p>
    <w:p w:rsidR="00DD16F4" w:rsidRPr="00212685" w:rsidRDefault="00212685" w:rsidP="004A7692">
      <w:pPr>
        <w:pStyle w:val="SingleTxtG"/>
      </w:pPr>
      <w:r>
        <w:t>6.</w:t>
      </w:r>
      <w:r>
        <w:tab/>
      </w:r>
      <w:r w:rsidR="00DD16F4" w:rsidRPr="00212685">
        <w:t>El Comité observa con preocupación que el modelo médico persiste en el Estado parte y que la legislación, las políticas y los programas públicos no están armonizad</w:t>
      </w:r>
      <w:r w:rsidR="009B12A6" w:rsidRPr="00212685">
        <w:t>o</w:t>
      </w:r>
      <w:r w:rsidR="00DD16F4" w:rsidRPr="00212685">
        <w:t xml:space="preserve">s con el modelo de discapacidad basado en los derechos humanos establecido en la Convención. </w:t>
      </w:r>
    </w:p>
    <w:p w:rsidR="00DD16F4" w:rsidRPr="00212685" w:rsidRDefault="00212685" w:rsidP="004A7692">
      <w:pPr>
        <w:pStyle w:val="SingleTxtG"/>
        <w:rPr>
          <w:b/>
        </w:rPr>
      </w:pPr>
      <w:r>
        <w:t>7.</w:t>
      </w:r>
      <w:r>
        <w:tab/>
      </w:r>
      <w:r w:rsidR="00DD16F4" w:rsidRPr="00212685">
        <w:rPr>
          <w:b/>
        </w:rPr>
        <w:t xml:space="preserve">El Comité recomienda al Estado parte adoptar un plan para la revisión, derogación, reforma y/o adopción de legislación y políticas, con el objeto de reconocer a las personas con discapacidad como sujetos plenos de derechos humanos en armonía con la Convención. </w:t>
      </w:r>
    </w:p>
    <w:p w:rsidR="00DD16F4" w:rsidRPr="00212685" w:rsidRDefault="00212685" w:rsidP="004A7692">
      <w:pPr>
        <w:pStyle w:val="SingleTxtG"/>
      </w:pPr>
      <w:r>
        <w:lastRenderedPageBreak/>
        <w:t>8.</w:t>
      </w:r>
      <w:r>
        <w:tab/>
      </w:r>
      <w:r w:rsidR="00DD16F4" w:rsidRPr="00212685">
        <w:t xml:space="preserve">El Comité observa que los criterios para calificar la discapacidad no están estandarizados ni en armonía con los principios de la Convención en tanto </w:t>
      </w:r>
      <w:r w:rsidR="009B12A6" w:rsidRPr="00212685">
        <w:t xml:space="preserve">y </w:t>
      </w:r>
      <w:r w:rsidR="00DD16F4" w:rsidRPr="00212685">
        <w:t xml:space="preserve">en cuanto se basan en la deficiencia sin tomar en cuenta las barreras que enfrentan las personas con discapacidad. </w:t>
      </w:r>
    </w:p>
    <w:p w:rsidR="00DD16F4" w:rsidRPr="00212685" w:rsidRDefault="00212685" w:rsidP="004A7692">
      <w:pPr>
        <w:pStyle w:val="SingleTxtG"/>
        <w:rPr>
          <w:b/>
        </w:rPr>
      </w:pPr>
      <w:r>
        <w:t>9.</w:t>
      </w:r>
      <w:r>
        <w:tab/>
      </w:r>
      <w:r w:rsidR="00DD16F4" w:rsidRPr="00212685">
        <w:rPr>
          <w:b/>
        </w:rPr>
        <w:t xml:space="preserve">El Comité recomienda al Estado parte revisar los criterios para la calificación y certificación de la discapacidad y asegurar que reflejen un modelo basado en los derechos humanos de las personas con discapacidad. </w:t>
      </w:r>
    </w:p>
    <w:p w:rsidR="00DD16F4" w:rsidRPr="00212685" w:rsidRDefault="00212685" w:rsidP="004A7692">
      <w:pPr>
        <w:pStyle w:val="SingleTxtG"/>
      </w:pPr>
      <w:r>
        <w:t>10.</w:t>
      </w:r>
      <w:r>
        <w:tab/>
      </w:r>
      <w:r w:rsidR="00DD16F4" w:rsidRPr="00212685">
        <w:t xml:space="preserve">Al Comité le preocupa que las consultas a personas con discapacidad no sean vinculantes en la adopción de políticas y programas que les afectan. </w:t>
      </w:r>
    </w:p>
    <w:p w:rsidR="00DD16F4" w:rsidRPr="00212685" w:rsidRDefault="00212685" w:rsidP="004A7692">
      <w:pPr>
        <w:pStyle w:val="SingleTxtG"/>
        <w:rPr>
          <w:b/>
        </w:rPr>
      </w:pPr>
      <w:r>
        <w:t>11.</w:t>
      </w:r>
      <w:r>
        <w:tab/>
      </w:r>
      <w:r w:rsidR="00DD16F4" w:rsidRPr="00212685">
        <w:rPr>
          <w:b/>
        </w:rPr>
        <w:t xml:space="preserve">El Comité recomienda al Estado parte implementar el mecanismo de coordinación de la Ley </w:t>
      </w:r>
      <w:r w:rsidR="009B12A6" w:rsidRPr="00212685">
        <w:rPr>
          <w:b/>
        </w:rPr>
        <w:t>núm</w:t>
      </w:r>
      <w:r w:rsidR="00DD16F4" w:rsidRPr="00212685">
        <w:rPr>
          <w:b/>
        </w:rPr>
        <w:t>.</w:t>
      </w:r>
      <w:r w:rsidR="00764DE1">
        <w:rPr>
          <w:b/>
        </w:rPr>
        <w:t> </w:t>
      </w:r>
      <w:r w:rsidR="00DD16F4" w:rsidRPr="00212685">
        <w:rPr>
          <w:b/>
        </w:rPr>
        <w:t>15 de 2016</w:t>
      </w:r>
      <w:r w:rsidR="003A615C" w:rsidRPr="00212685">
        <w:rPr>
          <w:b/>
        </w:rPr>
        <w:t xml:space="preserve"> </w:t>
      </w:r>
      <w:r w:rsidR="00DD16F4" w:rsidRPr="00212685">
        <w:rPr>
          <w:b/>
        </w:rPr>
        <w:t>y garantizar la consulta permanente a personas con discapacidad, de las zonas rurales, urbanas y de las comarcas indígenas, a través de sus organizaciones, incluyendo a niños y niñas con discapacidad, en la adopción de legislación, políticas y otros asuntos de relevancia.</w:t>
      </w:r>
    </w:p>
    <w:p w:rsidR="00DD16F4" w:rsidRPr="00212685" w:rsidRDefault="00212685" w:rsidP="004A7692">
      <w:pPr>
        <w:pStyle w:val="SingleTxtG"/>
      </w:pPr>
      <w:r>
        <w:t>12.</w:t>
      </w:r>
      <w:r>
        <w:tab/>
      </w:r>
      <w:r w:rsidR="00DD16F4" w:rsidRPr="00212685">
        <w:t>Al Comité le preocupa</w:t>
      </w:r>
      <w:r w:rsidR="00D434B1" w:rsidRPr="00212685">
        <w:t>n</w:t>
      </w:r>
      <w:r w:rsidR="00DD16F4" w:rsidRPr="00212685">
        <w:t xml:space="preserve"> los escasos recursos económicos, materiales y humanos para implementar el Plan Estratégico Nacional. </w:t>
      </w:r>
    </w:p>
    <w:p w:rsidR="00DD16F4" w:rsidRPr="00212685" w:rsidRDefault="00212685" w:rsidP="004A7692">
      <w:pPr>
        <w:pStyle w:val="SingleTxtG"/>
        <w:rPr>
          <w:b/>
        </w:rPr>
      </w:pPr>
      <w:r>
        <w:t>13.</w:t>
      </w:r>
      <w:r>
        <w:tab/>
      </w:r>
      <w:r w:rsidR="00DD16F4" w:rsidRPr="00212685">
        <w:rPr>
          <w:b/>
        </w:rPr>
        <w:t xml:space="preserve">El Comité recomienda al Estado parte asegurar una dotación de recursos económicos, materiales y humanos adecuados para implementar el Plan Estratégico Nacional. </w:t>
      </w:r>
    </w:p>
    <w:p w:rsidR="00DD16F4" w:rsidRPr="00212685" w:rsidRDefault="00DD16F4">
      <w:pPr>
        <w:pStyle w:val="H1G"/>
      </w:pPr>
      <w:r w:rsidRPr="00212685">
        <w:tab/>
        <w:t>B.</w:t>
      </w:r>
      <w:r w:rsidRPr="00212685">
        <w:tab/>
        <w:t>Derechos específicos (arts.</w:t>
      </w:r>
      <w:r w:rsidR="00764DE1">
        <w:t> </w:t>
      </w:r>
      <w:r w:rsidRPr="00212685">
        <w:t>5</w:t>
      </w:r>
      <w:r w:rsidR="003B29FB" w:rsidRPr="00212685">
        <w:t xml:space="preserve"> a </w:t>
      </w:r>
      <w:r w:rsidRPr="00212685">
        <w:t>30)</w:t>
      </w:r>
    </w:p>
    <w:p w:rsidR="00DD16F4" w:rsidRPr="00212685" w:rsidRDefault="00DD16F4">
      <w:pPr>
        <w:pStyle w:val="H23G"/>
      </w:pPr>
      <w:r w:rsidRPr="00212685">
        <w:tab/>
      </w:r>
      <w:r w:rsidRPr="00212685">
        <w:tab/>
        <w:t>Igualdad y no discriminación (art.</w:t>
      </w:r>
      <w:r w:rsidR="00764DE1">
        <w:t> </w:t>
      </w:r>
      <w:r w:rsidRPr="00212685">
        <w:t>5)</w:t>
      </w:r>
    </w:p>
    <w:p w:rsidR="00DD16F4" w:rsidRPr="00212685" w:rsidRDefault="00212685" w:rsidP="004A7692">
      <w:pPr>
        <w:pStyle w:val="SingleTxtG"/>
      </w:pPr>
      <w:r>
        <w:t>14.</w:t>
      </w:r>
      <w:r>
        <w:tab/>
      </w:r>
      <w:r w:rsidR="00DD16F4" w:rsidRPr="00212685">
        <w:t>Al Comité le preocupa que</w:t>
      </w:r>
      <w:r w:rsidR="00C97C8B" w:rsidRPr="00212685">
        <w:t>,</w:t>
      </w:r>
      <w:r w:rsidR="00DD16F4" w:rsidRPr="00212685">
        <w:t xml:space="preserve"> si bien la Ley </w:t>
      </w:r>
      <w:r w:rsidR="00C90779" w:rsidRPr="00212685">
        <w:t>núm.</w:t>
      </w:r>
      <w:r w:rsidR="00764DE1">
        <w:t> </w:t>
      </w:r>
      <w:r w:rsidR="00DD16F4" w:rsidRPr="00212685">
        <w:t>42 de 1999 contempla la discriminación por razón de discapacidad, no incluye la denegación de ajustes razonables como forma de discriminación contra las personas con discapacidad; también le preocupa la ausencia de políticas que combatan la discriminación múltiple e interseccional, especialmente de mujeres, indígenas y afrodescendientes con discapacidad.</w:t>
      </w:r>
    </w:p>
    <w:p w:rsidR="00DD16F4" w:rsidRPr="00212685" w:rsidRDefault="00212685" w:rsidP="004A7692">
      <w:pPr>
        <w:pStyle w:val="SingleTxtG"/>
        <w:rPr>
          <w:b/>
        </w:rPr>
      </w:pPr>
      <w:r>
        <w:t>15.</w:t>
      </w:r>
      <w:r>
        <w:tab/>
      </w:r>
      <w:r w:rsidR="00DD16F4" w:rsidRPr="00212685">
        <w:rPr>
          <w:b/>
        </w:rPr>
        <w:t xml:space="preserve">El Comité recomienda al Estado </w:t>
      </w:r>
      <w:r w:rsidR="00C46CAF" w:rsidRPr="00212685">
        <w:rPr>
          <w:b/>
        </w:rPr>
        <w:t>p</w:t>
      </w:r>
      <w:r w:rsidR="00DD16F4" w:rsidRPr="00212685">
        <w:rPr>
          <w:b/>
        </w:rPr>
        <w:t>arte reconocer en su legislación la denegación de ajustes razonables como forma de discriminación basada en la discapacidad en todos los ámbitos de participación y sancionarla. Asimismo</w:t>
      </w:r>
      <w:r w:rsidR="00C46CAF" w:rsidRPr="00212685">
        <w:rPr>
          <w:b/>
        </w:rPr>
        <w:t>,</w:t>
      </w:r>
      <w:r w:rsidR="00DD16F4" w:rsidRPr="00212685">
        <w:rPr>
          <w:b/>
        </w:rPr>
        <w:t xml:space="preserve"> le recomienda incluir las formas de discriminación múltiples e interseccionales en su legislación.</w:t>
      </w:r>
    </w:p>
    <w:p w:rsidR="00DD16F4" w:rsidRPr="004A7692" w:rsidRDefault="00DD16F4">
      <w:pPr>
        <w:pStyle w:val="H23G"/>
      </w:pPr>
      <w:r w:rsidRPr="00212685">
        <w:tab/>
      </w:r>
      <w:r w:rsidRPr="00212685">
        <w:tab/>
      </w:r>
      <w:r w:rsidRPr="004A7692">
        <w:t>Mujeres con discapacidad (art.</w:t>
      </w:r>
      <w:r w:rsidR="00764DE1">
        <w:t> </w:t>
      </w:r>
      <w:r w:rsidRPr="004A7692">
        <w:t>6)</w:t>
      </w:r>
    </w:p>
    <w:p w:rsidR="00DD16F4" w:rsidRPr="00212685" w:rsidRDefault="00212685" w:rsidP="004A7692">
      <w:pPr>
        <w:pStyle w:val="SingleTxtG"/>
      </w:pPr>
      <w:r>
        <w:t>16.</w:t>
      </w:r>
      <w:r>
        <w:tab/>
      </w:r>
      <w:r w:rsidR="00DD16F4" w:rsidRPr="00212685">
        <w:t>Preocupa al Comité la ausencia de un plan de igualdad de oportunidades entre mujeres y hombres, que las políticas de discapacidad no incluyan específicamente a las mujeres y niñas, así como la ausencia de políticas y estrategias para la prevención y sanción de la violencia contra las mujeres y niñas con discapacidad, incluidas indígenas y afrodescendientes con discapacidad.</w:t>
      </w:r>
      <w:r w:rsidR="003A615C" w:rsidRPr="00212685">
        <w:t xml:space="preserve"> </w:t>
      </w:r>
    </w:p>
    <w:p w:rsidR="00DD16F4" w:rsidRPr="004A7692" w:rsidRDefault="00212685" w:rsidP="004A7692">
      <w:pPr>
        <w:pStyle w:val="SingleTxtG"/>
        <w:rPr>
          <w:rFonts w:eastAsia="Malgun Gothic"/>
          <w:b/>
        </w:rPr>
      </w:pPr>
      <w:r>
        <w:rPr>
          <w:rFonts w:eastAsia="Malgun Gothic"/>
        </w:rPr>
        <w:t>17.</w:t>
      </w:r>
      <w:r>
        <w:rPr>
          <w:rFonts w:eastAsia="Malgun Gothic"/>
        </w:rPr>
        <w:tab/>
      </w:r>
      <w:r w:rsidR="00DD16F4" w:rsidRPr="004A7692">
        <w:rPr>
          <w:rFonts w:eastAsia="Malgun Gothic"/>
          <w:b/>
        </w:rPr>
        <w:t xml:space="preserve">El Comité recomienda al Estado parte, </w:t>
      </w:r>
      <w:r w:rsidR="00DD16F4" w:rsidRPr="00212685">
        <w:rPr>
          <w:rFonts w:eastAsia="Malgun Gothic"/>
          <w:b/>
        </w:rPr>
        <w:t xml:space="preserve">en consulta con las organizaciones </w:t>
      </w:r>
      <w:r w:rsidR="00DD16F4" w:rsidRPr="00212685">
        <w:rPr>
          <w:b/>
        </w:rPr>
        <w:t>representativas de mujeres y niñas con discapacidad</w:t>
      </w:r>
      <w:r w:rsidR="00DD16F4" w:rsidRPr="00212685">
        <w:rPr>
          <w:rFonts w:eastAsia="Malgun Gothic"/>
          <w:b/>
        </w:rPr>
        <w:t>, y teniendo presente su observación general núm.</w:t>
      </w:r>
      <w:r w:rsidR="00764DE1">
        <w:rPr>
          <w:rFonts w:eastAsia="Malgun Gothic"/>
          <w:b/>
        </w:rPr>
        <w:t> </w:t>
      </w:r>
      <w:r w:rsidR="00DD16F4" w:rsidRPr="00212685">
        <w:rPr>
          <w:rFonts w:eastAsia="Malgun Gothic"/>
          <w:b/>
        </w:rPr>
        <w:t xml:space="preserve">3 (2016) sobre </w:t>
      </w:r>
      <w:r w:rsidR="00034C47" w:rsidRPr="00212685">
        <w:rPr>
          <w:rFonts w:eastAsia="Malgun Gothic"/>
          <w:b/>
        </w:rPr>
        <w:t xml:space="preserve">las </w:t>
      </w:r>
      <w:r w:rsidR="00DD16F4" w:rsidRPr="00212685">
        <w:rPr>
          <w:rFonts w:eastAsia="Malgun Gothic"/>
          <w:b/>
        </w:rPr>
        <w:t xml:space="preserve">mujeres y </w:t>
      </w:r>
      <w:r w:rsidR="00034C47" w:rsidRPr="00212685">
        <w:rPr>
          <w:rFonts w:eastAsia="Malgun Gothic"/>
          <w:b/>
        </w:rPr>
        <w:t xml:space="preserve">las </w:t>
      </w:r>
      <w:r w:rsidR="00DD16F4" w:rsidRPr="00212685">
        <w:rPr>
          <w:rFonts w:eastAsia="Malgun Gothic"/>
          <w:b/>
        </w:rPr>
        <w:t>niñas con discapacidad</w:t>
      </w:r>
      <w:r w:rsidR="00DD16F4" w:rsidRPr="004A7692">
        <w:rPr>
          <w:rFonts w:eastAsia="Malgun Gothic"/>
          <w:b/>
        </w:rPr>
        <w:t>:</w:t>
      </w:r>
    </w:p>
    <w:p w:rsidR="00DD16F4" w:rsidRPr="00212685" w:rsidRDefault="00212685" w:rsidP="004A7692">
      <w:pPr>
        <w:pStyle w:val="SingleTxtG"/>
        <w:rPr>
          <w:rFonts w:eastAsia="Malgun Gothic"/>
          <w:b/>
        </w:rPr>
      </w:pPr>
      <w:r>
        <w:rPr>
          <w:rFonts w:eastAsia="Malgun Gothic"/>
          <w:b/>
        </w:rPr>
        <w:tab/>
        <w:t>a)</w:t>
      </w:r>
      <w:r>
        <w:rPr>
          <w:rFonts w:eastAsia="Malgun Gothic"/>
          <w:b/>
        </w:rPr>
        <w:tab/>
      </w:r>
      <w:r w:rsidR="00DD16F4" w:rsidRPr="00212685">
        <w:rPr>
          <w:rFonts w:eastAsia="Malgun Gothic"/>
          <w:b/>
        </w:rPr>
        <w:t>I</w:t>
      </w:r>
      <w:r w:rsidR="00DD16F4" w:rsidRPr="00212685">
        <w:rPr>
          <w:b/>
        </w:rPr>
        <w:t>ncluir a las mujeres con discapacidad en los planes y estrategias de</w:t>
      </w:r>
      <w:r w:rsidR="00034C47" w:rsidRPr="00212685">
        <w:rPr>
          <w:b/>
        </w:rPr>
        <w:t xml:space="preserve"> </w:t>
      </w:r>
      <w:r w:rsidR="00DD16F4" w:rsidRPr="00212685">
        <w:rPr>
          <w:b/>
        </w:rPr>
        <w:t>l</w:t>
      </w:r>
      <w:r w:rsidR="00034C47" w:rsidRPr="00212685">
        <w:rPr>
          <w:b/>
        </w:rPr>
        <w:t>a</w:t>
      </w:r>
      <w:r w:rsidR="00DD16F4" w:rsidRPr="00212685">
        <w:rPr>
          <w:b/>
        </w:rPr>
        <w:t xml:space="preserve"> S</w:t>
      </w:r>
      <w:r w:rsidR="00034C47" w:rsidRPr="00212685">
        <w:rPr>
          <w:b/>
        </w:rPr>
        <w:t>ecretaría Nacional de Discapacidad</w:t>
      </w:r>
      <w:r w:rsidR="00DD16F4" w:rsidRPr="00212685">
        <w:rPr>
          <w:b/>
        </w:rPr>
        <w:t>;</w:t>
      </w:r>
    </w:p>
    <w:p w:rsidR="00DD16F4" w:rsidRPr="00212685" w:rsidRDefault="00212685" w:rsidP="004A7692">
      <w:pPr>
        <w:pStyle w:val="SingleTxtG"/>
        <w:rPr>
          <w:rFonts w:eastAsia="Malgun Gothic"/>
          <w:b/>
        </w:rPr>
      </w:pPr>
      <w:r>
        <w:rPr>
          <w:b/>
        </w:rPr>
        <w:tab/>
        <w:t>b)</w:t>
      </w:r>
      <w:r>
        <w:rPr>
          <w:b/>
        </w:rPr>
        <w:tab/>
      </w:r>
      <w:r w:rsidR="00DD16F4" w:rsidRPr="00212685">
        <w:rPr>
          <w:b/>
        </w:rPr>
        <w:t>Revisar las políticas sobre discapacidad para incluir un enfoque de género;</w:t>
      </w:r>
    </w:p>
    <w:p w:rsidR="00DD16F4" w:rsidRPr="00212685" w:rsidRDefault="00212685" w:rsidP="004A7692">
      <w:pPr>
        <w:pStyle w:val="SingleTxtG"/>
        <w:rPr>
          <w:rFonts w:eastAsia="Malgun Gothic"/>
          <w:b/>
        </w:rPr>
      </w:pPr>
      <w:r>
        <w:rPr>
          <w:b/>
        </w:rPr>
        <w:tab/>
        <w:t>c)</w:t>
      </w:r>
      <w:r>
        <w:rPr>
          <w:b/>
        </w:rPr>
        <w:tab/>
      </w:r>
      <w:r w:rsidR="00DD16F4" w:rsidRPr="00212685">
        <w:rPr>
          <w:b/>
        </w:rPr>
        <w:t>Revisar las políticas de combate a la violencia contra las mujeres para incluir la dimensión de discapacidad;</w:t>
      </w:r>
    </w:p>
    <w:p w:rsidR="00DD16F4" w:rsidRPr="00212685" w:rsidRDefault="00212685" w:rsidP="004A7692">
      <w:pPr>
        <w:pStyle w:val="SingleTxtG"/>
        <w:rPr>
          <w:rFonts w:eastAsia="Malgun Gothic"/>
          <w:b/>
        </w:rPr>
      </w:pPr>
      <w:r>
        <w:rPr>
          <w:rFonts w:eastAsia="Malgun Gothic"/>
          <w:b/>
        </w:rPr>
        <w:tab/>
        <w:t>d)</w:t>
      </w:r>
      <w:r>
        <w:rPr>
          <w:rFonts w:eastAsia="Malgun Gothic"/>
          <w:b/>
        </w:rPr>
        <w:tab/>
      </w:r>
      <w:r w:rsidR="00DD16F4" w:rsidRPr="00212685">
        <w:rPr>
          <w:rFonts w:eastAsia="Malgun Gothic"/>
          <w:b/>
        </w:rPr>
        <w:t>Destinar recursos humanos y financieros específicos para asegurar el avance y empoderamiento de las mujeres con discapacidad;</w:t>
      </w:r>
    </w:p>
    <w:p w:rsidR="00DD16F4" w:rsidRPr="00212685" w:rsidRDefault="00212685" w:rsidP="004A7692">
      <w:pPr>
        <w:pStyle w:val="SingleTxtG"/>
        <w:rPr>
          <w:rFonts w:eastAsia="Malgun Gothic"/>
          <w:b/>
        </w:rPr>
      </w:pPr>
      <w:r>
        <w:rPr>
          <w:rFonts w:eastAsia="Malgun Gothic"/>
          <w:b/>
        </w:rPr>
        <w:lastRenderedPageBreak/>
        <w:tab/>
        <w:t>e)</w:t>
      </w:r>
      <w:r>
        <w:rPr>
          <w:rFonts w:eastAsia="Malgun Gothic"/>
          <w:b/>
        </w:rPr>
        <w:tab/>
      </w:r>
      <w:r w:rsidR="00DD16F4" w:rsidRPr="00212685">
        <w:rPr>
          <w:rFonts w:eastAsia="Malgun Gothic"/>
          <w:b/>
        </w:rPr>
        <w:t>Guiarse por el artículo</w:t>
      </w:r>
      <w:r w:rsidR="00764DE1">
        <w:rPr>
          <w:rFonts w:eastAsia="Malgun Gothic"/>
          <w:b/>
        </w:rPr>
        <w:t> </w:t>
      </w:r>
      <w:r w:rsidR="00DD16F4" w:rsidRPr="00212685">
        <w:rPr>
          <w:rFonts w:eastAsia="Malgun Gothic"/>
          <w:b/>
        </w:rPr>
        <w:t>6 de la Convención para la implementación de las metas</w:t>
      </w:r>
      <w:r w:rsidR="009B6254">
        <w:rPr>
          <w:rFonts w:eastAsia="Malgun Gothic"/>
          <w:b/>
        </w:rPr>
        <w:t> </w:t>
      </w:r>
      <w:r w:rsidR="00DD16F4" w:rsidRPr="00212685">
        <w:rPr>
          <w:rFonts w:eastAsia="Malgun Gothic"/>
          <w:b/>
        </w:rPr>
        <w:t>5.1, 5.2 y 5.5 de los Objetivos de Desarrollo Sostenible.</w:t>
      </w:r>
    </w:p>
    <w:p w:rsidR="00DD16F4" w:rsidRPr="004A7692" w:rsidRDefault="00212685" w:rsidP="004A7692">
      <w:pPr>
        <w:pStyle w:val="SingleTxtG"/>
        <w:rPr>
          <w:rFonts w:eastAsia="Malgun Gothic"/>
        </w:rPr>
      </w:pPr>
      <w:r>
        <w:rPr>
          <w:rFonts w:eastAsia="Malgun Gothic"/>
        </w:rPr>
        <w:t>18.</w:t>
      </w:r>
      <w:r>
        <w:rPr>
          <w:rFonts w:eastAsia="Malgun Gothic"/>
        </w:rPr>
        <w:tab/>
      </w:r>
      <w:r w:rsidR="00DD16F4" w:rsidRPr="004A7692">
        <w:rPr>
          <w:rFonts w:eastAsia="Malgun Gothic"/>
        </w:rPr>
        <w:t>Al Comité le preocupa la invisibilidad de la existencia de la discriminación y violencia, incluyendo la violencia familiar y sexual, contra las mujeres con discapacidad en el Estado parte, y reconoce la especial vulnerabilidad de las mujeres con discapacidad en zonas rurales y comarcas</w:t>
      </w:r>
      <w:r w:rsidR="003A615C" w:rsidRPr="004A7692">
        <w:rPr>
          <w:rFonts w:eastAsia="Malgun Gothic"/>
        </w:rPr>
        <w:t xml:space="preserve"> </w:t>
      </w:r>
      <w:r w:rsidR="00DD16F4" w:rsidRPr="004A7692">
        <w:rPr>
          <w:rFonts w:eastAsia="Malgun Gothic"/>
        </w:rPr>
        <w:t>indígenas. Le preocupa que aún haya albergues para mujeres víctimas de violencia que no sean accesibles para todas las mujeres con discapacidad. El Comité lamenta la ausencia de datos des</w:t>
      </w:r>
      <w:r w:rsidR="00073916" w:rsidRPr="004A7692">
        <w:rPr>
          <w:rFonts w:eastAsia="Malgun Gothic"/>
        </w:rPr>
        <w:t xml:space="preserve">glosados </w:t>
      </w:r>
      <w:r w:rsidR="00DD16F4" w:rsidRPr="004A7692">
        <w:rPr>
          <w:rFonts w:eastAsia="Malgun Gothic"/>
        </w:rPr>
        <w:t xml:space="preserve">sobre casos de discriminación y/o violencia contra mujeres con discapacidad. </w:t>
      </w:r>
    </w:p>
    <w:p w:rsidR="00DD16F4" w:rsidRPr="004A7692" w:rsidRDefault="00212685" w:rsidP="004A7692">
      <w:pPr>
        <w:pStyle w:val="SingleTxtG"/>
        <w:rPr>
          <w:rFonts w:eastAsia="Malgun Gothic"/>
          <w:b/>
        </w:rPr>
      </w:pPr>
      <w:r>
        <w:rPr>
          <w:rFonts w:eastAsia="Malgun Gothic"/>
        </w:rPr>
        <w:t>19.</w:t>
      </w:r>
      <w:r>
        <w:rPr>
          <w:rFonts w:eastAsia="Malgun Gothic"/>
        </w:rPr>
        <w:tab/>
      </w:r>
      <w:r w:rsidR="00DD16F4" w:rsidRPr="004A7692">
        <w:rPr>
          <w:rFonts w:eastAsia="Malgun Gothic"/>
          <w:b/>
        </w:rPr>
        <w:t>El Comité urge al Estado parte a tomar todas las medidas necesarias para:</w:t>
      </w:r>
    </w:p>
    <w:p w:rsidR="00DD16F4" w:rsidRPr="00212685" w:rsidRDefault="00212685" w:rsidP="004A7692">
      <w:pPr>
        <w:pStyle w:val="SingleTxtG"/>
        <w:rPr>
          <w:rFonts w:eastAsia="Malgun Gothic"/>
          <w:b/>
        </w:rPr>
      </w:pPr>
      <w:r>
        <w:rPr>
          <w:rFonts w:eastAsia="Malgun Gothic"/>
          <w:b/>
        </w:rPr>
        <w:tab/>
        <w:t>a)</w:t>
      </w:r>
      <w:r>
        <w:rPr>
          <w:rFonts w:eastAsia="Malgun Gothic"/>
          <w:b/>
        </w:rPr>
        <w:tab/>
      </w:r>
      <w:r w:rsidR="00DD16F4" w:rsidRPr="00212685">
        <w:rPr>
          <w:rFonts w:eastAsia="Malgun Gothic"/>
          <w:b/>
        </w:rPr>
        <w:t>Combatir la violencia contra las mujeres con discapacidad, incluyendo a las mujeres indígenas y afrodescendientes con discapacidad, en las regiones urbanas, rurales y las comarcas indígenas;</w:t>
      </w:r>
    </w:p>
    <w:p w:rsidR="00DD16F4" w:rsidRPr="00212685" w:rsidRDefault="00212685" w:rsidP="004A7692">
      <w:pPr>
        <w:pStyle w:val="SingleTxtG"/>
        <w:rPr>
          <w:rFonts w:eastAsia="Malgun Gothic"/>
          <w:b/>
        </w:rPr>
      </w:pPr>
      <w:r>
        <w:rPr>
          <w:rFonts w:eastAsia="Malgun Gothic"/>
          <w:b/>
        </w:rPr>
        <w:tab/>
        <w:t>b)</w:t>
      </w:r>
      <w:r>
        <w:rPr>
          <w:rFonts w:eastAsia="Malgun Gothic"/>
          <w:b/>
        </w:rPr>
        <w:tab/>
      </w:r>
      <w:r w:rsidR="00DD16F4" w:rsidRPr="00212685">
        <w:rPr>
          <w:rFonts w:eastAsia="Malgun Gothic"/>
          <w:b/>
        </w:rPr>
        <w:t xml:space="preserve">Asegurar que los albergues para mujeres víctimas de violencia sean accesibles para mujeres con discapacidad y que los funcionarios encargados tengan capacitación para la atención </w:t>
      </w:r>
      <w:r w:rsidR="00073916" w:rsidRPr="00212685">
        <w:rPr>
          <w:rFonts w:eastAsia="Malgun Gothic"/>
          <w:b/>
        </w:rPr>
        <w:t xml:space="preserve">de </w:t>
      </w:r>
      <w:r w:rsidR="00DD16F4" w:rsidRPr="00212685">
        <w:rPr>
          <w:rFonts w:eastAsia="Malgun Gothic"/>
          <w:b/>
        </w:rPr>
        <w:t>personas con discapacidad;</w:t>
      </w:r>
    </w:p>
    <w:p w:rsidR="00DD16F4" w:rsidRPr="00212685" w:rsidRDefault="00212685" w:rsidP="004A7692">
      <w:pPr>
        <w:pStyle w:val="SingleTxtG"/>
        <w:rPr>
          <w:rFonts w:eastAsia="Malgun Gothic"/>
          <w:b/>
        </w:rPr>
      </w:pPr>
      <w:r>
        <w:rPr>
          <w:rFonts w:eastAsia="Malgun Gothic"/>
          <w:b/>
        </w:rPr>
        <w:tab/>
        <w:t>c)</w:t>
      </w:r>
      <w:r>
        <w:rPr>
          <w:rFonts w:eastAsia="Malgun Gothic"/>
          <w:b/>
        </w:rPr>
        <w:tab/>
      </w:r>
      <w:r w:rsidR="00DD16F4" w:rsidRPr="00212685">
        <w:rPr>
          <w:rFonts w:eastAsia="Malgun Gothic"/>
          <w:b/>
        </w:rPr>
        <w:t>Recopilar sistemáticamente datos y estadísticas sobre la situación de las mujeres y niñas con discapacidad con indicadores que permitan evaluar los resultados de las medidas tomadas para evitar su discriminación.</w:t>
      </w:r>
    </w:p>
    <w:p w:rsidR="00DD16F4" w:rsidRPr="00D602FE" w:rsidRDefault="00DD16F4">
      <w:pPr>
        <w:pStyle w:val="H23G"/>
      </w:pPr>
      <w:r w:rsidRPr="00D602FE">
        <w:tab/>
      </w:r>
      <w:r w:rsidRPr="00D602FE">
        <w:tab/>
        <w:t>Niños y niñas con discapacidad (art.</w:t>
      </w:r>
      <w:r w:rsidR="00764DE1">
        <w:t> </w:t>
      </w:r>
      <w:r w:rsidRPr="00D602FE">
        <w:t>7)</w:t>
      </w:r>
    </w:p>
    <w:p w:rsidR="00DD16F4" w:rsidRPr="00D602FE" w:rsidRDefault="00D602FE" w:rsidP="004A7692">
      <w:pPr>
        <w:pStyle w:val="SingleTxtG"/>
      </w:pPr>
      <w:r>
        <w:rPr>
          <w:rFonts w:eastAsia="Malgun Gothic"/>
        </w:rPr>
        <w:t>20.</w:t>
      </w:r>
      <w:r>
        <w:rPr>
          <w:rFonts w:eastAsia="Malgun Gothic"/>
        </w:rPr>
        <w:tab/>
      </w:r>
      <w:r w:rsidR="00DD16F4" w:rsidRPr="004A7692">
        <w:rPr>
          <w:rFonts w:eastAsia="Malgun Gothic"/>
        </w:rPr>
        <w:t>Al Comité le preocupa la desigualdad que afecta a los niños con discapacidad y la existencia de discriminación, violencia, abandono, maltrato e institucionalización de los niños con discapacidad, reconociendo la especial vulnerabilidad de los niños con discapacidad indígenas y afrodescendientes. L</w:t>
      </w:r>
      <w:r w:rsidR="00DD16F4" w:rsidRPr="00D602FE">
        <w:t>e preocupa también que la legislación no tenga en cuenta medidas para proteger a niñas y niños con discapacidad del maltrato, el abuso y la explotación, así como para prevenir el abandono, el descuido y la institucionalización de los niños con discapacidad.</w:t>
      </w:r>
    </w:p>
    <w:p w:rsidR="00DD16F4" w:rsidRPr="00D602FE" w:rsidRDefault="00D602FE" w:rsidP="004A7692">
      <w:pPr>
        <w:pStyle w:val="SingleTxtG"/>
        <w:rPr>
          <w:b/>
        </w:rPr>
      </w:pPr>
      <w:r>
        <w:t>21.</w:t>
      </w:r>
      <w:r>
        <w:tab/>
      </w:r>
      <w:r w:rsidR="00DD16F4" w:rsidRPr="00D602FE">
        <w:rPr>
          <w:b/>
        </w:rPr>
        <w:t xml:space="preserve">El Comité recomienda al Estado parte: </w:t>
      </w:r>
    </w:p>
    <w:p w:rsidR="00DD16F4" w:rsidRPr="00D602FE" w:rsidRDefault="00D602FE" w:rsidP="004A7692">
      <w:pPr>
        <w:pStyle w:val="SingleTxtG"/>
        <w:rPr>
          <w:b/>
        </w:rPr>
      </w:pPr>
      <w:r>
        <w:rPr>
          <w:b/>
        </w:rPr>
        <w:tab/>
        <w:t>a)</w:t>
      </w:r>
      <w:r>
        <w:rPr>
          <w:b/>
        </w:rPr>
        <w:tab/>
      </w:r>
      <w:r w:rsidR="00DD16F4" w:rsidRPr="00D602FE">
        <w:rPr>
          <w:b/>
        </w:rPr>
        <w:t>Elaborar y adoptar legislación que tenga en cuenta medidas para proteger a niñas y niños con discapacidad del maltrato, abuso y explotación, y prevenir el abandono, el descuido y la institucionalización de los niños con discapacidad, y dotar suficientes recursos para su efectiva implementación;</w:t>
      </w:r>
    </w:p>
    <w:p w:rsidR="00DD16F4" w:rsidRPr="00D602FE" w:rsidRDefault="00D602FE" w:rsidP="004A7692">
      <w:pPr>
        <w:pStyle w:val="SingleTxtG"/>
        <w:rPr>
          <w:b/>
        </w:rPr>
      </w:pPr>
      <w:r>
        <w:rPr>
          <w:b/>
        </w:rPr>
        <w:tab/>
        <w:t>b)</w:t>
      </w:r>
      <w:r>
        <w:rPr>
          <w:b/>
        </w:rPr>
        <w:tab/>
      </w:r>
      <w:r w:rsidR="00DD16F4" w:rsidRPr="00D602FE">
        <w:rPr>
          <w:b/>
        </w:rPr>
        <w:t xml:space="preserve">Adoptar medidas para asegurar el acceso de las niñas y niños con discapacidad a los servicios y programas comunitarios, </w:t>
      </w:r>
      <w:r w:rsidR="00DD16F4" w:rsidRPr="00D602FE">
        <w:rPr>
          <w:rFonts w:eastAsia="Malgun Gothic"/>
          <w:b/>
        </w:rPr>
        <w:t>con el objeto de reforzar las garantías a sus derechos y la igualdad de oportunidades para su inclusión familiar,</w:t>
      </w:r>
      <w:r w:rsidR="00DD16F4" w:rsidRPr="00D602FE">
        <w:rPr>
          <w:b/>
        </w:rPr>
        <w:t xml:space="preserve"> comunitaria y social.</w:t>
      </w:r>
    </w:p>
    <w:p w:rsidR="00DD16F4" w:rsidRPr="00D602FE" w:rsidRDefault="00D602FE" w:rsidP="004A7692">
      <w:pPr>
        <w:pStyle w:val="SingleTxtG"/>
      </w:pPr>
      <w:r>
        <w:t>22.</w:t>
      </w:r>
      <w:r>
        <w:tab/>
      </w:r>
      <w:r w:rsidR="00DD16F4" w:rsidRPr="00D602FE">
        <w:t>El Comité está preocupado por el hecho de que la legislación no prohíbe expresamente todos los castigos corporales en el hogar, las escuelas, las guarderías y entornos de cuidado alternativo.</w:t>
      </w:r>
    </w:p>
    <w:p w:rsidR="00DD16F4" w:rsidRPr="00D602FE" w:rsidRDefault="00D602FE" w:rsidP="004A7692">
      <w:pPr>
        <w:pStyle w:val="SingleTxtG"/>
        <w:rPr>
          <w:b/>
        </w:rPr>
      </w:pPr>
      <w:r>
        <w:t>23.</w:t>
      </w:r>
      <w:r>
        <w:tab/>
      </w:r>
      <w:r w:rsidR="00DD16F4" w:rsidRPr="00D602FE">
        <w:rPr>
          <w:b/>
        </w:rPr>
        <w:t xml:space="preserve">El Comité urge al Estado parte a derogar </w:t>
      </w:r>
      <w:r w:rsidR="00DD16F4" w:rsidRPr="004A7692">
        <w:rPr>
          <w:rFonts w:eastAsia="Malgun Gothic"/>
          <w:b/>
        </w:rPr>
        <w:t xml:space="preserve">las disposiciones </w:t>
      </w:r>
      <w:r w:rsidR="00B80F21" w:rsidRPr="004A7692">
        <w:rPr>
          <w:rFonts w:eastAsia="Malgun Gothic"/>
          <w:b/>
        </w:rPr>
        <w:t>d</w:t>
      </w:r>
      <w:r w:rsidR="00DD16F4" w:rsidRPr="004A7692">
        <w:rPr>
          <w:rFonts w:eastAsia="Malgun Gothic"/>
          <w:b/>
        </w:rPr>
        <w:t xml:space="preserve">el Código Civil y el Código de la Familia que otorgan a los adultos cuidadores de niños y niñas la facultad de “corregir” y sancionarlos moderadamente, y recomienda que elabore </w:t>
      </w:r>
      <w:r w:rsidR="00DD16F4" w:rsidRPr="00D602FE">
        <w:rPr>
          <w:b/>
        </w:rPr>
        <w:t>legislación prohibiendo</w:t>
      </w:r>
      <w:r w:rsidR="00DD16F4" w:rsidRPr="004A7692">
        <w:rPr>
          <w:rFonts w:eastAsia="Malgun Gothic"/>
          <w:b/>
        </w:rPr>
        <w:t xml:space="preserve"> absolutamente el castigo corporal en cualquier entorno, incluyendo el familiar y en las comunidades indígenas y afrodescendientes, y</w:t>
      </w:r>
      <w:r w:rsidR="00DD16F4" w:rsidRPr="00D602FE">
        <w:rPr>
          <w:b/>
        </w:rPr>
        <w:t xml:space="preserve"> que haga todos </w:t>
      </w:r>
      <w:r w:rsidR="008D63C4" w:rsidRPr="00D602FE">
        <w:rPr>
          <w:b/>
        </w:rPr>
        <w:t xml:space="preserve">los </w:t>
      </w:r>
      <w:r w:rsidR="00DD16F4" w:rsidRPr="00D602FE">
        <w:rPr>
          <w:b/>
        </w:rPr>
        <w:t xml:space="preserve">esfuerzos necesarios para asegurar la implementación de esta legislación. </w:t>
      </w:r>
    </w:p>
    <w:p w:rsidR="00636F18" w:rsidRPr="004A7692" w:rsidRDefault="00636F18">
      <w:pPr>
        <w:pStyle w:val="H23G"/>
      </w:pPr>
      <w:r w:rsidRPr="00D602FE">
        <w:tab/>
      </w:r>
      <w:r w:rsidRPr="00D602FE">
        <w:tab/>
        <w:t xml:space="preserve">Toma de conciencia </w:t>
      </w:r>
      <w:r w:rsidR="000F7A30" w:rsidRPr="00D602FE">
        <w:t>(a</w:t>
      </w:r>
      <w:r w:rsidRPr="00D602FE">
        <w:t>rt</w:t>
      </w:r>
      <w:r w:rsidR="00764DE1" w:rsidRPr="00D602FE">
        <w:t>.</w:t>
      </w:r>
      <w:r w:rsidR="00764DE1">
        <w:t> </w:t>
      </w:r>
      <w:r w:rsidRPr="00D602FE">
        <w:t>8</w:t>
      </w:r>
      <w:r w:rsidR="000F7A30" w:rsidRPr="00D602FE">
        <w:t>)</w:t>
      </w:r>
    </w:p>
    <w:p w:rsidR="00636F18" w:rsidRPr="00D602FE" w:rsidRDefault="00D602FE" w:rsidP="004A7692">
      <w:pPr>
        <w:pStyle w:val="SingleTxtG"/>
      </w:pPr>
      <w:r>
        <w:t>24.</w:t>
      </w:r>
      <w:r>
        <w:tab/>
      </w:r>
      <w:r w:rsidR="00636F18" w:rsidRPr="00D602FE">
        <w:t>Al Comité le preocupa que los esfuerzos del Estado parte para combatir los prejuicios y estereotipos negativos de las personas con discapacidad continúan siendo insuficientes, dada la existencia de campañas públicas como Teletón, que refuerzan el modelo asistencialista hacia las personas con discapacidad.</w:t>
      </w:r>
    </w:p>
    <w:p w:rsidR="00D95B98" w:rsidRPr="00D602FE" w:rsidRDefault="00D602FE" w:rsidP="004A7692">
      <w:pPr>
        <w:pStyle w:val="SingleTxtG"/>
        <w:rPr>
          <w:b/>
        </w:rPr>
      </w:pPr>
      <w:r>
        <w:lastRenderedPageBreak/>
        <w:t>25.</w:t>
      </w:r>
      <w:r>
        <w:tab/>
      </w:r>
      <w:r w:rsidR="00636F18" w:rsidRPr="00D602FE">
        <w:rPr>
          <w:b/>
        </w:rPr>
        <w:t xml:space="preserve">El Comité </w:t>
      </w:r>
      <w:r w:rsidR="009F468A" w:rsidRPr="00D602FE">
        <w:rPr>
          <w:b/>
        </w:rPr>
        <w:t xml:space="preserve">recomienda </w:t>
      </w:r>
      <w:r w:rsidR="00636F18" w:rsidRPr="00D602FE">
        <w:rPr>
          <w:b/>
        </w:rPr>
        <w:t xml:space="preserve">al Estado parte combatir la discriminación y </w:t>
      </w:r>
      <w:r w:rsidR="009F468A" w:rsidRPr="00D602FE">
        <w:rPr>
          <w:b/>
        </w:rPr>
        <w:t>los</w:t>
      </w:r>
      <w:r w:rsidR="00636F18" w:rsidRPr="00D602FE">
        <w:rPr>
          <w:b/>
        </w:rPr>
        <w:t xml:space="preserve"> estereotipos </w:t>
      </w:r>
      <w:r w:rsidR="0085610D" w:rsidRPr="00D602FE">
        <w:rPr>
          <w:b/>
        </w:rPr>
        <w:t>negativos</w:t>
      </w:r>
      <w:r w:rsidR="001B294D" w:rsidRPr="00D602FE">
        <w:rPr>
          <w:b/>
        </w:rPr>
        <w:t xml:space="preserve"> </w:t>
      </w:r>
      <w:r w:rsidR="00636F18" w:rsidRPr="00D602FE">
        <w:rPr>
          <w:b/>
        </w:rPr>
        <w:t>en medios de comunicación</w:t>
      </w:r>
      <w:r w:rsidR="00470BAC" w:rsidRPr="00D602FE">
        <w:rPr>
          <w:b/>
        </w:rPr>
        <w:t>,</w:t>
      </w:r>
      <w:r w:rsidR="00636F18" w:rsidRPr="00D602FE">
        <w:rPr>
          <w:b/>
        </w:rPr>
        <w:t xml:space="preserve"> como las campañas públicas de Teletón, </w:t>
      </w:r>
      <w:r w:rsidR="009F468A" w:rsidRPr="00D602FE">
        <w:rPr>
          <w:b/>
        </w:rPr>
        <w:t>e</w:t>
      </w:r>
      <w:r w:rsidR="003F1BA8" w:rsidRPr="00D602FE">
        <w:rPr>
          <w:b/>
        </w:rPr>
        <w:t xml:space="preserve"> </w:t>
      </w:r>
      <w:r w:rsidR="00636F18" w:rsidRPr="00D602FE">
        <w:rPr>
          <w:b/>
        </w:rPr>
        <w:t>impulsar campañas públicas de promoción de las personas con discapacidad c</w:t>
      </w:r>
      <w:r w:rsidR="00D95B98" w:rsidRPr="00D602FE">
        <w:rPr>
          <w:b/>
        </w:rPr>
        <w:t>omo sujetos de derechos humanos,</w:t>
      </w:r>
      <w:r w:rsidR="00063B22" w:rsidRPr="00D602FE">
        <w:rPr>
          <w:b/>
        </w:rPr>
        <w:t xml:space="preserve"> con un enfoque sobre sus habilidades,</w:t>
      </w:r>
      <w:r w:rsidR="00D95B98" w:rsidRPr="00D602FE">
        <w:rPr>
          <w:b/>
        </w:rPr>
        <w:t xml:space="preserve"> </w:t>
      </w:r>
      <w:r w:rsidR="002155E1" w:rsidRPr="004A7692">
        <w:rPr>
          <w:b/>
        </w:rPr>
        <w:t xml:space="preserve">y </w:t>
      </w:r>
      <w:r w:rsidR="00D95B98" w:rsidRPr="004A7692">
        <w:rPr>
          <w:b/>
        </w:rPr>
        <w:t>asegurar la co</w:t>
      </w:r>
      <w:r w:rsidR="003F1BA8" w:rsidRPr="004A7692">
        <w:rPr>
          <w:b/>
        </w:rPr>
        <w:t>nsulta</w:t>
      </w:r>
      <w:r w:rsidR="00D95B98" w:rsidRPr="004A7692">
        <w:rPr>
          <w:b/>
        </w:rPr>
        <w:t xml:space="preserve"> con organizaciones de personas con discapacidad en la elaboración de dichas campa</w:t>
      </w:r>
      <w:r w:rsidR="00363B98" w:rsidRPr="00D602FE">
        <w:rPr>
          <w:b/>
        </w:rPr>
        <w:t>ñ</w:t>
      </w:r>
      <w:r w:rsidR="00D95B98" w:rsidRPr="004A7692">
        <w:rPr>
          <w:b/>
        </w:rPr>
        <w:t>as.</w:t>
      </w:r>
    </w:p>
    <w:p w:rsidR="00636F18" w:rsidRPr="004A7692" w:rsidRDefault="00636F18">
      <w:pPr>
        <w:pStyle w:val="H23G"/>
      </w:pPr>
      <w:r w:rsidRPr="00D602FE">
        <w:tab/>
      </w:r>
      <w:r w:rsidRPr="00D602FE">
        <w:tab/>
      </w:r>
      <w:r w:rsidRPr="004A7692">
        <w:t xml:space="preserve">Accesibilidad </w:t>
      </w:r>
      <w:r w:rsidR="000F7A30" w:rsidRPr="004A7692">
        <w:t>(art</w:t>
      </w:r>
      <w:r w:rsidR="00764DE1" w:rsidRPr="004A7692">
        <w:t>.</w:t>
      </w:r>
      <w:r w:rsidR="00764DE1">
        <w:t> </w:t>
      </w:r>
      <w:r w:rsidR="000F7A30" w:rsidRPr="004A7692">
        <w:t xml:space="preserve">9) </w:t>
      </w:r>
    </w:p>
    <w:p w:rsidR="00636F18" w:rsidRPr="00D602FE" w:rsidRDefault="00D602FE" w:rsidP="004A7692">
      <w:pPr>
        <w:pStyle w:val="SingleTxtG"/>
      </w:pPr>
      <w:r>
        <w:t>26.</w:t>
      </w:r>
      <w:r>
        <w:tab/>
      </w:r>
      <w:r w:rsidR="009B405A" w:rsidRPr="004A7692">
        <w:t xml:space="preserve">El Comité </w:t>
      </w:r>
      <w:r w:rsidR="009F468A" w:rsidRPr="004A7692">
        <w:t xml:space="preserve">toma nota </w:t>
      </w:r>
      <w:r w:rsidR="0046015F" w:rsidRPr="004A7692">
        <w:t xml:space="preserve">de </w:t>
      </w:r>
      <w:r w:rsidR="009B405A" w:rsidRPr="004A7692">
        <w:t xml:space="preserve">las recientes mejoras de muchos edificios y espacios públicos, pero está </w:t>
      </w:r>
      <w:r w:rsidR="009F468A" w:rsidRPr="004A7692">
        <w:t xml:space="preserve">preocupado </w:t>
      </w:r>
      <w:r w:rsidR="009B405A" w:rsidRPr="004A7692">
        <w:t xml:space="preserve">por la falta de </w:t>
      </w:r>
      <w:r w:rsidR="009F468A" w:rsidRPr="004A7692">
        <w:t>accesibilidad</w:t>
      </w:r>
      <w:r w:rsidR="009B405A" w:rsidRPr="004A7692">
        <w:t xml:space="preserve"> en muchos espacios públicos, </w:t>
      </w:r>
      <w:r w:rsidR="00DD35FC" w:rsidRPr="004A7692">
        <w:t>especialmente</w:t>
      </w:r>
      <w:r w:rsidR="00221284" w:rsidRPr="004A7692">
        <w:t xml:space="preserve"> en</w:t>
      </w:r>
      <w:r w:rsidR="00DD35FC" w:rsidRPr="004A7692">
        <w:t xml:space="preserve"> </w:t>
      </w:r>
      <w:r w:rsidR="009B405A" w:rsidRPr="004A7692">
        <w:t xml:space="preserve">el transporte público, terminales áreas y terrestres, sitios turísticos y edificios gubernamentales, incluido para las personas con movilidad reducida, </w:t>
      </w:r>
      <w:r w:rsidR="00DD35FC" w:rsidRPr="004A7692">
        <w:t xml:space="preserve">personas </w:t>
      </w:r>
      <w:r w:rsidR="00673B4A" w:rsidRPr="004A7692">
        <w:t>sordas,</w:t>
      </w:r>
      <w:r w:rsidR="00803F1E" w:rsidRPr="004A7692">
        <w:t xml:space="preserve"> </w:t>
      </w:r>
      <w:r w:rsidR="00673B4A" w:rsidRPr="004A7692">
        <w:t xml:space="preserve">personas </w:t>
      </w:r>
      <w:r w:rsidR="00DD35FC" w:rsidRPr="004A7692">
        <w:t>con discapacidad</w:t>
      </w:r>
      <w:r w:rsidR="00BC3FC7" w:rsidRPr="004A7692">
        <w:t xml:space="preserve"> visual </w:t>
      </w:r>
      <w:r w:rsidR="00803F1E" w:rsidRPr="004A7692">
        <w:t>y</w:t>
      </w:r>
      <w:r w:rsidR="00673B4A" w:rsidRPr="004A7692">
        <w:t xml:space="preserve"> personas con discapacidad</w:t>
      </w:r>
      <w:r w:rsidR="009F468A" w:rsidRPr="004A7692">
        <w:t xml:space="preserve"> </w:t>
      </w:r>
      <w:r w:rsidR="009B405A" w:rsidRPr="004A7692">
        <w:t xml:space="preserve">intelectual. </w:t>
      </w:r>
      <w:r w:rsidR="009B405A" w:rsidRPr="00D602FE">
        <w:t>Al Comité le preocupan los pocos avances en el cumplimiento de la Ley núm</w:t>
      </w:r>
      <w:r w:rsidR="004A6D05" w:rsidRPr="00D602FE">
        <w:t>.</w:t>
      </w:r>
      <w:r w:rsidR="00764DE1">
        <w:t> </w:t>
      </w:r>
      <w:r w:rsidR="009B405A" w:rsidRPr="00D602FE">
        <w:t xml:space="preserve">15 de 2016, sobre la accesibilidad para las personas con discapacidad. </w:t>
      </w:r>
      <w:r w:rsidR="00D237EE" w:rsidRPr="00D602FE">
        <w:t xml:space="preserve">Le preocupa también la falta de </w:t>
      </w:r>
      <w:r w:rsidR="00BC3948" w:rsidRPr="00D602FE">
        <w:t xml:space="preserve">utilización </w:t>
      </w:r>
      <w:r w:rsidR="00D237EE" w:rsidRPr="00D602FE">
        <w:t>de estándares internacionales de accesibilidad</w:t>
      </w:r>
      <w:r w:rsidR="00BC3948" w:rsidRPr="00D602FE">
        <w:t xml:space="preserve"> a</w:t>
      </w:r>
      <w:r w:rsidR="00D237EE" w:rsidRPr="00D602FE">
        <w:t xml:space="preserve"> la información y las comunicaciones.</w:t>
      </w:r>
      <w:r w:rsidR="00BC3948" w:rsidRPr="00D602FE">
        <w:t xml:space="preserve"> </w:t>
      </w:r>
    </w:p>
    <w:p w:rsidR="00673C5F" w:rsidRPr="00D602FE" w:rsidRDefault="00D602FE" w:rsidP="004A7692">
      <w:pPr>
        <w:pStyle w:val="SingleTxtG"/>
        <w:rPr>
          <w:b/>
        </w:rPr>
      </w:pPr>
      <w:r>
        <w:t>27.</w:t>
      </w:r>
      <w:r>
        <w:tab/>
      </w:r>
      <w:r w:rsidR="009B405A" w:rsidRPr="004A7692">
        <w:rPr>
          <w:b/>
        </w:rPr>
        <w:t>De conformidad con su observación general núm</w:t>
      </w:r>
      <w:r w:rsidR="00764DE1" w:rsidRPr="004A7692">
        <w:rPr>
          <w:b/>
        </w:rPr>
        <w:t>.</w:t>
      </w:r>
      <w:r w:rsidR="00764DE1">
        <w:rPr>
          <w:b/>
        </w:rPr>
        <w:t> </w:t>
      </w:r>
      <w:r w:rsidR="009B405A" w:rsidRPr="004A7692">
        <w:rPr>
          <w:b/>
        </w:rPr>
        <w:t>2 (2014) sobre accesibilidad, e</w:t>
      </w:r>
      <w:r w:rsidR="00636F18" w:rsidRPr="00D602FE">
        <w:rPr>
          <w:b/>
        </w:rPr>
        <w:t xml:space="preserve">l Comité recomienda al Estado </w:t>
      </w:r>
      <w:r w:rsidR="00221284" w:rsidRPr="00D602FE">
        <w:rPr>
          <w:b/>
        </w:rPr>
        <w:t>p</w:t>
      </w:r>
      <w:r w:rsidR="00636F18" w:rsidRPr="00D602FE">
        <w:rPr>
          <w:b/>
        </w:rPr>
        <w:t xml:space="preserve">arte </w:t>
      </w:r>
      <w:r w:rsidR="00A610F3" w:rsidRPr="00D602FE">
        <w:rPr>
          <w:b/>
        </w:rPr>
        <w:t>que</w:t>
      </w:r>
      <w:r w:rsidR="00673C5F" w:rsidRPr="00D602FE">
        <w:rPr>
          <w:b/>
        </w:rPr>
        <w:t>:</w:t>
      </w:r>
    </w:p>
    <w:p w:rsidR="00673C5F" w:rsidRPr="00D602FE" w:rsidRDefault="00D602FE" w:rsidP="004A7692">
      <w:pPr>
        <w:pStyle w:val="SingleTxtG"/>
        <w:rPr>
          <w:b/>
        </w:rPr>
      </w:pPr>
      <w:r>
        <w:rPr>
          <w:b/>
        </w:rPr>
        <w:tab/>
        <w:t>a)</w:t>
      </w:r>
      <w:r>
        <w:rPr>
          <w:b/>
        </w:rPr>
        <w:tab/>
      </w:r>
      <w:r w:rsidR="00673C5F" w:rsidRPr="00D602FE">
        <w:rPr>
          <w:b/>
        </w:rPr>
        <w:t>I</w:t>
      </w:r>
      <w:r w:rsidR="00A610F3" w:rsidRPr="00D602FE">
        <w:rPr>
          <w:b/>
        </w:rPr>
        <w:t>mplemente</w:t>
      </w:r>
      <w:r w:rsidR="00636F18" w:rsidRPr="00D602FE">
        <w:rPr>
          <w:b/>
        </w:rPr>
        <w:t xml:space="preserve"> un plan con i</w:t>
      </w:r>
      <w:r w:rsidR="00221284" w:rsidRPr="00D602FE">
        <w:rPr>
          <w:b/>
        </w:rPr>
        <w:t>ndicadores medibles para asegurar</w:t>
      </w:r>
      <w:r w:rsidR="00636F18" w:rsidRPr="00D602FE">
        <w:rPr>
          <w:b/>
        </w:rPr>
        <w:t xml:space="preserve"> la accesibilidad en el transporte, las edificaciones e instalaciones públicas, la información y la comunicación, </w:t>
      </w:r>
      <w:r w:rsidR="009F468A" w:rsidRPr="00D602FE">
        <w:rPr>
          <w:b/>
        </w:rPr>
        <w:t>incluidas las</w:t>
      </w:r>
      <w:r w:rsidR="003A615C" w:rsidRPr="00D602FE">
        <w:rPr>
          <w:b/>
        </w:rPr>
        <w:t xml:space="preserve"> </w:t>
      </w:r>
      <w:r w:rsidR="009F468A" w:rsidRPr="00D602FE">
        <w:rPr>
          <w:b/>
        </w:rPr>
        <w:t xml:space="preserve">tecnologías de la información y comunicación, </w:t>
      </w:r>
      <w:r w:rsidR="00636F18" w:rsidRPr="00D602FE">
        <w:rPr>
          <w:b/>
        </w:rPr>
        <w:t xml:space="preserve">tanto en las ciudades como en las áreas rurales, con auditorías, plazos concretos y sanciones por incumplimiento, </w:t>
      </w:r>
      <w:r w:rsidR="009B405A" w:rsidRPr="004A7692">
        <w:rPr>
          <w:b/>
        </w:rPr>
        <w:t>y recursos necesarios,</w:t>
      </w:r>
      <w:r w:rsidR="009B405A" w:rsidRPr="00D602FE">
        <w:rPr>
          <w:b/>
        </w:rPr>
        <w:t xml:space="preserve"> </w:t>
      </w:r>
      <w:r w:rsidR="00636F18" w:rsidRPr="00D602FE">
        <w:rPr>
          <w:b/>
        </w:rPr>
        <w:t>en donde se involucre a las organizaciones de personas con discapacidad en todas las etapas de su desarrollo, especialmente en el monitoreo del cumplim</w:t>
      </w:r>
      <w:r w:rsidR="00A610F3" w:rsidRPr="00D602FE">
        <w:rPr>
          <w:b/>
        </w:rPr>
        <w:t>iento</w:t>
      </w:r>
      <w:r w:rsidR="00673C5F" w:rsidRPr="00D602FE">
        <w:rPr>
          <w:b/>
        </w:rPr>
        <w:t>;</w:t>
      </w:r>
    </w:p>
    <w:p w:rsidR="00673C5F" w:rsidRPr="00D602FE" w:rsidRDefault="00D602FE" w:rsidP="004A7692">
      <w:pPr>
        <w:pStyle w:val="SingleTxtG"/>
        <w:rPr>
          <w:b/>
        </w:rPr>
      </w:pPr>
      <w:r>
        <w:rPr>
          <w:b/>
        </w:rPr>
        <w:tab/>
        <w:t>b)</w:t>
      </w:r>
      <w:r>
        <w:rPr>
          <w:b/>
        </w:rPr>
        <w:tab/>
      </w:r>
      <w:r w:rsidR="00673C5F" w:rsidRPr="00D602FE">
        <w:rPr>
          <w:b/>
        </w:rPr>
        <w:t>A</w:t>
      </w:r>
      <w:r w:rsidR="00A610F3" w:rsidRPr="00D602FE">
        <w:rPr>
          <w:b/>
        </w:rPr>
        <w:t>dopt</w:t>
      </w:r>
      <w:r w:rsidR="00673C5F" w:rsidRPr="00D602FE">
        <w:rPr>
          <w:b/>
        </w:rPr>
        <w:t>ar</w:t>
      </w:r>
      <w:r w:rsidR="00A610F3" w:rsidRPr="00D602FE">
        <w:rPr>
          <w:b/>
        </w:rPr>
        <w:t xml:space="preserve"> </w:t>
      </w:r>
      <w:r w:rsidR="009253E6" w:rsidRPr="00D602FE">
        <w:rPr>
          <w:b/>
        </w:rPr>
        <w:t xml:space="preserve">los </w:t>
      </w:r>
      <w:r w:rsidR="00A610F3" w:rsidRPr="00D602FE">
        <w:rPr>
          <w:b/>
        </w:rPr>
        <w:t xml:space="preserve">estándares </w:t>
      </w:r>
      <w:r w:rsidR="009253E6" w:rsidRPr="00D602FE">
        <w:rPr>
          <w:b/>
        </w:rPr>
        <w:t xml:space="preserve">internacionales de </w:t>
      </w:r>
      <w:r w:rsidR="00A610F3" w:rsidRPr="00D602FE">
        <w:rPr>
          <w:b/>
        </w:rPr>
        <w:t>accesibilidad de la información</w:t>
      </w:r>
      <w:r w:rsidR="00673C5F" w:rsidRPr="00D602FE">
        <w:rPr>
          <w:b/>
        </w:rPr>
        <w:t xml:space="preserve"> y las comunicaciones;</w:t>
      </w:r>
    </w:p>
    <w:p w:rsidR="00636F18" w:rsidRPr="00D602FE" w:rsidRDefault="00D602FE" w:rsidP="004A7692">
      <w:pPr>
        <w:pStyle w:val="SingleTxtG"/>
        <w:rPr>
          <w:b/>
        </w:rPr>
      </w:pPr>
      <w:r>
        <w:rPr>
          <w:b/>
        </w:rPr>
        <w:tab/>
        <w:t>c)</w:t>
      </w:r>
      <w:r>
        <w:rPr>
          <w:b/>
        </w:rPr>
        <w:tab/>
      </w:r>
      <w:r w:rsidR="00673C5F" w:rsidRPr="004A7692">
        <w:rPr>
          <w:b/>
        </w:rPr>
        <w:t>Tomar</w:t>
      </w:r>
      <w:r w:rsidR="009B405A" w:rsidRPr="004A7692">
        <w:rPr>
          <w:b/>
        </w:rPr>
        <w:t xml:space="preserve"> en cuenta el </w:t>
      </w:r>
      <w:r w:rsidR="00764DE1" w:rsidRPr="004A7692">
        <w:rPr>
          <w:b/>
        </w:rPr>
        <w:t>artículo</w:t>
      </w:r>
      <w:r w:rsidR="00764DE1">
        <w:rPr>
          <w:b/>
        </w:rPr>
        <w:t> </w:t>
      </w:r>
      <w:r w:rsidR="009B405A" w:rsidRPr="004A7692">
        <w:rPr>
          <w:b/>
        </w:rPr>
        <w:t>9 de la Convención y la observación general núm</w:t>
      </w:r>
      <w:r w:rsidR="00764DE1" w:rsidRPr="004A7692">
        <w:rPr>
          <w:b/>
        </w:rPr>
        <w:t>.</w:t>
      </w:r>
      <w:r w:rsidR="00764DE1">
        <w:rPr>
          <w:b/>
        </w:rPr>
        <w:t> </w:t>
      </w:r>
      <w:r w:rsidR="009B405A" w:rsidRPr="004A7692">
        <w:rPr>
          <w:b/>
        </w:rPr>
        <w:t xml:space="preserve">2 en el cumplimiento de las </w:t>
      </w:r>
      <w:r w:rsidR="009B6254" w:rsidRPr="004A7692">
        <w:rPr>
          <w:b/>
        </w:rPr>
        <w:t>metas</w:t>
      </w:r>
      <w:r w:rsidR="009B6254">
        <w:rPr>
          <w:b/>
        </w:rPr>
        <w:t> </w:t>
      </w:r>
      <w:r w:rsidR="009B405A" w:rsidRPr="004A7692">
        <w:rPr>
          <w:b/>
        </w:rPr>
        <w:t>9, 11.2 y 11.7 de los Objetivos de Desarrollo Sostenibles.</w:t>
      </w:r>
    </w:p>
    <w:p w:rsidR="00636F18" w:rsidRPr="00D602FE" w:rsidRDefault="00636F18">
      <w:pPr>
        <w:pStyle w:val="H23G"/>
      </w:pPr>
      <w:r w:rsidRPr="00D602FE">
        <w:tab/>
      </w:r>
      <w:r w:rsidRPr="00D602FE">
        <w:tab/>
      </w:r>
      <w:bookmarkStart w:id="1" w:name="_Hlk490682409"/>
      <w:r w:rsidRPr="00D602FE">
        <w:t>Situaciones de riesgo y emergencias humanitarias</w:t>
      </w:r>
      <w:r w:rsidR="00411AEA" w:rsidRPr="00D602FE">
        <w:t xml:space="preserve"> (</w:t>
      </w:r>
      <w:r w:rsidRPr="00D602FE">
        <w:t>art</w:t>
      </w:r>
      <w:r w:rsidR="00764DE1" w:rsidRPr="00D602FE">
        <w:t>.</w:t>
      </w:r>
      <w:r w:rsidR="00764DE1">
        <w:t> </w:t>
      </w:r>
      <w:r w:rsidRPr="00D602FE">
        <w:t>11</w:t>
      </w:r>
      <w:r w:rsidR="00411AEA" w:rsidRPr="00D602FE">
        <w:t>)</w:t>
      </w:r>
    </w:p>
    <w:p w:rsidR="00D72230" w:rsidRPr="00D602FE" w:rsidRDefault="00D602FE" w:rsidP="004A7692">
      <w:pPr>
        <w:pStyle w:val="SingleTxtG"/>
      </w:pPr>
      <w:r>
        <w:t>28.</w:t>
      </w:r>
      <w:r>
        <w:tab/>
      </w:r>
      <w:r w:rsidR="00466415" w:rsidRPr="004A7692">
        <w:t>Al Comité le preocupa la ausencia de un protocolo para la atención de las personas con discapacidad en situaciones de riesgo y emergencias humanitarias y la poca divulgación de los manuales existentes y guías prácticas para el apoyo a las personas con discapacidad en sit</w:t>
      </w:r>
      <w:r w:rsidR="000923E8" w:rsidRPr="004A7692">
        <w:t>uaciones de riesgo de desastres.</w:t>
      </w:r>
    </w:p>
    <w:p w:rsidR="009F4899" w:rsidRPr="004A7692" w:rsidRDefault="00D602FE" w:rsidP="004A7692">
      <w:pPr>
        <w:pStyle w:val="SingleTxtG"/>
        <w:rPr>
          <w:b/>
        </w:rPr>
      </w:pPr>
      <w:r>
        <w:t>29.</w:t>
      </w:r>
      <w:r>
        <w:tab/>
      </w:r>
      <w:r w:rsidR="005308A4" w:rsidRPr="004A7692">
        <w:rPr>
          <w:b/>
        </w:rPr>
        <w:t xml:space="preserve">En </w:t>
      </w:r>
      <w:r w:rsidR="00D93E9F" w:rsidRPr="004A7692">
        <w:rPr>
          <w:b/>
        </w:rPr>
        <w:t>línea</w:t>
      </w:r>
      <w:r w:rsidR="005308A4" w:rsidRPr="004A7692">
        <w:rPr>
          <w:b/>
        </w:rPr>
        <w:t xml:space="preserve"> con el Marco de Sendai para la </w:t>
      </w:r>
      <w:r w:rsidR="00D93E9F" w:rsidRPr="004A7692">
        <w:rPr>
          <w:b/>
        </w:rPr>
        <w:t>Reducción</w:t>
      </w:r>
      <w:r w:rsidR="005308A4" w:rsidRPr="004A7692">
        <w:rPr>
          <w:b/>
        </w:rPr>
        <w:t xml:space="preserve"> del Riesgo de Desastres 2015-2030, e</w:t>
      </w:r>
      <w:r w:rsidR="00D72230" w:rsidRPr="004A7692">
        <w:rPr>
          <w:b/>
        </w:rPr>
        <w:t xml:space="preserve">l Comité recomienda </w:t>
      </w:r>
      <w:r w:rsidR="00ED3712" w:rsidRPr="004A7692">
        <w:rPr>
          <w:b/>
        </w:rPr>
        <w:t>al Estado parte</w:t>
      </w:r>
      <w:r w:rsidR="009F4899" w:rsidRPr="004A7692">
        <w:rPr>
          <w:b/>
        </w:rPr>
        <w:t>:</w:t>
      </w:r>
    </w:p>
    <w:p w:rsidR="009F4899" w:rsidRPr="004A7692" w:rsidRDefault="00D602FE" w:rsidP="004A7692">
      <w:pPr>
        <w:pStyle w:val="SingleTxtG"/>
        <w:rPr>
          <w:b/>
        </w:rPr>
      </w:pPr>
      <w:r>
        <w:rPr>
          <w:b/>
        </w:rPr>
        <w:tab/>
        <w:t>a)</w:t>
      </w:r>
      <w:r>
        <w:rPr>
          <w:b/>
        </w:rPr>
        <w:tab/>
      </w:r>
      <w:r w:rsidR="009F4899" w:rsidRPr="004A7692">
        <w:rPr>
          <w:b/>
        </w:rPr>
        <w:t>D</w:t>
      </w:r>
      <w:r w:rsidR="00ED3712" w:rsidRPr="004A7692">
        <w:rPr>
          <w:b/>
        </w:rPr>
        <w:t>esarrollar</w:t>
      </w:r>
      <w:r w:rsidR="00063B22" w:rsidRPr="004A7692">
        <w:rPr>
          <w:b/>
        </w:rPr>
        <w:t xml:space="preserve"> y adoptar</w:t>
      </w:r>
      <w:r w:rsidR="00ED3712" w:rsidRPr="004A7692">
        <w:rPr>
          <w:b/>
        </w:rPr>
        <w:t xml:space="preserve"> el</w:t>
      </w:r>
      <w:r w:rsidR="00D72230" w:rsidRPr="004A7692">
        <w:rPr>
          <w:b/>
        </w:rPr>
        <w:t xml:space="preserve"> Plan Nacional de Situaciones de Riesgo y E</w:t>
      </w:r>
      <w:r w:rsidR="00ED3712" w:rsidRPr="004A7692">
        <w:rPr>
          <w:b/>
        </w:rPr>
        <w:t xml:space="preserve">mergencias Humanitarias, </w:t>
      </w:r>
      <w:r w:rsidR="003D30AB" w:rsidRPr="004A7692">
        <w:rPr>
          <w:b/>
        </w:rPr>
        <w:t>incluy</w:t>
      </w:r>
      <w:r w:rsidR="00063B22" w:rsidRPr="004A7692">
        <w:rPr>
          <w:b/>
        </w:rPr>
        <w:t>e</w:t>
      </w:r>
      <w:r w:rsidR="003D30AB" w:rsidRPr="004A7692">
        <w:rPr>
          <w:b/>
        </w:rPr>
        <w:t>ndo</w:t>
      </w:r>
      <w:r w:rsidR="00D72230" w:rsidRPr="004A7692">
        <w:rPr>
          <w:b/>
        </w:rPr>
        <w:t xml:space="preserve"> la atención prioritaria de todas las personas con discapacidad, tanto de manera </w:t>
      </w:r>
      <w:r w:rsidR="00221284" w:rsidRPr="004A7692">
        <w:rPr>
          <w:b/>
        </w:rPr>
        <w:t>específica como transversal e</w:t>
      </w:r>
      <w:r w:rsidR="00D72230" w:rsidRPr="004A7692">
        <w:rPr>
          <w:b/>
        </w:rPr>
        <w:t xml:space="preserve"> </w:t>
      </w:r>
      <w:r w:rsidR="00221284" w:rsidRPr="004A7692">
        <w:rPr>
          <w:b/>
        </w:rPr>
        <w:t>incorporando</w:t>
      </w:r>
      <w:r w:rsidR="00D72230" w:rsidRPr="004A7692">
        <w:rPr>
          <w:b/>
        </w:rPr>
        <w:t xml:space="preserve"> un protocolo específico para mitigar los riesgos de personas con discapacidad en situaciones de riesgo con unas alertas tempranas accesibles que incluyan lengua de señas</w:t>
      </w:r>
      <w:r w:rsidR="009F4899" w:rsidRPr="004A7692">
        <w:rPr>
          <w:b/>
        </w:rPr>
        <w:t>, lenguaje fácil</w:t>
      </w:r>
      <w:r w:rsidR="00D72230" w:rsidRPr="004A7692">
        <w:rPr>
          <w:b/>
        </w:rPr>
        <w:t xml:space="preserve"> y sistema braille</w:t>
      </w:r>
      <w:r w:rsidR="00D46A8D" w:rsidRPr="004A7692">
        <w:rPr>
          <w:b/>
        </w:rPr>
        <w:t>,</w:t>
      </w:r>
      <w:r w:rsidR="00D72230" w:rsidRPr="004A7692">
        <w:rPr>
          <w:b/>
        </w:rPr>
        <w:t xml:space="preserve"> prestando especial atención </w:t>
      </w:r>
      <w:r w:rsidR="00D46A8D" w:rsidRPr="004A7692">
        <w:rPr>
          <w:b/>
        </w:rPr>
        <w:t xml:space="preserve">en </w:t>
      </w:r>
      <w:r w:rsidR="00D72230" w:rsidRPr="004A7692">
        <w:rPr>
          <w:b/>
        </w:rPr>
        <w:t xml:space="preserve">quienes viven en zonas rurales y </w:t>
      </w:r>
      <w:r w:rsidR="000815C0" w:rsidRPr="004A7692">
        <w:rPr>
          <w:b/>
        </w:rPr>
        <w:t>c</w:t>
      </w:r>
      <w:r w:rsidR="00466415" w:rsidRPr="004A7692">
        <w:rPr>
          <w:b/>
        </w:rPr>
        <w:t>omarca</w:t>
      </w:r>
      <w:r w:rsidR="006A0C7D" w:rsidRPr="004A7692">
        <w:rPr>
          <w:b/>
        </w:rPr>
        <w:t>s</w:t>
      </w:r>
      <w:r w:rsidR="000815C0" w:rsidRPr="004A7692">
        <w:rPr>
          <w:b/>
        </w:rPr>
        <w:t xml:space="preserve"> </w:t>
      </w:r>
      <w:r w:rsidR="00BE1F21" w:rsidRPr="004A7692">
        <w:rPr>
          <w:b/>
        </w:rPr>
        <w:t>indígena</w:t>
      </w:r>
      <w:r w:rsidR="006A0C7D" w:rsidRPr="004A7692">
        <w:rPr>
          <w:b/>
        </w:rPr>
        <w:t>s</w:t>
      </w:r>
      <w:r w:rsidR="00D72230" w:rsidRPr="004A7692">
        <w:rPr>
          <w:b/>
        </w:rPr>
        <w:t>, así como asegurar una am</w:t>
      </w:r>
      <w:r w:rsidR="00ED3712" w:rsidRPr="004A7692">
        <w:rPr>
          <w:b/>
        </w:rPr>
        <w:t xml:space="preserve">plia </w:t>
      </w:r>
      <w:r w:rsidR="009F4899" w:rsidRPr="004A7692">
        <w:rPr>
          <w:b/>
        </w:rPr>
        <w:t xml:space="preserve">difusión </w:t>
      </w:r>
      <w:r w:rsidR="00ED3712" w:rsidRPr="004A7692">
        <w:rPr>
          <w:b/>
        </w:rPr>
        <w:t>de dicho plan, y seguir trabajando en la hoja de ruta ya iniciada y con las capa</w:t>
      </w:r>
      <w:r w:rsidR="009F4899" w:rsidRPr="004A7692">
        <w:rPr>
          <w:b/>
        </w:rPr>
        <w:t>citaciones de primeros auxilios;</w:t>
      </w:r>
    </w:p>
    <w:p w:rsidR="009F4899" w:rsidRPr="004A7692" w:rsidRDefault="00D602FE" w:rsidP="004A7692">
      <w:pPr>
        <w:pStyle w:val="SingleTxtG"/>
        <w:rPr>
          <w:b/>
        </w:rPr>
      </w:pPr>
      <w:r>
        <w:rPr>
          <w:b/>
        </w:rPr>
        <w:tab/>
        <w:t>b)</w:t>
      </w:r>
      <w:r>
        <w:rPr>
          <w:b/>
        </w:rPr>
        <w:tab/>
      </w:r>
      <w:r w:rsidR="009F4899" w:rsidRPr="004A7692">
        <w:rPr>
          <w:b/>
        </w:rPr>
        <w:t>I</w:t>
      </w:r>
      <w:r w:rsidR="00D72230" w:rsidRPr="004A7692">
        <w:rPr>
          <w:b/>
        </w:rPr>
        <w:t>ncorporar la discapacidad en sus políticas y p</w:t>
      </w:r>
      <w:r w:rsidR="009F4899" w:rsidRPr="004A7692">
        <w:rPr>
          <w:b/>
        </w:rPr>
        <w:t>rogramas sobre cambio climático;</w:t>
      </w:r>
    </w:p>
    <w:p w:rsidR="00003815" w:rsidRPr="004A7692" w:rsidRDefault="00D602FE" w:rsidP="004A7692">
      <w:pPr>
        <w:pStyle w:val="SingleTxtG"/>
        <w:rPr>
          <w:b/>
        </w:rPr>
      </w:pPr>
      <w:r>
        <w:rPr>
          <w:b/>
        </w:rPr>
        <w:tab/>
        <w:t>c)</w:t>
      </w:r>
      <w:r>
        <w:rPr>
          <w:b/>
        </w:rPr>
        <w:tab/>
      </w:r>
      <w:r w:rsidR="009F4899" w:rsidRPr="004A7692">
        <w:rPr>
          <w:b/>
        </w:rPr>
        <w:t>I</w:t>
      </w:r>
      <w:r w:rsidR="00003815" w:rsidRPr="004A7692">
        <w:rPr>
          <w:b/>
        </w:rPr>
        <w:t>ncluir a las personas con discapacidad en las actividades de gestión de desastres, en todas las etapas</w:t>
      </w:r>
      <w:r w:rsidR="00D46A8D" w:rsidRPr="004A7692">
        <w:rPr>
          <w:b/>
        </w:rPr>
        <w:t>,</w:t>
      </w:r>
      <w:r w:rsidR="00003815" w:rsidRPr="004A7692">
        <w:rPr>
          <w:b/>
        </w:rPr>
        <w:t xml:space="preserve"> a fin de garantizar que se respeten sus necesidades y derechos.</w:t>
      </w:r>
      <w:r w:rsidR="00D612D3" w:rsidRPr="004A7692">
        <w:rPr>
          <w:b/>
        </w:rPr>
        <w:t xml:space="preserve"> </w:t>
      </w:r>
    </w:p>
    <w:p w:rsidR="00636F18" w:rsidRPr="00D602FE" w:rsidRDefault="00636F18">
      <w:pPr>
        <w:pStyle w:val="H23G"/>
      </w:pPr>
      <w:r w:rsidRPr="00D602FE">
        <w:lastRenderedPageBreak/>
        <w:tab/>
      </w:r>
      <w:r w:rsidRPr="00D602FE">
        <w:tab/>
        <w:t xml:space="preserve">Igual reconocimiento como persona ante la ley </w:t>
      </w:r>
      <w:r w:rsidR="009738E5" w:rsidRPr="00D602FE">
        <w:t>(a</w:t>
      </w:r>
      <w:r w:rsidRPr="00D602FE">
        <w:t>rt</w:t>
      </w:r>
      <w:r w:rsidR="00764DE1" w:rsidRPr="00D602FE">
        <w:t>.</w:t>
      </w:r>
      <w:r w:rsidR="00764DE1">
        <w:t> </w:t>
      </w:r>
      <w:r w:rsidRPr="00D602FE">
        <w:t>12</w:t>
      </w:r>
      <w:r w:rsidR="009738E5" w:rsidRPr="00D602FE">
        <w:t>)</w:t>
      </w:r>
    </w:p>
    <w:p w:rsidR="000E2BD9" w:rsidRPr="004A7692" w:rsidRDefault="00D602FE" w:rsidP="004A7692">
      <w:pPr>
        <w:pStyle w:val="SingleTxtG"/>
      </w:pPr>
      <w:r>
        <w:t>30.</w:t>
      </w:r>
      <w:r>
        <w:tab/>
      </w:r>
      <w:r w:rsidR="00965EAC" w:rsidRPr="00D602FE">
        <w:t xml:space="preserve">Al </w:t>
      </w:r>
      <w:r w:rsidR="00636F18" w:rsidRPr="00D602FE">
        <w:t>Comité le preocupa que</w:t>
      </w:r>
      <w:r w:rsidR="00C4774D" w:rsidRPr="00D602FE">
        <w:t>,</w:t>
      </w:r>
      <w:r w:rsidR="00636F18" w:rsidRPr="00D602FE">
        <w:t xml:space="preserve"> si bien la Ley </w:t>
      </w:r>
      <w:r w:rsidR="00B20940" w:rsidRPr="00D602FE">
        <w:t>núm.</w:t>
      </w:r>
      <w:r w:rsidR="00764DE1">
        <w:t> </w:t>
      </w:r>
      <w:r w:rsidR="00636F18" w:rsidRPr="00D602FE">
        <w:t xml:space="preserve">15 de 2016 contempla el igual reconocimiento ante la ley y la capacidad jurídica de las personas con discapacidad, aún se mantienen los </w:t>
      </w:r>
      <w:r w:rsidR="00764DE1" w:rsidRPr="00D602FE">
        <w:t>artículos</w:t>
      </w:r>
      <w:r w:rsidR="00764DE1">
        <w:t> </w:t>
      </w:r>
      <w:r w:rsidR="00636F18" w:rsidRPr="00D602FE">
        <w:t xml:space="preserve">404 a 407 del Código de </w:t>
      </w:r>
      <w:r w:rsidR="00070F24" w:rsidRPr="00D602FE">
        <w:t xml:space="preserve">la </w:t>
      </w:r>
      <w:r w:rsidR="00636F18" w:rsidRPr="00D602FE">
        <w:t>Familia</w:t>
      </w:r>
      <w:r w:rsidR="002750E4" w:rsidRPr="00D602FE">
        <w:t xml:space="preserve">, </w:t>
      </w:r>
      <w:r w:rsidR="002750E4" w:rsidRPr="004A7692">
        <w:t>referencias en el Código de Comercio</w:t>
      </w:r>
      <w:r w:rsidR="00636F18" w:rsidRPr="00D602FE">
        <w:t xml:space="preserve"> </w:t>
      </w:r>
      <w:r w:rsidR="00A56137" w:rsidRPr="00D602FE">
        <w:t>y</w:t>
      </w:r>
      <w:r w:rsidR="00636F18" w:rsidRPr="00D602FE">
        <w:t xml:space="preserve"> </w:t>
      </w:r>
      <w:r w:rsidR="00A56137" w:rsidRPr="00D602FE">
        <w:t xml:space="preserve">en </w:t>
      </w:r>
      <w:r w:rsidR="00636F18" w:rsidRPr="00D602FE">
        <w:t xml:space="preserve">el </w:t>
      </w:r>
      <w:r w:rsidR="00764DE1" w:rsidRPr="00D602FE">
        <w:t>artículo</w:t>
      </w:r>
      <w:r w:rsidR="00764DE1">
        <w:t> </w:t>
      </w:r>
      <w:r w:rsidR="00636F18" w:rsidRPr="00D602FE">
        <w:t xml:space="preserve">45 del Código Civil que imponen restricciones a la capacidad jurídica de </w:t>
      </w:r>
      <w:r w:rsidR="00221284" w:rsidRPr="00D602FE">
        <w:t xml:space="preserve">las </w:t>
      </w:r>
      <w:r w:rsidR="00636F18" w:rsidRPr="00D602FE">
        <w:t>personas con discapacidad.</w:t>
      </w:r>
      <w:r w:rsidR="000E2BD9" w:rsidRPr="00D602FE">
        <w:t xml:space="preserve"> </w:t>
      </w:r>
    </w:p>
    <w:p w:rsidR="007674A3" w:rsidRPr="00D602FE" w:rsidRDefault="00D602FE" w:rsidP="004A7692">
      <w:pPr>
        <w:pStyle w:val="SingleTxtG"/>
        <w:rPr>
          <w:b/>
        </w:rPr>
      </w:pPr>
      <w:r>
        <w:t>31.</w:t>
      </w:r>
      <w:r>
        <w:tab/>
      </w:r>
      <w:r w:rsidR="002750E4" w:rsidRPr="004A7692">
        <w:rPr>
          <w:b/>
        </w:rPr>
        <w:t xml:space="preserve">En consonancia con el </w:t>
      </w:r>
      <w:r w:rsidR="00764DE1" w:rsidRPr="004A7692">
        <w:rPr>
          <w:b/>
        </w:rPr>
        <w:t>artículo</w:t>
      </w:r>
      <w:r w:rsidR="00764DE1">
        <w:rPr>
          <w:b/>
        </w:rPr>
        <w:t> </w:t>
      </w:r>
      <w:r w:rsidR="002750E4" w:rsidRPr="004A7692">
        <w:rPr>
          <w:b/>
        </w:rPr>
        <w:t>12 de la Convención y su observación general núm</w:t>
      </w:r>
      <w:r w:rsidR="00764DE1" w:rsidRPr="004A7692">
        <w:rPr>
          <w:b/>
        </w:rPr>
        <w:t>.</w:t>
      </w:r>
      <w:r w:rsidR="00764DE1">
        <w:rPr>
          <w:b/>
        </w:rPr>
        <w:t> </w:t>
      </w:r>
      <w:r w:rsidR="002750E4" w:rsidRPr="004A7692">
        <w:rPr>
          <w:b/>
        </w:rPr>
        <w:t>1 (2014) sobre igual reconocimiento como persona ante la ley, e</w:t>
      </w:r>
      <w:r w:rsidR="00636F18" w:rsidRPr="00D602FE">
        <w:rPr>
          <w:b/>
        </w:rPr>
        <w:t xml:space="preserve">l Comité </w:t>
      </w:r>
      <w:r w:rsidR="009F468A" w:rsidRPr="00D602FE">
        <w:rPr>
          <w:b/>
        </w:rPr>
        <w:t xml:space="preserve">recomienda </w:t>
      </w:r>
      <w:r w:rsidR="00636F18" w:rsidRPr="00D602FE">
        <w:rPr>
          <w:b/>
        </w:rPr>
        <w:t xml:space="preserve">al Estado </w:t>
      </w:r>
      <w:r w:rsidR="005D6631" w:rsidRPr="00D602FE">
        <w:rPr>
          <w:b/>
        </w:rPr>
        <w:t>p</w:t>
      </w:r>
      <w:r w:rsidR="00636F18" w:rsidRPr="00D602FE">
        <w:rPr>
          <w:b/>
        </w:rPr>
        <w:t>arte</w:t>
      </w:r>
      <w:r w:rsidR="007674A3" w:rsidRPr="00D602FE">
        <w:rPr>
          <w:b/>
        </w:rPr>
        <w:t>:</w:t>
      </w:r>
    </w:p>
    <w:p w:rsidR="007674A3" w:rsidRPr="00D602FE" w:rsidRDefault="00D602FE" w:rsidP="004A7692">
      <w:pPr>
        <w:pStyle w:val="SingleTxtG"/>
        <w:rPr>
          <w:b/>
        </w:rPr>
      </w:pPr>
      <w:r>
        <w:rPr>
          <w:b/>
        </w:rPr>
        <w:tab/>
        <w:t>a)</w:t>
      </w:r>
      <w:r>
        <w:rPr>
          <w:b/>
        </w:rPr>
        <w:tab/>
      </w:r>
      <w:r w:rsidR="007674A3" w:rsidRPr="00D602FE">
        <w:rPr>
          <w:b/>
        </w:rPr>
        <w:t>D</w:t>
      </w:r>
      <w:r w:rsidR="00636F18" w:rsidRPr="00D602FE">
        <w:rPr>
          <w:b/>
        </w:rPr>
        <w:t xml:space="preserve">erogar toda disposición legal </w:t>
      </w:r>
      <w:r w:rsidR="007674A3" w:rsidRPr="00D602FE">
        <w:rPr>
          <w:b/>
        </w:rPr>
        <w:t>o prá</w:t>
      </w:r>
      <w:r w:rsidR="002750E4" w:rsidRPr="00D602FE">
        <w:rPr>
          <w:b/>
        </w:rPr>
        <w:t xml:space="preserve">ctica </w:t>
      </w:r>
      <w:r w:rsidR="00636F18" w:rsidRPr="00D602FE">
        <w:rPr>
          <w:b/>
        </w:rPr>
        <w:t>que limite parcial o totalmente la capacidad jurídica d</w:t>
      </w:r>
      <w:r w:rsidR="007674A3" w:rsidRPr="00D602FE">
        <w:rPr>
          <w:b/>
        </w:rPr>
        <w:t>e las personas con discapacidad;</w:t>
      </w:r>
    </w:p>
    <w:p w:rsidR="007674A3" w:rsidRPr="00D602FE" w:rsidRDefault="00D602FE" w:rsidP="004A7692">
      <w:pPr>
        <w:pStyle w:val="SingleTxtG"/>
        <w:rPr>
          <w:b/>
        </w:rPr>
      </w:pPr>
      <w:r>
        <w:rPr>
          <w:b/>
        </w:rPr>
        <w:tab/>
        <w:t>b)</w:t>
      </w:r>
      <w:r>
        <w:rPr>
          <w:b/>
        </w:rPr>
        <w:tab/>
      </w:r>
      <w:r w:rsidR="007674A3" w:rsidRPr="00D602FE">
        <w:rPr>
          <w:b/>
        </w:rPr>
        <w:t>A</w:t>
      </w:r>
      <w:r w:rsidR="00636F18" w:rsidRPr="00D602FE">
        <w:rPr>
          <w:b/>
        </w:rPr>
        <w:t xml:space="preserve">doptar medidas concretas para establecer un </w:t>
      </w:r>
      <w:r w:rsidR="002750E4" w:rsidRPr="00D602FE">
        <w:rPr>
          <w:b/>
        </w:rPr>
        <w:t>sistema</w:t>
      </w:r>
      <w:r w:rsidR="00636F18" w:rsidRPr="00D602FE">
        <w:rPr>
          <w:b/>
        </w:rPr>
        <w:t xml:space="preserve"> de toma de decisiones con apoyo que respete la autonomía, voluntad y preferencias d</w:t>
      </w:r>
      <w:r w:rsidR="002750E4" w:rsidRPr="00D602FE">
        <w:rPr>
          <w:b/>
        </w:rPr>
        <w:t>e las personas con discapacidad</w:t>
      </w:r>
      <w:r w:rsidR="007674A3" w:rsidRPr="00D602FE">
        <w:rPr>
          <w:b/>
        </w:rPr>
        <w:t>;</w:t>
      </w:r>
    </w:p>
    <w:p w:rsidR="00636F18" w:rsidRPr="00D602FE" w:rsidRDefault="00D602FE" w:rsidP="004A7692">
      <w:pPr>
        <w:pStyle w:val="SingleTxtG"/>
        <w:rPr>
          <w:b/>
        </w:rPr>
      </w:pPr>
      <w:r>
        <w:rPr>
          <w:b/>
        </w:rPr>
        <w:tab/>
        <w:t>c)</w:t>
      </w:r>
      <w:r>
        <w:rPr>
          <w:b/>
        </w:rPr>
        <w:tab/>
      </w:r>
      <w:r w:rsidR="007674A3" w:rsidRPr="004A7692">
        <w:rPr>
          <w:b/>
        </w:rPr>
        <w:t>A</w:t>
      </w:r>
      <w:r w:rsidR="002750E4" w:rsidRPr="004A7692">
        <w:rPr>
          <w:b/>
        </w:rPr>
        <w:t>segurar que no hay</w:t>
      </w:r>
      <w:r w:rsidR="00D13910" w:rsidRPr="004A7692">
        <w:rPr>
          <w:b/>
        </w:rPr>
        <w:t>a</w:t>
      </w:r>
      <w:r w:rsidR="002750E4" w:rsidRPr="004A7692">
        <w:rPr>
          <w:b/>
        </w:rPr>
        <w:t xml:space="preserve"> barreras, y que </w:t>
      </w:r>
      <w:r w:rsidR="00221284" w:rsidRPr="004A7692">
        <w:rPr>
          <w:b/>
        </w:rPr>
        <w:t>las personas con discapacidad</w:t>
      </w:r>
      <w:r w:rsidR="002750E4" w:rsidRPr="004A7692">
        <w:rPr>
          <w:b/>
        </w:rPr>
        <w:t xml:space="preserve"> </w:t>
      </w:r>
      <w:r w:rsidR="00D13910" w:rsidRPr="004A7692">
        <w:rPr>
          <w:b/>
        </w:rPr>
        <w:t xml:space="preserve">puedan </w:t>
      </w:r>
      <w:r w:rsidR="002750E4" w:rsidRPr="004A7692">
        <w:rPr>
          <w:b/>
        </w:rPr>
        <w:t>ejercer su derecho a la capacidad legal en igual</w:t>
      </w:r>
      <w:r w:rsidR="007674A3" w:rsidRPr="004A7692">
        <w:rPr>
          <w:b/>
        </w:rPr>
        <w:t>dad de</w:t>
      </w:r>
      <w:r w:rsidR="002750E4" w:rsidRPr="004A7692">
        <w:rPr>
          <w:b/>
        </w:rPr>
        <w:t xml:space="preserve"> condiciones que los demás.</w:t>
      </w:r>
    </w:p>
    <w:p w:rsidR="00636F18" w:rsidRPr="00D602FE" w:rsidRDefault="00636F18">
      <w:pPr>
        <w:pStyle w:val="H23G"/>
      </w:pPr>
      <w:r w:rsidRPr="00D602FE">
        <w:tab/>
      </w:r>
      <w:r w:rsidRPr="00D602FE">
        <w:tab/>
        <w:t xml:space="preserve">Acceso a la justicia </w:t>
      </w:r>
      <w:r w:rsidR="00755B5E" w:rsidRPr="00D602FE">
        <w:t>(a</w:t>
      </w:r>
      <w:r w:rsidRPr="00D602FE">
        <w:t>rt</w:t>
      </w:r>
      <w:r w:rsidR="00764DE1" w:rsidRPr="00D602FE">
        <w:t>.</w:t>
      </w:r>
      <w:r w:rsidR="00764DE1">
        <w:t> </w:t>
      </w:r>
      <w:r w:rsidRPr="00D602FE">
        <w:t>13</w:t>
      </w:r>
      <w:r w:rsidR="00755B5E" w:rsidRPr="00D602FE">
        <w:t>)</w:t>
      </w:r>
    </w:p>
    <w:p w:rsidR="001B22D1" w:rsidRPr="00D602FE" w:rsidRDefault="00D602FE" w:rsidP="004A7692">
      <w:pPr>
        <w:pStyle w:val="SingleTxtG"/>
      </w:pPr>
      <w:r>
        <w:t>32.</w:t>
      </w:r>
      <w:r>
        <w:tab/>
      </w:r>
      <w:r w:rsidR="00636F18" w:rsidRPr="00D602FE">
        <w:t>Al Comité le preocupa que no se hayan implementado aún ajustes de procedimiento que hagan ef</w:t>
      </w:r>
      <w:r w:rsidR="00221284" w:rsidRPr="00D602FE">
        <w:t>ectivo el acceso a la justicia de</w:t>
      </w:r>
      <w:r w:rsidR="00636F18" w:rsidRPr="00D602FE">
        <w:t xml:space="preserve"> todas las personas con discapacidad. Igualmente le preocupa la existencia de barreras, particularmente normativas, para que las personas que han sido declaradas interdictas o se encuentr</w:t>
      </w:r>
      <w:r w:rsidR="004266BF" w:rsidRPr="00D602FE">
        <w:t>a</w:t>
      </w:r>
      <w:r w:rsidR="00636F18" w:rsidRPr="00D602FE">
        <w:t>n institucionalizadas puedan desempeñarse efectivamente durante los procesos judiciales.</w:t>
      </w:r>
    </w:p>
    <w:p w:rsidR="00AA29A7" w:rsidRPr="004A7692" w:rsidRDefault="00D602FE" w:rsidP="004A7692">
      <w:pPr>
        <w:pStyle w:val="SingleTxtG"/>
        <w:rPr>
          <w:b/>
        </w:rPr>
      </w:pPr>
      <w:r>
        <w:t>33.</w:t>
      </w:r>
      <w:r>
        <w:tab/>
      </w:r>
      <w:r w:rsidR="00F37560" w:rsidRPr="00D602FE">
        <w:rPr>
          <w:b/>
        </w:rPr>
        <w:t xml:space="preserve">El Comité </w:t>
      </w:r>
      <w:r w:rsidR="00D13910" w:rsidRPr="00D602FE">
        <w:rPr>
          <w:b/>
        </w:rPr>
        <w:t xml:space="preserve">recomienda </w:t>
      </w:r>
      <w:r w:rsidR="00F37560" w:rsidRPr="00D602FE">
        <w:rPr>
          <w:b/>
        </w:rPr>
        <w:t>al Estado p</w:t>
      </w:r>
      <w:r w:rsidR="00636F18" w:rsidRPr="00D602FE">
        <w:rPr>
          <w:b/>
        </w:rPr>
        <w:t>arte</w:t>
      </w:r>
      <w:r w:rsidR="00AA29A7" w:rsidRPr="00D602FE">
        <w:rPr>
          <w:b/>
        </w:rPr>
        <w:t>:</w:t>
      </w:r>
    </w:p>
    <w:p w:rsidR="00AA29A7" w:rsidRPr="004A7692" w:rsidRDefault="00D602FE" w:rsidP="004A7692">
      <w:pPr>
        <w:pStyle w:val="SingleTxtG"/>
        <w:rPr>
          <w:b/>
        </w:rPr>
      </w:pPr>
      <w:r>
        <w:rPr>
          <w:b/>
        </w:rPr>
        <w:tab/>
        <w:t>a)</w:t>
      </w:r>
      <w:r>
        <w:rPr>
          <w:b/>
        </w:rPr>
        <w:tab/>
      </w:r>
      <w:r w:rsidR="00AA29A7" w:rsidRPr="00D602FE">
        <w:rPr>
          <w:b/>
        </w:rPr>
        <w:t>A</w:t>
      </w:r>
      <w:r w:rsidR="00636F18" w:rsidRPr="00D602FE">
        <w:rPr>
          <w:b/>
        </w:rPr>
        <w:t xml:space="preserve">probar el </w:t>
      </w:r>
      <w:r w:rsidR="001A52D5" w:rsidRPr="00D602FE">
        <w:rPr>
          <w:b/>
        </w:rPr>
        <w:t>p</w:t>
      </w:r>
      <w:r w:rsidR="00636F18" w:rsidRPr="00D602FE">
        <w:rPr>
          <w:b/>
        </w:rPr>
        <w:t xml:space="preserve">lan de </w:t>
      </w:r>
      <w:r w:rsidR="001A52D5" w:rsidRPr="00D602FE">
        <w:rPr>
          <w:b/>
        </w:rPr>
        <w:t>a</w:t>
      </w:r>
      <w:r w:rsidR="00636F18" w:rsidRPr="00D602FE">
        <w:rPr>
          <w:b/>
        </w:rPr>
        <w:t xml:space="preserve">cción de </w:t>
      </w:r>
      <w:r w:rsidR="001A52D5" w:rsidRPr="00D602FE">
        <w:rPr>
          <w:b/>
        </w:rPr>
        <w:t>a</w:t>
      </w:r>
      <w:r w:rsidR="00636F18" w:rsidRPr="00D602FE">
        <w:rPr>
          <w:b/>
        </w:rPr>
        <w:t xml:space="preserve">cceso a la </w:t>
      </w:r>
      <w:r w:rsidR="001A52D5" w:rsidRPr="00D602FE">
        <w:rPr>
          <w:b/>
        </w:rPr>
        <w:t>j</w:t>
      </w:r>
      <w:r w:rsidR="00636F18" w:rsidRPr="00D602FE">
        <w:rPr>
          <w:b/>
        </w:rPr>
        <w:t xml:space="preserve">usticia de las </w:t>
      </w:r>
      <w:r w:rsidR="001A52D5" w:rsidRPr="00D602FE">
        <w:rPr>
          <w:b/>
        </w:rPr>
        <w:t>p</w:t>
      </w:r>
      <w:r w:rsidR="00636F18" w:rsidRPr="00D602FE">
        <w:rPr>
          <w:b/>
        </w:rPr>
        <w:t xml:space="preserve">ersonas con </w:t>
      </w:r>
      <w:r w:rsidR="001A52D5" w:rsidRPr="00D602FE">
        <w:rPr>
          <w:b/>
        </w:rPr>
        <w:t>d</w:t>
      </w:r>
      <w:r w:rsidR="00636F18" w:rsidRPr="00D602FE">
        <w:rPr>
          <w:b/>
        </w:rPr>
        <w:t>iscapac</w:t>
      </w:r>
      <w:r w:rsidR="00D60818" w:rsidRPr="00D602FE">
        <w:rPr>
          <w:b/>
        </w:rPr>
        <w:t>idad a la luz de la Convención y a</w:t>
      </w:r>
      <w:r w:rsidR="00636F18" w:rsidRPr="00D602FE">
        <w:rPr>
          <w:b/>
        </w:rPr>
        <w:t>doptar las medidas legislativas, administrativas y judiciales necesarias para eliminar toda restricción a las personas con discapacidad para actuar efectivamente</w:t>
      </w:r>
      <w:r w:rsidR="00D60818" w:rsidRPr="004A7692">
        <w:rPr>
          <w:rFonts w:eastAsia="Malgun Gothic"/>
          <w:b/>
        </w:rPr>
        <w:t xml:space="preserve"> en todas las etapas del </w:t>
      </w:r>
      <w:r w:rsidR="00755B5E" w:rsidRPr="004A7692">
        <w:rPr>
          <w:rFonts w:eastAsia="Malgun Gothic"/>
          <w:b/>
        </w:rPr>
        <w:t>sistema judicial</w:t>
      </w:r>
      <w:r w:rsidR="00AA29A7" w:rsidRPr="004A7692">
        <w:rPr>
          <w:rFonts w:eastAsia="Malgun Gothic"/>
          <w:b/>
        </w:rPr>
        <w:t>;</w:t>
      </w:r>
    </w:p>
    <w:p w:rsidR="00AA29A7" w:rsidRPr="004A7692" w:rsidRDefault="00D602FE" w:rsidP="004A7692">
      <w:pPr>
        <w:pStyle w:val="SingleTxtG"/>
        <w:rPr>
          <w:b/>
        </w:rPr>
      </w:pPr>
      <w:r>
        <w:rPr>
          <w:rFonts w:eastAsia="Malgun Gothic"/>
          <w:b/>
        </w:rPr>
        <w:tab/>
        <w:t>b)</w:t>
      </w:r>
      <w:r>
        <w:rPr>
          <w:rFonts w:eastAsia="Malgun Gothic"/>
          <w:b/>
        </w:rPr>
        <w:tab/>
      </w:r>
      <w:r w:rsidR="00AA29A7" w:rsidRPr="004A7692">
        <w:rPr>
          <w:rFonts w:eastAsia="Malgun Gothic"/>
          <w:b/>
        </w:rPr>
        <w:t>A</w:t>
      </w:r>
      <w:r w:rsidR="00755B5E" w:rsidRPr="004A7692">
        <w:rPr>
          <w:rFonts w:eastAsia="Malgun Gothic"/>
          <w:b/>
        </w:rPr>
        <w:t xml:space="preserve">segurar </w:t>
      </w:r>
      <w:r w:rsidR="005118FB" w:rsidRPr="004A7692">
        <w:rPr>
          <w:rFonts w:eastAsia="Malgun Gothic"/>
          <w:b/>
        </w:rPr>
        <w:t xml:space="preserve">el </w:t>
      </w:r>
      <w:r w:rsidR="00755B5E" w:rsidRPr="004A7692">
        <w:rPr>
          <w:rFonts w:eastAsia="Malgun Gothic"/>
          <w:b/>
        </w:rPr>
        <w:t xml:space="preserve">acceso </w:t>
      </w:r>
      <w:r w:rsidR="00D13910" w:rsidRPr="004A7692">
        <w:rPr>
          <w:rFonts w:eastAsia="Malgun Gothic"/>
          <w:b/>
        </w:rPr>
        <w:t xml:space="preserve">efectivo </w:t>
      </w:r>
      <w:r w:rsidR="00755B5E" w:rsidRPr="004A7692">
        <w:rPr>
          <w:rFonts w:eastAsia="Malgun Gothic"/>
          <w:b/>
        </w:rPr>
        <w:t>a la justic</w:t>
      </w:r>
      <w:r w:rsidR="00F00AC4" w:rsidRPr="004A7692">
        <w:rPr>
          <w:rFonts w:eastAsia="Malgun Gothic"/>
          <w:b/>
        </w:rPr>
        <w:t>i</w:t>
      </w:r>
      <w:r w:rsidR="00755B5E" w:rsidRPr="004A7692">
        <w:rPr>
          <w:rFonts w:eastAsia="Malgun Gothic"/>
          <w:b/>
        </w:rPr>
        <w:t>a a las mujeres con discapacidad</w:t>
      </w:r>
      <w:r w:rsidR="00AA29A7" w:rsidRPr="004A7692">
        <w:rPr>
          <w:rFonts w:eastAsia="Malgun Gothic"/>
          <w:b/>
        </w:rPr>
        <w:t>;</w:t>
      </w:r>
    </w:p>
    <w:p w:rsidR="00AA29A7" w:rsidRPr="004A7692" w:rsidRDefault="00D602FE" w:rsidP="004A7692">
      <w:pPr>
        <w:pStyle w:val="SingleTxtG"/>
        <w:rPr>
          <w:b/>
        </w:rPr>
      </w:pPr>
      <w:r>
        <w:rPr>
          <w:b/>
        </w:rPr>
        <w:tab/>
        <w:t>c)</w:t>
      </w:r>
      <w:r>
        <w:rPr>
          <w:b/>
        </w:rPr>
        <w:tab/>
      </w:r>
      <w:r w:rsidR="00AA29A7" w:rsidRPr="00D602FE">
        <w:rPr>
          <w:b/>
        </w:rPr>
        <w:t>R</w:t>
      </w:r>
      <w:r w:rsidR="00636F18" w:rsidRPr="00D602FE">
        <w:rPr>
          <w:b/>
        </w:rPr>
        <w:t>ealizar los ajustes de procedimiento</w:t>
      </w:r>
      <w:r w:rsidR="00F00AC4" w:rsidRPr="00D602FE">
        <w:rPr>
          <w:b/>
        </w:rPr>
        <w:t>,</w:t>
      </w:r>
      <w:r w:rsidR="00636F18" w:rsidRPr="00D602FE">
        <w:rPr>
          <w:b/>
        </w:rPr>
        <w:t xml:space="preserve"> incluyendo la asistencia personal o intermediaria, para garantizar el efectivo desempeño de las personas con discapacidad en las distintas funciones e</w:t>
      </w:r>
      <w:r w:rsidR="00AA29A7" w:rsidRPr="00D602FE">
        <w:rPr>
          <w:b/>
        </w:rPr>
        <w:t>n los procesos judiciales;</w:t>
      </w:r>
    </w:p>
    <w:p w:rsidR="006D6E4A" w:rsidRPr="004A7692" w:rsidRDefault="00D602FE" w:rsidP="004A7692">
      <w:pPr>
        <w:pStyle w:val="SingleTxtG"/>
        <w:rPr>
          <w:b/>
        </w:rPr>
      </w:pPr>
      <w:r>
        <w:rPr>
          <w:b/>
        </w:rPr>
        <w:tab/>
        <w:t>d)</w:t>
      </w:r>
      <w:r>
        <w:rPr>
          <w:b/>
        </w:rPr>
        <w:tab/>
      </w:r>
      <w:r w:rsidR="00AA29A7" w:rsidRPr="00D602FE">
        <w:rPr>
          <w:b/>
        </w:rPr>
        <w:t>A</w:t>
      </w:r>
      <w:r w:rsidR="00755B5E" w:rsidRPr="00D602FE">
        <w:rPr>
          <w:b/>
        </w:rPr>
        <w:t>umentar los esfuerz</w:t>
      </w:r>
      <w:r w:rsidR="005118FB" w:rsidRPr="00D602FE">
        <w:rPr>
          <w:b/>
        </w:rPr>
        <w:t>o</w:t>
      </w:r>
      <w:r w:rsidR="00755B5E" w:rsidRPr="00D602FE">
        <w:rPr>
          <w:b/>
        </w:rPr>
        <w:t xml:space="preserve">s para asegurar la presencia de </w:t>
      </w:r>
      <w:r w:rsidR="006D6E4A" w:rsidRPr="00D602FE">
        <w:rPr>
          <w:b/>
        </w:rPr>
        <w:t>intérpretes de lenguas de señas</w:t>
      </w:r>
      <w:r w:rsidR="00D13910" w:rsidRPr="00D602FE">
        <w:rPr>
          <w:b/>
        </w:rPr>
        <w:t xml:space="preserve"> en los procesos judiciales</w:t>
      </w:r>
      <w:r w:rsidR="006D6E4A" w:rsidRPr="00D602FE">
        <w:rPr>
          <w:b/>
        </w:rPr>
        <w:t>;</w:t>
      </w:r>
    </w:p>
    <w:p w:rsidR="00AA29A7" w:rsidRPr="004A7692" w:rsidRDefault="00D602FE" w:rsidP="004A7692">
      <w:pPr>
        <w:pStyle w:val="SingleTxtG"/>
        <w:rPr>
          <w:b/>
        </w:rPr>
      </w:pPr>
      <w:r>
        <w:rPr>
          <w:b/>
        </w:rPr>
        <w:tab/>
        <w:t>e)</w:t>
      </w:r>
      <w:r>
        <w:rPr>
          <w:b/>
        </w:rPr>
        <w:tab/>
      </w:r>
      <w:r w:rsidR="006D6E4A" w:rsidRPr="00D602FE">
        <w:rPr>
          <w:b/>
        </w:rPr>
        <w:t>T</w:t>
      </w:r>
      <w:r w:rsidR="00755B5E" w:rsidRPr="00D602FE">
        <w:rPr>
          <w:b/>
        </w:rPr>
        <w:t>omar medidas para el empoderamiento de perso</w:t>
      </w:r>
      <w:r w:rsidR="006D6E4A" w:rsidRPr="00D602FE">
        <w:rPr>
          <w:b/>
        </w:rPr>
        <w:t>nas con discapacidad a fin de su inclusión como profesionales</w:t>
      </w:r>
      <w:r w:rsidR="00AA29A7" w:rsidRPr="00D602FE">
        <w:rPr>
          <w:b/>
        </w:rPr>
        <w:t xml:space="preserve"> en el ámbito ju</w:t>
      </w:r>
      <w:r w:rsidR="00F00AC4" w:rsidRPr="00D602FE">
        <w:rPr>
          <w:b/>
        </w:rPr>
        <w:t>dicial</w:t>
      </w:r>
      <w:r w:rsidR="00AA29A7" w:rsidRPr="00D602FE">
        <w:rPr>
          <w:b/>
        </w:rPr>
        <w:t>;</w:t>
      </w:r>
    </w:p>
    <w:p w:rsidR="00AA29A7" w:rsidRPr="004A7692" w:rsidRDefault="00D602FE" w:rsidP="004A7692">
      <w:pPr>
        <w:pStyle w:val="SingleTxtG"/>
        <w:rPr>
          <w:b/>
        </w:rPr>
      </w:pPr>
      <w:r>
        <w:rPr>
          <w:rFonts w:eastAsia="Malgun Gothic"/>
          <w:b/>
        </w:rPr>
        <w:tab/>
        <w:t>f)</w:t>
      </w:r>
      <w:r>
        <w:rPr>
          <w:rFonts w:eastAsia="Malgun Gothic"/>
          <w:b/>
        </w:rPr>
        <w:tab/>
      </w:r>
      <w:r w:rsidR="00AA29A7" w:rsidRPr="004A7692">
        <w:rPr>
          <w:rFonts w:eastAsia="Malgun Gothic"/>
          <w:b/>
        </w:rPr>
        <w:t>Intensificar</w:t>
      </w:r>
      <w:r w:rsidR="00D60818" w:rsidRPr="004A7692">
        <w:rPr>
          <w:rFonts w:eastAsia="Malgun Gothic"/>
          <w:b/>
        </w:rPr>
        <w:t xml:space="preserve"> sus esfuerzos para impartir al personal judicial formación sobre la Convención</w:t>
      </w:r>
      <w:r w:rsidR="007C2986" w:rsidRPr="004A7692">
        <w:rPr>
          <w:rFonts w:eastAsia="Malgun Gothic"/>
          <w:b/>
        </w:rPr>
        <w:t xml:space="preserve"> y su Protocol</w:t>
      </w:r>
      <w:r w:rsidR="00447356" w:rsidRPr="004A7692">
        <w:rPr>
          <w:rFonts w:eastAsia="Malgun Gothic"/>
          <w:b/>
        </w:rPr>
        <w:t>o</w:t>
      </w:r>
      <w:r w:rsidR="007C2986" w:rsidRPr="004A7692">
        <w:rPr>
          <w:rFonts w:eastAsia="Malgun Gothic"/>
          <w:b/>
        </w:rPr>
        <w:t xml:space="preserve"> </w:t>
      </w:r>
      <w:r w:rsidR="00F00AC4" w:rsidRPr="004A7692">
        <w:rPr>
          <w:rFonts w:eastAsia="Malgun Gothic"/>
          <w:b/>
        </w:rPr>
        <w:t>F</w:t>
      </w:r>
      <w:r w:rsidR="00447356" w:rsidRPr="004A7692">
        <w:rPr>
          <w:rFonts w:eastAsia="Malgun Gothic"/>
          <w:b/>
        </w:rPr>
        <w:t>acultativo</w:t>
      </w:r>
      <w:r w:rsidR="00D60818" w:rsidRPr="004A7692">
        <w:rPr>
          <w:rFonts w:eastAsia="Malgun Gothic"/>
          <w:b/>
        </w:rPr>
        <w:t>, es</w:t>
      </w:r>
      <w:r w:rsidR="00AA29A7" w:rsidRPr="004A7692">
        <w:rPr>
          <w:rFonts w:eastAsia="Malgun Gothic"/>
          <w:b/>
        </w:rPr>
        <w:t>pecialmente en zonas rurales y c</w:t>
      </w:r>
      <w:r w:rsidR="00D60818" w:rsidRPr="004A7692">
        <w:rPr>
          <w:rFonts w:eastAsia="Malgun Gothic"/>
          <w:b/>
        </w:rPr>
        <w:t>omarcas</w:t>
      </w:r>
      <w:r w:rsidR="00AA29A7" w:rsidRPr="004A7692">
        <w:rPr>
          <w:rFonts w:eastAsia="Malgun Gothic"/>
          <w:b/>
        </w:rPr>
        <w:t xml:space="preserve"> </w:t>
      </w:r>
      <w:r w:rsidR="00BE1F21" w:rsidRPr="004A7692">
        <w:rPr>
          <w:rFonts w:eastAsia="Malgun Gothic"/>
          <w:b/>
        </w:rPr>
        <w:t>indígenas</w:t>
      </w:r>
      <w:r w:rsidR="00965EAC" w:rsidRPr="004A7692">
        <w:rPr>
          <w:rFonts w:eastAsia="Malgun Gothic"/>
          <w:b/>
        </w:rPr>
        <w:t>;</w:t>
      </w:r>
    </w:p>
    <w:p w:rsidR="00636F18" w:rsidRPr="004A7692" w:rsidRDefault="00D602FE" w:rsidP="004A7692">
      <w:pPr>
        <w:pStyle w:val="SingleTxtG"/>
        <w:rPr>
          <w:b/>
        </w:rPr>
      </w:pPr>
      <w:r>
        <w:rPr>
          <w:rFonts w:eastAsia="Malgun Gothic"/>
          <w:b/>
        </w:rPr>
        <w:tab/>
        <w:t>g)</w:t>
      </w:r>
      <w:r>
        <w:rPr>
          <w:rFonts w:eastAsia="Malgun Gothic"/>
          <w:b/>
        </w:rPr>
        <w:tab/>
      </w:r>
      <w:r w:rsidR="00BE1F21" w:rsidRPr="004A7692">
        <w:rPr>
          <w:rFonts w:eastAsia="Malgun Gothic"/>
          <w:b/>
        </w:rPr>
        <w:t>Guiarse</w:t>
      </w:r>
      <w:r w:rsidR="00D60818" w:rsidRPr="004A7692">
        <w:rPr>
          <w:rFonts w:eastAsia="Malgun Gothic"/>
          <w:b/>
        </w:rPr>
        <w:t xml:space="preserve"> por el </w:t>
      </w:r>
      <w:r w:rsidR="00764DE1" w:rsidRPr="004A7692">
        <w:rPr>
          <w:rFonts w:eastAsia="Malgun Gothic"/>
          <w:b/>
        </w:rPr>
        <w:t>artículo</w:t>
      </w:r>
      <w:r w:rsidR="00764DE1">
        <w:rPr>
          <w:rFonts w:eastAsia="Malgun Gothic"/>
          <w:b/>
        </w:rPr>
        <w:t> </w:t>
      </w:r>
      <w:r w:rsidR="00D60818" w:rsidRPr="004A7692">
        <w:rPr>
          <w:rFonts w:eastAsia="Malgun Gothic"/>
          <w:b/>
        </w:rPr>
        <w:t xml:space="preserve">13 de la Convención para la implementación de la </w:t>
      </w:r>
      <w:r w:rsidR="009B6254" w:rsidRPr="004A7692">
        <w:rPr>
          <w:rFonts w:eastAsia="Malgun Gothic"/>
          <w:b/>
        </w:rPr>
        <w:t>meta</w:t>
      </w:r>
      <w:r w:rsidR="009B6254">
        <w:rPr>
          <w:rFonts w:eastAsia="Malgun Gothic"/>
          <w:b/>
        </w:rPr>
        <w:t> </w:t>
      </w:r>
      <w:r w:rsidR="00D60818" w:rsidRPr="004A7692">
        <w:rPr>
          <w:rFonts w:eastAsia="Malgun Gothic"/>
          <w:b/>
        </w:rPr>
        <w:t>16.3 de los Objetivos de Desarrollo Sostenible.</w:t>
      </w:r>
    </w:p>
    <w:bookmarkEnd w:id="1"/>
    <w:p w:rsidR="00587403" w:rsidRPr="004A7692" w:rsidRDefault="00587403">
      <w:pPr>
        <w:pStyle w:val="H23G"/>
        <w:rPr>
          <w:rFonts w:eastAsia="Malgun Gothic"/>
        </w:rPr>
      </w:pPr>
      <w:r w:rsidRPr="004A7692">
        <w:rPr>
          <w:rFonts w:eastAsia="Malgun Gothic"/>
        </w:rPr>
        <w:tab/>
      </w:r>
      <w:r w:rsidRPr="004A7692">
        <w:rPr>
          <w:rFonts w:eastAsia="Malgun Gothic"/>
        </w:rPr>
        <w:tab/>
        <w:t>Libertad y seguridad de la persona (art</w:t>
      </w:r>
      <w:r w:rsidR="00764DE1" w:rsidRPr="004A7692">
        <w:rPr>
          <w:rFonts w:eastAsia="Malgun Gothic"/>
        </w:rPr>
        <w:t>.</w:t>
      </w:r>
      <w:r w:rsidR="00764DE1">
        <w:rPr>
          <w:rFonts w:eastAsia="Malgun Gothic"/>
        </w:rPr>
        <w:t> </w:t>
      </w:r>
      <w:r w:rsidRPr="004A7692">
        <w:rPr>
          <w:rFonts w:eastAsia="Malgun Gothic"/>
        </w:rPr>
        <w:t>14)</w:t>
      </w:r>
    </w:p>
    <w:p w:rsidR="0053569B" w:rsidRPr="00D277C5" w:rsidRDefault="00D277C5" w:rsidP="004A7692">
      <w:pPr>
        <w:pStyle w:val="SingleTxtG"/>
      </w:pPr>
      <w:r>
        <w:t>34.</w:t>
      </w:r>
      <w:r>
        <w:tab/>
      </w:r>
      <w:r w:rsidR="000D6819" w:rsidRPr="00D277C5">
        <w:t xml:space="preserve">Preocupa al Comité la persistencia de </w:t>
      </w:r>
      <w:r w:rsidR="00673B4A" w:rsidRPr="00D277C5">
        <w:t xml:space="preserve">la </w:t>
      </w:r>
      <w:r w:rsidR="000D6819" w:rsidRPr="00D277C5">
        <w:t xml:space="preserve">institucionalización de personas con discapacidad en el Estado parte, incluyendo las personas con discapacidad </w:t>
      </w:r>
      <w:r w:rsidR="00E60D1A" w:rsidRPr="00D277C5">
        <w:t>psicosocial</w:t>
      </w:r>
      <w:r w:rsidR="00105E87" w:rsidRPr="00D277C5">
        <w:t xml:space="preserve">, y la ausencia de datos sobre este </w:t>
      </w:r>
      <w:r w:rsidR="00C14721" w:rsidRPr="00D277C5">
        <w:t>tema</w:t>
      </w:r>
      <w:r w:rsidR="00E60D1A" w:rsidRPr="00D277C5">
        <w:t>.</w:t>
      </w:r>
      <w:r w:rsidR="00105E87" w:rsidRPr="00D277C5">
        <w:t xml:space="preserve"> </w:t>
      </w:r>
    </w:p>
    <w:p w:rsidR="00263B1D" w:rsidRPr="004A7692" w:rsidRDefault="00D277C5" w:rsidP="004A7692">
      <w:pPr>
        <w:pStyle w:val="SingleTxtG"/>
        <w:rPr>
          <w:rFonts w:eastAsia="Malgun Gothic"/>
          <w:b/>
        </w:rPr>
      </w:pPr>
      <w:r>
        <w:rPr>
          <w:rFonts w:eastAsia="Malgun Gothic"/>
        </w:rPr>
        <w:t>35.</w:t>
      </w:r>
      <w:r>
        <w:rPr>
          <w:rFonts w:eastAsia="Malgun Gothic"/>
        </w:rPr>
        <w:tab/>
      </w:r>
      <w:r w:rsidR="00263B1D" w:rsidRPr="004A7692">
        <w:rPr>
          <w:rFonts w:eastAsia="Malgun Gothic"/>
          <w:b/>
        </w:rPr>
        <w:t>El Comité recomienda al Estado parte que</w:t>
      </w:r>
      <w:r w:rsidR="0015517A" w:rsidRPr="004A7692">
        <w:rPr>
          <w:rFonts w:eastAsia="Malgun Gothic"/>
          <w:b/>
        </w:rPr>
        <w:t xml:space="preserve"> preven</w:t>
      </w:r>
      <w:r w:rsidR="00673B4A" w:rsidRPr="004A7692">
        <w:rPr>
          <w:rFonts w:eastAsia="Malgun Gothic"/>
          <w:b/>
        </w:rPr>
        <w:t>ga</w:t>
      </w:r>
      <w:r w:rsidR="0015517A" w:rsidRPr="004A7692">
        <w:rPr>
          <w:rFonts w:eastAsia="Malgun Gothic"/>
          <w:b/>
        </w:rPr>
        <w:t xml:space="preserve"> y salvaguarde </w:t>
      </w:r>
      <w:r w:rsidR="00673B4A" w:rsidRPr="004A7692">
        <w:rPr>
          <w:rFonts w:eastAsia="Malgun Gothic"/>
          <w:b/>
        </w:rPr>
        <w:t xml:space="preserve">a las </w:t>
      </w:r>
      <w:r w:rsidR="0015517A" w:rsidRPr="004A7692">
        <w:rPr>
          <w:rFonts w:eastAsia="Malgun Gothic"/>
          <w:b/>
        </w:rPr>
        <w:t xml:space="preserve">personas con discapacidad contra la </w:t>
      </w:r>
      <w:r w:rsidR="00D93E9F" w:rsidRPr="004A7692">
        <w:rPr>
          <w:rFonts w:eastAsia="Malgun Gothic"/>
          <w:b/>
        </w:rPr>
        <w:t>institucionalización</w:t>
      </w:r>
      <w:r w:rsidR="00263B1D" w:rsidRPr="004A7692">
        <w:rPr>
          <w:rFonts w:eastAsia="Malgun Gothic"/>
          <w:b/>
        </w:rPr>
        <w:t xml:space="preserve"> </w:t>
      </w:r>
      <w:r w:rsidR="00105E87" w:rsidRPr="004A7692">
        <w:rPr>
          <w:rFonts w:eastAsia="Malgun Gothic"/>
          <w:b/>
        </w:rPr>
        <w:t xml:space="preserve">y también que la </w:t>
      </w:r>
      <w:r w:rsidR="00263B1D" w:rsidRPr="004A7692">
        <w:rPr>
          <w:rFonts w:eastAsia="Malgun Gothic"/>
          <w:b/>
        </w:rPr>
        <w:t>prohíba explícitamente</w:t>
      </w:r>
      <w:r w:rsidR="00105E87" w:rsidRPr="004A7692">
        <w:rPr>
          <w:rFonts w:eastAsia="Malgun Gothic"/>
          <w:b/>
        </w:rPr>
        <w:t>.</w:t>
      </w:r>
      <w:r w:rsidR="003A615C" w:rsidRPr="004A7692">
        <w:rPr>
          <w:rFonts w:eastAsia="Malgun Gothic"/>
          <w:b/>
        </w:rPr>
        <w:t xml:space="preserve"> </w:t>
      </w:r>
    </w:p>
    <w:p w:rsidR="00F37560" w:rsidRPr="00D277C5" w:rsidRDefault="00636F18">
      <w:pPr>
        <w:pStyle w:val="H23G"/>
      </w:pPr>
      <w:r w:rsidRPr="00D277C5">
        <w:lastRenderedPageBreak/>
        <w:tab/>
      </w:r>
      <w:r w:rsidRPr="00D277C5">
        <w:tab/>
      </w:r>
      <w:r w:rsidR="00F37560" w:rsidRPr="00D277C5">
        <w:t xml:space="preserve">Protección contra la tortura y otros tratos o penas crueles, inhumanos </w:t>
      </w:r>
      <w:r w:rsidR="00C93EF0" w:rsidRPr="00D277C5">
        <w:t>o</w:t>
      </w:r>
      <w:r w:rsidR="00C93EF0">
        <w:t> </w:t>
      </w:r>
      <w:r w:rsidR="00F37560" w:rsidRPr="00D277C5">
        <w:t>degradantes</w:t>
      </w:r>
      <w:r w:rsidR="00C93EF0">
        <w:t> </w:t>
      </w:r>
      <w:r w:rsidR="00F37560" w:rsidRPr="00D277C5">
        <w:t>(art</w:t>
      </w:r>
      <w:r w:rsidR="00764DE1" w:rsidRPr="00D277C5">
        <w:t>.</w:t>
      </w:r>
      <w:r w:rsidR="00764DE1">
        <w:t> </w:t>
      </w:r>
      <w:r w:rsidR="00F37560" w:rsidRPr="00D277C5">
        <w:t>15)</w:t>
      </w:r>
    </w:p>
    <w:p w:rsidR="00636F18" w:rsidRPr="004A7692" w:rsidRDefault="00D277C5" w:rsidP="004A7692">
      <w:pPr>
        <w:pStyle w:val="SingleTxtG"/>
      </w:pPr>
      <w:r>
        <w:t>36.</w:t>
      </w:r>
      <w:r>
        <w:tab/>
      </w:r>
      <w:r w:rsidR="00636F18" w:rsidRPr="00D277C5">
        <w:t>Al Comité le preocupa que</w:t>
      </w:r>
      <w:r w:rsidR="001937DD" w:rsidRPr="00D277C5">
        <w:t>,</w:t>
      </w:r>
      <w:r w:rsidR="00636F18" w:rsidRPr="00D277C5">
        <w:t xml:space="preserve"> aunque </w:t>
      </w:r>
      <w:r w:rsidR="00636F18" w:rsidRPr="004A7692">
        <w:t xml:space="preserve">existen diversos instrumentos jurídicos en el país que abordan la </w:t>
      </w:r>
      <w:r w:rsidR="004038B3" w:rsidRPr="004A7692">
        <w:t xml:space="preserve">prevención </w:t>
      </w:r>
      <w:r w:rsidR="00636F18" w:rsidRPr="004A7692">
        <w:t xml:space="preserve">de tortura, </w:t>
      </w:r>
      <w:r w:rsidR="00D13910" w:rsidRPr="004A7692">
        <w:t xml:space="preserve">ninguno contemple </w:t>
      </w:r>
      <w:r w:rsidR="00636F18" w:rsidRPr="004A7692">
        <w:t>específicamente la situación de las personas con discapacidad.</w:t>
      </w:r>
      <w:r w:rsidR="00D13910" w:rsidRPr="00D277C5">
        <w:t xml:space="preserve"> Al Comité le preocupa también </w:t>
      </w:r>
      <w:r w:rsidR="00CB2A5A" w:rsidRPr="00D277C5">
        <w:t xml:space="preserve">la </w:t>
      </w:r>
      <w:r w:rsidR="00D93E9F" w:rsidRPr="00D277C5">
        <w:t>práctica</w:t>
      </w:r>
      <w:r w:rsidR="00CB2A5A" w:rsidRPr="00D277C5">
        <w:t xml:space="preserve"> d</w:t>
      </w:r>
      <w:r w:rsidR="00D13910" w:rsidRPr="00D277C5">
        <w:t>el uso de</w:t>
      </w:r>
      <w:r w:rsidR="00CB2A5A" w:rsidRPr="00D277C5">
        <w:t xml:space="preserve"> </w:t>
      </w:r>
      <w:r w:rsidR="00D13910" w:rsidRPr="00D277C5">
        <w:t xml:space="preserve">tratamientos </w:t>
      </w:r>
      <w:r w:rsidR="00C0655A" w:rsidRPr="00D277C5">
        <w:t xml:space="preserve">sin el consentimiento </w:t>
      </w:r>
      <w:r w:rsidR="00CB2A5A" w:rsidRPr="00D277C5">
        <w:t>libre e informado</w:t>
      </w:r>
      <w:r w:rsidR="00D656BB" w:rsidRPr="00D277C5">
        <w:t xml:space="preserve"> </w:t>
      </w:r>
      <w:r w:rsidR="00C0655A" w:rsidRPr="00D277C5">
        <w:t>de</w:t>
      </w:r>
      <w:r w:rsidR="00D13910" w:rsidRPr="00D277C5">
        <w:t xml:space="preserve"> las personas con discapacidad</w:t>
      </w:r>
      <w:r w:rsidR="004038B3" w:rsidRPr="00D277C5">
        <w:t>.</w:t>
      </w:r>
    </w:p>
    <w:p w:rsidR="00636F18" w:rsidRPr="004A7692" w:rsidRDefault="00D277C5" w:rsidP="004A7692">
      <w:pPr>
        <w:pStyle w:val="SingleTxtG"/>
        <w:rPr>
          <w:b/>
        </w:rPr>
      </w:pPr>
      <w:r>
        <w:t>37.</w:t>
      </w:r>
      <w:r>
        <w:tab/>
      </w:r>
      <w:r w:rsidR="00F37560" w:rsidRPr="00D277C5">
        <w:rPr>
          <w:b/>
        </w:rPr>
        <w:t xml:space="preserve">El Comité </w:t>
      </w:r>
      <w:r w:rsidR="006F2A01" w:rsidRPr="00D277C5">
        <w:rPr>
          <w:b/>
        </w:rPr>
        <w:t xml:space="preserve">recomienda </w:t>
      </w:r>
      <w:r w:rsidR="00F37560" w:rsidRPr="00D277C5">
        <w:rPr>
          <w:b/>
        </w:rPr>
        <w:t>al Estado p</w:t>
      </w:r>
      <w:r w:rsidR="00636F18" w:rsidRPr="00D277C5">
        <w:rPr>
          <w:b/>
        </w:rPr>
        <w:t xml:space="preserve">arte la prohibición explícita de prácticas consideradas disciplinarias o correctivas contra las personas con discapacidad psicosocial internadas en centros psiquiátricos públicos y privados u otros </w:t>
      </w:r>
      <w:r w:rsidR="001937DD" w:rsidRPr="00D277C5">
        <w:rPr>
          <w:b/>
        </w:rPr>
        <w:t xml:space="preserve">centros </w:t>
      </w:r>
      <w:r w:rsidR="00636F18" w:rsidRPr="00D277C5">
        <w:rPr>
          <w:b/>
        </w:rPr>
        <w:t xml:space="preserve">de privación de libertad. </w:t>
      </w:r>
      <w:r w:rsidR="006F2A01" w:rsidRPr="00D277C5">
        <w:rPr>
          <w:b/>
        </w:rPr>
        <w:t xml:space="preserve">Asimismo, recomienda al Estado parte </w:t>
      </w:r>
      <w:r w:rsidR="00D13910" w:rsidRPr="004A7692">
        <w:rPr>
          <w:rFonts w:eastAsia="Malgun Gothic"/>
          <w:b/>
        </w:rPr>
        <w:t>que adopte protocolos que garanticen el ejercicio del derecho al consentimiento libre e informado de las personas con discapacidad</w:t>
      </w:r>
      <w:r w:rsidR="006F2A01" w:rsidRPr="004A7692">
        <w:rPr>
          <w:rFonts w:eastAsia="Malgun Gothic"/>
          <w:b/>
        </w:rPr>
        <w:t xml:space="preserve"> en relación a cualquier tipo de tratamiento</w:t>
      </w:r>
      <w:r w:rsidR="00D13910" w:rsidRPr="004A7692">
        <w:rPr>
          <w:rFonts w:eastAsia="Malgun Gothic"/>
          <w:b/>
        </w:rPr>
        <w:t xml:space="preserve">. </w:t>
      </w:r>
    </w:p>
    <w:p w:rsidR="006B08A0" w:rsidRPr="004A7692" w:rsidRDefault="006B08A0">
      <w:pPr>
        <w:pStyle w:val="H23G"/>
        <w:rPr>
          <w:rFonts w:eastAsia="Malgun Gothic"/>
        </w:rPr>
      </w:pPr>
      <w:r w:rsidRPr="004A7692">
        <w:rPr>
          <w:rFonts w:eastAsia="Malgun Gothic"/>
        </w:rPr>
        <w:tab/>
      </w:r>
      <w:r w:rsidRPr="004A7692">
        <w:rPr>
          <w:rFonts w:eastAsia="Malgun Gothic"/>
        </w:rPr>
        <w:tab/>
        <w:t>Protección contra la explotación, la violencia y el abuso (art</w:t>
      </w:r>
      <w:r w:rsidR="00764DE1" w:rsidRPr="004A7692">
        <w:rPr>
          <w:rFonts w:eastAsia="Malgun Gothic"/>
        </w:rPr>
        <w:t>.</w:t>
      </w:r>
      <w:r w:rsidR="00764DE1">
        <w:rPr>
          <w:rFonts w:eastAsia="Malgun Gothic"/>
        </w:rPr>
        <w:t> </w:t>
      </w:r>
      <w:r w:rsidRPr="004A7692">
        <w:rPr>
          <w:rFonts w:eastAsia="Malgun Gothic"/>
        </w:rPr>
        <w:t>16)</w:t>
      </w:r>
      <w:r w:rsidR="00965EAC" w:rsidRPr="004A7692">
        <w:rPr>
          <w:rFonts w:eastAsia="Malgun Gothic"/>
        </w:rPr>
        <w:t xml:space="preserve"> </w:t>
      </w:r>
    </w:p>
    <w:p w:rsidR="006B08A0" w:rsidRPr="004A7692" w:rsidRDefault="00D277C5" w:rsidP="004A7692">
      <w:pPr>
        <w:pStyle w:val="SingleTxtG"/>
        <w:rPr>
          <w:rFonts w:eastAsia="Malgun Gothic"/>
        </w:rPr>
      </w:pPr>
      <w:r>
        <w:rPr>
          <w:rFonts w:eastAsia="Malgun Gothic"/>
        </w:rPr>
        <w:t>38.</w:t>
      </w:r>
      <w:r>
        <w:rPr>
          <w:rFonts w:eastAsia="Malgun Gothic"/>
        </w:rPr>
        <w:tab/>
      </w:r>
      <w:r w:rsidR="00335466" w:rsidRPr="004A7692">
        <w:rPr>
          <w:rFonts w:eastAsia="Malgun Gothic"/>
        </w:rPr>
        <w:t xml:space="preserve">Al Comité le preocupa </w:t>
      </w:r>
      <w:r w:rsidR="005618F7" w:rsidRPr="004A7692">
        <w:rPr>
          <w:rFonts w:eastAsia="Malgun Gothic"/>
        </w:rPr>
        <w:t xml:space="preserve">la existencia de </w:t>
      </w:r>
      <w:r w:rsidR="006B08A0" w:rsidRPr="004A7692">
        <w:rPr>
          <w:rFonts w:eastAsia="Malgun Gothic"/>
        </w:rPr>
        <w:t xml:space="preserve">explotación, violencia y abuso contra las personas con discapacidad en </w:t>
      </w:r>
      <w:r w:rsidR="00AD5C31" w:rsidRPr="004A7692">
        <w:rPr>
          <w:rFonts w:eastAsia="Malgun Gothic"/>
        </w:rPr>
        <w:t xml:space="preserve">el Estado parte, </w:t>
      </w:r>
      <w:bookmarkStart w:id="2" w:name="_Hlk490685008"/>
      <w:r w:rsidR="00AD5C31" w:rsidRPr="004A7692">
        <w:rPr>
          <w:rFonts w:eastAsia="Malgun Gothic"/>
        </w:rPr>
        <w:t>especialmente mujeres, niños y niñas, afrodescendientes e indígenas</w:t>
      </w:r>
      <w:bookmarkEnd w:id="2"/>
      <w:r w:rsidR="0005070C" w:rsidRPr="004A7692">
        <w:rPr>
          <w:rFonts w:eastAsia="Malgun Gothic"/>
        </w:rPr>
        <w:t>.</w:t>
      </w:r>
      <w:r w:rsidR="00EF29D4" w:rsidRPr="004A7692">
        <w:rPr>
          <w:rFonts w:eastAsia="Malgun Gothic"/>
        </w:rPr>
        <w:t xml:space="preserve"> </w:t>
      </w:r>
      <w:r w:rsidR="00D93E9F" w:rsidRPr="004A7692">
        <w:rPr>
          <w:rFonts w:eastAsia="Malgun Gothic"/>
        </w:rPr>
        <w:t>También</w:t>
      </w:r>
      <w:r w:rsidR="00EF29D4" w:rsidRPr="004A7692">
        <w:rPr>
          <w:rFonts w:eastAsia="Malgun Gothic"/>
        </w:rPr>
        <w:t xml:space="preserve">, le preocupa que los denominados lugares seguros se </w:t>
      </w:r>
      <w:r w:rsidR="00D93E9F" w:rsidRPr="004A7692">
        <w:rPr>
          <w:rFonts w:eastAsia="Malgun Gothic"/>
        </w:rPr>
        <w:t>estén</w:t>
      </w:r>
      <w:r w:rsidR="00EF29D4" w:rsidRPr="004A7692">
        <w:rPr>
          <w:rFonts w:eastAsia="Malgun Gothic"/>
        </w:rPr>
        <w:t xml:space="preserve"> usando durante largo plazos, asemejándose </w:t>
      </w:r>
      <w:r w:rsidR="00D93E9F" w:rsidRPr="004A7692">
        <w:rPr>
          <w:rFonts w:eastAsia="Malgun Gothic"/>
        </w:rPr>
        <w:t>así</w:t>
      </w:r>
      <w:r w:rsidR="00EF29D4" w:rsidRPr="004A7692">
        <w:rPr>
          <w:rFonts w:eastAsia="Malgun Gothic"/>
        </w:rPr>
        <w:t xml:space="preserve"> a instituciones</w:t>
      </w:r>
      <w:r w:rsidR="004A156F">
        <w:rPr>
          <w:rFonts w:eastAsia="Malgun Gothic"/>
        </w:rPr>
        <w:t>.</w:t>
      </w:r>
    </w:p>
    <w:p w:rsidR="00E76F08" w:rsidRPr="004A7692" w:rsidRDefault="00D277C5" w:rsidP="004A7692">
      <w:pPr>
        <w:pStyle w:val="SingleTxtG"/>
        <w:rPr>
          <w:b/>
        </w:rPr>
      </w:pPr>
      <w:r>
        <w:t>39.</w:t>
      </w:r>
      <w:r>
        <w:tab/>
      </w:r>
      <w:r w:rsidR="006B08A0" w:rsidRPr="00D277C5">
        <w:rPr>
          <w:b/>
        </w:rPr>
        <w:t xml:space="preserve">El Comité urge el Estado parte </w:t>
      </w:r>
      <w:r w:rsidR="00335466" w:rsidRPr="00D277C5">
        <w:rPr>
          <w:b/>
        </w:rPr>
        <w:t>a</w:t>
      </w:r>
      <w:r w:rsidR="006B08A0" w:rsidRPr="00D277C5">
        <w:rPr>
          <w:b/>
        </w:rPr>
        <w:t xml:space="preserve"> tomar todas las medidas necesarias para prevenir explotación, violencia y abuso contra las personas con discapacidad,</w:t>
      </w:r>
      <w:r w:rsidR="00AD5C31" w:rsidRPr="00D277C5">
        <w:rPr>
          <w:b/>
        </w:rPr>
        <w:t xml:space="preserve"> </w:t>
      </w:r>
      <w:r w:rsidR="00E76F08" w:rsidRPr="00D277C5">
        <w:rPr>
          <w:b/>
        </w:rPr>
        <w:t>dentro y fuera del hogar</w:t>
      </w:r>
      <w:r w:rsidR="00335466" w:rsidRPr="00D277C5">
        <w:rPr>
          <w:b/>
        </w:rPr>
        <w:t>. Le recomienda</w:t>
      </w:r>
      <w:r w:rsidR="00AD5C31" w:rsidRPr="00D277C5">
        <w:rPr>
          <w:b/>
        </w:rPr>
        <w:t xml:space="preserve"> </w:t>
      </w:r>
      <w:r w:rsidR="000E14EC" w:rsidRPr="00D277C5">
        <w:rPr>
          <w:b/>
        </w:rPr>
        <w:t>también</w:t>
      </w:r>
      <w:r w:rsidR="00AD5C31" w:rsidRPr="00D277C5">
        <w:rPr>
          <w:b/>
        </w:rPr>
        <w:t xml:space="preserve"> adoptar medidas </w:t>
      </w:r>
      <w:r w:rsidR="00E76F08" w:rsidRPr="00D277C5">
        <w:rPr>
          <w:b/>
        </w:rPr>
        <w:t>para prevenir que l</w:t>
      </w:r>
      <w:r w:rsidR="00E76F08" w:rsidRPr="009B6254">
        <w:rPr>
          <w:b/>
        </w:rPr>
        <w:t xml:space="preserve">os denominados lugares seguros se conviertan en instituciones y no sean únicamente una barrera más para la consecución de la </w:t>
      </w:r>
      <w:r w:rsidR="006F2A01" w:rsidRPr="004A7692">
        <w:rPr>
          <w:b/>
        </w:rPr>
        <w:t xml:space="preserve">vida independiente </w:t>
      </w:r>
      <w:r w:rsidR="00E76F08" w:rsidRPr="004A7692">
        <w:rPr>
          <w:b/>
        </w:rPr>
        <w:t xml:space="preserve">de las </w:t>
      </w:r>
      <w:r w:rsidR="00F81D5C" w:rsidRPr="004A7692">
        <w:rPr>
          <w:b/>
        </w:rPr>
        <w:t>p</w:t>
      </w:r>
      <w:r w:rsidR="00E76F08" w:rsidRPr="004A7692">
        <w:rPr>
          <w:b/>
        </w:rPr>
        <w:t xml:space="preserve">ersonas con </w:t>
      </w:r>
      <w:r w:rsidR="00F81D5C" w:rsidRPr="004A7692">
        <w:rPr>
          <w:b/>
        </w:rPr>
        <w:t>d</w:t>
      </w:r>
      <w:r w:rsidR="00E76F08" w:rsidRPr="004A7692">
        <w:rPr>
          <w:b/>
        </w:rPr>
        <w:t xml:space="preserve">iscapacidad y su </w:t>
      </w:r>
      <w:r w:rsidR="006F2A01" w:rsidRPr="004A7692">
        <w:rPr>
          <w:b/>
        </w:rPr>
        <w:t xml:space="preserve">inclusión </w:t>
      </w:r>
      <w:r w:rsidR="00E76F08" w:rsidRPr="004A7692">
        <w:rPr>
          <w:b/>
        </w:rPr>
        <w:t>en la sociedad.</w:t>
      </w:r>
    </w:p>
    <w:p w:rsidR="00636F18" w:rsidRPr="00D277C5" w:rsidRDefault="00A70606">
      <w:pPr>
        <w:pStyle w:val="H23G"/>
      </w:pPr>
      <w:r w:rsidRPr="00D277C5">
        <w:tab/>
      </w:r>
      <w:r w:rsidRPr="00D277C5">
        <w:tab/>
      </w:r>
      <w:r w:rsidR="00636F18" w:rsidRPr="00D277C5">
        <w:t>Protección de la integridad personal</w:t>
      </w:r>
      <w:r w:rsidR="00CD6A7F" w:rsidRPr="00D277C5">
        <w:t xml:space="preserve"> (art</w:t>
      </w:r>
      <w:r w:rsidR="00764DE1" w:rsidRPr="00D277C5">
        <w:t>.</w:t>
      </w:r>
      <w:r w:rsidR="00764DE1">
        <w:t> </w:t>
      </w:r>
      <w:r w:rsidR="00636F18" w:rsidRPr="00D277C5">
        <w:t>17</w:t>
      </w:r>
      <w:r w:rsidR="00CD6A7F" w:rsidRPr="00D277C5">
        <w:t>)</w:t>
      </w:r>
    </w:p>
    <w:p w:rsidR="00FC5991" w:rsidRPr="004A7692" w:rsidRDefault="00D277C5" w:rsidP="004A7692">
      <w:pPr>
        <w:pStyle w:val="SingleTxtG"/>
        <w:rPr>
          <w:rFonts w:eastAsia="Malgun Gothic"/>
        </w:rPr>
      </w:pPr>
      <w:r>
        <w:t>40.</w:t>
      </w:r>
      <w:r>
        <w:tab/>
      </w:r>
      <w:r w:rsidR="00335466" w:rsidRPr="00D277C5">
        <w:t>Le p</w:t>
      </w:r>
      <w:r w:rsidR="00636F18" w:rsidRPr="00D277C5">
        <w:t>reocupa</w:t>
      </w:r>
      <w:r w:rsidR="007536E5" w:rsidRPr="00D277C5">
        <w:t>n</w:t>
      </w:r>
      <w:r w:rsidR="00636F18" w:rsidRPr="00D277C5">
        <w:t xml:space="preserve"> al Comité </w:t>
      </w:r>
      <w:r w:rsidR="00636F18" w:rsidRPr="004A7692">
        <w:t xml:space="preserve">las reglamentaciones que </w:t>
      </w:r>
      <w:r w:rsidR="0046015F" w:rsidRPr="004A7692">
        <w:t xml:space="preserve">se dictan </w:t>
      </w:r>
      <w:r w:rsidR="00636F18" w:rsidRPr="004A7692">
        <w:t>en materia de atención a la salud mental.</w:t>
      </w:r>
      <w:r w:rsidR="00FC5991" w:rsidRPr="004A7692">
        <w:t xml:space="preserve"> </w:t>
      </w:r>
      <w:r w:rsidR="00B0022B" w:rsidRPr="004A7692">
        <w:t>También</w:t>
      </w:r>
      <w:r w:rsidR="00FC5991" w:rsidRPr="004A7692">
        <w:t xml:space="preserve"> l</w:t>
      </w:r>
      <w:r w:rsidR="00FC5991" w:rsidRPr="004A7692">
        <w:rPr>
          <w:rFonts w:eastAsia="Malgun Gothic"/>
        </w:rPr>
        <w:t xml:space="preserve">e preocupa la ausencia de información sobre la </w:t>
      </w:r>
      <w:r w:rsidR="00ED76DC" w:rsidRPr="004A7692">
        <w:rPr>
          <w:rFonts w:eastAsia="Malgun Gothic"/>
        </w:rPr>
        <w:t xml:space="preserve">esterilización </w:t>
      </w:r>
      <w:r w:rsidR="00FC5991" w:rsidRPr="004A7692">
        <w:rPr>
          <w:rFonts w:eastAsia="Malgun Gothic"/>
        </w:rPr>
        <w:t>forzada y los abortos forzados.</w:t>
      </w:r>
      <w:r w:rsidR="00CB2A5A" w:rsidRPr="004A7692">
        <w:rPr>
          <w:rFonts w:eastAsia="Malgun Gothic"/>
        </w:rPr>
        <w:t xml:space="preserve"> </w:t>
      </w:r>
    </w:p>
    <w:p w:rsidR="00636F18" w:rsidRPr="004A7692" w:rsidRDefault="00D277C5" w:rsidP="004A7692">
      <w:pPr>
        <w:pStyle w:val="SingleTxtG"/>
        <w:rPr>
          <w:b/>
        </w:rPr>
      </w:pPr>
      <w:r>
        <w:t>41.</w:t>
      </w:r>
      <w:r>
        <w:tab/>
      </w:r>
      <w:r w:rsidR="00636F18" w:rsidRPr="00D277C5">
        <w:rPr>
          <w:b/>
        </w:rPr>
        <w:t>El Comi</w:t>
      </w:r>
      <w:r w:rsidR="008251CE" w:rsidRPr="00D277C5">
        <w:rPr>
          <w:b/>
        </w:rPr>
        <w:t xml:space="preserve">té </w:t>
      </w:r>
      <w:r w:rsidR="0007631B" w:rsidRPr="00D277C5">
        <w:rPr>
          <w:b/>
        </w:rPr>
        <w:t>urge el Estado parte a prevenir y prohibir los esterilizaciones forzadas y abortos no consentidos</w:t>
      </w:r>
      <w:r w:rsidR="00636F18" w:rsidRPr="004A7692">
        <w:rPr>
          <w:b/>
        </w:rPr>
        <w:t xml:space="preserve">, </w:t>
      </w:r>
      <w:r w:rsidR="00636F18" w:rsidRPr="00D277C5">
        <w:rPr>
          <w:b/>
        </w:rPr>
        <w:t>garantizando sin excepción el consentimiento libre e informado de personas con discapacidad, incluyendo aqu</w:t>
      </w:r>
      <w:r w:rsidR="004C6DFE" w:rsidRPr="00D277C5">
        <w:rPr>
          <w:b/>
        </w:rPr>
        <w:t>e</w:t>
      </w:r>
      <w:r w:rsidR="00636F18" w:rsidRPr="00D277C5">
        <w:rPr>
          <w:b/>
        </w:rPr>
        <w:t xml:space="preserve">llas declaradas </w:t>
      </w:r>
      <w:r w:rsidR="00B0022B" w:rsidRPr="00D277C5">
        <w:rPr>
          <w:b/>
        </w:rPr>
        <w:t>interdictas</w:t>
      </w:r>
      <w:r w:rsidR="00455C63" w:rsidRPr="00D277C5">
        <w:rPr>
          <w:b/>
        </w:rPr>
        <w:t xml:space="preserve">. </w:t>
      </w:r>
      <w:r w:rsidR="004C6DFE" w:rsidRPr="00D277C5">
        <w:rPr>
          <w:b/>
        </w:rPr>
        <w:t>Asimismo</w:t>
      </w:r>
      <w:r w:rsidR="00455C63" w:rsidRPr="00D277C5">
        <w:rPr>
          <w:b/>
        </w:rPr>
        <w:t>, el Comité solicita al Estado parte recopilar</w:t>
      </w:r>
      <w:r w:rsidR="0007631B" w:rsidRPr="00D277C5">
        <w:rPr>
          <w:b/>
        </w:rPr>
        <w:t xml:space="preserve"> y publicar</w:t>
      </w:r>
      <w:r w:rsidR="00455C63" w:rsidRPr="00D277C5">
        <w:rPr>
          <w:b/>
        </w:rPr>
        <w:t xml:space="preserve"> </w:t>
      </w:r>
      <w:r w:rsidR="00422110" w:rsidRPr="00D277C5">
        <w:rPr>
          <w:b/>
        </w:rPr>
        <w:t xml:space="preserve">estadísticas </w:t>
      </w:r>
      <w:r w:rsidR="0007631B" w:rsidRPr="00D277C5">
        <w:rPr>
          <w:b/>
        </w:rPr>
        <w:t xml:space="preserve">claras </w:t>
      </w:r>
      <w:r w:rsidR="00422110" w:rsidRPr="00D277C5">
        <w:rPr>
          <w:b/>
        </w:rPr>
        <w:t xml:space="preserve">sobre </w:t>
      </w:r>
      <w:r w:rsidR="00422110" w:rsidRPr="004A7692">
        <w:rPr>
          <w:b/>
        </w:rPr>
        <w:t xml:space="preserve">casos </w:t>
      </w:r>
      <w:r w:rsidR="0007631B" w:rsidRPr="004A7692">
        <w:rPr>
          <w:b/>
        </w:rPr>
        <w:t xml:space="preserve">de esterilizaciones y de </w:t>
      </w:r>
      <w:r w:rsidR="00422110" w:rsidRPr="004A7692">
        <w:rPr>
          <w:b/>
        </w:rPr>
        <w:t xml:space="preserve">abortos </w:t>
      </w:r>
      <w:r w:rsidR="00335466" w:rsidRPr="004A7692">
        <w:rPr>
          <w:b/>
        </w:rPr>
        <w:t>no consentidos</w:t>
      </w:r>
      <w:r w:rsidR="0007631B" w:rsidRPr="004A7692">
        <w:rPr>
          <w:b/>
        </w:rPr>
        <w:t xml:space="preserve"> de las personas con discapacidad</w:t>
      </w:r>
      <w:r w:rsidR="00335466" w:rsidRPr="004A7692">
        <w:rPr>
          <w:b/>
        </w:rPr>
        <w:t>.</w:t>
      </w:r>
      <w:r w:rsidR="00965EAC" w:rsidRPr="004A7692">
        <w:rPr>
          <w:b/>
        </w:rPr>
        <w:t xml:space="preserve"> </w:t>
      </w:r>
    </w:p>
    <w:p w:rsidR="00636F18" w:rsidRPr="00D277C5" w:rsidRDefault="00A57C78">
      <w:pPr>
        <w:pStyle w:val="H23G"/>
      </w:pPr>
      <w:r w:rsidRPr="00D277C5">
        <w:tab/>
      </w:r>
      <w:r w:rsidRPr="00D277C5">
        <w:tab/>
      </w:r>
      <w:r w:rsidR="00636F18" w:rsidRPr="00D277C5">
        <w:t>Derecho a vivir de fo</w:t>
      </w:r>
      <w:r w:rsidR="00DA2964" w:rsidRPr="00D277C5">
        <w:t>rma independiente y a ser inclui</w:t>
      </w:r>
      <w:r w:rsidR="00636F18" w:rsidRPr="00D277C5">
        <w:t xml:space="preserve">do en la </w:t>
      </w:r>
      <w:r w:rsidR="00C93EF0" w:rsidRPr="00D277C5">
        <w:t>comunidad</w:t>
      </w:r>
      <w:r w:rsidR="00C93EF0">
        <w:br/>
      </w:r>
      <w:r w:rsidR="00210209" w:rsidRPr="00D277C5">
        <w:t>(</w:t>
      </w:r>
      <w:r w:rsidR="00636F18" w:rsidRPr="00D277C5">
        <w:t>art</w:t>
      </w:r>
      <w:r w:rsidR="00764DE1" w:rsidRPr="00D277C5">
        <w:t>.</w:t>
      </w:r>
      <w:r w:rsidR="00764DE1">
        <w:t> </w:t>
      </w:r>
      <w:r w:rsidR="00636F18" w:rsidRPr="00D277C5">
        <w:t>19</w:t>
      </w:r>
      <w:r w:rsidR="00210209" w:rsidRPr="00D277C5">
        <w:t>)</w:t>
      </w:r>
    </w:p>
    <w:p w:rsidR="00636F18" w:rsidRPr="004A7692" w:rsidRDefault="00D277C5" w:rsidP="004A7692">
      <w:pPr>
        <w:pStyle w:val="SingleTxtG"/>
      </w:pPr>
      <w:r>
        <w:t>42.</w:t>
      </w:r>
      <w:r>
        <w:tab/>
      </w:r>
      <w:r w:rsidR="00636F18" w:rsidRPr="004A7692">
        <w:t>Al Comité le preocupan los pocos avances en el modelo de vida inde</w:t>
      </w:r>
      <w:r w:rsidR="005D01B0" w:rsidRPr="004A7692">
        <w:t>pe</w:t>
      </w:r>
      <w:r w:rsidR="00636F18" w:rsidRPr="004A7692">
        <w:t xml:space="preserve">ndiente y que no se tengan </w:t>
      </w:r>
      <w:r w:rsidR="00636F18" w:rsidRPr="00D277C5">
        <w:t xml:space="preserve">programas ni servicios que incluyan asistencia personal a las personas con discapacidad que así lo requieran, de manera tal que les permitan poder </w:t>
      </w:r>
      <w:r w:rsidR="00DA23FB" w:rsidRPr="00D277C5">
        <w:t xml:space="preserve">realizar su derecho a una vida independiente y a ser incluidos </w:t>
      </w:r>
      <w:r w:rsidR="00636F18" w:rsidRPr="00D277C5">
        <w:t xml:space="preserve">en su </w:t>
      </w:r>
      <w:r w:rsidR="00E60D1A" w:rsidRPr="00D277C5">
        <w:t>comunidad.</w:t>
      </w:r>
    </w:p>
    <w:p w:rsidR="00BA12EB" w:rsidRPr="004A7692" w:rsidRDefault="00D277C5" w:rsidP="004A7692">
      <w:pPr>
        <w:pStyle w:val="SingleTxtG"/>
        <w:rPr>
          <w:b/>
        </w:rPr>
      </w:pPr>
      <w:r>
        <w:t>43.</w:t>
      </w:r>
      <w:r>
        <w:tab/>
      </w:r>
      <w:r w:rsidR="00A13158" w:rsidRPr="004A7692">
        <w:rPr>
          <w:b/>
        </w:rPr>
        <w:t xml:space="preserve">En consonancia con </w:t>
      </w:r>
      <w:r w:rsidR="00BD110B" w:rsidRPr="004A7692">
        <w:rPr>
          <w:b/>
        </w:rPr>
        <w:t xml:space="preserve">su </w:t>
      </w:r>
      <w:r w:rsidR="00A13158" w:rsidRPr="004A7692">
        <w:rPr>
          <w:b/>
        </w:rPr>
        <w:t>observación general núm</w:t>
      </w:r>
      <w:r w:rsidR="00764DE1" w:rsidRPr="004A7692">
        <w:rPr>
          <w:b/>
        </w:rPr>
        <w:t>.</w:t>
      </w:r>
      <w:r w:rsidR="00764DE1">
        <w:rPr>
          <w:b/>
        </w:rPr>
        <w:t> </w:t>
      </w:r>
      <w:r w:rsidR="00A13158" w:rsidRPr="004A7692">
        <w:rPr>
          <w:b/>
        </w:rPr>
        <w:t>5</w:t>
      </w:r>
      <w:r w:rsidR="003C31E9" w:rsidRPr="004A7692">
        <w:rPr>
          <w:b/>
        </w:rPr>
        <w:t xml:space="preserve"> </w:t>
      </w:r>
      <w:r w:rsidR="00BD110B" w:rsidRPr="004A7692">
        <w:rPr>
          <w:b/>
        </w:rPr>
        <w:t xml:space="preserve">(2017) </w:t>
      </w:r>
      <w:r w:rsidR="003C31E9" w:rsidRPr="004A7692">
        <w:rPr>
          <w:b/>
        </w:rPr>
        <w:t>sobre el derecho a</w:t>
      </w:r>
      <w:r w:rsidR="00A13158" w:rsidRPr="004A7692">
        <w:rPr>
          <w:b/>
        </w:rPr>
        <w:t xml:space="preserve"> vivir de forma independiente y a ser incluido en la comunidad, e</w:t>
      </w:r>
      <w:r w:rsidR="00BA12EB" w:rsidRPr="004A7692">
        <w:rPr>
          <w:b/>
        </w:rPr>
        <w:t xml:space="preserve">l Comité recomienda al Estado parte impulsar el </w:t>
      </w:r>
      <w:r w:rsidR="00F453EA" w:rsidRPr="004A7692">
        <w:rPr>
          <w:b/>
        </w:rPr>
        <w:t>esquema</w:t>
      </w:r>
      <w:r w:rsidR="00BA12EB" w:rsidRPr="004A7692">
        <w:rPr>
          <w:b/>
        </w:rPr>
        <w:t xml:space="preserve"> de vida independiente y ten</w:t>
      </w:r>
      <w:r w:rsidR="003C31E9" w:rsidRPr="004A7692">
        <w:rPr>
          <w:b/>
        </w:rPr>
        <w:t>er</w:t>
      </w:r>
      <w:r w:rsidR="00BA12EB" w:rsidRPr="004A7692">
        <w:rPr>
          <w:b/>
        </w:rPr>
        <w:t xml:space="preserve"> programas y servicios que incluyan </w:t>
      </w:r>
      <w:r w:rsidR="00DA23FB" w:rsidRPr="004A7692">
        <w:rPr>
          <w:b/>
        </w:rPr>
        <w:t xml:space="preserve">la </w:t>
      </w:r>
      <w:r w:rsidR="00BA12EB" w:rsidRPr="004A7692">
        <w:rPr>
          <w:b/>
        </w:rPr>
        <w:t>asistencia personal a</w:t>
      </w:r>
      <w:r w:rsidR="000F68D5" w:rsidRPr="004A7692">
        <w:rPr>
          <w:b/>
        </w:rPr>
        <w:t xml:space="preserve"> las personas con discapacidad </w:t>
      </w:r>
      <w:r w:rsidR="00BA12EB" w:rsidRPr="004A7692">
        <w:rPr>
          <w:b/>
        </w:rPr>
        <w:t xml:space="preserve">que así lo requieran, de manera tal que les permitan poder </w:t>
      </w:r>
      <w:r w:rsidR="00DA23FB" w:rsidRPr="004A7692">
        <w:rPr>
          <w:b/>
        </w:rPr>
        <w:t>ejercer su derecho a vivir de forma independiente y a ser incluidos en la comunidad</w:t>
      </w:r>
      <w:r w:rsidR="00BA12EB" w:rsidRPr="004A7692">
        <w:rPr>
          <w:b/>
        </w:rPr>
        <w:t>.</w:t>
      </w:r>
      <w:r w:rsidR="00A13158" w:rsidRPr="004A7692">
        <w:rPr>
          <w:b/>
        </w:rPr>
        <w:t xml:space="preserve"> También le recomienda contar con </w:t>
      </w:r>
      <w:r w:rsidR="00D93E9F" w:rsidRPr="004A7692">
        <w:rPr>
          <w:b/>
        </w:rPr>
        <w:t>una partida presupuestaria</w:t>
      </w:r>
      <w:r w:rsidR="00DA23FB" w:rsidRPr="004A7692">
        <w:rPr>
          <w:b/>
        </w:rPr>
        <w:t xml:space="preserve"> </w:t>
      </w:r>
      <w:r w:rsidR="00A13158" w:rsidRPr="004A7692">
        <w:rPr>
          <w:b/>
        </w:rPr>
        <w:t>para</w:t>
      </w:r>
      <w:r w:rsidR="00DA23FB" w:rsidRPr="004A7692">
        <w:rPr>
          <w:b/>
        </w:rPr>
        <w:t xml:space="preserve"> asegurar</w:t>
      </w:r>
      <w:r w:rsidR="00A13158" w:rsidRPr="004A7692">
        <w:rPr>
          <w:b/>
        </w:rPr>
        <w:t xml:space="preserve"> </w:t>
      </w:r>
      <w:r w:rsidR="00DA23FB" w:rsidRPr="004A7692">
        <w:rPr>
          <w:b/>
        </w:rPr>
        <w:t xml:space="preserve">una remuneración equitativa a los </w:t>
      </w:r>
      <w:r w:rsidR="00A13158" w:rsidRPr="004A7692">
        <w:rPr>
          <w:b/>
        </w:rPr>
        <w:t xml:space="preserve">asistentes personales de </w:t>
      </w:r>
      <w:r w:rsidR="00DA23FB" w:rsidRPr="004A7692">
        <w:rPr>
          <w:b/>
        </w:rPr>
        <w:t>las personas con discapacidad</w:t>
      </w:r>
      <w:r w:rsidR="007D4C02" w:rsidRPr="004A7692">
        <w:rPr>
          <w:b/>
        </w:rPr>
        <w:t>.</w:t>
      </w:r>
      <w:r w:rsidR="00573704" w:rsidRPr="004A7692">
        <w:rPr>
          <w:b/>
        </w:rPr>
        <w:t xml:space="preserve"> </w:t>
      </w:r>
    </w:p>
    <w:p w:rsidR="00636F18" w:rsidRPr="00D277C5" w:rsidRDefault="00A57C78">
      <w:pPr>
        <w:pStyle w:val="H23G"/>
      </w:pPr>
      <w:r w:rsidRPr="00D277C5">
        <w:tab/>
      </w:r>
      <w:r w:rsidRPr="00D277C5">
        <w:tab/>
      </w:r>
      <w:r w:rsidR="00636F18" w:rsidRPr="00D277C5">
        <w:t xml:space="preserve">Libertad de expresión y comunicación y acceso a la información </w:t>
      </w:r>
      <w:r w:rsidR="00210209" w:rsidRPr="00D277C5">
        <w:t>(</w:t>
      </w:r>
      <w:r w:rsidR="00636F18" w:rsidRPr="00D277C5">
        <w:t>art</w:t>
      </w:r>
      <w:r w:rsidR="00764DE1" w:rsidRPr="00D277C5">
        <w:t>.</w:t>
      </w:r>
      <w:r w:rsidR="00764DE1">
        <w:t> </w:t>
      </w:r>
      <w:r w:rsidR="00636F18" w:rsidRPr="00D277C5">
        <w:t>21</w:t>
      </w:r>
      <w:r w:rsidR="00210209" w:rsidRPr="00D277C5">
        <w:t>)</w:t>
      </w:r>
      <w:r w:rsidR="00965EAC" w:rsidRPr="00D277C5">
        <w:t xml:space="preserve"> </w:t>
      </w:r>
    </w:p>
    <w:p w:rsidR="00636F18" w:rsidRPr="00D277C5" w:rsidRDefault="00D277C5" w:rsidP="004A7692">
      <w:pPr>
        <w:pStyle w:val="SingleTxtG"/>
      </w:pPr>
      <w:r>
        <w:rPr>
          <w:rFonts w:eastAsia="Malgun Gothic"/>
        </w:rPr>
        <w:t>44.</w:t>
      </w:r>
      <w:r>
        <w:rPr>
          <w:rFonts w:eastAsia="Malgun Gothic"/>
        </w:rPr>
        <w:tab/>
      </w:r>
      <w:r w:rsidR="0079407C" w:rsidRPr="004A7692">
        <w:rPr>
          <w:rFonts w:eastAsia="Malgun Gothic"/>
        </w:rPr>
        <w:t xml:space="preserve">El Comité lamenta el </w:t>
      </w:r>
      <w:r w:rsidR="0073046A" w:rsidRPr="004A7692">
        <w:rPr>
          <w:rFonts w:eastAsia="Malgun Gothic"/>
        </w:rPr>
        <w:t xml:space="preserve">bajo </w:t>
      </w:r>
      <w:r w:rsidR="0079407C" w:rsidRPr="004A7692">
        <w:rPr>
          <w:rFonts w:eastAsia="Malgun Gothic"/>
        </w:rPr>
        <w:t xml:space="preserve">nivel de información </w:t>
      </w:r>
      <w:r w:rsidR="00E60D1A" w:rsidRPr="004A7692">
        <w:rPr>
          <w:rFonts w:eastAsia="Malgun Gothic"/>
        </w:rPr>
        <w:t>pública</w:t>
      </w:r>
      <w:r w:rsidR="0079407C" w:rsidRPr="004A7692">
        <w:rPr>
          <w:rFonts w:eastAsia="Malgun Gothic"/>
        </w:rPr>
        <w:t xml:space="preserve"> accesible a las personas con discapacidad, incluid</w:t>
      </w:r>
      <w:r w:rsidR="00BD110B" w:rsidRPr="004A7692">
        <w:rPr>
          <w:rFonts w:eastAsia="Malgun Gothic"/>
        </w:rPr>
        <w:t>a</w:t>
      </w:r>
      <w:r w:rsidR="0079407C" w:rsidRPr="004A7692">
        <w:rPr>
          <w:rFonts w:eastAsia="Malgun Gothic"/>
        </w:rPr>
        <w:t xml:space="preserve"> </w:t>
      </w:r>
      <w:r w:rsidR="00BE4DB5" w:rsidRPr="004A7692">
        <w:rPr>
          <w:rFonts w:eastAsia="Malgun Gothic"/>
        </w:rPr>
        <w:t xml:space="preserve">la escasez </w:t>
      </w:r>
      <w:r w:rsidR="0079407C" w:rsidRPr="004A7692">
        <w:rPr>
          <w:rFonts w:eastAsia="Malgun Gothic"/>
        </w:rPr>
        <w:t>de presencia de intérpretes de lengua de señas</w:t>
      </w:r>
      <w:r w:rsidR="00DA2964" w:rsidRPr="004A7692">
        <w:rPr>
          <w:rFonts w:eastAsia="Malgun Gothic"/>
        </w:rPr>
        <w:t xml:space="preserve">, audiodescripción y lenguaje fácil </w:t>
      </w:r>
      <w:r w:rsidR="0079407C" w:rsidRPr="004A7692">
        <w:rPr>
          <w:rFonts w:eastAsia="Malgun Gothic"/>
        </w:rPr>
        <w:t>por televisión.</w:t>
      </w:r>
      <w:r w:rsidR="00965EAC" w:rsidRPr="00D277C5">
        <w:t xml:space="preserve"> </w:t>
      </w:r>
    </w:p>
    <w:p w:rsidR="00636F18" w:rsidRPr="00D277C5" w:rsidRDefault="00D277C5" w:rsidP="004A7692">
      <w:pPr>
        <w:pStyle w:val="SingleTxtG"/>
        <w:rPr>
          <w:b/>
        </w:rPr>
      </w:pPr>
      <w:r>
        <w:lastRenderedPageBreak/>
        <w:t>45.</w:t>
      </w:r>
      <w:r>
        <w:tab/>
      </w:r>
      <w:r w:rsidR="0079407C" w:rsidRPr="00D277C5">
        <w:rPr>
          <w:b/>
        </w:rPr>
        <w:t>El Comité recomienda al Estado p</w:t>
      </w:r>
      <w:r w:rsidR="00636F18" w:rsidRPr="00D277C5">
        <w:rPr>
          <w:b/>
        </w:rPr>
        <w:t>arte hacer accesible la transmisión de toda información pública en cualquie</w:t>
      </w:r>
      <w:r w:rsidR="00B30C37" w:rsidRPr="00D277C5">
        <w:rPr>
          <w:b/>
        </w:rPr>
        <w:t xml:space="preserve">ra de los medios de información para </w:t>
      </w:r>
      <w:r w:rsidR="00B30C37" w:rsidRPr="004A7692">
        <w:rPr>
          <w:rFonts w:eastAsia="Calibri"/>
          <w:b/>
        </w:rPr>
        <w:t>todas las personas con discapacidad en formatos accesibles y tecnologías adecuadas a los diferentes tipos de discapacidad, que también deberían estar disponibles en las lenguas nativas de las comunidades indígenas del país,</w:t>
      </w:r>
      <w:r w:rsidR="00636F18" w:rsidRPr="00D277C5">
        <w:rPr>
          <w:b/>
        </w:rPr>
        <w:t xml:space="preserve"> particularmente la referida a procesos nacionales que afectan a todas las personas y la relativa a situaciones de eme</w:t>
      </w:r>
      <w:r w:rsidR="00B30C37" w:rsidRPr="00D277C5">
        <w:rPr>
          <w:b/>
        </w:rPr>
        <w:t>rgencia y/o desastres naturales.</w:t>
      </w:r>
      <w:r w:rsidR="00212360" w:rsidRPr="00D277C5">
        <w:rPr>
          <w:b/>
        </w:rPr>
        <w:t xml:space="preserve"> </w:t>
      </w:r>
    </w:p>
    <w:p w:rsidR="00636F18" w:rsidRPr="00D277C5" w:rsidRDefault="00636F18">
      <w:pPr>
        <w:pStyle w:val="H23G"/>
      </w:pPr>
      <w:r w:rsidRPr="00D277C5">
        <w:tab/>
      </w:r>
      <w:r w:rsidRPr="00D277C5">
        <w:tab/>
        <w:t xml:space="preserve">Respeto del hogar y la familia </w:t>
      </w:r>
      <w:r w:rsidR="001F654A" w:rsidRPr="00D277C5">
        <w:t>(</w:t>
      </w:r>
      <w:r w:rsidRPr="00D277C5">
        <w:t>art</w:t>
      </w:r>
      <w:r w:rsidR="00764DE1" w:rsidRPr="00D277C5">
        <w:t>.</w:t>
      </w:r>
      <w:r w:rsidR="00764DE1">
        <w:t> </w:t>
      </w:r>
      <w:r w:rsidRPr="00D277C5">
        <w:t>23</w:t>
      </w:r>
      <w:r w:rsidR="001F654A" w:rsidRPr="00D277C5">
        <w:t>)</w:t>
      </w:r>
    </w:p>
    <w:p w:rsidR="00636F18" w:rsidRPr="00D277C5" w:rsidRDefault="00D277C5" w:rsidP="004A7692">
      <w:pPr>
        <w:pStyle w:val="SingleTxtG"/>
      </w:pPr>
      <w:r>
        <w:t>46.</w:t>
      </w:r>
      <w:r>
        <w:tab/>
      </w:r>
      <w:r w:rsidR="00636F18" w:rsidRPr="00D277C5">
        <w:t xml:space="preserve">Al Comité le preocupa que aún existen normas vigentes en el Código Civil que </w:t>
      </w:r>
      <w:r w:rsidR="005038DA" w:rsidRPr="00D277C5">
        <w:t>impiden</w:t>
      </w:r>
      <w:r w:rsidR="00636F18" w:rsidRPr="00D277C5">
        <w:t xml:space="preserve"> a p</w:t>
      </w:r>
      <w:r w:rsidR="007005D8" w:rsidRPr="00D277C5">
        <w:t xml:space="preserve">ersonas con discapacidad </w:t>
      </w:r>
      <w:r w:rsidR="00EB4643" w:rsidRPr="00D277C5">
        <w:t>el ejercicio d</w:t>
      </w:r>
      <w:r w:rsidR="00636F18" w:rsidRPr="00D277C5">
        <w:t>el derecho al matrimonio y a formar una familia sobre la bas</w:t>
      </w:r>
      <w:r w:rsidR="007005D8" w:rsidRPr="00D277C5">
        <w:t>e de la voluntad de las parejas,</w:t>
      </w:r>
      <w:r w:rsidR="00636F18" w:rsidRPr="00D277C5">
        <w:t xml:space="preserve"> y la ausencia de apoyos necesarios para que las personas con discapacidad puedan ejercer sus derechos reproductivos en igualdad de condiciones con las demás.</w:t>
      </w:r>
      <w:r w:rsidR="00965EAC" w:rsidRPr="00D277C5">
        <w:t xml:space="preserve"> </w:t>
      </w:r>
    </w:p>
    <w:p w:rsidR="00636F18" w:rsidRPr="00D277C5" w:rsidRDefault="00D277C5" w:rsidP="004A7692">
      <w:pPr>
        <w:pStyle w:val="SingleTxtG"/>
        <w:rPr>
          <w:b/>
        </w:rPr>
      </w:pPr>
      <w:r>
        <w:t>47.</w:t>
      </w:r>
      <w:r>
        <w:tab/>
      </w:r>
      <w:r w:rsidR="00636F18" w:rsidRPr="00D277C5">
        <w:rPr>
          <w:b/>
        </w:rPr>
        <w:t xml:space="preserve">El Comité recomienda al Estado </w:t>
      </w:r>
      <w:r w:rsidR="00CF0565" w:rsidRPr="00D277C5">
        <w:rPr>
          <w:b/>
        </w:rPr>
        <w:t>p</w:t>
      </w:r>
      <w:r w:rsidR="00636F18" w:rsidRPr="00D277C5">
        <w:rPr>
          <w:b/>
        </w:rPr>
        <w:t xml:space="preserve">arte </w:t>
      </w:r>
      <w:r w:rsidR="009832B2" w:rsidRPr="00D277C5">
        <w:rPr>
          <w:b/>
        </w:rPr>
        <w:t xml:space="preserve">eliminar las barreras </w:t>
      </w:r>
      <w:r w:rsidR="00636F18" w:rsidRPr="00D277C5">
        <w:rPr>
          <w:b/>
        </w:rPr>
        <w:t>que limitan el matrimonio a person</w:t>
      </w:r>
      <w:r w:rsidR="00C72A6B" w:rsidRPr="00D277C5">
        <w:rPr>
          <w:b/>
        </w:rPr>
        <w:t>as con discapacidad y</w:t>
      </w:r>
      <w:r w:rsidR="00636F18" w:rsidRPr="00D277C5">
        <w:rPr>
          <w:b/>
        </w:rPr>
        <w:t xml:space="preserve"> adoptar las medidas de apoyo necesarias, incluye</w:t>
      </w:r>
      <w:r w:rsidR="00186FD5" w:rsidRPr="00D277C5">
        <w:rPr>
          <w:b/>
        </w:rPr>
        <w:t>ndo</w:t>
      </w:r>
      <w:r w:rsidR="00636F18" w:rsidRPr="00D277C5">
        <w:rPr>
          <w:b/>
        </w:rPr>
        <w:t xml:space="preserve"> la asistencia personal, con el propósito de que las personas con discapacidad, especialmente las mujeres</w:t>
      </w:r>
      <w:r w:rsidR="00186FD5" w:rsidRPr="00D277C5">
        <w:rPr>
          <w:b/>
        </w:rPr>
        <w:t xml:space="preserve"> con discapacidad</w:t>
      </w:r>
      <w:r w:rsidR="00636F18" w:rsidRPr="00D277C5">
        <w:rPr>
          <w:b/>
        </w:rPr>
        <w:t>, puedan ejercer sus derechos a la maternidad o paternidad libre de prejuicios y en igualdad de condiciones con las demás e</w:t>
      </w:r>
      <w:r w:rsidR="00965EAC" w:rsidRPr="00D277C5">
        <w:rPr>
          <w:b/>
        </w:rPr>
        <w:t xml:space="preserve"> </w:t>
      </w:r>
      <w:r w:rsidR="00636F18" w:rsidRPr="00D277C5">
        <w:rPr>
          <w:b/>
        </w:rPr>
        <w:t xml:space="preserve">instaurar un mecanismo de revisión para el restablecimiento de la custodia de los hijos a las mujeres con discapacidad </w:t>
      </w:r>
      <w:r w:rsidR="00EB4643" w:rsidRPr="00D277C5">
        <w:rPr>
          <w:b/>
        </w:rPr>
        <w:t xml:space="preserve">que </w:t>
      </w:r>
      <w:r w:rsidR="00636F18" w:rsidRPr="00D277C5">
        <w:rPr>
          <w:b/>
        </w:rPr>
        <w:t>se les ha</w:t>
      </w:r>
      <w:r w:rsidR="00EB4643" w:rsidRPr="00D277C5">
        <w:rPr>
          <w:b/>
        </w:rPr>
        <w:t>ya</w:t>
      </w:r>
      <w:r w:rsidR="00636F18" w:rsidRPr="00D277C5">
        <w:rPr>
          <w:b/>
        </w:rPr>
        <w:t xml:space="preserve"> privado </w:t>
      </w:r>
      <w:r w:rsidR="00382D9B" w:rsidRPr="00D277C5">
        <w:rPr>
          <w:b/>
        </w:rPr>
        <w:t>por motivo de la</w:t>
      </w:r>
      <w:r w:rsidR="00221872" w:rsidRPr="00D277C5">
        <w:rPr>
          <w:b/>
        </w:rPr>
        <w:t xml:space="preserve"> discapacidad. El Comité insta a</w:t>
      </w:r>
      <w:r w:rsidR="00382D9B" w:rsidRPr="00D277C5">
        <w:rPr>
          <w:b/>
        </w:rPr>
        <w:t xml:space="preserve">l Estado parte </w:t>
      </w:r>
      <w:r w:rsidR="00221872" w:rsidRPr="00D277C5">
        <w:rPr>
          <w:b/>
        </w:rPr>
        <w:t xml:space="preserve">a </w:t>
      </w:r>
      <w:r w:rsidR="00382D9B" w:rsidRPr="00D277C5">
        <w:rPr>
          <w:b/>
        </w:rPr>
        <w:t xml:space="preserve">tomar medidas para asegurar apoyo adecuado a familias de personas con discapacidad. </w:t>
      </w:r>
    </w:p>
    <w:p w:rsidR="00636F18" w:rsidRPr="004A7692" w:rsidRDefault="00D277C5" w:rsidP="004A7692">
      <w:pPr>
        <w:pStyle w:val="H23G"/>
      </w:pPr>
      <w:r>
        <w:tab/>
      </w:r>
      <w:r>
        <w:tab/>
      </w:r>
      <w:r w:rsidR="00636F18" w:rsidRPr="004A7692">
        <w:t>Educación</w:t>
      </w:r>
      <w:r w:rsidR="001F654A" w:rsidRPr="004A7692">
        <w:t xml:space="preserve"> (a</w:t>
      </w:r>
      <w:r w:rsidR="00636F18" w:rsidRPr="004A7692">
        <w:t>rt</w:t>
      </w:r>
      <w:r w:rsidR="00764DE1" w:rsidRPr="004A7692">
        <w:t>.</w:t>
      </w:r>
      <w:r w:rsidR="00764DE1">
        <w:t> </w:t>
      </w:r>
      <w:r w:rsidR="00636F18" w:rsidRPr="004A7692">
        <w:t>24</w:t>
      </w:r>
      <w:r w:rsidR="001F654A" w:rsidRPr="004A7692">
        <w:t>)</w:t>
      </w:r>
      <w:r w:rsidR="00965EAC" w:rsidRPr="004A7692">
        <w:t xml:space="preserve"> </w:t>
      </w:r>
    </w:p>
    <w:p w:rsidR="00636F18" w:rsidRPr="00D277C5" w:rsidRDefault="00D277C5" w:rsidP="004A7692">
      <w:pPr>
        <w:pStyle w:val="SingleTxtG"/>
      </w:pPr>
      <w:r>
        <w:t>48.</w:t>
      </w:r>
      <w:r>
        <w:tab/>
      </w:r>
      <w:r w:rsidR="00636F18" w:rsidRPr="00D277C5">
        <w:t>Al Comité le preocupa que la educación inclusiva no sea prioritaria para las niñas, niños y adultos con discapacidad, prevaleciendo la</w:t>
      </w:r>
      <w:r w:rsidR="00787A4D" w:rsidRPr="00D277C5">
        <w:t xml:space="preserve"> educación especial y segregada.</w:t>
      </w:r>
      <w:r w:rsidR="00636F18" w:rsidRPr="00D277C5">
        <w:t xml:space="preserve"> </w:t>
      </w:r>
      <w:r w:rsidR="00787A4D" w:rsidRPr="00D277C5">
        <w:t>T</w:t>
      </w:r>
      <w:r w:rsidR="00636F18" w:rsidRPr="00D277C5">
        <w:t xml:space="preserve">ambién </w:t>
      </w:r>
      <w:r w:rsidR="00C47F03" w:rsidRPr="00D277C5">
        <w:t xml:space="preserve">le </w:t>
      </w:r>
      <w:r w:rsidR="00636F18" w:rsidRPr="00D277C5">
        <w:t xml:space="preserve">preocupa que no existan </w:t>
      </w:r>
      <w:r w:rsidR="00221872" w:rsidRPr="00D277C5">
        <w:t>suficientes</w:t>
      </w:r>
      <w:r w:rsidR="00F375A0" w:rsidRPr="00D277C5">
        <w:t xml:space="preserve"> </w:t>
      </w:r>
      <w:r w:rsidR="00636F18" w:rsidRPr="00D277C5">
        <w:t>esfuerzos de las autoridades gubernamentales para promover la educación inclusiva superior.</w:t>
      </w:r>
      <w:r w:rsidR="00965EAC" w:rsidRPr="00D277C5">
        <w:t xml:space="preserve"> </w:t>
      </w:r>
    </w:p>
    <w:p w:rsidR="00CC6E4A" w:rsidRPr="00D277C5" w:rsidRDefault="00D277C5" w:rsidP="004A7692">
      <w:pPr>
        <w:pStyle w:val="SingleTxtG"/>
        <w:rPr>
          <w:b/>
        </w:rPr>
      </w:pPr>
      <w:r>
        <w:t>49.</w:t>
      </w:r>
      <w:r>
        <w:tab/>
      </w:r>
      <w:r w:rsidR="00CC6E4A" w:rsidRPr="00D277C5">
        <w:rPr>
          <w:b/>
        </w:rPr>
        <w:t>El Comité recomienda al Estado p</w:t>
      </w:r>
      <w:r w:rsidR="00636F18" w:rsidRPr="00D277C5">
        <w:rPr>
          <w:b/>
        </w:rPr>
        <w:t>arte</w:t>
      </w:r>
      <w:r w:rsidR="00CC6E4A" w:rsidRPr="00D277C5">
        <w:rPr>
          <w:b/>
        </w:rPr>
        <w:t xml:space="preserve">, </w:t>
      </w:r>
      <w:r w:rsidR="00CC6E4A" w:rsidRPr="004A7692">
        <w:rPr>
          <w:rFonts w:eastAsia="Malgun Gothic"/>
          <w:b/>
        </w:rPr>
        <w:t>en consonancia con su observación general núm</w:t>
      </w:r>
      <w:r w:rsidR="00764DE1" w:rsidRPr="004A7692">
        <w:rPr>
          <w:rFonts w:eastAsia="Malgun Gothic"/>
          <w:b/>
        </w:rPr>
        <w:t>.</w:t>
      </w:r>
      <w:r w:rsidR="00764DE1">
        <w:rPr>
          <w:rFonts w:eastAsia="Malgun Gothic"/>
          <w:b/>
        </w:rPr>
        <w:t> </w:t>
      </w:r>
      <w:r w:rsidR="00CC6E4A" w:rsidRPr="004A7692">
        <w:rPr>
          <w:rFonts w:eastAsia="Malgun Gothic"/>
          <w:b/>
        </w:rPr>
        <w:t>4 (2016) sobre el derecho a la educación inclusiva,</w:t>
      </w:r>
      <w:r w:rsidR="00636F18" w:rsidRPr="00D277C5">
        <w:rPr>
          <w:b/>
        </w:rPr>
        <w:t xml:space="preserve"> </w:t>
      </w:r>
      <w:r w:rsidR="00542A42" w:rsidRPr="00D277C5">
        <w:rPr>
          <w:b/>
        </w:rPr>
        <w:t xml:space="preserve">que asegure </w:t>
      </w:r>
      <w:r w:rsidR="00636F18" w:rsidRPr="00D277C5">
        <w:rPr>
          <w:b/>
        </w:rPr>
        <w:t xml:space="preserve">la implementación de un plan para hacer la transición </w:t>
      </w:r>
      <w:r w:rsidR="00221872" w:rsidRPr="00D277C5">
        <w:rPr>
          <w:b/>
        </w:rPr>
        <w:t xml:space="preserve">definitiva </w:t>
      </w:r>
      <w:r w:rsidR="00636F18" w:rsidRPr="00D277C5">
        <w:rPr>
          <w:b/>
        </w:rPr>
        <w:t>hacia la educación inclusiva, a todo nivel hasta el superior, capacitando a docentes y disponiendo de los apoyos y recu</w:t>
      </w:r>
      <w:r w:rsidR="00A93229" w:rsidRPr="00D277C5">
        <w:rPr>
          <w:b/>
        </w:rPr>
        <w:t>rsos necesarios, tales como el b</w:t>
      </w:r>
      <w:r w:rsidR="00636F18" w:rsidRPr="00D277C5">
        <w:rPr>
          <w:b/>
        </w:rPr>
        <w:t xml:space="preserve">raille y lenguaje de señas, para llevar a cabo dicha inclusión, </w:t>
      </w:r>
      <w:r w:rsidR="00542A42" w:rsidRPr="00D277C5">
        <w:rPr>
          <w:b/>
        </w:rPr>
        <w:t xml:space="preserve">y </w:t>
      </w:r>
      <w:r w:rsidR="00636F18" w:rsidRPr="00D277C5">
        <w:rPr>
          <w:b/>
        </w:rPr>
        <w:t>en particular que se tome en cuenta a las personas con discapacidad intelect</w:t>
      </w:r>
      <w:r w:rsidR="00CC6E4A" w:rsidRPr="00D277C5">
        <w:rPr>
          <w:b/>
        </w:rPr>
        <w:t xml:space="preserve">ual o psicosocial y las </w:t>
      </w:r>
      <w:r w:rsidR="00914AE4" w:rsidRPr="00D277C5">
        <w:rPr>
          <w:b/>
        </w:rPr>
        <w:t>niñas</w:t>
      </w:r>
      <w:r w:rsidR="00CC6E4A" w:rsidRPr="00D277C5">
        <w:rPr>
          <w:b/>
        </w:rPr>
        <w:t xml:space="preserve"> con discapacidad.</w:t>
      </w:r>
      <w:r w:rsidR="00965EAC" w:rsidRPr="00D277C5">
        <w:rPr>
          <w:b/>
        </w:rPr>
        <w:t xml:space="preserve"> </w:t>
      </w:r>
      <w:r w:rsidR="00CC6E4A" w:rsidRPr="00D277C5">
        <w:rPr>
          <w:b/>
        </w:rPr>
        <w:t>Le recomienda también que garantice la accesibilidad univers</w:t>
      </w:r>
      <w:r w:rsidR="00221872" w:rsidRPr="00D277C5">
        <w:rPr>
          <w:b/>
        </w:rPr>
        <w:t>al</w:t>
      </w:r>
      <w:r w:rsidR="00CC6E4A" w:rsidRPr="00D277C5">
        <w:rPr>
          <w:b/>
        </w:rPr>
        <w:t xml:space="preserve"> de los entornos</w:t>
      </w:r>
      <w:r w:rsidR="00221872" w:rsidRPr="00D277C5">
        <w:rPr>
          <w:b/>
        </w:rPr>
        <w:t xml:space="preserve"> educativos</w:t>
      </w:r>
      <w:r w:rsidR="00341DB2" w:rsidRPr="00D277C5">
        <w:rPr>
          <w:b/>
        </w:rPr>
        <w:t>, incluyendo</w:t>
      </w:r>
      <w:r w:rsidR="00CC6E4A" w:rsidRPr="00D277C5">
        <w:rPr>
          <w:b/>
        </w:rPr>
        <w:t xml:space="preserve"> los universitarios. Le recomienda al Estado </w:t>
      </w:r>
      <w:r w:rsidR="00542A42" w:rsidRPr="00D277C5">
        <w:rPr>
          <w:b/>
        </w:rPr>
        <w:t xml:space="preserve">parte </w:t>
      </w:r>
      <w:r w:rsidR="00CC6E4A" w:rsidRPr="00D277C5">
        <w:rPr>
          <w:b/>
        </w:rPr>
        <w:t>que se gu</w:t>
      </w:r>
      <w:r w:rsidR="00542A42" w:rsidRPr="00D277C5">
        <w:rPr>
          <w:b/>
        </w:rPr>
        <w:t>í</w:t>
      </w:r>
      <w:r w:rsidR="00CC6E4A" w:rsidRPr="00D277C5">
        <w:rPr>
          <w:b/>
        </w:rPr>
        <w:t xml:space="preserve">e por </w:t>
      </w:r>
      <w:r w:rsidR="00212ED7" w:rsidRPr="00D277C5">
        <w:rPr>
          <w:b/>
        </w:rPr>
        <w:t xml:space="preserve">la Convención y la </w:t>
      </w:r>
      <w:r w:rsidR="00542A42" w:rsidRPr="00D277C5">
        <w:rPr>
          <w:b/>
        </w:rPr>
        <w:t>o</w:t>
      </w:r>
      <w:r w:rsidR="00212ED7" w:rsidRPr="00D277C5">
        <w:rPr>
          <w:b/>
        </w:rPr>
        <w:t xml:space="preserve">bservación </w:t>
      </w:r>
      <w:r w:rsidR="00542A42" w:rsidRPr="00D277C5">
        <w:rPr>
          <w:b/>
        </w:rPr>
        <w:t>g</w:t>
      </w:r>
      <w:r w:rsidR="00212ED7" w:rsidRPr="00D277C5">
        <w:rPr>
          <w:b/>
        </w:rPr>
        <w:t xml:space="preserve">eneral </w:t>
      </w:r>
      <w:r w:rsidR="00542A42" w:rsidRPr="00D277C5">
        <w:rPr>
          <w:b/>
        </w:rPr>
        <w:t>núm.</w:t>
      </w:r>
      <w:r w:rsidR="00764DE1">
        <w:rPr>
          <w:b/>
        </w:rPr>
        <w:t> </w:t>
      </w:r>
      <w:r w:rsidR="00212ED7" w:rsidRPr="00D277C5">
        <w:rPr>
          <w:b/>
        </w:rPr>
        <w:t xml:space="preserve">4 en la implementación de </w:t>
      </w:r>
      <w:r w:rsidR="00CC6E4A" w:rsidRPr="004A7692">
        <w:rPr>
          <w:rFonts w:eastAsia="Malgun Gothic"/>
          <w:b/>
        </w:rPr>
        <w:t xml:space="preserve">las </w:t>
      </w:r>
      <w:r w:rsidR="009B6254" w:rsidRPr="004A7692">
        <w:rPr>
          <w:rFonts w:eastAsia="Malgun Gothic"/>
          <w:b/>
        </w:rPr>
        <w:t>metas</w:t>
      </w:r>
      <w:r w:rsidR="009B6254">
        <w:rPr>
          <w:rFonts w:eastAsia="Malgun Gothic"/>
          <w:b/>
        </w:rPr>
        <w:t> </w:t>
      </w:r>
      <w:r w:rsidR="00CC6E4A" w:rsidRPr="004A7692">
        <w:rPr>
          <w:rFonts w:eastAsia="Malgun Gothic"/>
          <w:b/>
        </w:rPr>
        <w:t xml:space="preserve">4.1, 4.5 y 4.a de los </w:t>
      </w:r>
      <w:r w:rsidR="00CC6E4A" w:rsidRPr="004A7692">
        <w:rPr>
          <w:rFonts w:eastAsia="Calibri"/>
          <w:b/>
        </w:rPr>
        <w:t xml:space="preserve">Objetivos de Desarrollo Sostenible. </w:t>
      </w:r>
    </w:p>
    <w:p w:rsidR="00636F18" w:rsidRPr="004A7692" w:rsidRDefault="00D277C5" w:rsidP="004A7692">
      <w:pPr>
        <w:pStyle w:val="H23G"/>
      </w:pPr>
      <w:r>
        <w:tab/>
      </w:r>
      <w:r>
        <w:tab/>
      </w:r>
      <w:r w:rsidR="00636F18" w:rsidRPr="004A7692">
        <w:t>Salud</w:t>
      </w:r>
      <w:r w:rsidR="001F654A" w:rsidRPr="004A7692">
        <w:t xml:space="preserve"> (</w:t>
      </w:r>
      <w:r w:rsidR="00636F18" w:rsidRPr="004A7692">
        <w:t>art</w:t>
      </w:r>
      <w:r w:rsidR="00764DE1" w:rsidRPr="004A7692">
        <w:t>.</w:t>
      </w:r>
      <w:r w:rsidR="00764DE1">
        <w:t> </w:t>
      </w:r>
      <w:r w:rsidR="00636F18" w:rsidRPr="004A7692">
        <w:t>25</w:t>
      </w:r>
      <w:r w:rsidR="001F654A" w:rsidRPr="004A7692">
        <w:t>)</w:t>
      </w:r>
      <w:r w:rsidR="00965EAC" w:rsidRPr="004A7692">
        <w:t xml:space="preserve"> </w:t>
      </w:r>
    </w:p>
    <w:p w:rsidR="00636F18" w:rsidRPr="00D277C5" w:rsidRDefault="00D277C5" w:rsidP="004A7692">
      <w:pPr>
        <w:pStyle w:val="SingleTxtG"/>
      </w:pPr>
      <w:r>
        <w:t>50.</w:t>
      </w:r>
      <w:r>
        <w:tab/>
      </w:r>
      <w:r w:rsidR="00636F18" w:rsidRPr="00D277C5">
        <w:t xml:space="preserve">Al Comité le preocupa que a pesar de que la Ley </w:t>
      </w:r>
      <w:r w:rsidR="00883ED6" w:rsidRPr="00D277C5">
        <w:t>núm.</w:t>
      </w:r>
      <w:r w:rsidR="00764DE1">
        <w:t> </w:t>
      </w:r>
      <w:r w:rsidR="00636F18" w:rsidRPr="00D277C5">
        <w:t xml:space="preserve">42 de 27 de agosto de 1999 y su modificación mediante la Ley </w:t>
      </w:r>
      <w:r w:rsidR="00883ED6" w:rsidRPr="00D277C5">
        <w:t>núm.</w:t>
      </w:r>
      <w:r w:rsidR="00764DE1">
        <w:t> </w:t>
      </w:r>
      <w:r w:rsidR="00636F18" w:rsidRPr="00D277C5">
        <w:t xml:space="preserve">15 de 31 de mayo de 2016 contemplan atención prioritaria y expedita para las personas con discapacidad, esta disposición </w:t>
      </w:r>
      <w:r w:rsidR="004D2178" w:rsidRPr="00D277C5">
        <w:t>no esté suficientemente implementada</w:t>
      </w:r>
      <w:r w:rsidR="00636F18" w:rsidRPr="00D277C5">
        <w:t>.</w:t>
      </w:r>
      <w:r w:rsidR="00965EAC" w:rsidRPr="00D277C5">
        <w:t xml:space="preserve"> </w:t>
      </w:r>
      <w:r w:rsidR="00636F18" w:rsidRPr="00D277C5">
        <w:t xml:space="preserve">Igualmente, le preocupa la falta de </w:t>
      </w:r>
      <w:r w:rsidR="004D2178" w:rsidRPr="00D277C5">
        <w:t xml:space="preserve">acceso a servicios de salud accesibles para </w:t>
      </w:r>
      <w:r w:rsidR="00860AFF" w:rsidRPr="00D277C5">
        <w:t>personas con</w:t>
      </w:r>
      <w:r w:rsidR="00636F18" w:rsidRPr="00D277C5">
        <w:t xml:space="preserve"> discapacidad.</w:t>
      </w:r>
    </w:p>
    <w:p w:rsidR="00636F18" w:rsidRPr="004A7692" w:rsidRDefault="00D277C5" w:rsidP="004A7692">
      <w:pPr>
        <w:pStyle w:val="SingleTxtG"/>
        <w:rPr>
          <w:b/>
        </w:rPr>
      </w:pPr>
      <w:r>
        <w:t>51.</w:t>
      </w:r>
      <w:r>
        <w:tab/>
      </w:r>
      <w:r w:rsidR="008C016F" w:rsidRPr="00D277C5">
        <w:rPr>
          <w:b/>
        </w:rPr>
        <w:t>El Comité recomienda al Estado p</w:t>
      </w:r>
      <w:r w:rsidR="00636F18" w:rsidRPr="00D277C5">
        <w:rPr>
          <w:b/>
        </w:rPr>
        <w:t xml:space="preserve">arte garantizar en la práctica la atención en salud prioritaria para las personas con discapacidad y garantizar </w:t>
      </w:r>
      <w:r w:rsidR="00860AFF" w:rsidRPr="00D277C5">
        <w:rPr>
          <w:b/>
        </w:rPr>
        <w:t xml:space="preserve">el </w:t>
      </w:r>
      <w:r w:rsidR="004D2178" w:rsidRPr="00D277C5">
        <w:rPr>
          <w:b/>
        </w:rPr>
        <w:t xml:space="preserve">acceso a servicios de salud accesibles </w:t>
      </w:r>
      <w:r w:rsidR="00860AFF" w:rsidRPr="00D277C5">
        <w:rPr>
          <w:b/>
        </w:rPr>
        <w:t xml:space="preserve">para todas las personas con discapacidad, incluyendo en las zonas rurales </w:t>
      </w:r>
      <w:r w:rsidR="009A3633" w:rsidRPr="00D277C5">
        <w:rPr>
          <w:b/>
        </w:rPr>
        <w:t>y comarcas</w:t>
      </w:r>
      <w:r w:rsidR="008C016F" w:rsidRPr="00D277C5">
        <w:rPr>
          <w:b/>
        </w:rPr>
        <w:t xml:space="preserve"> </w:t>
      </w:r>
      <w:r w:rsidR="00860AFF" w:rsidRPr="00D277C5">
        <w:rPr>
          <w:b/>
        </w:rPr>
        <w:t>indígenas, en igualdad con las demás</w:t>
      </w:r>
      <w:r w:rsidR="004D2178" w:rsidRPr="00D277C5">
        <w:rPr>
          <w:b/>
        </w:rPr>
        <w:t xml:space="preserve"> personas</w:t>
      </w:r>
      <w:r w:rsidR="00860AFF" w:rsidRPr="00D277C5">
        <w:rPr>
          <w:b/>
        </w:rPr>
        <w:t xml:space="preserve">. </w:t>
      </w:r>
    </w:p>
    <w:p w:rsidR="00636F18" w:rsidRPr="004A7692" w:rsidRDefault="00636F18">
      <w:pPr>
        <w:pStyle w:val="H23G"/>
      </w:pPr>
      <w:r w:rsidRPr="004A7692">
        <w:tab/>
      </w:r>
      <w:r w:rsidRPr="004A7692">
        <w:tab/>
        <w:t xml:space="preserve">Trabajo y </w:t>
      </w:r>
      <w:r w:rsidR="00E50039" w:rsidRPr="004A7692">
        <w:t>e</w:t>
      </w:r>
      <w:r w:rsidRPr="004A7692">
        <w:t xml:space="preserve">mpleo </w:t>
      </w:r>
      <w:r w:rsidR="00745634" w:rsidRPr="004A7692">
        <w:t>(</w:t>
      </w:r>
      <w:r w:rsidRPr="004A7692">
        <w:t>art</w:t>
      </w:r>
      <w:r w:rsidR="00764DE1" w:rsidRPr="004A7692">
        <w:t>.</w:t>
      </w:r>
      <w:r w:rsidR="00764DE1">
        <w:t> </w:t>
      </w:r>
      <w:r w:rsidRPr="004A7692">
        <w:t>27</w:t>
      </w:r>
      <w:r w:rsidR="00745634" w:rsidRPr="004A7692">
        <w:t>)</w:t>
      </w:r>
    </w:p>
    <w:p w:rsidR="005D56A8" w:rsidRPr="004A7692" w:rsidRDefault="00D277C5" w:rsidP="004A7692">
      <w:pPr>
        <w:pStyle w:val="SingleTxtG"/>
        <w:rPr>
          <w:rFonts w:eastAsia="Malgun Gothic"/>
        </w:rPr>
      </w:pPr>
      <w:r>
        <w:t>52.</w:t>
      </w:r>
      <w:r>
        <w:tab/>
      </w:r>
      <w:r w:rsidR="00636F18" w:rsidRPr="00D277C5">
        <w:t>Al Comité le preocupa</w:t>
      </w:r>
      <w:r w:rsidR="00B97269" w:rsidRPr="00D277C5">
        <w:t xml:space="preserve"> el </w:t>
      </w:r>
      <w:r w:rsidR="00CB342B" w:rsidRPr="00D277C5">
        <w:t>in</w:t>
      </w:r>
      <w:r w:rsidR="00B97269" w:rsidRPr="004A7692">
        <w:rPr>
          <w:rFonts w:eastAsia="Malgun Gothic"/>
        </w:rPr>
        <w:t>cumplimiento de la cuota del 2% y</w:t>
      </w:r>
      <w:r w:rsidR="00636F18" w:rsidRPr="00D277C5">
        <w:t xml:space="preserve"> </w:t>
      </w:r>
      <w:r w:rsidR="005D56A8" w:rsidRPr="00D277C5">
        <w:t xml:space="preserve">el bajo nivel de </w:t>
      </w:r>
      <w:r w:rsidR="00636F18" w:rsidRPr="00D277C5">
        <w:t>inclusión labor</w:t>
      </w:r>
      <w:r w:rsidR="005D56A8" w:rsidRPr="00D277C5">
        <w:t xml:space="preserve">al de personas con discapacidad y </w:t>
      </w:r>
      <w:r w:rsidR="005C78F7" w:rsidRPr="00D277C5">
        <w:t>la escasez</w:t>
      </w:r>
      <w:r w:rsidR="005D56A8" w:rsidRPr="00D277C5">
        <w:t xml:space="preserve"> de estadísticas sobre el nivel de salarios de personas con discapacidad</w:t>
      </w:r>
      <w:r w:rsidR="00636F18" w:rsidRPr="00D277C5">
        <w:t xml:space="preserve">. </w:t>
      </w:r>
      <w:r w:rsidR="005D56A8" w:rsidRPr="004A7692">
        <w:rPr>
          <w:rFonts w:eastAsia="Malgun Gothic"/>
        </w:rPr>
        <w:t xml:space="preserve">El Comité lamenta la ausencia de mecanismos para </w:t>
      </w:r>
      <w:r w:rsidR="005D56A8" w:rsidRPr="004A7692">
        <w:rPr>
          <w:rFonts w:eastAsia="Malgun Gothic"/>
        </w:rPr>
        <w:lastRenderedPageBreak/>
        <w:t xml:space="preserve">asegurar </w:t>
      </w:r>
      <w:r w:rsidR="00A63814" w:rsidRPr="004A7692">
        <w:rPr>
          <w:rFonts w:eastAsia="Malgun Gothic"/>
        </w:rPr>
        <w:t xml:space="preserve">la </w:t>
      </w:r>
      <w:r w:rsidR="005D56A8" w:rsidRPr="004A7692">
        <w:rPr>
          <w:rFonts w:eastAsia="Malgun Gothic"/>
        </w:rPr>
        <w:t>no discriminación de las personas con discapacidad en</w:t>
      </w:r>
      <w:r w:rsidR="003E1B52" w:rsidRPr="004A7692">
        <w:rPr>
          <w:rFonts w:eastAsia="Malgun Gothic"/>
        </w:rPr>
        <w:t xml:space="preserve"> el </w:t>
      </w:r>
      <w:r w:rsidR="009340C8" w:rsidRPr="004A7692">
        <w:rPr>
          <w:rFonts w:eastAsia="Malgun Gothic"/>
        </w:rPr>
        <w:t>mercado</w:t>
      </w:r>
      <w:r w:rsidR="003E1B52" w:rsidRPr="004A7692">
        <w:rPr>
          <w:rFonts w:eastAsia="Malgun Gothic"/>
        </w:rPr>
        <w:t xml:space="preserve"> </w:t>
      </w:r>
      <w:r w:rsidR="005D56A8" w:rsidRPr="004A7692">
        <w:rPr>
          <w:rFonts w:eastAsia="Malgun Gothic"/>
        </w:rPr>
        <w:t>laboral</w:t>
      </w:r>
      <w:r w:rsidR="009340C8" w:rsidRPr="004A7692">
        <w:rPr>
          <w:rFonts w:eastAsia="Malgun Gothic"/>
        </w:rPr>
        <w:t xml:space="preserve"> abierto</w:t>
      </w:r>
      <w:r w:rsidR="005D56A8" w:rsidRPr="004A7692">
        <w:rPr>
          <w:rFonts w:eastAsia="Malgun Gothic"/>
        </w:rPr>
        <w:t>, tanto como medidas para asegurar la aplicación de ajustes razonables en lugares de empleo.</w:t>
      </w:r>
    </w:p>
    <w:p w:rsidR="005D56A8" w:rsidRPr="004A7692" w:rsidRDefault="00D277C5" w:rsidP="004A7692">
      <w:pPr>
        <w:pStyle w:val="SingleTxtG"/>
        <w:rPr>
          <w:b/>
        </w:rPr>
      </w:pPr>
      <w:r>
        <w:rPr>
          <w:rFonts w:eastAsia="Malgun Gothic"/>
        </w:rPr>
        <w:t>53.</w:t>
      </w:r>
      <w:r>
        <w:rPr>
          <w:rFonts w:eastAsia="Malgun Gothic"/>
        </w:rPr>
        <w:tab/>
      </w:r>
      <w:r w:rsidR="005D56A8" w:rsidRPr="004A7692">
        <w:rPr>
          <w:rFonts w:eastAsia="Malgun Gothic"/>
          <w:b/>
        </w:rPr>
        <w:t xml:space="preserve">El Comité recomienda al Estado parte que implemente estrategias específicas </w:t>
      </w:r>
      <w:r w:rsidR="00B97269" w:rsidRPr="004A7692">
        <w:rPr>
          <w:rFonts w:eastAsia="Malgun Gothic"/>
          <w:b/>
        </w:rPr>
        <w:t xml:space="preserve">para </w:t>
      </w:r>
      <w:r w:rsidR="00CB342B" w:rsidRPr="004A7692">
        <w:rPr>
          <w:rFonts w:eastAsia="Malgun Gothic"/>
          <w:b/>
        </w:rPr>
        <w:t>implementar</w:t>
      </w:r>
      <w:r w:rsidR="00B97269" w:rsidRPr="004A7692">
        <w:rPr>
          <w:rFonts w:eastAsia="Malgun Gothic"/>
          <w:b/>
        </w:rPr>
        <w:t xml:space="preserve"> la cuota del 2% y </w:t>
      </w:r>
      <w:r w:rsidR="005D56A8" w:rsidRPr="004A7692">
        <w:rPr>
          <w:rFonts w:eastAsia="Malgun Gothic"/>
          <w:b/>
        </w:rPr>
        <w:t xml:space="preserve">para elevar el nivel de empleo de las personas con discapacidad en los sectores público y privado, incluyendo mecanismos para garantizar ajustes razonables y la prevención de discriminación de las personas con discapacidad y sus familias en el </w:t>
      </w:r>
      <w:r w:rsidR="009340C8" w:rsidRPr="004A7692">
        <w:rPr>
          <w:rFonts w:eastAsia="Malgun Gothic"/>
          <w:b/>
        </w:rPr>
        <w:t>mercado</w:t>
      </w:r>
      <w:r w:rsidR="005D56A8" w:rsidRPr="004A7692">
        <w:rPr>
          <w:rFonts w:eastAsia="Malgun Gothic"/>
          <w:b/>
        </w:rPr>
        <w:t xml:space="preserve"> laboral</w:t>
      </w:r>
      <w:r w:rsidR="009340C8" w:rsidRPr="004A7692">
        <w:rPr>
          <w:rFonts w:eastAsia="Malgun Gothic"/>
          <w:b/>
        </w:rPr>
        <w:t xml:space="preserve"> abierto</w:t>
      </w:r>
      <w:r w:rsidR="005D56A8" w:rsidRPr="004A7692">
        <w:rPr>
          <w:rFonts w:eastAsia="Malgun Gothic"/>
          <w:b/>
        </w:rPr>
        <w:t xml:space="preserve">. El Comité recomienda que el Estado parte preste atención a los vínculos entre el </w:t>
      </w:r>
      <w:r w:rsidR="00764DE1" w:rsidRPr="004A7692">
        <w:rPr>
          <w:rFonts w:eastAsia="Malgun Gothic"/>
          <w:b/>
        </w:rPr>
        <w:t>artículo</w:t>
      </w:r>
      <w:r w:rsidR="00764DE1">
        <w:rPr>
          <w:rFonts w:eastAsia="Malgun Gothic"/>
          <w:b/>
        </w:rPr>
        <w:t> </w:t>
      </w:r>
      <w:r w:rsidR="005D56A8" w:rsidRPr="004A7692">
        <w:rPr>
          <w:rFonts w:eastAsia="Malgun Gothic"/>
          <w:b/>
        </w:rPr>
        <w:t xml:space="preserve">27 de la Convención y la </w:t>
      </w:r>
      <w:r w:rsidR="009B6254" w:rsidRPr="004A7692">
        <w:rPr>
          <w:rFonts w:eastAsia="Malgun Gothic"/>
          <w:b/>
        </w:rPr>
        <w:t>meta</w:t>
      </w:r>
      <w:r w:rsidR="009B6254">
        <w:rPr>
          <w:rFonts w:eastAsia="Malgun Gothic"/>
          <w:b/>
        </w:rPr>
        <w:t> </w:t>
      </w:r>
      <w:r w:rsidR="005D56A8" w:rsidRPr="004A7692">
        <w:rPr>
          <w:rFonts w:eastAsia="Malgun Gothic"/>
          <w:b/>
        </w:rPr>
        <w:t>8.5 de los Objetivos de Desarrollo Sostenible, y asegure el logro de un empleo productivo y decente para todas las personas, incluyendo personas con discapacidad</w:t>
      </w:r>
      <w:r w:rsidR="00551D09" w:rsidRPr="004A7692">
        <w:rPr>
          <w:rFonts w:eastAsia="Malgun Gothic"/>
          <w:b/>
        </w:rPr>
        <w:t>,</w:t>
      </w:r>
      <w:r w:rsidR="005D56A8" w:rsidRPr="004A7692">
        <w:rPr>
          <w:rFonts w:eastAsia="Malgun Gothic"/>
          <w:b/>
        </w:rPr>
        <w:t xml:space="preserve"> en línea con el principio de igual remuneración por trabajo de igual valor.</w:t>
      </w:r>
      <w:r w:rsidR="00071F95" w:rsidRPr="004A7692">
        <w:rPr>
          <w:rFonts w:eastAsia="Malgun Gothic"/>
          <w:b/>
        </w:rPr>
        <w:t xml:space="preserve"> </w:t>
      </w:r>
    </w:p>
    <w:p w:rsidR="009B7E9A" w:rsidRPr="004A7692" w:rsidRDefault="009B7E9A">
      <w:pPr>
        <w:pStyle w:val="H23G"/>
        <w:rPr>
          <w:rFonts w:eastAsia="Malgun Gothic"/>
        </w:rPr>
      </w:pPr>
      <w:r w:rsidRPr="004A7692">
        <w:rPr>
          <w:rFonts w:eastAsia="Malgun Gothic"/>
        </w:rPr>
        <w:tab/>
      </w:r>
      <w:r w:rsidRPr="004A7692">
        <w:rPr>
          <w:rFonts w:eastAsia="Malgun Gothic"/>
        </w:rPr>
        <w:tab/>
        <w:t>Nivel de vida adecuado y protección social (art</w:t>
      </w:r>
      <w:r w:rsidR="00764DE1" w:rsidRPr="004A7692">
        <w:rPr>
          <w:rFonts w:eastAsia="Malgun Gothic"/>
        </w:rPr>
        <w:t>.</w:t>
      </w:r>
      <w:r w:rsidR="00764DE1">
        <w:rPr>
          <w:rFonts w:eastAsia="Malgun Gothic"/>
        </w:rPr>
        <w:t> </w:t>
      </w:r>
      <w:r w:rsidRPr="004A7692">
        <w:rPr>
          <w:rFonts w:eastAsia="Malgun Gothic"/>
        </w:rPr>
        <w:t>28)</w:t>
      </w:r>
    </w:p>
    <w:p w:rsidR="009B7E9A" w:rsidRPr="004A7692" w:rsidRDefault="00D277C5" w:rsidP="004A7692">
      <w:pPr>
        <w:pStyle w:val="SingleTxtG"/>
        <w:rPr>
          <w:rFonts w:eastAsia="Malgun Gothic"/>
        </w:rPr>
      </w:pPr>
      <w:r>
        <w:rPr>
          <w:rFonts w:eastAsia="Malgun Gothic"/>
        </w:rPr>
        <w:t>54.</w:t>
      </w:r>
      <w:r>
        <w:rPr>
          <w:rFonts w:eastAsia="Malgun Gothic"/>
        </w:rPr>
        <w:tab/>
      </w:r>
      <w:r w:rsidR="009B7E9A" w:rsidRPr="004A7692">
        <w:rPr>
          <w:rFonts w:eastAsia="Malgun Gothic"/>
        </w:rPr>
        <w:t>El Comité observa con preocupación el número de personas con discapacidad que viven en situación de pobreza y extrema pobreza en el Estado parte, especialmente mujeres, niños, afrodescendientes e indígenas. Asimismo, le preocupa la inexistencia de un</w:t>
      </w:r>
      <w:r w:rsidR="009C712C" w:rsidRPr="004A7692">
        <w:rPr>
          <w:rFonts w:eastAsia="Malgun Gothic"/>
        </w:rPr>
        <w:t xml:space="preserve"> sistema social inclusiv</w:t>
      </w:r>
      <w:r w:rsidR="00ED3137" w:rsidRPr="004A7692">
        <w:rPr>
          <w:rFonts w:eastAsia="Malgun Gothic"/>
        </w:rPr>
        <w:t>o</w:t>
      </w:r>
      <w:r w:rsidR="009C712C" w:rsidRPr="004A7692">
        <w:rPr>
          <w:rFonts w:eastAsia="Malgun Gothic"/>
        </w:rPr>
        <w:t xml:space="preserve"> en el Estado parte, incluyendo la falta de un</w:t>
      </w:r>
      <w:r w:rsidR="009B7E9A" w:rsidRPr="004A7692">
        <w:rPr>
          <w:rFonts w:eastAsia="Malgun Gothic"/>
        </w:rPr>
        <w:t xml:space="preserve"> programa </w:t>
      </w:r>
      <w:r w:rsidR="00E60D1A" w:rsidRPr="004A7692">
        <w:rPr>
          <w:rFonts w:eastAsia="Malgun Gothic"/>
        </w:rPr>
        <w:t>específico</w:t>
      </w:r>
      <w:r w:rsidR="002972A6" w:rsidRPr="004A7692">
        <w:rPr>
          <w:rFonts w:eastAsia="Malgun Gothic"/>
        </w:rPr>
        <w:t xml:space="preserve"> </w:t>
      </w:r>
      <w:r w:rsidR="009B7E9A" w:rsidRPr="004A7692">
        <w:rPr>
          <w:rFonts w:eastAsia="Malgun Gothic"/>
        </w:rPr>
        <w:t>de jubilación para personas con discapacidad</w:t>
      </w:r>
      <w:r w:rsidR="004D4239" w:rsidRPr="004A7692">
        <w:rPr>
          <w:rFonts w:eastAsia="Malgun Gothic"/>
        </w:rPr>
        <w:t xml:space="preserve"> u otros apoyos financieros suficientes para compensar los gasto</w:t>
      </w:r>
      <w:r w:rsidR="00A268FE" w:rsidRPr="004A7692">
        <w:rPr>
          <w:rFonts w:eastAsia="Malgun Gothic"/>
        </w:rPr>
        <w:t>s</w:t>
      </w:r>
      <w:r w:rsidR="004D4239" w:rsidRPr="004A7692">
        <w:rPr>
          <w:rFonts w:eastAsia="Malgun Gothic"/>
        </w:rPr>
        <w:t xml:space="preserve"> adicionales en los que incurren por motivo de su discapacidad.</w:t>
      </w:r>
      <w:r w:rsidR="009B7E9A" w:rsidRPr="004A7692">
        <w:rPr>
          <w:rFonts w:eastAsia="Malgun Gothic"/>
        </w:rPr>
        <w:t xml:space="preserve"> </w:t>
      </w:r>
    </w:p>
    <w:p w:rsidR="009B7E9A" w:rsidRPr="004A7692" w:rsidRDefault="00D277C5" w:rsidP="004A7692">
      <w:pPr>
        <w:pStyle w:val="SingleTxtG"/>
        <w:rPr>
          <w:rFonts w:eastAsia="Malgun Gothic"/>
          <w:b/>
        </w:rPr>
      </w:pPr>
      <w:r>
        <w:rPr>
          <w:rFonts w:eastAsia="Malgun Gothic"/>
        </w:rPr>
        <w:t>55.</w:t>
      </w:r>
      <w:r>
        <w:rPr>
          <w:rFonts w:eastAsia="Malgun Gothic"/>
        </w:rPr>
        <w:tab/>
      </w:r>
      <w:r w:rsidR="009B7E9A" w:rsidRPr="004A7692">
        <w:rPr>
          <w:rFonts w:eastAsia="Malgun Gothic"/>
          <w:b/>
        </w:rPr>
        <w:t>El Comité recomienda al Estado parte que adopte medidas concretas con el fin de permitir un nivel de vida adecuado para las personas con discapacidad, inclusive asegurar el acceso al agua potable, luz eléctrica y servicios sanitarios</w:t>
      </w:r>
      <w:r w:rsidR="00323DDB" w:rsidRPr="004A7692">
        <w:rPr>
          <w:rFonts w:eastAsia="Malgun Gothic"/>
          <w:b/>
        </w:rPr>
        <w:t>,</w:t>
      </w:r>
      <w:r w:rsidR="009B7E9A" w:rsidRPr="004A7692">
        <w:rPr>
          <w:rFonts w:eastAsia="Malgun Gothic"/>
          <w:b/>
        </w:rPr>
        <w:t xml:space="preserve"> así como mitigar el impacto del empobrecimiento por </w:t>
      </w:r>
      <w:r w:rsidR="00495FAD" w:rsidRPr="004A7692">
        <w:rPr>
          <w:rFonts w:eastAsia="Malgun Gothic"/>
          <w:b/>
        </w:rPr>
        <w:t xml:space="preserve">razón de </w:t>
      </w:r>
      <w:r w:rsidR="009B7E9A" w:rsidRPr="004A7692">
        <w:rPr>
          <w:rFonts w:eastAsia="Malgun Gothic"/>
          <w:b/>
        </w:rPr>
        <w:t>discapacidad, especialmente en los grupos en situación de discriminación interseccional, como mujeres y niños, afrodescendientes e indígenas con discapacidad. El</w:t>
      </w:r>
      <w:r w:rsidR="00323DDB" w:rsidRPr="004A7692">
        <w:rPr>
          <w:rFonts w:eastAsia="Malgun Gothic"/>
          <w:b/>
        </w:rPr>
        <w:t xml:space="preserve"> Comité insta </w:t>
      </w:r>
      <w:r w:rsidR="00ED3137" w:rsidRPr="004A7692">
        <w:rPr>
          <w:rFonts w:eastAsia="Malgun Gothic"/>
          <w:b/>
        </w:rPr>
        <w:t>a</w:t>
      </w:r>
      <w:r w:rsidR="00323DDB" w:rsidRPr="004A7692">
        <w:rPr>
          <w:rFonts w:eastAsia="Malgun Gothic"/>
          <w:b/>
        </w:rPr>
        <w:t>l Estado parte a</w:t>
      </w:r>
      <w:r w:rsidR="009C712C" w:rsidRPr="004A7692">
        <w:rPr>
          <w:rFonts w:eastAsia="Malgun Gothic"/>
          <w:b/>
        </w:rPr>
        <w:t xml:space="preserve"> establecer una sistema social </w:t>
      </w:r>
      <w:r w:rsidR="0010469D" w:rsidRPr="004A7692">
        <w:rPr>
          <w:rFonts w:eastAsia="Malgun Gothic"/>
          <w:b/>
        </w:rPr>
        <w:t xml:space="preserve">inclusivo, incluido </w:t>
      </w:r>
      <w:r w:rsidR="009B7E9A" w:rsidRPr="004A7692">
        <w:rPr>
          <w:rFonts w:eastAsia="Malgun Gothic"/>
          <w:b/>
        </w:rPr>
        <w:t xml:space="preserve">un programa de jubilación para personas con discapacidad en su territorio. Asimismo, le recomienda que se guíe por el </w:t>
      </w:r>
      <w:r w:rsidR="00764DE1" w:rsidRPr="004A7692">
        <w:rPr>
          <w:rFonts w:eastAsia="Malgun Gothic"/>
          <w:b/>
        </w:rPr>
        <w:t>artículo</w:t>
      </w:r>
      <w:r w:rsidR="00764DE1">
        <w:rPr>
          <w:rFonts w:eastAsia="Malgun Gothic"/>
          <w:b/>
        </w:rPr>
        <w:t> </w:t>
      </w:r>
      <w:r w:rsidR="009B7E9A" w:rsidRPr="004A7692">
        <w:rPr>
          <w:rFonts w:eastAsia="Malgun Gothic"/>
          <w:b/>
        </w:rPr>
        <w:t xml:space="preserve">28 de la Convención en la implementación de las </w:t>
      </w:r>
      <w:r w:rsidR="009B6254" w:rsidRPr="004A7692">
        <w:rPr>
          <w:rFonts w:eastAsia="Malgun Gothic"/>
          <w:b/>
        </w:rPr>
        <w:t>metas</w:t>
      </w:r>
      <w:r w:rsidR="009B6254">
        <w:rPr>
          <w:rFonts w:eastAsia="Malgun Gothic"/>
          <w:b/>
        </w:rPr>
        <w:t> </w:t>
      </w:r>
      <w:r w:rsidR="009B7E9A" w:rsidRPr="004A7692">
        <w:rPr>
          <w:rFonts w:eastAsia="Malgun Gothic"/>
          <w:b/>
        </w:rPr>
        <w:t xml:space="preserve">1.3 y 1.4 de los </w:t>
      </w:r>
      <w:r w:rsidR="009B7E9A" w:rsidRPr="004A7692">
        <w:rPr>
          <w:rFonts w:eastAsia="Calibri"/>
          <w:b/>
        </w:rPr>
        <w:t>Objetivos de Desarrollo Sostenible</w:t>
      </w:r>
      <w:r w:rsidR="009B7E9A" w:rsidRPr="004A7692">
        <w:rPr>
          <w:rFonts w:eastAsia="Malgun Gothic"/>
          <w:b/>
        </w:rPr>
        <w:t>.</w:t>
      </w:r>
      <w:r w:rsidR="009E3508" w:rsidRPr="004A7692">
        <w:rPr>
          <w:rFonts w:eastAsia="Malgun Gothic"/>
          <w:b/>
        </w:rPr>
        <w:t xml:space="preserve"> </w:t>
      </w:r>
    </w:p>
    <w:p w:rsidR="005C5085" w:rsidRPr="004A7692" w:rsidRDefault="005C5085">
      <w:pPr>
        <w:pStyle w:val="H23G"/>
        <w:rPr>
          <w:rFonts w:eastAsia="Malgun Gothic"/>
        </w:rPr>
      </w:pPr>
      <w:r w:rsidRPr="004A7692">
        <w:rPr>
          <w:rFonts w:eastAsia="Malgun Gothic"/>
        </w:rPr>
        <w:tab/>
      </w:r>
      <w:r w:rsidRPr="004A7692">
        <w:rPr>
          <w:rFonts w:eastAsia="Malgun Gothic"/>
        </w:rPr>
        <w:tab/>
        <w:t>Participación en la vida política y pública (art</w:t>
      </w:r>
      <w:r w:rsidR="00764DE1" w:rsidRPr="004A7692">
        <w:rPr>
          <w:rFonts w:eastAsia="Malgun Gothic"/>
        </w:rPr>
        <w:t>.</w:t>
      </w:r>
      <w:r w:rsidR="00764DE1">
        <w:rPr>
          <w:rFonts w:eastAsia="Malgun Gothic"/>
        </w:rPr>
        <w:t> </w:t>
      </w:r>
      <w:r w:rsidRPr="004A7692">
        <w:rPr>
          <w:rFonts w:eastAsia="Malgun Gothic"/>
        </w:rPr>
        <w:t>29)</w:t>
      </w:r>
    </w:p>
    <w:p w:rsidR="005C5085" w:rsidRPr="00D277C5" w:rsidRDefault="00D277C5" w:rsidP="004A7692">
      <w:pPr>
        <w:pStyle w:val="SingleTxtG"/>
      </w:pPr>
      <w:r>
        <w:t>56.</w:t>
      </w:r>
      <w:r>
        <w:tab/>
      </w:r>
      <w:r w:rsidR="005C5085" w:rsidRPr="00D277C5">
        <w:t xml:space="preserve">Preocupa al Comité el bajo número de personas con discapacidad que participan en la vida política y pública, especialmente la escasez de </w:t>
      </w:r>
      <w:r w:rsidR="00407F56" w:rsidRPr="00D277C5">
        <w:t>p</w:t>
      </w:r>
      <w:r w:rsidR="005C5085" w:rsidRPr="00D277C5">
        <w:t xml:space="preserve">ersonas con </w:t>
      </w:r>
      <w:r w:rsidR="002E685D" w:rsidRPr="00D277C5">
        <w:t>discapacidad en cargos de elección popular</w:t>
      </w:r>
      <w:r w:rsidR="005C5085" w:rsidRPr="00D277C5">
        <w:t>. Preocupa también al Comité la falta de accesibilidad en todas las etapas del proceso electoral, especialmente en los centros de votación, así como de materiales de voto para las personas con discapacidad.</w:t>
      </w:r>
    </w:p>
    <w:p w:rsidR="005C5085" w:rsidRPr="00D277C5" w:rsidRDefault="00D277C5" w:rsidP="004A7692">
      <w:pPr>
        <w:pStyle w:val="SingleTxtG"/>
        <w:rPr>
          <w:b/>
        </w:rPr>
      </w:pPr>
      <w:r>
        <w:t>57.</w:t>
      </w:r>
      <w:r>
        <w:tab/>
      </w:r>
      <w:r w:rsidR="005C5085" w:rsidRPr="00D277C5">
        <w:rPr>
          <w:b/>
        </w:rPr>
        <w:t xml:space="preserve">El Comité </w:t>
      </w:r>
      <w:r w:rsidR="00495FAD" w:rsidRPr="00D277C5">
        <w:rPr>
          <w:b/>
        </w:rPr>
        <w:t xml:space="preserve">recomienda </w:t>
      </w:r>
      <w:r w:rsidR="005C5085" w:rsidRPr="00D277C5">
        <w:rPr>
          <w:b/>
        </w:rPr>
        <w:t xml:space="preserve">el Estado parte tomar medidas para alentar y apoyar </w:t>
      </w:r>
      <w:r w:rsidR="00ED3137" w:rsidRPr="00D277C5">
        <w:rPr>
          <w:b/>
        </w:rPr>
        <w:t xml:space="preserve">a </w:t>
      </w:r>
      <w:r w:rsidR="00F20E4B" w:rsidRPr="00D277C5">
        <w:rPr>
          <w:b/>
        </w:rPr>
        <w:t>las personas con discapacidad para</w:t>
      </w:r>
      <w:r w:rsidR="005C5085" w:rsidRPr="00D277C5">
        <w:rPr>
          <w:b/>
        </w:rPr>
        <w:t xml:space="preserve"> ejercer sus </w:t>
      </w:r>
      <w:r w:rsidR="00F20E4B" w:rsidRPr="00D277C5">
        <w:rPr>
          <w:b/>
        </w:rPr>
        <w:t>derechos políticos, incluyendo</w:t>
      </w:r>
      <w:r w:rsidR="005C5085" w:rsidRPr="00D277C5">
        <w:rPr>
          <w:b/>
        </w:rPr>
        <w:t xml:space="preserve"> postularse a </w:t>
      </w:r>
      <w:r w:rsidR="00F20E4B" w:rsidRPr="00D277C5">
        <w:rPr>
          <w:b/>
        </w:rPr>
        <w:t>cargos de elección popular, y</w:t>
      </w:r>
      <w:r w:rsidR="005C5085" w:rsidRPr="00D277C5">
        <w:rPr>
          <w:b/>
        </w:rPr>
        <w:t xml:space="preserve"> asegurar que no hay</w:t>
      </w:r>
      <w:r w:rsidR="00ED3137" w:rsidRPr="00D277C5">
        <w:rPr>
          <w:b/>
        </w:rPr>
        <w:t>a</w:t>
      </w:r>
      <w:r w:rsidR="005C5085" w:rsidRPr="00D277C5">
        <w:rPr>
          <w:b/>
        </w:rPr>
        <w:t xml:space="preserve"> </w:t>
      </w:r>
      <w:r w:rsidR="00407F56" w:rsidRPr="00D277C5">
        <w:rPr>
          <w:b/>
        </w:rPr>
        <w:t>barreras legales</w:t>
      </w:r>
      <w:r w:rsidR="005C5085" w:rsidRPr="00D277C5">
        <w:rPr>
          <w:b/>
        </w:rPr>
        <w:t xml:space="preserve"> o </w:t>
      </w:r>
      <w:r w:rsidR="00BE1F21" w:rsidRPr="00D277C5">
        <w:rPr>
          <w:b/>
        </w:rPr>
        <w:t>práctic</w:t>
      </w:r>
      <w:r w:rsidR="00F20E4B" w:rsidRPr="00D277C5">
        <w:rPr>
          <w:b/>
        </w:rPr>
        <w:t>a</w:t>
      </w:r>
      <w:r w:rsidR="00BE1F21" w:rsidRPr="00D277C5">
        <w:rPr>
          <w:b/>
        </w:rPr>
        <w:t>s</w:t>
      </w:r>
      <w:r w:rsidR="005C5085" w:rsidRPr="00D277C5">
        <w:rPr>
          <w:b/>
        </w:rPr>
        <w:t xml:space="preserve"> </w:t>
      </w:r>
      <w:r w:rsidR="00407F56" w:rsidRPr="00D277C5">
        <w:rPr>
          <w:b/>
        </w:rPr>
        <w:t>que prive</w:t>
      </w:r>
      <w:r w:rsidR="00F20E4B" w:rsidRPr="00D277C5">
        <w:rPr>
          <w:b/>
        </w:rPr>
        <w:t>n</w:t>
      </w:r>
      <w:r w:rsidR="00407F56" w:rsidRPr="00D277C5">
        <w:rPr>
          <w:b/>
        </w:rPr>
        <w:t xml:space="preserve"> </w:t>
      </w:r>
      <w:r w:rsidR="00ED3137" w:rsidRPr="00D277C5">
        <w:rPr>
          <w:b/>
        </w:rPr>
        <w:t xml:space="preserve">a </w:t>
      </w:r>
      <w:r w:rsidR="005C5085" w:rsidRPr="00D277C5">
        <w:rPr>
          <w:b/>
        </w:rPr>
        <w:t>las personas de discapacidad de</w:t>
      </w:r>
      <w:r w:rsidR="00407F56" w:rsidRPr="00D277C5">
        <w:rPr>
          <w:b/>
        </w:rPr>
        <w:t xml:space="preserve">l derecho al voto. </w:t>
      </w:r>
      <w:r w:rsidR="005C5085" w:rsidRPr="00D277C5">
        <w:rPr>
          <w:b/>
        </w:rPr>
        <w:t>Le recomienda q</w:t>
      </w:r>
      <w:r w:rsidR="00F20E4B" w:rsidRPr="00D277C5">
        <w:rPr>
          <w:b/>
        </w:rPr>
        <w:t>ue intensifique sus esfuerzos pa</w:t>
      </w:r>
      <w:r w:rsidR="005C5085" w:rsidRPr="00D277C5">
        <w:rPr>
          <w:b/>
        </w:rPr>
        <w:t>r</w:t>
      </w:r>
      <w:r w:rsidR="00F20E4B" w:rsidRPr="00D277C5">
        <w:rPr>
          <w:b/>
        </w:rPr>
        <w:t>a</w:t>
      </w:r>
      <w:r w:rsidR="005C5085" w:rsidRPr="00D277C5">
        <w:rPr>
          <w:b/>
        </w:rPr>
        <w:t xml:space="preserve"> garantizar que sus procedimientos, instalaciones y materiales electorales sean plenamente accesibles para las personas con discapacidad tanto en las zonas urban</w:t>
      </w:r>
      <w:r w:rsidR="00FF7B75" w:rsidRPr="00D277C5">
        <w:rPr>
          <w:b/>
        </w:rPr>
        <w:t>as como en las zonas rurales y c</w:t>
      </w:r>
      <w:r w:rsidR="005C5085" w:rsidRPr="00D277C5">
        <w:rPr>
          <w:b/>
        </w:rPr>
        <w:t>omarcas</w:t>
      </w:r>
      <w:r w:rsidR="00FF7B75" w:rsidRPr="00D277C5">
        <w:rPr>
          <w:b/>
        </w:rPr>
        <w:t xml:space="preserve"> </w:t>
      </w:r>
      <w:r w:rsidR="00BE1F21" w:rsidRPr="00D277C5">
        <w:rPr>
          <w:b/>
        </w:rPr>
        <w:t>indígenas</w:t>
      </w:r>
      <w:r w:rsidR="005C5085" w:rsidRPr="00D277C5">
        <w:rPr>
          <w:b/>
        </w:rPr>
        <w:t>, inclu</w:t>
      </w:r>
      <w:r w:rsidR="00F20E4B" w:rsidRPr="00D277C5">
        <w:rPr>
          <w:b/>
        </w:rPr>
        <w:t>yendo</w:t>
      </w:r>
      <w:r w:rsidR="005C5085" w:rsidRPr="00D277C5">
        <w:rPr>
          <w:b/>
        </w:rPr>
        <w:t xml:space="preserve"> que todos los colegios electorales cuenten con suficientes papeletas accesibles, para garantizar el voto asistido y se</w:t>
      </w:r>
      <w:r w:rsidR="002E685D" w:rsidRPr="00D277C5">
        <w:rPr>
          <w:b/>
        </w:rPr>
        <w:t>creto. Asimismo, le recomienda</w:t>
      </w:r>
      <w:r w:rsidR="005C5085" w:rsidRPr="00D277C5">
        <w:rPr>
          <w:b/>
        </w:rPr>
        <w:t xml:space="preserve"> adoptar programas para incentivar </w:t>
      </w:r>
      <w:r w:rsidR="002E685D" w:rsidRPr="00D277C5">
        <w:rPr>
          <w:b/>
        </w:rPr>
        <w:t xml:space="preserve">a </w:t>
      </w:r>
      <w:r w:rsidR="005C5085" w:rsidRPr="00D277C5">
        <w:rPr>
          <w:b/>
        </w:rPr>
        <w:t xml:space="preserve">las personas con discapacidad </w:t>
      </w:r>
      <w:r w:rsidR="002E685D" w:rsidRPr="00D277C5">
        <w:rPr>
          <w:b/>
        </w:rPr>
        <w:t>a postular</w:t>
      </w:r>
      <w:r w:rsidR="005C5085" w:rsidRPr="00D277C5">
        <w:rPr>
          <w:b/>
        </w:rPr>
        <w:t xml:space="preserve"> a cargos de elección popular. </w:t>
      </w:r>
    </w:p>
    <w:p w:rsidR="00E53C89" w:rsidRPr="004A7692" w:rsidRDefault="00E53C89">
      <w:pPr>
        <w:pStyle w:val="H23G"/>
        <w:rPr>
          <w:rFonts w:eastAsia="Malgun Gothic"/>
        </w:rPr>
      </w:pPr>
      <w:r w:rsidRPr="004A7692">
        <w:rPr>
          <w:rFonts w:eastAsia="Malgun Gothic"/>
        </w:rPr>
        <w:tab/>
      </w:r>
      <w:r w:rsidRPr="004A7692">
        <w:rPr>
          <w:rFonts w:eastAsia="Malgun Gothic"/>
        </w:rPr>
        <w:tab/>
        <w:t>Participación en la vida cultural, las actividades recreativas, el esparcimiento y</w:t>
      </w:r>
      <w:r w:rsidR="00C93EF0">
        <w:rPr>
          <w:rFonts w:eastAsia="Malgun Gothic"/>
        </w:rPr>
        <w:t> </w:t>
      </w:r>
      <w:r w:rsidR="00C93EF0" w:rsidRPr="004A7692">
        <w:rPr>
          <w:rFonts w:eastAsia="Malgun Gothic"/>
        </w:rPr>
        <w:t>el</w:t>
      </w:r>
      <w:r w:rsidR="00C93EF0">
        <w:rPr>
          <w:rFonts w:eastAsia="Malgun Gothic"/>
        </w:rPr>
        <w:t> </w:t>
      </w:r>
      <w:r w:rsidRPr="004A7692">
        <w:rPr>
          <w:rFonts w:eastAsia="Malgun Gothic"/>
        </w:rPr>
        <w:t>deporte (art</w:t>
      </w:r>
      <w:r w:rsidR="00764DE1" w:rsidRPr="004A7692">
        <w:rPr>
          <w:rFonts w:eastAsia="Malgun Gothic"/>
        </w:rPr>
        <w:t>.</w:t>
      </w:r>
      <w:r w:rsidR="00764DE1">
        <w:rPr>
          <w:rFonts w:eastAsia="Malgun Gothic"/>
        </w:rPr>
        <w:t> </w:t>
      </w:r>
      <w:r w:rsidRPr="004A7692">
        <w:rPr>
          <w:rFonts w:eastAsia="Malgun Gothic"/>
        </w:rPr>
        <w:t>30)</w:t>
      </w:r>
    </w:p>
    <w:p w:rsidR="00E53C89" w:rsidRPr="00D277C5" w:rsidRDefault="00D277C5" w:rsidP="004A7692">
      <w:pPr>
        <w:pStyle w:val="SingleTxtG"/>
      </w:pPr>
      <w:r>
        <w:t>58.</w:t>
      </w:r>
      <w:r>
        <w:tab/>
      </w:r>
      <w:r w:rsidR="00D005FD" w:rsidRPr="00D277C5">
        <w:t>A</w:t>
      </w:r>
      <w:r w:rsidR="00E53C89" w:rsidRPr="00D277C5">
        <w:t xml:space="preserve">l Comité </w:t>
      </w:r>
      <w:r w:rsidR="00646DC4" w:rsidRPr="00D277C5">
        <w:t xml:space="preserve">le preocupa la falta de implementación efectiva </w:t>
      </w:r>
      <w:r w:rsidR="00D005FD" w:rsidRPr="00D277C5">
        <w:t>del Tratado de Marrakech para Facilitar el Acceso a las Obras Publicadas a las Personas Ciegas, con Discapacidad Visual o con Otras Dificultades para Acceder al Texto Impreso</w:t>
      </w:r>
      <w:r w:rsidR="00646DC4" w:rsidRPr="00D277C5">
        <w:t xml:space="preserve">. Asimismo, </w:t>
      </w:r>
      <w:r w:rsidR="00E53C89" w:rsidRPr="00D277C5">
        <w:t xml:space="preserve">le preocupa la falta del apoyo del Estado </w:t>
      </w:r>
      <w:r w:rsidR="006D2C85" w:rsidRPr="00D277C5">
        <w:t xml:space="preserve">parte </w:t>
      </w:r>
      <w:r w:rsidR="00E53C89" w:rsidRPr="00D277C5">
        <w:t xml:space="preserve">para </w:t>
      </w:r>
      <w:r w:rsidR="00646DC4" w:rsidRPr="00D277C5">
        <w:t xml:space="preserve">el acceso a </w:t>
      </w:r>
      <w:r w:rsidR="00E53C89" w:rsidRPr="00D277C5">
        <w:t xml:space="preserve">las actividades </w:t>
      </w:r>
      <w:r w:rsidR="00646DC4" w:rsidRPr="00D277C5">
        <w:t xml:space="preserve">deportivas accesibles para </w:t>
      </w:r>
      <w:r w:rsidR="00646DC4" w:rsidRPr="00D277C5">
        <w:lastRenderedPageBreak/>
        <w:t xml:space="preserve">las </w:t>
      </w:r>
      <w:r w:rsidR="00E53C89" w:rsidRPr="00D277C5">
        <w:t>personas con discapacidad a todos los niveles, especialmente los niños con discapacidad.</w:t>
      </w:r>
      <w:r w:rsidR="00965EAC" w:rsidRPr="00D277C5">
        <w:t xml:space="preserve"> </w:t>
      </w:r>
    </w:p>
    <w:p w:rsidR="00E53C89" w:rsidRPr="00D277C5" w:rsidRDefault="00D277C5" w:rsidP="004A7692">
      <w:pPr>
        <w:pStyle w:val="SingleTxtG"/>
        <w:rPr>
          <w:b/>
        </w:rPr>
      </w:pPr>
      <w:r>
        <w:t>59.</w:t>
      </w:r>
      <w:r>
        <w:tab/>
      </w:r>
      <w:r w:rsidR="00E53C89" w:rsidRPr="00D277C5">
        <w:rPr>
          <w:b/>
        </w:rPr>
        <w:t xml:space="preserve">El Comité recomienda al Estado parte que adopte medidas para apoyar y alentar la participación </w:t>
      </w:r>
      <w:r w:rsidR="00C7562A" w:rsidRPr="00D277C5">
        <w:rPr>
          <w:b/>
        </w:rPr>
        <w:t xml:space="preserve">de </w:t>
      </w:r>
      <w:r w:rsidR="00E53C89" w:rsidRPr="00D277C5">
        <w:rPr>
          <w:b/>
        </w:rPr>
        <w:t>las personas con discapacidad</w:t>
      </w:r>
      <w:r w:rsidR="00856447" w:rsidRPr="00D277C5">
        <w:rPr>
          <w:b/>
        </w:rPr>
        <w:t xml:space="preserve"> en </w:t>
      </w:r>
      <w:r w:rsidR="00646DC4" w:rsidRPr="00D277C5">
        <w:rPr>
          <w:b/>
        </w:rPr>
        <w:t>actividades deportivas</w:t>
      </w:r>
      <w:r w:rsidR="00856447" w:rsidRPr="00D277C5">
        <w:rPr>
          <w:b/>
        </w:rPr>
        <w:t xml:space="preserve">, incluyendo </w:t>
      </w:r>
      <w:r w:rsidR="008B01BD" w:rsidRPr="00D277C5">
        <w:rPr>
          <w:b/>
        </w:rPr>
        <w:t xml:space="preserve">a </w:t>
      </w:r>
      <w:r w:rsidR="006619B6" w:rsidRPr="00D277C5">
        <w:rPr>
          <w:b/>
        </w:rPr>
        <w:t>niñas</w:t>
      </w:r>
      <w:r w:rsidR="008B01BD" w:rsidRPr="00D277C5">
        <w:rPr>
          <w:b/>
        </w:rPr>
        <w:t xml:space="preserve"> y niños con discapacidad</w:t>
      </w:r>
      <w:r w:rsidR="00E53C89" w:rsidRPr="00D277C5">
        <w:rPr>
          <w:b/>
        </w:rPr>
        <w:t xml:space="preserve">. </w:t>
      </w:r>
      <w:r w:rsidR="008B01BD" w:rsidRPr="00D277C5">
        <w:rPr>
          <w:b/>
        </w:rPr>
        <w:t>Le recomienda también qu</w:t>
      </w:r>
      <w:r w:rsidR="008B01BD" w:rsidRPr="004A7692">
        <w:rPr>
          <w:rFonts w:eastAsia="Malgun Gothic"/>
          <w:b/>
        </w:rPr>
        <w:t xml:space="preserve">e adopte planes de accesibilidad en sitios de valor histórico y patrimonial, sitios turísticos e instalaciones donde se desarrollan actividades culturales y recreativas. </w:t>
      </w:r>
      <w:r w:rsidR="00E53C89" w:rsidRPr="00D277C5">
        <w:rPr>
          <w:b/>
        </w:rPr>
        <w:t>Asimismo, el Comité recomienda al Estado parte adopt</w:t>
      </w:r>
      <w:r w:rsidR="00893F02" w:rsidRPr="00D277C5">
        <w:rPr>
          <w:b/>
        </w:rPr>
        <w:t>ar</w:t>
      </w:r>
      <w:r w:rsidR="00E53C89" w:rsidRPr="00D277C5">
        <w:rPr>
          <w:b/>
        </w:rPr>
        <w:t xml:space="preserve"> </w:t>
      </w:r>
      <w:r w:rsidR="00893F02" w:rsidRPr="00D277C5">
        <w:rPr>
          <w:b/>
        </w:rPr>
        <w:t xml:space="preserve">lo antes posible </w:t>
      </w:r>
      <w:r w:rsidR="00E53C89" w:rsidRPr="00D277C5">
        <w:rPr>
          <w:b/>
        </w:rPr>
        <w:t xml:space="preserve">todas las medidas </w:t>
      </w:r>
      <w:r w:rsidR="00A365FC" w:rsidRPr="00D277C5">
        <w:rPr>
          <w:b/>
        </w:rPr>
        <w:t>necesari</w:t>
      </w:r>
      <w:r w:rsidR="00893F02" w:rsidRPr="00D277C5">
        <w:rPr>
          <w:b/>
        </w:rPr>
        <w:t>a</w:t>
      </w:r>
      <w:r w:rsidR="00A365FC" w:rsidRPr="00D277C5">
        <w:rPr>
          <w:b/>
        </w:rPr>
        <w:t xml:space="preserve">s </w:t>
      </w:r>
      <w:r w:rsidR="00E53C89" w:rsidRPr="00D277C5">
        <w:rPr>
          <w:b/>
        </w:rPr>
        <w:t xml:space="preserve">para </w:t>
      </w:r>
      <w:r w:rsidR="008666FA" w:rsidRPr="00D277C5">
        <w:rPr>
          <w:b/>
        </w:rPr>
        <w:t xml:space="preserve">implementar </w:t>
      </w:r>
      <w:r w:rsidR="00E53C89" w:rsidRPr="00D277C5">
        <w:rPr>
          <w:b/>
        </w:rPr>
        <w:t xml:space="preserve">el Tratado de Marrakech. </w:t>
      </w:r>
    </w:p>
    <w:p w:rsidR="00EF77D5" w:rsidRPr="004A7692" w:rsidRDefault="00EF77D5">
      <w:pPr>
        <w:pStyle w:val="H23G"/>
        <w:rPr>
          <w:rFonts w:eastAsia="Malgun Gothic"/>
        </w:rPr>
      </w:pPr>
      <w:r w:rsidRPr="004A7692">
        <w:rPr>
          <w:rFonts w:eastAsia="Malgun Gothic"/>
        </w:rPr>
        <w:tab/>
      </w:r>
      <w:r w:rsidRPr="004A7692">
        <w:rPr>
          <w:rFonts w:eastAsia="Malgun Gothic"/>
        </w:rPr>
        <w:tab/>
        <w:t>Recopilación de datos y estadísticas (art</w:t>
      </w:r>
      <w:r w:rsidR="00764DE1" w:rsidRPr="004A7692">
        <w:rPr>
          <w:rFonts w:eastAsia="Malgun Gothic"/>
        </w:rPr>
        <w:t>.</w:t>
      </w:r>
      <w:r w:rsidR="00764DE1">
        <w:rPr>
          <w:rFonts w:eastAsia="Malgun Gothic"/>
        </w:rPr>
        <w:t> </w:t>
      </w:r>
      <w:r w:rsidRPr="004A7692">
        <w:rPr>
          <w:rFonts w:eastAsia="Malgun Gothic"/>
        </w:rPr>
        <w:t>31)</w:t>
      </w:r>
    </w:p>
    <w:p w:rsidR="00EF77D5" w:rsidRPr="00D277C5" w:rsidRDefault="00D277C5" w:rsidP="004A7692">
      <w:pPr>
        <w:pStyle w:val="SingleTxtG"/>
      </w:pPr>
      <w:r>
        <w:t>60.</w:t>
      </w:r>
      <w:r>
        <w:tab/>
      </w:r>
      <w:r w:rsidR="00EF77D5" w:rsidRPr="00D277C5">
        <w:t>Preocupa al Comité la ausencia de datos e información desglosados y comparables sobre las personas con discapacidad en el Est</w:t>
      </w:r>
      <w:r w:rsidR="001C4252" w:rsidRPr="00D277C5">
        <w:t>ado parte en todos los sectores</w:t>
      </w:r>
      <w:r w:rsidR="00EF77D5" w:rsidRPr="00D277C5">
        <w:t xml:space="preserve">. </w:t>
      </w:r>
    </w:p>
    <w:p w:rsidR="00EF77D5" w:rsidRPr="00D277C5" w:rsidRDefault="00D277C5" w:rsidP="004A7692">
      <w:pPr>
        <w:pStyle w:val="SingleTxtG"/>
        <w:rPr>
          <w:b/>
        </w:rPr>
      </w:pPr>
      <w:r>
        <w:t>61.</w:t>
      </w:r>
      <w:r>
        <w:tab/>
      </w:r>
      <w:r w:rsidR="00EF77D5" w:rsidRPr="00D277C5">
        <w:rPr>
          <w:b/>
        </w:rPr>
        <w:t>El Comité recomienda al Estado parte que facilite sistemáticamente la recopilación, el análisis y la difusión de datos desglosados comparables sobre las personas con disc</w:t>
      </w:r>
      <w:r w:rsidR="00EB0116" w:rsidRPr="00D277C5">
        <w:rPr>
          <w:b/>
        </w:rPr>
        <w:t>apacidad en todos los sectores</w:t>
      </w:r>
      <w:r w:rsidR="00C52B52" w:rsidRPr="00D277C5">
        <w:rPr>
          <w:b/>
        </w:rPr>
        <w:t xml:space="preserve"> y que se gu</w:t>
      </w:r>
      <w:r w:rsidR="00ED3137" w:rsidRPr="00D277C5">
        <w:rPr>
          <w:b/>
        </w:rPr>
        <w:t>í</w:t>
      </w:r>
      <w:r w:rsidR="00C52B52" w:rsidRPr="00D277C5">
        <w:rPr>
          <w:b/>
        </w:rPr>
        <w:t xml:space="preserve">e por la labor del Grupo de Washington sobre </w:t>
      </w:r>
      <w:r w:rsidR="00ED3137" w:rsidRPr="00D277C5">
        <w:rPr>
          <w:b/>
        </w:rPr>
        <w:t>E</w:t>
      </w:r>
      <w:r w:rsidR="00C52B52" w:rsidRPr="00D277C5">
        <w:rPr>
          <w:b/>
        </w:rPr>
        <w:t xml:space="preserve">stadísticas de </w:t>
      </w:r>
      <w:r w:rsidR="00ED3137" w:rsidRPr="00D277C5">
        <w:rPr>
          <w:b/>
        </w:rPr>
        <w:t>la D</w:t>
      </w:r>
      <w:r w:rsidR="00C52B52" w:rsidRPr="00D277C5">
        <w:rPr>
          <w:b/>
        </w:rPr>
        <w:t>iscapacidad.</w:t>
      </w:r>
      <w:r w:rsidR="00965EAC" w:rsidRPr="00D277C5">
        <w:rPr>
          <w:b/>
        </w:rPr>
        <w:t xml:space="preserve"> </w:t>
      </w:r>
      <w:r w:rsidR="00EF77D5" w:rsidRPr="00D277C5">
        <w:rPr>
          <w:b/>
        </w:rPr>
        <w:t xml:space="preserve">El Comité recomienda al Estado parte que preste atención a los vínculos entre el </w:t>
      </w:r>
      <w:r w:rsidR="00764DE1" w:rsidRPr="00D277C5">
        <w:rPr>
          <w:b/>
        </w:rPr>
        <w:t>artículo</w:t>
      </w:r>
      <w:r w:rsidR="00764DE1">
        <w:rPr>
          <w:b/>
        </w:rPr>
        <w:t> </w:t>
      </w:r>
      <w:r w:rsidR="00EF77D5" w:rsidRPr="00D277C5">
        <w:rPr>
          <w:b/>
        </w:rPr>
        <w:t xml:space="preserve">31 de la Convención y la </w:t>
      </w:r>
      <w:r w:rsidR="00764DE1" w:rsidRPr="00D277C5">
        <w:rPr>
          <w:b/>
        </w:rPr>
        <w:t>meta</w:t>
      </w:r>
      <w:r w:rsidR="00764DE1">
        <w:rPr>
          <w:b/>
        </w:rPr>
        <w:t> </w:t>
      </w:r>
      <w:r w:rsidR="00EF77D5" w:rsidRPr="00D277C5">
        <w:rPr>
          <w:b/>
        </w:rPr>
        <w:t>17</w:t>
      </w:r>
      <w:r w:rsidR="007F58D6" w:rsidRPr="00D277C5">
        <w:rPr>
          <w:b/>
        </w:rPr>
        <w:t xml:space="preserve"> </w:t>
      </w:r>
      <w:r w:rsidR="00EF77D5" w:rsidRPr="00D277C5">
        <w:rPr>
          <w:b/>
        </w:rPr>
        <w:t>de los Objetivos de Desarrollo Sostenible.</w:t>
      </w:r>
    </w:p>
    <w:p w:rsidR="00636F18" w:rsidRPr="004A7692" w:rsidRDefault="00636F18">
      <w:pPr>
        <w:pStyle w:val="H23G"/>
      </w:pPr>
      <w:r w:rsidRPr="004A7692">
        <w:tab/>
      </w:r>
      <w:r w:rsidRPr="004A7692">
        <w:tab/>
        <w:t xml:space="preserve">Cooperación internacional </w:t>
      </w:r>
      <w:r w:rsidR="002718A1" w:rsidRPr="004A7692">
        <w:t>(</w:t>
      </w:r>
      <w:r w:rsidRPr="004A7692">
        <w:t>art</w:t>
      </w:r>
      <w:r w:rsidR="00764DE1" w:rsidRPr="004A7692">
        <w:t>.</w:t>
      </w:r>
      <w:r w:rsidR="00764DE1">
        <w:t> </w:t>
      </w:r>
      <w:r w:rsidRPr="004A7692">
        <w:t>32</w:t>
      </w:r>
      <w:r w:rsidR="002718A1" w:rsidRPr="004A7692">
        <w:t>)</w:t>
      </w:r>
    </w:p>
    <w:p w:rsidR="00636F18" w:rsidRPr="004A156F" w:rsidRDefault="004A156F" w:rsidP="004A7692">
      <w:pPr>
        <w:pStyle w:val="SingleTxtG"/>
      </w:pPr>
      <w:r>
        <w:t>62.</w:t>
      </w:r>
      <w:r>
        <w:tab/>
      </w:r>
      <w:r w:rsidR="00636F18" w:rsidRPr="004A156F">
        <w:t xml:space="preserve">Al Comité le preocupa </w:t>
      </w:r>
      <w:r w:rsidR="00D81286" w:rsidRPr="004A156F">
        <w:t>la escasez</w:t>
      </w:r>
      <w:r w:rsidR="001B3560" w:rsidRPr="004A156F">
        <w:t xml:space="preserve"> de información </w:t>
      </w:r>
      <w:r w:rsidR="00BA5A71" w:rsidRPr="004A156F">
        <w:t xml:space="preserve">referida a </w:t>
      </w:r>
      <w:r w:rsidR="001B3560" w:rsidRPr="004A156F">
        <w:t xml:space="preserve">si el Estado parte </w:t>
      </w:r>
      <w:r w:rsidR="00636F18" w:rsidRPr="004A156F">
        <w:t>ha</w:t>
      </w:r>
      <w:r w:rsidR="001B3560" w:rsidRPr="004A156F">
        <w:t xml:space="preserve"> </w:t>
      </w:r>
      <w:r w:rsidR="00636F18" w:rsidRPr="004A156F">
        <w:t>incluido de manera transve</w:t>
      </w:r>
      <w:r w:rsidR="001B3560" w:rsidRPr="004A156F">
        <w:t>r</w:t>
      </w:r>
      <w:r w:rsidR="00636F18" w:rsidRPr="004A156F">
        <w:t xml:space="preserve">sal la discapacidad en los </w:t>
      </w:r>
      <w:r w:rsidR="0062586B" w:rsidRPr="004A156F">
        <w:t>O</w:t>
      </w:r>
      <w:r w:rsidR="00636F18" w:rsidRPr="004A156F">
        <w:t>bje</w:t>
      </w:r>
      <w:r w:rsidR="001B3560" w:rsidRPr="004A156F">
        <w:t xml:space="preserve">tivos de </w:t>
      </w:r>
      <w:r w:rsidR="0062586B" w:rsidRPr="004A156F">
        <w:t>D</w:t>
      </w:r>
      <w:r w:rsidR="001B3560" w:rsidRPr="004A156F">
        <w:t xml:space="preserve">esarrollo </w:t>
      </w:r>
      <w:r w:rsidR="0062586B" w:rsidRPr="004A156F">
        <w:t>S</w:t>
      </w:r>
      <w:r w:rsidR="001B3560" w:rsidRPr="004A156F">
        <w:t xml:space="preserve">ostenible y proyectos </w:t>
      </w:r>
      <w:r w:rsidR="009D63DF" w:rsidRPr="004A156F">
        <w:t xml:space="preserve">de desarrollo implementados a través de la </w:t>
      </w:r>
      <w:r w:rsidR="00E60D1A" w:rsidRPr="004A156F">
        <w:t>cooperación</w:t>
      </w:r>
      <w:r w:rsidR="009D63DF" w:rsidRPr="004A156F">
        <w:t xml:space="preserve"> </w:t>
      </w:r>
      <w:r w:rsidR="001B3560" w:rsidRPr="004A156F">
        <w:t xml:space="preserve">internacional. </w:t>
      </w:r>
    </w:p>
    <w:p w:rsidR="001B3560" w:rsidRPr="004A156F" w:rsidRDefault="004A156F" w:rsidP="004A7692">
      <w:pPr>
        <w:pStyle w:val="SingleTxtG"/>
        <w:rPr>
          <w:b/>
        </w:rPr>
      </w:pPr>
      <w:r>
        <w:t>63.</w:t>
      </w:r>
      <w:r>
        <w:tab/>
      </w:r>
      <w:r w:rsidR="001B3560" w:rsidRPr="004A156F">
        <w:rPr>
          <w:b/>
        </w:rPr>
        <w:t xml:space="preserve">El Comité recomienda al Estado parte que transversalice los derechos de las personas con discapacidad en la implementación y monitoreo de la Agenda 2030 </w:t>
      </w:r>
      <w:r w:rsidR="00A46BA4" w:rsidRPr="004A7692">
        <w:rPr>
          <w:b/>
        </w:rPr>
        <w:t>para el Desarrollo Sostenible</w:t>
      </w:r>
      <w:r>
        <w:rPr>
          <w:b/>
        </w:rPr>
        <w:t xml:space="preserve"> </w:t>
      </w:r>
      <w:r w:rsidR="001B3560" w:rsidRPr="004A156F">
        <w:rPr>
          <w:b/>
        </w:rPr>
        <w:t xml:space="preserve">y los Objetivos de Desarrollo Sostenible a todos los niveles, y que tales procesos se desarrollen en colaboración e involucrando estrechamente a las organizaciones </w:t>
      </w:r>
      <w:r w:rsidR="00BC4961" w:rsidRPr="004A156F">
        <w:rPr>
          <w:b/>
        </w:rPr>
        <w:t xml:space="preserve">representativas </w:t>
      </w:r>
      <w:r w:rsidR="001B3560" w:rsidRPr="004A156F">
        <w:rPr>
          <w:b/>
        </w:rPr>
        <w:t>de personas con discapacidad.</w:t>
      </w:r>
    </w:p>
    <w:p w:rsidR="00D81286" w:rsidRPr="004A7692" w:rsidRDefault="00D81286">
      <w:pPr>
        <w:pStyle w:val="H23G"/>
        <w:rPr>
          <w:rFonts w:eastAsia="Malgun Gothic"/>
        </w:rPr>
      </w:pPr>
      <w:r w:rsidRPr="004A7692">
        <w:rPr>
          <w:rFonts w:eastAsia="Malgun Gothic"/>
        </w:rPr>
        <w:tab/>
      </w:r>
      <w:r w:rsidRPr="004A7692">
        <w:rPr>
          <w:rFonts w:eastAsia="Malgun Gothic"/>
        </w:rPr>
        <w:tab/>
        <w:t>Aplicación y seguimiento nacionales (art</w:t>
      </w:r>
      <w:r w:rsidR="00764DE1" w:rsidRPr="004A7692">
        <w:rPr>
          <w:rFonts w:eastAsia="Malgun Gothic"/>
        </w:rPr>
        <w:t>.</w:t>
      </w:r>
      <w:r w:rsidR="00764DE1">
        <w:rPr>
          <w:rFonts w:eastAsia="Malgun Gothic"/>
        </w:rPr>
        <w:t> </w:t>
      </w:r>
      <w:r w:rsidRPr="004A7692">
        <w:rPr>
          <w:rFonts w:eastAsia="Malgun Gothic"/>
        </w:rPr>
        <w:t>33)</w:t>
      </w:r>
    </w:p>
    <w:p w:rsidR="00D81286" w:rsidRPr="004A156F" w:rsidRDefault="004A156F" w:rsidP="004A7692">
      <w:pPr>
        <w:pStyle w:val="SingleTxtG"/>
      </w:pPr>
      <w:r>
        <w:t>64.</w:t>
      </w:r>
      <w:r>
        <w:tab/>
      </w:r>
      <w:r w:rsidR="00D81286" w:rsidRPr="004A156F">
        <w:t xml:space="preserve">Al Comité le preocupa que </w:t>
      </w:r>
      <w:r w:rsidR="002462D5" w:rsidRPr="004A156F">
        <w:t xml:space="preserve">no </w:t>
      </w:r>
      <w:r w:rsidR="00305475" w:rsidRPr="004A156F">
        <w:t>exista</w:t>
      </w:r>
      <w:r w:rsidR="00D81286" w:rsidRPr="004A156F">
        <w:t xml:space="preserve"> un mecanismo independiente de monitoreo de la aplicación de la</w:t>
      </w:r>
      <w:r w:rsidR="002462D5" w:rsidRPr="004A156F">
        <w:t xml:space="preserve"> Convención en el Estado parte</w:t>
      </w:r>
      <w:r w:rsidR="003239A0" w:rsidRPr="004A156F">
        <w:t xml:space="preserve">. </w:t>
      </w:r>
    </w:p>
    <w:p w:rsidR="00D81286" w:rsidRPr="004A156F" w:rsidRDefault="004A156F" w:rsidP="004A7692">
      <w:pPr>
        <w:pStyle w:val="SingleTxtG"/>
        <w:rPr>
          <w:b/>
        </w:rPr>
      </w:pPr>
      <w:r>
        <w:t>65.</w:t>
      </w:r>
      <w:r>
        <w:tab/>
      </w:r>
      <w:r w:rsidR="00D81286" w:rsidRPr="004A156F">
        <w:rPr>
          <w:b/>
        </w:rPr>
        <w:t>El Comité</w:t>
      </w:r>
      <w:r w:rsidR="003239A0" w:rsidRPr="004A156F">
        <w:rPr>
          <w:b/>
        </w:rPr>
        <w:t xml:space="preserve"> recomiend</w:t>
      </w:r>
      <w:r w:rsidR="00EA0FB7" w:rsidRPr="004A156F">
        <w:rPr>
          <w:b/>
        </w:rPr>
        <w:t>a</w:t>
      </w:r>
      <w:r w:rsidR="003239A0" w:rsidRPr="004A156F">
        <w:rPr>
          <w:b/>
        </w:rPr>
        <w:t xml:space="preserve"> </w:t>
      </w:r>
      <w:r w:rsidR="00305475" w:rsidRPr="004A156F">
        <w:rPr>
          <w:b/>
        </w:rPr>
        <w:t>que el Estado parte designe un</w:t>
      </w:r>
      <w:r w:rsidR="00D81286" w:rsidRPr="004A156F">
        <w:rPr>
          <w:b/>
        </w:rPr>
        <w:t xml:space="preserve"> mecanismo independiente de monitoreo de la Convención, de conformidad con el </w:t>
      </w:r>
      <w:r w:rsidR="00764DE1" w:rsidRPr="004A156F">
        <w:rPr>
          <w:b/>
        </w:rPr>
        <w:t>artículo</w:t>
      </w:r>
      <w:r w:rsidR="00764DE1">
        <w:rPr>
          <w:b/>
        </w:rPr>
        <w:t> </w:t>
      </w:r>
      <w:r w:rsidR="00D81286" w:rsidRPr="004A156F">
        <w:rPr>
          <w:b/>
        </w:rPr>
        <w:t xml:space="preserve">33 y los </w:t>
      </w:r>
      <w:r w:rsidR="00603966" w:rsidRPr="004A156F">
        <w:rPr>
          <w:b/>
        </w:rPr>
        <w:t>p</w:t>
      </w:r>
      <w:r w:rsidR="00D81286" w:rsidRPr="004A156F">
        <w:rPr>
          <w:b/>
        </w:rPr>
        <w:t>rincipios relativos al estatuto de las instituciones nacionales de promoción y protección de los derechos humanos (Principios de París), y cuente con</w:t>
      </w:r>
      <w:r w:rsidR="00305475" w:rsidRPr="004A156F">
        <w:rPr>
          <w:b/>
        </w:rPr>
        <w:t xml:space="preserve"> </w:t>
      </w:r>
      <w:r w:rsidR="00092F98" w:rsidRPr="004A156F">
        <w:rPr>
          <w:b/>
        </w:rPr>
        <w:t>recursos materiales y humanos c</w:t>
      </w:r>
      <w:r w:rsidR="00305475" w:rsidRPr="004A156F">
        <w:rPr>
          <w:b/>
        </w:rPr>
        <w:t>alifi</w:t>
      </w:r>
      <w:r w:rsidR="00D81286" w:rsidRPr="004A156F">
        <w:rPr>
          <w:b/>
        </w:rPr>
        <w:t>cados y suficientes para desempeñar sus funciones</w:t>
      </w:r>
      <w:r w:rsidR="006D601B" w:rsidRPr="004A156F">
        <w:rPr>
          <w:b/>
        </w:rPr>
        <w:t>,</w:t>
      </w:r>
      <w:r w:rsidR="00D81286" w:rsidRPr="004A156F">
        <w:rPr>
          <w:b/>
        </w:rPr>
        <w:t xml:space="preserve"> y tome en cuenta la participación de las organizaciones de personas con discapacidad en el desempeño de su mandato.</w:t>
      </w:r>
    </w:p>
    <w:p w:rsidR="00056A40" w:rsidRPr="004A156F" w:rsidRDefault="00056A40">
      <w:pPr>
        <w:pStyle w:val="H23G"/>
      </w:pPr>
      <w:r w:rsidRPr="004A156F">
        <w:tab/>
      </w:r>
      <w:r w:rsidRPr="004A156F">
        <w:tab/>
      </w:r>
      <w:bookmarkStart w:id="3" w:name="_Hlk490682432"/>
      <w:r w:rsidRPr="004A156F">
        <w:t>Seguimiento y difusión</w:t>
      </w:r>
    </w:p>
    <w:p w:rsidR="00056A40" w:rsidRPr="004A156F" w:rsidRDefault="004A156F" w:rsidP="004A7692">
      <w:pPr>
        <w:pStyle w:val="SingleTxtG"/>
        <w:rPr>
          <w:b/>
        </w:rPr>
      </w:pPr>
      <w:r>
        <w:t>66.</w:t>
      </w:r>
      <w:r>
        <w:tab/>
      </w:r>
      <w:r w:rsidR="00056A40" w:rsidRPr="004A156F">
        <w:rPr>
          <w:b/>
        </w:rPr>
        <w:t>El Comité pide al Estado parte que, en el plazo de 12 meses y de conformidad con el artículo</w:t>
      </w:r>
      <w:r w:rsidR="00764DE1">
        <w:rPr>
          <w:b/>
        </w:rPr>
        <w:t> </w:t>
      </w:r>
      <w:r w:rsidR="00056A40" w:rsidRPr="004A156F">
        <w:rPr>
          <w:b/>
        </w:rPr>
        <w:t>35, párrafo</w:t>
      </w:r>
      <w:r w:rsidR="00764DE1">
        <w:rPr>
          <w:b/>
        </w:rPr>
        <w:t> </w:t>
      </w:r>
      <w:r w:rsidR="00056A40" w:rsidRPr="004A156F">
        <w:rPr>
          <w:b/>
        </w:rPr>
        <w:t>2, de la Convención, informe de las medidas adoptadas para aplicar las recomendaciones del Comité que figuran en el párrafos</w:t>
      </w:r>
      <w:r w:rsidR="00764DE1">
        <w:rPr>
          <w:b/>
        </w:rPr>
        <w:t> </w:t>
      </w:r>
      <w:r w:rsidR="00056A40" w:rsidRPr="004A156F">
        <w:rPr>
          <w:b/>
        </w:rPr>
        <w:t xml:space="preserve">17, 19 y 55 </w:t>
      </w:r>
      <w:r w:rsidR="00056A40" w:rsidRPr="004A156F">
        <w:rPr>
          <w:b/>
          <w:i/>
        </w:rPr>
        <w:t>supra</w:t>
      </w:r>
      <w:r w:rsidR="00056A40" w:rsidRPr="004A156F">
        <w:rPr>
          <w:b/>
        </w:rPr>
        <w:t xml:space="preserve">. </w:t>
      </w:r>
    </w:p>
    <w:p w:rsidR="00056A40" w:rsidRPr="004A156F" w:rsidRDefault="004A156F" w:rsidP="004A7692">
      <w:pPr>
        <w:pStyle w:val="SingleTxtG"/>
        <w:rPr>
          <w:b/>
        </w:rPr>
      </w:pPr>
      <w:r>
        <w:t>67.</w:t>
      </w:r>
      <w:r>
        <w:tab/>
      </w:r>
      <w:r w:rsidR="00056A40" w:rsidRPr="004A156F">
        <w:rPr>
          <w:b/>
        </w:rPr>
        <w:t xml:space="preserve">El Comité pide al Estado parte que aplique las recomendaciones que figuran en las </w:t>
      </w:r>
      <w:r w:rsidR="00056A40" w:rsidRPr="004A7692">
        <w:rPr>
          <w:rFonts w:eastAsia="Malgun Gothic"/>
          <w:b/>
        </w:rPr>
        <w:t>presentes</w:t>
      </w:r>
      <w:r w:rsidR="00056A40" w:rsidRPr="004A156F">
        <w:rPr>
          <w:b/>
        </w:rPr>
        <w:t xml:space="preserve"> observaciones finales, y le recomienda que transmita estas observaciones, para su examen y la adopción de medidas al respecto, a los miembros del Gobierno y del Parlamento, los funcionarios de los ministerios competentes, los miembros del </w:t>
      </w:r>
      <w:r w:rsidR="00603966" w:rsidRPr="004A156F">
        <w:rPr>
          <w:b/>
        </w:rPr>
        <w:t>P</w:t>
      </w:r>
      <w:r w:rsidR="00056A40" w:rsidRPr="004A156F">
        <w:rPr>
          <w:b/>
        </w:rPr>
        <w:t xml:space="preserve">oder </w:t>
      </w:r>
      <w:r w:rsidR="00603966" w:rsidRPr="004A156F">
        <w:rPr>
          <w:b/>
        </w:rPr>
        <w:t>J</w:t>
      </w:r>
      <w:r w:rsidR="00056A40" w:rsidRPr="004A156F">
        <w:rPr>
          <w:b/>
        </w:rPr>
        <w:t>udicial y de los grupos profesionales pertinentes (como los profesionales de la educación, la medicina y el derecho), las autoridades locales y los medios de comunicación, utilizando para ello estrategias de comunicación social modernas.</w:t>
      </w:r>
    </w:p>
    <w:p w:rsidR="00056A40" w:rsidRPr="004A156F" w:rsidRDefault="004A156F" w:rsidP="004A7692">
      <w:pPr>
        <w:pStyle w:val="SingleTxtG"/>
        <w:rPr>
          <w:b/>
        </w:rPr>
      </w:pPr>
      <w:r>
        <w:lastRenderedPageBreak/>
        <w:t>68.</w:t>
      </w:r>
      <w:r>
        <w:tab/>
      </w:r>
      <w:r w:rsidR="00056A40" w:rsidRPr="004A156F">
        <w:rPr>
          <w:b/>
        </w:rPr>
        <w:t>El Comité pide al Estado parte que haga partícipes a las organizaciones de la sociedad civil, en particular las organizaciones de personas con discapacidad, en la preparación de su próximo informe periódico.</w:t>
      </w:r>
    </w:p>
    <w:p w:rsidR="00056A40" w:rsidRPr="004A156F" w:rsidRDefault="004A156F" w:rsidP="004A7692">
      <w:pPr>
        <w:pStyle w:val="SingleTxtG"/>
        <w:rPr>
          <w:b/>
        </w:rPr>
      </w:pPr>
      <w:r>
        <w:t>69.</w:t>
      </w:r>
      <w:r>
        <w:tab/>
      </w:r>
      <w:r w:rsidR="00056A40" w:rsidRPr="004A156F">
        <w:rPr>
          <w:b/>
        </w:rPr>
        <w:t xml:space="preserve">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w:t>
      </w:r>
      <w:r w:rsidR="00E50141" w:rsidRPr="004A156F">
        <w:rPr>
          <w:b/>
        </w:rPr>
        <w:t xml:space="preserve">el idioma </w:t>
      </w:r>
      <w:r w:rsidR="00056A40" w:rsidRPr="004A156F">
        <w:rPr>
          <w:b/>
        </w:rPr>
        <w:t xml:space="preserve">nacional y </w:t>
      </w:r>
      <w:r w:rsidR="00E50141" w:rsidRPr="004A156F">
        <w:rPr>
          <w:b/>
        </w:rPr>
        <w:t xml:space="preserve">los idiomas </w:t>
      </w:r>
      <w:r w:rsidR="00056A40" w:rsidRPr="004A156F">
        <w:rPr>
          <w:b/>
        </w:rPr>
        <w:t>minoritari</w:t>
      </w:r>
      <w:r w:rsidR="00E50141" w:rsidRPr="004A156F">
        <w:rPr>
          <w:b/>
        </w:rPr>
        <w:t>o</w:t>
      </w:r>
      <w:r w:rsidR="00056A40" w:rsidRPr="004A156F">
        <w:rPr>
          <w:b/>
        </w:rPr>
        <w:t>s, incluida la lengua de señas, y en formatos accesibles, incluidos formatos de lectura fácil</w:t>
      </w:r>
      <w:r w:rsidR="00C574DD" w:rsidRPr="004A156F">
        <w:rPr>
          <w:b/>
        </w:rPr>
        <w:t>,</w:t>
      </w:r>
      <w:r w:rsidR="00056A40" w:rsidRPr="004A156F">
        <w:rPr>
          <w:b/>
        </w:rPr>
        <w:t xml:space="preserve"> y que las publique en el sitio web del Gobierno dedicado a los derechos humanos.</w:t>
      </w:r>
    </w:p>
    <w:p w:rsidR="00056A40" w:rsidRPr="004A156F" w:rsidRDefault="00056A40">
      <w:pPr>
        <w:pStyle w:val="H23G"/>
      </w:pPr>
      <w:r w:rsidRPr="004A156F">
        <w:tab/>
      </w:r>
      <w:r w:rsidRPr="004A156F">
        <w:tab/>
        <w:t>Próximo informe</w:t>
      </w:r>
    </w:p>
    <w:p w:rsidR="00056A40" w:rsidRPr="004A156F" w:rsidRDefault="004A156F" w:rsidP="004A7692">
      <w:pPr>
        <w:pStyle w:val="SingleTxtG"/>
        <w:rPr>
          <w:b/>
        </w:rPr>
      </w:pPr>
      <w:r>
        <w:t>70.</w:t>
      </w:r>
      <w:r>
        <w:tab/>
      </w:r>
      <w:r w:rsidR="00056A40" w:rsidRPr="004A156F">
        <w:rPr>
          <w:b/>
        </w:rPr>
        <w:t>El Comité pide al Estado parte que presente sus informes segundo, tercero y cuarto combinados a más tardar el 7 de septiembre de 2021 y que incluya información sobre la aplicación de las presentes observaciones finales. Asimismo, invita al Estado parte a que considere la posibilidad de presentar dichos informes de conformidad con el procedimiento simplificado de presentación de informes, con arreglo al cual el Comité elabora una lista de cuestiones al menos un año antes de la fecha prevista para la presentación de los informes combinados del Estado parte. Las respuestas del Estado a esta lista de cuestiones constituirán su siguiente informe.</w:t>
      </w:r>
    </w:p>
    <w:bookmarkEnd w:id="3"/>
    <w:p w:rsidR="00A57C78" w:rsidRPr="00BE6E49" w:rsidRDefault="00A57C78" w:rsidP="00A57C78">
      <w:pPr>
        <w:pStyle w:val="SingleTxtG"/>
        <w:suppressAutoHyphens/>
        <w:spacing w:before="240" w:after="0"/>
        <w:jc w:val="center"/>
        <w:rPr>
          <w:u w:val="single"/>
        </w:rPr>
      </w:pPr>
      <w:r w:rsidRPr="00BE6E49">
        <w:rPr>
          <w:u w:val="single"/>
        </w:rPr>
        <w:tab/>
      </w:r>
      <w:r w:rsidRPr="00BE6E49">
        <w:rPr>
          <w:u w:val="single"/>
        </w:rPr>
        <w:tab/>
      </w:r>
      <w:r w:rsidRPr="00BE6E49">
        <w:rPr>
          <w:u w:val="single"/>
        </w:rPr>
        <w:tab/>
      </w:r>
    </w:p>
    <w:sectPr w:rsidR="00A57C78" w:rsidRPr="00BE6E49" w:rsidSect="001B22D1">
      <w:headerReference w:type="even" r:id="rId9"/>
      <w:headerReference w:type="default" r:id="rId10"/>
      <w:footerReference w:type="even" r:id="rId11"/>
      <w:footerReference w:type="default" r:id="rId12"/>
      <w:footerReference w:type="first" r:id="rId13"/>
      <w:type w:val="continuous"/>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892" w:rsidRDefault="00856892">
      <w:r>
        <w:separator/>
      </w:r>
    </w:p>
  </w:endnote>
  <w:endnote w:type="continuationSeparator" w:id="0">
    <w:p w:rsidR="00856892" w:rsidRDefault="00856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F18" w:rsidRPr="00636F18" w:rsidRDefault="00636F18" w:rsidP="00636F18">
    <w:pPr>
      <w:pStyle w:val="Piedepgina"/>
      <w:tabs>
        <w:tab w:val="right" w:pos="9638"/>
      </w:tabs>
    </w:pPr>
    <w:r w:rsidRPr="00636F18">
      <w:rPr>
        <w:b/>
        <w:sz w:val="18"/>
      </w:rPr>
      <w:fldChar w:fldCharType="begin"/>
    </w:r>
    <w:r w:rsidRPr="00636F18">
      <w:rPr>
        <w:b/>
        <w:sz w:val="18"/>
      </w:rPr>
      <w:instrText xml:space="preserve"> PAGE  \* MERGEFORMAT </w:instrText>
    </w:r>
    <w:r w:rsidRPr="00636F18">
      <w:rPr>
        <w:b/>
        <w:sz w:val="18"/>
      </w:rPr>
      <w:fldChar w:fldCharType="separate"/>
    </w:r>
    <w:r w:rsidR="008D4311">
      <w:rPr>
        <w:b/>
        <w:noProof/>
        <w:sz w:val="18"/>
      </w:rPr>
      <w:t>2</w:t>
    </w:r>
    <w:r w:rsidRPr="00636F1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F18" w:rsidRPr="00636F18" w:rsidRDefault="00636F18" w:rsidP="00636F18">
    <w:pPr>
      <w:pStyle w:val="Piedepgina"/>
      <w:tabs>
        <w:tab w:val="right" w:pos="9638"/>
      </w:tabs>
      <w:rPr>
        <w:b/>
        <w:sz w:val="18"/>
      </w:rPr>
    </w:pPr>
    <w:r>
      <w:tab/>
    </w:r>
    <w:r w:rsidRPr="00636F18">
      <w:rPr>
        <w:b/>
        <w:sz w:val="18"/>
      </w:rPr>
      <w:fldChar w:fldCharType="begin"/>
    </w:r>
    <w:r w:rsidRPr="00636F18">
      <w:rPr>
        <w:b/>
        <w:sz w:val="18"/>
      </w:rPr>
      <w:instrText xml:space="preserve"> PAGE  \* MERGEFORMAT </w:instrText>
    </w:r>
    <w:r w:rsidRPr="00636F18">
      <w:rPr>
        <w:b/>
        <w:sz w:val="18"/>
      </w:rPr>
      <w:fldChar w:fldCharType="separate"/>
    </w:r>
    <w:r w:rsidR="008D4311">
      <w:rPr>
        <w:b/>
        <w:noProof/>
        <w:sz w:val="18"/>
      </w:rPr>
      <w:t>9</w:t>
    </w:r>
    <w:r w:rsidRPr="00636F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5C" w:rsidRPr="00B1725C" w:rsidRDefault="00B1725C" w:rsidP="00B1725C">
    <w:pPr>
      <w:pStyle w:val="Piedepgina"/>
      <w:spacing w:before="120" w:line="240" w:lineRule="auto"/>
      <w:rPr>
        <w:sz w:val="20"/>
      </w:rPr>
    </w:pPr>
    <w:r>
      <w:rPr>
        <w:sz w:val="20"/>
      </w:rPr>
      <w:t>GE.17-17146  (S)</w:t>
    </w:r>
    <w:r>
      <w:rPr>
        <w:sz w:val="20"/>
      </w:rPr>
      <w:br/>
    </w:r>
    <w:r w:rsidRPr="00B1725C">
      <w:rPr>
        <w:rFonts w:ascii="C39T30Lfz" w:hAnsi="C39T30Lfz"/>
        <w:sz w:val="56"/>
      </w:rPr>
      <w:t></w:t>
    </w:r>
    <w:r w:rsidRPr="00B1725C">
      <w:rPr>
        <w:rFonts w:ascii="C39T30Lfz" w:hAnsi="C39T30Lfz"/>
        <w:sz w:val="56"/>
      </w:rPr>
      <w:t></w:t>
    </w:r>
    <w:r w:rsidRPr="00B1725C">
      <w:rPr>
        <w:rFonts w:ascii="C39T30Lfz" w:hAnsi="C39T30Lfz"/>
        <w:sz w:val="56"/>
      </w:rPr>
      <w:t></w:t>
    </w:r>
    <w:r w:rsidRPr="00B1725C">
      <w:rPr>
        <w:rFonts w:ascii="C39T30Lfz" w:hAnsi="C39T30Lfz"/>
        <w:sz w:val="56"/>
      </w:rPr>
      <w:t></w:t>
    </w:r>
    <w:r w:rsidRPr="00B1725C">
      <w:rPr>
        <w:rFonts w:ascii="C39T30Lfz" w:hAnsi="C39T30Lfz"/>
        <w:sz w:val="56"/>
      </w:rPr>
      <w:t></w:t>
    </w:r>
    <w:r w:rsidRPr="00B1725C">
      <w:rPr>
        <w:rFonts w:ascii="C39T30Lfz" w:hAnsi="C39T30Lfz"/>
        <w:sz w:val="56"/>
      </w:rPr>
      <w:t></w:t>
    </w:r>
    <w:r w:rsidRPr="00B1725C">
      <w:rPr>
        <w:rFonts w:ascii="C39T30Lfz" w:hAnsi="C39T30Lfz"/>
        <w:sz w:val="56"/>
      </w:rPr>
      <w:t></w:t>
    </w:r>
    <w:r w:rsidRPr="00B1725C">
      <w:rPr>
        <w:rFonts w:ascii="C39T30Lfz" w:hAnsi="C39T30Lfz"/>
        <w:sz w:val="56"/>
      </w:rPr>
      <w:t></w:t>
    </w:r>
    <w:r w:rsidRPr="00B1725C">
      <w:rPr>
        <w:rFonts w:ascii="C39T30Lfz" w:hAnsi="C39T30Lfz"/>
        <w:sz w:val="56"/>
      </w:rPr>
      <w:t></w:t>
    </w:r>
    <w:r w:rsidRPr="00B1725C">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RPD/C/PA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A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892" w:rsidRPr="001075E9" w:rsidRDefault="00856892" w:rsidP="001075E9">
      <w:pPr>
        <w:tabs>
          <w:tab w:val="right" w:pos="2155"/>
        </w:tabs>
        <w:spacing w:after="80" w:line="240" w:lineRule="auto"/>
        <w:ind w:left="680"/>
        <w:rPr>
          <w:u w:val="single"/>
        </w:rPr>
      </w:pPr>
      <w:r>
        <w:rPr>
          <w:u w:val="single"/>
        </w:rPr>
        <w:tab/>
      </w:r>
    </w:p>
  </w:footnote>
  <w:footnote w:type="continuationSeparator" w:id="0">
    <w:p w:rsidR="00856892" w:rsidRDefault="00856892">
      <w:r>
        <w:continuationSeparator/>
      </w:r>
    </w:p>
  </w:footnote>
  <w:footnote w:id="1">
    <w:p w:rsidR="004A156F" w:rsidRPr="004A7692" w:rsidRDefault="004A156F">
      <w:pPr>
        <w:pStyle w:val="Textonotapie"/>
        <w:rPr>
          <w:sz w:val="20"/>
        </w:rPr>
      </w:pPr>
      <w:r>
        <w:tab/>
      </w:r>
      <w:r w:rsidRPr="004A7692">
        <w:rPr>
          <w:rStyle w:val="Refdenotaalpie"/>
          <w:sz w:val="20"/>
          <w:vertAlign w:val="baseline"/>
        </w:rPr>
        <w:t>*</w:t>
      </w:r>
      <w:r w:rsidRPr="004A7692">
        <w:rPr>
          <w:rStyle w:val="Refdenotaalpie"/>
          <w:vertAlign w:val="baseline"/>
        </w:rPr>
        <w:tab/>
      </w:r>
      <w:r>
        <w:t>Aprobadas durante el 18º período</w:t>
      </w:r>
      <w:r w:rsidRPr="00EF0B7F">
        <w:t xml:space="preserve"> de </w:t>
      </w:r>
      <w:r>
        <w:t>sesiones</w:t>
      </w:r>
      <w:r w:rsidRPr="00EF0B7F">
        <w:t xml:space="preserve"> del Comité</w:t>
      </w:r>
      <w:r w:rsidR="002F4342">
        <w:t xml:space="preserve"> (14</w:t>
      </w:r>
      <w:r w:rsidR="0093444C">
        <w:t xml:space="preserve"> a </w:t>
      </w:r>
      <w:r w:rsidR="00E03BBC">
        <w:t>3</w:t>
      </w:r>
      <w:r w:rsidR="0093444C">
        <w:t>1 de agosto</w:t>
      </w:r>
      <w:r>
        <w:t xml:space="preserve"> de 2017)</w:t>
      </w:r>
      <w:r w:rsidRPr="00EF0B7F">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F18" w:rsidRPr="00636F18" w:rsidRDefault="008D4311">
    <w:pPr>
      <w:pStyle w:val="Encabezado"/>
    </w:pPr>
    <w:r>
      <w:fldChar w:fldCharType="begin"/>
    </w:r>
    <w:r>
      <w:instrText xml:space="preserve"> TITLE  \* MERGEFORMAT </w:instrText>
    </w:r>
    <w:r>
      <w:fldChar w:fldCharType="separate"/>
    </w:r>
    <w:r>
      <w:t>CRPD/C/PAN/CO/1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F18" w:rsidRPr="00636F18" w:rsidRDefault="008D4311" w:rsidP="00636F18">
    <w:pPr>
      <w:pStyle w:val="Encabezado"/>
      <w:jc w:val="right"/>
    </w:pPr>
    <w:r>
      <w:fldChar w:fldCharType="begin"/>
    </w:r>
    <w:r>
      <w:instrText xml:space="preserve"> TITLE  \* MERGEFORMAT </w:instrText>
    </w:r>
    <w:r>
      <w:fldChar w:fldCharType="separate"/>
    </w:r>
    <w:r>
      <w:t>CRPD/C/PAN/CO/1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1A7927"/>
    <w:multiLevelType w:val="hybridMultilevel"/>
    <w:tmpl w:val="EF868562"/>
    <w:lvl w:ilvl="0" w:tplc="06BA89A0">
      <w:start w:val="4"/>
      <w:numFmt w:val="decimal"/>
      <w:lvlText w:val="%1."/>
      <w:lvlJc w:val="left"/>
      <w:pPr>
        <w:ind w:left="1854" w:hanging="360"/>
      </w:pPr>
      <w:rPr>
        <w:rFonts w:hint="default"/>
      </w:rPr>
    </w:lvl>
    <w:lvl w:ilvl="1" w:tplc="04090017">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5791739"/>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6A64F6D"/>
    <w:multiLevelType w:val="hybridMultilevel"/>
    <w:tmpl w:val="207477CA"/>
    <w:lvl w:ilvl="0" w:tplc="06BA89A0">
      <w:start w:val="4"/>
      <w:numFmt w:val="decimal"/>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8A604FD"/>
    <w:multiLevelType w:val="hybridMultilevel"/>
    <w:tmpl w:val="32BA73B4"/>
    <w:lvl w:ilvl="0" w:tplc="06BA89A0">
      <w:start w:val="4"/>
      <w:numFmt w:val="decimal"/>
      <w:lvlText w:val="%1."/>
      <w:lvlJc w:val="left"/>
      <w:pPr>
        <w:ind w:left="1854" w:hanging="360"/>
      </w:pPr>
      <w:rPr>
        <w:rFonts w:hint="default"/>
      </w:rPr>
    </w:lvl>
    <w:lvl w:ilvl="1" w:tplc="04090017">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272753"/>
    <w:multiLevelType w:val="hybridMultilevel"/>
    <w:tmpl w:val="5636E7B4"/>
    <w:lvl w:ilvl="0" w:tplc="0409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0ED522CA"/>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2130BE5"/>
    <w:multiLevelType w:val="hybridMultilevel"/>
    <w:tmpl w:val="439647A6"/>
    <w:lvl w:ilvl="0" w:tplc="CE541F18">
      <w:start w:val="2"/>
      <w:numFmt w:val="bullet"/>
      <w:lvlText w:val="-"/>
      <w:lvlJc w:val="left"/>
      <w:pPr>
        <w:ind w:left="720" w:hanging="360"/>
      </w:pPr>
      <w:rPr>
        <w:rFonts w:ascii="Times New Roman" w:eastAsia="Calibri"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127C438C"/>
    <w:multiLevelType w:val="hybridMultilevel"/>
    <w:tmpl w:val="207477CA"/>
    <w:lvl w:ilvl="0" w:tplc="06BA89A0">
      <w:start w:val="4"/>
      <w:numFmt w:val="decimal"/>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60C7BA9"/>
    <w:multiLevelType w:val="hybridMultilevel"/>
    <w:tmpl w:val="5384556C"/>
    <w:lvl w:ilvl="0" w:tplc="06BA89A0">
      <w:start w:val="4"/>
      <w:numFmt w:val="decimal"/>
      <w:lvlText w:val="%1."/>
      <w:lvlJc w:val="left"/>
      <w:pPr>
        <w:ind w:left="1854" w:hanging="360"/>
      </w:pPr>
      <w:rPr>
        <w:rFonts w:hint="default"/>
      </w:rPr>
    </w:lvl>
    <w:lvl w:ilvl="1" w:tplc="04090017">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26070CE"/>
    <w:multiLevelType w:val="hybridMultilevel"/>
    <w:tmpl w:val="65CA4B8A"/>
    <w:lvl w:ilvl="0" w:tplc="47308ED0">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1" w15:restartNumberingAfterBreak="0">
    <w:nsid w:val="27F05B7B"/>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3020C6B"/>
    <w:multiLevelType w:val="hybridMultilevel"/>
    <w:tmpl w:val="1D0C94A2"/>
    <w:lvl w:ilvl="0" w:tplc="0409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3" w15:restartNumberingAfterBreak="0">
    <w:nsid w:val="33E47DAD"/>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42479E6"/>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6532EC"/>
    <w:multiLevelType w:val="hybridMultilevel"/>
    <w:tmpl w:val="950C5952"/>
    <w:lvl w:ilvl="0" w:tplc="8EFE48B4">
      <w:start w:val="5"/>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3E724E36"/>
    <w:multiLevelType w:val="hybridMultilevel"/>
    <w:tmpl w:val="73E45434"/>
    <w:lvl w:ilvl="0" w:tplc="0409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500054A0"/>
    <w:multiLevelType w:val="hybridMultilevel"/>
    <w:tmpl w:val="4C6AFDFC"/>
    <w:lvl w:ilvl="0" w:tplc="11FA065C">
      <w:numFmt w:val="bullet"/>
      <w:lvlText w:val="-"/>
      <w:lvlJc w:val="left"/>
      <w:pPr>
        <w:ind w:left="1068" w:hanging="360"/>
      </w:pPr>
      <w:rPr>
        <w:rFonts w:ascii="Calibri" w:eastAsia="Calibri" w:hAnsi="Calibri" w:cs="Times New Roman" w:hint="default"/>
        <w:i w:val="0"/>
        <w:sz w:val="24"/>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29" w15:restartNumberingAfterBreak="0">
    <w:nsid w:val="524B5CF3"/>
    <w:multiLevelType w:val="hybridMultilevel"/>
    <w:tmpl w:val="50B23546"/>
    <w:lvl w:ilvl="0" w:tplc="F34A27FC">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27220C3"/>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3F9402F"/>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8AB5D4C"/>
    <w:multiLevelType w:val="hybridMultilevel"/>
    <w:tmpl w:val="50B23546"/>
    <w:lvl w:ilvl="0" w:tplc="F34A27FC">
      <w:start w:val="1"/>
      <w:numFmt w:val="decimal"/>
      <w:lvlText w:val="%1."/>
      <w:lvlJc w:val="left"/>
      <w:pPr>
        <w:ind w:left="4188" w:hanging="360"/>
      </w:pPr>
      <w:rPr>
        <w:rFonts w:hint="default"/>
        <w:b w:val="0"/>
        <w:sz w:val="20"/>
        <w:szCs w:val="20"/>
      </w:rPr>
    </w:lvl>
    <w:lvl w:ilvl="1" w:tplc="08090019" w:tentative="1">
      <w:start w:val="1"/>
      <w:numFmt w:val="lowerLetter"/>
      <w:lvlText w:val="%2."/>
      <w:lvlJc w:val="left"/>
      <w:pPr>
        <w:ind w:left="4908" w:hanging="360"/>
      </w:pPr>
    </w:lvl>
    <w:lvl w:ilvl="2" w:tplc="0809001B" w:tentative="1">
      <w:start w:val="1"/>
      <w:numFmt w:val="lowerRoman"/>
      <w:lvlText w:val="%3."/>
      <w:lvlJc w:val="right"/>
      <w:pPr>
        <w:ind w:left="5628" w:hanging="180"/>
      </w:pPr>
    </w:lvl>
    <w:lvl w:ilvl="3" w:tplc="0809000F" w:tentative="1">
      <w:start w:val="1"/>
      <w:numFmt w:val="decimal"/>
      <w:lvlText w:val="%4."/>
      <w:lvlJc w:val="left"/>
      <w:pPr>
        <w:ind w:left="6348" w:hanging="360"/>
      </w:pPr>
    </w:lvl>
    <w:lvl w:ilvl="4" w:tplc="08090019" w:tentative="1">
      <w:start w:val="1"/>
      <w:numFmt w:val="lowerLetter"/>
      <w:lvlText w:val="%5."/>
      <w:lvlJc w:val="left"/>
      <w:pPr>
        <w:ind w:left="7068" w:hanging="360"/>
      </w:pPr>
    </w:lvl>
    <w:lvl w:ilvl="5" w:tplc="0809001B" w:tentative="1">
      <w:start w:val="1"/>
      <w:numFmt w:val="lowerRoman"/>
      <w:lvlText w:val="%6."/>
      <w:lvlJc w:val="right"/>
      <w:pPr>
        <w:ind w:left="7788" w:hanging="180"/>
      </w:pPr>
    </w:lvl>
    <w:lvl w:ilvl="6" w:tplc="0809000F" w:tentative="1">
      <w:start w:val="1"/>
      <w:numFmt w:val="decimal"/>
      <w:lvlText w:val="%7."/>
      <w:lvlJc w:val="left"/>
      <w:pPr>
        <w:ind w:left="8508" w:hanging="360"/>
      </w:pPr>
    </w:lvl>
    <w:lvl w:ilvl="7" w:tplc="08090019" w:tentative="1">
      <w:start w:val="1"/>
      <w:numFmt w:val="lowerLetter"/>
      <w:lvlText w:val="%8."/>
      <w:lvlJc w:val="left"/>
      <w:pPr>
        <w:ind w:left="9228" w:hanging="360"/>
      </w:pPr>
    </w:lvl>
    <w:lvl w:ilvl="8" w:tplc="0809001B" w:tentative="1">
      <w:start w:val="1"/>
      <w:numFmt w:val="lowerRoman"/>
      <w:lvlText w:val="%9."/>
      <w:lvlJc w:val="right"/>
      <w:pPr>
        <w:ind w:left="9948" w:hanging="180"/>
      </w:pPr>
    </w:lvl>
  </w:abstractNum>
  <w:abstractNum w:abstractNumId="33" w15:restartNumberingAfterBreak="0">
    <w:nsid w:val="596C4133"/>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BAF0070"/>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656938A9"/>
    <w:multiLevelType w:val="hybridMultilevel"/>
    <w:tmpl w:val="ADE81B56"/>
    <w:lvl w:ilvl="0" w:tplc="06BA89A0">
      <w:start w:val="4"/>
      <w:numFmt w:val="decimal"/>
      <w:lvlText w:val="%1."/>
      <w:lvlJc w:val="left"/>
      <w:pPr>
        <w:ind w:left="1854" w:hanging="360"/>
      </w:pPr>
      <w:rPr>
        <w:rFonts w:hint="default"/>
      </w:rPr>
    </w:lvl>
    <w:lvl w:ilvl="1" w:tplc="04090017">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1CC7748"/>
    <w:multiLevelType w:val="hybridMultilevel"/>
    <w:tmpl w:val="598A64C0"/>
    <w:lvl w:ilvl="0" w:tplc="9C12058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5BE4910"/>
    <w:multiLevelType w:val="hybridMultilevel"/>
    <w:tmpl w:val="207477CA"/>
    <w:lvl w:ilvl="0" w:tplc="06BA89A0">
      <w:start w:val="4"/>
      <w:numFmt w:val="decimal"/>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7"/>
  </w:num>
  <w:num w:numId="2">
    <w:abstractNumId w:val="25"/>
  </w:num>
  <w:num w:numId="3">
    <w:abstractNumId w:val="41"/>
  </w:num>
  <w:num w:numId="4">
    <w:abstractNumId w:val="38"/>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8"/>
  </w:num>
  <w:num w:numId="18">
    <w:abstractNumId w:val="32"/>
  </w:num>
  <w:num w:numId="19">
    <w:abstractNumId w:val="20"/>
  </w:num>
  <w:num w:numId="20">
    <w:abstractNumId w:val="40"/>
  </w:num>
  <w:num w:numId="21">
    <w:abstractNumId w:val="11"/>
  </w:num>
  <w:num w:numId="22">
    <w:abstractNumId w:val="39"/>
  </w:num>
  <w:num w:numId="23">
    <w:abstractNumId w:val="17"/>
  </w:num>
  <w:num w:numId="24">
    <w:abstractNumId w:val="26"/>
  </w:num>
  <w:num w:numId="25">
    <w:abstractNumId w:val="12"/>
  </w:num>
  <w:num w:numId="26">
    <w:abstractNumId w:val="21"/>
  </w:num>
  <w:num w:numId="27">
    <w:abstractNumId w:val="33"/>
  </w:num>
  <w:num w:numId="28">
    <w:abstractNumId w:val="16"/>
  </w:num>
  <w:num w:numId="29">
    <w:abstractNumId w:val="28"/>
  </w:num>
  <w:num w:numId="30">
    <w:abstractNumId w:val="30"/>
  </w:num>
  <w:num w:numId="31">
    <w:abstractNumId w:val="24"/>
  </w:num>
  <w:num w:numId="32">
    <w:abstractNumId w:val="34"/>
  </w:num>
  <w:num w:numId="33">
    <w:abstractNumId w:val="23"/>
  </w:num>
  <w:num w:numId="34">
    <w:abstractNumId w:val="31"/>
  </w:num>
  <w:num w:numId="35">
    <w:abstractNumId w:val="22"/>
  </w:num>
  <w:num w:numId="36">
    <w:abstractNumId w:val="27"/>
  </w:num>
  <w:num w:numId="37">
    <w:abstractNumId w:val="15"/>
  </w:num>
  <w:num w:numId="38">
    <w:abstractNumId w:val="19"/>
  </w:num>
  <w:num w:numId="39">
    <w:abstractNumId w:val="10"/>
  </w:num>
  <w:num w:numId="40">
    <w:abstractNumId w:val="36"/>
  </w:num>
  <w:num w:numId="41">
    <w:abstractNumId w:val="13"/>
  </w:num>
  <w:num w:numId="42">
    <w:abstractNumId w:val="29"/>
  </w:num>
  <w:num w:numId="43">
    <w:abstractNumId w:val="37"/>
  </w:num>
  <w:num w:numId="44">
    <w:abstractNumId w:val="25"/>
  </w:num>
  <w:num w:numId="45">
    <w:abstractNumId w:val="41"/>
  </w:num>
  <w:num w:numId="46">
    <w:abstractNumId w:val="38"/>
  </w:num>
  <w:num w:numId="47">
    <w:abstractNumId w:val="35"/>
  </w:num>
  <w:num w:numId="48">
    <w:abstractNumId w:val="8"/>
  </w:num>
  <w:num w:numId="49">
    <w:abstractNumId w:val="3"/>
  </w:num>
  <w:num w:numId="50">
    <w:abstractNumId w:val="2"/>
  </w:num>
  <w:num w:numId="51">
    <w:abstractNumId w:val="1"/>
  </w:num>
  <w:num w:numId="52">
    <w:abstractNumId w:val="0"/>
  </w:num>
  <w:num w:numId="53">
    <w:abstractNumId w:val="9"/>
  </w:num>
  <w:num w:numId="54">
    <w:abstractNumId w:val="7"/>
  </w:num>
  <w:num w:numId="55">
    <w:abstractNumId w:val="6"/>
  </w:num>
  <w:num w:numId="56">
    <w:abstractNumId w:val="5"/>
  </w:num>
  <w:num w:numId="57">
    <w:abstractNumId w:val="4"/>
  </w:num>
  <w:num w:numId="58">
    <w:abstractNumId w:val="37"/>
  </w:num>
  <w:num w:numId="59">
    <w:abstractNumId w:val="25"/>
  </w:num>
  <w:num w:numId="60">
    <w:abstractNumId w:val="41"/>
  </w:num>
  <w:num w:numId="61">
    <w:abstractNumId w:val="38"/>
  </w:num>
  <w:num w:numId="62">
    <w:abstractNumId w:val="35"/>
  </w:num>
  <w:num w:numId="63">
    <w:abstractNumId w:val="8"/>
  </w:num>
  <w:num w:numId="64">
    <w:abstractNumId w:val="3"/>
  </w:num>
  <w:num w:numId="65">
    <w:abstractNumId w:val="2"/>
  </w:num>
  <w:num w:numId="66">
    <w:abstractNumId w:val="1"/>
  </w:num>
  <w:num w:numId="67">
    <w:abstractNumId w:val="0"/>
  </w:num>
  <w:num w:numId="68">
    <w:abstractNumId w:val="9"/>
  </w:num>
  <w:num w:numId="69">
    <w:abstractNumId w:val="7"/>
  </w:num>
  <w:num w:numId="70">
    <w:abstractNumId w:val="6"/>
  </w:num>
  <w:num w:numId="71">
    <w:abstractNumId w:val="5"/>
  </w:num>
  <w:num w:numId="72">
    <w:abstractNumId w:val="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F18"/>
    <w:rsid w:val="00003815"/>
    <w:rsid w:val="00006BB9"/>
    <w:rsid w:val="00016566"/>
    <w:rsid w:val="000221D5"/>
    <w:rsid w:val="00034C47"/>
    <w:rsid w:val="00036EE7"/>
    <w:rsid w:val="0004042E"/>
    <w:rsid w:val="00042710"/>
    <w:rsid w:val="00043F4B"/>
    <w:rsid w:val="0005070C"/>
    <w:rsid w:val="00051414"/>
    <w:rsid w:val="00056A40"/>
    <w:rsid w:val="00063B22"/>
    <w:rsid w:val="00070F24"/>
    <w:rsid w:val="00071F95"/>
    <w:rsid w:val="00072087"/>
    <w:rsid w:val="00073916"/>
    <w:rsid w:val="000755E8"/>
    <w:rsid w:val="00075B86"/>
    <w:rsid w:val="0007631B"/>
    <w:rsid w:val="000815C0"/>
    <w:rsid w:val="00084337"/>
    <w:rsid w:val="000923E8"/>
    <w:rsid w:val="00092F98"/>
    <w:rsid w:val="000A0A7B"/>
    <w:rsid w:val="000A36A2"/>
    <w:rsid w:val="000A5CF2"/>
    <w:rsid w:val="000A7147"/>
    <w:rsid w:val="000B1169"/>
    <w:rsid w:val="000B57E7"/>
    <w:rsid w:val="000D1457"/>
    <w:rsid w:val="000D6819"/>
    <w:rsid w:val="000E14EC"/>
    <w:rsid w:val="000E17B0"/>
    <w:rsid w:val="000E2BD9"/>
    <w:rsid w:val="000E5CAE"/>
    <w:rsid w:val="000F09DF"/>
    <w:rsid w:val="000F2B01"/>
    <w:rsid w:val="000F61B2"/>
    <w:rsid w:val="000F68D5"/>
    <w:rsid w:val="000F7A30"/>
    <w:rsid w:val="0010469D"/>
    <w:rsid w:val="00104BDD"/>
    <w:rsid w:val="00105E87"/>
    <w:rsid w:val="001075E9"/>
    <w:rsid w:val="001102A5"/>
    <w:rsid w:val="00126327"/>
    <w:rsid w:val="00126A91"/>
    <w:rsid w:val="00127EDA"/>
    <w:rsid w:val="0013622C"/>
    <w:rsid w:val="00144310"/>
    <w:rsid w:val="00152BDA"/>
    <w:rsid w:val="0015517A"/>
    <w:rsid w:val="00160FF7"/>
    <w:rsid w:val="0016400B"/>
    <w:rsid w:val="00177282"/>
    <w:rsid w:val="00180183"/>
    <w:rsid w:val="0018133E"/>
    <w:rsid w:val="00184FE5"/>
    <w:rsid w:val="00186FD5"/>
    <w:rsid w:val="00190CFA"/>
    <w:rsid w:val="001937DD"/>
    <w:rsid w:val="00196389"/>
    <w:rsid w:val="001A52D5"/>
    <w:rsid w:val="001B22D1"/>
    <w:rsid w:val="001B294D"/>
    <w:rsid w:val="001B3560"/>
    <w:rsid w:val="001B7BE2"/>
    <w:rsid w:val="001C4252"/>
    <w:rsid w:val="001C7A89"/>
    <w:rsid w:val="001D1184"/>
    <w:rsid w:val="001D4625"/>
    <w:rsid w:val="001D7A74"/>
    <w:rsid w:val="001F654A"/>
    <w:rsid w:val="00207ECE"/>
    <w:rsid w:val="00210209"/>
    <w:rsid w:val="00210499"/>
    <w:rsid w:val="00212360"/>
    <w:rsid w:val="00212685"/>
    <w:rsid w:val="00212ED7"/>
    <w:rsid w:val="00214267"/>
    <w:rsid w:val="002151D4"/>
    <w:rsid w:val="002155E1"/>
    <w:rsid w:val="002172D2"/>
    <w:rsid w:val="00217A90"/>
    <w:rsid w:val="00221284"/>
    <w:rsid w:val="00221872"/>
    <w:rsid w:val="0022765D"/>
    <w:rsid w:val="002462D5"/>
    <w:rsid w:val="00263B1D"/>
    <w:rsid w:val="0026477B"/>
    <w:rsid w:val="0027040C"/>
    <w:rsid w:val="002718A1"/>
    <w:rsid w:val="002750E4"/>
    <w:rsid w:val="0029354F"/>
    <w:rsid w:val="002972A6"/>
    <w:rsid w:val="00297F8A"/>
    <w:rsid w:val="002A061F"/>
    <w:rsid w:val="002A2EFC"/>
    <w:rsid w:val="002A6FA7"/>
    <w:rsid w:val="002B3095"/>
    <w:rsid w:val="002B3BFA"/>
    <w:rsid w:val="002C0E18"/>
    <w:rsid w:val="002C2ADC"/>
    <w:rsid w:val="002C33BB"/>
    <w:rsid w:val="002D5AAC"/>
    <w:rsid w:val="002E59FD"/>
    <w:rsid w:val="002E685D"/>
    <w:rsid w:val="002E70AE"/>
    <w:rsid w:val="002E7E00"/>
    <w:rsid w:val="002F13FE"/>
    <w:rsid w:val="002F4342"/>
    <w:rsid w:val="00301299"/>
    <w:rsid w:val="00305475"/>
    <w:rsid w:val="00310058"/>
    <w:rsid w:val="00315010"/>
    <w:rsid w:val="00322004"/>
    <w:rsid w:val="003239A0"/>
    <w:rsid w:val="00323DDB"/>
    <w:rsid w:val="00324516"/>
    <w:rsid w:val="00326AA4"/>
    <w:rsid w:val="00335466"/>
    <w:rsid w:val="003361D4"/>
    <w:rsid w:val="003402C2"/>
    <w:rsid w:val="00340C52"/>
    <w:rsid w:val="00341DB2"/>
    <w:rsid w:val="00347B80"/>
    <w:rsid w:val="00363B98"/>
    <w:rsid w:val="00366E62"/>
    <w:rsid w:val="003766FD"/>
    <w:rsid w:val="0038084D"/>
    <w:rsid w:val="00381B93"/>
    <w:rsid w:val="00381C24"/>
    <w:rsid w:val="00382D9B"/>
    <w:rsid w:val="003872CE"/>
    <w:rsid w:val="00394883"/>
    <w:rsid w:val="003958D0"/>
    <w:rsid w:val="003A3192"/>
    <w:rsid w:val="003A615C"/>
    <w:rsid w:val="003B087E"/>
    <w:rsid w:val="003B29FB"/>
    <w:rsid w:val="003B2BD7"/>
    <w:rsid w:val="003B6D6D"/>
    <w:rsid w:val="003C129D"/>
    <w:rsid w:val="003C31E9"/>
    <w:rsid w:val="003D30AB"/>
    <w:rsid w:val="003D5532"/>
    <w:rsid w:val="003D6BBD"/>
    <w:rsid w:val="003E1B52"/>
    <w:rsid w:val="003E1F6E"/>
    <w:rsid w:val="003E413F"/>
    <w:rsid w:val="003F19EC"/>
    <w:rsid w:val="003F1BA8"/>
    <w:rsid w:val="003F3137"/>
    <w:rsid w:val="003F35DE"/>
    <w:rsid w:val="00400035"/>
    <w:rsid w:val="004038B3"/>
    <w:rsid w:val="00407F56"/>
    <w:rsid w:val="00411AEA"/>
    <w:rsid w:val="00412675"/>
    <w:rsid w:val="004151DB"/>
    <w:rsid w:val="0041536C"/>
    <w:rsid w:val="00422110"/>
    <w:rsid w:val="00423C06"/>
    <w:rsid w:val="004266BF"/>
    <w:rsid w:val="00444544"/>
    <w:rsid w:val="00447356"/>
    <w:rsid w:val="00450366"/>
    <w:rsid w:val="00454E07"/>
    <w:rsid w:val="00455C63"/>
    <w:rsid w:val="0046015F"/>
    <w:rsid w:val="00466415"/>
    <w:rsid w:val="00470BAC"/>
    <w:rsid w:val="0048075B"/>
    <w:rsid w:val="004875CF"/>
    <w:rsid w:val="00495FAD"/>
    <w:rsid w:val="004A156F"/>
    <w:rsid w:val="004A3890"/>
    <w:rsid w:val="004A6D05"/>
    <w:rsid w:val="004A7692"/>
    <w:rsid w:val="004C0BCE"/>
    <w:rsid w:val="004C5438"/>
    <w:rsid w:val="004C6DFE"/>
    <w:rsid w:val="004D094B"/>
    <w:rsid w:val="004D2178"/>
    <w:rsid w:val="004D4239"/>
    <w:rsid w:val="004E2497"/>
    <w:rsid w:val="004E4B46"/>
    <w:rsid w:val="0050108D"/>
    <w:rsid w:val="00502B42"/>
    <w:rsid w:val="005038DA"/>
    <w:rsid w:val="005118FB"/>
    <w:rsid w:val="00525EF5"/>
    <w:rsid w:val="005308A4"/>
    <w:rsid w:val="005338E5"/>
    <w:rsid w:val="0053569B"/>
    <w:rsid w:val="00542A42"/>
    <w:rsid w:val="00551D09"/>
    <w:rsid w:val="00552646"/>
    <w:rsid w:val="005618F7"/>
    <w:rsid w:val="00564EF7"/>
    <w:rsid w:val="00571385"/>
    <w:rsid w:val="00572E19"/>
    <w:rsid w:val="00573704"/>
    <w:rsid w:val="00587403"/>
    <w:rsid w:val="00590EF8"/>
    <w:rsid w:val="00591428"/>
    <w:rsid w:val="00597638"/>
    <w:rsid w:val="005B1109"/>
    <w:rsid w:val="005B28BA"/>
    <w:rsid w:val="005C09D4"/>
    <w:rsid w:val="005C4BF8"/>
    <w:rsid w:val="005C4FC2"/>
    <w:rsid w:val="005C5085"/>
    <w:rsid w:val="005C78F7"/>
    <w:rsid w:val="005D01B0"/>
    <w:rsid w:val="005D5109"/>
    <w:rsid w:val="005D56A8"/>
    <w:rsid w:val="005D6631"/>
    <w:rsid w:val="005E74A1"/>
    <w:rsid w:val="005E7981"/>
    <w:rsid w:val="005F0B42"/>
    <w:rsid w:val="005F1223"/>
    <w:rsid w:val="006037E8"/>
    <w:rsid w:val="00603966"/>
    <w:rsid w:val="00605126"/>
    <w:rsid w:val="00607F0C"/>
    <w:rsid w:val="00611B74"/>
    <w:rsid w:val="00614642"/>
    <w:rsid w:val="0061655D"/>
    <w:rsid w:val="0062586B"/>
    <w:rsid w:val="0062734E"/>
    <w:rsid w:val="00636F18"/>
    <w:rsid w:val="00641B10"/>
    <w:rsid w:val="00643537"/>
    <w:rsid w:val="00646DC4"/>
    <w:rsid w:val="006525DB"/>
    <w:rsid w:val="00655A21"/>
    <w:rsid w:val="006619B6"/>
    <w:rsid w:val="0066206B"/>
    <w:rsid w:val="006621BF"/>
    <w:rsid w:val="006737A4"/>
    <w:rsid w:val="00673B4A"/>
    <w:rsid w:val="00673C5F"/>
    <w:rsid w:val="006808A9"/>
    <w:rsid w:val="00682434"/>
    <w:rsid w:val="006A0C7D"/>
    <w:rsid w:val="006A3661"/>
    <w:rsid w:val="006A5A0D"/>
    <w:rsid w:val="006B0333"/>
    <w:rsid w:val="006B08A0"/>
    <w:rsid w:val="006C0440"/>
    <w:rsid w:val="006D2C85"/>
    <w:rsid w:val="006D601B"/>
    <w:rsid w:val="006D6E4A"/>
    <w:rsid w:val="006E2FAB"/>
    <w:rsid w:val="006F2A01"/>
    <w:rsid w:val="006F35EE"/>
    <w:rsid w:val="006F38A5"/>
    <w:rsid w:val="006F6EEC"/>
    <w:rsid w:val="007005D8"/>
    <w:rsid w:val="007021FF"/>
    <w:rsid w:val="00705143"/>
    <w:rsid w:val="007076CB"/>
    <w:rsid w:val="00710994"/>
    <w:rsid w:val="00724DD9"/>
    <w:rsid w:val="00724F11"/>
    <w:rsid w:val="007267C8"/>
    <w:rsid w:val="0073046A"/>
    <w:rsid w:val="0073539E"/>
    <w:rsid w:val="007435A2"/>
    <w:rsid w:val="00743D91"/>
    <w:rsid w:val="00745634"/>
    <w:rsid w:val="00752523"/>
    <w:rsid w:val="007536E5"/>
    <w:rsid w:val="00755B5E"/>
    <w:rsid w:val="00763AC2"/>
    <w:rsid w:val="00764DE1"/>
    <w:rsid w:val="007674A3"/>
    <w:rsid w:val="0078158B"/>
    <w:rsid w:val="007819E0"/>
    <w:rsid w:val="007823A0"/>
    <w:rsid w:val="007829F1"/>
    <w:rsid w:val="00783377"/>
    <w:rsid w:val="00783FBB"/>
    <w:rsid w:val="00784948"/>
    <w:rsid w:val="00786ED6"/>
    <w:rsid w:val="00787A4D"/>
    <w:rsid w:val="0079065A"/>
    <w:rsid w:val="0079407C"/>
    <w:rsid w:val="007967DF"/>
    <w:rsid w:val="00796D76"/>
    <w:rsid w:val="007B2096"/>
    <w:rsid w:val="007B341B"/>
    <w:rsid w:val="007B501C"/>
    <w:rsid w:val="007C152F"/>
    <w:rsid w:val="007C2986"/>
    <w:rsid w:val="007C3EC1"/>
    <w:rsid w:val="007D2189"/>
    <w:rsid w:val="007D334C"/>
    <w:rsid w:val="007D4C02"/>
    <w:rsid w:val="007F58D6"/>
    <w:rsid w:val="00803F1E"/>
    <w:rsid w:val="0080790E"/>
    <w:rsid w:val="00813C91"/>
    <w:rsid w:val="0082516D"/>
    <w:rsid w:val="008251CE"/>
    <w:rsid w:val="00834B71"/>
    <w:rsid w:val="008426CE"/>
    <w:rsid w:val="008430C7"/>
    <w:rsid w:val="00843E9B"/>
    <w:rsid w:val="00853A3F"/>
    <w:rsid w:val="00853ACA"/>
    <w:rsid w:val="0085610D"/>
    <w:rsid w:val="00856447"/>
    <w:rsid w:val="00856892"/>
    <w:rsid w:val="00860AFF"/>
    <w:rsid w:val="008626C7"/>
    <w:rsid w:val="0086445C"/>
    <w:rsid w:val="00865408"/>
    <w:rsid w:val="008666FA"/>
    <w:rsid w:val="00867A2C"/>
    <w:rsid w:val="008774FC"/>
    <w:rsid w:val="00883ED6"/>
    <w:rsid w:val="008865BF"/>
    <w:rsid w:val="0088663F"/>
    <w:rsid w:val="008875D6"/>
    <w:rsid w:val="00893F02"/>
    <w:rsid w:val="0089602C"/>
    <w:rsid w:val="008A08D7"/>
    <w:rsid w:val="008A13F9"/>
    <w:rsid w:val="008B01BD"/>
    <w:rsid w:val="008C016F"/>
    <w:rsid w:val="008D4311"/>
    <w:rsid w:val="008D5DB6"/>
    <w:rsid w:val="008D63C4"/>
    <w:rsid w:val="008F117E"/>
    <w:rsid w:val="008F1781"/>
    <w:rsid w:val="008F7168"/>
    <w:rsid w:val="00906890"/>
    <w:rsid w:val="00907F60"/>
    <w:rsid w:val="00913D1D"/>
    <w:rsid w:val="00914AE4"/>
    <w:rsid w:val="009253E6"/>
    <w:rsid w:val="009340C8"/>
    <w:rsid w:val="0093444C"/>
    <w:rsid w:val="00936873"/>
    <w:rsid w:val="00943F10"/>
    <w:rsid w:val="00945229"/>
    <w:rsid w:val="00951972"/>
    <w:rsid w:val="00960522"/>
    <w:rsid w:val="00963777"/>
    <w:rsid w:val="00965EAC"/>
    <w:rsid w:val="009738E5"/>
    <w:rsid w:val="009832B2"/>
    <w:rsid w:val="00993207"/>
    <w:rsid w:val="009A3633"/>
    <w:rsid w:val="009A437F"/>
    <w:rsid w:val="009B12A6"/>
    <w:rsid w:val="009B405A"/>
    <w:rsid w:val="009B452A"/>
    <w:rsid w:val="009B4E5E"/>
    <w:rsid w:val="009B58F0"/>
    <w:rsid w:val="009B6254"/>
    <w:rsid w:val="009B7E9A"/>
    <w:rsid w:val="009C00AE"/>
    <w:rsid w:val="009C0E35"/>
    <w:rsid w:val="009C62C2"/>
    <w:rsid w:val="009C712C"/>
    <w:rsid w:val="009D364D"/>
    <w:rsid w:val="009D63DF"/>
    <w:rsid w:val="009E3508"/>
    <w:rsid w:val="009F468A"/>
    <w:rsid w:val="009F4899"/>
    <w:rsid w:val="00A050D7"/>
    <w:rsid w:val="00A13158"/>
    <w:rsid w:val="00A17DFD"/>
    <w:rsid w:val="00A268FE"/>
    <w:rsid w:val="00A365FC"/>
    <w:rsid w:val="00A407C9"/>
    <w:rsid w:val="00A45A3F"/>
    <w:rsid w:val="00A46BA4"/>
    <w:rsid w:val="00A53B90"/>
    <w:rsid w:val="00A53E11"/>
    <w:rsid w:val="00A56137"/>
    <w:rsid w:val="00A57C78"/>
    <w:rsid w:val="00A610F3"/>
    <w:rsid w:val="00A62024"/>
    <w:rsid w:val="00A63814"/>
    <w:rsid w:val="00A661B7"/>
    <w:rsid w:val="00A67AB9"/>
    <w:rsid w:val="00A70606"/>
    <w:rsid w:val="00A917B3"/>
    <w:rsid w:val="00A93229"/>
    <w:rsid w:val="00A96ED9"/>
    <w:rsid w:val="00AA29A7"/>
    <w:rsid w:val="00AB2914"/>
    <w:rsid w:val="00AB4B51"/>
    <w:rsid w:val="00AB4F37"/>
    <w:rsid w:val="00AB66AF"/>
    <w:rsid w:val="00AC5222"/>
    <w:rsid w:val="00AC72B2"/>
    <w:rsid w:val="00AD5C31"/>
    <w:rsid w:val="00AE4CC4"/>
    <w:rsid w:val="00AF0C0F"/>
    <w:rsid w:val="00B0022B"/>
    <w:rsid w:val="00B00B2F"/>
    <w:rsid w:val="00B10CC7"/>
    <w:rsid w:val="00B1725C"/>
    <w:rsid w:val="00B20940"/>
    <w:rsid w:val="00B23051"/>
    <w:rsid w:val="00B23996"/>
    <w:rsid w:val="00B3009D"/>
    <w:rsid w:val="00B30C37"/>
    <w:rsid w:val="00B31841"/>
    <w:rsid w:val="00B62458"/>
    <w:rsid w:val="00B755D8"/>
    <w:rsid w:val="00B76E39"/>
    <w:rsid w:val="00B80F21"/>
    <w:rsid w:val="00B828D2"/>
    <w:rsid w:val="00B83432"/>
    <w:rsid w:val="00B85D3B"/>
    <w:rsid w:val="00B865B3"/>
    <w:rsid w:val="00B97269"/>
    <w:rsid w:val="00BA12EB"/>
    <w:rsid w:val="00BA5A71"/>
    <w:rsid w:val="00BB3231"/>
    <w:rsid w:val="00BC3948"/>
    <w:rsid w:val="00BC3FC7"/>
    <w:rsid w:val="00BC4961"/>
    <w:rsid w:val="00BD110B"/>
    <w:rsid w:val="00BD33EE"/>
    <w:rsid w:val="00BD4E1C"/>
    <w:rsid w:val="00BD6A6B"/>
    <w:rsid w:val="00BE1F21"/>
    <w:rsid w:val="00BE4DB5"/>
    <w:rsid w:val="00BE6E49"/>
    <w:rsid w:val="00BF4CBE"/>
    <w:rsid w:val="00C0655A"/>
    <w:rsid w:val="00C07585"/>
    <w:rsid w:val="00C11436"/>
    <w:rsid w:val="00C12BD6"/>
    <w:rsid w:val="00C14721"/>
    <w:rsid w:val="00C41E4D"/>
    <w:rsid w:val="00C46CAF"/>
    <w:rsid w:val="00C4774D"/>
    <w:rsid w:val="00C47F03"/>
    <w:rsid w:val="00C515D2"/>
    <w:rsid w:val="00C52B52"/>
    <w:rsid w:val="00C5584E"/>
    <w:rsid w:val="00C574DD"/>
    <w:rsid w:val="00C60F0C"/>
    <w:rsid w:val="00C66DFF"/>
    <w:rsid w:val="00C72A6B"/>
    <w:rsid w:val="00C7562A"/>
    <w:rsid w:val="00C76505"/>
    <w:rsid w:val="00C805C9"/>
    <w:rsid w:val="00C90779"/>
    <w:rsid w:val="00C90CA8"/>
    <w:rsid w:val="00C93EF0"/>
    <w:rsid w:val="00C9521D"/>
    <w:rsid w:val="00C95C68"/>
    <w:rsid w:val="00C97C8B"/>
    <w:rsid w:val="00CA1679"/>
    <w:rsid w:val="00CA591F"/>
    <w:rsid w:val="00CB171E"/>
    <w:rsid w:val="00CB2A5A"/>
    <w:rsid w:val="00CB342B"/>
    <w:rsid w:val="00CC5A1F"/>
    <w:rsid w:val="00CC6E4A"/>
    <w:rsid w:val="00CD534A"/>
    <w:rsid w:val="00CD6A7F"/>
    <w:rsid w:val="00CE2C8D"/>
    <w:rsid w:val="00CE33D8"/>
    <w:rsid w:val="00CE3F16"/>
    <w:rsid w:val="00CE63D1"/>
    <w:rsid w:val="00CF0565"/>
    <w:rsid w:val="00D005FD"/>
    <w:rsid w:val="00D13910"/>
    <w:rsid w:val="00D1402A"/>
    <w:rsid w:val="00D169B0"/>
    <w:rsid w:val="00D237EE"/>
    <w:rsid w:val="00D23DAB"/>
    <w:rsid w:val="00D277C5"/>
    <w:rsid w:val="00D3664E"/>
    <w:rsid w:val="00D41604"/>
    <w:rsid w:val="00D434B1"/>
    <w:rsid w:val="00D46A8D"/>
    <w:rsid w:val="00D5042C"/>
    <w:rsid w:val="00D518B1"/>
    <w:rsid w:val="00D602FE"/>
    <w:rsid w:val="00D60818"/>
    <w:rsid w:val="00D612D3"/>
    <w:rsid w:val="00D656BB"/>
    <w:rsid w:val="00D66615"/>
    <w:rsid w:val="00D72230"/>
    <w:rsid w:val="00D74543"/>
    <w:rsid w:val="00D80BBB"/>
    <w:rsid w:val="00D81286"/>
    <w:rsid w:val="00D90138"/>
    <w:rsid w:val="00D93E9F"/>
    <w:rsid w:val="00D95B98"/>
    <w:rsid w:val="00DA23FB"/>
    <w:rsid w:val="00DA2964"/>
    <w:rsid w:val="00DA3955"/>
    <w:rsid w:val="00DB7D46"/>
    <w:rsid w:val="00DC0367"/>
    <w:rsid w:val="00DC092D"/>
    <w:rsid w:val="00DC6E38"/>
    <w:rsid w:val="00DD16F4"/>
    <w:rsid w:val="00DD35FC"/>
    <w:rsid w:val="00DE2DDF"/>
    <w:rsid w:val="00DE5F87"/>
    <w:rsid w:val="00DF1705"/>
    <w:rsid w:val="00E0383C"/>
    <w:rsid w:val="00E03BBC"/>
    <w:rsid w:val="00E0618A"/>
    <w:rsid w:val="00E0711B"/>
    <w:rsid w:val="00E32265"/>
    <w:rsid w:val="00E408E5"/>
    <w:rsid w:val="00E4204D"/>
    <w:rsid w:val="00E50039"/>
    <w:rsid w:val="00E50141"/>
    <w:rsid w:val="00E53C89"/>
    <w:rsid w:val="00E5491F"/>
    <w:rsid w:val="00E60D1A"/>
    <w:rsid w:val="00E64782"/>
    <w:rsid w:val="00E6673A"/>
    <w:rsid w:val="00E73F76"/>
    <w:rsid w:val="00E76F08"/>
    <w:rsid w:val="00E9500F"/>
    <w:rsid w:val="00E973E2"/>
    <w:rsid w:val="00EA0FB7"/>
    <w:rsid w:val="00EB0116"/>
    <w:rsid w:val="00EB38AB"/>
    <w:rsid w:val="00EB4643"/>
    <w:rsid w:val="00EB70BE"/>
    <w:rsid w:val="00EC04CA"/>
    <w:rsid w:val="00EC655E"/>
    <w:rsid w:val="00ED3137"/>
    <w:rsid w:val="00ED3712"/>
    <w:rsid w:val="00ED4F5C"/>
    <w:rsid w:val="00ED539A"/>
    <w:rsid w:val="00ED76DC"/>
    <w:rsid w:val="00ED7F7F"/>
    <w:rsid w:val="00EF1360"/>
    <w:rsid w:val="00EF18BB"/>
    <w:rsid w:val="00EF21A6"/>
    <w:rsid w:val="00EF29D4"/>
    <w:rsid w:val="00EF3220"/>
    <w:rsid w:val="00EF6F34"/>
    <w:rsid w:val="00EF77D5"/>
    <w:rsid w:val="00F00AC4"/>
    <w:rsid w:val="00F20E4B"/>
    <w:rsid w:val="00F37560"/>
    <w:rsid w:val="00F375A0"/>
    <w:rsid w:val="00F44B33"/>
    <w:rsid w:val="00F453EA"/>
    <w:rsid w:val="00F62D55"/>
    <w:rsid w:val="00F65562"/>
    <w:rsid w:val="00F729D9"/>
    <w:rsid w:val="00F73F91"/>
    <w:rsid w:val="00F76B8F"/>
    <w:rsid w:val="00F81D5C"/>
    <w:rsid w:val="00F84338"/>
    <w:rsid w:val="00F90A66"/>
    <w:rsid w:val="00F94155"/>
    <w:rsid w:val="00F961CC"/>
    <w:rsid w:val="00FA06C3"/>
    <w:rsid w:val="00FA2FF0"/>
    <w:rsid w:val="00FA61EC"/>
    <w:rsid w:val="00FC5991"/>
    <w:rsid w:val="00FD2EF7"/>
    <w:rsid w:val="00FD4AD6"/>
    <w:rsid w:val="00FE0D45"/>
    <w:rsid w:val="00FF1E5D"/>
    <w:rsid w:val="00FF20A9"/>
    <w:rsid w:val="00FF6836"/>
    <w:rsid w:val="00FF7B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389CF8CB-D25B-4F50-8ADC-64704002A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685"/>
    <w:pPr>
      <w:spacing w:line="240" w:lineRule="atLeast"/>
    </w:pPr>
    <w:rPr>
      <w:lang w:val="es-ES" w:eastAsia="es-ES"/>
    </w:rPr>
  </w:style>
  <w:style w:type="paragraph" w:styleId="Ttulo1">
    <w:name w:val="heading 1"/>
    <w:aliases w:val="Cuadro_G"/>
    <w:basedOn w:val="SingleTxtG"/>
    <w:next w:val="SingleTxtG"/>
    <w:link w:val="Ttulo1Car"/>
    <w:qFormat/>
    <w:rsid w:val="0021268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12685"/>
    <w:pPr>
      <w:keepNext/>
      <w:outlineLvl w:val="1"/>
    </w:pPr>
    <w:rPr>
      <w:rFonts w:cs="Arial"/>
      <w:bCs/>
      <w:iCs/>
      <w:szCs w:val="28"/>
    </w:rPr>
  </w:style>
  <w:style w:type="paragraph" w:styleId="Ttulo3">
    <w:name w:val="heading 3"/>
    <w:basedOn w:val="Normal"/>
    <w:next w:val="Normal"/>
    <w:semiHidden/>
    <w:rsid w:val="00212685"/>
    <w:pPr>
      <w:keepNext/>
      <w:spacing w:before="240" w:after="60"/>
      <w:outlineLvl w:val="2"/>
    </w:pPr>
    <w:rPr>
      <w:rFonts w:ascii="Arial" w:hAnsi="Arial" w:cs="Arial"/>
      <w:b/>
      <w:bCs/>
      <w:sz w:val="26"/>
      <w:szCs w:val="26"/>
    </w:rPr>
  </w:style>
  <w:style w:type="paragraph" w:styleId="Ttulo4">
    <w:name w:val="heading 4"/>
    <w:basedOn w:val="Normal"/>
    <w:next w:val="Normal"/>
    <w:semiHidden/>
    <w:rsid w:val="00212685"/>
    <w:pPr>
      <w:keepNext/>
      <w:spacing w:before="240" w:after="60"/>
      <w:outlineLvl w:val="3"/>
    </w:pPr>
    <w:rPr>
      <w:b/>
      <w:bCs/>
      <w:sz w:val="28"/>
      <w:szCs w:val="28"/>
    </w:rPr>
  </w:style>
  <w:style w:type="paragraph" w:styleId="Ttulo5">
    <w:name w:val="heading 5"/>
    <w:basedOn w:val="Normal"/>
    <w:next w:val="Normal"/>
    <w:semiHidden/>
    <w:rsid w:val="00212685"/>
    <w:pPr>
      <w:spacing w:before="240" w:after="60"/>
      <w:outlineLvl w:val="4"/>
    </w:pPr>
    <w:rPr>
      <w:b/>
      <w:bCs/>
      <w:i/>
      <w:iCs/>
      <w:sz w:val="26"/>
      <w:szCs w:val="26"/>
    </w:rPr>
  </w:style>
  <w:style w:type="paragraph" w:styleId="Ttulo6">
    <w:name w:val="heading 6"/>
    <w:basedOn w:val="Normal"/>
    <w:next w:val="Normal"/>
    <w:semiHidden/>
    <w:rsid w:val="00212685"/>
    <w:pPr>
      <w:spacing w:before="240" w:after="60"/>
      <w:outlineLvl w:val="5"/>
    </w:pPr>
    <w:rPr>
      <w:b/>
      <w:bCs/>
      <w:sz w:val="22"/>
      <w:szCs w:val="22"/>
    </w:rPr>
  </w:style>
  <w:style w:type="paragraph" w:styleId="Ttulo7">
    <w:name w:val="heading 7"/>
    <w:basedOn w:val="Normal"/>
    <w:next w:val="Normal"/>
    <w:semiHidden/>
    <w:rsid w:val="00212685"/>
    <w:pPr>
      <w:spacing w:before="240" w:after="60"/>
      <w:outlineLvl w:val="6"/>
    </w:pPr>
    <w:rPr>
      <w:sz w:val="24"/>
      <w:szCs w:val="24"/>
    </w:rPr>
  </w:style>
  <w:style w:type="paragraph" w:styleId="Ttulo8">
    <w:name w:val="heading 8"/>
    <w:basedOn w:val="Normal"/>
    <w:next w:val="Normal"/>
    <w:semiHidden/>
    <w:rsid w:val="00212685"/>
    <w:pPr>
      <w:spacing w:before="240" w:after="60"/>
      <w:outlineLvl w:val="7"/>
    </w:pPr>
    <w:rPr>
      <w:i/>
      <w:iCs/>
      <w:sz w:val="24"/>
      <w:szCs w:val="24"/>
    </w:rPr>
  </w:style>
  <w:style w:type="paragraph" w:styleId="Ttulo9">
    <w:name w:val="heading 9"/>
    <w:basedOn w:val="Normal"/>
    <w:next w:val="Normal"/>
    <w:semiHidden/>
    <w:rsid w:val="0021268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212685"/>
    <w:rPr>
      <w:rFonts w:ascii="Times New Roman" w:hAnsi="Times New Roman"/>
      <w:sz w:val="18"/>
      <w:vertAlign w:val="superscript"/>
    </w:rPr>
  </w:style>
  <w:style w:type="paragraph" w:customStyle="1" w:styleId="HMG">
    <w:name w:val="_ H __M_G"/>
    <w:basedOn w:val="Normal"/>
    <w:next w:val="Normal"/>
    <w:qFormat/>
    <w:rsid w:val="0021268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212685"/>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CB171E"/>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04042E"/>
    <w:rPr>
      <w:rFonts w:ascii="Tahoma" w:hAnsi="Tahoma" w:cs="Tahoma"/>
      <w:sz w:val="16"/>
      <w:szCs w:val="16"/>
      <w:lang w:val="es-ES" w:eastAsia="es-ES"/>
    </w:rPr>
  </w:style>
  <w:style w:type="paragraph" w:customStyle="1" w:styleId="H1G">
    <w:name w:val="_ H_1_G"/>
    <w:basedOn w:val="Normal"/>
    <w:next w:val="Normal"/>
    <w:qFormat/>
    <w:rsid w:val="0021268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21268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21268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21268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212685"/>
    <w:pPr>
      <w:pBdr>
        <w:bottom w:val="single" w:sz="4" w:space="4" w:color="auto"/>
      </w:pBdr>
      <w:spacing w:line="240" w:lineRule="auto"/>
    </w:pPr>
    <w:rPr>
      <w:b/>
      <w:sz w:val="18"/>
    </w:rPr>
  </w:style>
  <w:style w:type="paragraph" w:customStyle="1" w:styleId="SingleTxtG">
    <w:name w:val="_ Single Txt_G"/>
    <w:basedOn w:val="Normal"/>
    <w:link w:val="SingleTxtGChar"/>
    <w:qFormat/>
    <w:rsid w:val="00212685"/>
    <w:pPr>
      <w:spacing w:after="120"/>
      <w:ind w:left="1134" w:right="1134"/>
      <w:jc w:val="both"/>
    </w:pPr>
  </w:style>
  <w:style w:type="paragraph" w:customStyle="1" w:styleId="SMG">
    <w:name w:val="__S_M_G"/>
    <w:basedOn w:val="Normal"/>
    <w:next w:val="Normal"/>
    <w:rsid w:val="0021268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212685"/>
    <w:pPr>
      <w:keepNext/>
      <w:keepLines/>
      <w:spacing w:before="240" w:after="240" w:line="580" w:lineRule="exact"/>
      <w:ind w:left="1134" w:right="1134"/>
    </w:pPr>
    <w:rPr>
      <w:b/>
      <w:sz w:val="56"/>
    </w:rPr>
  </w:style>
  <w:style w:type="paragraph" w:customStyle="1" w:styleId="SSG">
    <w:name w:val="__S_S_G"/>
    <w:basedOn w:val="Normal"/>
    <w:next w:val="Normal"/>
    <w:rsid w:val="00212685"/>
    <w:pPr>
      <w:keepNext/>
      <w:keepLines/>
      <w:spacing w:before="240" w:after="240" w:line="300" w:lineRule="exact"/>
      <w:ind w:left="1134" w:right="1134"/>
    </w:pPr>
    <w:rPr>
      <w:b/>
      <w:sz w:val="28"/>
    </w:rPr>
  </w:style>
  <w:style w:type="paragraph" w:styleId="Piedepgina">
    <w:name w:val="footer"/>
    <w:aliases w:val="3_G"/>
    <w:basedOn w:val="Normal"/>
    <w:next w:val="Normal"/>
    <w:qFormat/>
    <w:rsid w:val="00212685"/>
    <w:rPr>
      <w:sz w:val="16"/>
    </w:rPr>
  </w:style>
  <w:style w:type="paragraph" w:customStyle="1" w:styleId="XLargeG">
    <w:name w:val="__XLarge_G"/>
    <w:basedOn w:val="Normal"/>
    <w:next w:val="Normal"/>
    <w:rsid w:val="0021268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212685"/>
    <w:pPr>
      <w:tabs>
        <w:tab w:val="right" w:pos="1021"/>
      </w:tabs>
      <w:spacing w:line="220" w:lineRule="exact"/>
      <w:ind w:left="1134" w:right="1134" w:hanging="1134"/>
    </w:pPr>
    <w:rPr>
      <w:sz w:val="18"/>
    </w:rPr>
  </w:style>
  <w:style w:type="table" w:styleId="Tablaconcuadrcula">
    <w:name w:val="Table Grid"/>
    <w:basedOn w:val="Tablanormal"/>
    <w:semiHidden/>
    <w:rsid w:val="00212685"/>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212685"/>
    <w:pPr>
      <w:numPr>
        <w:numId w:val="3"/>
      </w:numPr>
    </w:pPr>
  </w:style>
  <w:style w:type="numbering" w:styleId="1ai">
    <w:name w:val="Outline List 1"/>
    <w:basedOn w:val="Sinlista"/>
    <w:semiHidden/>
    <w:rsid w:val="00212685"/>
    <w:pPr>
      <w:numPr>
        <w:numId w:val="4"/>
      </w:numPr>
    </w:pPr>
  </w:style>
  <w:style w:type="character" w:styleId="AcrnimoHTML">
    <w:name w:val="HTML Acronym"/>
    <w:basedOn w:val="Fuentedeprrafopredeter"/>
    <w:semiHidden/>
    <w:rsid w:val="00212685"/>
  </w:style>
  <w:style w:type="numbering" w:styleId="ArtculoSeccin">
    <w:name w:val="Outline List 3"/>
    <w:basedOn w:val="Sinlista"/>
    <w:semiHidden/>
    <w:rsid w:val="00212685"/>
    <w:pPr>
      <w:numPr>
        <w:numId w:val="5"/>
      </w:numPr>
    </w:pPr>
  </w:style>
  <w:style w:type="paragraph" w:styleId="Cierre">
    <w:name w:val="Closing"/>
    <w:basedOn w:val="Normal"/>
    <w:semiHidden/>
    <w:rsid w:val="00212685"/>
    <w:pPr>
      <w:ind w:left="4252"/>
    </w:pPr>
  </w:style>
  <w:style w:type="character" w:styleId="CitaHTML">
    <w:name w:val="HTML Cite"/>
    <w:semiHidden/>
    <w:rsid w:val="00212685"/>
    <w:rPr>
      <w:i/>
      <w:iCs/>
    </w:rPr>
  </w:style>
  <w:style w:type="character" w:styleId="CdigoHTML">
    <w:name w:val="HTML Code"/>
    <w:semiHidden/>
    <w:rsid w:val="00212685"/>
    <w:rPr>
      <w:rFonts w:ascii="Courier New" w:hAnsi="Courier New" w:cs="Courier New"/>
      <w:sz w:val="20"/>
      <w:szCs w:val="20"/>
    </w:rPr>
  </w:style>
  <w:style w:type="paragraph" w:styleId="Continuarlista">
    <w:name w:val="List Continue"/>
    <w:basedOn w:val="Normal"/>
    <w:semiHidden/>
    <w:rsid w:val="00212685"/>
    <w:pPr>
      <w:spacing w:after="120"/>
      <w:ind w:left="283"/>
    </w:pPr>
  </w:style>
  <w:style w:type="paragraph" w:styleId="Continuarlista2">
    <w:name w:val="List Continue 2"/>
    <w:basedOn w:val="Normal"/>
    <w:semiHidden/>
    <w:rsid w:val="00212685"/>
    <w:pPr>
      <w:spacing w:after="120"/>
      <w:ind w:left="566"/>
    </w:pPr>
  </w:style>
  <w:style w:type="paragraph" w:styleId="Continuarlista3">
    <w:name w:val="List Continue 3"/>
    <w:basedOn w:val="Normal"/>
    <w:semiHidden/>
    <w:rsid w:val="00212685"/>
    <w:pPr>
      <w:spacing w:after="120"/>
      <w:ind w:left="849"/>
    </w:pPr>
  </w:style>
  <w:style w:type="paragraph" w:styleId="Continuarlista4">
    <w:name w:val="List Continue 4"/>
    <w:basedOn w:val="Normal"/>
    <w:semiHidden/>
    <w:rsid w:val="00212685"/>
    <w:pPr>
      <w:spacing w:after="120"/>
      <w:ind w:left="1132"/>
    </w:pPr>
  </w:style>
  <w:style w:type="paragraph" w:styleId="Continuarlista5">
    <w:name w:val="List Continue 5"/>
    <w:basedOn w:val="Normal"/>
    <w:semiHidden/>
    <w:rsid w:val="00212685"/>
    <w:pPr>
      <w:spacing w:after="120"/>
      <w:ind w:left="1415"/>
    </w:pPr>
  </w:style>
  <w:style w:type="character" w:styleId="DefinicinHTML">
    <w:name w:val="HTML Definition"/>
    <w:semiHidden/>
    <w:rsid w:val="00212685"/>
    <w:rPr>
      <w:i/>
      <w:iCs/>
    </w:rPr>
  </w:style>
  <w:style w:type="paragraph" w:styleId="DireccinHTML">
    <w:name w:val="HTML Address"/>
    <w:basedOn w:val="Normal"/>
    <w:semiHidden/>
    <w:rsid w:val="00212685"/>
    <w:rPr>
      <w:i/>
      <w:iCs/>
    </w:rPr>
  </w:style>
  <w:style w:type="paragraph" w:styleId="Direccinsobre">
    <w:name w:val="envelope address"/>
    <w:basedOn w:val="Normal"/>
    <w:semiHidden/>
    <w:rsid w:val="0021268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12685"/>
    <w:rPr>
      <w:rFonts w:ascii="Courier New" w:hAnsi="Courier New" w:cs="Courier New"/>
    </w:rPr>
  </w:style>
  <w:style w:type="paragraph" w:styleId="Encabezadodemensaje">
    <w:name w:val="Message Header"/>
    <w:basedOn w:val="Normal"/>
    <w:semiHidden/>
    <w:rsid w:val="0021268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212685"/>
  </w:style>
  <w:style w:type="character" w:styleId="nfasis">
    <w:name w:val="Emphasis"/>
    <w:semiHidden/>
    <w:rsid w:val="00212685"/>
    <w:rPr>
      <w:i/>
      <w:iCs/>
    </w:rPr>
  </w:style>
  <w:style w:type="paragraph" w:styleId="Fecha">
    <w:name w:val="Date"/>
    <w:basedOn w:val="Normal"/>
    <w:next w:val="Normal"/>
    <w:semiHidden/>
    <w:rsid w:val="00212685"/>
  </w:style>
  <w:style w:type="paragraph" w:styleId="Firma">
    <w:name w:val="Signature"/>
    <w:basedOn w:val="Normal"/>
    <w:semiHidden/>
    <w:rsid w:val="00212685"/>
    <w:pPr>
      <w:ind w:left="4252"/>
    </w:pPr>
  </w:style>
  <w:style w:type="paragraph" w:styleId="Firmadecorreoelectrnico">
    <w:name w:val="E-mail Signature"/>
    <w:basedOn w:val="Normal"/>
    <w:semiHidden/>
    <w:rsid w:val="00212685"/>
  </w:style>
  <w:style w:type="character" w:styleId="Hipervnculo">
    <w:name w:val="Hyperlink"/>
    <w:rsid w:val="00212685"/>
    <w:rPr>
      <w:color w:val="0000FF"/>
      <w:u w:val="none"/>
    </w:rPr>
  </w:style>
  <w:style w:type="character" w:styleId="Hipervnculovisitado">
    <w:name w:val="FollowedHyperlink"/>
    <w:rsid w:val="00212685"/>
    <w:rPr>
      <w:color w:val="0000FF"/>
      <w:u w:val="none"/>
    </w:rPr>
  </w:style>
  <w:style w:type="paragraph" w:styleId="HTMLconformatoprevio">
    <w:name w:val="HTML Preformatted"/>
    <w:basedOn w:val="Normal"/>
    <w:semiHidden/>
    <w:rsid w:val="00212685"/>
    <w:rPr>
      <w:rFonts w:ascii="Courier New" w:hAnsi="Courier New" w:cs="Courier New"/>
    </w:rPr>
  </w:style>
  <w:style w:type="paragraph" w:styleId="Lista">
    <w:name w:val="List"/>
    <w:basedOn w:val="Normal"/>
    <w:semiHidden/>
    <w:rsid w:val="00212685"/>
    <w:pPr>
      <w:ind w:left="283" w:hanging="283"/>
    </w:pPr>
  </w:style>
  <w:style w:type="paragraph" w:styleId="Lista2">
    <w:name w:val="List 2"/>
    <w:basedOn w:val="Normal"/>
    <w:semiHidden/>
    <w:rsid w:val="00212685"/>
    <w:pPr>
      <w:ind w:left="566" w:hanging="283"/>
    </w:pPr>
  </w:style>
  <w:style w:type="paragraph" w:styleId="Lista3">
    <w:name w:val="List 3"/>
    <w:basedOn w:val="Normal"/>
    <w:semiHidden/>
    <w:rsid w:val="00212685"/>
    <w:pPr>
      <w:ind w:left="849" w:hanging="283"/>
    </w:pPr>
  </w:style>
  <w:style w:type="paragraph" w:styleId="Lista4">
    <w:name w:val="List 4"/>
    <w:basedOn w:val="Normal"/>
    <w:semiHidden/>
    <w:rsid w:val="00212685"/>
    <w:pPr>
      <w:ind w:left="1132" w:hanging="283"/>
    </w:pPr>
  </w:style>
  <w:style w:type="paragraph" w:styleId="Lista5">
    <w:name w:val="List 5"/>
    <w:basedOn w:val="Normal"/>
    <w:semiHidden/>
    <w:rsid w:val="00212685"/>
    <w:pPr>
      <w:ind w:left="1415" w:hanging="283"/>
    </w:pPr>
  </w:style>
  <w:style w:type="paragraph" w:styleId="Listaconnmeros">
    <w:name w:val="List Number"/>
    <w:basedOn w:val="Normal"/>
    <w:semiHidden/>
    <w:rsid w:val="00212685"/>
    <w:pPr>
      <w:numPr>
        <w:numId w:val="63"/>
      </w:numPr>
    </w:pPr>
  </w:style>
  <w:style w:type="paragraph" w:styleId="Listaconnmeros2">
    <w:name w:val="List Number 2"/>
    <w:basedOn w:val="Normal"/>
    <w:semiHidden/>
    <w:rsid w:val="00212685"/>
    <w:pPr>
      <w:numPr>
        <w:numId w:val="64"/>
      </w:numPr>
    </w:pPr>
  </w:style>
  <w:style w:type="paragraph" w:styleId="Listaconnmeros3">
    <w:name w:val="List Number 3"/>
    <w:basedOn w:val="Normal"/>
    <w:semiHidden/>
    <w:rsid w:val="00212685"/>
    <w:pPr>
      <w:numPr>
        <w:numId w:val="65"/>
      </w:numPr>
    </w:pPr>
  </w:style>
  <w:style w:type="paragraph" w:styleId="Listaconnmeros4">
    <w:name w:val="List Number 4"/>
    <w:basedOn w:val="Normal"/>
    <w:semiHidden/>
    <w:rsid w:val="00212685"/>
    <w:pPr>
      <w:numPr>
        <w:numId w:val="66"/>
      </w:numPr>
    </w:pPr>
  </w:style>
  <w:style w:type="paragraph" w:styleId="Listaconnmeros5">
    <w:name w:val="List Number 5"/>
    <w:basedOn w:val="Normal"/>
    <w:semiHidden/>
    <w:rsid w:val="00212685"/>
    <w:pPr>
      <w:numPr>
        <w:numId w:val="67"/>
      </w:numPr>
    </w:pPr>
  </w:style>
  <w:style w:type="paragraph" w:styleId="Listaconvietas">
    <w:name w:val="List Bullet"/>
    <w:basedOn w:val="Normal"/>
    <w:semiHidden/>
    <w:rsid w:val="00212685"/>
    <w:pPr>
      <w:numPr>
        <w:numId w:val="68"/>
      </w:numPr>
    </w:pPr>
  </w:style>
  <w:style w:type="paragraph" w:styleId="Listaconvietas2">
    <w:name w:val="List Bullet 2"/>
    <w:basedOn w:val="Normal"/>
    <w:semiHidden/>
    <w:rsid w:val="00212685"/>
    <w:pPr>
      <w:numPr>
        <w:numId w:val="69"/>
      </w:numPr>
    </w:pPr>
  </w:style>
  <w:style w:type="paragraph" w:styleId="Listaconvietas3">
    <w:name w:val="List Bullet 3"/>
    <w:basedOn w:val="Normal"/>
    <w:semiHidden/>
    <w:rsid w:val="00212685"/>
    <w:pPr>
      <w:numPr>
        <w:numId w:val="70"/>
      </w:numPr>
    </w:pPr>
  </w:style>
  <w:style w:type="paragraph" w:styleId="Listaconvietas4">
    <w:name w:val="List Bullet 4"/>
    <w:basedOn w:val="Normal"/>
    <w:semiHidden/>
    <w:rsid w:val="00212685"/>
    <w:pPr>
      <w:numPr>
        <w:numId w:val="71"/>
      </w:numPr>
    </w:pPr>
  </w:style>
  <w:style w:type="paragraph" w:styleId="Listaconvietas5">
    <w:name w:val="List Bullet 5"/>
    <w:basedOn w:val="Normal"/>
    <w:semiHidden/>
    <w:rsid w:val="00212685"/>
    <w:pPr>
      <w:numPr>
        <w:numId w:val="72"/>
      </w:numPr>
    </w:pPr>
  </w:style>
  <w:style w:type="character" w:styleId="MquinadeescribirHTML">
    <w:name w:val="HTML Typewriter"/>
    <w:semiHidden/>
    <w:rsid w:val="00212685"/>
    <w:rPr>
      <w:rFonts w:ascii="Courier New" w:hAnsi="Courier New" w:cs="Courier New"/>
      <w:sz w:val="20"/>
      <w:szCs w:val="20"/>
    </w:rPr>
  </w:style>
  <w:style w:type="paragraph" w:styleId="NormalWeb">
    <w:name w:val="Normal (Web)"/>
    <w:basedOn w:val="Normal"/>
    <w:semiHidden/>
    <w:rsid w:val="00212685"/>
    <w:rPr>
      <w:sz w:val="24"/>
      <w:szCs w:val="24"/>
    </w:rPr>
  </w:style>
  <w:style w:type="character" w:styleId="Nmerodelnea">
    <w:name w:val="line number"/>
    <w:basedOn w:val="Fuentedeprrafopredeter"/>
    <w:semiHidden/>
    <w:rsid w:val="00212685"/>
  </w:style>
  <w:style w:type="character" w:styleId="Nmerodepgina">
    <w:name w:val="page number"/>
    <w:aliases w:val="7_G"/>
    <w:qFormat/>
    <w:rsid w:val="00212685"/>
    <w:rPr>
      <w:b/>
      <w:sz w:val="18"/>
    </w:rPr>
  </w:style>
  <w:style w:type="character" w:styleId="Refdenotaalfinal">
    <w:name w:val="endnote reference"/>
    <w:aliases w:val="1_G"/>
    <w:qFormat/>
    <w:rsid w:val="00212685"/>
    <w:rPr>
      <w:rFonts w:ascii="Times New Roman" w:hAnsi="Times New Roman"/>
      <w:sz w:val="18"/>
      <w:vertAlign w:val="superscript"/>
    </w:rPr>
  </w:style>
  <w:style w:type="paragraph" w:styleId="Remitedesobre">
    <w:name w:val="envelope return"/>
    <w:basedOn w:val="Normal"/>
    <w:semiHidden/>
    <w:rsid w:val="00212685"/>
    <w:rPr>
      <w:rFonts w:ascii="Arial" w:hAnsi="Arial" w:cs="Arial"/>
    </w:rPr>
  </w:style>
  <w:style w:type="paragraph" w:styleId="Saludo">
    <w:name w:val="Salutation"/>
    <w:basedOn w:val="Normal"/>
    <w:next w:val="Normal"/>
    <w:semiHidden/>
    <w:rsid w:val="00212685"/>
  </w:style>
  <w:style w:type="paragraph" w:styleId="Sangra2detindependiente">
    <w:name w:val="Body Text Indent 2"/>
    <w:basedOn w:val="Normal"/>
    <w:semiHidden/>
    <w:rsid w:val="00212685"/>
    <w:pPr>
      <w:spacing w:after="120" w:line="480" w:lineRule="auto"/>
      <w:ind w:left="283"/>
    </w:pPr>
  </w:style>
  <w:style w:type="paragraph" w:styleId="Sangra3detindependiente">
    <w:name w:val="Body Text Indent 3"/>
    <w:basedOn w:val="Normal"/>
    <w:semiHidden/>
    <w:rsid w:val="00212685"/>
    <w:pPr>
      <w:spacing w:after="120"/>
      <w:ind w:left="283"/>
    </w:pPr>
    <w:rPr>
      <w:sz w:val="16"/>
      <w:szCs w:val="16"/>
    </w:rPr>
  </w:style>
  <w:style w:type="paragraph" w:styleId="Sangradetextonormal">
    <w:name w:val="Body Text Indent"/>
    <w:basedOn w:val="Normal"/>
    <w:semiHidden/>
    <w:rsid w:val="00212685"/>
    <w:pPr>
      <w:spacing w:after="120"/>
      <w:ind w:left="283"/>
    </w:pPr>
  </w:style>
  <w:style w:type="paragraph" w:styleId="Sangranormal">
    <w:name w:val="Normal Indent"/>
    <w:basedOn w:val="Normal"/>
    <w:semiHidden/>
    <w:rsid w:val="00212685"/>
    <w:pPr>
      <w:ind w:left="567"/>
    </w:pPr>
  </w:style>
  <w:style w:type="paragraph" w:styleId="Subttulo">
    <w:name w:val="Subtitle"/>
    <w:basedOn w:val="Normal"/>
    <w:semiHidden/>
    <w:rsid w:val="00212685"/>
    <w:pPr>
      <w:spacing w:after="60"/>
      <w:jc w:val="center"/>
      <w:outlineLvl w:val="1"/>
    </w:pPr>
    <w:rPr>
      <w:rFonts w:ascii="Arial" w:hAnsi="Arial" w:cs="Arial"/>
      <w:sz w:val="24"/>
      <w:szCs w:val="24"/>
    </w:rPr>
  </w:style>
  <w:style w:type="table" w:styleId="Tablabsica1">
    <w:name w:val="Table Simple 1"/>
    <w:basedOn w:val="Tablanormal"/>
    <w:semiHidden/>
    <w:rsid w:val="00212685"/>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212685"/>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21268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212685"/>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212685"/>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212685"/>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212685"/>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212685"/>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212685"/>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212685"/>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212685"/>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212685"/>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21268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212685"/>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212685"/>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212685"/>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21268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21268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212685"/>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212685"/>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212685"/>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212685"/>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212685"/>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212685"/>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212685"/>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212685"/>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212685"/>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21268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212685"/>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212685"/>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212685"/>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212685"/>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212685"/>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212685"/>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212685"/>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212685"/>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212685"/>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212685"/>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212685"/>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212685"/>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212685"/>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212685"/>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212685"/>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12685"/>
    <w:rPr>
      <w:rFonts w:ascii="Courier New" w:hAnsi="Courier New" w:cs="Courier New"/>
      <w:sz w:val="20"/>
      <w:szCs w:val="20"/>
    </w:rPr>
  </w:style>
  <w:style w:type="paragraph" w:styleId="Textodebloque">
    <w:name w:val="Block Text"/>
    <w:basedOn w:val="Normal"/>
    <w:semiHidden/>
    <w:rsid w:val="00212685"/>
    <w:pPr>
      <w:spacing w:after="120"/>
      <w:ind w:left="1440" w:right="1440"/>
    </w:pPr>
  </w:style>
  <w:style w:type="character" w:styleId="Textoennegrita">
    <w:name w:val="Strong"/>
    <w:semiHidden/>
    <w:rsid w:val="00212685"/>
    <w:rPr>
      <w:b/>
      <w:bCs/>
    </w:rPr>
  </w:style>
  <w:style w:type="paragraph" w:styleId="Textoindependiente">
    <w:name w:val="Body Text"/>
    <w:basedOn w:val="Normal"/>
    <w:semiHidden/>
    <w:rsid w:val="00212685"/>
    <w:pPr>
      <w:spacing w:after="120"/>
    </w:pPr>
  </w:style>
  <w:style w:type="paragraph" w:styleId="Textoindependiente2">
    <w:name w:val="Body Text 2"/>
    <w:basedOn w:val="Normal"/>
    <w:semiHidden/>
    <w:rsid w:val="00212685"/>
    <w:pPr>
      <w:spacing w:after="120" w:line="480" w:lineRule="auto"/>
    </w:pPr>
  </w:style>
  <w:style w:type="paragraph" w:styleId="Textoindependiente3">
    <w:name w:val="Body Text 3"/>
    <w:basedOn w:val="Normal"/>
    <w:semiHidden/>
    <w:rsid w:val="00212685"/>
    <w:pPr>
      <w:spacing w:after="120"/>
    </w:pPr>
    <w:rPr>
      <w:sz w:val="16"/>
      <w:szCs w:val="16"/>
    </w:rPr>
  </w:style>
  <w:style w:type="paragraph" w:styleId="Textoindependienteprimerasangra">
    <w:name w:val="Body Text First Indent"/>
    <w:basedOn w:val="Textoindependiente"/>
    <w:semiHidden/>
    <w:rsid w:val="00212685"/>
    <w:pPr>
      <w:ind w:firstLine="210"/>
    </w:pPr>
  </w:style>
  <w:style w:type="paragraph" w:styleId="Textoindependienteprimerasangra2">
    <w:name w:val="Body Text First Indent 2"/>
    <w:basedOn w:val="Sangradetextonormal"/>
    <w:semiHidden/>
    <w:rsid w:val="00212685"/>
    <w:pPr>
      <w:ind w:firstLine="210"/>
    </w:pPr>
  </w:style>
  <w:style w:type="paragraph" w:styleId="Textonotaalfinal">
    <w:name w:val="endnote text"/>
    <w:aliases w:val="2_G"/>
    <w:basedOn w:val="Textonotapie"/>
    <w:qFormat/>
    <w:rsid w:val="00212685"/>
  </w:style>
  <w:style w:type="paragraph" w:styleId="Textosinformato">
    <w:name w:val="Plain Text"/>
    <w:basedOn w:val="Normal"/>
    <w:semiHidden/>
    <w:rsid w:val="00212685"/>
    <w:rPr>
      <w:rFonts w:ascii="Courier New" w:hAnsi="Courier New" w:cs="Courier New"/>
    </w:rPr>
  </w:style>
  <w:style w:type="paragraph" w:styleId="Ttulo">
    <w:name w:val="Title"/>
    <w:basedOn w:val="Normal"/>
    <w:semiHidden/>
    <w:rsid w:val="00212685"/>
    <w:pPr>
      <w:spacing w:before="240" w:after="60"/>
      <w:jc w:val="center"/>
      <w:outlineLvl w:val="0"/>
    </w:pPr>
    <w:rPr>
      <w:rFonts w:ascii="Arial" w:hAnsi="Arial" w:cs="Arial"/>
      <w:b/>
      <w:bCs/>
      <w:kern w:val="28"/>
      <w:sz w:val="32"/>
      <w:szCs w:val="32"/>
    </w:rPr>
  </w:style>
  <w:style w:type="character" w:styleId="VariableHTML">
    <w:name w:val="HTML Variable"/>
    <w:semiHidden/>
    <w:rsid w:val="00212685"/>
    <w:rPr>
      <w:i/>
      <w:iCs/>
    </w:rPr>
  </w:style>
  <w:style w:type="paragraph" w:customStyle="1" w:styleId="Bullet1G">
    <w:name w:val="_Bullet 1_G"/>
    <w:basedOn w:val="Normal"/>
    <w:qFormat/>
    <w:rsid w:val="00212685"/>
    <w:pPr>
      <w:numPr>
        <w:numId w:val="58"/>
      </w:numPr>
      <w:spacing w:after="120"/>
      <w:ind w:right="1134"/>
      <w:jc w:val="both"/>
    </w:pPr>
    <w:rPr>
      <w:lang w:eastAsia="en-US"/>
    </w:rPr>
  </w:style>
  <w:style w:type="paragraph" w:customStyle="1" w:styleId="Bullet2G">
    <w:name w:val="_Bullet 2_G"/>
    <w:basedOn w:val="Normal"/>
    <w:qFormat/>
    <w:rsid w:val="00212685"/>
    <w:pPr>
      <w:numPr>
        <w:numId w:val="59"/>
      </w:numPr>
      <w:spacing w:after="120"/>
      <w:ind w:right="1134"/>
      <w:jc w:val="both"/>
    </w:pPr>
  </w:style>
  <w:style w:type="paragraph" w:customStyle="1" w:styleId="ParNoG">
    <w:name w:val="_ParNo_G"/>
    <w:basedOn w:val="SingleTxtG"/>
    <w:qFormat/>
    <w:rsid w:val="00643537"/>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locked/>
    <w:rsid w:val="00DE2DDF"/>
    <w:rPr>
      <w:lang w:val="es-ES" w:eastAsia="es-ES"/>
    </w:rPr>
  </w:style>
  <w:style w:type="paragraph" w:styleId="Prrafodelista">
    <w:name w:val="List Paragraph"/>
    <w:basedOn w:val="Normal"/>
    <w:uiPriority w:val="34"/>
    <w:semiHidden/>
    <w:qFormat/>
    <w:rsid w:val="008865BF"/>
    <w:pPr>
      <w:ind w:left="720"/>
      <w:contextualSpacing/>
    </w:pPr>
  </w:style>
  <w:style w:type="character" w:styleId="Refdecomentario">
    <w:name w:val="annotation reference"/>
    <w:basedOn w:val="Fuentedeprrafopredeter"/>
    <w:semiHidden/>
    <w:unhideWhenUsed/>
    <w:rsid w:val="0027040C"/>
    <w:rPr>
      <w:sz w:val="16"/>
      <w:szCs w:val="16"/>
    </w:rPr>
  </w:style>
  <w:style w:type="paragraph" w:styleId="Textocomentario">
    <w:name w:val="annotation text"/>
    <w:basedOn w:val="Normal"/>
    <w:link w:val="TextocomentarioCar"/>
    <w:semiHidden/>
    <w:unhideWhenUsed/>
    <w:rsid w:val="0027040C"/>
    <w:pPr>
      <w:spacing w:line="240" w:lineRule="auto"/>
    </w:pPr>
  </w:style>
  <w:style w:type="character" w:customStyle="1" w:styleId="TextocomentarioCar">
    <w:name w:val="Texto comentario Car"/>
    <w:basedOn w:val="Fuentedeprrafopredeter"/>
    <w:link w:val="Textocomentario"/>
    <w:semiHidden/>
    <w:rsid w:val="0027040C"/>
    <w:rPr>
      <w:lang w:val="es-ES" w:eastAsia="es-ES"/>
    </w:rPr>
  </w:style>
  <w:style w:type="paragraph" w:styleId="Asuntodelcomentario">
    <w:name w:val="annotation subject"/>
    <w:basedOn w:val="Textocomentario"/>
    <w:next w:val="Textocomentario"/>
    <w:link w:val="AsuntodelcomentarioCar"/>
    <w:semiHidden/>
    <w:unhideWhenUsed/>
    <w:rsid w:val="0027040C"/>
    <w:rPr>
      <w:b/>
      <w:bCs/>
    </w:rPr>
  </w:style>
  <w:style w:type="character" w:customStyle="1" w:styleId="AsuntodelcomentarioCar">
    <w:name w:val="Asunto del comentario Car"/>
    <w:basedOn w:val="TextocomentarioCar"/>
    <w:link w:val="Asuntodelcomentario"/>
    <w:semiHidden/>
    <w:rsid w:val="0027040C"/>
    <w:rPr>
      <w:b/>
      <w:bCs/>
      <w:lang w:val="es-ES" w:eastAsia="es-ES"/>
    </w:rPr>
  </w:style>
  <w:style w:type="character" w:customStyle="1" w:styleId="TextonotapieCar">
    <w:name w:val="Texto nota pie Car"/>
    <w:aliases w:val="5_G Car"/>
    <w:link w:val="Textonotapie"/>
    <w:locked/>
    <w:rsid w:val="007C3EC1"/>
    <w:rPr>
      <w:sz w:val="18"/>
      <w:lang w:val="es-ES" w:eastAsia="es-ES"/>
    </w:rPr>
  </w:style>
  <w:style w:type="paragraph" w:styleId="Citadestacada">
    <w:name w:val="Intense Quote"/>
    <w:basedOn w:val="Normal"/>
    <w:next w:val="Normal"/>
    <w:link w:val="CitadestacadaCar"/>
    <w:uiPriority w:val="30"/>
    <w:rsid w:val="0021268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212685"/>
    <w:rPr>
      <w:b/>
      <w:bCs/>
      <w:i/>
      <w:iCs/>
      <w:color w:val="4F81BD"/>
      <w:lang w:val="es-ES" w:eastAsia="es-ES"/>
    </w:rPr>
  </w:style>
  <w:style w:type="character" w:styleId="nfasisintenso">
    <w:name w:val="Intense Emphasis"/>
    <w:uiPriority w:val="21"/>
    <w:rsid w:val="00212685"/>
    <w:rPr>
      <w:b/>
      <w:bCs/>
      <w:i/>
      <w:iCs/>
      <w:color w:val="4F81BD"/>
    </w:rPr>
  </w:style>
  <w:style w:type="character" w:customStyle="1" w:styleId="Ttulo1Car">
    <w:name w:val="Título 1 Car"/>
    <w:aliases w:val="Cuadro_G Car"/>
    <w:basedOn w:val="Fuentedeprrafopredeter"/>
    <w:link w:val="Ttulo1"/>
    <w:rsid w:val="00212685"/>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905105">
      <w:bodyDiv w:val="1"/>
      <w:marLeft w:val="0"/>
      <w:marRight w:val="0"/>
      <w:marTop w:val="0"/>
      <w:marBottom w:val="0"/>
      <w:divBdr>
        <w:top w:val="none" w:sz="0" w:space="0" w:color="auto"/>
        <w:left w:val="none" w:sz="0" w:space="0" w:color="auto"/>
        <w:bottom w:val="none" w:sz="0" w:space="0" w:color="auto"/>
        <w:right w:val="none" w:sz="0" w:space="0" w:color="auto"/>
      </w:divBdr>
      <w:divsChild>
        <w:div w:id="296957240">
          <w:marLeft w:val="0"/>
          <w:marRight w:val="0"/>
          <w:marTop w:val="0"/>
          <w:marBottom w:val="0"/>
          <w:divBdr>
            <w:top w:val="none" w:sz="0" w:space="0" w:color="auto"/>
            <w:left w:val="none" w:sz="0" w:space="0" w:color="auto"/>
            <w:bottom w:val="none" w:sz="0" w:space="0" w:color="auto"/>
            <w:right w:val="none" w:sz="0" w:space="0" w:color="auto"/>
          </w:divBdr>
        </w:div>
      </w:divsChild>
    </w:div>
    <w:div w:id="1066731984">
      <w:bodyDiv w:val="1"/>
      <w:marLeft w:val="0"/>
      <w:marRight w:val="0"/>
      <w:marTop w:val="0"/>
      <w:marBottom w:val="0"/>
      <w:divBdr>
        <w:top w:val="none" w:sz="0" w:space="0" w:color="auto"/>
        <w:left w:val="none" w:sz="0" w:space="0" w:color="auto"/>
        <w:bottom w:val="none" w:sz="0" w:space="0" w:color="auto"/>
        <w:right w:val="none" w:sz="0" w:space="0" w:color="auto"/>
      </w:divBdr>
      <w:divsChild>
        <w:div w:id="2080325855">
          <w:marLeft w:val="0"/>
          <w:marRight w:val="0"/>
          <w:marTop w:val="0"/>
          <w:marBottom w:val="0"/>
          <w:divBdr>
            <w:top w:val="none" w:sz="0" w:space="0" w:color="auto"/>
            <w:left w:val="none" w:sz="0" w:space="0" w:color="auto"/>
            <w:bottom w:val="none" w:sz="0" w:space="0" w:color="auto"/>
            <w:right w:val="none" w:sz="0" w:space="0" w:color="auto"/>
          </w:divBdr>
        </w:div>
      </w:divsChild>
    </w:div>
    <w:div w:id="1120613311">
      <w:bodyDiv w:val="1"/>
      <w:marLeft w:val="0"/>
      <w:marRight w:val="0"/>
      <w:marTop w:val="0"/>
      <w:marBottom w:val="0"/>
      <w:divBdr>
        <w:top w:val="none" w:sz="0" w:space="0" w:color="auto"/>
        <w:left w:val="none" w:sz="0" w:space="0" w:color="auto"/>
        <w:bottom w:val="none" w:sz="0" w:space="0" w:color="auto"/>
        <w:right w:val="none" w:sz="0" w:space="0" w:color="auto"/>
      </w:divBdr>
    </w:div>
    <w:div w:id="1601840218">
      <w:bodyDiv w:val="1"/>
      <w:marLeft w:val="0"/>
      <w:marRight w:val="0"/>
      <w:marTop w:val="0"/>
      <w:marBottom w:val="0"/>
      <w:divBdr>
        <w:top w:val="none" w:sz="0" w:space="0" w:color="auto"/>
        <w:left w:val="none" w:sz="0" w:space="0" w:color="auto"/>
        <w:bottom w:val="none" w:sz="0" w:space="0" w:color="auto"/>
        <w:right w:val="none" w:sz="0" w:space="0" w:color="auto"/>
      </w:divBdr>
      <w:divsChild>
        <w:div w:id="879828613">
          <w:marLeft w:val="0"/>
          <w:marRight w:val="0"/>
          <w:marTop w:val="0"/>
          <w:marBottom w:val="0"/>
          <w:divBdr>
            <w:top w:val="none" w:sz="0" w:space="0" w:color="auto"/>
            <w:left w:val="none" w:sz="0" w:space="0" w:color="auto"/>
            <w:bottom w:val="none" w:sz="0" w:space="0" w:color="auto"/>
            <w:right w:val="none" w:sz="0" w:space="0" w:color="auto"/>
          </w:divBdr>
        </w:div>
      </w:divsChild>
    </w:div>
    <w:div w:id="1859538391">
      <w:bodyDiv w:val="1"/>
      <w:marLeft w:val="0"/>
      <w:marRight w:val="0"/>
      <w:marTop w:val="0"/>
      <w:marBottom w:val="0"/>
      <w:divBdr>
        <w:top w:val="none" w:sz="0" w:space="0" w:color="auto"/>
        <w:left w:val="none" w:sz="0" w:space="0" w:color="auto"/>
        <w:bottom w:val="none" w:sz="0" w:space="0" w:color="auto"/>
        <w:right w:val="none" w:sz="0" w:space="0" w:color="auto"/>
      </w:divBdr>
    </w:div>
    <w:div w:id="2058048457">
      <w:bodyDiv w:val="1"/>
      <w:marLeft w:val="0"/>
      <w:marRight w:val="0"/>
      <w:marTop w:val="0"/>
      <w:marBottom w:val="0"/>
      <w:divBdr>
        <w:top w:val="none" w:sz="0" w:space="0" w:color="auto"/>
        <w:left w:val="none" w:sz="0" w:space="0" w:color="auto"/>
        <w:bottom w:val="none" w:sz="0" w:space="0" w:color="auto"/>
        <w:right w:val="none" w:sz="0" w:space="0" w:color="auto"/>
      </w:divBdr>
      <w:divsChild>
        <w:div w:id="677075013">
          <w:marLeft w:val="0"/>
          <w:marRight w:val="0"/>
          <w:marTop w:val="0"/>
          <w:marBottom w:val="0"/>
          <w:divBdr>
            <w:top w:val="none" w:sz="0" w:space="0" w:color="auto"/>
            <w:left w:val="none" w:sz="0" w:space="0" w:color="auto"/>
            <w:bottom w:val="none" w:sz="0" w:space="0" w:color="auto"/>
            <w:right w:val="none" w:sz="0" w:space="0" w:color="auto"/>
          </w:divBdr>
        </w:div>
      </w:divsChild>
    </w:div>
    <w:div w:id="2058236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F7FE7-B1EE-4E47-9173-265302404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10</Pages>
  <Words>4964</Words>
  <Characters>27304</Characters>
  <Application>Microsoft Office Word</Application>
  <DocSecurity>0</DocSecurity>
  <Lines>227</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CRPD/C/PAN/CO/R.1</vt:lpstr>
      <vt:lpstr>CRPD/C/PAN/CO/R.1</vt:lpstr>
      <vt:lpstr>Naciones Unidas</vt:lpstr>
    </vt:vector>
  </TitlesOfParts>
  <Company>DCM</Company>
  <LinksUpToDate>false</LinksUpToDate>
  <CharactersWithSpaces>32204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CRPD/C/PAN/CO/1</dc:title>
  <dc:subject/>
  <dc:creator>Generic TPSSPA1</dc:creator>
  <cp:keywords/>
  <dc:description/>
  <cp:lastModifiedBy>Generic TPSSPA1</cp:lastModifiedBy>
  <cp:revision>3</cp:revision>
  <cp:lastPrinted>2017-10-02T06:50:00Z</cp:lastPrinted>
  <dcterms:created xsi:type="dcterms:W3CDTF">2017-10-02T06:50:00Z</dcterms:created>
  <dcterms:modified xsi:type="dcterms:W3CDTF">2017-10-02T06:50:00Z</dcterms:modified>
</cp:coreProperties>
</file>