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C51" w:rsidRPr="00A31B27" w:rsidRDefault="00716C51">
      <w:pPr>
        <w:rPr>
          <w:rFonts w:ascii="Time New Roman" w:eastAsia="SimHei" w:hAnsi="Time New Roman" w:hint="eastAsia"/>
        </w:rPr>
      </w:pPr>
      <w:r w:rsidRPr="00A31B27">
        <w:rPr>
          <w:rFonts w:ascii="Time New Roman" w:eastAsia="SimHei" w:hAnsi="Time New Roman" w:hint="eastAsia"/>
        </w:rPr>
        <w:t>人权事务委员会</w:t>
      </w:r>
    </w:p>
    <w:p w:rsidR="00716C51" w:rsidRDefault="00716C51">
      <w:pPr>
        <w:rPr>
          <w:rFonts w:hint="eastAsia"/>
        </w:rPr>
      </w:pPr>
      <w:r>
        <w:rPr>
          <w:rFonts w:hint="eastAsia"/>
        </w:rPr>
        <w:t>第九十六届会议</w:t>
      </w:r>
    </w:p>
    <w:p w:rsidR="00716C51" w:rsidRDefault="00716C51" w:rsidP="005F11A7">
      <w:pPr>
        <w:spacing w:after="520"/>
        <w:rPr>
          <w:rFonts w:hint="eastAsia"/>
        </w:rPr>
      </w:pPr>
      <w:r>
        <w:rPr>
          <w:rFonts w:hint="eastAsia"/>
        </w:rPr>
        <w:t>2009</w:t>
      </w:r>
      <w:r>
        <w:rPr>
          <w:rFonts w:hint="eastAsia"/>
        </w:rPr>
        <w:t>年</w:t>
      </w:r>
      <w:r>
        <w:rPr>
          <w:rFonts w:hint="eastAsia"/>
        </w:rPr>
        <w:t>7</w:t>
      </w:r>
      <w:r>
        <w:rPr>
          <w:rFonts w:hint="eastAsia"/>
        </w:rPr>
        <w:t>月</w:t>
      </w:r>
      <w:r>
        <w:rPr>
          <w:rFonts w:hint="eastAsia"/>
        </w:rPr>
        <w:t>13</w:t>
      </w:r>
      <w:r>
        <w:rPr>
          <w:rFonts w:hint="eastAsia"/>
        </w:rPr>
        <w:t>日至</w:t>
      </w:r>
      <w:r>
        <w:rPr>
          <w:rFonts w:hint="eastAsia"/>
        </w:rPr>
        <w:t>31</w:t>
      </w:r>
      <w:r>
        <w:rPr>
          <w:rFonts w:hint="eastAsia"/>
        </w:rPr>
        <w:t>日</w:t>
      </w:r>
      <w:r w:rsidR="00BC352D">
        <w:rPr>
          <w:rFonts w:hint="eastAsia"/>
        </w:rPr>
        <w:t>，</w:t>
      </w:r>
      <w:r>
        <w:rPr>
          <w:rFonts w:hint="eastAsia"/>
        </w:rPr>
        <w:t>日内瓦</w:t>
      </w:r>
    </w:p>
    <w:p w:rsidR="00716C51" w:rsidRDefault="00716C51" w:rsidP="000F10F4">
      <w:pPr>
        <w:pStyle w:val="Heading2"/>
        <w:rPr>
          <w:rFonts w:hint="eastAsia"/>
        </w:rPr>
      </w:pPr>
      <w:r>
        <w:rPr>
          <w:rFonts w:hint="eastAsia"/>
        </w:rPr>
        <w:t>审议缔约国根据《公约》第四十条提交的报告</w:t>
      </w:r>
    </w:p>
    <w:p w:rsidR="00716C51" w:rsidRDefault="00716C51" w:rsidP="000F10F4">
      <w:pPr>
        <w:pStyle w:val="Heading3"/>
        <w:rPr>
          <w:rFonts w:hint="eastAsia"/>
        </w:rPr>
      </w:pPr>
      <w:r>
        <w:rPr>
          <w:rFonts w:hint="eastAsia"/>
        </w:rPr>
        <w:t>人权事务委员会的结论性意见</w:t>
      </w:r>
    </w:p>
    <w:p w:rsidR="00716C51" w:rsidRPr="0003621D" w:rsidRDefault="00716C51" w:rsidP="000F10F4">
      <w:pPr>
        <w:pStyle w:val="Heading2"/>
        <w:rPr>
          <w:rFonts w:ascii="Time New Roman" w:eastAsia="SimHei" w:hAnsi="Time New Roman" w:hint="eastAsia"/>
        </w:rPr>
      </w:pPr>
      <w:r w:rsidRPr="0003621D">
        <w:rPr>
          <w:rFonts w:ascii="Time New Roman" w:eastAsia="SimHei" w:hAnsi="Time New Roman" w:hint="eastAsia"/>
        </w:rPr>
        <w:t>荷</w:t>
      </w:r>
      <w:r w:rsidR="0003621D" w:rsidRPr="0003621D">
        <w:rPr>
          <w:rFonts w:ascii="Time New Roman" w:eastAsia="SimHei" w:hAnsi="Time New Roman" w:hint="eastAsia"/>
        </w:rPr>
        <w:t xml:space="preserve">  </w:t>
      </w:r>
      <w:r w:rsidRPr="0003621D">
        <w:rPr>
          <w:rFonts w:ascii="Time New Roman" w:eastAsia="SimHei" w:hAnsi="Time New Roman" w:hint="eastAsia"/>
        </w:rPr>
        <w:t>兰</w:t>
      </w:r>
    </w:p>
    <w:p w:rsidR="00716C51" w:rsidRDefault="00716C51" w:rsidP="00A31B27">
      <w:pPr>
        <w:spacing w:after="320"/>
        <w:rPr>
          <w:rFonts w:hint="eastAsia"/>
        </w:rPr>
      </w:pPr>
      <w:r>
        <w:rPr>
          <w:rFonts w:hint="eastAsia"/>
        </w:rPr>
        <w:tab/>
      </w:r>
      <w:r w:rsidR="00BC352D">
        <w:rPr>
          <w:rFonts w:hint="eastAsia"/>
        </w:rPr>
        <w:t>1.</w:t>
      </w:r>
      <w:r>
        <w:rPr>
          <w:rFonts w:hint="eastAsia"/>
        </w:rPr>
        <w:t xml:space="preserve">  </w:t>
      </w:r>
      <w:r>
        <w:rPr>
          <w:rFonts w:hint="eastAsia"/>
        </w:rPr>
        <w:t>委员会</w:t>
      </w:r>
      <w:r w:rsidR="0003621D">
        <w:rPr>
          <w:rFonts w:hint="eastAsia"/>
        </w:rPr>
        <w:t>在</w:t>
      </w:r>
      <w:r>
        <w:rPr>
          <w:rFonts w:hint="eastAsia"/>
        </w:rPr>
        <w:t>2009</w:t>
      </w:r>
      <w:r>
        <w:rPr>
          <w:rFonts w:hint="eastAsia"/>
        </w:rPr>
        <w:t>年</w:t>
      </w:r>
      <w:r>
        <w:rPr>
          <w:rFonts w:hint="eastAsia"/>
        </w:rPr>
        <w:t>7</w:t>
      </w:r>
      <w:r>
        <w:rPr>
          <w:rFonts w:hint="eastAsia"/>
        </w:rPr>
        <w:t>月</w:t>
      </w:r>
      <w:r>
        <w:rPr>
          <w:rFonts w:hint="eastAsia"/>
        </w:rPr>
        <w:t>14</w:t>
      </w:r>
      <w:r>
        <w:rPr>
          <w:rFonts w:hint="eastAsia"/>
        </w:rPr>
        <w:t>日和</w:t>
      </w:r>
      <w:r>
        <w:rPr>
          <w:rFonts w:hint="eastAsia"/>
        </w:rPr>
        <w:t>15</w:t>
      </w:r>
      <w:r>
        <w:rPr>
          <w:rFonts w:hint="eastAsia"/>
        </w:rPr>
        <w:t>日举行的第</w:t>
      </w:r>
      <w:r>
        <w:rPr>
          <w:rFonts w:hint="eastAsia"/>
        </w:rPr>
        <w:t>2630</w:t>
      </w:r>
      <w:r>
        <w:rPr>
          <w:rFonts w:hint="eastAsia"/>
        </w:rPr>
        <w:t>次和</w:t>
      </w:r>
      <w:r>
        <w:rPr>
          <w:rFonts w:hint="eastAsia"/>
        </w:rPr>
        <w:t>2631</w:t>
      </w:r>
      <w:r>
        <w:rPr>
          <w:rFonts w:hint="eastAsia"/>
        </w:rPr>
        <w:t>次会议上审议了荷兰提交的第四次定期报告</w:t>
      </w:r>
      <w:r w:rsidR="00BC352D">
        <w:rPr>
          <w:rFonts w:hint="eastAsia"/>
        </w:rPr>
        <w:t>(</w:t>
      </w:r>
      <w:r>
        <w:rPr>
          <w:rFonts w:hint="eastAsia"/>
        </w:rPr>
        <w:t>CCPR</w:t>
      </w:r>
      <w:r w:rsidR="00BC352D">
        <w:rPr>
          <w:rFonts w:hint="eastAsia"/>
        </w:rPr>
        <w:t>/</w:t>
      </w:r>
      <w:r>
        <w:rPr>
          <w:rFonts w:hint="eastAsia"/>
        </w:rPr>
        <w:t>C</w:t>
      </w:r>
      <w:r w:rsidR="00BC352D">
        <w:rPr>
          <w:rFonts w:hint="eastAsia"/>
        </w:rPr>
        <w:t>/</w:t>
      </w:r>
      <w:r>
        <w:rPr>
          <w:rFonts w:hint="eastAsia"/>
        </w:rPr>
        <w:t>NET</w:t>
      </w:r>
      <w:r w:rsidR="00BC352D">
        <w:rPr>
          <w:rFonts w:hint="eastAsia"/>
        </w:rPr>
        <w:t>/</w:t>
      </w:r>
      <w:r>
        <w:rPr>
          <w:rFonts w:hint="eastAsia"/>
        </w:rPr>
        <w:t>4</w:t>
      </w:r>
      <w:r w:rsidR="0003621D">
        <w:rPr>
          <w:rFonts w:hint="eastAsia"/>
        </w:rPr>
        <w:t>、</w:t>
      </w:r>
      <w:r w:rsidR="0003621D">
        <w:rPr>
          <w:rFonts w:hint="eastAsia"/>
        </w:rPr>
        <w:t>CCPR</w:t>
      </w:r>
      <w:r w:rsidR="00BC352D">
        <w:rPr>
          <w:rFonts w:hint="eastAsia"/>
        </w:rPr>
        <w:t>/</w:t>
      </w:r>
      <w:r w:rsidR="0003621D">
        <w:rPr>
          <w:rFonts w:hint="eastAsia"/>
        </w:rPr>
        <w:t>C</w:t>
      </w:r>
      <w:r w:rsidR="00BC352D">
        <w:rPr>
          <w:rFonts w:hint="eastAsia"/>
        </w:rPr>
        <w:t>/</w:t>
      </w:r>
      <w:r w:rsidR="0003621D">
        <w:rPr>
          <w:rFonts w:hint="eastAsia"/>
        </w:rPr>
        <w:t>NET</w:t>
      </w:r>
      <w:r w:rsidR="00BC352D">
        <w:rPr>
          <w:rFonts w:hint="eastAsia"/>
        </w:rPr>
        <w:t>/</w:t>
      </w:r>
      <w:r w:rsidR="0003621D">
        <w:rPr>
          <w:rFonts w:hint="eastAsia"/>
        </w:rPr>
        <w:t>4</w:t>
      </w:r>
      <w:r w:rsidR="00BC352D">
        <w:rPr>
          <w:rFonts w:hint="eastAsia"/>
        </w:rPr>
        <w:t>/</w:t>
      </w:r>
      <w:r w:rsidR="0003621D">
        <w:t>Add</w:t>
      </w:r>
      <w:r w:rsidR="0003621D">
        <w:rPr>
          <w:rFonts w:hint="eastAsia"/>
        </w:rPr>
        <w:t>.1</w:t>
      </w:r>
      <w:r w:rsidR="0003621D">
        <w:rPr>
          <w:rFonts w:hint="eastAsia"/>
        </w:rPr>
        <w:t>和</w:t>
      </w:r>
      <w:r w:rsidR="0003621D">
        <w:rPr>
          <w:rFonts w:hint="eastAsia"/>
        </w:rPr>
        <w:t>CCPR</w:t>
      </w:r>
      <w:r w:rsidR="00BC352D">
        <w:rPr>
          <w:rFonts w:hint="eastAsia"/>
        </w:rPr>
        <w:t>/</w:t>
      </w:r>
      <w:r w:rsidR="0003621D">
        <w:rPr>
          <w:rFonts w:hint="eastAsia"/>
        </w:rPr>
        <w:t>C</w:t>
      </w:r>
      <w:r w:rsidR="00BC352D">
        <w:rPr>
          <w:rFonts w:hint="eastAsia"/>
        </w:rPr>
        <w:t>/</w:t>
      </w:r>
      <w:r w:rsidR="0003621D">
        <w:rPr>
          <w:rFonts w:hint="eastAsia"/>
        </w:rPr>
        <w:t>NET</w:t>
      </w:r>
      <w:r w:rsidR="00BC352D">
        <w:rPr>
          <w:rFonts w:hint="eastAsia"/>
        </w:rPr>
        <w:t>/</w:t>
      </w:r>
      <w:r w:rsidR="0003621D">
        <w:rPr>
          <w:rFonts w:hint="eastAsia"/>
        </w:rPr>
        <w:t>4</w:t>
      </w:r>
      <w:r w:rsidR="00BC352D">
        <w:rPr>
          <w:rFonts w:hint="eastAsia"/>
        </w:rPr>
        <w:t>/</w:t>
      </w:r>
      <w:r w:rsidR="0003621D">
        <w:t>Add</w:t>
      </w:r>
      <w:r w:rsidR="0003621D">
        <w:rPr>
          <w:rFonts w:hint="eastAsia"/>
        </w:rPr>
        <w:t>.2</w:t>
      </w:r>
      <w:r w:rsidR="00BC352D">
        <w:rPr>
          <w:rFonts w:hint="eastAsia"/>
        </w:rPr>
        <w:t>)</w:t>
      </w:r>
      <w:r w:rsidR="00BC352D">
        <w:rPr>
          <w:rFonts w:hint="eastAsia"/>
        </w:rPr>
        <w:t>，</w:t>
      </w:r>
      <w:r>
        <w:rPr>
          <w:rFonts w:hint="eastAsia"/>
        </w:rPr>
        <w:t>并</w:t>
      </w:r>
      <w:r w:rsidR="00A31B27">
        <w:rPr>
          <w:rFonts w:hint="eastAsia"/>
        </w:rPr>
        <w:t>在</w:t>
      </w:r>
      <w:r>
        <w:rPr>
          <w:rFonts w:hint="eastAsia"/>
        </w:rPr>
        <w:t>2009</w:t>
      </w:r>
      <w:r>
        <w:rPr>
          <w:rFonts w:hint="eastAsia"/>
        </w:rPr>
        <w:t>年</w:t>
      </w:r>
      <w:r>
        <w:rPr>
          <w:rFonts w:hint="eastAsia"/>
        </w:rPr>
        <w:t>7</w:t>
      </w:r>
      <w:r>
        <w:rPr>
          <w:rFonts w:hint="eastAsia"/>
        </w:rPr>
        <w:t>月</w:t>
      </w:r>
      <w:r>
        <w:rPr>
          <w:rFonts w:hint="eastAsia"/>
        </w:rPr>
        <w:t>28</w:t>
      </w:r>
      <w:r>
        <w:rPr>
          <w:rFonts w:hint="eastAsia"/>
        </w:rPr>
        <w:t>日举行的第</w:t>
      </w:r>
      <w:r>
        <w:rPr>
          <w:rFonts w:hint="eastAsia"/>
        </w:rPr>
        <w:t>2650</w:t>
      </w:r>
      <w:r>
        <w:rPr>
          <w:rFonts w:hint="eastAsia"/>
        </w:rPr>
        <w:t>次会议上通过了以下结论性意见。</w:t>
      </w:r>
    </w:p>
    <w:p w:rsidR="00716C51" w:rsidRDefault="00716C51" w:rsidP="000F10F4">
      <w:pPr>
        <w:pStyle w:val="Heading3"/>
        <w:rPr>
          <w:rFonts w:hint="eastAsia"/>
        </w:rPr>
      </w:pPr>
      <w:r w:rsidRPr="0003621D">
        <w:rPr>
          <w:rFonts w:hint="eastAsia"/>
          <w:u w:val="none"/>
        </w:rPr>
        <w:t xml:space="preserve">A.  </w:t>
      </w:r>
      <w:r>
        <w:rPr>
          <w:rFonts w:hint="eastAsia"/>
        </w:rPr>
        <w:t>导</w:t>
      </w:r>
      <w:r w:rsidR="0003621D">
        <w:rPr>
          <w:rFonts w:hint="eastAsia"/>
        </w:rPr>
        <w:t xml:space="preserve">  </w:t>
      </w:r>
      <w:r>
        <w:rPr>
          <w:rFonts w:hint="eastAsia"/>
        </w:rPr>
        <w:t>言</w:t>
      </w:r>
    </w:p>
    <w:p w:rsidR="00716C51" w:rsidRDefault="00716C51" w:rsidP="000F10F4">
      <w:pPr>
        <w:rPr>
          <w:rFonts w:hint="eastAsia"/>
        </w:rPr>
      </w:pPr>
      <w:r>
        <w:rPr>
          <w:rFonts w:hint="eastAsia"/>
        </w:rPr>
        <w:tab/>
      </w:r>
      <w:r w:rsidR="00BC352D">
        <w:rPr>
          <w:rFonts w:hint="eastAsia"/>
        </w:rPr>
        <w:t>2.</w:t>
      </w:r>
      <w:r>
        <w:rPr>
          <w:rFonts w:hint="eastAsia"/>
        </w:rPr>
        <w:t xml:space="preserve">  </w:t>
      </w:r>
      <w:r>
        <w:rPr>
          <w:rFonts w:hint="eastAsia"/>
        </w:rPr>
        <w:t>委员会欢迎荷兰提交第四次定期报告</w:t>
      </w:r>
      <w:r w:rsidR="00BC352D">
        <w:rPr>
          <w:rFonts w:hint="eastAsia"/>
        </w:rPr>
        <w:t>，</w:t>
      </w:r>
      <w:r>
        <w:rPr>
          <w:rFonts w:hint="eastAsia"/>
        </w:rPr>
        <w:t>详细介绍缔约国采取的措施和即将出台的关于促进《公约》执行的计划。委员会赞赏缔约国对问题清单的高质量书面答复和代表团的口头答复。</w:t>
      </w:r>
    </w:p>
    <w:p w:rsidR="00716C51" w:rsidRDefault="00716C51" w:rsidP="000F10F4">
      <w:pPr>
        <w:pStyle w:val="Heading2"/>
        <w:rPr>
          <w:rFonts w:hint="eastAsia"/>
        </w:rPr>
      </w:pPr>
      <w:r>
        <w:rPr>
          <w:rFonts w:hint="eastAsia"/>
        </w:rPr>
        <w:t>王国的欧洲部分</w:t>
      </w:r>
    </w:p>
    <w:p w:rsidR="00716C51" w:rsidRDefault="00716C51" w:rsidP="000F10F4">
      <w:pPr>
        <w:pStyle w:val="Heading3"/>
        <w:rPr>
          <w:rFonts w:hint="eastAsia"/>
        </w:rPr>
      </w:pPr>
      <w:r w:rsidRPr="0003621D">
        <w:rPr>
          <w:rFonts w:hint="eastAsia"/>
          <w:u w:val="none"/>
        </w:rPr>
        <w:t xml:space="preserve">B.  </w:t>
      </w:r>
      <w:r>
        <w:rPr>
          <w:rFonts w:hint="eastAsia"/>
        </w:rPr>
        <w:t>积极方面</w:t>
      </w:r>
    </w:p>
    <w:p w:rsidR="00716C51" w:rsidRDefault="00716C51" w:rsidP="000F10F4">
      <w:pPr>
        <w:rPr>
          <w:rFonts w:hint="eastAsia"/>
        </w:rPr>
      </w:pPr>
      <w:r>
        <w:rPr>
          <w:rFonts w:hint="eastAsia"/>
        </w:rPr>
        <w:tab/>
      </w:r>
      <w:r w:rsidR="00BC352D">
        <w:rPr>
          <w:rFonts w:hint="eastAsia"/>
        </w:rPr>
        <w:t>3.</w:t>
      </w:r>
      <w:r>
        <w:rPr>
          <w:rFonts w:hint="eastAsia"/>
        </w:rPr>
        <w:t xml:space="preserve">  </w:t>
      </w:r>
      <w:r>
        <w:rPr>
          <w:rFonts w:hint="eastAsia"/>
        </w:rPr>
        <w:t>委员会注意到缔约国持续关注人权保护问题</w:t>
      </w:r>
      <w:r w:rsidR="00BC352D">
        <w:rPr>
          <w:rFonts w:hint="eastAsia"/>
        </w:rPr>
        <w:t>，</w:t>
      </w:r>
      <w:r>
        <w:rPr>
          <w:rFonts w:hint="eastAsia"/>
        </w:rPr>
        <w:t>并欢迎以下立法及其它措施</w:t>
      </w:r>
      <w:r w:rsidR="00BC352D">
        <w:rPr>
          <w:rFonts w:hint="eastAsia"/>
        </w:rPr>
        <w:t>：</w:t>
      </w:r>
    </w:p>
    <w:p w:rsidR="00716C51" w:rsidRDefault="00716C51" w:rsidP="00A31B27">
      <w:pPr>
        <w:widowControl w:val="0"/>
        <w:numPr>
          <w:ilvl w:val="0"/>
          <w:numId w:val="29"/>
        </w:numPr>
        <w:textAlignment w:val="baseline"/>
        <w:rPr>
          <w:rFonts w:hint="eastAsia"/>
        </w:rPr>
      </w:pPr>
      <w:r>
        <w:rPr>
          <w:rFonts w:hint="eastAsia"/>
        </w:rPr>
        <w:t>2004</w:t>
      </w:r>
      <w:r>
        <w:rPr>
          <w:rFonts w:hint="eastAsia"/>
        </w:rPr>
        <w:t>年</w:t>
      </w:r>
      <w:r>
        <w:rPr>
          <w:rFonts w:hint="eastAsia"/>
        </w:rPr>
        <w:t>5</w:t>
      </w:r>
      <w:r>
        <w:rPr>
          <w:rFonts w:hint="eastAsia"/>
        </w:rPr>
        <w:t>月《</w:t>
      </w:r>
      <w:r w:rsidR="00A31B27">
        <w:rPr>
          <w:rFonts w:hint="eastAsia"/>
        </w:rPr>
        <w:t>就业</w:t>
      </w:r>
      <w:r>
        <w:rPr>
          <w:rFonts w:hint="eastAsia"/>
        </w:rPr>
        <w:t>平等</w:t>
      </w:r>
      <w:r w:rsidR="00A31B27">
        <w:rPr>
          <w:rFonts w:hint="eastAsia"/>
        </w:rPr>
        <w:t>待遇</w:t>
      </w:r>
      <w:r w:rsidR="00BC352D">
        <w:rPr>
          <w:rFonts w:hint="eastAsia"/>
        </w:rPr>
        <w:t>(</w:t>
      </w:r>
      <w:r>
        <w:rPr>
          <w:rFonts w:hint="eastAsia"/>
        </w:rPr>
        <w:t>年龄歧视问题</w:t>
      </w:r>
      <w:r w:rsidR="00BC352D">
        <w:rPr>
          <w:rFonts w:hint="eastAsia"/>
        </w:rPr>
        <w:t>)</w:t>
      </w:r>
      <w:r>
        <w:rPr>
          <w:rFonts w:hint="eastAsia"/>
        </w:rPr>
        <w:t>法》</w:t>
      </w:r>
      <w:r w:rsidR="00BC352D">
        <w:rPr>
          <w:rFonts w:hint="eastAsia"/>
        </w:rPr>
        <w:t>：</w:t>
      </w:r>
      <w:r>
        <w:rPr>
          <w:rFonts w:hint="eastAsia"/>
        </w:rPr>
        <w:t>在就业、职业和职业培训方面禁止年龄歧视</w:t>
      </w:r>
      <w:r w:rsidR="00BC352D">
        <w:rPr>
          <w:rFonts w:hint="eastAsia"/>
        </w:rPr>
        <w:t>；</w:t>
      </w:r>
    </w:p>
    <w:p w:rsidR="00716C51" w:rsidRDefault="00716C51" w:rsidP="0003621D">
      <w:pPr>
        <w:widowControl w:val="0"/>
        <w:numPr>
          <w:ilvl w:val="0"/>
          <w:numId w:val="29"/>
        </w:numPr>
        <w:textAlignment w:val="baseline"/>
        <w:rPr>
          <w:rFonts w:hint="eastAsia"/>
        </w:rPr>
      </w:pPr>
      <w:r>
        <w:rPr>
          <w:rFonts w:hint="eastAsia"/>
        </w:rPr>
        <w:t>《关于临时驱逐出户令的法律》</w:t>
      </w:r>
      <w:r w:rsidR="00BC352D">
        <w:rPr>
          <w:rFonts w:hint="eastAsia"/>
        </w:rPr>
        <w:t>(</w:t>
      </w:r>
      <w:r>
        <w:rPr>
          <w:rFonts w:hint="eastAsia"/>
        </w:rPr>
        <w:t>2009</w:t>
      </w:r>
      <w:r>
        <w:rPr>
          <w:rFonts w:hint="eastAsia"/>
        </w:rPr>
        <w:t>年</w:t>
      </w:r>
      <w:r w:rsidR="00BC352D">
        <w:rPr>
          <w:rFonts w:hint="eastAsia"/>
        </w:rPr>
        <w:t>)</w:t>
      </w:r>
      <w:r w:rsidR="00BC352D">
        <w:rPr>
          <w:rFonts w:hint="eastAsia"/>
        </w:rPr>
        <w:t>：</w:t>
      </w:r>
      <w:r>
        <w:rPr>
          <w:rFonts w:hint="eastAsia"/>
        </w:rPr>
        <w:t>在受害者、包括任何儿童面临严重威胁的情况下</w:t>
      </w:r>
      <w:r w:rsidR="00BC352D">
        <w:rPr>
          <w:rFonts w:hint="eastAsia"/>
        </w:rPr>
        <w:t>，</w:t>
      </w:r>
      <w:r>
        <w:rPr>
          <w:rFonts w:hint="eastAsia"/>
        </w:rPr>
        <w:t>允许将家庭施暴者驱逐出户</w:t>
      </w:r>
      <w:r w:rsidR="00BC352D">
        <w:rPr>
          <w:rFonts w:hint="eastAsia"/>
        </w:rPr>
        <w:t>；</w:t>
      </w:r>
    </w:p>
    <w:p w:rsidR="00716C51" w:rsidRDefault="00716C51" w:rsidP="0003621D">
      <w:pPr>
        <w:widowControl w:val="0"/>
        <w:numPr>
          <w:ilvl w:val="0"/>
          <w:numId w:val="29"/>
        </w:numPr>
        <w:textAlignment w:val="baseline"/>
        <w:rPr>
          <w:rFonts w:hint="eastAsia"/>
        </w:rPr>
      </w:pPr>
      <w:r>
        <w:rPr>
          <w:rFonts w:hint="eastAsia"/>
        </w:rPr>
        <w:t>《“人人参与”行动方案》</w:t>
      </w:r>
      <w:r w:rsidR="00BC352D">
        <w:rPr>
          <w:rFonts w:hint="eastAsia"/>
        </w:rPr>
        <w:t>(</w:t>
      </w:r>
      <w:r>
        <w:rPr>
          <w:rFonts w:hint="eastAsia"/>
        </w:rPr>
        <w:t>2007</w:t>
      </w:r>
      <w:r>
        <w:rPr>
          <w:rFonts w:hint="eastAsia"/>
        </w:rPr>
        <w:t>年</w:t>
      </w:r>
      <w:r w:rsidR="00BC352D">
        <w:rPr>
          <w:rFonts w:hint="eastAsia"/>
        </w:rPr>
        <w:t>)</w:t>
      </w:r>
      <w:r w:rsidR="00BC352D">
        <w:rPr>
          <w:rFonts w:hint="eastAsia"/>
        </w:rPr>
        <w:t>：</w:t>
      </w:r>
      <w:r>
        <w:rPr>
          <w:rFonts w:hint="eastAsia"/>
        </w:rPr>
        <w:t>旨在制止</w:t>
      </w:r>
      <w:r w:rsidR="00A31B27">
        <w:rPr>
          <w:rFonts w:hint="eastAsia"/>
        </w:rPr>
        <w:t>获得</w:t>
      </w:r>
      <w:r>
        <w:rPr>
          <w:rFonts w:hint="eastAsia"/>
        </w:rPr>
        <w:t>就业方面的族裔和种族歧视</w:t>
      </w:r>
      <w:r w:rsidR="00BC352D">
        <w:rPr>
          <w:rFonts w:hint="eastAsia"/>
        </w:rPr>
        <w:t>；</w:t>
      </w:r>
      <w:r>
        <w:rPr>
          <w:rFonts w:hint="eastAsia"/>
        </w:rPr>
        <w:t>以及</w:t>
      </w:r>
    </w:p>
    <w:p w:rsidR="00716C51" w:rsidRDefault="00716C51" w:rsidP="00A31B27">
      <w:pPr>
        <w:widowControl w:val="0"/>
        <w:numPr>
          <w:ilvl w:val="0"/>
          <w:numId w:val="29"/>
        </w:numPr>
        <w:spacing w:after="320"/>
        <w:textAlignment w:val="baseline"/>
        <w:rPr>
          <w:rFonts w:hint="eastAsia"/>
        </w:rPr>
      </w:pPr>
      <w:r>
        <w:rPr>
          <w:rFonts w:hint="eastAsia"/>
        </w:rPr>
        <w:t>2004</w:t>
      </w:r>
      <w:r>
        <w:rPr>
          <w:rFonts w:hint="eastAsia"/>
        </w:rPr>
        <w:t>年</w:t>
      </w:r>
      <w:r>
        <w:rPr>
          <w:rFonts w:hint="eastAsia"/>
        </w:rPr>
        <w:t>12</w:t>
      </w:r>
      <w:r>
        <w:rPr>
          <w:rFonts w:hint="eastAsia"/>
        </w:rPr>
        <w:t>月通过《反人口贩运国家行动计划》和</w:t>
      </w:r>
      <w:r>
        <w:rPr>
          <w:rFonts w:hint="eastAsia"/>
        </w:rPr>
        <w:t>2008</w:t>
      </w:r>
      <w:r>
        <w:rPr>
          <w:rFonts w:hint="eastAsia"/>
        </w:rPr>
        <w:t>年设立人口贩运问题工作</w:t>
      </w:r>
      <w:r w:rsidR="00A31B27">
        <w:rPr>
          <w:rFonts w:hint="eastAsia"/>
        </w:rPr>
        <w:t>队</w:t>
      </w:r>
      <w:r w:rsidR="00BC352D">
        <w:rPr>
          <w:rFonts w:hint="eastAsia"/>
        </w:rPr>
        <w:t>：</w:t>
      </w:r>
      <w:r>
        <w:rPr>
          <w:rFonts w:hint="eastAsia"/>
        </w:rPr>
        <w:t>通过交流最佳</w:t>
      </w:r>
      <w:r w:rsidR="00A31B27">
        <w:rPr>
          <w:rFonts w:hint="eastAsia"/>
        </w:rPr>
        <w:t>做法</w:t>
      </w:r>
      <w:r>
        <w:rPr>
          <w:rFonts w:hint="eastAsia"/>
        </w:rPr>
        <w:t>和对当地和区域机构提供支持而帮助和协调反人口贩运的工作。</w:t>
      </w:r>
    </w:p>
    <w:p w:rsidR="00716C51" w:rsidRDefault="00716C51" w:rsidP="000F10F4">
      <w:pPr>
        <w:pStyle w:val="Heading3"/>
        <w:rPr>
          <w:rFonts w:hint="eastAsia"/>
        </w:rPr>
      </w:pPr>
      <w:r w:rsidRPr="0003621D">
        <w:rPr>
          <w:rFonts w:hint="eastAsia"/>
          <w:u w:val="none"/>
        </w:rPr>
        <w:t xml:space="preserve">C.  </w:t>
      </w:r>
      <w:r>
        <w:rPr>
          <w:rFonts w:hint="eastAsia"/>
        </w:rPr>
        <w:t>主要关注的问题和建议</w:t>
      </w:r>
    </w:p>
    <w:p w:rsidR="00716C51" w:rsidRDefault="00716C51" w:rsidP="00A31B27">
      <w:pPr>
        <w:rPr>
          <w:rFonts w:hint="eastAsia"/>
        </w:rPr>
      </w:pPr>
      <w:r>
        <w:rPr>
          <w:rFonts w:hint="eastAsia"/>
        </w:rPr>
        <w:tab/>
      </w:r>
      <w:r w:rsidR="00BC352D">
        <w:rPr>
          <w:rFonts w:hint="eastAsia"/>
        </w:rPr>
        <w:t>4.</w:t>
      </w:r>
      <w:r>
        <w:rPr>
          <w:rFonts w:hint="eastAsia"/>
        </w:rPr>
        <w:t xml:space="preserve">  </w:t>
      </w:r>
      <w:r>
        <w:rPr>
          <w:rFonts w:hint="eastAsia"/>
        </w:rPr>
        <w:t>委员会注意到缔约国对《公约》第十条第</w:t>
      </w:r>
      <w:r>
        <w:rPr>
          <w:rFonts w:hint="eastAsia"/>
        </w:rPr>
        <w:t>1</w:t>
      </w:r>
      <w:r>
        <w:rPr>
          <w:rFonts w:hint="eastAsia"/>
        </w:rPr>
        <w:t>款和第</w:t>
      </w:r>
      <w:r>
        <w:rPr>
          <w:rFonts w:hint="eastAsia"/>
        </w:rPr>
        <w:t>2</w:t>
      </w:r>
      <w:r>
        <w:rPr>
          <w:rFonts w:hint="eastAsia"/>
        </w:rPr>
        <w:t>款依然有保留。关于对第十条第</w:t>
      </w:r>
      <w:r>
        <w:rPr>
          <w:rFonts w:hint="eastAsia"/>
        </w:rPr>
        <w:t>2</w:t>
      </w:r>
      <w:r>
        <w:rPr>
          <w:rFonts w:hint="eastAsia"/>
        </w:rPr>
        <w:t>款</w:t>
      </w:r>
      <w:r w:rsidR="00BC352D">
        <w:rPr>
          <w:rFonts w:hint="eastAsia"/>
        </w:rPr>
        <w:t>(</w:t>
      </w:r>
      <w:r>
        <w:rPr>
          <w:rFonts w:hint="eastAsia"/>
        </w:rPr>
        <w:t>甲</w:t>
      </w:r>
      <w:r w:rsidR="00BC352D">
        <w:rPr>
          <w:rFonts w:hint="eastAsia"/>
        </w:rPr>
        <w:t>)</w:t>
      </w:r>
      <w:r>
        <w:rPr>
          <w:rFonts w:hint="eastAsia"/>
        </w:rPr>
        <w:t>项的保留</w:t>
      </w:r>
      <w:r w:rsidR="00BC352D">
        <w:rPr>
          <w:rFonts w:hint="eastAsia"/>
        </w:rPr>
        <w:t>，</w:t>
      </w:r>
      <w:r>
        <w:rPr>
          <w:rFonts w:hint="eastAsia"/>
        </w:rPr>
        <w:t>委员会注意到缔约国称在实践中已经分开拘押被控者和定罪者</w:t>
      </w:r>
      <w:r w:rsidR="00BC352D">
        <w:rPr>
          <w:rFonts w:hint="eastAsia"/>
        </w:rPr>
        <w:t>，</w:t>
      </w:r>
      <w:r>
        <w:rPr>
          <w:rFonts w:hint="eastAsia"/>
        </w:rPr>
        <w:t>并欢迎代表团</w:t>
      </w:r>
      <w:r w:rsidR="00A31B27">
        <w:rPr>
          <w:rFonts w:hint="eastAsia"/>
        </w:rPr>
        <w:t>表示</w:t>
      </w:r>
      <w:r>
        <w:rPr>
          <w:rFonts w:hint="eastAsia"/>
        </w:rPr>
        <w:t>缔约国准备重新考虑这方面的立场。</w:t>
      </w:r>
    </w:p>
    <w:p w:rsidR="00716C51" w:rsidRPr="00BC352D" w:rsidRDefault="00716C51" w:rsidP="00590DAE">
      <w:pPr>
        <w:ind w:left="1040"/>
        <w:rPr>
          <w:rFonts w:ascii="Time New Roman" w:eastAsia="SimHei" w:hAnsi="Time New Roman" w:hint="eastAsia"/>
          <w:spacing w:val="6"/>
        </w:rPr>
      </w:pPr>
      <w:r w:rsidRPr="00BC352D">
        <w:rPr>
          <w:rFonts w:ascii="Time New Roman" w:eastAsia="SimHei" w:hAnsi="Time New Roman" w:hint="eastAsia"/>
          <w:spacing w:val="6"/>
        </w:rPr>
        <w:tab/>
      </w:r>
      <w:r w:rsidRPr="00BC352D">
        <w:rPr>
          <w:rFonts w:ascii="Time New Roman" w:eastAsia="SimHei" w:hAnsi="Time New Roman" w:hint="eastAsia"/>
          <w:spacing w:val="6"/>
        </w:rPr>
        <w:t>缔约国应撤销对第十条的保留</w:t>
      </w:r>
      <w:r w:rsidR="00BC352D" w:rsidRPr="00BC352D">
        <w:rPr>
          <w:rFonts w:ascii="Time New Roman" w:eastAsia="SimHei" w:hAnsi="Time New Roman" w:hint="eastAsia"/>
          <w:spacing w:val="6"/>
        </w:rPr>
        <w:t>，</w:t>
      </w:r>
      <w:r w:rsidRPr="00BC352D">
        <w:rPr>
          <w:rFonts w:ascii="Time New Roman" w:eastAsia="SimHei" w:hAnsi="Time New Roman" w:hint="eastAsia"/>
          <w:spacing w:val="6"/>
        </w:rPr>
        <w:t>并应考虑撤销对《公约》的其他保留。</w:t>
      </w:r>
    </w:p>
    <w:p w:rsidR="00716C51" w:rsidRDefault="00716C51" w:rsidP="00A31B27">
      <w:pPr>
        <w:rPr>
          <w:rFonts w:hint="eastAsia"/>
        </w:rPr>
      </w:pPr>
      <w:r>
        <w:rPr>
          <w:rFonts w:hint="eastAsia"/>
        </w:rPr>
        <w:tab/>
      </w:r>
      <w:r w:rsidR="00BC352D">
        <w:rPr>
          <w:rFonts w:hint="eastAsia"/>
        </w:rPr>
        <w:t>5.</w:t>
      </w:r>
      <w:r>
        <w:rPr>
          <w:rFonts w:hint="eastAsia"/>
        </w:rPr>
        <w:t xml:space="preserve">  </w:t>
      </w:r>
      <w:r>
        <w:rPr>
          <w:rFonts w:hint="eastAsia"/>
        </w:rPr>
        <w:t>委员会尽管承认缔约国努力改进</w:t>
      </w:r>
      <w:r w:rsidR="00A31B27">
        <w:rPr>
          <w:rFonts w:hint="eastAsia"/>
        </w:rPr>
        <w:t>获得</w:t>
      </w:r>
      <w:r>
        <w:rPr>
          <w:rFonts w:hint="eastAsia"/>
        </w:rPr>
        <w:t>就业方面的两性平等</w:t>
      </w:r>
      <w:r w:rsidR="00BC352D">
        <w:rPr>
          <w:rFonts w:hint="eastAsia"/>
        </w:rPr>
        <w:t>，</w:t>
      </w:r>
      <w:r>
        <w:rPr>
          <w:rFonts w:hint="eastAsia"/>
        </w:rPr>
        <w:t>但关切地注意到妇女进入劳工市场的人数仍然</w:t>
      </w:r>
      <w:r w:rsidR="00A31B27">
        <w:rPr>
          <w:rFonts w:hint="eastAsia"/>
        </w:rPr>
        <w:t>明显</w:t>
      </w:r>
      <w:r>
        <w:rPr>
          <w:rFonts w:hint="eastAsia"/>
        </w:rPr>
        <w:t>少于男子</w:t>
      </w:r>
      <w:r w:rsidR="00BC352D">
        <w:rPr>
          <w:rFonts w:hint="eastAsia"/>
        </w:rPr>
        <w:t>，</w:t>
      </w:r>
      <w:r>
        <w:rPr>
          <w:rFonts w:hint="eastAsia"/>
        </w:rPr>
        <w:t>而妇女在兼职就业中</w:t>
      </w:r>
      <w:r w:rsidR="00A31B27">
        <w:rPr>
          <w:rFonts w:hint="eastAsia"/>
        </w:rPr>
        <w:t>人</w:t>
      </w:r>
      <w:r>
        <w:rPr>
          <w:rFonts w:hint="eastAsia"/>
        </w:rPr>
        <w:t>数过多</w:t>
      </w:r>
      <w:r w:rsidR="00BC352D">
        <w:rPr>
          <w:rFonts w:hint="eastAsia"/>
        </w:rPr>
        <w:t>，</w:t>
      </w:r>
      <w:r>
        <w:rPr>
          <w:rFonts w:hint="eastAsia"/>
        </w:rPr>
        <w:t>并且依然存在着严重的两性薪酬差别。</w:t>
      </w:r>
      <w:r w:rsidR="00BC352D">
        <w:rPr>
          <w:rFonts w:hint="eastAsia"/>
        </w:rPr>
        <w:t>(</w:t>
      </w:r>
      <w:r>
        <w:rPr>
          <w:rFonts w:hint="eastAsia"/>
        </w:rPr>
        <w:t>第三条</w:t>
      </w:r>
      <w:r w:rsidR="00BC352D">
        <w:rPr>
          <w:rFonts w:hint="eastAsia"/>
        </w:rPr>
        <w:t>)</w:t>
      </w:r>
    </w:p>
    <w:p w:rsidR="00716C51" w:rsidRPr="0003621D" w:rsidRDefault="00716C51" w:rsidP="00590DAE">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缔约国应加强执行措施</w:t>
      </w:r>
      <w:r w:rsidR="00BC352D">
        <w:rPr>
          <w:rFonts w:ascii="Time New Roman" w:eastAsia="SimHei" w:hAnsi="Time New Roman" w:hint="eastAsia"/>
        </w:rPr>
        <w:t>，</w:t>
      </w:r>
      <w:r w:rsidRPr="0003621D">
        <w:rPr>
          <w:rFonts w:ascii="Time New Roman" w:eastAsia="SimHei" w:hAnsi="Time New Roman" w:hint="eastAsia"/>
        </w:rPr>
        <w:t>确保妇女享有平等的就业机遇和同工同酬。缔约国应特别注意鼓励幼儿母亲继续就业</w:t>
      </w:r>
      <w:r w:rsidR="00BC352D">
        <w:rPr>
          <w:rFonts w:ascii="Time New Roman" w:eastAsia="SimHei" w:hAnsi="Time New Roman" w:hint="eastAsia"/>
        </w:rPr>
        <w:t>，</w:t>
      </w:r>
      <w:r w:rsidRPr="0003621D">
        <w:rPr>
          <w:rFonts w:ascii="Time New Roman" w:eastAsia="SimHei" w:hAnsi="Time New Roman" w:hint="eastAsia"/>
        </w:rPr>
        <w:t>提供更多的全日和半日保育和适当的校外方案。</w:t>
      </w:r>
    </w:p>
    <w:p w:rsidR="00716C51" w:rsidRDefault="00716C51" w:rsidP="00A31B27">
      <w:pPr>
        <w:rPr>
          <w:rFonts w:hint="eastAsia"/>
        </w:rPr>
      </w:pPr>
      <w:r>
        <w:rPr>
          <w:rFonts w:hint="eastAsia"/>
        </w:rPr>
        <w:tab/>
      </w:r>
      <w:r w:rsidR="00BC352D">
        <w:rPr>
          <w:rFonts w:hint="eastAsia"/>
        </w:rPr>
        <w:t>6.</w:t>
      </w:r>
      <w:r>
        <w:rPr>
          <w:rFonts w:hint="eastAsia"/>
        </w:rPr>
        <w:t xml:space="preserve">  </w:t>
      </w:r>
      <w:r>
        <w:rPr>
          <w:rFonts w:hint="eastAsia"/>
        </w:rPr>
        <w:t>委员会注意到妇女在高级公务职位上</w:t>
      </w:r>
      <w:r w:rsidR="00BC352D">
        <w:rPr>
          <w:rFonts w:hint="eastAsia"/>
        </w:rPr>
        <w:t>，</w:t>
      </w:r>
      <w:r>
        <w:rPr>
          <w:rFonts w:hint="eastAsia"/>
        </w:rPr>
        <w:t>特别是在参院和内阁中人数少。委员会注意到私营</w:t>
      </w:r>
      <w:r w:rsidR="00A31B27">
        <w:rPr>
          <w:rFonts w:hint="eastAsia"/>
        </w:rPr>
        <w:t>部门</w:t>
      </w:r>
      <w:r>
        <w:rPr>
          <w:rFonts w:hint="eastAsia"/>
        </w:rPr>
        <w:t>中也是如此</w:t>
      </w:r>
      <w:r w:rsidR="00BC352D">
        <w:rPr>
          <w:rFonts w:hint="eastAsia"/>
        </w:rPr>
        <w:t>，</w:t>
      </w:r>
      <w:r>
        <w:rPr>
          <w:rFonts w:hint="eastAsia"/>
        </w:rPr>
        <w:t>妇女占有的高级职位更少得多。</w:t>
      </w:r>
      <w:r w:rsidR="00BC352D">
        <w:rPr>
          <w:rFonts w:hint="eastAsia"/>
        </w:rPr>
        <w:t>(</w:t>
      </w:r>
      <w:r>
        <w:rPr>
          <w:rFonts w:hint="eastAsia"/>
        </w:rPr>
        <w:t>第三条、第二十五条和第二十六条</w:t>
      </w:r>
      <w:r w:rsidR="00BC352D">
        <w:rPr>
          <w:rFonts w:hint="eastAsia"/>
        </w:rPr>
        <w:t>)</w:t>
      </w:r>
    </w:p>
    <w:p w:rsidR="00716C51" w:rsidRPr="0003621D" w:rsidRDefault="00716C51" w:rsidP="0003621D">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尽管承认公共和私营部门的条件不同</w:t>
      </w:r>
      <w:r w:rsidR="00BC352D">
        <w:rPr>
          <w:rFonts w:ascii="Time New Roman" w:eastAsia="SimHei" w:hAnsi="Time New Roman" w:hint="eastAsia"/>
        </w:rPr>
        <w:t>，</w:t>
      </w:r>
      <w:r w:rsidRPr="0003621D">
        <w:rPr>
          <w:rFonts w:ascii="Time New Roman" w:eastAsia="SimHei" w:hAnsi="Time New Roman" w:hint="eastAsia"/>
        </w:rPr>
        <w:t>但缔约国应加大努力增加妇女在各级政治决策职位上的人数</w:t>
      </w:r>
      <w:r w:rsidR="00BC352D">
        <w:rPr>
          <w:rFonts w:ascii="Time New Roman" w:eastAsia="SimHei" w:hAnsi="Time New Roman" w:hint="eastAsia"/>
        </w:rPr>
        <w:t>，</w:t>
      </w:r>
      <w:r w:rsidRPr="0003621D">
        <w:rPr>
          <w:rFonts w:ascii="Time New Roman" w:eastAsia="SimHei" w:hAnsi="Time New Roman" w:hint="eastAsia"/>
        </w:rPr>
        <w:t>以及在私营部门高级职位上的人数</w:t>
      </w:r>
      <w:r w:rsidR="00BC352D">
        <w:rPr>
          <w:rFonts w:ascii="Time New Roman" w:eastAsia="SimHei" w:hAnsi="Time New Roman" w:hint="eastAsia"/>
        </w:rPr>
        <w:t>，</w:t>
      </w:r>
      <w:r w:rsidRPr="0003621D">
        <w:rPr>
          <w:rFonts w:ascii="Time New Roman" w:eastAsia="SimHei" w:hAnsi="Time New Roman" w:hint="eastAsia"/>
        </w:rPr>
        <w:t>开展宣传运动并鼓励更密集地寻找适当的妇女候选人。</w:t>
      </w:r>
    </w:p>
    <w:p w:rsidR="00716C51" w:rsidRDefault="00716C51" w:rsidP="00A31B27">
      <w:pPr>
        <w:rPr>
          <w:rFonts w:hint="eastAsia"/>
        </w:rPr>
      </w:pPr>
      <w:r>
        <w:rPr>
          <w:rFonts w:hint="eastAsia"/>
        </w:rPr>
        <w:tab/>
      </w:r>
      <w:r w:rsidR="00BC352D">
        <w:rPr>
          <w:rFonts w:hint="eastAsia"/>
        </w:rPr>
        <w:t>7.</w:t>
      </w:r>
      <w:r>
        <w:rPr>
          <w:rFonts w:hint="eastAsia"/>
        </w:rPr>
        <w:t xml:space="preserve">  </w:t>
      </w:r>
      <w:r>
        <w:rPr>
          <w:rFonts w:hint="eastAsia"/>
        </w:rPr>
        <w:t>委员会依然关切缔约国的安乐死和协助自杀程度。根据《经请求而结束生命和协助自杀法》</w:t>
      </w:r>
      <w:r w:rsidR="00BC352D">
        <w:rPr>
          <w:rFonts w:hint="eastAsia"/>
        </w:rPr>
        <w:t>，</w:t>
      </w:r>
      <w:r>
        <w:rPr>
          <w:rFonts w:hint="eastAsia"/>
        </w:rPr>
        <w:t>尽管必须有第二位医生的意见</w:t>
      </w:r>
      <w:r w:rsidR="00BC352D">
        <w:rPr>
          <w:rFonts w:hint="eastAsia"/>
        </w:rPr>
        <w:t>，</w:t>
      </w:r>
      <w:r>
        <w:rPr>
          <w:rFonts w:hint="eastAsia"/>
        </w:rPr>
        <w:t>但医生结束病人生命可不经</w:t>
      </w:r>
      <w:r w:rsidR="00A31B27">
        <w:rPr>
          <w:rFonts w:hint="eastAsia"/>
        </w:rPr>
        <w:t>法官或地方法官</w:t>
      </w:r>
      <w:r>
        <w:rPr>
          <w:rFonts w:hint="eastAsia"/>
        </w:rPr>
        <w:t>任何独立审查以保障该决定并非出于不当影响或误解。</w:t>
      </w:r>
      <w:r w:rsidR="00BC352D">
        <w:rPr>
          <w:rFonts w:hint="eastAsia"/>
        </w:rPr>
        <w:t>(</w:t>
      </w:r>
      <w:r>
        <w:rPr>
          <w:rFonts w:hint="eastAsia"/>
        </w:rPr>
        <w:t>第六条</w:t>
      </w:r>
      <w:r w:rsidR="00BC352D">
        <w:rPr>
          <w:rFonts w:hint="eastAsia"/>
        </w:rPr>
        <w:t>)</w:t>
      </w:r>
    </w:p>
    <w:p w:rsidR="00716C51" w:rsidRPr="0003621D" w:rsidRDefault="00716C51" w:rsidP="0003621D">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委员会重申其以前的这方面建议</w:t>
      </w:r>
      <w:r w:rsidR="00BC352D">
        <w:rPr>
          <w:rFonts w:ascii="Time New Roman" w:eastAsia="SimHei" w:hAnsi="Time New Roman" w:hint="eastAsia"/>
        </w:rPr>
        <w:t>，</w:t>
      </w:r>
      <w:r w:rsidRPr="0003621D">
        <w:rPr>
          <w:rFonts w:ascii="Time New Roman" w:eastAsia="SimHei" w:hAnsi="Time New Roman" w:hint="eastAsia"/>
        </w:rPr>
        <w:t>并敦促缔约国根据《公约》承认生命权的规定而复审这一立法。</w:t>
      </w:r>
    </w:p>
    <w:p w:rsidR="00716C51" w:rsidRDefault="00716C51" w:rsidP="00A31B27">
      <w:pPr>
        <w:rPr>
          <w:rFonts w:hint="eastAsia"/>
        </w:rPr>
      </w:pPr>
      <w:r>
        <w:rPr>
          <w:rFonts w:hint="eastAsia"/>
        </w:rPr>
        <w:tab/>
      </w:r>
      <w:r w:rsidR="00BC352D">
        <w:rPr>
          <w:rFonts w:hint="eastAsia"/>
        </w:rPr>
        <w:t>8.</w:t>
      </w:r>
      <w:r>
        <w:rPr>
          <w:rFonts w:hint="eastAsia"/>
        </w:rPr>
        <w:t xml:space="preserve">  </w:t>
      </w:r>
      <w:r>
        <w:rPr>
          <w:rFonts w:hint="eastAsia"/>
        </w:rPr>
        <w:t>委员会注意到缔约国目前在两种情况下允许涉及未成年人的医学实验</w:t>
      </w:r>
      <w:r w:rsidR="00BC352D">
        <w:rPr>
          <w:rFonts w:hint="eastAsia"/>
        </w:rPr>
        <w:t>：</w:t>
      </w:r>
      <w:r>
        <w:rPr>
          <w:rFonts w:hint="eastAsia"/>
        </w:rPr>
        <w:t>或者有关儿童直接受益</w:t>
      </w:r>
      <w:r w:rsidR="00BC352D">
        <w:rPr>
          <w:rFonts w:hint="eastAsia"/>
        </w:rPr>
        <w:t>，</w:t>
      </w:r>
      <w:r>
        <w:rPr>
          <w:rFonts w:hint="eastAsia"/>
        </w:rPr>
        <w:t>或者儿童的参与是研究的必要组成部分并且实验被视为</w:t>
      </w:r>
      <w:r w:rsidR="00A31B27">
        <w:rPr>
          <w:rFonts w:hint="eastAsia"/>
        </w:rPr>
        <w:t>影响</w:t>
      </w:r>
      <w:r>
        <w:rPr>
          <w:rFonts w:hint="eastAsia"/>
        </w:rPr>
        <w:t>“</w:t>
      </w:r>
      <w:r w:rsidR="00A31B27">
        <w:rPr>
          <w:rFonts w:hint="eastAsia"/>
        </w:rPr>
        <w:t>微不足道</w:t>
      </w:r>
      <w:r>
        <w:rPr>
          <w:rFonts w:hint="eastAsia"/>
        </w:rPr>
        <w:t>”。然而</w:t>
      </w:r>
      <w:r w:rsidR="00BC352D">
        <w:rPr>
          <w:rFonts w:hint="eastAsia"/>
        </w:rPr>
        <w:t>，</w:t>
      </w:r>
      <w:r>
        <w:rPr>
          <w:rFonts w:hint="eastAsia"/>
        </w:rPr>
        <w:t>委员会依然关切该法没有对须儿童参与的医疗实验提供恰当保障。</w:t>
      </w:r>
      <w:r w:rsidR="00BC352D">
        <w:rPr>
          <w:rFonts w:hint="eastAsia"/>
        </w:rPr>
        <w:t>(</w:t>
      </w:r>
      <w:r w:rsidR="00B45578">
        <w:rPr>
          <w:rFonts w:hint="eastAsia"/>
        </w:rPr>
        <w:t>第七条和第二十四条</w:t>
      </w:r>
      <w:r w:rsidR="00BC352D">
        <w:rPr>
          <w:rFonts w:hint="eastAsia"/>
        </w:rPr>
        <w:t>)</w:t>
      </w:r>
    </w:p>
    <w:p w:rsidR="00716C51" w:rsidRPr="0003621D" w:rsidRDefault="00716C51" w:rsidP="00A31B27">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委员会重申其建议</w:t>
      </w:r>
      <w:r w:rsidR="00BC352D">
        <w:rPr>
          <w:rFonts w:ascii="Time New Roman" w:eastAsia="SimHei" w:hAnsi="Time New Roman" w:hint="eastAsia"/>
        </w:rPr>
        <w:t>，</w:t>
      </w:r>
      <w:r w:rsidRPr="0003621D">
        <w:rPr>
          <w:rFonts w:ascii="Time New Roman" w:eastAsia="SimHei" w:hAnsi="Time New Roman" w:hint="eastAsia"/>
        </w:rPr>
        <w:t>即缔约国应确保</w:t>
      </w:r>
      <w:r w:rsidR="00A31B27">
        <w:rPr>
          <w:rFonts w:ascii="Time New Roman" w:eastAsia="SimHei" w:hAnsi="Time New Roman" w:hint="eastAsia"/>
        </w:rPr>
        <w:t>不在未成年人身上进行</w:t>
      </w:r>
      <w:r w:rsidRPr="0003621D">
        <w:rPr>
          <w:rFonts w:ascii="Time New Roman" w:eastAsia="SimHei" w:hAnsi="Time New Roman" w:hint="eastAsia"/>
        </w:rPr>
        <w:t>任何不使有关个人直接受益的医疗实验</w:t>
      </w:r>
      <w:r w:rsidR="00BC352D">
        <w:rPr>
          <w:rFonts w:ascii="Time New Roman" w:eastAsia="SimHei" w:hAnsi="Time New Roman" w:hint="eastAsia"/>
        </w:rPr>
        <w:t>(</w:t>
      </w:r>
      <w:r w:rsidRPr="0003621D">
        <w:rPr>
          <w:rFonts w:ascii="Time New Roman" w:eastAsia="SimHei" w:hAnsi="Time New Roman" w:hint="eastAsia"/>
        </w:rPr>
        <w:t>非治疗性研究</w:t>
      </w:r>
      <w:r w:rsidR="00BC352D">
        <w:rPr>
          <w:rFonts w:ascii="Time New Roman" w:eastAsia="SimHei" w:hAnsi="Time New Roman" w:hint="eastAsia"/>
        </w:rPr>
        <w:t>)</w:t>
      </w:r>
      <w:r w:rsidR="00BC352D">
        <w:rPr>
          <w:rFonts w:ascii="Time New Roman" w:eastAsia="SimHei" w:hAnsi="Time New Roman" w:hint="eastAsia"/>
        </w:rPr>
        <w:t>，</w:t>
      </w:r>
      <w:r w:rsidRPr="0003621D">
        <w:rPr>
          <w:rFonts w:ascii="Time New Roman" w:eastAsia="SimHei" w:hAnsi="Time New Roman" w:hint="eastAsia"/>
        </w:rPr>
        <w:t>以及一般性保障完全符合儿童的权利</w:t>
      </w:r>
      <w:r w:rsidR="00BC352D">
        <w:rPr>
          <w:rFonts w:ascii="Time New Roman" w:eastAsia="SimHei" w:hAnsi="Time New Roman" w:hint="eastAsia"/>
        </w:rPr>
        <w:t>，</w:t>
      </w:r>
      <w:r w:rsidRPr="0003621D">
        <w:rPr>
          <w:rFonts w:ascii="Time New Roman" w:eastAsia="SimHei" w:hAnsi="Time New Roman" w:hint="eastAsia"/>
        </w:rPr>
        <w:t>包括同意事项。</w:t>
      </w:r>
    </w:p>
    <w:p w:rsidR="00716C51" w:rsidRDefault="00716C51" w:rsidP="00A31B27">
      <w:pPr>
        <w:rPr>
          <w:rFonts w:hint="eastAsia"/>
        </w:rPr>
      </w:pPr>
      <w:r>
        <w:rPr>
          <w:rFonts w:hint="eastAsia"/>
        </w:rPr>
        <w:tab/>
      </w:r>
      <w:r w:rsidR="00BC352D">
        <w:rPr>
          <w:rFonts w:hint="eastAsia"/>
        </w:rPr>
        <w:t>9.</w:t>
      </w:r>
      <w:r>
        <w:rPr>
          <w:rFonts w:hint="eastAsia"/>
        </w:rPr>
        <w:t xml:space="preserve">  </w:t>
      </w:r>
      <w:r>
        <w:rPr>
          <w:rFonts w:hint="eastAsia"/>
        </w:rPr>
        <w:t>委员会注意到</w:t>
      </w:r>
      <w:r w:rsidR="00BC352D">
        <w:rPr>
          <w:rFonts w:hint="eastAsia"/>
        </w:rPr>
        <w:t>，</w:t>
      </w:r>
      <w:r>
        <w:rPr>
          <w:rFonts w:hint="eastAsia"/>
        </w:rPr>
        <w:t>根据审议庇护申请的“</w:t>
      </w:r>
      <w:r w:rsidR="00A31B27">
        <w:rPr>
          <w:rFonts w:hint="eastAsia"/>
        </w:rPr>
        <w:t>快</w:t>
      </w:r>
      <w:r>
        <w:rPr>
          <w:rFonts w:hint="eastAsia"/>
        </w:rPr>
        <w:t>速程序”在</w:t>
      </w:r>
      <w:r>
        <w:rPr>
          <w:rFonts w:hint="eastAsia"/>
        </w:rPr>
        <w:t>48</w:t>
      </w:r>
      <w:r>
        <w:rPr>
          <w:rFonts w:hint="eastAsia"/>
        </w:rPr>
        <w:t>个工作小时内评估申诉。委员会也关切目前的程序和拟</w:t>
      </w:r>
      <w:r w:rsidR="00A31B27">
        <w:rPr>
          <w:rFonts w:hint="eastAsia"/>
        </w:rPr>
        <w:t>议</w:t>
      </w:r>
      <w:r>
        <w:rPr>
          <w:rFonts w:hint="eastAsia"/>
        </w:rPr>
        <w:t>的常规“</w:t>
      </w:r>
      <w:r>
        <w:rPr>
          <w:rFonts w:hint="eastAsia"/>
        </w:rPr>
        <w:t>8</w:t>
      </w:r>
      <w:r>
        <w:rPr>
          <w:rFonts w:hint="eastAsia"/>
        </w:rPr>
        <w:t>日”程序可能都不允许庇护申请者有机会为其申诉提供适当证据</w:t>
      </w:r>
      <w:r w:rsidR="00BC352D">
        <w:rPr>
          <w:rFonts w:hint="eastAsia"/>
        </w:rPr>
        <w:t>，</w:t>
      </w:r>
      <w:r>
        <w:rPr>
          <w:rFonts w:hint="eastAsia"/>
        </w:rPr>
        <w:t>并且使其有可能被驱逐到他们可面临危险的国家。</w:t>
      </w:r>
      <w:r w:rsidR="00BC352D">
        <w:rPr>
          <w:rFonts w:hint="eastAsia"/>
        </w:rPr>
        <w:t>(</w:t>
      </w:r>
      <w:r>
        <w:rPr>
          <w:rFonts w:hint="eastAsia"/>
        </w:rPr>
        <w:t>第七条</w:t>
      </w:r>
      <w:r w:rsidR="00BC352D">
        <w:rPr>
          <w:rFonts w:hint="eastAsia"/>
        </w:rPr>
        <w:t>)</w:t>
      </w:r>
    </w:p>
    <w:p w:rsidR="00716C51" w:rsidRPr="0003621D" w:rsidRDefault="00716C51" w:rsidP="0003621D">
      <w:pPr>
        <w:ind w:left="1040"/>
        <w:rPr>
          <w:rFonts w:ascii="Time New Roman" w:eastAsia="SimHei" w:hAnsi="Time New Roman" w:hint="eastAsia"/>
        </w:rPr>
      </w:pPr>
      <w:r w:rsidRPr="00BC352D">
        <w:rPr>
          <w:rFonts w:ascii="Time New Roman" w:eastAsia="SimHei" w:hAnsi="Time New Roman" w:hint="eastAsia"/>
          <w:spacing w:val="9"/>
        </w:rPr>
        <w:tab/>
      </w:r>
      <w:r w:rsidRPr="00BC352D">
        <w:rPr>
          <w:rFonts w:ascii="Time New Roman" w:eastAsia="SimHei" w:hAnsi="Time New Roman" w:hint="eastAsia"/>
          <w:spacing w:val="9"/>
        </w:rPr>
        <w:t>缔约国应确保处理庇护申请的程序包括彻底和适当的评估</w:t>
      </w:r>
      <w:r w:rsidR="00BC352D" w:rsidRPr="00BC352D">
        <w:rPr>
          <w:rFonts w:ascii="Time New Roman" w:eastAsia="SimHei" w:hAnsi="Time New Roman" w:hint="eastAsia"/>
          <w:spacing w:val="9"/>
        </w:rPr>
        <w:t>，</w:t>
      </w:r>
      <w:r w:rsidRPr="00BC352D">
        <w:rPr>
          <w:rFonts w:ascii="Time New Roman" w:eastAsia="SimHei" w:hAnsi="Time New Roman" w:hint="eastAsia"/>
          <w:spacing w:val="9"/>
        </w:rPr>
        <w:t>允许有适当时间提供证据。缔约国必须在各种情况下都确保不驱回原则得到尊重</w:t>
      </w:r>
      <w:r w:rsidRPr="0003621D">
        <w:rPr>
          <w:rFonts w:ascii="Time New Roman" w:eastAsia="SimHei" w:hAnsi="Time New Roman" w:hint="eastAsia"/>
        </w:rPr>
        <w:t>。</w:t>
      </w:r>
    </w:p>
    <w:p w:rsidR="00716C51" w:rsidRDefault="00716C51" w:rsidP="00A31B27">
      <w:pPr>
        <w:rPr>
          <w:rFonts w:hint="eastAsia"/>
        </w:rPr>
      </w:pPr>
      <w:r>
        <w:rPr>
          <w:rFonts w:hint="eastAsia"/>
        </w:rPr>
        <w:tab/>
        <w:t>1</w:t>
      </w:r>
      <w:r w:rsidR="00BC352D">
        <w:rPr>
          <w:rFonts w:hint="eastAsia"/>
        </w:rPr>
        <w:t>0.</w:t>
      </w:r>
      <w:r>
        <w:rPr>
          <w:rFonts w:hint="eastAsia"/>
        </w:rPr>
        <w:t xml:space="preserve">  </w:t>
      </w:r>
      <w:r>
        <w:rPr>
          <w:rFonts w:hint="eastAsia"/>
        </w:rPr>
        <w:t>委员会关切地注意到</w:t>
      </w:r>
      <w:r>
        <w:rPr>
          <w:rFonts w:hint="eastAsia"/>
        </w:rPr>
        <w:t>2008</w:t>
      </w:r>
      <w:r>
        <w:rPr>
          <w:rFonts w:hint="eastAsia"/>
        </w:rPr>
        <w:t>年《国家安全行政措施法案》规定内</w:t>
      </w:r>
      <w:r w:rsidR="00A31B27">
        <w:rPr>
          <w:rFonts w:hint="eastAsia"/>
        </w:rPr>
        <w:t>政及</w:t>
      </w:r>
      <w:r>
        <w:rPr>
          <w:rFonts w:hint="eastAsia"/>
        </w:rPr>
        <w:t>王国关系</w:t>
      </w:r>
      <w:r w:rsidR="00A31B27">
        <w:rPr>
          <w:rFonts w:hint="eastAsia"/>
        </w:rPr>
        <w:t>大臣</w:t>
      </w:r>
      <w:r>
        <w:rPr>
          <w:rFonts w:hint="eastAsia"/>
        </w:rPr>
        <w:t>部可不经任何事先司法审查</w:t>
      </w:r>
      <w:r w:rsidR="00BC352D">
        <w:rPr>
          <w:rFonts w:hint="eastAsia"/>
        </w:rPr>
        <w:t>，</w:t>
      </w:r>
      <w:r>
        <w:rPr>
          <w:rFonts w:hint="eastAsia"/>
        </w:rPr>
        <w:t>指令从某些地区和设施中驱逐可能与“恐怖主义活动有关”或者“支持这类活动”的人</w:t>
      </w:r>
      <w:r w:rsidR="00BC352D">
        <w:rPr>
          <w:rFonts w:hint="eastAsia"/>
        </w:rPr>
        <w:t>，</w:t>
      </w:r>
      <w:r>
        <w:rPr>
          <w:rFonts w:hint="eastAsia"/>
        </w:rPr>
        <w:t>并且可以施加一个向警方定期汇报的义务。违反</w:t>
      </w:r>
      <w:r w:rsidR="00A31B27">
        <w:rPr>
          <w:rFonts w:hint="eastAsia"/>
        </w:rPr>
        <w:t>大臣</w:t>
      </w:r>
      <w:r>
        <w:rPr>
          <w:rFonts w:hint="eastAsia"/>
        </w:rPr>
        <w:t>的驱逐令</w:t>
      </w:r>
      <w:r w:rsidR="00BC352D">
        <w:rPr>
          <w:rFonts w:hint="eastAsia"/>
        </w:rPr>
        <w:t>，</w:t>
      </w:r>
      <w:r>
        <w:rPr>
          <w:rFonts w:hint="eastAsia"/>
        </w:rPr>
        <w:t>可导致一年以下</w:t>
      </w:r>
      <w:r w:rsidR="00A31B27">
        <w:rPr>
          <w:rFonts w:hint="eastAsia"/>
        </w:rPr>
        <w:t>监</w:t>
      </w:r>
      <w:r>
        <w:rPr>
          <w:rFonts w:hint="eastAsia"/>
        </w:rPr>
        <w:t>禁的处罚。</w:t>
      </w:r>
      <w:r w:rsidR="00BC352D">
        <w:rPr>
          <w:rFonts w:hint="eastAsia"/>
        </w:rPr>
        <w:t>(</w:t>
      </w:r>
      <w:r>
        <w:rPr>
          <w:rFonts w:hint="eastAsia"/>
        </w:rPr>
        <w:t>第九条和第十二条</w:t>
      </w:r>
      <w:r w:rsidR="00BC352D">
        <w:rPr>
          <w:rFonts w:hint="eastAsia"/>
        </w:rPr>
        <w:t>)</w:t>
      </w:r>
    </w:p>
    <w:p w:rsidR="00716C51" w:rsidRPr="0003621D" w:rsidRDefault="00716C51" w:rsidP="0003621D">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缔约国应根据这些关切重新审议</w:t>
      </w:r>
      <w:r w:rsidR="00A31B27">
        <w:rPr>
          <w:rFonts w:ascii="Time New Roman" w:eastAsia="SimHei" w:hAnsi="Time New Roman" w:hint="eastAsia"/>
        </w:rPr>
        <w:t>该</w:t>
      </w:r>
      <w:r w:rsidRPr="0003621D">
        <w:rPr>
          <w:rFonts w:ascii="Time New Roman" w:eastAsia="SimHei" w:hAnsi="Time New Roman" w:hint="eastAsia"/>
        </w:rPr>
        <w:t>法律草案。任何修正案都应确保一切对自由权和迁徙自由的限制是根据对犯罪活动参与情况的合理怀疑</w:t>
      </w:r>
      <w:r w:rsidR="00BC352D">
        <w:rPr>
          <w:rFonts w:ascii="Time New Roman" w:eastAsia="SimHei" w:hAnsi="Time New Roman" w:hint="eastAsia"/>
        </w:rPr>
        <w:t>，</w:t>
      </w:r>
      <w:r w:rsidRPr="0003621D">
        <w:rPr>
          <w:rFonts w:ascii="Time New Roman" w:eastAsia="SimHei" w:hAnsi="Time New Roman" w:hint="eastAsia"/>
        </w:rPr>
        <w:t>并且所有这类措施都符合《公约》</w:t>
      </w:r>
      <w:r w:rsidR="00BC352D">
        <w:rPr>
          <w:rFonts w:ascii="Time New Roman" w:eastAsia="SimHei" w:hAnsi="Time New Roman" w:hint="eastAsia"/>
        </w:rPr>
        <w:t>，</w:t>
      </w:r>
      <w:r w:rsidRPr="0003621D">
        <w:rPr>
          <w:rFonts w:ascii="Time New Roman" w:eastAsia="SimHei" w:hAnsi="Time New Roman" w:hint="eastAsia"/>
        </w:rPr>
        <w:t>包括第九条和第十二条第</w:t>
      </w:r>
      <w:r w:rsidRPr="0003621D">
        <w:rPr>
          <w:rFonts w:ascii="Time New Roman" w:eastAsia="SimHei" w:hAnsi="Time New Roman" w:hint="eastAsia"/>
          <w:b/>
        </w:rPr>
        <w:t>1</w:t>
      </w:r>
      <w:r w:rsidRPr="0003621D">
        <w:rPr>
          <w:rFonts w:ascii="Time New Roman" w:eastAsia="SimHei" w:hAnsi="Time New Roman" w:hint="eastAsia"/>
        </w:rPr>
        <w:t>款。</w:t>
      </w:r>
    </w:p>
    <w:p w:rsidR="00716C51" w:rsidRDefault="00716C51" w:rsidP="00590DAE">
      <w:pPr>
        <w:rPr>
          <w:rFonts w:hint="eastAsia"/>
        </w:rPr>
      </w:pPr>
      <w:r>
        <w:rPr>
          <w:rFonts w:hint="eastAsia"/>
        </w:rPr>
        <w:tab/>
        <w:t>1</w:t>
      </w:r>
      <w:r w:rsidR="00BC352D">
        <w:rPr>
          <w:rFonts w:hint="eastAsia"/>
        </w:rPr>
        <w:t>1.</w:t>
      </w:r>
      <w:r>
        <w:rPr>
          <w:rFonts w:hint="eastAsia"/>
        </w:rPr>
        <w:t xml:space="preserve">  </w:t>
      </w:r>
      <w:r>
        <w:rPr>
          <w:rFonts w:hint="eastAsia"/>
        </w:rPr>
        <w:t>委员会注意到</w:t>
      </w:r>
      <w:r w:rsidR="00BC352D">
        <w:rPr>
          <w:rFonts w:hint="eastAsia"/>
        </w:rPr>
        <w:t>，</w:t>
      </w:r>
      <w:r>
        <w:rPr>
          <w:rFonts w:hint="eastAsia"/>
        </w:rPr>
        <w:t>在缔约国</w:t>
      </w:r>
      <w:r w:rsidR="00BC352D">
        <w:rPr>
          <w:rFonts w:hint="eastAsia"/>
        </w:rPr>
        <w:t>，</w:t>
      </w:r>
      <w:r>
        <w:rPr>
          <w:rFonts w:hint="eastAsia"/>
        </w:rPr>
        <w:t>警方</w:t>
      </w:r>
      <w:r w:rsidR="00A31B27">
        <w:rPr>
          <w:rFonts w:hint="eastAsia"/>
        </w:rPr>
        <w:t>讯</w:t>
      </w:r>
      <w:r>
        <w:rPr>
          <w:rFonts w:hint="eastAsia"/>
        </w:rPr>
        <w:t>问期间犯罪嫌疑人无权请律师到场。只有初次</w:t>
      </w:r>
      <w:r w:rsidR="00A31B27">
        <w:rPr>
          <w:rFonts w:hint="eastAsia"/>
        </w:rPr>
        <w:t>讯</w:t>
      </w:r>
      <w:r>
        <w:rPr>
          <w:rFonts w:hint="eastAsia"/>
        </w:rPr>
        <w:t>问后检察官下达拘押令</w:t>
      </w:r>
      <w:r w:rsidR="00BC352D">
        <w:rPr>
          <w:rFonts w:hint="eastAsia"/>
        </w:rPr>
        <w:t>，</w:t>
      </w:r>
      <w:r>
        <w:rPr>
          <w:rFonts w:hint="eastAsia"/>
        </w:rPr>
        <w:t>才可以联系律师。即使那时</w:t>
      </w:r>
      <w:r w:rsidR="00BC352D">
        <w:rPr>
          <w:rFonts w:hint="eastAsia"/>
        </w:rPr>
        <w:t>，</w:t>
      </w:r>
      <w:r>
        <w:rPr>
          <w:rFonts w:hint="eastAsia"/>
        </w:rPr>
        <w:t>律师也不得在接着的警方</w:t>
      </w:r>
      <w:r w:rsidR="00A31B27">
        <w:rPr>
          <w:rFonts w:hint="eastAsia"/>
        </w:rPr>
        <w:t>讯</w:t>
      </w:r>
      <w:r>
        <w:rPr>
          <w:rFonts w:hint="eastAsia"/>
        </w:rPr>
        <w:t>问期间</w:t>
      </w:r>
      <w:r w:rsidR="00A31B27">
        <w:rPr>
          <w:rFonts w:hint="eastAsia"/>
        </w:rPr>
        <w:t>在</w:t>
      </w:r>
      <w:r>
        <w:rPr>
          <w:rFonts w:hint="eastAsia"/>
        </w:rPr>
        <w:t>场</w:t>
      </w:r>
      <w:r w:rsidR="00BC352D">
        <w:rPr>
          <w:rFonts w:hint="eastAsia"/>
        </w:rPr>
        <w:t>，</w:t>
      </w:r>
      <w:r>
        <w:rPr>
          <w:rFonts w:hint="eastAsia"/>
        </w:rPr>
        <w:t>而警方可拒绝律师</w:t>
      </w:r>
      <w:r w:rsidR="00590DAE">
        <w:rPr>
          <w:rFonts w:hint="eastAsia"/>
        </w:rPr>
        <w:t>停止讯问其当事人的</w:t>
      </w:r>
      <w:r>
        <w:rPr>
          <w:rFonts w:hint="eastAsia"/>
        </w:rPr>
        <w:t>请求。委员会指出</w:t>
      </w:r>
      <w:r w:rsidR="00BC352D">
        <w:rPr>
          <w:rFonts w:hint="eastAsia"/>
        </w:rPr>
        <w:t>，</w:t>
      </w:r>
      <w:r>
        <w:rPr>
          <w:rFonts w:hint="eastAsia"/>
        </w:rPr>
        <w:t>获得律师协助的权利是防止虐待的一个重要保障。</w:t>
      </w:r>
      <w:r w:rsidR="00BC352D">
        <w:rPr>
          <w:rFonts w:hint="eastAsia"/>
        </w:rPr>
        <w:t>(</w:t>
      </w:r>
      <w:r>
        <w:rPr>
          <w:rFonts w:hint="eastAsia"/>
        </w:rPr>
        <w:t>第九条和第十四条</w:t>
      </w:r>
      <w:r w:rsidR="00BC352D">
        <w:rPr>
          <w:rFonts w:hint="eastAsia"/>
        </w:rPr>
        <w:t>)</w:t>
      </w:r>
    </w:p>
    <w:p w:rsidR="00716C51" w:rsidRPr="0003621D" w:rsidRDefault="00716C51" w:rsidP="00590DAE">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缔约国应充分落实就警方</w:t>
      </w:r>
      <w:r w:rsidR="00590DAE">
        <w:rPr>
          <w:rFonts w:ascii="Time New Roman" w:eastAsia="SimHei" w:hAnsi="Time New Roman" w:hint="eastAsia"/>
        </w:rPr>
        <w:t>讯</w:t>
      </w:r>
      <w:r w:rsidRPr="0003621D">
        <w:rPr>
          <w:rFonts w:ascii="Time New Roman" w:eastAsia="SimHei" w:hAnsi="Time New Roman" w:hint="eastAsia"/>
        </w:rPr>
        <w:t>问而与律师联系的权利。缔约国应确保逮捕犯罪嫌疑人时立即告知其有权获得律师协助并有权不提供对自己不利的证词。</w:t>
      </w:r>
    </w:p>
    <w:p w:rsidR="00716C51" w:rsidRDefault="00716C51" w:rsidP="00590DAE">
      <w:pPr>
        <w:rPr>
          <w:rFonts w:hint="eastAsia"/>
        </w:rPr>
      </w:pPr>
      <w:r>
        <w:rPr>
          <w:rFonts w:hint="eastAsia"/>
        </w:rPr>
        <w:tab/>
        <w:t>1</w:t>
      </w:r>
      <w:r w:rsidR="00BC352D">
        <w:rPr>
          <w:rFonts w:hint="eastAsia"/>
        </w:rPr>
        <w:t>2.</w:t>
      </w:r>
      <w:r>
        <w:rPr>
          <w:rFonts w:hint="eastAsia"/>
        </w:rPr>
        <w:t xml:space="preserve">  </w:t>
      </w:r>
      <w:r w:rsidR="00590DAE">
        <w:rPr>
          <w:rFonts w:hint="eastAsia"/>
        </w:rPr>
        <w:t>委员会关切缔约国的审前拘押可能</w:t>
      </w:r>
      <w:r>
        <w:rPr>
          <w:rFonts w:hint="eastAsia"/>
        </w:rPr>
        <w:t>长</w:t>
      </w:r>
      <w:r w:rsidR="00590DAE">
        <w:rPr>
          <w:rFonts w:hint="eastAsia"/>
        </w:rPr>
        <w:t>达</w:t>
      </w:r>
      <w:r>
        <w:rPr>
          <w:rFonts w:hint="eastAsia"/>
        </w:rPr>
        <w:t>2</w:t>
      </w:r>
      <w:r>
        <w:rPr>
          <w:rFonts w:hint="eastAsia"/>
        </w:rPr>
        <w:t>年</w:t>
      </w:r>
      <w:r w:rsidR="00BC352D">
        <w:rPr>
          <w:rFonts w:hint="eastAsia"/>
        </w:rPr>
        <w:t>，</w:t>
      </w:r>
      <w:r>
        <w:rPr>
          <w:rFonts w:hint="eastAsia"/>
        </w:rPr>
        <w:t>而对获得律师协助权的限制加重了这一情况。委员会认为这对于将嫌疑人送交审判造成过度的拖延。</w:t>
      </w:r>
      <w:r w:rsidR="00BC352D">
        <w:rPr>
          <w:rFonts w:hint="eastAsia"/>
        </w:rPr>
        <w:t>(</w:t>
      </w:r>
      <w:r w:rsidR="00590DAE">
        <w:rPr>
          <w:rFonts w:hint="eastAsia"/>
        </w:rPr>
        <w:t>第九条和第十四条</w:t>
      </w:r>
      <w:r w:rsidR="00BC352D">
        <w:rPr>
          <w:rFonts w:hint="eastAsia"/>
        </w:rPr>
        <w:t>)</w:t>
      </w:r>
    </w:p>
    <w:p w:rsidR="00716C51" w:rsidRPr="0003621D" w:rsidRDefault="00716C51" w:rsidP="0003621D">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缔约国应根据第十四条规定</w:t>
      </w:r>
      <w:r w:rsidR="00BC352D">
        <w:rPr>
          <w:rFonts w:ascii="Time New Roman" w:eastAsia="SimHei" w:hAnsi="Time New Roman" w:hint="eastAsia"/>
        </w:rPr>
        <w:t>，</w:t>
      </w:r>
      <w:r w:rsidRPr="0003621D">
        <w:rPr>
          <w:rFonts w:ascii="Time New Roman" w:eastAsia="SimHei" w:hAnsi="Time New Roman" w:hint="eastAsia"/>
        </w:rPr>
        <w:t>确保人人在合理时间内受到审判、审前拘押不违犯</w:t>
      </w:r>
      <w:r w:rsidR="00590DAE">
        <w:rPr>
          <w:rFonts w:ascii="Time New Roman" w:eastAsia="SimHei" w:hAnsi="Time New Roman" w:hint="eastAsia"/>
        </w:rPr>
        <w:t>受</w:t>
      </w:r>
      <w:r w:rsidRPr="0003621D">
        <w:rPr>
          <w:rFonts w:ascii="Time New Roman" w:eastAsia="SimHei" w:hAnsi="Time New Roman" w:hint="eastAsia"/>
        </w:rPr>
        <w:t>审时间不被无故拖延的权利。</w:t>
      </w:r>
    </w:p>
    <w:p w:rsidR="00716C51" w:rsidRDefault="00716C51" w:rsidP="000F10F4">
      <w:pPr>
        <w:rPr>
          <w:rFonts w:hint="eastAsia"/>
        </w:rPr>
      </w:pPr>
      <w:r>
        <w:rPr>
          <w:rFonts w:hint="eastAsia"/>
        </w:rPr>
        <w:tab/>
        <w:t>1</w:t>
      </w:r>
      <w:r w:rsidR="00BC352D">
        <w:rPr>
          <w:rFonts w:hint="eastAsia"/>
        </w:rPr>
        <w:t>3.</w:t>
      </w:r>
      <w:r>
        <w:rPr>
          <w:rFonts w:hint="eastAsia"/>
        </w:rPr>
        <w:t xml:space="preserve">  </w:t>
      </w:r>
      <w:r>
        <w:rPr>
          <w:rFonts w:hint="eastAsia"/>
        </w:rPr>
        <w:t>委员会注意到</w:t>
      </w:r>
      <w:r w:rsidR="00BC352D">
        <w:rPr>
          <w:rFonts w:hint="eastAsia"/>
        </w:rPr>
        <w:t>，</w:t>
      </w:r>
      <w:r>
        <w:rPr>
          <w:rFonts w:hint="eastAsia"/>
        </w:rPr>
        <w:t>根据《证人身份保护法》</w:t>
      </w:r>
      <w:r w:rsidR="00BC352D">
        <w:rPr>
          <w:rFonts w:hint="eastAsia"/>
        </w:rPr>
        <w:t>，</w:t>
      </w:r>
      <w:r>
        <w:rPr>
          <w:rFonts w:hint="eastAsia"/>
        </w:rPr>
        <w:t>出于国家安全而对被告保密某些证人的身份。尽管被告可通过预审法官向这类证人提问</w:t>
      </w:r>
      <w:r w:rsidR="00BC352D">
        <w:rPr>
          <w:rFonts w:hint="eastAsia"/>
        </w:rPr>
        <w:t>，</w:t>
      </w:r>
      <w:r>
        <w:rPr>
          <w:rFonts w:hint="eastAsia"/>
        </w:rPr>
        <w:t>但被告不能总是参与对证人的盘问。鉴于证人身份和表现对于评估其证据可信性很重要</w:t>
      </w:r>
      <w:r w:rsidR="00BC352D">
        <w:rPr>
          <w:rFonts w:hint="eastAsia"/>
        </w:rPr>
        <w:t>，</w:t>
      </w:r>
      <w:r>
        <w:rPr>
          <w:rFonts w:hint="eastAsia"/>
        </w:rPr>
        <w:t>被告的辩护能力受到该法的极大损害。</w:t>
      </w:r>
      <w:r w:rsidR="00BC352D">
        <w:rPr>
          <w:rFonts w:hint="eastAsia"/>
        </w:rPr>
        <w:t>(</w:t>
      </w:r>
      <w:r>
        <w:rPr>
          <w:rFonts w:hint="eastAsia"/>
        </w:rPr>
        <w:t>第十四条</w:t>
      </w:r>
      <w:r w:rsidR="00BC352D">
        <w:rPr>
          <w:rFonts w:hint="eastAsia"/>
        </w:rPr>
        <w:t>)</w:t>
      </w:r>
    </w:p>
    <w:p w:rsidR="00716C51" w:rsidRPr="0003621D" w:rsidRDefault="00716C51" w:rsidP="00B45578">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缔约国应适用法律</w:t>
      </w:r>
      <w:r w:rsidR="00BC352D">
        <w:rPr>
          <w:rFonts w:ascii="Time New Roman" w:eastAsia="SimHei" w:hAnsi="Time New Roman" w:hint="eastAsia"/>
        </w:rPr>
        <w:t>，</w:t>
      </w:r>
      <w:r w:rsidRPr="0003621D">
        <w:rPr>
          <w:rFonts w:ascii="Time New Roman" w:eastAsia="SimHei" w:hAnsi="Time New Roman" w:hint="eastAsia"/>
        </w:rPr>
        <w:t>充分落实《公约》第十四条第</w:t>
      </w:r>
      <w:r w:rsidRPr="0003621D">
        <w:rPr>
          <w:rFonts w:ascii="Time New Roman" w:eastAsia="SimHei" w:hAnsi="Time New Roman" w:hint="eastAsia"/>
          <w:b/>
        </w:rPr>
        <w:t>3</w:t>
      </w:r>
      <w:r w:rsidRPr="0003621D">
        <w:rPr>
          <w:rFonts w:ascii="Time New Roman" w:eastAsia="SimHei" w:hAnsi="Time New Roman" w:hint="eastAsia"/>
        </w:rPr>
        <w:t>款</w:t>
      </w:r>
      <w:r w:rsidR="00BC352D">
        <w:rPr>
          <w:rFonts w:ascii="Time New Roman" w:eastAsia="SimHei" w:hAnsi="Time New Roman" w:hint="eastAsia"/>
        </w:rPr>
        <w:t>(</w:t>
      </w:r>
      <w:r w:rsidRPr="0003621D">
        <w:rPr>
          <w:rFonts w:ascii="Time New Roman" w:eastAsia="SimHei" w:hAnsi="Time New Roman" w:hint="eastAsia"/>
        </w:rPr>
        <w:t>戊</w:t>
      </w:r>
      <w:r w:rsidR="00BC352D">
        <w:rPr>
          <w:rFonts w:ascii="Time New Roman" w:eastAsia="SimHei" w:hAnsi="Time New Roman" w:hint="eastAsia"/>
        </w:rPr>
        <w:t>)</w:t>
      </w:r>
      <w:r w:rsidRPr="0003621D">
        <w:rPr>
          <w:rFonts w:ascii="Time New Roman" w:eastAsia="SimHei" w:hAnsi="Time New Roman" w:hint="eastAsia"/>
        </w:rPr>
        <w:t>项规定的个人讯问对他不利的证人或</w:t>
      </w:r>
      <w:r w:rsidR="00590DAE">
        <w:rPr>
          <w:rFonts w:ascii="Time New Roman" w:eastAsia="SimHei" w:hAnsi="Time New Roman" w:hint="eastAsia"/>
        </w:rPr>
        <w:t>由他人讯问</w:t>
      </w:r>
      <w:r w:rsidRPr="0003621D">
        <w:rPr>
          <w:rFonts w:ascii="Time New Roman" w:eastAsia="SimHei" w:hAnsi="Time New Roman" w:hint="eastAsia"/>
        </w:rPr>
        <w:t>该证人的权利。</w:t>
      </w:r>
    </w:p>
    <w:p w:rsidR="00716C51" w:rsidRPr="00BC352D" w:rsidRDefault="00716C51" w:rsidP="00590DAE">
      <w:pPr>
        <w:rPr>
          <w:rFonts w:hint="eastAsia"/>
          <w:spacing w:val="9"/>
        </w:rPr>
      </w:pPr>
      <w:r>
        <w:rPr>
          <w:rFonts w:hint="eastAsia"/>
        </w:rPr>
        <w:tab/>
      </w:r>
      <w:r w:rsidRPr="00BC352D">
        <w:rPr>
          <w:rFonts w:hint="eastAsia"/>
          <w:spacing w:val="9"/>
        </w:rPr>
        <w:t>1</w:t>
      </w:r>
      <w:r w:rsidR="00BC352D" w:rsidRPr="00BC352D">
        <w:rPr>
          <w:rFonts w:hint="eastAsia"/>
          <w:spacing w:val="9"/>
        </w:rPr>
        <w:t>4.</w:t>
      </w:r>
      <w:r w:rsidRPr="00BC352D">
        <w:rPr>
          <w:rFonts w:hint="eastAsia"/>
          <w:spacing w:val="9"/>
        </w:rPr>
        <w:t xml:space="preserve">  </w:t>
      </w:r>
      <w:r w:rsidRPr="00BC352D">
        <w:rPr>
          <w:rFonts w:hint="eastAsia"/>
          <w:spacing w:val="9"/>
        </w:rPr>
        <w:t>委员会了解缔约国认为电话</w:t>
      </w:r>
      <w:r w:rsidR="00590DAE" w:rsidRPr="00BC352D">
        <w:rPr>
          <w:rFonts w:hint="eastAsia"/>
          <w:spacing w:val="9"/>
        </w:rPr>
        <w:t>监</w:t>
      </w:r>
      <w:r w:rsidRPr="00BC352D">
        <w:rPr>
          <w:rFonts w:hint="eastAsia"/>
          <w:spacing w:val="9"/>
        </w:rPr>
        <w:t>听是重要的调查手段。它关切缔约国应最大程度地缩小电话</w:t>
      </w:r>
      <w:r w:rsidR="00590DAE" w:rsidRPr="00BC352D">
        <w:rPr>
          <w:rFonts w:hint="eastAsia"/>
          <w:spacing w:val="9"/>
        </w:rPr>
        <w:t>监</w:t>
      </w:r>
      <w:r w:rsidRPr="00BC352D">
        <w:rPr>
          <w:rFonts w:hint="eastAsia"/>
          <w:spacing w:val="9"/>
        </w:rPr>
        <w:t>听的任何使用</w:t>
      </w:r>
      <w:r w:rsidR="00BC352D" w:rsidRPr="00BC352D">
        <w:rPr>
          <w:rFonts w:hint="eastAsia"/>
          <w:spacing w:val="9"/>
        </w:rPr>
        <w:t>，</w:t>
      </w:r>
      <w:r w:rsidRPr="00BC352D">
        <w:rPr>
          <w:rFonts w:hint="eastAsia"/>
          <w:spacing w:val="9"/>
        </w:rPr>
        <w:t>只收集相关的证据</w:t>
      </w:r>
      <w:r w:rsidR="00BC352D" w:rsidRPr="00BC352D">
        <w:rPr>
          <w:rFonts w:hint="eastAsia"/>
          <w:spacing w:val="9"/>
        </w:rPr>
        <w:t>，</w:t>
      </w:r>
      <w:r w:rsidRPr="00BC352D">
        <w:rPr>
          <w:rFonts w:hint="eastAsia"/>
          <w:spacing w:val="9"/>
        </w:rPr>
        <w:t>并且应由法官监督其使用。委员会还关切数据保护局的调查结果</w:t>
      </w:r>
      <w:r w:rsidR="00BC352D" w:rsidRPr="00BC352D">
        <w:rPr>
          <w:rFonts w:hint="eastAsia"/>
          <w:spacing w:val="9"/>
        </w:rPr>
        <w:t>，</w:t>
      </w:r>
      <w:r w:rsidRPr="00BC352D">
        <w:rPr>
          <w:rFonts w:hint="eastAsia"/>
          <w:spacing w:val="9"/>
        </w:rPr>
        <w:t>即未以维护律师</w:t>
      </w:r>
      <w:r w:rsidR="00590DAE" w:rsidRPr="00BC352D">
        <w:rPr>
          <w:rFonts w:hint="eastAsia"/>
          <w:spacing w:val="9"/>
        </w:rPr>
        <w:t>－</w:t>
      </w:r>
      <w:r w:rsidRPr="00BC352D">
        <w:rPr>
          <w:rFonts w:hint="eastAsia"/>
          <w:spacing w:val="9"/>
        </w:rPr>
        <w:t>当事人保密原则的方式保障那些涉及负有保密责任</w:t>
      </w:r>
      <w:r w:rsidR="00BC352D" w:rsidRPr="00BC352D">
        <w:rPr>
          <w:rFonts w:hint="eastAsia"/>
          <w:spacing w:val="9"/>
        </w:rPr>
        <w:t>(</w:t>
      </w:r>
      <w:r w:rsidRPr="00BC352D">
        <w:rPr>
          <w:rFonts w:hint="eastAsia"/>
          <w:spacing w:val="9"/>
        </w:rPr>
        <w:t>特别是律师</w:t>
      </w:r>
      <w:r w:rsidR="00BC352D" w:rsidRPr="00BC352D">
        <w:rPr>
          <w:rFonts w:hint="eastAsia"/>
          <w:spacing w:val="9"/>
        </w:rPr>
        <w:t>)</w:t>
      </w:r>
      <w:r w:rsidRPr="00BC352D">
        <w:rPr>
          <w:rFonts w:hint="eastAsia"/>
          <w:spacing w:val="9"/>
        </w:rPr>
        <w:t>的专业人员电话交谈录音。</w:t>
      </w:r>
      <w:r w:rsidR="00BC352D" w:rsidRPr="00BC352D">
        <w:rPr>
          <w:rFonts w:hint="eastAsia"/>
          <w:spacing w:val="9"/>
        </w:rPr>
        <w:t>(</w:t>
      </w:r>
      <w:r w:rsidRPr="00BC352D">
        <w:rPr>
          <w:rFonts w:hint="eastAsia"/>
          <w:spacing w:val="9"/>
        </w:rPr>
        <w:t>第十七条</w:t>
      </w:r>
      <w:r w:rsidR="00BC352D" w:rsidRPr="00BC352D">
        <w:rPr>
          <w:rFonts w:hint="eastAsia"/>
          <w:spacing w:val="9"/>
        </w:rPr>
        <w:t>)</w:t>
      </w:r>
    </w:p>
    <w:p w:rsidR="00716C51" w:rsidRPr="0003621D" w:rsidRDefault="00716C51" w:rsidP="00590DAE">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缔约国应以符合《公约》第十七条的方式适用关于电话</w:t>
      </w:r>
      <w:r w:rsidR="00590DAE">
        <w:rPr>
          <w:rFonts w:ascii="Time New Roman" w:eastAsia="SimHei" w:hAnsi="Time New Roman" w:hint="eastAsia"/>
        </w:rPr>
        <w:t>监</w:t>
      </w:r>
      <w:r w:rsidRPr="0003621D">
        <w:rPr>
          <w:rFonts w:ascii="Time New Roman" w:eastAsia="SimHei" w:hAnsi="Time New Roman" w:hint="eastAsia"/>
        </w:rPr>
        <w:t>听的法律</w:t>
      </w:r>
      <w:r w:rsidR="00BC352D">
        <w:rPr>
          <w:rFonts w:ascii="Time New Roman" w:eastAsia="SimHei" w:hAnsi="Time New Roman" w:hint="eastAsia"/>
        </w:rPr>
        <w:t>，</w:t>
      </w:r>
      <w:r w:rsidRPr="0003621D">
        <w:rPr>
          <w:rFonts w:ascii="Time New Roman" w:eastAsia="SimHei" w:hAnsi="Time New Roman" w:hint="eastAsia"/>
        </w:rPr>
        <w:t>并应确保那些受保密特权保护的通讯不受</w:t>
      </w:r>
      <w:r w:rsidR="00590DAE">
        <w:rPr>
          <w:rFonts w:ascii="Time New Roman" w:eastAsia="SimHei" w:hAnsi="Time New Roman" w:hint="eastAsia"/>
        </w:rPr>
        <w:t>监</w:t>
      </w:r>
      <w:r w:rsidRPr="0003621D">
        <w:rPr>
          <w:rFonts w:ascii="Time New Roman" w:eastAsia="SimHei" w:hAnsi="Time New Roman" w:hint="eastAsia"/>
        </w:rPr>
        <w:t>听。</w:t>
      </w:r>
    </w:p>
    <w:p w:rsidR="00716C51" w:rsidRDefault="00716C51" w:rsidP="00590DAE">
      <w:pPr>
        <w:rPr>
          <w:rFonts w:hint="eastAsia"/>
        </w:rPr>
      </w:pPr>
      <w:r>
        <w:rPr>
          <w:rFonts w:hint="eastAsia"/>
        </w:rPr>
        <w:tab/>
        <w:t>1</w:t>
      </w:r>
      <w:r w:rsidR="00BC352D">
        <w:rPr>
          <w:rFonts w:hint="eastAsia"/>
        </w:rPr>
        <w:t>5.</w:t>
      </w:r>
      <w:r>
        <w:rPr>
          <w:rFonts w:hint="eastAsia"/>
        </w:rPr>
        <w:t xml:space="preserve">  </w:t>
      </w:r>
      <w:r>
        <w:rPr>
          <w:rFonts w:hint="eastAsia"/>
        </w:rPr>
        <w:t>委员会关切地方市长可作为反恐措施之一而发出行政“干</w:t>
      </w:r>
      <w:r w:rsidR="00590DAE">
        <w:rPr>
          <w:rFonts w:hint="eastAsia"/>
        </w:rPr>
        <w:t>扰</w:t>
      </w:r>
      <w:r>
        <w:rPr>
          <w:rFonts w:hint="eastAsia"/>
        </w:rPr>
        <w:t>令”。根据该令可以干预个人日常生活</w:t>
      </w:r>
      <w:r w:rsidR="00590DAE">
        <w:rPr>
          <w:rFonts w:hint="eastAsia"/>
        </w:rPr>
        <w:t>。</w:t>
      </w:r>
      <w:r>
        <w:rPr>
          <w:rFonts w:hint="eastAsia"/>
        </w:rPr>
        <w:t>这类干预可包括登门访问、接触个人的知交以及在公共场合多次接触该人。由于干扰令不要求司法授权或监督</w:t>
      </w:r>
      <w:r w:rsidR="00BC352D">
        <w:rPr>
          <w:rFonts w:hint="eastAsia"/>
        </w:rPr>
        <w:t>，</w:t>
      </w:r>
      <w:r>
        <w:rPr>
          <w:rFonts w:hint="eastAsia"/>
        </w:rPr>
        <w:t>所以委员会关切其适用可能侵犯隐私权。</w:t>
      </w:r>
      <w:r w:rsidR="00BC352D">
        <w:rPr>
          <w:rFonts w:hint="eastAsia"/>
        </w:rPr>
        <w:t>(</w:t>
      </w:r>
      <w:r>
        <w:rPr>
          <w:rFonts w:hint="eastAsia"/>
        </w:rPr>
        <w:t>第十七条</w:t>
      </w:r>
      <w:r w:rsidR="00BC352D">
        <w:rPr>
          <w:rFonts w:hint="eastAsia"/>
        </w:rPr>
        <w:t>)</w:t>
      </w:r>
    </w:p>
    <w:p w:rsidR="00716C51" w:rsidRPr="0003621D" w:rsidRDefault="00716C51" w:rsidP="0003621D">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缔约国应修正立法</w:t>
      </w:r>
      <w:r w:rsidR="00BC352D">
        <w:rPr>
          <w:rFonts w:ascii="Time New Roman" w:eastAsia="SimHei" w:hAnsi="Time New Roman" w:hint="eastAsia"/>
        </w:rPr>
        <w:t>，</w:t>
      </w:r>
      <w:r w:rsidRPr="0003621D">
        <w:rPr>
          <w:rFonts w:ascii="Time New Roman" w:eastAsia="SimHei" w:hAnsi="Time New Roman" w:hint="eastAsia"/>
        </w:rPr>
        <w:t>确保其反恐措施不违反《公约》第十七条</w:t>
      </w:r>
      <w:r w:rsidR="00BC352D">
        <w:rPr>
          <w:rFonts w:ascii="Time New Roman" w:eastAsia="SimHei" w:hAnsi="Time New Roman" w:hint="eastAsia"/>
        </w:rPr>
        <w:t>，</w:t>
      </w:r>
      <w:r w:rsidRPr="0003621D">
        <w:rPr>
          <w:rFonts w:ascii="Time New Roman" w:eastAsia="SimHei" w:hAnsi="Time New Roman" w:hint="eastAsia"/>
        </w:rPr>
        <w:t>并为防止滥用权力而落实有效保障</w:t>
      </w:r>
      <w:r w:rsidR="00BC352D">
        <w:rPr>
          <w:rFonts w:ascii="Time New Roman" w:eastAsia="SimHei" w:hAnsi="Time New Roman" w:hint="eastAsia"/>
        </w:rPr>
        <w:t>，</w:t>
      </w:r>
      <w:r w:rsidRPr="0003621D">
        <w:rPr>
          <w:rFonts w:ascii="Time New Roman" w:eastAsia="SimHei" w:hAnsi="Time New Roman" w:hint="eastAsia"/>
        </w:rPr>
        <w:t>包括司法监督。</w:t>
      </w:r>
    </w:p>
    <w:p w:rsidR="00716C51" w:rsidRDefault="00716C51" w:rsidP="000F10F4">
      <w:pPr>
        <w:rPr>
          <w:rFonts w:hint="eastAsia"/>
        </w:rPr>
      </w:pPr>
      <w:r>
        <w:rPr>
          <w:rFonts w:hint="eastAsia"/>
        </w:rPr>
        <w:tab/>
        <w:t>1</w:t>
      </w:r>
      <w:r w:rsidR="00BC352D">
        <w:rPr>
          <w:rFonts w:hint="eastAsia"/>
        </w:rPr>
        <w:t>6.</w:t>
      </w:r>
      <w:r>
        <w:rPr>
          <w:rFonts w:hint="eastAsia"/>
        </w:rPr>
        <w:t xml:space="preserve">  </w:t>
      </w:r>
      <w:r>
        <w:rPr>
          <w:rFonts w:hint="eastAsia"/>
        </w:rPr>
        <w:t>委员会注意到缔约国拟取消《刑法》中的亵渎条款</w:t>
      </w:r>
      <w:r w:rsidR="00BC352D">
        <w:rPr>
          <w:rFonts w:hint="eastAsia"/>
        </w:rPr>
        <w:t>，</w:t>
      </w:r>
      <w:r>
        <w:rPr>
          <w:rFonts w:hint="eastAsia"/>
        </w:rPr>
        <w:t>并同时修改其反歧视条款。</w:t>
      </w:r>
      <w:r w:rsidR="00BC352D">
        <w:rPr>
          <w:rFonts w:hint="eastAsia"/>
        </w:rPr>
        <w:t>(</w:t>
      </w:r>
      <w:r>
        <w:rPr>
          <w:rFonts w:hint="eastAsia"/>
        </w:rPr>
        <w:t>第十九条和第二十条</w:t>
      </w:r>
      <w:r w:rsidR="00BC352D">
        <w:rPr>
          <w:rFonts w:hint="eastAsia"/>
        </w:rPr>
        <w:t>)</w:t>
      </w:r>
    </w:p>
    <w:p w:rsidR="00716C51" w:rsidRPr="0003621D" w:rsidRDefault="00716C51" w:rsidP="001F4176">
      <w:pPr>
        <w:ind w:left="1040"/>
        <w:rPr>
          <w:rFonts w:ascii="Time New Roman" w:eastAsia="SimHei" w:hAnsi="Time New Roman" w:hint="eastAsia"/>
        </w:rPr>
      </w:pPr>
      <w:r>
        <w:rPr>
          <w:rFonts w:hint="eastAsia"/>
        </w:rPr>
        <w:tab/>
      </w:r>
      <w:r w:rsidRPr="0003621D">
        <w:rPr>
          <w:rFonts w:ascii="Time New Roman" w:eastAsia="SimHei" w:hAnsi="Time New Roman" w:hint="eastAsia"/>
        </w:rPr>
        <w:t>缔约国应密切监督这方面的任何立法</w:t>
      </w:r>
      <w:r w:rsidR="001F4176">
        <w:rPr>
          <w:rFonts w:ascii="Time New Roman" w:eastAsia="SimHei" w:hAnsi="Time New Roman" w:hint="eastAsia"/>
        </w:rPr>
        <w:t>改革</w:t>
      </w:r>
      <w:r w:rsidR="00BC352D">
        <w:rPr>
          <w:rFonts w:ascii="Time New Roman" w:eastAsia="SimHei" w:hAnsi="Time New Roman" w:hint="eastAsia"/>
        </w:rPr>
        <w:t>，</w:t>
      </w:r>
      <w:r w:rsidRPr="0003621D">
        <w:rPr>
          <w:rFonts w:ascii="Time New Roman" w:eastAsia="SimHei" w:hAnsi="Time New Roman" w:hint="eastAsia"/>
        </w:rPr>
        <w:t>确保其符合第十九条。</w:t>
      </w:r>
    </w:p>
    <w:p w:rsidR="00716C51" w:rsidRDefault="00716C51" w:rsidP="00B45578">
      <w:pPr>
        <w:rPr>
          <w:rFonts w:hint="eastAsia"/>
        </w:rPr>
      </w:pPr>
      <w:r>
        <w:rPr>
          <w:rFonts w:hint="eastAsia"/>
        </w:rPr>
        <w:tab/>
        <w:t>1</w:t>
      </w:r>
      <w:r w:rsidR="00BC352D">
        <w:rPr>
          <w:rFonts w:hint="eastAsia"/>
        </w:rPr>
        <w:t>7.</w:t>
      </w:r>
      <w:r>
        <w:rPr>
          <w:rFonts w:hint="eastAsia"/>
        </w:rPr>
        <w:t xml:space="preserve">  </w:t>
      </w:r>
      <w:r>
        <w:rPr>
          <w:rFonts w:hint="eastAsia"/>
        </w:rPr>
        <w:t>委员会关切缔约国的儿童性虐待问题。</w:t>
      </w:r>
      <w:r w:rsidR="001F4176">
        <w:rPr>
          <w:rFonts w:hint="eastAsia"/>
        </w:rPr>
        <w:t>即使实施了</w:t>
      </w:r>
      <w:r>
        <w:rPr>
          <w:rFonts w:hint="eastAsia"/>
        </w:rPr>
        <w:t>“儿童家中安全”行动计划</w:t>
      </w:r>
      <w:r w:rsidR="00BC352D">
        <w:rPr>
          <w:rFonts w:hint="eastAsia"/>
        </w:rPr>
        <w:t>，</w:t>
      </w:r>
      <w:r w:rsidR="001F4176">
        <w:rPr>
          <w:rFonts w:hint="eastAsia"/>
        </w:rPr>
        <w:t>委员会也关切</w:t>
      </w:r>
      <w:r>
        <w:rPr>
          <w:rFonts w:hint="eastAsia"/>
        </w:rPr>
        <w:t>用</w:t>
      </w:r>
      <w:r w:rsidR="001F4176">
        <w:rPr>
          <w:rFonts w:hint="eastAsia"/>
        </w:rPr>
        <w:t>以</w:t>
      </w:r>
      <w:r>
        <w:rPr>
          <w:rFonts w:hint="eastAsia"/>
        </w:rPr>
        <w:t>保护儿童</w:t>
      </w:r>
      <w:r w:rsidR="001F4176">
        <w:rPr>
          <w:rFonts w:hint="eastAsia"/>
        </w:rPr>
        <w:t>的努力</w:t>
      </w:r>
      <w:r>
        <w:rPr>
          <w:rFonts w:hint="eastAsia"/>
        </w:rPr>
        <w:t>不</w:t>
      </w:r>
      <w:r w:rsidR="001F4176">
        <w:rPr>
          <w:rFonts w:hint="eastAsia"/>
        </w:rPr>
        <w:t>够</w:t>
      </w:r>
      <w:r w:rsidR="00BC352D">
        <w:rPr>
          <w:rFonts w:hint="eastAsia"/>
        </w:rPr>
        <w:t>，</w:t>
      </w:r>
      <w:r>
        <w:rPr>
          <w:rFonts w:hint="eastAsia"/>
        </w:rPr>
        <w:t>并且许多虐待案没有被报告。</w:t>
      </w:r>
      <w:r w:rsidR="00BC352D">
        <w:rPr>
          <w:rFonts w:hint="eastAsia"/>
        </w:rPr>
        <w:t>(</w:t>
      </w:r>
      <w:r>
        <w:rPr>
          <w:rFonts w:hint="eastAsia"/>
        </w:rPr>
        <w:t>第七条和第二十四条</w:t>
      </w:r>
      <w:r w:rsidR="00BC352D">
        <w:rPr>
          <w:rFonts w:hint="eastAsia"/>
        </w:rPr>
        <w:t>)</w:t>
      </w:r>
    </w:p>
    <w:p w:rsidR="00716C51" w:rsidRPr="0003621D" w:rsidRDefault="00716C51" w:rsidP="001F4176">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缔约国应加大努力</w:t>
      </w:r>
      <w:r w:rsidR="00BC352D">
        <w:rPr>
          <w:rFonts w:ascii="Time New Roman" w:eastAsia="SimHei" w:hAnsi="Time New Roman" w:hint="eastAsia"/>
        </w:rPr>
        <w:t>，</w:t>
      </w:r>
      <w:r w:rsidRPr="0003621D">
        <w:rPr>
          <w:rFonts w:ascii="Time New Roman" w:eastAsia="SimHei" w:hAnsi="Time New Roman" w:hint="eastAsia"/>
        </w:rPr>
        <w:t>打击虐待儿童行为</w:t>
      </w:r>
      <w:r w:rsidR="00BC352D">
        <w:rPr>
          <w:rFonts w:ascii="Time New Roman" w:eastAsia="SimHei" w:hAnsi="Time New Roman" w:hint="eastAsia"/>
        </w:rPr>
        <w:t>，</w:t>
      </w:r>
      <w:r w:rsidRPr="0003621D">
        <w:rPr>
          <w:rFonts w:ascii="Time New Roman" w:eastAsia="SimHei" w:hAnsi="Time New Roman" w:hint="eastAsia"/>
        </w:rPr>
        <w:t>改进早期发现机制</w:t>
      </w:r>
      <w:r w:rsidR="00BC352D">
        <w:rPr>
          <w:rFonts w:ascii="Time New Roman" w:eastAsia="SimHei" w:hAnsi="Time New Roman" w:hint="eastAsia"/>
        </w:rPr>
        <w:t>，</w:t>
      </w:r>
      <w:r w:rsidRPr="0003621D">
        <w:rPr>
          <w:rFonts w:ascii="Time New Roman" w:eastAsia="SimHei" w:hAnsi="Time New Roman" w:hint="eastAsia"/>
        </w:rPr>
        <w:t>鼓励</w:t>
      </w:r>
      <w:r w:rsidR="001F4176">
        <w:rPr>
          <w:rFonts w:ascii="Time New Roman" w:eastAsia="SimHei" w:hAnsi="Time New Roman" w:hint="eastAsia"/>
        </w:rPr>
        <w:t>报告</w:t>
      </w:r>
      <w:r w:rsidRPr="0003621D">
        <w:rPr>
          <w:rFonts w:ascii="Time New Roman" w:eastAsia="SimHei" w:hAnsi="Time New Roman" w:hint="eastAsia"/>
        </w:rPr>
        <w:t>可疑和实际的虐待行为</w:t>
      </w:r>
      <w:r w:rsidR="00BC352D">
        <w:rPr>
          <w:rFonts w:ascii="Time New Roman" w:eastAsia="SimHei" w:hAnsi="Time New Roman" w:hint="eastAsia"/>
        </w:rPr>
        <w:t>，</w:t>
      </w:r>
      <w:r w:rsidRPr="0003621D">
        <w:rPr>
          <w:rFonts w:ascii="Time New Roman" w:eastAsia="SimHei" w:hAnsi="Time New Roman" w:hint="eastAsia"/>
        </w:rPr>
        <w:t>并要求当局对虐待儿童者</w:t>
      </w:r>
      <w:r w:rsidR="001F4176">
        <w:rPr>
          <w:rFonts w:ascii="Time New Roman" w:eastAsia="SimHei" w:hAnsi="Time New Roman" w:hint="eastAsia"/>
        </w:rPr>
        <w:t>采取法律行动</w:t>
      </w:r>
      <w:r w:rsidRPr="0003621D">
        <w:rPr>
          <w:rFonts w:ascii="Time New Roman" w:eastAsia="SimHei" w:hAnsi="Time New Roman" w:hint="eastAsia"/>
        </w:rPr>
        <w:t>。</w:t>
      </w:r>
    </w:p>
    <w:p w:rsidR="00716C51" w:rsidRDefault="00716C51" w:rsidP="001F4176">
      <w:pPr>
        <w:rPr>
          <w:rFonts w:hint="eastAsia"/>
        </w:rPr>
      </w:pPr>
      <w:r>
        <w:rPr>
          <w:rFonts w:hint="eastAsia"/>
        </w:rPr>
        <w:tab/>
        <w:t>1</w:t>
      </w:r>
      <w:r w:rsidR="00BC352D">
        <w:rPr>
          <w:rFonts w:hint="eastAsia"/>
        </w:rPr>
        <w:t>8.</w:t>
      </w:r>
      <w:r>
        <w:rPr>
          <w:rFonts w:hint="eastAsia"/>
        </w:rPr>
        <w:t xml:space="preserve">  </w:t>
      </w:r>
      <w:r>
        <w:rPr>
          <w:rFonts w:hint="eastAsia"/>
        </w:rPr>
        <w:t>委员会关切某些地区根据</w:t>
      </w:r>
      <w:r>
        <w:rPr>
          <w:rFonts w:hint="eastAsia"/>
        </w:rPr>
        <w:t>2006</w:t>
      </w:r>
      <w:r>
        <w:rPr>
          <w:rFonts w:hint="eastAsia"/>
        </w:rPr>
        <w:t>年《城区</w:t>
      </w:r>
      <w:r w:rsidR="00BC352D">
        <w:rPr>
          <w:rFonts w:hint="eastAsia"/>
        </w:rPr>
        <w:t>(</w:t>
      </w:r>
      <w:r>
        <w:rPr>
          <w:rFonts w:hint="eastAsia"/>
        </w:rPr>
        <w:t>特别措施</w:t>
      </w:r>
      <w:r w:rsidR="00BC352D">
        <w:rPr>
          <w:rFonts w:hint="eastAsia"/>
        </w:rPr>
        <w:t>)</w:t>
      </w:r>
      <w:r>
        <w:rPr>
          <w:rFonts w:hint="eastAsia"/>
        </w:rPr>
        <w:t>法》对住房分配附加的额外收入标准</w:t>
      </w:r>
      <w:r w:rsidR="00BC352D">
        <w:rPr>
          <w:rFonts w:hint="eastAsia"/>
        </w:rPr>
        <w:t>，</w:t>
      </w:r>
      <w:r>
        <w:rPr>
          <w:rFonts w:hint="eastAsia"/>
        </w:rPr>
        <w:t>以及在周边和中</w:t>
      </w:r>
      <w:r w:rsidR="001F4176">
        <w:rPr>
          <w:rFonts w:hint="eastAsia"/>
        </w:rPr>
        <w:t>心</w:t>
      </w:r>
      <w:r>
        <w:rPr>
          <w:rFonts w:hint="eastAsia"/>
        </w:rPr>
        <w:t>城市对低收入者和家庭的专门住房安排</w:t>
      </w:r>
      <w:r w:rsidR="00BC352D">
        <w:rPr>
          <w:rFonts w:hint="eastAsia"/>
        </w:rPr>
        <w:t>，</w:t>
      </w:r>
      <w:r>
        <w:rPr>
          <w:rFonts w:hint="eastAsia"/>
        </w:rPr>
        <w:t>可能违反《公约》第十二条第</w:t>
      </w:r>
      <w:r>
        <w:rPr>
          <w:rFonts w:hint="eastAsia"/>
        </w:rPr>
        <w:t>1</w:t>
      </w:r>
      <w:r>
        <w:rPr>
          <w:rFonts w:hint="eastAsia"/>
        </w:rPr>
        <w:t>款和第二十六条。</w:t>
      </w:r>
      <w:r w:rsidR="00BC352D">
        <w:rPr>
          <w:rFonts w:hint="eastAsia"/>
        </w:rPr>
        <w:t>(</w:t>
      </w:r>
      <w:r>
        <w:rPr>
          <w:rFonts w:hint="eastAsia"/>
        </w:rPr>
        <w:t>第二条、第十二条第</w:t>
      </w:r>
      <w:r>
        <w:rPr>
          <w:rFonts w:hint="eastAsia"/>
        </w:rPr>
        <w:t>1</w:t>
      </w:r>
      <w:r>
        <w:rPr>
          <w:rFonts w:hint="eastAsia"/>
        </w:rPr>
        <w:t>款、第十七条和第二十六条</w:t>
      </w:r>
      <w:r w:rsidR="00BC352D">
        <w:rPr>
          <w:rFonts w:hint="eastAsia"/>
        </w:rPr>
        <w:t>)</w:t>
      </w:r>
    </w:p>
    <w:p w:rsidR="00716C51" w:rsidRPr="0003621D" w:rsidRDefault="00716C51" w:rsidP="0003621D">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缔约国应确保其住房条例不歧视低收入家庭和尊重人人选择自己居所的权利。</w:t>
      </w:r>
    </w:p>
    <w:p w:rsidR="00716C51" w:rsidRDefault="00716C51" w:rsidP="000F10F4">
      <w:pPr>
        <w:rPr>
          <w:rFonts w:hint="eastAsia"/>
        </w:rPr>
      </w:pPr>
      <w:r>
        <w:rPr>
          <w:rFonts w:hint="eastAsia"/>
        </w:rPr>
        <w:tab/>
        <w:t>1</w:t>
      </w:r>
      <w:r w:rsidR="00BC352D">
        <w:rPr>
          <w:rFonts w:hint="eastAsia"/>
        </w:rPr>
        <w:t>9.</w:t>
      </w:r>
      <w:r>
        <w:rPr>
          <w:rFonts w:hint="eastAsia"/>
        </w:rPr>
        <w:t xml:space="preserve">  </w:t>
      </w:r>
      <w:r>
        <w:rPr>
          <w:rFonts w:hint="eastAsia"/>
        </w:rPr>
        <w:t>委员会关切有报道说存在着对少数族裔的歧视行为</w:t>
      </w:r>
      <w:r w:rsidR="00BC352D">
        <w:rPr>
          <w:rFonts w:hint="eastAsia"/>
        </w:rPr>
        <w:t>，</w:t>
      </w:r>
      <w:r>
        <w:rPr>
          <w:rFonts w:hint="eastAsia"/>
        </w:rPr>
        <w:t>包括在招聘和工作场所选择方面。</w:t>
      </w:r>
      <w:r w:rsidR="00BC352D">
        <w:rPr>
          <w:rFonts w:hint="eastAsia"/>
        </w:rPr>
        <w:t>(</w:t>
      </w:r>
      <w:r>
        <w:rPr>
          <w:rFonts w:hint="eastAsia"/>
        </w:rPr>
        <w:t>第二十六条</w:t>
      </w:r>
      <w:r w:rsidR="00BC352D">
        <w:rPr>
          <w:rFonts w:hint="eastAsia"/>
        </w:rPr>
        <w:t>)</w:t>
      </w:r>
    </w:p>
    <w:p w:rsidR="00716C51" w:rsidRPr="0003621D" w:rsidRDefault="00716C51" w:rsidP="0003621D">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缔约国应采取积极步骤</w:t>
      </w:r>
      <w:r w:rsidR="00BC352D">
        <w:rPr>
          <w:rFonts w:ascii="Time New Roman" w:eastAsia="SimHei" w:hAnsi="Time New Roman" w:hint="eastAsia"/>
        </w:rPr>
        <w:t>，</w:t>
      </w:r>
      <w:r w:rsidRPr="0003621D">
        <w:rPr>
          <w:rFonts w:ascii="Time New Roman" w:eastAsia="SimHei" w:hAnsi="Time New Roman" w:hint="eastAsia"/>
        </w:rPr>
        <w:t>确保少数族裔在招聘和工作场所选择方面享有与他人同等的机会</w:t>
      </w:r>
      <w:r w:rsidR="00BC352D">
        <w:rPr>
          <w:rFonts w:ascii="Time New Roman" w:eastAsia="SimHei" w:hAnsi="Time New Roman" w:hint="eastAsia"/>
        </w:rPr>
        <w:t>，</w:t>
      </w:r>
      <w:r w:rsidRPr="0003621D">
        <w:rPr>
          <w:rFonts w:ascii="Time New Roman" w:eastAsia="SimHei" w:hAnsi="Time New Roman" w:hint="eastAsia"/>
        </w:rPr>
        <w:t>包括</w:t>
      </w:r>
      <w:r w:rsidR="00BC352D">
        <w:rPr>
          <w:rFonts w:ascii="Time New Roman" w:eastAsia="SimHei" w:hAnsi="Time New Roman" w:hint="eastAsia"/>
        </w:rPr>
        <w:t>：</w:t>
      </w:r>
    </w:p>
    <w:p w:rsidR="00716C51" w:rsidRPr="002B6F7C" w:rsidRDefault="00716C51" w:rsidP="0003621D">
      <w:pPr>
        <w:widowControl w:val="0"/>
        <w:numPr>
          <w:ilvl w:val="0"/>
          <w:numId w:val="30"/>
        </w:numPr>
        <w:textAlignment w:val="baseline"/>
        <w:rPr>
          <w:rFonts w:ascii="Time New Roman" w:eastAsia="SimHei" w:hAnsi="Time New Roman" w:hint="eastAsia"/>
        </w:rPr>
      </w:pPr>
      <w:r w:rsidRPr="002B6F7C">
        <w:rPr>
          <w:rFonts w:ascii="Time New Roman" w:eastAsia="SimHei" w:hAnsi="Time New Roman" w:hint="eastAsia"/>
        </w:rPr>
        <w:t>与私营部门开展关于这一问题的宣传活动</w:t>
      </w:r>
      <w:r w:rsidR="00BC352D">
        <w:rPr>
          <w:rFonts w:ascii="Time New Roman" w:eastAsia="SimHei" w:hAnsi="Time New Roman" w:hint="eastAsia"/>
        </w:rPr>
        <w:t>；</w:t>
      </w:r>
    </w:p>
    <w:p w:rsidR="00716C51" w:rsidRPr="002B6F7C" w:rsidRDefault="00716C51" w:rsidP="0003621D">
      <w:pPr>
        <w:widowControl w:val="0"/>
        <w:numPr>
          <w:ilvl w:val="0"/>
          <w:numId w:val="30"/>
        </w:numPr>
        <w:textAlignment w:val="baseline"/>
        <w:rPr>
          <w:rFonts w:ascii="Time New Roman" w:eastAsia="SimHei" w:hAnsi="Time New Roman" w:hint="eastAsia"/>
        </w:rPr>
      </w:pPr>
      <w:r w:rsidRPr="002B6F7C">
        <w:rPr>
          <w:rFonts w:ascii="Time New Roman" w:eastAsia="SimHei" w:hAnsi="Time New Roman" w:hint="eastAsia"/>
        </w:rPr>
        <w:t>确保在少数族裔社区恰当宣传公共部门的机会</w:t>
      </w:r>
      <w:r w:rsidR="00BC352D">
        <w:rPr>
          <w:rFonts w:ascii="Time New Roman" w:eastAsia="SimHei" w:hAnsi="Time New Roman" w:hint="eastAsia"/>
        </w:rPr>
        <w:t>；</w:t>
      </w:r>
      <w:r w:rsidRPr="002B6F7C">
        <w:rPr>
          <w:rFonts w:ascii="Time New Roman" w:eastAsia="SimHei" w:hAnsi="Time New Roman" w:hint="eastAsia"/>
        </w:rPr>
        <w:t>以及</w:t>
      </w:r>
    </w:p>
    <w:p w:rsidR="00716C51" w:rsidRDefault="00716C51" w:rsidP="001F4176">
      <w:pPr>
        <w:widowControl w:val="0"/>
        <w:numPr>
          <w:ilvl w:val="0"/>
          <w:numId w:val="30"/>
        </w:numPr>
        <w:spacing w:after="320"/>
        <w:textAlignment w:val="baseline"/>
        <w:rPr>
          <w:rFonts w:hint="eastAsia"/>
        </w:rPr>
      </w:pPr>
      <w:r w:rsidRPr="002B6F7C">
        <w:rPr>
          <w:rFonts w:ascii="Time New Roman" w:eastAsia="SimHei" w:hAnsi="Time New Roman" w:hint="eastAsia"/>
        </w:rPr>
        <w:t>适当和广泛地</w:t>
      </w:r>
      <w:r w:rsidR="001F4176" w:rsidRPr="002B6F7C">
        <w:rPr>
          <w:rFonts w:ascii="Time New Roman" w:eastAsia="SimHei" w:hAnsi="Time New Roman" w:hint="eastAsia"/>
        </w:rPr>
        <w:t>寻找</w:t>
      </w:r>
      <w:r w:rsidRPr="002B6F7C">
        <w:rPr>
          <w:rFonts w:ascii="Time New Roman" w:eastAsia="SimHei" w:hAnsi="Time New Roman" w:hint="eastAsia"/>
        </w:rPr>
        <w:t>少数族裔社区候选人。</w:t>
      </w:r>
    </w:p>
    <w:p w:rsidR="00716C51" w:rsidRDefault="00716C51" w:rsidP="000F10F4">
      <w:pPr>
        <w:pStyle w:val="Heading2"/>
        <w:rPr>
          <w:rFonts w:hint="eastAsia"/>
        </w:rPr>
      </w:pPr>
      <w:r>
        <w:rPr>
          <w:rFonts w:hint="eastAsia"/>
        </w:rPr>
        <w:t>荷属安的列斯群岛</w:t>
      </w:r>
    </w:p>
    <w:p w:rsidR="00716C51" w:rsidRDefault="00716C51" w:rsidP="000F10F4">
      <w:pPr>
        <w:pStyle w:val="Heading3"/>
        <w:rPr>
          <w:rFonts w:hint="eastAsia"/>
        </w:rPr>
      </w:pPr>
      <w:r w:rsidRPr="0003621D">
        <w:rPr>
          <w:rFonts w:hint="eastAsia"/>
          <w:u w:val="none"/>
        </w:rPr>
        <w:t xml:space="preserve">B.  </w:t>
      </w:r>
      <w:r>
        <w:rPr>
          <w:rFonts w:hint="eastAsia"/>
        </w:rPr>
        <w:t>积极方面</w:t>
      </w:r>
    </w:p>
    <w:p w:rsidR="00716C51" w:rsidRDefault="00716C51" w:rsidP="001F4176">
      <w:pPr>
        <w:spacing w:after="320"/>
        <w:rPr>
          <w:rFonts w:hint="eastAsia"/>
        </w:rPr>
      </w:pPr>
      <w:r>
        <w:rPr>
          <w:rFonts w:hint="eastAsia"/>
        </w:rPr>
        <w:tab/>
        <w:t>2</w:t>
      </w:r>
      <w:r w:rsidR="00BC352D">
        <w:rPr>
          <w:rFonts w:hint="eastAsia"/>
        </w:rPr>
        <w:t>0.</w:t>
      </w:r>
      <w:r>
        <w:rPr>
          <w:rFonts w:hint="eastAsia"/>
        </w:rPr>
        <w:t xml:space="preserve">  </w:t>
      </w:r>
      <w:r>
        <w:rPr>
          <w:rFonts w:hint="eastAsia"/>
        </w:rPr>
        <w:t>委员会欢迎缔约国</w:t>
      </w:r>
      <w:r>
        <w:rPr>
          <w:rFonts w:hint="eastAsia"/>
        </w:rPr>
        <w:t>2006</w:t>
      </w:r>
      <w:r>
        <w:rPr>
          <w:rFonts w:hint="eastAsia"/>
        </w:rPr>
        <w:t>年为需要协助的人口贩运受害者</w:t>
      </w:r>
      <w:r w:rsidRPr="00B72D7A">
        <w:rPr>
          <w:rFonts w:hint="eastAsia"/>
        </w:rPr>
        <w:t>建立了国家</w:t>
      </w:r>
      <w:r w:rsidR="001F4176">
        <w:rPr>
          <w:rFonts w:hint="eastAsia"/>
        </w:rPr>
        <w:t>查询</w:t>
      </w:r>
      <w:r w:rsidRPr="00B72D7A">
        <w:rPr>
          <w:rFonts w:hint="eastAsia"/>
        </w:rPr>
        <w:t>系统</w:t>
      </w:r>
      <w:r w:rsidR="00BC352D">
        <w:rPr>
          <w:rFonts w:hint="eastAsia"/>
        </w:rPr>
        <w:t>，</w:t>
      </w:r>
      <w:r>
        <w:rPr>
          <w:rFonts w:hint="eastAsia"/>
        </w:rPr>
        <w:t>并且与国际</w:t>
      </w:r>
      <w:r w:rsidR="001F4176">
        <w:rPr>
          <w:rFonts w:hint="eastAsia"/>
        </w:rPr>
        <w:t>移徙</w:t>
      </w:r>
      <w:r>
        <w:rPr>
          <w:rFonts w:hint="eastAsia"/>
        </w:rPr>
        <w:t>组织和人口贩运协调中心协商而进行定期更新。</w:t>
      </w:r>
    </w:p>
    <w:p w:rsidR="00716C51" w:rsidRDefault="00716C51" w:rsidP="000F10F4">
      <w:pPr>
        <w:pStyle w:val="Heading3"/>
        <w:rPr>
          <w:rFonts w:hint="eastAsia"/>
        </w:rPr>
      </w:pPr>
      <w:r w:rsidRPr="0003621D">
        <w:rPr>
          <w:rFonts w:hint="eastAsia"/>
          <w:u w:val="none"/>
        </w:rPr>
        <w:t xml:space="preserve">C.  </w:t>
      </w:r>
      <w:r>
        <w:rPr>
          <w:rFonts w:hint="eastAsia"/>
        </w:rPr>
        <w:t>主要关注的问题和建议</w:t>
      </w:r>
    </w:p>
    <w:p w:rsidR="00716C51" w:rsidRDefault="00716C51" w:rsidP="001F4176">
      <w:pPr>
        <w:rPr>
          <w:rFonts w:hint="eastAsia"/>
        </w:rPr>
      </w:pPr>
      <w:r>
        <w:rPr>
          <w:rFonts w:hint="eastAsia"/>
        </w:rPr>
        <w:tab/>
        <w:t>2</w:t>
      </w:r>
      <w:r w:rsidR="00BC352D">
        <w:rPr>
          <w:rFonts w:hint="eastAsia"/>
        </w:rPr>
        <w:t>1.</w:t>
      </w:r>
      <w:r>
        <w:rPr>
          <w:rFonts w:hint="eastAsia"/>
        </w:rPr>
        <w:t xml:space="preserve">  </w:t>
      </w:r>
      <w:r>
        <w:rPr>
          <w:rFonts w:hint="eastAsia"/>
        </w:rPr>
        <w:t>委员会赞赏缔约国修正法律</w:t>
      </w:r>
      <w:r w:rsidR="00BC352D">
        <w:rPr>
          <w:rFonts w:hint="eastAsia"/>
        </w:rPr>
        <w:t>，</w:t>
      </w:r>
      <w:r>
        <w:rPr>
          <w:rFonts w:hint="eastAsia"/>
        </w:rPr>
        <w:t>允许司法声明非婚生</w:t>
      </w:r>
      <w:r w:rsidR="001F4176">
        <w:rPr>
          <w:rFonts w:hint="eastAsia"/>
        </w:rPr>
        <w:t>子女</w:t>
      </w:r>
      <w:r>
        <w:rPr>
          <w:rFonts w:hint="eastAsia"/>
        </w:rPr>
        <w:t>的父子关系。然而</w:t>
      </w:r>
      <w:r w:rsidR="00BC352D">
        <w:rPr>
          <w:rFonts w:hint="eastAsia"/>
        </w:rPr>
        <w:t>，</w:t>
      </w:r>
      <w:r>
        <w:rPr>
          <w:rFonts w:hint="eastAsia"/>
        </w:rPr>
        <w:t>委员会关切非婚生</w:t>
      </w:r>
      <w:r w:rsidR="001F4176">
        <w:rPr>
          <w:rFonts w:hint="eastAsia"/>
        </w:rPr>
        <w:t>子女</w:t>
      </w:r>
      <w:r>
        <w:rPr>
          <w:rFonts w:hint="eastAsia"/>
        </w:rPr>
        <w:t>继续遭受歧视</w:t>
      </w:r>
      <w:r w:rsidR="00BC352D">
        <w:rPr>
          <w:rFonts w:hint="eastAsia"/>
        </w:rPr>
        <w:t>，</w:t>
      </w:r>
      <w:r>
        <w:rPr>
          <w:rFonts w:hint="eastAsia"/>
        </w:rPr>
        <w:t>继承权丧失或受限制。</w:t>
      </w:r>
      <w:r w:rsidR="00BC352D">
        <w:rPr>
          <w:rFonts w:hint="eastAsia"/>
        </w:rPr>
        <w:t>(</w:t>
      </w:r>
      <w:r>
        <w:rPr>
          <w:rFonts w:hint="eastAsia"/>
        </w:rPr>
        <w:t>第二条和第二十六条</w:t>
      </w:r>
      <w:r w:rsidR="00BC352D">
        <w:rPr>
          <w:rFonts w:hint="eastAsia"/>
        </w:rPr>
        <w:t>)</w:t>
      </w:r>
    </w:p>
    <w:p w:rsidR="00716C51" w:rsidRPr="0003621D" w:rsidRDefault="00716C51" w:rsidP="001F4176">
      <w:pPr>
        <w:ind w:left="1040"/>
        <w:rPr>
          <w:rFonts w:ascii="Time New Roman" w:eastAsia="SimHei" w:hAnsi="Time New Roman" w:hint="eastAsia"/>
        </w:rPr>
      </w:pPr>
      <w:r>
        <w:rPr>
          <w:rFonts w:hint="eastAsia"/>
        </w:rPr>
        <w:tab/>
      </w:r>
      <w:r w:rsidRPr="0003621D">
        <w:rPr>
          <w:rFonts w:ascii="Time New Roman" w:eastAsia="SimHei" w:hAnsi="Time New Roman" w:hint="eastAsia"/>
        </w:rPr>
        <w:t>缔约国应修正立法</w:t>
      </w:r>
      <w:r w:rsidR="00BC352D">
        <w:rPr>
          <w:rFonts w:ascii="Time New Roman" w:eastAsia="SimHei" w:hAnsi="Time New Roman" w:hint="eastAsia"/>
        </w:rPr>
        <w:t>，</w:t>
      </w:r>
      <w:r w:rsidRPr="0003621D">
        <w:rPr>
          <w:rFonts w:ascii="Time New Roman" w:eastAsia="SimHei" w:hAnsi="Time New Roman" w:hint="eastAsia"/>
        </w:rPr>
        <w:t>废除一切在继承方面歧视非婚生</w:t>
      </w:r>
      <w:r w:rsidR="001F4176">
        <w:rPr>
          <w:rFonts w:ascii="Time New Roman" w:eastAsia="SimHei" w:hAnsi="Time New Roman" w:hint="eastAsia"/>
        </w:rPr>
        <w:t>子女</w:t>
      </w:r>
      <w:r w:rsidRPr="0003621D">
        <w:rPr>
          <w:rFonts w:ascii="Time New Roman" w:eastAsia="SimHei" w:hAnsi="Time New Roman" w:hint="eastAsia"/>
        </w:rPr>
        <w:t>的条款。</w:t>
      </w:r>
    </w:p>
    <w:p w:rsidR="00716C51" w:rsidRDefault="00716C51" w:rsidP="001F4176">
      <w:pPr>
        <w:rPr>
          <w:rFonts w:hint="eastAsia"/>
        </w:rPr>
      </w:pPr>
      <w:r>
        <w:rPr>
          <w:rFonts w:hint="eastAsia"/>
        </w:rPr>
        <w:tab/>
        <w:t>2</w:t>
      </w:r>
      <w:r w:rsidR="00BC352D">
        <w:rPr>
          <w:rFonts w:hint="eastAsia"/>
        </w:rPr>
        <w:t>2.</w:t>
      </w:r>
      <w:r>
        <w:rPr>
          <w:rFonts w:hint="eastAsia"/>
        </w:rPr>
        <w:t xml:space="preserve">  </w:t>
      </w:r>
      <w:r>
        <w:rPr>
          <w:rFonts w:hint="eastAsia"/>
        </w:rPr>
        <w:t>委员会关切地注意到</w:t>
      </w:r>
      <w:r w:rsidR="00BC352D">
        <w:rPr>
          <w:rFonts w:hint="eastAsia"/>
        </w:rPr>
        <w:t>，</w:t>
      </w:r>
      <w:r>
        <w:rPr>
          <w:rFonts w:hint="eastAsia"/>
        </w:rPr>
        <w:t>根据安的列斯群岛的法律</w:t>
      </w:r>
      <w:r w:rsidR="00BC352D">
        <w:rPr>
          <w:rFonts w:hint="eastAsia"/>
        </w:rPr>
        <w:t>，</w:t>
      </w:r>
      <w:r>
        <w:rPr>
          <w:rFonts w:hint="eastAsia"/>
        </w:rPr>
        <w:t>人口贩运不是一个单独罪行</w:t>
      </w:r>
      <w:r w:rsidR="00BC352D">
        <w:rPr>
          <w:rFonts w:hint="eastAsia"/>
        </w:rPr>
        <w:t>，</w:t>
      </w:r>
      <w:r>
        <w:rPr>
          <w:rFonts w:hint="eastAsia"/>
        </w:rPr>
        <w:t>并且在《刑法》中以其他罪名</w:t>
      </w:r>
      <w:r w:rsidR="00BC352D">
        <w:rPr>
          <w:rFonts w:hint="eastAsia"/>
        </w:rPr>
        <w:t>(</w:t>
      </w:r>
      <w:r>
        <w:rPr>
          <w:rFonts w:hint="eastAsia"/>
        </w:rPr>
        <w:t>包括非法拘禁和性犯罪</w:t>
      </w:r>
      <w:r w:rsidR="00BC352D">
        <w:rPr>
          <w:rFonts w:hint="eastAsia"/>
        </w:rPr>
        <w:t>)</w:t>
      </w:r>
      <w:r>
        <w:rPr>
          <w:rFonts w:hint="eastAsia"/>
        </w:rPr>
        <w:t>处理人口</w:t>
      </w:r>
      <w:r w:rsidR="001F4176">
        <w:rPr>
          <w:rFonts w:hint="eastAsia"/>
        </w:rPr>
        <w:t>贩运。委员会认为</w:t>
      </w:r>
      <w:r w:rsidR="00BC352D">
        <w:rPr>
          <w:rFonts w:hint="eastAsia"/>
        </w:rPr>
        <w:t>，</w:t>
      </w:r>
      <w:r w:rsidR="001F4176">
        <w:rPr>
          <w:rFonts w:hint="eastAsia"/>
        </w:rPr>
        <w:t>鉴于人口贩运的具体因素并为加大胜诉的可能性</w:t>
      </w:r>
      <w:r w:rsidR="00BC352D">
        <w:rPr>
          <w:rFonts w:hint="eastAsia"/>
        </w:rPr>
        <w:t>，</w:t>
      </w:r>
      <w:r>
        <w:rPr>
          <w:rFonts w:hint="eastAsia"/>
        </w:rPr>
        <w:t>作为单独罪行</w:t>
      </w:r>
      <w:r w:rsidR="001F4176">
        <w:rPr>
          <w:rFonts w:hint="eastAsia"/>
        </w:rPr>
        <w:t>将</w:t>
      </w:r>
      <w:r>
        <w:rPr>
          <w:rFonts w:hint="eastAsia"/>
        </w:rPr>
        <w:t>人口贩运定</w:t>
      </w:r>
      <w:r w:rsidR="001F4176">
        <w:rPr>
          <w:rFonts w:hint="eastAsia"/>
        </w:rPr>
        <w:t>为刑事</w:t>
      </w:r>
      <w:r>
        <w:rPr>
          <w:rFonts w:hint="eastAsia"/>
        </w:rPr>
        <w:t>罪</w:t>
      </w:r>
      <w:r w:rsidR="001F4176">
        <w:rPr>
          <w:rFonts w:hint="eastAsia"/>
        </w:rPr>
        <w:t>十分重要</w:t>
      </w:r>
      <w:r>
        <w:rPr>
          <w:rFonts w:hint="eastAsia"/>
        </w:rPr>
        <w:t>。</w:t>
      </w:r>
      <w:r w:rsidR="00BC352D">
        <w:rPr>
          <w:rFonts w:hint="eastAsia"/>
        </w:rPr>
        <w:t>(</w:t>
      </w:r>
      <w:r>
        <w:rPr>
          <w:rFonts w:hint="eastAsia"/>
        </w:rPr>
        <w:t>第七条</w:t>
      </w:r>
      <w:r w:rsidR="00BC352D">
        <w:rPr>
          <w:rFonts w:hint="eastAsia"/>
        </w:rPr>
        <w:t>)</w:t>
      </w:r>
    </w:p>
    <w:p w:rsidR="00716C51" w:rsidRPr="0003621D" w:rsidRDefault="00716C51" w:rsidP="0003621D">
      <w:pPr>
        <w:ind w:left="1040"/>
        <w:rPr>
          <w:rFonts w:ascii="Time New Roman" w:eastAsia="SimHei" w:hAnsi="Time New Roman" w:hint="eastAsia"/>
        </w:rPr>
      </w:pPr>
      <w:r>
        <w:rPr>
          <w:rFonts w:hint="eastAsia"/>
        </w:rPr>
        <w:tab/>
      </w:r>
      <w:r w:rsidRPr="0003621D">
        <w:rPr>
          <w:rFonts w:ascii="Time New Roman" w:eastAsia="SimHei" w:hAnsi="Time New Roman" w:hint="eastAsia"/>
        </w:rPr>
        <w:t>缔约国应在《刑法》中列入一条单独的人口贩运罪行。</w:t>
      </w:r>
    </w:p>
    <w:p w:rsidR="00716C51" w:rsidRDefault="00716C51" w:rsidP="001F4176">
      <w:pPr>
        <w:rPr>
          <w:rFonts w:hint="eastAsia"/>
        </w:rPr>
      </w:pPr>
      <w:r>
        <w:rPr>
          <w:rFonts w:hint="eastAsia"/>
        </w:rPr>
        <w:tab/>
        <w:t>2</w:t>
      </w:r>
      <w:r w:rsidR="00BC352D">
        <w:rPr>
          <w:rFonts w:hint="eastAsia"/>
        </w:rPr>
        <w:t>3.</w:t>
      </w:r>
      <w:r>
        <w:rPr>
          <w:rFonts w:hint="eastAsia"/>
        </w:rPr>
        <w:t xml:space="preserve">  </w:t>
      </w:r>
      <w:r>
        <w:rPr>
          <w:rFonts w:hint="eastAsia"/>
        </w:rPr>
        <w:t>委员会关切有报道说</w:t>
      </w:r>
      <w:r>
        <w:rPr>
          <w:rFonts w:hint="eastAsia"/>
        </w:rPr>
        <w:t>Bon Futuro</w:t>
      </w:r>
      <w:r>
        <w:rPr>
          <w:rFonts w:hint="eastAsia"/>
        </w:rPr>
        <w:t>监狱和</w:t>
      </w:r>
      <w:r w:rsidR="001F4176">
        <w:rPr>
          <w:rFonts w:hint="eastAsia"/>
        </w:rPr>
        <w:t>Bonaire</w:t>
      </w:r>
      <w:r w:rsidR="001F4176">
        <w:rPr>
          <w:rFonts w:hint="eastAsia"/>
        </w:rPr>
        <w:t>还押</w:t>
      </w:r>
      <w:r>
        <w:rPr>
          <w:rFonts w:hint="eastAsia"/>
        </w:rPr>
        <w:t>监狱的条件依然极为恶劣。</w:t>
      </w:r>
      <w:r w:rsidR="00BC352D">
        <w:rPr>
          <w:rFonts w:hint="eastAsia"/>
        </w:rPr>
        <w:t>(</w:t>
      </w:r>
      <w:r>
        <w:rPr>
          <w:rFonts w:hint="eastAsia"/>
        </w:rPr>
        <w:t>第七条和第十条</w:t>
      </w:r>
      <w:r w:rsidR="00BC352D">
        <w:rPr>
          <w:rFonts w:hint="eastAsia"/>
        </w:rPr>
        <w:t>)</w:t>
      </w:r>
    </w:p>
    <w:p w:rsidR="00716C51" w:rsidRPr="0003621D" w:rsidRDefault="00716C51" w:rsidP="001F4176">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缔约国应作为紧急事项</w:t>
      </w:r>
      <w:r w:rsidR="00BC352D">
        <w:rPr>
          <w:rFonts w:ascii="Time New Roman" w:eastAsia="SimHei" w:hAnsi="Time New Roman" w:hint="eastAsia"/>
        </w:rPr>
        <w:t>，</w:t>
      </w:r>
      <w:r w:rsidRPr="0003621D">
        <w:rPr>
          <w:rFonts w:ascii="Time New Roman" w:eastAsia="SimHei" w:hAnsi="Time New Roman" w:hint="eastAsia"/>
        </w:rPr>
        <w:t>切实改善拘押场所的条件</w:t>
      </w:r>
      <w:r w:rsidR="00BC352D">
        <w:rPr>
          <w:rFonts w:ascii="Time New Roman" w:eastAsia="SimHei" w:hAnsi="Time New Roman" w:hint="eastAsia"/>
        </w:rPr>
        <w:t>，</w:t>
      </w:r>
      <w:r w:rsidR="001F4176">
        <w:rPr>
          <w:rFonts w:ascii="Time New Roman" w:eastAsia="SimHei" w:hAnsi="Time New Roman" w:hint="eastAsia"/>
        </w:rPr>
        <w:t>以达到</w:t>
      </w:r>
      <w:r w:rsidR="001F4176" w:rsidRPr="0003621D">
        <w:rPr>
          <w:rFonts w:ascii="Time New Roman" w:eastAsia="SimHei" w:hAnsi="Time New Roman" w:hint="eastAsia"/>
        </w:rPr>
        <w:t>第十条第</w:t>
      </w:r>
      <w:r w:rsidR="001F4176" w:rsidRPr="0003621D">
        <w:rPr>
          <w:rFonts w:ascii="Time New Roman" w:eastAsia="SimHei" w:hAnsi="Time New Roman" w:hint="eastAsia"/>
          <w:b/>
        </w:rPr>
        <w:t>1</w:t>
      </w:r>
      <w:r w:rsidR="00B45578">
        <w:rPr>
          <w:rFonts w:ascii="Time New Roman" w:eastAsia="SimHei" w:hAnsi="Time New Roman" w:hint="eastAsia"/>
        </w:rPr>
        <w:t>款规定的标准。</w:t>
      </w:r>
    </w:p>
    <w:p w:rsidR="00716C51" w:rsidRDefault="00716C51" w:rsidP="001F4176">
      <w:pPr>
        <w:rPr>
          <w:rFonts w:hint="eastAsia"/>
        </w:rPr>
      </w:pPr>
      <w:r>
        <w:rPr>
          <w:rFonts w:hint="eastAsia"/>
        </w:rPr>
        <w:tab/>
        <w:t>2</w:t>
      </w:r>
      <w:r w:rsidR="00BC352D">
        <w:rPr>
          <w:rFonts w:hint="eastAsia"/>
        </w:rPr>
        <w:t>4.</w:t>
      </w:r>
      <w:r>
        <w:rPr>
          <w:rFonts w:hint="eastAsia"/>
        </w:rPr>
        <w:t xml:space="preserve">  </w:t>
      </w:r>
      <w:r>
        <w:rPr>
          <w:rFonts w:hint="eastAsia"/>
        </w:rPr>
        <w:t>委员会还关切说</w:t>
      </w:r>
      <w:r w:rsidR="00BC352D">
        <w:rPr>
          <w:rFonts w:hint="eastAsia"/>
        </w:rPr>
        <w:t>，</w:t>
      </w:r>
      <w:r>
        <w:rPr>
          <w:rFonts w:hint="eastAsia"/>
        </w:rPr>
        <w:t>根据可信的报导</w:t>
      </w:r>
      <w:r w:rsidR="00BC352D">
        <w:rPr>
          <w:rFonts w:hint="eastAsia"/>
        </w:rPr>
        <w:t>，</w:t>
      </w:r>
      <w:r>
        <w:rPr>
          <w:rFonts w:hint="eastAsia"/>
        </w:rPr>
        <w:t>Bon Futuro</w:t>
      </w:r>
      <w:r>
        <w:rPr>
          <w:rFonts w:hint="eastAsia"/>
        </w:rPr>
        <w:t>监狱、</w:t>
      </w:r>
      <w:r>
        <w:rPr>
          <w:rFonts w:hint="eastAsia"/>
        </w:rPr>
        <w:t>Bonaire</w:t>
      </w:r>
      <w:r w:rsidR="001F4176">
        <w:rPr>
          <w:rFonts w:hint="eastAsia"/>
        </w:rPr>
        <w:t>还押</w:t>
      </w:r>
      <w:r>
        <w:rPr>
          <w:rFonts w:hint="eastAsia"/>
        </w:rPr>
        <w:t>监狱和非正规移民监狱的警察施行人身虐待和辱骂。</w:t>
      </w:r>
      <w:r w:rsidR="00BC352D">
        <w:rPr>
          <w:rFonts w:hint="eastAsia"/>
        </w:rPr>
        <w:t>(</w:t>
      </w:r>
      <w:r>
        <w:rPr>
          <w:rFonts w:hint="eastAsia"/>
        </w:rPr>
        <w:t>第十条</w:t>
      </w:r>
      <w:r w:rsidR="00BC352D">
        <w:rPr>
          <w:rFonts w:hint="eastAsia"/>
        </w:rPr>
        <w:t>)</w:t>
      </w:r>
    </w:p>
    <w:p w:rsidR="00716C51" w:rsidRPr="0003621D" w:rsidRDefault="00716C51" w:rsidP="0003621D">
      <w:pPr>
        <w:ind w:left="1040"/>
        <w:rPr>
          <w:rFonts w:ascii="Time New Roman" w:eastAsia="SimHei" w:hAnsi="Time New Roman" w:hint="eastAsia"/>
        </w:rPr>
      </w:pPr>
      <w:r w:rsidRPr="0003621D">
        <w:rPr>
          <w:rFonts w:ascii="Time New Roman" w:eastAsia="SimHei" w:hAnsi="Time New Roman" w:hint="eastAsia"/>
        </w:rPr>
        <w:tab/>
      </w:r>
      <w:r w:rsidRPr="0003621D">
        <w:rPr>
          <w:rFonts w:ascii="Time New Roman" w:eastAsia="SimHei" w:hAnsi="Time New Roman" w:hint="eastAsia"/>
        </w:rPr>
        <w:t>缔约国应防止和惩处那些负责监狱的警察和其他当局虐待在押者的行为</w:t>
      </w:r>
      <w:r w:rsidR="00BC352D">
        <w:rPr>
          <w:rFonts w:ascii="Time New Roman" w:eastAsia="SimHei" w:hAnsi="Time New Roman" w:hint="eastAsia"/>
        </w:rPr>
        <w:t>，</w:t>
      </w:r>
      <w:r w:rsidRPr="0003621D">
        <w:rPr>
          <w:rFonts w:ascii="Time New Roman" w:eastAsia="SimHei" w:hAnsi="Time New Roman" w:hint="eastAsia"/>
        </w:rPr>
        <w:t>并应作为紧急事项切实培训监狱管理人员适用</w:t>
      </w:r>
      <w:r w:rsidRPr="0003621D">
        <w:rPr>
          <w:rFonts w:ascii="Time New Roman" w:eastAsia="SimHei" w:hAnsi="Time New Roman" w:hint="eastAsia"/>
          <w:b/>
        </w:rPr>
        <w:t>1955</w:t>
      </w:r>
      <w:r w:rsidRPr="0003621D">
        <w:rPr>
          <w:rFonts w:ascii="Time New Roman" w:eastAsia="SimHei" w:hAnsi="Time New Roman" w:hint="eastAsia"/>
        </w:rPr>
        <w:t>年《囚犯待遇最低限度标准规则》。</w:t>
      </w:r>
    </w:p>
    <w:p w:rsidR="00716C51" w:rsidRDefault="00716C51" w:rsidP="000F10F4">
      <w:pPr>
        <w:rPr>
          <w:rFonts w:hint="eastAsia"/>
        </w:rPr>
      </w:pPr>
      <w:r>
        <w:rPr>
          <w:rFonts w:hint="eastAsia"/>
        </w:rPr>
        <w:tab/>
        <w:t>2</w:t>
      </w:r>
      <w:r w:rsidR="00BC352D">
        <w:rPr>
          <w:rFonts w:hint="eastAsia"/>
        </w:rPr>
        <w:t>5.</w:t>
      </w:r>
      <w:r>
        <w:rPr>
          <w:rFonts w:hint="eastAsia"/>
        </w:rPr>
        <w:t xml:space="preserve">  </w:t>
      </w:r>
      <w:r>
        <w:rPr>
          <w:rFonts w:hint="eastAsia"/>
        </w:rPr>
        <w:t>委员会注意到</w:t>
      </w:r>
      <w:r w:rsidR="00BC352D">
        <w:rPr>
          <w:rFonts w:hint="eastAsia"/>
        </w:rPr>
        <w:t>，</w:t>
      </w:r>
      <w:r>
        <w:rPr>
          <w:rFonts w:hint="eastAsia"/>
        </w:rPr>
        <w:t>在荷属安的列斯群岛即将作出新的宪政安排。</w:t>
      </w:r>
    </w:p>
    <w:p w:rsidR="00716C51" w:rsidRDefault="00716C51" w:rsidP="001F4176">
      <w:pPr>
        <w:spacing w:after="320"/>
        <w:ind w:left="1040"/>
        <w:rPr>
          <w:rFonts w:hint="eastAsia"/>
        </w:rPr>
      </w:pPr>
      <w:r w:rsidRPr="00590DAE">
        <w:rPr>
          <w:rFonts w:ascii="Time New Roman" w:eastAsia="SimHei" w:hAnsi="Time New Roman" w:hint="eastAsia"/>
        </w:rPr>
        <w:tab/>
      </w:r>
      <w:r w:rsidRPr="00590DAE">
        <w:rPr>
          <w:rFonts w:ascii="Time New Roman" w:eastAsia="SimHei" w:hAnsi="Time New Roman" w:hint="eastAsia"/>
        </w:rPr>
        <w:t>缔约国应确保每一新的宪政安排都</w:t>
      </w:r>
      <w:r w:rsidR="001F4176">
        <w:rPr>
          <w:rFonts w:ascii="Time New Roman" w:eastAsia="SimHei" w:hAnsi="Time New Roman" w:hint="eastAsia"/>
        </w:rPr>
        <w:t>确保</w:t>
      </w:r>
      <w:r w:rsidRPr="00590DAE">
        <w:rPr>
          <w:rFonts w:ascii="Time New Roman" w:eastAsia="SimHei" w:hAnsi="Time New Roman" w:hint="eastAsia"/>
        </w:rPr>
        <w:t>充分</w:t>
      </w:r>
      <w:r w:rsidR="001F4176">
        <w:rPr>
          <w:rFonts w:ascii="Time New Roman" w:eastAsia="SimHei" w:hAnsi="Time New Roman" w:hint="eastAsia"/>
        </w:rPr>
        <w:t>保护</w:t>
      </w:r>
      <w:r w:rsidRPr="00590DAE">
        <w:rPr>
          <w:rFonts w:ascii="Time New Roman" w:eastAsia="SimHei" w:hAnsi="Time New Roman" w:hint="eastAsia"/>
        </w:rPr>
        <w:t>《公约》权利</w:t>
      </w:r>
      <w:r>
        <w:rPr>
          <w:rFonts w:hint="eastAsia"/>
        </w:rPr>
        <w:t>。</w:t>
      </w:r>
    </w:p>
    <w:p w:rsidR="00716C51" w:rsidRDefault="00716C51" w:rsidP="000F10F4">
      <w:pPr>
        <w:pStyle w:val="Heading2"/>
        <w:rPr>
          <w:rFonts w:hint="eastAsia"/>
        </w:rPr>
      </w:pPr>
      <w:r>
        <w:rPr>
          <w:rFonts w:hint="eastAsia"/>
        </w:rPr>
        <w:t>阿</w:t>
      </w:r>
      <w:r w:rsidR="001F4176">
        <w:rPr>
          <w:rFonts w:hint="eastAsia"/>
        </w:rPr>
        <w:t xml:space="preserve"> </w:t>
      </w:r>
      <w:r>
        <w:rPr>
          <w:rFonts w:hint="eastAsia"/>
        </w:rPr>
        <w:t>鲁</w:t>
      </w:r>
      <w:r w:rsidR="001F4176">
        <w:rPr>
          <w:rFonts w:hint="eastAsia"/>
        </w:rPr>
        <w:t xml:space="preserve"> </w:t>
      </w:r>
      <w:r>
        <w:rPr>
          <w:rFonts w:hint="eastAsia"/>
        </w:rPr>
        <w:t>巴</w:t>
      </w:r>
    </w:p>
    <w:p w:rsidR="00716C51" w:rsidRPr="00463565" w:rsidRDefault="00716C51" w:rsidP="000F10F4">
      <w:pPr>
        <w:pStyle w:val="Heading3"/>
        <w:rPr>
          <w:rFonts w:hint="eastAsia"/>
        </w:rPr>
      </w:pPr>
      <w:r w:rsidRPr="0003621D">
        <w:rPr>
          <w:rFonts w:hint="eastAsia"/>
          <w:u w:val="none"/>
        </w:rPr>
        <w:t xml:space="preserve">B.  </w:t>
      </w:r>
      <w:r>
        <w:rPr>
          <w:rFonts w:hint="eastAsia"/>
        </w:rPr>
        <w:t>积极方面</w:t>
      </w:r>
    </w:p>
    <w:p w:rsidR="00716C51" w:rsidRDefault="00716C51" w:rsidP="001F4176">
      <w:pPr>
        <w:spacing w:after="320"/>
        <w:rPr>
          <w:rFonts w:hint="eastAsia"/>
        </w:rPr>
      </w:pPr>
      <w:r>
        <w:rPr>
          <w:rFonts w:hint="eastAsia"/>
        </w:rPr>
        <w:tab/>
        <w:t>2</w:t>
      </w:r>
      <w:r w:rsidR="00BC352D">
        <w:rPr>
          <w:rFonts w:hint="eastAsia"/>
        </w:rPr>
        <w:t>6.</w:t>
      </w:r>
      <w:r>
        <w:rPr>
          <w:rFonts w:hint="eastAsia"/>
        </w:rPr>
        <w:t xml:space="preserve">  </w:t>
      </w:r>
      <w:r>
        <w:rPr>
          <w:rFonts w:hint="eastAsia"/>
        </w:rPr>
        <w:t>委员会赞扬缔约国于</w:t>
      </w:r>
      <w:r>
        <w:rPr>
          <w:rFonts w:hint="eastAsia"/>
        </w:rPr>
        <w:t>2003</w:t>
      </w:r>
      <w:r>
        <w:rPr>
          <w:rFonts w:hint="eastAsia"/>
        </w:rPr>
        <w:t>年通过《性犯罪和跟踪</w:t>
      </w:r>
      <w:r w:rsidR="00BC352D">
        <w:rPr>
          <w:rFonts w:hint="eastAsia"/>
        </w:rPr>
        <w:t>(</w:t>
      </w:r>
      <w:r>
        <w:rPr>
          <w:rFonts w:hint="eastAsia"/>
        </w:rPr>
        <w:t>刑事定罪</w:t>
      </w:r>
      <w:r w:rsidR="00BC352D">
        <w:rPr>
          <w:rFonts w:hint="eastAsia"/>
        </w:rPr>
        <w:t>)</w:t>
      </w:r>
      <w:r>
        <w:rPr>
          <w:rFonts w:hint="eastAsia"/>
        </w:rPr>
        <w:t>法》</w:t>
      </w:r>
      <w:r w:rsidR="00BC352D">
        <w:rPr>
          <w:rFonts w:hint="eastAsia"/>
        </w:rPr>
        <w:t>，</w:t>
      </w:r>
      <w:r>
        <w:rPr>
          <w:rFonts w:hint="eastAsia"/>
        </w:rPr>
        <w:t>扩大对未成年人免遭性侵犯的刑法保护。委员会还欢迎缔约国参照《欧洲防止酷刑和不人道或有辱人格的待遇或处罚委员会的标准》而修订《关于被拘押者待遇的警察令》。</w:t>
      </w:r>
    </w:p>
    <w:p w:rsidR="00716C51" w:rsidRDefault="00716C51" w:rsidP="000F10F4">
      <w:pPr>
        <w:pStyle w:val="Heading3"/>
        <w:rPr>
          <w:rFonts w:hint="eastAsia"/>
        </w:rPr>
      </w:pPr>
      <w:r w:rsidRPr="0003621D">
        <w:rPr>
          <w:rFonts w:hint="eastAsia"/>
          <w:u w:val="none"/>
        </w:rPr>
        <w:t xml:space="preserve">C.  </w:t>
      </w:r>
      <w:r>
        <w:rPr>
          <w:rFonts w:hint="eastAsia"/>
        </w:rPr>
        <w:t>主要关注的问题和建议</w:t>
      </w:r>
    </w:p>
    <w:p w:rsidR="00716C51" w:rsidRDefault="00716C51" w:rsidP="001F4176">
      <w:pPr>
        <w:rPr>
          <w:rFonts w:hint="eastAsia"/>
        </w:rPr>
      </w:pPr>
      <w:r>
        <w:rPr>
          <w:rFonts w:hint="eastAsia"/>
        </w:rPr>
        <w:tab/>
        <w:t>2</w:t>
      </w:r>
      <w:r w:rsidR="00BC352D">
        <w:rPr>
          <w:rFonts w:hint="eastAsia"/>
        </w:rPr>
        <w:t>7.</w:t>
      </w:r>
      <w:r>
        <w:rPr>
          <w:rFonts w:hint="eastAsia"/>
        </w:rPr>
        <w:t xml:space="preserve">  </w:t>
      </w:r>
      <w:r>
        <w:rPr>
          <w:rFonts w:hint="eastAsia"/>
        </w:rPr>
        <w:t>委员会关注缔约国承认审前拘押</w:t>
      </w:r>
      <w:r w:rsidR="001F4176">
        <w:rPr>
          <w:rFonts w:hint="eastAsia"/>
        </w:rPr>
        <w:t>时间很长</w:t>
      </w:r>
      <w:r w:rsidR="00BC352D">
        <w:rPr>
          <w:rFonts w:hint="eastAsia"/>
        </w:rPr>
        <w:t>，</w:t>
      </w:r>
      <w:r>
        <w:rPr>
          <w:rFonts w:hint="eastAsia"/>
        </w:rPr>
        <w:t>平均</w:t>
      </w:r>
      <w:r w:rsidR="001F4176">
        <w:rPr>
          <w:rFonts w:hint="eastAsia"/>
        </w:rPr>
        <w:t>为</w:t>
      </w:r>
      <w:r>
        <w:rPr>
          <w:rFonts w:hint="eastAsia"/>
        </w:rPr>
        <w:t>116</w:t>
      </w:r>
      <w:r>
        <w:rPr>
          <w:rFonts w:hint="eastAsia"/>
        </w:rPr>
        <w:t>天</w:t>
      </w:r>
      <w:r w:rsidR="00BC352D">
        <w:rPr>
          <w:rFonts w:hint="eastAsia"/>
        </w:rPr>
        <w:t>，</w:t>
      </w:r>
      <w:r>
        <w:rPr>
          <w:rFonts w:hint="eastAsia"/>
        </w:rPr>
        <w:t>最</w:t>
      </w:r>
      <w:r w:rsidR="001F4176">
        <w:rPr>
          <w:rFonts w:hint="eastAsia"/>
        </w:rPr>
        <w:t>长为</w:t>
      </w:r>
      <w:r>
        <w:rPr>
          <w:rFonts w:hint="eastAsia"/>
        </w:rPr>
        <w:t>146</w:t>
      </w:r>
      <w:r>
        <w:rPr>
          <w:rFonts w:hint="eastAsia"/>
        </w:rPr>
        <w:t>天</w:t>
      </w:r>
      <w:r w:rsidR="00BC352D">
        <w:rPr>
          <w:rFonts w:hint="eastAsia"/>
        </w:rPr>
        <w:t>，</w:t>
      </w:r>
      <w:r>
        <w:rPr>
          <w:rFonts w:hint="eastAsia"/>
        </w:rPr>
        <w:t>并在此之后</w:t>
      </w:r>
      <w:r w:rsidR="00BC352D">
        <w:rPr>
          <w:rFonts w:hint="eastAsia"/>
        </w:rPr>
        <w:t>，</w:t>
      </w:r>
      <w:r>
        <w:rPr>
          <w:rFonts w:hint="eastAsia"/>
        </w:rPr>
        <w:t>预审法官可再延长</w:t>
      </w:r>
      <w:r>
        <w:rPr>
          <w:rFonts w:hint="eastAsia"/>
        </w:rPr>
        <w:t>30</w:t>
      </w:r>
      <w:r>
        <w:rPr>
          <w:rFonts w:hint="eastAsia"/>
        </w:rPr>
        <w:t>天。</w:t>
      </w:r>
      <w:r w:rsidR="00BC352D">
        <w:rPr>
          <w:rFonts w:hint="eastAsia"/>
        </w:rPr>
        <w:t>(</w:t>
      </w:r>
      <w:r>
        <w:rPr>
          <w:rFonts w:hint="eastAsia"/>
        </w:rPr>
        <w:t>第九条和第十四条</w:t>
      </w:r>
      <w:r w:rsidR="00BC352D">
        <w:rPr>
          <w:rFonts w:hint="eastAsia"/>
        </w:rPr>
        <w:t>)</w:t>
      </w:r>
    </w:p>
    <w:p w:rsidR="00716C51" w:rsidRPr="00A31B27" w:rsidRDefault="00716C51" w:rsidP="00A31B27">
      <w:pPr>
        <w:ind w:left="1040"/>
        <w:rPr>
          <w:rFonts w:ascii="Time New Roman" w:eastAsia="SimHei" w:hAnsi="Time New Roman" w:hint="eastAsia"/>
        </w:rPr>
      </w:pPr>
      <w:r w:rsidRPr="00A31B27">
        <w:rPr>
          <w:rFonts w:ascii="Time New Roman" w:eastAsia="SimHei" w:hAnsi="Time New Roman" w:hint="eastAsia"/>
        </w:rPr>
        <w:tab/>
      </w:r>
      <w:r w:rsidRPr="00A31B27">
        <w:rPr>
          <w:rFonts w:ascii="Time New Roman" w:eastAsia="SimHei" w:hAnsi="Time New Roman" w:hint="eastAsia"/>
        </w:rPr>
        <w:t>缔约国应根据《公约》第十四条第</w:t>
      </w:r>
      <w:r w:rsidRPr="00A31B27">
        <w:rPr>
          <w:rFonts w:ascii="Time New Roman" w:eastAsia="SimHei" w:hAnsi="Time New Roman" w:hint="eastAsia"/>
          <w:b/>
        </w:rPr>
        <w:t>3</w:t>
      </w:r>
      <w:r w:rsidRPr="00A31B27">
        <w:rPr>
          <w:rFonts w:ascii="Time New Roman" w:eastAsia="SimHei" w:hAnsi="Time New Roman" w:hint="eastAsia"/>
        </w:rPr>
        <w:t>款</w:t>
      </w:r>
      <w:r w:rsidR="00BC352D">
        <w:rPr>
          <w:rFonts w:ascii="Time New Roman" w:eastAsia="SimHei" w:hAnsi="Time New Roman" w:hint="eastAsia"/>
        </w:rPr>
        <w:t>(</w:t>
      </w:r>
      <w:r w:rsidRPr="00A31B27">
        <w:rPr>
          <w:rFonts w:ascii="Time New Roman" w:eastAsia="SimHei" w:hAnsi="Time New Roman" w:hint="eastAsia"/>
        </w:rPr>
        <w:t>丙</w:t>
      </w:r>
      <w:r w:rsidR="00BC352D">
        <w:rPr>
          <w:rFonts w:ascii="Time New Roman" w:eastAsia="SimHei" w:hAnsi="Time New Roman" w:hint="eastAsia"/>
        </w:rPr>
        <w:t>)</w:t>
      </w:r>
      <w:r w:rsidRPr="00A31B27">
        <w:rPr>
          <w:rFonts w:ascii="Time New Roman" w:eastAsia="SimHei" w:hAnsi="Time New Roman" w:hint="eastAsia"/>
        </w:rPr>
        <w:t>项而限制审前拘押的期限</w:t>
      </w:r>
      <w:r w:rsidR="00BC352D">
        <w:rPr>
          <w:rFonts w:ascii="Time New Roman" w:eastAsia="SimHei" w:hAnsi="Time New Roman" w:hint="eastAsia"/>
        </w:rPr>
        <w:t>，</w:t>
      </w:r>
      <w:r w:rsidRPr="00A31B27">
        <w:rPr>
          <w:rFonts w:ascii="Time New Roman" w:eastAsia="SimHei" w:hAnsi="Time New Roman" w:hint="eastAsia"/>
        </w:rPr>
        <w:t>并应确保第九条的规定得到充分尊重。</w:t>
      </w:r>
    </w:p>
    <w:p w:rsidR="00716C51" w:rsidRDefault="00716C51" w:rsidP="001F4176">
      <w:pPr>
        <w:rPr>
          <w:rFonts w:hint="eastAsia"/>
        </w:rPr>
      </w:pPr>
      <w:r>
        <w:rPr>
          <w:rFonts w:hint="eastAsia"/>
        </w:rPr>
        <w:tab/>
        <w:t>2</w:t>
      </w:r>
      <w:r w:rsidR="00BC352D">
        <w:rPr>
          <w:rFonts w:hint="eastAsia"/>
        </w:rPr>
        <w:t>8.</w:t>
      </w:r>
      <w:r>
        <w:rPr>
          <w:rFonts w:hint="eastAsia"/>
        </w:rPr>
        <w:t xml:space="preserve">  </w:t>
      </w:r>
      <w:r>
        <w:rPr>
          <w:rFonts w:hint="eastAsia"/>
        </w:rPr>
        <w:t>委员会请缔约国公布并向广大公众以及司法、立法和行政当局广泛散发第四次定期报告以及这些结论性意见。应向各大学、公共图书馆、议会</w:t>
      </w:r>
      <w:r w:rsidR="001F4176">
        <w:rPr>
          <w:rFonts w:hint="eastAsia"/>
        </w:rPr>
        <w:t>图书</w:t>
      </w:r>
      <w:r>
        <w:rPr>
          <w:rFonts w:hint="eastAsia"/>
        </w:rPr>
        <w:t>馆和缔约国各部分的其他相关场所分发印刷本。委员会还请缔约国向民间社会和在缔约国活动的非政府组织提供第四次定期报告和这些结论性意见。</w:t>
      </w:r>
    </w:p>
    <w:p w:rsidR="00716C51" w:rsidRDefault="00716C51" w:rsidP="001F4176">
      <w:pPr>
        <w:rPr>
          <w:rFonts w:hint="eastAsia"/>
        </w:rPr>
      </w:pPr>
      <w:r>
        <w:rPr>
          <w:rFonts w:hint="eastAsia"/>
        </w:rPr>
        <w:tab/>
        <w:t>2</w:t>
      </w:r>
      <w:r w:rsidR="00BC352D">
        <w:rPr>
          <w:rFonts w:hint="eastAsia"/>
        </w:rPr>
        <w:t>9.</w:t>
      </w:r>
      <w:r>
        <w:rPr>
          <w:rFonts w:hint="eastAsia"/>
        </w:rPr>
        <w:t xml:space="preserve">  </w:t>
      </w:r>
      <w:r>
        <w:rPr>
          <w:rFonts w:hint="eastAsia"/>
        </w:rPr>
        <w:t>根据《委员会议事规则》第</w:t>
      </w:r>
      <w:r>
        <w:rPr>
          <w:rFonts w:hint="eastAsia"/>
        </w:rPr>
        <w:t>71</w:t>
      </w:r>
      <w:r>
        <w:rPr>
          <w:rFonts w:hint="eastAsia"/>
        </w:rPr>
        <w:t>条</w:t>
      </w:r>
      <w:r w:rsidR="00B45578">
        <w:rPr>
          <w:rFonts w:hint="eastAsia"/>
        </w:rPr>
        <w:t>第</w:t>
      </w:r>
      <w:r w:rsidR="00B45578">
        <w:rPr>
          <w:rFonts w:hint="eastAsia"/>
        </w:rPr>
        <w:t>5</w:t>
      </w:r>
      <w:r w:rsidR="00B45578">
        <w:rPr>
          <w:rFonts w:hint="eastAsia"/>
        </w:rPr>
        <w:t>款</w:t>
      </w:r>
      <w:r w:rsidR="00BC352D">
        <w:rPr>
          <w:rFonts w:hint="eastAsia"/>
        </w:rPr>
        <w:t>，</w:t>
      </w:r>
      <w:r>
        <w:rPr>
          <w:rFonts w:hint="eastAsia"/>
        </w:rPr>
        <w:t>缔约国应在一年之内提供相关资料</w:t>
      </w:r>
      <w:r w:rsidR="00BC352D">
        <w:rPr>
          <w:rFonts w:hint="eastAsia"/>
        </w:rPr>
        <w:t>，</w:t>
      </w:r>
      <w:r>
        <w:rPr>
          <w:rFonts w:hint="eastAsia"/>
        </w:rPr>
        <w:t>说明现状及其执行上述第</w:t>
      </w:r>
      <w:r>
        <w:rPr>
          <w:rFonts w:hint="eastAsia"/>
        </w:rPr>
        <w:t>7</w:t>
      </w:r>
      <w:r>
        <w:rPr>
          <w:rFonts w:hint="eastAsia"/>
        </w:rPr>
        <w:t>、第</w:t>
      </w:r>
      <w:r>
        <w:rPr>
          <w:rFonts w:hint="eastAsia"/>
        </w:rPr>
        <w:t>9</w:t>
      </w:r>
      <w:r>
        <w:rPr>
          <w:rFonts w:hint="eastAsia"/>
        </w:rPr>
        <w:t>和第</w:t>
      </w:r>
      <w:r>
        <w:rPr>
          <w:rFonts w:hint="eastAsia"/>
        </w:rPr>
        <w:t>23</w:t>
      </w:r>
      <w:r>
        <w:rPr>
          <w:rFonts w:hint="eastAsia"/>
        </w:rPr>
        <w:t>段所载委员会建议的情况。</w:t>
      </w:r>
    </w:p>
    <w:p w:rsidR="00716C51" w:rsidRDefault="00716C51" w:rsidP="001F4176">
      <w:pPr>
        <w:spacing w:after="320"/>
        <w:rPr>
          <w:rFonts w:hint="eastAsia"/>
        </w:rPr>
      </w:pPr>
      <w:r>
        <w:rPr>
          <w:rFonts w:hint="eastAsia"/>
        </w:rPr>
        <w:tab/>
        <w:t>3</w:t>
      </w:r>
      <w:r w:rsidR="00BC352D">
        <w:rPr>
          <w:rFonts w:hint="eastAsia"/>
        </w:rPr>
        <w:t>0.</w:t>
      </w:r>
      <w:r>
        <w:rPr>
          <w:rFonts w:hint="eastAsia"/>
        </w:rPr>
        <w:t xml:space="preserve">  </w:t>
      </w:r>
      <w:r>
        <w:rPr>
          <w:rFonts w:hint="eastAsia"/>
        </w:rPr>
        <w:t>委员会请缔约国在定于</w:t>
      </w:r>
      <w:r>
        <w:rPr>
          <w:rFonts w:hint="eastAsia"/>
        </w:rPr>
        <w:t>2014</w:t>
      </w:r>
      <w:r>
        <w:rPr>
          <w:rFonts w:hint="eastAsia"/>
        </w:rPr>
        <w:t>年</w:t>
      </w:r>
      <w:r>
        <w:rPr>
          <w:rFonts w:hint="eastAsia"/>
        </w:rPr>
        <w:t>7</w:t>
      </w:r>
      <w:r>
        <w:rPr>
          <w:rFonts w:hint="eastAsia"/>
        </w:rPr>
        <w:t>月</w:t>
      </w:r>
      <w:r>
        <w:rPr>
          <w:rFonts w:hint="eastAsia"/>
        </w:rPr>
        <w:t>31</w:t>
      </w:r>
      <w:r>
        <w:rPr>
          <w:rFonts w:hint="eastAsia"/>
        </w:rPr>
        <w:t>日之前提交的下一次定期报告中提供资料</w:t>
      </w:r>
      <w:r w:rsidR="00BC352D">
        <w:rPr>
          <w:rFonts w:hint="eastAsia"/>
        </w:rPr>
        <w:t>，</w:t>
      </w:r>
      <w:r>
        <w:rPr>
          <w:rFonts w:hint="eastAsia"/>
        </w:rPr>
        <w:t>说明采取何种行动执行委员会的其余建议以及履行整个《公约》的情况。委员会</w:t>
      </w:r>
      <w:r w:rsidR="001F4176">
        <w:rPr>
          <w:rFonts w:hint="eastAsia"/>
        </w:rPr>
        <w:t>还</w:t>
      </w:r>
      <w:r>
        <w:rPr>
          <w:rFonts w:hint="eastAsia"/>
        </w:rPr>
        <w:t>请缔约国提交一份关于荷兰所有部分的单一综合报告。</w:t>
      </w:r>
    </w:p>
    <w:p w:rsidR="005F11A7" w:rsidRDefault="005F11A7" w:rsidP="001F4176">
      <w:pPr>
        <w:spacing w:after="320"/>
        <w:rPr>
          <w:rFonts w:hint="eastAsia"/>
        </w:rPr>
      </w:pPr>
    </w:p>
    <w:p w:rsidR="0080799E" w:rsidRPr="00716C51" w:rsidRDefault="00716C51" w:rsidP="00716C51">
      <w:pPr>
        <w:jc w:val="center"/>
        <w:rPr>
          <w:rFonts w:hint="eastAsia"/>
        </w:rPr>
      </w:pPr>
      <w:r>
        <w:t>--  --  --  --  --</w:t>
      </w:r>
    </w:p>
    <w:sectPr w:rsidR="0080799E" w:rsidRPr="00716C51">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70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2BE" w:rsidRDefault="003A52BE">
      <w:pPr>
        <w:keepNext/>
        <w:spacing w:before="320" w:after="240"/>
        <w:jc w:val="center"/>
      </w:pPr>
      <w:r>
        <w:rPr>
          <w:rFonts w:hint="eastAsia"/>
          <w:u w:val="single"/>
        </w:rPr>
        <w:t>注</w:t>
      </w:r>
    </w:p>
  </w:endnote>
  <w:endnote w:type="continuationSeparator" w:id="0">
    <w:p w:rsidR="003A52BE" w:rsidRDefault="003A52B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80799E">
      <w:tblPrEx>
        <w:tblCellMar>
          <w:top w:w="0" w:type="dxa"/>
          <w:bottom w:w="0" w:type="dxa"/>
        </w:tblCellMar>
      </w:tblPrEx>
      <w:tc>
        <w:tcPr>
          <w:tcW w:w="2460" w:type="dxa"/>
        </w:tcPr>
        <w:p w:rsidR="0080799E" w:rsidRDefault="0080799E">
          <w:pPr>
            <w:pStyle w:val="Footer"/>
          </w:pPr>
          <w:r>
            <w:t>GE. 0</w:t>
          </w:r>
          <w:r w:rsidR="003E2065">
            <w:rPr>
              <w:rFonts w:hint="eastAsia"/>
              <w:lang w:eastAsia="zh-CN"/>
            </w:rPr>
            <w:t>9</w:t>
          </w:r>
          <w:r>
            <w:t>-</w:t>
          </w:r>
          <w:r w:rsidR="0003621D">
            <w:rPr>
              <w:rFonts w:hint="eastAsia"/>
              <w:lang w:eastAsia="zh-CN"/>
            </w:rPr>
            <w:t>44561</w:t>
          </w:r>
          <w:r>
            <w:t xml:space="preserve"> (C)</w:t>
          </w:r>
        </w:p>
      </w:tc>
      <w:tc>
        <w:tcPr>
          <w:tcW w:w="1050" w:type="dxa"/>
        </w:tcPr>
        <w:p w:rsidR="0080799E" w:rsidRDefault="0003621D">
          <w:pPr>
            <w:pStyle w:val="Footer"/>
          </w:pPr>
          <w:r>
            <w:rPr>
              <w:rFonts w:hint="eastAsia"/>
              <w:lang w:eastAsia="zh-CN"/>
            </w:rPr>
            <w:t>1809</w:t>
          </w:r>
          <w:r w:rsidR="0080799E">
            <w:t>0</w:t>
          </w:r>
          <w:r w:rsidR="003E2065">
            <w:rPr>
              <w:rFonts w:hint="eastAsia"/>
              <w:lang w:eastAsia="zh-CN"/>
            </w:rPr>
            <w:t>9</w:t>
          </w:r>
        </w:p>
      </w:tc>
      <w:tc>
        <w:tcPr>
          <w:tcW w:w="6061" w:type="dxa"/>
        </w:tcPr>
        <w:p w:rsidR="0080799E" w:rsidRDefault="0003621D">
          <w:pPr>
            <w:pStyle w:val="Footer"/>
          </w:pPr>
          <w:r>
            <w:rPr>
              <w:rFonts w:hint="eastAsia"/>
              <w:lang w:eastAsia="zh-CN"/>
            </w:rPr>
            <w:t>2</w:t>
          </w:r>
          <w:r w:rsidR="005F11A7">
            <w:rPr>
              <w:rFonts w:hint="eastAsia"/>
              <w:lang w:eastAsia="zh-CN"/>
            </w:rPr>
            <w:t>8</w:t>
          </w:r>
          <w:r>
            <w:rPr>
              <w:rFonts w:hint="eastAsia"/>
              <w:lang w:eastAsia="zh-CN"/>
            </w:rPr>
            <w:t>09</w:t>
          </w:r>
          <w:r w:rsidR="0080799E">
            <w:t>0</w:t>
          </w:r>
          <w:r w:rsidR="003E2065">
            <w:rPr>
              <w:rFonts w:hint="eastAsia"/>
              <w:lang w:eastAsia="zh-CN"/>
            </w:rPr>
            <w:t>9</w:t>
          </w:r>
        </w:p>
      </w:tc>
    </w:tr>
  </w:tbl>
  <w:p w:rsidR="0080799E" w:rsidRDefault="0080799E">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2BE" w:rsidRDefault="003A52BE">
      <w:r>
        <w:separator/>
      </w:r>
    </w:p>
  </w:footnote>
  <w:footnote w:type="continuationSeparator" w:id="0">
    <w:p w:rsidR="003A52BE" w:rsidRDefault="003A52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21D" w:rsidRDefault="0003621D" w:rsidP="0003621D">
    <w:pPr>
      <w:pStyle w:val="Header"/>
      <w:rPr>
        <w:rFonts w:hint="eastAsia"/>
        <w:lang w:eastAsia="zh-CN"/>
      </w:rPr>
    </w:pPr>
    <w:r>
      <w:t>CCPR/</w:t>
    </w:r>
    <w:r>
      <w:rPr>
        <w:rFonts w:hint="eastAsia"/>
        <w:lang w:eastAsia="zh-CN"/>
      </w:rPr>
      <w:t>C/NLD/CO/4</w:t>
    </w:r>
  </w:p>
  <w:p w:rsidR="0080799E" w:rsidRDefault="0080799E" w:rsidP="000A01AF">
    <w:pPr>
      <w:pStyle w:val="Header"/>
      <w:spacing w:after="48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sidR="00F33DCC">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21D" w:rsidRDefault="0003621D" w:rsidP="0003621D">
    <w:pPr>
      <w:pStyle w:val="Header"/>
      <w:rPr>
        <w:rFonts w:hint="eastAsia"/>
        <w:lang w:eastAsia="zh-CN"/>
      </w:rPr>
    </w:pPr>
    <w:r>
      <w:tab/>
    </w:r>
    <w:r>
      <w:tab/>
    </w:r>
    <w:r>
      <w:tab/>
    </w:r>
    <w:r>
      <w:tab/>
      <w:t>CCPR/</w:t>
    </w:r>
    <w:r>
      <w:rPr>
        <w:rFonts w:hint="eastAsia"/>
        <w:lang w:eastAsia="zh-CN"/>
      </w:rPr>
      <w:t>C/NLD/CO/4</w:t>
    </w:r>
  </w:p>
  <w:p w:rsidR="0080799E" w:rsidRDefault="0080799E" w:rsidP="000A01AF">
    <w:pPr>
      <w:pStyle w:val="Header"/>
      <w:spacing w:after="480"/>
      <w:rPr>
        <w:rFonts w:hint="eastAsia"/>
        <w:lang w:eastAsia="zh-CN"/>
      </w:rP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F33DCC">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99E" w:rsidRDefault="0080799E">
    <w:pPr>
      <w:pStyle w:val="a1"/>
      <w:spacing w:after="160"/>
    </w:pP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18"/>
      <w:gridCol w:w="3221"/>
    </w:tblGrid>
    <w:tr w:rsidR="0080799E">
      <w:tblPrEx>
        <w:tblCellMar>
          <w:top w:w="0" w:type="dxa"/>
          <w:bottom w:w="0" w:type="dxa"/>
        </w:tblCellMar>
      </w:tblPrEx>
      <w:tc>
        <w:tcPr>
          <w:tcW w:w="1625" w:type="dxa"/>
          <w:tcBorders>
            <w:top w:val="nil"/>
            <w:left w:val="nil"/>
            <w:bottom w:val="single" w:sz="4" w:space="0" w:color="auto"/>
            <w:right w:val="nil"/>
          </w:tcBorders>
          <w:vAlign w:val="center"/>
        </w:tcPr>
        <w:p w:rsidR="0080799E" w:rsidRDefault="0080799E">
          <w:pPr>
            <w:pStyle w:val="1L"/>
            <w:framePr w:w="0" w:hRule="auto" w:hSpace="0" w:wrap="auto" w:vAnchor="margin" w:hAnchor="text" w:xAlign="left" w:yAlign="inline"/>
            <w:ind w:left="193"/>
            <w:rPr>
              <w:rFonts w:ascii="Time New Roman" w:hAnsi="Time New Roman"/>
              <w:b/>
            </w:rPr>
          </w:pPr>
          <w:r>
            <w:rPr>
              <w:rFonts w:hint="eastAsia"/>
            </w:rPr>
            <w:t>联合国</w:t>
          </w:r>
        </w:p>
      </w:tc>
      <w:tc>
        <w:tcPr>
          <w:tcW w:w="4618" w:type="dxa"/>
          <w:tcBorders>
            <w:top w:val="nil"/>
            <w:left w:val="nil"/>
            <w:bottom w:val="single" w:sz="4" w:space="0" w:color="auto"/>
            <w:right w:val="nil"/>
          </w:tcBorders>
        </w:tcPr>
        <w:p w:rsidR="0080799E" w:rsidRDefault="0080799E">
          <w:pPr>
            <w:pStyle w:val="1L"/>
            <w:framePr w:w="0" w:hRule="auto" w:hSpace="0" w:wrap="auto" w:vAnchor="margin" w:hAnchor="text" w:xAlign="left" w:yAlign="inline"/>
          </w:pPr>
        </w:p>
      </w:tc>
      <w:tc>
        <w:tcPr>
          <w:tcW w:w="3221" w:type="dxa"/>
          <w:tcBorders>
            <w:top w:val="nil"/>
            <w:left w:val="nil"/>
            <w:bottom w:val="single" w:sz="4" w:space="0" w:color="auto"/>
            <w:right w:val="nil"/>
          </w:tcBorders>
          <w:vAlign w:val="bottom"/>
        </w:tcPr>
        <w:p w:rsidR="0080799E" w:rsidRDefault="0080799E">
          <w:pPr>
            <w:pStyle w:val="1R1"/>
            <w:jc w:val="right"/>
            <w:rPr>
              <w:rFonts w:ascii="Arial" w:hAnsi="Arial" w:cs="Arial"/>
              <w:b w:val="0"/>
              <w:sz w:val="72"/>
            </w:rPr>
          </w:pPr>
          <w:r>
            <w:rPr>
              <w:rFonts w:ascii="Arial" w:hAnsi="Arial" w:cs="Arial"/>
              <w:sz w:val="72"/>
            </w:rPr>
            <w:t>CCPR</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80799E">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80799E" w:rsidRDefault="0080799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44033338" r:id="rId2"/>
            </w:object>
          </w:r>
        </w:p>
      </w:tc>
      <w:tc>
        <w:tcPr>
          <w:tcW w:w="4618" w:type="dxa"/>
          <w:tcBorders>
            <w:top w:val="single" w:sz="4" w:space="0" w:color="auto"/>
            <w:left w:val="nil"/>
            <w:bottom w:val="single" w:sz="36" w:space="0" w:color="auto"/>
            <w:right w:val="nil"/>
          </w:tcBorders>
        </w:tcPr>
        <w:p w:rsidR="0080799E" w:rsidRDefault="0080799E">
          <w:pPr>
            <w:pStyle w:val="1m1"/>
            <w:rPr>
              <w:spacing w:val="30"/>
              <w:sz w:val="20"/>
            </w:rPr>
          </w:pPr>
        </w:p>
        <w:p w:rsidR="0080799E" w:rsidRDefault="0080799E">
          <w:pPr>
            <w:pStyle w:val="1m1"/>
            <w:spacing w:line="240" w:lineRule="auto"/>
            <w:rPr>
              <w:spacing w:val="4"/>
            </w:rPr>
          </w:pPr>
          <w:r>
            <w:rPr>
              <w:rFonts w:hint="eastAsia"/>
              <w:spacing w:val="4"/>
            </w:rPr>
            <w:t>公民权利和政治权利</w:t>
          </w:r>
        </w:p>
        <w:p w:rsidR="0080799E" w:rsidRDefault="0080799E">
          <w:pPr>
            <w:pStyle w:val="1m1"/>
            <w:spacing w:line="240" w:lineRule="auto"/>
            <w:rPr>
              <w:spacing w:val="4"/>
            </w:rPr>
          </w:pPr>
          <w:r>
            <w:rPr>
              <w:rFonts w:hint="eastAsia"/>
              <w:spacing w:val="4"/>
            </w:rPr>
            <w:t>国际公约</w:t>
          </w:r>
        </w:p>
        <w:p w:rsidR="0080799E" w:rsidRDefault="0080799E">
          <w:pPr>
            <w:pStyle w:val="1m1"/>
            <w:spacing w:before="360"/>
            <w:rPr>
              <w:spacing w:val="20"/>
            </w:rPr>
          </w:pPr>
        </w:p>
      </w:tc>
      <w:tc>
        <w:tcPr>
          <w:tcW w:w="3221" w:type="dxa"/>
          <w:tcBorders>
            <w:top w:val="single" w:sz="4" w:space="0" w:color="auto"/>
            <w:left w:val="nil"/>
            <w:bottom w:val="single" w:sz="36" w:space="0" w:color="auto"/>
            <w:right w:val="nil"/>
          </w:tcBorders>
        </w:tcPr>
        <w:p w:rsidR="0080799E" w:rsidRDefault="0080799E">
          <w:pPr>
            <w:pStyle w:val="Header"/>
            <w:rPr>
              <w:sz w:val="28"/>
              <w:lang w:eastAsia="zh-CN"/>
            </w:rPr>
          </w:pPr>
        </w:p>
        <w:p w:rsidR="0080799E" w:rsidRDefault="0080799E">
          <w:pPr>
            <w:pStyle w:val="Header"/>
          </w:pPr>
          <w:r>
            <w:t>Distr.</w:t>
          </w:r>
        </w:p>
        <w:p w:rsidR="0080799E" w:rsidRDefault="0003621D">
          <w:pPr>
            <w:pStyle w:val="Header"/>
            <w:rPr>
              <w:rFonts w:hint="eastAsia"/>
              <w:lang w:eastAsia="zh-CN"/>
            </w:rPr>
          </w:pPr>
          <w:r>
            <w:rPr>
              <w:rFonts w:hint="eastAsia"/>
              <w:lang w:eastAsia="zh-CN"/>
            </w:rPr>
            <w:t>GENERAL</w:t>
          </w:r>
        </w:p>
        <w:p w:rsidR="0080799E" w:rsidRDefault="0080799E">
          <w:pPr>
            <w:pStyle w:val="Header"/>
            <w:rPr>
              <w:sz w:val="12"/>
            </w:rPr>
          </w:pPr>
        </w:p>
        <w:p w:rsidR="0080799E" w:rsidRDefault="0080799E">
          <w:pPr>
            <w:pStyle w:val="Header"/>
            <w:rPr>
              <w:rFonts w:hint="eastAsia"/>
              <w:lang w:eastAsia="zh-CN"/>
            </w:rPr>
          </w:pPr>
          <w:r>
            <w:t>CCPR/</w:t>
          </w:r>
          <w:r w:rsidR="0003621D">
            <w:rPr>
              <w:rFonts w:hint="eastAsia"/>
              <w:lang w:eastAsia="zh-CN"/>
            </w:rPr>
            <w:t>C/NLD/CO/4</w:t>
          </w:r>
        </w:p>
        <w:p w:rsidR="0080799E" w:rsidRDefault="0003621D">
          <w:pPr>
            <w:pStyle w:val="Header"/>
          </w:pPr>
          <w:r>
            <w:rPr>
              <w:rFonts w:hint="eastAsia"/>
              <w:lang w:eastAsia="zh-CN"/>
            </w:rPr>
            <w:t>25 August</w:t>
          </w:r>
          <w:r w:rsidR="0080799E">
            <w:t xml:space="preserve"> 200</w:t>
          </w:r>
          <w:r w:rsidR="003E2065">
            <w:rPr>
              <w:rFonts w:hint="eastAsia"/>
              <w:lang w:eastAsia="zh-CN"/>
            </w:rPr>
            <w:t>9</w:t>
          </w:r>
        </w:p>
        <w:p w:rsidR="0080799E" w:rsidRDefault="0080799E">
          <w:pPr>
            <w:pStyle w:val="Header"/>
            <w:rPr>
              <w:sz w:val="12"/>
            </w:rPr>
          </w:pPr>
        </w:p>
        <w:p w:rsidR="0080799E" w:rsidRDefault="0080799E">
          <w:pPr>
            <w:pStyle w:val="Header"/>
          </w:pPr>
          <w:r>
            <w:t>CHINESE</w:t>
          </w:r>
        </w:p>
        <w:p w:rsidR="0080799E" w:rsidRDefault="0080799E">
          <w:pPr>
            <w:pStyle w:val="Header"/>
            <w:tabs>
              <w:tab w:val="clear" w:pos="992"/>
              <w:tab w:val="left" w:pos="993"/>
            </w:tabs>
          </w:pPr>
          <w:r>
            <w:t>Original:</w:t>
          </w:r>
          <w:r>
            <w:tab/>
            <w:t>ENGLISH</w:t>
          </w:r>
        </w:p>
        <w:p w:rsidR="0080799E" w:rsidRDefault="0080799E">
          <w:pPr>
            <w:pStyle w:val="Header"/>
            <w:tabs>
              <w:tab w:val="clear" w:pos="992"/>
              <w:tab w:val="left" w:pos="993"/>
            </w:tabs>
          </w:pPr>
        </w:p>
        <w:p w:rsidR="0080799E" w:rsidRDefault="0080799E">
          <w:pPr>
            <w:pStyle w:val="Header"/>
          </w:pPr>
        </w:p>
      </w:tc>
    </w:tr>
    <w:tr w:rsidR="0080799E">
      <w:tblPrEx>
        <w:tblCellMar>
          <w:top w:w="0" w:type="dxa"/>
          <w:bottom w:w="0" w:type="dxa"/>
        </w:tblCellMar>
      </w:tblPrEx>
      <w:trPr>
        <w:trHeight w:val="264"/>
      </w:trPr>
      <w:tc>
        <w:tcPr>
          <w:tcW w:w="1625" w:type="dxa"/>
          <w:tcBorders>
            <w:top w:val="single" w:sz="36" w:space="0" w:color="auto"/>
            <w:left w:val="nil"/>
            <w:bottom w:val="nil"/>
            <w:right w:val="nil"/>
          </w:tcBorders>
          <w:noWrap/>
        </w:tcPr>
        <w:p w:rsidR="0080799E" w:rsidRDefault="0080799E">
          <w:pPr>
            <w:rPr>
              <w:sz w:val="16"/>
            </w:rPr>
          </w:pPr>
        </w:p>
      </w:tc>
      <w:tc>
        <w:tcPr>
          <w:tcW w:w="4618" w:type="dxa"/>
          <w:tcBorders>
            <w:top w:val="single" w:sz="36" w:space="0" w:color="auto"/>
            <w:left w:val="nil"/>
            <w:bottom w:val="nil"/>
            <w:right w:val="nil"/>
          </w:tcBorders>
          <w:noWrap/>
        </w:tcPr>
        <w:p w:rsidR="0080799E" w:rsidRDefault="0080799E">
          <w:pPr>
            <w:pStyle w:val="1m1"/>
            <w:spacing w:line="240" w:lineRule="auto"/>
            <w:rPr>
              <w:rFonts w:hint="eastAsia"/>
              <w:sz w:val="16"/>
            </w:rPr>
          </w:pPr>
        </w:p>
      </w:tc>
      <w:tc>
        <w:tcPr>
          <w:tcW w:w="3221" w:type="dxa"/>
          <w:tcBorders>
            <w:top w:val="single" w:sz="36" w:space="0" w:color="auto"/>
            <w:left w:val="nil"/>
            <w:bottom w:val="nil"/>
            <w:right w:val="nil"/>
          </w:tcBorders>
          <w:noWrap/>
        </w:tcPr>
        <w:p w:rsidR="0080799E" w:rsidRDefault="0080799E">
          <w:pPr>
            <w:rPr>
              <w:sz w:val="16"/>
            </w:rPr>
          </w:pPr>
        </w:p>
      </w:tc>
    </w:tr>
  </w:tbl>
  <w:p w:rsidR="0080799E" w:rsidRDefault="0080799E">
    <w:pPr>
      <w:pStyle w:val="a1"/>
    </w:pPr>
  </w:p>
  <w:p w:rsidR="0080799E" w:rsidRDefault="0080799E">
    <w:pPr>
      <w:pStyle w:val="a1"/>
    </w:pPr>
  </w:p>
  <w:p w:rsidR="0080799E" w:rsidRDefault="0080799E">
    <w:pPr>
      <w:pStyle w:val="a1"/>
    </w:pPr>
  </w:p>
  <w:p w:rsidR="0080799E" w:rsidRDefault="0080799E">
    <w:pPr>
      <w:pStyle w:val="a1"/>
    </w:pPr>
  </w:p>
  <w:p w:rsidR="0080799E" w:rsidRDefault="0080799E">
    <w:pPr>
      <w:pStyle w:val="a1"/>
    </w:pPr>
  </w:p>
  <w:p w:rsidR="0080799E" w:rsidRDefault="0080799E">
    <w:pPr>
      <w:pStyle w:val="a1"/>
    </w:pPr>
  </w:p>
  <w:p w:rsidR="0080799E" w:rsidRDefault="0080799E">
    <w:pPr>
      <w:pStyle w:val="a1"/>
    </w:pPr>
  </w:p>
  <w:p w:rsidR="0080799E" w:rsidRDefault="0080799E">
    <w:pPr>
      <w:pStyle w:val="a1"/>
    </w:pPr>
    <w:r>
      <w:fldChar w:fldCharType="begin"/>
    </w:r>
    <w:r>
      <w:instrText>ADVANCE \Y 252.30</w:instrText>
    </w:r>
    <w:r>
      <w:fldChar w:fldCharType="end"/>
    </w:r>
  </w:p>
  <w:p w:rsidR="0080799E" w:rsidRDefault="0080799E">
    <w:pPr>
      <w:pStyle w:val="a1"/>
    </w:pPr>
  </w:p>
  <w:p w:rsidR="0080799E" w:rsidRDefault="0080799E">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5A6928E7"/>
    <w:multiLevelType w:val="hybridMultilevel"/>
    <w:tmpl w:val="BD585200"/>
    <w:lvl w:ilvl="0" w:tplc="BEA66492">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DDB4881"/>
    <w:multiLevelType w:val="hybridMultilevel"/>
    <w:tmpl w:val="BE8CB474"/>
    <w:lvl w:ilvl="0" w:tplc="3CDAE692">
      <w:start w:val="1"/>
      <w:numFmt w:val="lowerLetter"/>
      <w:lvlRestart w:val="0"/>
      <w:lvlText w:val="(%1)"/>
      <w:lvlJc w:val="right"/>
      <w:pPr>
        <w:tabs>
          <w:tab w:val="num" w:pos="1531"/>
        </w:tabs>
        <w:ind w:left="1531" w:hanging="170"/>
      </w:pPr>
      <w:rPr>
        <w:rFonts w:hint="eastAsia"/>
        <w:b/>
        <w:bCs/>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2"/>
  </w:num>
  <w:num w:numId="17">
    <w:abstractNumId w:val="3"/>
  </w:num>
  <w:num w:numId="18">
    <w:abstractNumId w:val="5"/>
  </w:num>
  <w:num w:numId="19">
    <w:abstractNumId w:val="4"/>
  </w:num>
  <w:num w:numId="20">
    <w:abstractNumId w:val="0"/>
  </w:num>
  <w:num w:numId="21">
    <w:abstractNumId w:val="5"/>
  </w:num>
  <w:num w:numId="22">
    <w:abstractNumId w:val="4"/>
  </w:num>
  <w:num w:numId="23">
    <w:abstractNumId w:val="8"/>
  </w:num>
  <w:num w:numId="24">
    <w:abstractNumId w:val="1"/>
  </w:num>
  <w:num w:numId="25">
    <w:abstractNumId w:val="1"/>
  </w:num>
  <w:num w:numId="26">
    <w:abstractNumId w:val="1"/>
  </w:num>
  <w:num w:numId="27">
    <w:abstractNumId w:val="5"/>
  </w:num>
  <w:num w:numId="28">
    <w:abstractNumId w:val="4"/>
  </w:num>
  <w:num w:numId="29">
    <w:abstractNumId w:val="6"/>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6C51"/>
    <w:rsid w:val="0003621D"/>
    <w:rsid w:val="000A01AF"/>
    <w:rsid w:val="000F10F4"/>
    <w:rsid w:val="001F4176"/>
    <w:rsid w:val="0021662B"/>
    <w:rsid w:val="00243369"/>
    <w:rsid w:val="002B6F7C"/>
    <w:rsid w:val="002C3D7F"/>
    <w:rsid w:val="003A52BE"/>
    <w:rsid w:val="003E2065"/>
    <w:rsid w:val="00590DAE"/>
    <w:rsid w:val="005F11A7"/>
    <w:rsid w:val="00716C51"/>
    <w:rsid w:val="007F6035"/>
    <w:rsid w:val="0080799E"/>
    <w:rsid w:val="008D0080"/>
    <w:rsid w:val="00A31B27"/>
    <w:rsid w:val="00B45578"/>
    <w:rsid w:val="00BC352D"/>
    <w:rsid w:val="00D3682C"/>
    <w:rsid w:val="00DC27D4"/>
    <w:rsid w:val="00DD42AD"/>
    <w:rsid w:val="00E36581"/>
    <w:rsid w:val="00F33D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styleId="BalloonText">
    <w:name w:val="Balloon Text"/>
    <w:basedOn w:val="Normal"/>
    <w:semiHidden/>
    <w:rsid w:val="008D008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7</Pages>
  <Words>684</Words>
  <Characters>3905</Characters>
  <Application>Microsoft Office Word</Application>
  <DocSecurity>4</DocSecurity>
  <Lines>32</Lines>
  <Paragraphs>9</Paragraphs>
  <ScaleCrop>false</ScaleCrop>
  <Company>Chinese Unit - GE</Company>
  <LinksUpToDate>false</LinksUpToDate>
  <CharactersWithSpaces>4580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PENG</dc:creator>
  <cp:keywords/>
  <dc:description>公民权利和政治权利国际公约</dc:description>
  <cp:lastModifiedBy>Admieng</cp:lastModifiedBy>
  <cp:revision>2</cp:revision>
  <cp:lastPrinted>2009-09-28T10:37:00Z</cp:lastPrinted>
  <dcterms:created xsi:type="dcterms:W3CDTF">2009-09-28T10:37:00Z</dcterms:created>
  <dcterms:modified xsi:type="dcterms:W3CDTF">2009-09-28T10:37:00Z</dcterms:modified>
  <cp:category>CCPR意见.dot</cp:category>
</cp:coreProperties>
</file>