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5779BD">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977072"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2B2894">
                <w:t>GENERAL</w:t>
              </w:r>
            </w:fldSimple>
          </w:p>
          <w:p w:rsidR="005779BD" w:rsidRDefault="005779BD">
            <w:pPr>
              <w:spacing w:after="0"/>
            </w:pPr>
            <w:fldSimple w:instr=" FILLIN &quot;Symbol&quot; \* MERGEFORMAT ">
              <w:r w:rsidR="002B2894">
                <w:t>CCPR/C/CHE/Q/3</w:t>
              </w:r>
            </w:fldSimple>
          </w:p>
          <w:p w:rsidR="005779BD" w:rsidRDefault="005779BD">
            <w:fldSimple w:instr=" FILLIN &quot;Date&quot; \* MERGEFORMAT ">
              <w:r w:rsidR="002B2894">
                <w:t>20 May 2009</w:t>
              </w:r>
            </w:fldSimple>
          </w:p>
          <w:p w:rsidR="005779BD" w:rsidRDefault="002B2894">
            <w:r>
              <w:t>ENGLISH</w:t>
            </w:r>
            <w:r>
              <w:br/>
            </w:r>
            <w:r w:rsidR="005779BD">
              <w:t xml:space="preserve">Original:  </w:t>
            </w:r>
            <w:fldSimple w:instr=" FILLIN &quot;Orig. Lang.&quot; \* MERGEFORMAT ">
              <w:r>
                <w:t>FRENCH</w:t>
              </w:r>
            </w:fldSimple>
          </w:p>
        </w:tc>
      </w:tr>
    </w:tbl>
    <w:p w:rsidR="007A342B" w:rsidRDefault="005779BD" w:rsidP="001D521D">
      <w:pPr>
        <w:spacing w:after="840"/>
      </w:pPr>
      <w:r>
        <w:br/>
      </w:r>
      <w:r w:rsidR="007A342B">
        <w:t>HUMAN RIGHTS COMMITTEE</w:t>
      </w:r>
      <w:r w:rsidR="007A342B">
        <w:br/>
        <w:t>Ninety-fifth session</w:t>
      </w:r>
      <w:r w:rsidR="007A342B">
        <w:br/>
        <w:t>New York, 16 March-3 April 2009</w:t>
      </w:r>
    </w:p>
    <w:p w:rsidR="007A342B" w:rsidRDefault="007A342B" w:rsidP="002B4F57">
      <w:pPr>
        <w:pStyle w:val="Heading1"/>
        <w:tabs>
          <w:tab w:val="left" w:pos="2694"/>
        </w:tabs>
        <w:ind w:left="1418"/>
        <w:jc w:val="left"/>
      </w:pPr>
      <w:r>
        <w:t>list of issues to be taken up in connection with</w:t>
      </w:r>
      <w:r>
        <w:br/>
        <w:t>the consideration of the third periodic report</w:t>
      </w:r>
      <w:r>
        <w:br/>
      </w:r>
      <w:r w:rsidR="002B4F57">
        <w:tab/>
      </w:r>
      <w:r>
        <w:t>of switzerland (CCPR/C/CHE/3)</w:t>
      </w:r>
      <w:r w:rsidRPr="00A93E14">
        <w:rPr>
          <w:rStyle w:val="FootnoteReference"/>
          <w:vertAlign w:val="baseline"/>
        </w:rPr>
        <w:footnoteReference w:customMarkFollows="1" w:id="2"/>
        <w:t>*</w:t>
      </w:r>
    </w:p>
    <w:p w:rsidR="007A342B" w:rsidRDefault="007A342B" w:rsidP="002B4F57">
      <w:pPr>
        <w:pStyle w:val="Heading2"/>
      </w:pPr>
      <w:r>
        <w:t xml:space="preserve">Constitutional and legal framework within which </w:t>
      </w:r>
      <w:r w:rsidR="002B4F57">
        <w:br/>
      </w:r>
      <w:r>
        <w:t>the</w:t>
      </w:r>
      <w:r w:rsidR="002B4F57">
        <w:t xml:space="preserve"> </w:t>
      </w:r>
      <w:r>
        <w:t>Covenant is implemented (art. 2)</w:t>
      </w:r>
    </w:p>
    <w:p w:rsidR="007A342B" w:rsidRDefault="007A342B" w:rsidP="002B4F57">
      <w:r w:rsidRPr="00E6187E">
        <w:t>1.</w:t>
      </w:r>
      <w:r w:rsidRPr="00E6187E">
        <w:tab/>
      </w:r>
      <w:r w:rsidRPr="00E2544C">
        <w:t xml:space="preserve">Please indicate whether the State </w:t>
      </w:r>
      <w:r>
        <w:t>p</w:t>
      </w:r>
      <w:r w:rsidRPr="00E2544C">
        <w:t>arty intends in the near future to withdraw its reservations to articles 12</w:t>
      </w:r>
      <w:r>
        <w:t>, paragraph 1,</w:t>
      </w:r>
      <w:r w:rsidRPr="00E2544C">
        <w:t xml:space="preserve"> 20, 25 (b) and 26 of the Covenant. If </w:t>
      </w:r>
      <w:r>
        <w:t xml:space="preserve">the answer is no, </w:t>
      </w:r>
      <w:r w:rsidRPr="00E2544C">
        <w:t>please provide more detailed reasons (para</w:t>
      </w:r>
      <w:r>
        <w:t xml:space="preserve">s. </w:t>
      </w:r>
      <w:r w:rsidRPr="00E2544C">
        <w:t>350</w:t>
      </w:r>
      <w:r>
        <w:t>-</w:t>
      </w:r>
      <w:r w:rsidRPr="00E2544C">
        <w:t>353</w:t>
      </w:r>
      <w:r>
        <w:t>).</w:t>
      </w:r>
    </w:p>
    <w:p w:rsidR="007A342B" w:rsidRPr="00E2544C" w:rsidRDefault="007A342B" w:rsidP="002B4F57">
      <w:r>
        <w:t>2.</w:t>
      </w:r>
      <w:r>
        <w:tab/>
      </w:r>
      <w:r w:rsidRPr="00E2544C">
        <w:t>In 2001, the Committee reiterated its recommendation to the S</w:t>
      </w:r>
      <w:r>
        <w:t>tate p</w:t>
      </w:r>
      <w:r w:rsidRPr="00E2544C">
        <w:t>arty to accede to the Optional Protocol to the Covenant</w:t>
      </w:r>
      <w:r>
        <w:t>.</w:t>
      </w:r>
      <w:r w:rsidRPr="00E2544C">
        <w:t xml:space="preserve"> Please give reasons why accession to the first Optional Protocol </w:t>
      </w:r>
      <w:r>
        <w:t xml:space="preserve">is </w:t>
      </w:r>
      <w:r w:rsidRPr="00E2544C">
        <w:t>no longer on the agenda (para</w:t>
      </w:r>
      <w:r>
        <w:t>. 354</w:t>
      </w:r>
      <w:r w:rsidRPr="00E2544C">
        <w:t>).</w:t>
      </w:r>
    </w:p>
    <w:p w:rsidR="001D521D" w:rsidRDefault="007A342B" w:rsidP="002B4F57">
      <w:pPr>
        <w:rPr>
          <w:bCs/>
        </w:rPr>
      </w:pPr>
      <w:r>
        <w:rPr>
          <w:bCs/>
        </w:rPr>
        <w:t>3.</w:t>
      </w:r>
      <w:r>
        <w:rPr>
          <w:bCs/>
        </w:rPr>
        <w:tab/>
      </w:r>
      <w:r w:rsidRPr="00E2544C">
        <w:rPr>
          <w:bCs/>
        </w:rPr>
        <w:t xml:space="preserve">Please </w:t>
      </w:r>
      <w:r>
        <w:rPr>
          <w:bCs/>
        </w:rPr>
        <w:t xml:space="preserve">indicate how the Federal Court </w:t>
      </w:r>
      <w:r w:rsidRPr="00E2544C">
        <w:rPr>
          <w:bCs/>
        </w:rPr>
        <w:t>ensure</w:t>
      </w:r>
      <w:r>
        <w:rPr>
          <w:bCs/>
        </w:rPr>
        <w:t>s</w:t>
      </w:r>
      <w:r w:rsidRPr="00E2544C">
        <w:rPr>
          <w:bCs/>
        </w:rPr>
        <w:t xml:space="preserve"> that cantonal laws and acts are in</w:t>
      </w:r>
      <w:r>
        <w:rPr>
          <w:bCs/>
        </w:rPr>
        <w:t xml:space="preserve"> keeping with the Constitution </w:t>
      </w:r>
      <w:r w:rsidRPr="00E2544C">
        <w:rPr>
          <w:bCs/>
        </w:rPr>
        <w:t xml:space="preserve">and </w:t>
      </w:r>
      <w:r>
        <w:rPr>
          <w:bCs/>
        </w:rPr>
        <w:t>in conformity with</w:t>
      </w:r>
      <w:r w:rsidRPr="00E2544C">
        <w:rPr>
          <w:bCs/>
        </w:rPr>
        <w:t xml:space="preserve"> the Covenant</w:t>
      </w:r>
      <w:r>
        <w:rPr>
          <w:bCs/>
        </w:rPr>
        <w:t xml:space="preserve"> when applying article 191 of the Constitution.</w:t>
      </w:r>
    </w:p>
    <w:p w:rsidR="007A342B" w:rsidRDefault="007A342B" w:rsidP="002B4F57">
      <w:pPr>
        <w:rPr>
          <w:bCs/>
        </w:rPr>
      </w:pPr>
      <w:r>
        <w:t>4.</w:t>
      </w:r>
      <w:r>
        <w:tab/>
      </w:r>
      <w:r w:rsidRPr="00E2544C">
        <w:t xml:space="preserve">Please indicate whether the State </w:t>
      </w:r>
      <w:r>
        <w:t>p</w:t>
      </w:r>
      <w:r w:rsidRPr="00E2544C">
        <w:t>arty has adopted a national human rights plan. Ple</w:t>
      </w:r>
      <w:r>
        <w:t>ase </w:t>
      </w:r>
      <w:r w:rsidRPr="00E2544C">
        <w:t xml:space="preserve">also indicate: (a) whether the State </w:t>
      </w:r>
      <w:r>
        <w:t>p</w:t>
      </w:r>
      <w:r w:rsidRPr="00E2544C">
        <w:t xml:space="preserve">arty has established a mechanism to achieve coherence and </w:t>
      </w:r>
      <w:r>
        <w:t>concordance</w:t>
      </w:r>
      <w:r w:rsidRPr="00E2544C">
        <w:t xml:space="preserve"> of cantonal and communal policies, in order to ensure </w:t>
      </w:r>
      <w:r w:rsidR="001D521D">
        <w:br w:type="page"/>
      </w:r>
      <w:r w:rsidRPr="00E2544C">
        <w:t xml:space="preserve">implementation of its obligations </w:t>
      </w:r>
      <w:r>
        <w:t>under</w:t>
      </w:r>
      <w:r w:rsidRPr="00E2544C">
        <w:t xml:space="preserve"> the Covenant; and (b) whether the Confederation authorities formulate </w:t>
      </w:r>
      <w:r>
        <w:t xml:space="preserve">clear </w:t>
      </w:r>
      <w:r w:rsidRPr="00E2544C">
        <w:t>human rights requirements on a regular basis for the cantons and communes. In addition to the information provided in para</w:t>
      </w:r>
      <w:r>
        <w:t>graph</w:t>
      </w:r>
      <w:r w:rsidRPr="00E2544C">
        <w:t xml:space="preserve"> 367 of the report, please describe progress made by the State </w:t>
      </w:r>
      <w:r>
        <w:t>party</w:t>
      </w:r>
      <w:r w:rsidRPr="00E2544C">
        <w:t xml:space="preserve"> with respect to the creation of an indepe</w:t>
      </w:r>
      <w:r>
        <w:t xml:space="preserve">ndent </w:t>
      </w:r>
      <w:r>
        <w:br/>
        <w:t>national human rights institution</w:t>
      </w:r>
      <w:r w:rsidRPr="00E2544C">
        <w:t xml:space="preserve"> in accordance with the Paris Principles </w:t>
      </w:r>
      <w:r w:rsidRPr="00E2544C">
        <w:rPr>
          <w:bCs/>
        </w:rPr>
        <w:t>(General Assembly resolution 48/134).</w:t>
      </w:r>
    </w:p>
    <w:p w:rsidR="007A342B" w:rsidRPr="00E2544C" w:rsidRDefault="007A342B" w:rsidP="002B4F57">
      <w:r>
        <w:t>5.</w:t>
      </w:r>
      <w:r>
        <w:tab/>
        <w:t>Bearing in mind article 50 of the Covenant, and i</w:t>
      </w:r>
      <w:r w:rsidRPr="00E2544C">
        <w:t xml:space="preserve">n view of the role of cantons and communes in the realization of the rights enshrined in the Covenant, please: (a) describe </w:t>
      </w:r>
      <w:r>
        <w:t xml:space="preserve">the </w:t>
      </w:r>
      <w:r w:rsidRPr="00E2544C">
        <w:t xml:space="preserve">measures taken by the State </w:t>
      </w:r>
      <w:r>
        <w:t>p</w:t>
      </w:r>
      <w:r w:rsidRPr="00E2544C">
        <w:t>arty to ensure that all canton</w:t>
      </w:r>
      <w:r>
        <w:t>al and communal</w:t>
      </w:r>
      <w:r w:rsidRPr="00E2544C">
        <w:t xml:space="preserve"> authorities are fully aware of the rights set out in the Covenant and of their duty to ensure respect for them</w:t>
      </w:r>
      <w:r>
        <w:t>; (b) </w:t>
      </w:r>
      <w:r w:rsidRPr="00E2544C">
        <w:t>provide detailed information on the level of coordination and</w:t>
      </w:r>
      <w:r w:rsidR="002D4807">
        <w:t xml:space="preserve"> information exchange occurring </w:t>
      </w:r>
      <w:r w:rsidRPr="00E2544C">
        <w:t>between the Confederation and canton</w:t>
      </w:r>
      <w:r>
        <w:t>al</w:t>
      </w:r>
      <w:r w:rsidRPr="00E2544C">
        <w:t xml:space="preserve"> authorities with regard to the Committee</w:t>
      </w:r>
      <w:r>
        <w:t>’</w:t>
      </w:r>
      <w:r w:rsidRPr="00E2544C">
        <w:t>s</w:t>
      </w:r>
      <w:r>
        <w:t xml:space="preserve"> </w:t>
      </w:r>
      <w:r w:rsidRPr="00E2544C">
        <w:t>recommendations; and (c) state whether the Committee</w:t>
      </w:r>
      <w:r>
        <w:t>’</w:t>
      </w:r>
      <w:r w:rsidRPr="00E2544C">
        <w:t xml:space="preserve">s 2001 concluding observations have been translated into all official and national languages and transmitted to all the cantons and </w:t>
      </w:r>
      <w:r>
        <w:t>communes.</w:t>
      </w:r>
    </w:p>
    <w:p w:rsidR="007A342B" w:rsidRPr="00E2544C" w:rsidRDefault="007A342B" w:rsidP="002B4F57">
      <w:pPr>
        <w:pStyle w:val="Heading2"/>
      </w:pPr>
      <w:r>
        <w:t>Principle of non-</w:t>
      </w:r>
      <w:r w:rsidRPr="00E2544C">
        <w:t xml:space="preserve">discrimination and equality between </w:t>
      </w:r>
      <w:r w:rsidR="002B4F57">
        <w:br/>
      </w:r>
      <w:r w:rsidRPr="00E2544C">
        <w:t>men</w:t>
      </w:r>
      <w:r w:rsidR="002B4F57">
        <w:t xml:space="preserve"> </w:t>
      </w:r>
      <w:r w:rsidR="002D4807">
        <w:t xml:space="preserve">and women (arts. </w:t>
      </w:r>
      <w:r w:rsidRPr="00E2544C">
        <w:t xml:space="preserve">2, 3 </w:t>
      </w:r>
      <w:r>
        <w:t>and 26)</w:t>
      </w:r>
    </w:p>
    <w:p w:rsidR="007A342B" w:rsidRPr="00E2544C" w:rsidRDefault="007A342B" w:rsidP="002B4F57">
      <w:pPr>
        <w:rPr>
          <w:b/>
          <w:bCs/>
        </w:rPr>
      </w:pPr>
      <w:r>
        <w:rPr>
          <w:bCs/>
        </w:rPr>
        <w:t>6.</w:t>
      </w:r>
      <w:r>
        <w:rPr>
          <w:bCs/>
        </w:rPr>
        <w:tab/>
      </w:r>
      <w:r w:rsidRPr="00E2544C">
        <w:t>Please a</w:t>
      </w:r>
      <w:r>
        <w:t>lso indicate whether, in follow</w:t>
      </w:r>
      <w:r>
        <w:noBreakHyphen/>
      </w:r>
      <w:r w:rsidRPr="00E2544C">
        <w:t xml:space="preserve">up to </w:t>
      </w:r>
      <w:r>
        <w:t xml:space="preserve">the </w:t>
      </w:r>
      <w:r w:rsidRPr="00E2544C">
        <w:t>recommendations made in 2001 by the Committee</w:t>
      </w:r>
      <w:r>
        <w:t>,</w:t>
      </w:r>
      <w:r w:rsidRPr="00E2544C">
        <w:t xml:space="preserve"> procedures</w:t>
      </w:r>
      <w:r>
        <w:t xml:space="preserve"> are under way</w:t>
      </w:r>
      <w:r w:rsidRPr="00E2544C">
        <w:t xml:space="preserve"> for the adoption by the State </w:t>
      </w:r>
      <w:r>
        <w:t>party</w:t>
      </w:r>
      <w:r w:rsidRPr="00E2544C">
        <w:t xml:space="preserve"> of a federal law </w:t>
      </w:r>
      <w:r>
        <w:t>prohibiting</w:t>
      </w:r>
      <w:r w:rsidRPr="00E2544C">
        <w:t xml:space="preserve"> discrimination in all spheres</w:t>
      </w:r>
      <w:r>
        <w:t>,</w:t>
      </w:r>
      <w:r w:rsidR="002B4F57">
        <w:t xml:space="preserve"> </w:t>
      </w:r>
      <w:r w:rsidRPr="00E2544C">
        <w:t>including in the private sector</w:t>
      </w:r>
      <w:r>
        <w:t>, in conformity with the Covenant.</w:t>
      </w:r>
    </w:p>
    <w:p w:rsidR="007A342B" w:rsidRDefault="007A342B" w:rsidP="002B4F57">
      <w:r>
        <w:t>7.</w:t>
      </w:r>
      <w:r>
        <w:tab/>
      </w:r>
      <w:r w:rsidRPr="00E2544C">
        <w:t xml:space="preserve">Please: (a) provide detailed </w:t>
      </w:r>
      <w:r>
        <w:t>and up-to-date</w:t>
      </w:r>
      <w:r w:rsidRPr="00E2544C">
        <w:t xml:space="preserve"> information on measures taken by the State </w:t>
      </w:r>
      <w:r>
        <w:t>p</w:t>
      </w:r>
      <w:r w:rsidRPr="00E2544C">
        <w:t>arty to combat the stigmati</w:t>
      </w:r>
      <w:r>
        <w:t>z</w:t>
      </w:r>
      <w:r w:rsidRPr="00E2544C">
        <w:t>ation of foreigners and to promote inter</w:t>
      </w:r>
      <w:r>
        <w:t>-</w:t>
      </w:r>
      <w:r w:rsidRPr="00E2544C">
        <w:t xml:space="preserve">ethnic dialogue and tolerance in society, particularly at the level of the cantons and communes; (b) state whether a global strategy to combat racism, racial discrimination and xenophobia has been </w:t>
      </w:r>
      <w:r>
        <w:t>drawn up</w:t>
      </w:r>
      <w:r w:rsidRPr="00E2544C">
        <w:t xml:space="preserve">; </w:t>
      </w:r>
      <w:r>
        <w:t>(c) provide detailed information on the measures taken by the State party to create an independent mechanism to investigate allegations of racism and xenophobia;</w:t>
      </w:r>
      <w:r w:rsidRPr="00E31584">
        <w:rPr>
          <w:rStyle w:val="FootnoteReference"/>
        </w:rPr>
        <w:t xml:space="preserve"> </w:t>
      </w:r>
      <w:r>
        <w:t>and (d</w:t>
      </w:r>
      <w:r w:rsidRPr="00E2544C">
        <w:t xml:space="preserve">) indicate whether the State </w:t>
      </w:r>
      <w:r>
        <w:t>p</w:t>
      </w:r>
      <w:r w:rsidRPr="00E2544C">
        <w:t>arty plans to strengthen the capacity and budget of the Fe</w:t>
      </w:r>
      <w:r>
        <w:t>deral Commission against Racism</w:t>
      </w:r>
      <w:r w:rsidRPr="00E2544C">
        <w:t>.</w:t>
      </w:r>
    </w:p>
    <w:p w:rsidR="007A342B" w:rsidRPr="00E2544C" w:rsidRDefault="007A342B" w:rsidP="002B4F57">
      <w:r>
        <w:t>8.</w:t>
      </w:r>
      <w:r>
        <w:tab/>
      </w:r>
      <w:r w:rsidRPr="00E2544C">
        <w:t xml:space="preserve">According to information received by the Committee, the fact that immigrant women </w:t>
      </w:r>
      <w:r>
        <w:t xml:space="preserve">who are the </w:t>
      </w:r>
      <w:r w:rsidRPr="00E2544C">
        <w:t xml:space="preserve">victims of domestic violence have to </w:t>
      </w:r>
      <w:r>
        <w:t xml:space="preserve">prove that it would be impossible for them to be </w:t>
      </w:r>
      <w:r w:rsidRPr="00E2544C">
        <w:t>social</w:t>
      </w:r>
      <w:r>
        <w:t>ly</w:t>
      </w:r>
      <w:r w:rsidRPr="00E2544C">
        <w:t xml:space="preserve"> re</w:t>
      </w:r>
      <w:r>
        <w:t>integrated</w:t>
      </w:r>
      <w:r w:rsidRPr="00E2544C">
        <w:t xml:space="preserve"> in their country of origin, in addition to providing proof of the violence to</w:t>
      </w:r>
      <w:r>
        <w:t xml:space="preserve"> </w:t>
      </w:r>
      <w:r w:rsidRPr="00E2544C">
        <w:t xml:space="preserve">which they have been subjected, in many cases </w:t>
      </w:r>
      <w:r>
        <w:t>leaves</w:t>
      </w:r>
      <w:r w:rsidRPr="00E2544C">
        <w:t xml:space="preserve"> the </w:t>
      </w:r>
      <w:r>
        <w:t>victims without protection and not daring</w:t>
      </w:r>
      <w:r w:rsidRPr="00E2544C">
        <w:t xml:space="preserve"> to leave their spouse for fear of losing their residence permit</w:t>
      </w:r>
      <w:r>
        <w:t>.</w:t>
      </w:r>
      <w:r w:rsidRPr="00E2544C">
        <w:t xml:space="preserve"> Please comment on this information with reference to articles 2, 3 and 26 of the Covenant.</w:t>
      </w:r>
    </w:p>
    <w:p w:rsidR="007A342B" w:rsidRPr="00E2544C" w:rsidRDefault="007A342B" w:rsidP="002B4F57">
      <w:pPr>
        <w:pStyle w:val="Heading2"/>
      </w:pPr>
      <w:r w:rsidRPr="00E2544C">
        <w:t>Right to life (art. 6)</w:t>
      </w:r>
    </w:p>
    <w:p w:rsidR="007A342B" w:rsidRPr="00E2544C" w:rsidRDefault="007A342B" w:rsidP="002B4F57">
      <w:r>
        <w:t>9.</w:t>
      </w:r>
      <w:r>
        <w:tab/>
        <w:t>I</w:t>
      </w:r>
      <w:r w:rsidRPr="00E2544C">
        <w:t xml:space="preserve">nadequate regulation of firearm possession </w:t>
      </w:r>
      <w:r>
        <w:t xml:space="preserve">reportedly has an </w:t>
      </w:r>
      <w:r w:rsidRPr="00E2544C">
        <w:t xml:space="preserve">impact on suicide and domestic homicide rates. Please indicate whether the State </w:t>
      </w:r>
      <w:r>
        <w:t>p</w:t>
      </w:r>
      <w:r w:rsidRPr="00E2544C">
        <w:t xml:space="preserve">arty plans to adopt federal legislation in the near future to adequately regulate the possession </w:t>
      </w:r>
      <w:r>
        <w:t xml:space="preserve">and use </w:t>
      </w:r>
      <w:r w:rsidRPr="00E2544C">
        <w:t>of firearms.</w:t>
      </w:r>
    </w:p>
    <w:p w:rsidR="007A342B" w:rsidRPr="00BC1AE9" w:rsidRDefault="007A342B" w:rsidP="002B4F57">
      <w:pPr>
        <w:pStyle w:val="Heading2"/>
      </w:pPr>
      <w:r w:rsidRPr="00E2544C">
        <w:t xml:space="preserve">Prohibition of torture and </w:t>
      </w:r>
      <w:r>
        <w:t xml:space="preserve">of cruel, inhuman </w:t>
      </w:r>
      <w:r w:rsidR="002B4F57">
        <w:br/>
      </w:r>
      <w:r>
        <w:t>and degrading treatment (art</w:t>
      </w:r>
      <w:r w:rsidRPr="00E2544C">
        <w:t>. 7)</w:t>
      </w:r>
    </w:p>
    <w:p w:rsidR="007A342B" w:rsidRPr="00E2544C" w:rsidRDefault="007A342B" w:rsidP="002B4F57">
      <w:r>
        <w:t>10.</w:t>
      </w:r>
      <w:r>
        <w:tab/>
      </w:r>
      <w:r w:rsidRPr="00E2544C">
        <w:t>Please provide examples of effective and detailed official inquiries conducted in response to allegations of torture or ill-treatment (</w:t>
      </w:r>
      <w:r>
        <w:t>para. 134).</w:t>
      </w:r>
    </w:p>
    <w:p w:rsidR="007A342B" w:rsidRPr="00E2544C" w:rsidRDefault="007A342B" w:rsidP="002B4F57">
      <w:r>
        <w:t>11.</w:t>
      </w:r>
      <w:r>
        <w:tab/>
      </w:r>
      <w:r w:rsidRPr="00E2544C">
        <w:t>Ple</w:t>
      </w:r>
      <w:r>
        <w:t>ase give reasons why the State p</w:t>
      </w:r>
      <w:r w:rsidRPr="00E2544C">
        <w:t>arty does not yet possess a statistical database of complaints of excessive use of force and other abuses of power by the police (</w:t>
      </w:r>
      <w:r>
        <w:t>para.</w:t>
      </w:r>
      <w:r w:rsidRPr="00E2544C">
        <w:t xml:space="preserve"> 384).</w:t>
      </w:r>
    </w:p>
    <w:p w:rsidR="007A342B" w:rsidRPr="00E2544C" w:rsidRDefault="007A342B" w:rsidP="002B4F57">
      <w:r>
        <w:t>12.</w:t>
      </w:r>
      <w:r>
        <w:tab/>
      </w:r>
      <w:r w:rsidRPr="00E2544C">
        <w:t>According to para</w:t>
      </w:r>
      <w:r>
        <w:t>graph</w:t>
      </w:r>
      <w:r w:rsidRPr="00E2544C">
        <w:t xml:space="preserve">s 391 and 392 of the State </w:t>
      </w:r>
      <w:r>
        <w:t>p</w:t>
      </w:r>
      <w:r w:rsidRPr="00E2544C">
        <w:t>arty</w:t>
      </w:r>
      <w:r>
        <w:t>’</w:t>
      </w:r>
      <w:r w:rsidRPr="00E2544C">
        <w:t xml:space="preserve">s </w:t>
      </w:r>
      <w:r>
        <w:t xml:space="preserve">report, some cantonal services </w:t>
      </w:r>
      <w:r w:rsidRPr="00E2544C">
        <w:t xml:space="preserve">have begun investigating allegations of ill-treatment by the police. Please indicate whether those investigations have resulted in prosecutions for abuse of police power and, if so, provide detailed information. Please also describe </w:t>
      </w:r>
      <w:r>
        <w:t xml:space="preserve">any </w:t>
      </w:r>
      <w:r w:rsidRPr="00E2544C">
        <w:t xml:space="preserve">measures undertaken by the State </w:t>
      </w:r>
      <w:r>
        <w:t>p</w:t>
      </w:r>
      <w:r w:rsidRPr="00E2544C">
        <w:t>arty to encourage all cantons and communes to create independent investigation mechanisms, such as the one established by the Canton of Geneva (</w:t>
      </w:r>
      <w:r>
        <w:t>para. 392</w:t>
      </w:r>
      <w:r w:rsidRPr="00E2544C">
        <w:t xml:space="preserve">), </w:t>
      </w:r>
      <w:r>
        <w:t>giving examples.</w:t>
      </w:r>
    </w:p>
    <w:p w:rsidR="007A342B" w:rsidRPr="00E2544C" w:rsidRDefault="007A342B" w:rsidP="002B4F57">
      <w:pPr>
        <w:rPr>
          <w:bCs/>
        </w:rPr>
      </w:pPr>
      <w:r>
        <w:t>13.</w:t>
      </w:r>
      <w:r>
        <w:tab/>
      </w:r>
      <w:r w:rsidRPr="00E2544C">
        <w:t xml:space="preserve">Please indicate whether the State </w:t>
      </w:r>
      <w:r>
        <w:t>p</w:t>
      </w:r>
      <w:r w:rsidRPr="00E2544C">
        <w:t>arty plans: (a) to recruit in the near future members of minorities to serve in the police</w:t>
      </w:r>
      <w:r>
        <w:t>;</w:t>
      </w:r>
      <w:r w:rsidRPr="00E2544C">
        <w:t xml:space="preserve"> and (b)</w:t>
      </w:r>
      <w:r w:rsidRPr="00E2544C">
        <w:rPr>
          <w:bCs/>
        </w:rPr>
        <w:t xml:space="preserve"> to accept the presence of independent observers during the </w:t>
      </w:r>
      <w:r>
        <w:rPr>
          <w:bCs/>
        </w:rPr>
        <w:t>removal</w:t>
      </w:r>
      <w:r w:rsidRPr="00E2544C">
        <w:rPr>
          <w:bCs/>
        </w:rPr>
        <w:t xml:space="preserve"> of </w:t>
      </w:r>
      <w:r>
        <w:rPr>
          <w:bCs/>
        </w:rPr>
        <w:t>foreigners,</w:t>
      </w:r>
      <w:r w:rsidRPr="00E2544C">
        <w:rPr>
          <w:bCs/>
        </w:rPr>
        <w:t xml:space="preserve"> as proposed by some non-governmental organizations.</w:t>
      </w:r>
    </w:p>
    <w:p w:rsidR="007A342B" w:rsidRDefault="007A342B" w:rsidP="002B4F57">
      <w:r>
        <w:t>14.</w:t>
      </w:r>
      <w:r>
        <w:tab/>
      </w:r>
      <w:r w:rsidRPr="00E2544C">
        <w:t>According to information received by the Committee, on 17 December</w:t>
      </w:r>
      <w:r>
        <w:t xml:space="preserve"> 2008</w:t>
      </w:r>
      <w:r w:rsidRPr="00E2544C">
        <w:t xml:space="preserve">, the National Council confirmed its decision to authorize the use of stun guns and police dogs during the </w:t>
      </w:r>
      <w:r>
        <w:t>forcible removal</w:t>
      </w:r>
      <w:r w:rsidRPr="00E2544C">
        <w:t xml:space="preserve"> of foreigners. Please </w:t>
      </w:r>
      <w:r>
        <w:t>indicate</w:t>
      </w:r>
      <w:r w:rsidRPr="00E2544C">
        <w:t xml:space="preserve"> </w:t>
      </w:r>
      <w:r>
        <w:t>how this power is exercised in accordance with the Covenant, including during the forcible removal of foreigners.</w:t>
      </w:r>
    </w:p>
    <w:p w:rsidR="007A342B" w:rsidRPr="00E2544C" w:rsidRDefault="007A342B" w:rsidP="002B4F57">
      <w:pPr>
        <w:pStyle w:val="Heading2"/>
      </w:pPr>
      <w:r w:rsidRPr="00E2544C">
        <w:t>Treatment of persons deprived of their liberty (art. 10)</w:t>
      </w:r>
    </w:p>
    <w:p w:rsidR="007A342B" w:rsidRPr="00E2544C" w:rsidRDefault="007A342B" w:rsidP="002B4F57">
      <w:r>
        <w:t>15.</w:t>
      </w:r>
      <w:r>
        <w:tab/>
      </w:r>
      <w:r w:rsidRPr="00E2544C">
        <w:t xml:space="preserve">Please provide detailed information on </w:t>
      </w:r>
      <w:r>
        <w:t xml:space="preserve">the </w:t>
      </w:r>
      <w:r w:rsidRPr="00E2544C">
        <w:t xml:space="preserve">measures taken by the State </w:t>
      </w:r>
      <w:r>
        <w:t>p</w:t>
      </w:r>
      <w:r w:rsidRPr="00E2544C">
        <w:t xml:space="preserve">arty to improve the conditions of persons deprived of their liberty, especially to reduce overcrowding in prisons, specifically in the </w:t>
      </w:r>
      <w:r w:rsidRPr="00E2544C">
        <w:rPr>
          <w:bCs/>
        </w:rPr>
        <w:t>Champ-Dollon Prison</w:t>
      </w:r>
      <w:r>
        <w:rPr>
          <w:bCs/>
        </w:rPr>
        <w:t>.</w:t>
      </w:r>
    </w:p>
    <w:p w:rsidR="007A342B" w:rsidRDefault="007A342B" w:rsidP="002B4F57">
      <w:pPr>
        <w:pStyle w:val="Heading2"/>
      </w:pPr>
      <w:r w:rsidRPr="00E2544C">
        <w:t>Right</w:t>
      </w:r>
      <w:r>
        <w:t>s of aliens and right</w:t>
      </w:r>
      <w:r w:rsidRPr="00E2544C">
        <w:t xml:space="preserve"> to privacy, protection of the family </w:t>
      </w:r>
      <w:r w:rsidR="002B4F57">
        <w:br/>
      </w:r>
      <w:r w:rsidRPr="00E2544C">
        <w:t>and</w:t>
      </w:r>
      <w:r w:rsidR="002B4F57">
        <w:t xml:space="preserve"> </w:t>
      </w:r>
      <w:r>
        <w:t xml:space="preserve">protection of minors </w:t>
      </w:r>
      <w:r w:rsidRPr="00E2544C">
        <w:t xml:space="preserve">(arts. </w:t>
      </w:r>
      <w:r>
        <w:t xml:space="preserve">13, </w:t>
      </w:r>
      <w:r w:rsidRPr="00E2544C">
        <w:t xml:space="preserve">17, 23 </w:t>
      </w:r>
      <w:r>
        <w:t>and</w:t>
      </w:r>
      <w:r w:rsidRPr="00E2544C">
        <w:t xml:space="preserve"> 24)</w:t>
      </w:r>
    </w:p>
    <w:p w:rsidR="007A342B" w:rsidRPr="006C55FB" w:rsidRDefault="007A342B" w:rsidP="002B4F57">
      <w:r>
        <w:t>16.</w:t>
      </w:r>
      <w:r>
        <w:tab/>
      </w:r>
      <w:r w:rsidRPr="00E2544C">
        <w:t>Please indicate whether free legal assistance is granted to asylum</w:t>
      </w:r>
      <w:r>
        <w:t>-</w:t>
      </w:r>
      <w:r w:rsidRPr="00E2544C">
        <w:t>seekers, especially to those who appeal against a refusal of asylum</w:t>
      </w:r>
      <w:r>
        <w:t>.</w:t>
      </w:r>
    </w:p>
    <w:p w:rsidR="007A342B" w:rsidRPr="00E2544C" w:rsidRDefault="007A342B" w:rsidP="002B4F57">
      <w:r>
        <w:rPr>
          <w:bCs/>
        </w:rPr>
        <w:t>17.</w:t>
      </w:r>
      <w:r>
        <w:rPr>
          <w:bCs/>
        </w:rPr>
        <w:tab/>
      </w:r>
      <w:r w:rsidRPr="00E2544C">
        <w:rPr>
          <w:bCs/>
        </w:rPr>
        <w:t xml:space="preserve">According to information received by the Committee, some individuals, including families whose application for asylum was under reconsideration, were ordered under the new asylum </w:t>
      </w:r>
      <w:r>
        <w:rPr>
          <w:bCs/>
        </w:rPr>
        <w:t>legislation</w:t>
      </w:r>
      <w:r w:rsidRPr="00E2544C">
        <w:rPr>
          <w:bCs/>
        </w:rPr>
        <w:t xml:space="preserve"> to leave their home and live in a special residence while awaiting </w:t>
      </w:r>
      <w:r>
        <w:rPr>
          <w:bCs/>
        </w:rPr>
        <w:t xml:space="preserve">a </w:t>
      </w:r>
      <w:r w:rsidRPr="00E2544C">
        <w:rPr>
          <w:bCs/>
        </w:rPr>
        <w:t xml:space="preserve">decision on their application. Please comment on this information with reference to </w:t>
      </w:r>
      <w:r w:rsidRPr="00E2544C">
        <w:t>articles 17, 23 and 24 of the Covenant.</w:t>
      </w:r>
      <w:r>
        <w:t xml:space="preserve"> </w:t>
      </w:r>
      <w:r w:rsidRPr="00E2544C">
        <w:t xml:space="preserve">Please </w:t>
      </w:r>
      <w:r>
        <w:t xml:space="preserve">also </w:t>
      </w:r>
      <w:r w:rsidRPr="00E2544C">
        <w:t xml:space="preserve">indicate whether the best interests of the child are systematically taken into account in decisions concerning unaccompanied </w:t>
      </w:r>
      <w:r>
        <w:t xml:space="preserve">foreign </w:t>
      </w:r>
      <w:r w:rsidRPr="00E2544C">
        <w:t xml:space="preserve">minors </w:t>
      </w:r>
      <w:r>
        <w:t xml:space="preserve">who are undocumented, or who are refugees or seeking asylum </w:t>
      </w:r>
      <w:r w:rsidRPr="00E2544C">
        <w:t>and</w:t>
      </w:r>
      <w:r>
        <w:t xml:space="preserve"> in decisions concerning family reunification, and, if so, provide examples.</w:t>
      </w:r>
    </w:p>
    <w:p w:rsidR="007A342B" w:rsidRPr="00E2544C" w:rsidRDefault="007A342B" w:rsidP="002B4F57">
      <w:pPr>
        <w:pStyle w:val="Heading2"/>
      </w:pPr>
      <w:r w:rsidRPr="00E2544C">
        <w:t>Freedom of conscience</w:t>
      </w:r>
      <w:r>
        <w:t xml:space="preserve"> and religion</w:t>
      </w:r>
      <w:r w:rsidRPr="00E2544C">
        <w:t xml:space="preserve"> (art. 18)</w:t>
      </w:r>
    </w:p>
    <w:p w:rsidR="007A342B" w:rsidRDefault="007A342B" w:rsidP="002B4F57">
      <w:pPr>
        <w:rPr>
          <w:bCs/>
        </w:rPr>
      </w:pPr>
      <w:r>
        <w:rPr>
          <w:bCs/>
        </w:rPr>
        <w:t>18.</w:t>
      </w:r>
      <w:r>
        <w:rPr>
          <w:bCs/>
        </w:rPr>
        <w:tab/>
      </w:r>
      <w:r w:rsidRPr="00E2544C">
        <w:rPr>
          <w:bCs/>
        </w:rPr>
        <w:t xml:space="preserve">According to information received by the Committee, the State </w:t>
      </w:r>
      <w:r>
        <w:rPr>
          <w:bCs/>
        </w:rPr>
        <w:t>p</w:t>
      </w:r>
      <w:r w:rsidRPr="00E2544C">
        <w:rPr>
          <w:bCs/>
        </w:rPr>
        <w:t>arty imposes a military service exemption tax on male citizens who do not do military service</w:t>
      </w:r>
      <w:r>
        <w:rPr>
          <w:bCs/>
        </w:rPr>
        <w:t>.</w:t>
      </w:r>
      <w:r w:rsidRPr="00E2544C">
        <w:rPr>
          <w:bCs/>
        </w:rPr>
        <w:t xml:space="preserve"> Please comment on the compatibility of this measure with article 18 of the Covenant.</w:t>
      </w:r>
    </w:p>
    <w:p w:rsidR="007A342B" w:rsidRDefault="007A342B" w:rsidP="002B4F57">
      <w:pPr>
        <w:rPr>
          <w:bCs/>
        </w:rPr>
      </w:pPr>
      <w:r>
        <w:rPr>
          <w:bCs/>
        </w:rPr>
        <w:t>19.</w:t>
      </w:r>
      <w:r>
        <w:rPr>
          <w:bCs/>
        </w:rPr>
        <w:tab/>
        <w:t>In the light of article 18 of the Covenant, please provide precise and detailed information on any initiative that would limit freedom of religion and, in particular, on the referendum on the construction of mosques.</w:t>
      </w:r>
    </w:p>
    <w:p w:rsidR="007A342B" w:rsidRPr="00B82B99" w:rsidRDefault="007A342B" w:rsidP="002B4F57">
      <w:pPr>
        <w:pStyle w:val="Heading2"/>
      </w:pPr>
      <w:r>
        <w:t xml:space="preserve">Protection of minors </w:t>
      </w:r>
      <w:r w:rsidRPr="00B82B99">
        <w:t>(art. 24)</w:t>
      </w:r>
    </w:p>
    <w:p w:rsidR="007A342B" w:rsidRDefault="007A342B" w:rsidP="002B4F57">
      <w:r>
        <w:t>20.</w:t>
      </w:r>
      <w:r>
        <w:tab/>
      </w:r>
      <w:r w:rsidRPr="00E2544C">
        <w:t xml:space="preserve">Please </w:t>
      </w:r>
      <w:r>
        <w:t xml:space="preserve">indicate whether the State party has a programme to prevent the sexual abuse of children and, if so, provide precise information. Please also indicate the measures taken by the State party </w:t>
      </w:r>
      <w:r w:rsidRPr="00E2544C">
        <w:t>to identify, prosecute and punish those responsible</w:t>
      </w:r>
      <w:r>
        <w:t xml:space="preserve"> and to provide assistance to victims</w:t>
      </w:r>
      <w:r w:rsidRPr="00E2544C">
        <w:t xml:space="preserve">. Has a database been </w:t>
      </w:r>
      <w:r>
        <w:t>set up</w:t>
      </w:r>
      <w:r w:rsidRPr="00E2544C">
        <w:t xml:space="preserve"> to assess the extent of the phenomenon</w:t>
      </w:r>
      <w:r>
        <w:t>?</w:t>
      </w:r>
    </w:p>
    <w:p w:rsidR="007A342B" w:rsidRDefault="007A342B" w:rsidP="002B4F57">
      <w:pPr>
        <w:pStyle w:val="Heading2"/>
      </w:pPr>
      <w:r>
        <w:t xml:space="preserve">Rights of minorities </w:t>
      </w:r>
      <w:r w:rsidRPr="0068490C">
        <w:t>(art. 27)</w:t>
      </w:r>
    </w:p>
    <w:p w:rsidR="007A342B" w:rsidRDefault="007A342B" w:rsidP="002B4F57">
      <w:r>
        <w:t>21.</w:t>
      </w:r>
      <w:r>
        <w:tab/>
        <w:t xml:space="preserve">In addition to the information provided in paragraph 326 of the State party’s report, </w:t>
      </w:r>
      <w:r w:rsidRPr="00E2544C">
        <w:t>please describe progress achieved in making it possible for Travellers to develop the essential elements of their identity and to remedy the main difficulties with which they are faced, in particular the</w:t>
      </w:r>
      <w:r>
        <w:t xml:space="preserve"> </w:t>
      </w:r>
      <w:r w:rsidRPr="00E2544C">
        <w:t xml:space="preserve">lack of stopping places and transit sites. What measures have been taken by the State </w:t>
      </w:r>
      <w:r>
        <w:t>p</w:t>
      </w:r>
      <w:r w:rsidRPr="00E2544C">
        <w:t xml:space="preserve">arty to strengthen mechanisms to ensure the participation of Travellers in decision-making, </w:t>
      </w:r>
      <w:r>
        <w:t>especially</w:t>
      </w:r>
      <w:r w:rsidRPr="00E2544C">
        <w:t xml:space="preserve"> at the cantonal and communal levels</w:t>
      </w:r>
      <w:r>
        <w:t>?</w:t>
      </w:r>
    </w:p>
    <w:p w:rsidR="007A342B" w:rsidRDefault="007A342B" w:rsidP="002B4F57">
      <w:pPr>
        <w:pStyle w:val="Heading2"/>
      </w:pPr>
      <w:r w:rsidRPr="00ED6A53">
        <w:t xml:space="preserve">Dissemination of information regarding the Covenant </w:t>
      </w:r>
      <w:r w:rsidR="002B4F57">
        <w:br/>
      </w:r>
      <w:r w:rsidRPr="00ED6A53">
        <w:t>and</w:t>
      </w:r>
      <w:r w:rsidR="002B4F57">
        <w:t xml:space="preserve"> </w:t>
      </w:r>
      <w:r w:rsidRPr="00ED6A53">
        <w:t>the Optional Protocol (art. 2)</w:t>
      </w:r>
    </w:p>
    <w:p w:rsidR="007A342B" w:rsidRDefault="007A342B" w:rsidP="002B4F57">
      <w:r>
        <w:t>22.</w:t>
      </w:r>
      <w:r>
        <w:tab/>
        <w:t>Please indicate the steps that the State party has taken to disseminate information in all the cantons and communes on the presentation of its third periodic report, the consideration by the Committee of that report and the previous concluding observations (CCPR/CO/73/CH) on the second periodic report (CCPR/C/CH/98/2). Please also provide information about steps taken to raise public awareness of the Covenant and its Optional Protocol among judges, public officials, police and law enforcement officers, legal advisers and lawyers, and the public at large.</w:t>
      </w:r>
    </w:p>
    <w:p w:rsidR="005779BD" w:rsidRDefault="007A342B" w:rsidP="002B4F57">
      <w:pPr>
        <w:jc w:val="center"/>
      </w:pPr>
      <w:r>
        <w:t>-----</w:t>
      </w:r>
    </w:p>
    <w:sectPr w:rsidR="005779BD" w:rsidSect="002B4F57">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A6E" w:rsidRDefault="006F2A6E">
      <w:pPr>
        <w:pStyle w:val="Footer"/>
      </w:pPr>
    </w:p>
  </w:endnote>
  <w:endnote w:type="continuationSeparator" w:id="0">
    <w:p w:rsidR="006F2A6E" w:rsidRDefault="006F2A6E">
      <w:pPr>
        <w:pStyle w:val="Footer"/>
        <w:tabs>
          <w:tab w:val="clear" w:pos="4320"/>
          <w:tab w:val="clear" w:pos="8640"/>
        </w:tabs>
        <w:rPr>
          <w:u w:val="single"/>
        </w:rPr>
      </w:pPr>
    </w:p>
  </w:endnote>
  <w:endnote w:type="continuationNotice" w:id="1">
    <w:p w:rsidR="006F2A6E" w:rsidRDefault="006F2A6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F57" w:rsidRDefault="002B4F57" w:rsidP="002B4F57">
    <w:pPr>
      <w:pStyle w:val="Footer"/>
      <w:spacing w:before="240"/>
    </w:pPr>
    <w:r>
      <w:t>GE.09-42531  (E)</w:t>
    </w:r>
    <w:r w:rsidR="002D4807">
      <w:t xml:space="preserve">    170609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A6E" w:rsidRDefault="006F2A6E">
      <w:pPr>
        <w:spacing w:after="0"/>
      </w:pPr>
      <w:r>
        <w:separator/>
      </w:r>
    </w:p>
  </w:footnote>
  <w:footnote w:type="continuationSeparator" w:id="0">
    <w:p w:rsidR="006F2A6E" w:rsidRDefault="006F2A6E">
      <w:pPr>
        <w:spacing w:after="0"/>
        <w:rPr>
          <w:u w:val="single"/>
        </w:rPr>
      </w:pPr>
      <w:r>
        <w:rPr>
          <w:u w:val="single"/>
        </w:rPr>
        <w:tab/>
      </w:r>
      <w:r>
        <w:rPr>
          <w:u w:val="single"/>
        </w:rPr>
        <w:tab/>
      </w:r>
      <w:r>
        <w:rPr>
          <w:u w:val="single"/>
        </w:rPr>
        <w:tab/>
      </w:r>
      <w:r>
        <w:rPr>
          <w:u w:val="single"/>
        </w:rPr>
        <w:tab/>
      </w:r>
    </w:p>
  </w:footnote>
  <w:footnote w:type="continuationNotice" w:id="1">
    <w:p w:rsidR="006F2A6E" w:rsidRDefault="006F2A6E">
      <w:pPr>
        <w:spacing w:after="0"/>
      </w:pPr>
    </w:p>
  </w:footnote>
  <w:footnote w:id="2">
    <w:p w:rsidR="007A342B" w:rsidRDefault="007A342B" w:rsidP="007A342B">
      <w:pPr>
        <w:pStyle w:val="FootnoteText"/>
      </w:pPr>
      <w:r w:rsidRPr="00BE2010">
        <w:rPr>
          <w:rStyle w:val="FootnoteReference"/>
          <w:b w:val="0"/>
          <w:vertAlign w:val="baseline"/>
        </w:rPr>
        <w:t>*</w:t>
      </w:r>
      <w:r>
        <w:t xml:space="preserve">  </w:t>
      </w:r>
      <w:r w:rsidRPr="00BE2010">
        <w:rPr>
          <w:szCs w:val="24"/>
        </w:rPr>
        <w:t>Paragraph numbers in brackets refer to the State party</w:t>
      </w:r>
      <w:r w:rsidR="002D4807">
        <w:rPr>
          <w:szCs w:val="24"/>
        </w:rPr>
        <w:t xml:space="preserve"> report, issued as document </w:t>
      </w:r>
      <w:r w:rsidRPr="00BE2010">
        <w:rPr>
          <w:szCs w:val="24"/>
        </w:rPr>
        <w:t>CCPR/C/CHE/3.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F57" w:rsidRDefault="002B4F57" w:rsidP="002B4F57">
    <w:pPr>
      <w:pStyle w:val="Header"/>
      <w:spacing w:after="0"/>
    </w:pPr>
    <w:r>
      <w:t>CCPR/C/CHE/Q/3</w:t>
    </w:r>
  </w:p>
  <w:p w:rsidR="002B4F57" w:rsidRDefault="002B4F57" w:rsidP="002B4F57">
    <w:pPr>
      <w:pStyle w:val="Header"/>
      <w:spacing w:after="0"/>
    </w:pPr>
    <w:r>
      <w:t xml:space="preserve">page </w:t>
    </w:r>
    <w:r>
      <w:fldChar w:fldCharType="begin"/>
    </w:r>
    <w:r>
      <w:instrText xml:space="preserve"> PAGE  \* MERGEFORMAT </w:instrText>
    </w:r>
    <w:r>
      <w:fldChar w:fldCharType="separate"/>
    </w:r>
    <w:r w:rsidR="00CA43C8">
      <w:rPr>
        <w:noProof/>
      </w:rPr>
      <w:t>4</w:t>
    </w:r>
    <w:r>
      <w:fldChar w:fldCharType="end"/>
    </w:r>
  </w:p>
  <w:p w:rsidR="002B4F57" w:rsidRDefault="002B4F57" w:rsidP="002B4F5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F57" w:rsidRPr="002D4807" w:rsidRDefault="002B4F57" w:rsidP="002B4F57">
    <w:pPr>
      <w:pStyle w:val="Header"/>
      <w:tabs>
        <w:tab w:val="clear" w:pos="4320"/>
        <w:tab w:val="clear" w:pos="8640"/>
        <w:tab w:val="left" w:pos="6803"/>
      </w:tabs>
      <w:spacing w:after="0"/>
      <w:rPr>
        <w:lang w:val="fr-FR"/>
      </w:rPr>
    </w:pPr>
    <w:r>
      <w:tab/>
    </w:r>
    <w:r w:rsidRPr="002D4807">
      <w:rPr>
        <w:lang w:val="fr-FR"/>
      </w:rPr>
      <w:t>CCPR/C/CHE/Q/3</w:t>
    </w:r>
  </w:p>
  <w:p w:rsidR="002B4F57" w:rsidRPr="002D4807" w:rsidRDefault="002B4F57" w:rsidP="002B4F57">
    <w:pPr>
      <w:pStyle w:val="Header"/>
      <w:tabs>
        <w:tab w:val="clear" w:pos="4320"/>
        <w:tab w:val="clear" w:pos="8640"/>
        <w:tab w:val="left" w:pos="6803"/>
      </w:tabs>
      <w:spacing w:after="0"/>
      <w:rPr>
        <w:lang w:val="fr-FR"/>
      </w:rPr>
    </w:pPr>
    <w:r w:rsidRPr="002D4807">
      <w:rPr>
        <w:lang w:val="fr-FR"/>
      </w:rPr>
      <w:tab/>
      <w:t xml:space="preserve">page </w:t>
    </w:r>
    <w:r>
      <w:fldChar w:fldCharType="begin"/>
    </w:r>
    <w:r w:rsidRPr="002D4807">
      <w:rPr>
        <w:lang w:val="fr-FR"/>
      </w:rPr>
      <w:instrText xml:space="preserve"> PAGE  \* MERGEFORMAT </w:instrText>
    </w:r>
    <w:r>
      <w:fldChar w:fldCharType="separate"/>
    </w:r>
    <w:r w:rsidR="00CA43C8">
      <w:rPr>
        <w:noProof/>
        <w:lang w:val="fr-FR"/>
      </w:rPr>
      <w:t>3</w:t>
    </w:r>
    <w:r>
      <w:fldChar w:fldCharType="end"/>
    </w:r>
  </w:p>
  <w:p w:rsidR="002B4F57" w:rsidRPr="002D4807" w:rsidRDefault="002B4F57" w:rsidP="002B4F57">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894"/>
    <w:rsid w:val="000270CD"/>
    <w:rsid w:val="000A693D"/>
    <w:rsid w:val="001D521D"/>
    <w:rsid w:val="00216552"/>
    <w:rsid w:val="002B2894"/>
    <w:rsid w:val="002B4F57"/>
    <w:rsid w:val="002D4807"/>
    <w:rsid w:val="004E4EF8"/>
    <w:rsid w:val="00500752"/>
    <w:rsid w:val="005779BD"/>
    <w:rsid w:val="006F2A6E"/>
    <w:rsid w:val="007A342B"/>
    <w:rsid w:val="00A2522A"/>
    <w:rsid w:val="00A438DA"/>
    <w:rsid w:val="00BA27CF"/>
    <w:rsid w:val="00C12BCE"/>
    <w:rsid w:val="00C4026B"/>
    <w:rsid w:val="00CA43C8"/>
    <w:rsid w:val="00FD3858"/>
    <w:rsid w:val="00FE08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1414</Words>
  <Characters>8061</Characters>
  <Application>Microsoft Office Word</Application>
  <DocSecurity>4</DocSecurity>
  <Lines>67</Lines>
  <Paragraphs>18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0942531</vt:lpstr>
      <vt:lpstr>list of issues to be taken up in connection with the consideration of the third </vt:lpstr>
      <vt:lpstr>    Constitutional and legal framework within which  the Covenant is implemented (ar</vt:lpstr>
      <vt:lpstr>    Principle of non-discrimination and equality between  men and women (arts. 2, 3 </vt:lpstr>
      <vt:lpstr>    Right to life (art. 6)</vt:lpstr>
      <vt:lpstr>    Prohibition of torture and of cruel, inhuman  and degrading treatment (art. 7)</vt:lpstr>
      <vt:lpstr>    Treatment of persons deprived of their liberty (art. 10)</vt:lpstr>
      <vt:lpstr>    Rights of aliens and right to privacy, protection of the family  and protection </vt:lpstr>
      <vt:lpstr>    Freedom of conscience and religion (art. 18)</vt:lpstr>
      <vt:lpstr>    Protection of minors (art. 24)</vt:lpstr>
      <vt:lpstr>    Rights of minorities (art. 27)</vt:lpstr>
      <vt:lpstr>    Dissemination of information regarding the Covenant  and the Optional Protocol (</vt:lpstr>
    </vt:vector>
  </TitlesOfParts>
  <Company>ONU</Company>
  <LinksUpToDate>false</LinksUpToDate>
  <CharactersWithSpaces>9457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0942531</dc:title>
  <dc:subject/>
  <dc:creator>Foster</dc:creator>
  <cp:keywords>CCPR/C/CHE/Q/3/CRP.2</cp:keywords>
  <dc:description>Final_x000d_
4 pages</dc:description>
  <cp:lastModifiedBy>PACIS MAMANGUN</cp:lastModifiedBy>
  <cp:revision>2</cp:revision>
  <cp:lastPrinted>2009-06-16T09:32:00Z</cp:lastPrinted>
  <dcterms:created xsi:type="dcterms:W3CDTF">2009-06-17T08:06:00Z</dcterms:created>
  <dcterms:modified xsi:type="dcterms:W3CDTF">2009-06-17T08:06:00Z</dcterms:modified>
</cp:coreProperties>
</file>