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59CC7" w14:textId="77777777" w:rsidR="00A10FEC" w:rsidRPr="00FD74BC" w:rsidRDefault="00A10FEC" w:rsidP="00A10FEC">
      <w:pPr>
        <w:spacing w:line="60" w:lineRule="exact"/>
        <w:rPr>
          <w:sz w:val="2"/>
        </w:rPr>
        <w:sectPr w:rsidR="00A10FEC" w:rsidRPr="00FD74BC" w:rsidSect="00781951">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FD74BC">
        <w:rPr>
          <w:rStyle w:val="ad"/>
        </w:rPr>
        <w:commentReference w:id="0"/>
      </w:r>
    </w:p>
    <w:p w14:paraId="4BDC88E4" w14:textId="77777777" w:rsidR="008A7D41" w:rsidRPr="00FD74BC" w:rsidRDefault="008A7D41" w:rsidP="006628B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FD74BC">
        <w:rPr>
          <w:rFonts w:hint="eastAsia"/>
        </w:rPr>
        <w:t>消除对妇女歧视委员会</w:t>
      </w:r>
    </w:p>
    <w:p w14:paraId="71A103FD" w14:textId="69482013" w:rsidR="006628B3" w:rsidRPr="00FD74BC" w:rsidRDefault="006628B3" w:rsidP="006628B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FD74BC">
        <w:rPr>
          <w:noProof/>
        </w:rPr>
        <mc:AlternateContent>
          <mc:Choice Requires="wps">
            <w:drawing>
              <wp:anchor distT="0" distB="0" distL="114300" distR="114300" simplePos="0" relativeHeight="251659264" behindDoc="0" locked="0" layoutInCell="1" allowOverlap="1" wp14:anchorId="35E29243" wp14:editId="576A54BB">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90C179"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FD74BC">
        <w:rPr>
          <w:sz w:val="18"/>
        </w:rPr>
        <w:tab/>
        <w:t>*</w:t>
      </w:r>
      <w:r w:rsidRPr="00FD74BC">
        <w:rPr>
          <w:sz w:val="18"/>
        </w:rPr>
        <w:tab/>
      </w:r>
      <w:r w:rsidRPr="00FD74BC">
        <w:rPr>
          <w:rFonts w:hint="eastAsia"/>
          <w:sz w:val="18"/>
        </w:rPr>
        <w:t>委员会第八十五届会议</w:t>
      </w:r>
      <w:r w:rsidR="00102F98" w:rsidRPr="00FD74BC">
        <w:rPr>
          <w:rFonts w:hint="eastAsia"/>
          <w:sz w:val="18"/>
        </w:rPr>
        <w:t>(</w:t>
      </w:r>
      <w:r w:rsidRPr="00FD74BC">
        <w:rPr>
          <w:rFonts w:hint="eastAsia"/>
          <w:sz w:val="18"/>
        </w:rPr>
        <w:t>2023</w:t>
      </w:r>
      <w:r w:rsidRPr="00FD74BC">
        <w:rPr>
          <w:rFonts w:hint="eastAsia"/>
          <w:sz w:val="18"/>
        </w:rPr>
        <w:t>年</w:t>
      </w:r>
      <w:r w:rsidRPr="00FD74BC">
        <w:rPr>
          <w:rFonts w:hint="eastAsia"/>
          <w:sz w:val="18"/>
        </w:rPr>
        <w:t>5</w:t>
      </w:r>
      <w:r w:rsidRPr="00FD74BC">
        <w:rPr>
          <w:rFonts w:hint="eastAsia"/>
          <w:sz w:val="18"/>
        </w:rPr>
        <w:t>月</w:t>
      </w:r>
      <w:r w:rsidRPr="00FD74BC">
        <w:rPr>
          <w:rFonts w:hint="eastAsia"/>
          <w:sz w:val="18"/>
        </w:rPr>
        <w:t>8</w:t>
      </w:r>
      <w:r w:rsidRPr="00FD74BC">
        <w:rPr>
          <w:rFonts w:hint="eastAsia"/>
          <w:sz w:val="18"/>
        </w:rPr>
        <w:t>日至</w:t>
      </w:r>
      <w:r w:rsidRPr="00FD74BC">
        <w:rPr>
          <w:rFonts w:hint="eastAsia"/>
          <w:sz w:val="18"/>
        </w:rPr>
        <w:t>26</w:t>
      </w:r>
      <w:r w:rsidRPr="00FD74BC">
        <w:rPr>
          <w:rFonts w:hint="eastAsia"/>
          <w:sz w:val="18"/>
        </w:rPr>
        <w:t>日</w:t>
      </w:r>
      <w:r w:rsidR="00102F98" w:rsidRPr="00FD74BC">
        <w:rPr>
          <w:rFonts w:hint="eastAsia"/>
          <w:sz w:val="18"/>
        </w:rPr>
        <w:t>)</w:t>
      </w:r>
      <w:r w:rsidRPr="00FD74BC">
        <w:rPr>
          <w:rFonts w:hint="eastAsia"/>
          <w:sz w:val="18"/>
        </w:rPr>
        <w:t>通过。</w:t>
      </w:r>
    </w:p>
    <w:p w14:paraId="667C7A61" w14:textId="140DA22A" w:rsidR="008A7D41" w:rsidRPr="00FD74BC" w:rsidRDefault="008A7D41" w:rsidP="006628B3">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FD74BC">
        <w:tab/>
      </w:r>
      <w:r w:rsidRPr="00FD74BC">
        <w:tab/>
      </w:r>
      <w:r w:rsidRPr="00FD74BC">
        <w:rPr>
          <w:rFonts w:hint="eastAsia"/>
        </w:rPr>
        <w:t>关于西班牙第九次定期报告的结论性意见</w:t>
      </w:r>
      <w:r w:rsidR="006628B3" w:rsidRPr="00FD74BC">
        <w:rPr>
          <w:rFonts w:hint="eastAsia"/>
        </w:rPr>
        <w:t>*</w:t>
      </w:r>
    </w:p>
    <w:p w14:paraId="506FB620" w14:textId="4A982988" w:rsidR="008A7D41" w:rsidRPr="00FD74BC" w:rsidRDefault="008A7D41" w:rsidP="008A7D41">
      <w:pPr>
        <w:pStyle w:val="SingleTxt"/>
      </w:pPr>
      <w:r w:rsidRPr="00FD74BC">
        <w:rPr>
          <w:rFonts w:hint="eastAsia"/>
        </w:rPr>
        <w:t>1.</w:t>
      </w:r>
      <w:r w:rsidRPr="00FD74BC">
        <w:rPr>
          <w:rFonts w:hint="eastAsia"/>
        </w:rPr>
        <w:tab/>
      </w:r>
      <w:r w:rsidRPr="00FD74BC">
        <w:rPr>
          <w:rFonts w:hint="eastAsia"/>
        </w:rPr>
        <w:t>委员会在</w:t>
      </w:r>
      <w:r w:rsidRPr="00FD74BC">
        <w:rPr>
          <w:rFonts w:hint="eastAsia"/>
        </w:rPr>
        <w:t>2023</w:t>
      </w:r>
      <w:r w:rsidRPr="00FD74BC">
        <w:rPr>
          <w:rFonts w:hint="eastAsia"/>
        </w:rPr>
        <w:t>年</w:t>
      </w:r>
      <w:r w:rsidRPr="00FD74BC">
        <w:rPr>
          <w:rFonts w:hint="eastAsia"/>
        </w:rPr>
        <w:t>5</w:t>
      </w:r>
      <w:r w:rsidRPr="00FD74BC">
        <w:rPr>
          <w:rFonts w:hint="eastAsia"/>
        </w:rPr>
        <w:t>月</w:t>
      </w:r>
      <w:r w:rsidRPr="00FD74BC">
        <w:rPr>
          <w:rFonts w:hint="eastAsia"/>
        </w:rPr>
        <w:t>16</w:t>
      </w:r>
      <w:r w:rsidRPr="00FD74BC">
        <w:rPr>
          <w:rFonts w:hint="eastAsia"/>
        </w:rPr>
        <w:t>日举行的第</w:t>
      </w:r>
      <w:r w:rsidRPr="00FD74BC">
        <w:rPr>
          <w:rFonts w:hint="eastAsia"/>
        </w:rPr>
        <w:t>1981</w:t>
      </w:r>
      <w:r w:rsidRPr="00FD74BC">
        <w:rPr>
          <w:rFonts w:hint="eastAsia"/>
        </w:rPr>
        <w:t>和</w:t>
      </w:r>
      <w:r w:rsidRPr="00FD74BC">
        <w:rPr>
          <w:rFonts w:hint="eastAsia"/>
        </w:rPr>
        <w:t>1982</w:t>
      </w:r>
      <w:r w:rsidRPr="00FD74BC">
        <w:rPr>
          <w:rFonts w:hint="eastAsia"/>
        </w:rPr>
        <w:t>次会议</w:t>
      </w:r>
      <w:r w:rsidRPr="00FD74BC">
        <w:rPr>
          <w:rFonts w:hint="eastAsia"/>
        </w:rPr>
        <w:t>(</w:t>
      </w:r>
      <w:r w:rsidRPr="00FD74BC">
        <w:rPr>
          <w:rFonts w:hint="eastAsia"/>
        </w:rPr>
        <w:t>见</w:t>
      </w:r>
      <w:hyperlink r:id="rId18" w:history="1">
        <w:r w:rsidR="00FD74BC" w:rsidRPr="00FD74BC">
          <w:rPr>
            <w:rStyle w:val="af4"/>
            <w:rFonts w:hint="eastAsia"/>
          </w:rPr>
          <w:t>CEDAW/C/SR.1981</w:t>
        </w:r>
      </w:hyperlink>
      <w:r w:rsidRPr="00FD74BC">
        <w:rPr>
          <w:rFonts w:hint="eastAsia"/>
        </w:rPr>
        <w:t>和</w:t>
      </w:r>
      <w:hyperlink r:id="rId19" w:history="1">
        <w:r w:rsidR="00FD74BC" w:rsidRPr="00FD74BC">
          <w:rPr>
            <w:rStyle w:val="af4"/>
            <w:rFonts w:hint="eastAsia"/>
          </w:rPr>
          <w:t>CEDAW/C/SR.1982</w:t>
        </w:r>
      </w:hyperlink>
      <w:r w:rsidRPr="00FD74BC">
        <w:rPr>
          <w:rFonts w:hint="eastAsia"/>
        </w:rPr>
        <w:t>)</w:t>
      </w:r>
      <w:r w:rsidRPr="00FD74BC">
        <w:rPr>
          <w:rFonts w:hint="eastAsia"/>
        </w:rPr>
        <w:t>上审议了西班牙的第九次定期报告</w:t>
      </w:r>
      <w:r w:rsidRPr="00FD74BC">
        <w:rPr>
          <w:rFonts w:hint="eastAsia"/>
        </w:rPr>
        <w:t>(</w:t>
      </w:r>
      <w:hyperlink r:id="rId20" w:history="1">
        <w:r w:rsidR="00FD74BC" w:rsidRPr="00FD74BC">
          <w:rPr>
            <w:rStyle w:val="af4"/>
            <w:rFonts w:hint="eastAsia"/>
          </w:rPr>
          <w:t>CEDAW/C/ESP/9</w:t>
        </w:r>
      </w:hyperlink>
      <w:r w:rsidRPr="00FD74BC">
        <w:rPr>
          <w:rFonts w:hint="eastAsia"/>
        </w:rPr>
        <w:t>)</w:t>
      </w:r>
      <w:r w:rsidRPr="00FD74BC">
        <w:rPr>
          <w:rFonts w:hint="eastAsia"/>
        </w:rPr>
        <w:t>。报告前的议题和问题清单载于</w:t>
      </w:r>
      <w:hyperlink r:id="rId21" w:history="1">
        <w:r w:rsidR="00FD74BC" w:rsidRPr="00FD74BC">
          <w:rPr>
            <w:rStyle w:val="af4"/>
            <w:rFonts w:hint="eastAsia"/>
          </w:rPr>
          <w:t>CEDAW/C/ESP/QPR/9</w:t>
        </w:r>
      </w:hyperlink>
      <w:r w:rsidRPr="00FD74BC">
        <w:rPr>
          <w:rFonts w:hint="eastAsia"/>
        </w:rPr>
        <w:t>。</w:t>
      </w:r>
    </w:p>
    <w:p w14:paraId="68AAD020" w14:textId="661BA329" w:rsidR="008A7D41" w:rsidRPr="00FD74BC" w:rsidRDefault="00102F98" w:rsidP="00102F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tab/>
      </w:r>
      <w:r w:rsidR="008A7D41" w:rsidRPr="00FD74BC">
        <w:rPr>
          <w:rFonts w:hint="eastAsia"/>
        </w:rPr>
        <w:t>A.</w:t>
      </w:r>
      <w:r w:rsidR="008A7D41" w:rsidRPr="00FD74BC">
        <w:rPr>
          <w:rFonts w:hint="eastAsia"/>
        </w:rPr>
        <w:tab/>
      </w:r>
      <w:r w:rsidR="008A7D41" w:rsidRPr="00FD74BC">
        <w:rPr>
          <w:rFonts w:hint="eastAsia"/>
        </w:rPr>
        <w:t>导言</w:t>
      </w:r>
    </w:p>
    <w:p w14:paraId="7BFF480B" w14:textId="6431DC59" w:rsidR="008A7D41" w:rsidRPr="00FD74BC" w:rsidRDefault="008A7D41" w:rsidP="008A7D41">
      <w:pPr>
        <w:pStyle w:val="SingleTxt"/>
      </w:pPr>
      <w:r w:rsidRPr="00FD74BC">
        <w:rPr>
          <w:rFonts w:hint="eastAsia"/>
        </w:rPr>
        <w:t>2.</w:t>
      </w:r>
      <w:r w:rsidRPr="00FD74BC">
        <w:rPr>
          <w:rFonts w:hint="eastAsia"/>
        </w:rPr>
        <w:tab/>
      </w:r>
      <w:r w:rsidRPr="00FD74BC">
        <w:rPr>
          <w:rFonts w:hint="eastAsia"/>
        </w:rPr>
        <w:t>委员会赞赏缔约国提交第九次定期报告，编写该报告旨在答复报告前的议题和问题清单</w:t>
      </w:r>
      <w:r w:rsidRPr="00FD74BC">
        <w:rPr>
          <w:rFonts w:hint="eastAsia"/>
        </w:rPr>
        <w:t>(</w:t>
      </w:r>
      <w:hyperlink r:id="rId22" w:history="1">
        <w:r w:rsidR="00FD74BC" w:rsidRPr="00FD74BC">
          <w:rPr>
            <w:rStyle w:val="af4"/>
            <w:rFonts w:hint="eastAsia"/>
          </w:rPr>
          <w:t>CEDAW/C/ESP/QPR/9</w:t>
        </w:r>
      </w:hyperlink>
      <w:r w:rsidRPr="00FD74BC">
        <w:rPr>
          <w:rFonts w:hint="eastAsia"/>
        </w:rPr>
        <w:t>)</w:t>
      </w:r>
      <w:r w:rsidRPr="00FD74BC">
        <w:rPr>
          <w:rFonts w:hint="eastAsia"/>
        </w:rPr>
        <w:t>。委员会还赞赏缔约国对委员会以前的结论性意见的后续报告</w:t>
      </w:r>
      <w:r w:rsidRPr="00FD74BC">
        <w:rPr>
          <w:rFonts w:hint="eastAsia"/>
        </w:rPr>
        <w:t>(</w:t>
      </w:r>
      <w:hyperlink r:id="rId23" w:history="1">
        <w:r w:rsidR="00FD74BC" w:rsidRPr="00FD74BC">
          <w:rPr>
            <w:rStyle w:val="af4"/>
            <w:rFonts w:hint="eastAsia"/>
          </w:rPr>
          <w:t>CEDAW/C/ESP/CO/7-8/Add</w:t>
        </w:r>
        <w:r w:rsidR="00FD74BC" w:rsidRPr="00FD74BC">
          <w:rPr>
            <w:rStyle w:val="af4"/>
          </w:rPr>
          <w:t>.1</w:t>
        </w:r>
      </w:hyperlink>
      <w:r w:rsidRPr="00FD74BC">
        <w:rPr>
          <w:rFonts w:hint="eastAsia"/>
        </w:rPr>
        <w:t>)</w:t>
      </w:r>
      <w:r w:rsidRPr="00FD74BC">
        <w:rPr>
          <w:rFonts w:hint="eastAsia"/>
        </w:rPr>
        <w:t>。委员会欢迎西班牙代表团的口头陈述及其对委员会在对话期间口头提出问题所作的进一步澄清。</w:t>
      </w:r>
    </w:p>
    <w:p w14:paraId="0B7BC7D5" w14:textId="77777777" w:rsidR="008A7D41" w:rsidRPr="00FD74BC" w:rsidRDefault="008A7D41" w:rsidP="008A7D41">
      <w:pPr>
        <w:pStyle w:val="SingleTxt"/>
      </w:pPr>
      <w:r w:rsidRPr="00FD74BC">
        <w:rPr>
          <w:rFonts w:hint="eastAsia"/>
        </w:rPr>
        <w:t>3.</w:t>
      </w:r>
      <w:r w:rsidRPr="00FD74BC">
        <w:rPr>
          <w:rFonts w:hint="eastAsia"/>
        </w:rPr>
        <w:tab/>
      </w:r>
      <w:r w:rsidRPr="00FD74BC">
        <w:rPr>
          <w:rFonts w:hint="eastAsia"/>
        </w:rPr>
        <w:t>委员会赞扬由平等和反对性别暴力国务秘书</w:t>
      </w:r>
      <w:r w:rsidRPr="00FD74BC">
        <w:rPr>
          <w:rFonts w:hint="eastAsia"/>
        </w:rPr>
        <w:t>Ángela Rodr</w:t>
      </w:r>
      <w:r w:rsidRPr="00DF71BD">
        <w:rPr>
          <w:rFonts w:asciiTheme="majorBidi" w:hAnsiTheme="majorBidi" w:cstheme="majorBidi"/>
        </w:rPr>
        <w:t>í</w:t>
      </w:r>
      <w:r w:rsidRPr="00FD74BC">
        <w:rPr>
          <w:rFonts w:hint="eastAsia"/>
        </w:rPr>
        <w:t>guez</w:t>
      </w:r>
      <w:r w:rsidRPr="00FD74BC">
        <w:rPr>
          <w:rFonts w:hint="eastAsia"/>
        </w:rPr>
        <w:t>率领的缔约国代表团，其中包括外交、欧洲联盟和合作部、司法部、内政部、卫生部、社会权利和</w:t>
      </w:r>
      <w:r w:rsidRPr="00FD74BC">
        <w:rPr>
          <w:rFonts w:hint="eastAsia"/>
        </w:rPr>
        <w:t>2030</w:t>
      </w:r>
      <w:r w:rsidRPr="00FD74BC">
        <w:rPr>
          <w:rFonts w:hint="eastAsia"/>
        </w:rPr>
        <w:t>年议程部、平等部、包容部、社会保障和移民部的代表以及西班牙常驻联合国日内瓦办事处和其他国际组织大使兼代表。</w:t>
      </w:r>
    </w:p>
    <w:p w14:paraId="26ADF758" w14:textId="163B16E4" w:rsidR="008A7D41" w:rsidRPr="00FD74BC" w:rsidRDefault="00102F98" w:rsidP="00102F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tab/>
      </w:r>
      <w:r w:rsidR="008A7D41" w:rsidRPr="00FD74BC">
        <w:rPr>
          <w:rFonts w:hint="eastAsia"/>
        </w:rPr>
        <w:t>B.</w:t>
      </w:r>
      <w:r w:rsidR="008A7D41" w:rsidRPr="00FD74BC">
        <w:rPr>
          <w:rFonts w:hint="eastAsia"/>
        </w:rPr>
        <w:tab/>
      </w:r>
      <w:r w:rsidR="008A7D41" w:rsidRPr="00FD74BC">
        <w:rPr>
          <w:rFonts w:hint="eastAsia"/>
        </w:rPr>
        <w:t>积极方面</w:t>
      </w:r>
    </w:p>
    <w:p w14:paraId="7AF6B0F3" w14:textId="67DF3C17" w:rsidR="008A7D41" w:rsidRPr="00FD74BC" w:rsidRDefault="008A7D41" w:rsidP="008A7D41">
      <w:pPr>
        <w:pStyle w:val="SingleTxt"/>
      </w:pPr>
      <w:r w:rsidRPr="00FD74BC">
        <w:rPr>
          <w:rFonts w:hint="eastAsia"/>
        </w:rPr>
        <w:t>4.</w:t>
      </w:r>
      <w:r w:rsidRPr="00FD74BC">
        <w:rPr>
          <w:rFonts w:hint="eastAsia"/>
        </w:rPr>
        <w:tab/>
      </w:r>
      <w:r w:rsidRPr="00FD74BC">
        <w:rPr>
          <w:rFonts w:hint="eastAsia"/>
        </w:rPr>
        <w:t>委员会欢迎自</w:t>
      </w:r>
      <w:r w:rsidRPr="00FD74BC">
        <w:rPr>
          <w:rFonts w:hint="eastAsia"/>
        </w:rPr>
        <w:t>2015</w:t>
      </w:r>
      <w:r w:rsidRPr="00FD74BC">
        <w:rPr>
          <w:rFonts w:hint="eastAsia"/>
        </w:rPr>
        <w:t>年审议缔约国第七和第八次合并定期报告</w:t>
      </w:r>
      <w:r w:rsidRPr="00FD74BC">
        <w:rPr>
          <w:rFonts w:hint="eastAsia"/>
        </w:rPr>
        <w:t>(</w:t>
      </w:r>
      <w:hyperlink r:id="rId24" w:history="1">
        <w:r w:rsidR="00FD74BC" w:rsidRPr="00FD74BC">
          <w:rPr>
            <w:rStyle w:val="af4"/>
            <w:rFonts w:hint="eastAsia"/>
          </w:rPr>
          <w:t>CEDAW/C/ESP/7-8</w:t>
        </w:r>
      </w:hyperlink>
      <w:r w:rsidRPr="00FD74BC">
        <w:rPr>
          <w:rFonts w:hint="eastAsia"/>
        </w:rPr>
        <w:t>)</w:t>
      </w:r>
      <w:r w:rsidRPr="00FD74BC">
        <w:rPr>
          <w:rFonts w:hint="eastAsia"/>
        </w:rPr>
        <w:t>以来西班牙在开展立法改革方面取得的进展，特别是通过了以下法律：</w:t>
      </w:r>
    </w:p>
    <w:p w14:paraId="64EF4D24" w14:textId="73E9F7F4" w:rsidR="008A7D41" w:rsidRPr="00FD74BC" w:rsidRDefault="00102F98" w:rsidP="008A7D41">
      <w:pPr>
        <w:pStyle w:val="SingleTxt"/>
      </w:pPr>
      <w:r w:rsidRPr="00FD74BC">
        <w:tab/>
      </w:r>
      <w:r w:rsidR="008A7D41" w:rsidRPr="00FD74BC">
        <w:rPr>
          <w:rFonts w:hint="eastAsia"/>
        </w:rPr>
        <w:t>(a)</w:t>
      </w:r>
      <w:r w:rsidR="008A7D41" w:rsidRPr="00FD74BC">
        <w:rPr>
          <w:rFonts w:hint="eastAsia"/>
        </w:rPr>
        <w:tab/>
        <w:t>2023</w:t>
      </w:r>
      <w:r w:rsidR="008A7D41" w:rsidRPr="00FD74BC">
        <w:rPr>
          <w:rFonts w:hint="eastAsia"/>
        </w:rPr>
        <w:t>年</w:t>
      </w:r>
      <w:r w:rsidR="008A7D41" w:rsidRPr="00FD74BC">
        <w:rPr>
          <w:rFonts w:hint="eastAsia"/>
        </w:rPr>
        <w:t>3</w:t>
      </w:r>
      <w:r w:rsidR="008A7D41" w:rsidRPr="00FD74BC">
        <w:rPr>
          <w:rFonts w:hint="eastAsia"/>
        </w:rPr>
        <w:t>月第</w:t>
      </w:r>
      <w:r w:rsidR="008A7D41" w:rsidRPr="00FD74BC">
        <w:rPr>
          <w:rFonts w:hint="eastAsia"/>
        </w:rPr>
        <w:t>2/2023</w:t>
      </w:r>
      <w:r w:rsidR="008A7D41" w:rsidRPr="00FD74BC">
        <w:rPr>
          <w:rFonts w:hint="eastAsia"/>
        </w:rPr>
        <w:t>号皇家法令，关于扩大养老金领取者权利、缩小性别差距和建立公共养老金制度新的可持续性框架的紧急措施；</w:t>
      </w:r>
    </w:p>
    <w:p w14:paraId="4B6F4973" w14:textId="71DA3549" w:rsidR="008A7D41" w:rsidRPr="00FD74BC" w:rsidRDefault="00102F98" w:rsidP="008A7D41">
      <w:pPr>
        <w:pStyle w:val="SingleTxt"/>
      </w:pPr>
      <w:r w:rsidRPr="00FD74BC">
        <w:tab/>
      </w:r>
      <w:r w:rsidR="008A7D41" w:rsidRPr="00FD74BC">
        <w:rPr>
          <w:rFonts w:hint="eastAsia"/>
        </w:rPr>
        <w:t>(b)</w:t>
      </w:r>
      <w:r w:rsidR="008A7D41" w:rsidRPr="00FD74BC">
        <w:rPr>
          <w:rFonts w:hint="eastAsia"/>
        </w:rPr>
        <w:tab/>
        <w:t>2023</w:t>
      </w:r>
      <w:r w:rsidR="008A7D41" w:rsidRPr="00FD74BC">
        <w:rPr>
          <w:rFonts w:hint="eastAsia"/>
        </w:rPr>
        <w:t>年</w:t>
      </w:r>
      <w:r w:rsidR="008A7D41" w:rsidRPr="00FD74BC">
        <w:rPr>
          <w:rFonts w:hint="eastAsia"/>
        </w:rPr>
        <w:t>2</w:t>
      </w:r>
      <w:r w:rsidR="008A7D41" w:rsidRPr="00FD74BC">
        <w:rPr>
          <w:rFonts w:hint="eastAsia"/>
        </w:rPr>
        <w:t>月第</w:t>
      </w:r>
      <w:r w:rsidR="008A7D41" w:rsidRPr="00FD74BC">
        <w:rPr>
          <w:rFonts w:hint="eastAsia"/>
        </w:rPr>
        <w:t>4/2023</w:t>
      </w:r>
      <w:r w:rsidR="008A7D41" w:rsidRPr="00FD74BC">
        <w:rPr>
          <w:rFonts w:hint="eastAsia"/>
        </w:rPr>
        <w:t>号法，旨在实现跨性别者的真正和有效平等，并保障男女同性恋、双性恋、跨性别者和间性者的权利；</w:t>
      </w:r>
    </w:p>
    <w:p w14:paraId="0761A5C9" w14:textId="5B3B3637" w:rsidR="008A7D41" w:rsidRPr="00FD74BC" w:rsidRDefault="00102F98" w:rsidP="008A7D41">
      <w:pPr>
        <w:pStyle w:val="SingleTxt"/>
      </w:pPr>
      <w:r w:rsidRPr="00FD74BC">
        <w:tab/>
      </w:r>
      <w:r w:rsidR="008A7D41" w:rsidRPr="00FD74BC">
        <w:rPr>
          <w:rFonts w:hint="eastAsia"/>
        </w:rPr>
        <w:t>(c)</w:t>
      </w:r>
      <w:r w:rsidR="008A7D41" w:rsidRPr="00FD74BC">
        <w:rPr>
          <w:rFonts w:hint="eastAsia"/>
        </w:rPr>
        <w:tab/>
        <w:t>2023</w:t>
      </w:r>
      <w:r w:rsidR="008A7D41" w:rsidRPr="00FD74BC">
        <w:rPr>
          <w:rFonts w:hint="eastAsia"/>
        </w:rPr>
        <w:t>年</w:t>
      </w:r>
      <w:r w:rsidR="008A7D41" w:rsidRPr="00FD74BC">
        <w:rPr>
          <w:rFonts w:hint="eastAsia"/>
        </w:rPr>
        <w:t>2</w:t>
      </w:r>
      <w:r w:rsidR="008A7D41" w:rsidRPr="00FD74BC">
        <w:rPr>
          <w:rFonts w:hint="eastAsia"/>
        </w:rPr>
        <w:t>月第</w:t>
      </w:r>
      <w:r w:rsidR="008A7D41" w:rsidRPr="00FD74BC">
        <w:rPr>
          <w:rFonts w:hint="eastAsia"/>
        </w:rPr>
        <w:t>1/2023</w:t>
      </w:r>
      <w:r w:rsidR="008A7D41" w:rsidRPr="00FD74BC">
        <w:rPr>
          <w:rFonts w:hint="eastAsia"/>
        </w:rPr>
        <w:t>号组织法，修改了</w:t>
      </w:r>
      <w:r w:rsidR="008A7D41" w:rsidRPr="00FD74BC">
        <w:rPr>
          <w:rFonts w:hint="eastAsia"/>
        </w:rPr>
        <w:t>2021</w:t>
      </w:r>
      <w:r w:rsidR="008A7D41" w:rsidRPr="00FD74BC">
        <w:rPr>
          <w:rFonts w:hint="eastAsia"/>
        </w:rPr>
        <w:t>年</w:t>
      </w:r>
      <w:r w:rsidR="008A7D41" w:rsidRPr="00FD74BC">
        <w:rPr>
          <w:rFonts w:hint="eastAsia"/>
        </w:rPr>
        <w:t>3</w:t>
      </w:r>
      <w:r w:rsidR="008A7D41" w:rsidRPr="00FD74BC">
        <w:rPr>
          <w:rFonts w:hint="eastAsia"/>
        </w:rPr>
        <w:t>月</w:t>
      </w:r>
      <w:r w:rsidR="008A7D41" w:rsidRPr="00FD74BC">
        <w:rPr>
          <w:rFonts w:hint="eastAsia"/>
        </w:rPr>
        <w:t>3</w:t>
      </w:r>
      <w:r w:rsidR="008A7D41" w:rsidRPr="00FD74BC">
        <w:rPr>
          <w:rFonts w:hint="eastAsia"/>
        </w:rPr>
        <w:t>日关于性健康和生殖健康以及自愿中止妊娠的第</w:t>
      </w:r>
      <w:r w:rsidR="008A7D41" w:rsidRPr="00FD74BC">
        <w:rPr>
          <w:rFonts w:hint="eastAsia"/>
        </w:rPr>
        <w:t>2/2010</w:t>
      </w:r>
      <w:r w:rsidR="008A7D41" w:rsidRPr="00FD74BC">
        <w:rPr>
          <w:rFonts w:hint="eastAsia"/>
        </w:rPr>
        <w:t>号组织法；</w:t>
      </w:r>
    </w:p>
    <w:p w14:paraId="4821BDCD" w14:textId="38B699B1" w:rsidR="008A7D41" w:rsidRPr="00FD74BC" w:rsidRDefault="00FE2CC2" w:rsidP="00102F98">
      <w:pPr>
        <w:pStyle w:val="SingleTxt"/>
      </w:pPr>
      <w:r w:rsidRPr="00FD74BC">
        <w:rPr>
          <w:sz w:val="20"/>
        </w:rPr>
        <w:lastRenderedPageBreak/>
        <w:tab/>
      </w:r>
      <w:r w:rsidR="008A7D41" w:rsidRPr="00FD74BC">
        <w:rPr>
          <w:rFonts w:hint="eastAsia"/>
          <w:sz w:val="20"/>
        </w:rPr>
        <w:t>(</w:t>
      </w:r>
      <w:r w:rsidR="008A7D41" w:rsidRPr="00FD74BC">
        <w:rPr>
          <w:rFonts w:hint="eastAsia"/>
        </w:rPr>
        <w:t>d)</w:t>
      </w:r>
      <w:r w:rsidR="008A7D41" w:rsidRPr="00FD74BC">
        <w:rPr>
          <w:rFonts w:hint="eastAsia"/>
        </w:rPr>
        <w:tab/>
        <w:t>2022</w:t>
      </w:r>
      <w:r w:rsidR="008A7D41" w:rsidRPr="00FD74BC">
        <w:rPr>
          <w:rFonts w:hint="eastAsia"/>
        </w:rPr>
        <w:t>年</w:t>
      </w:r>
      <w:r w:rsidR="008A7D41" w:rsidRPr="00FD74BC">
        <w:rPr>
          <w:rFonts w:hint="eastAsia"/>
        </w:rPr>
        <w:t>10</w:t>
      </w:r>
      <w:r w:rsidR="008A7D41" w:rsidRPr="00FD74BC">
        <w:rPr>
          <w:rFonts w:hint="eastAsia"/>
        </w:rPr>
        <w:t>月关于民主记忆的第</w:t>
      </w:r>
      <w:r w:rsidR="008A7D41" w:rsidRPr="00FD74BC">
        <w:rPr>
          <w:rFonts w:hint="eastAsia"/>
        </w:rPr>
        <w:t>20/2022</w:t>
      </w:r>
      <w:r w:rsidR="008A7D41" w:rsidRPr="00FD74BC">
        <w:rPr>
          <w:rFonts w:hint="eastAsia"/>
        </w:rPr>
        <w:t>号法，确认了妇女在民主斗争中的积极作用；</w:t>
      </w:r>
    </w:p>
    <w:p w14:paraId="517B3AA3" w14:textId="5032E208" w:rsidR="008A7D41" w:rsidRPr="00FD74BC" w:rsidRDefault="00FE2CC2" w:rsidP="008A7D41">
      <w:pPr>
        <w:pStyle w:val="SingleTxt"/>
      </w:pPr>
      <w:r w:rsidRPr="00FD74BC">
        <w:tab/>
      </w:r>
      <w:r w:rsidR="008A7D41" w:rsidRPr="00FD74BC">
        <w:rPr>
          <w:rFonts w:hint="eastAsia"/>
        </w:rPr>
        <w:t>(e)</w:t>
      </w:r>
      <w:r w:rsidR="008A7D41" w:rsidRPr="00FD74BC">
        <w:rPr>
          <w:rFonts w:hint="eastAsia"/>
        </w:rPr>
        <w:tab/>
        <w:t>2022</w:t>
      </w:r>
      <w:r w:rsidR="008A7D41" w:rsidRPr="00FD74BC">
        <w:rPr>
          <w:rFonts w:hint="eastAsia"/>
        </w:rPr>
        <w:t>年</w:t>
      </w:r>
      <w:r w:rsidR="008A7D41" w:rsidRPr="00FD74BC">
        <w:rPr>
          <w:rFonts w:hint="eastAsia"/>
        </w:rPr>
        <w:t>9</w:t>
      </w:r>
      <w:r w:rsidR="008A7D41" w:rsidRPr="00FD74BC">
        <w:rPr>
          <w:rFonts w:hint="eastAsia"/>
        </w:rPr>
        <w:t>月关于全面保障性自由的第</w:t>
      </w:r>
      <w:r w:rsidR="008A7D41" w:rsidRPr="00FD74BC">
        <w:rPr>
          <w:rFonts w:hint="eastAsia"/>
        </w:rPr>
        <w:t>10/2022</w:t>
      </w:r>
      <w:r w:rsidR="008A7D41" w:rsidRPr="00FD74BC">
        <w:rPr>
          <w:rFonts w:hint="eastAsia"/>
        </w:rPr>
        <w:t>号组织法，这是一个全面保护妇女免受一切形式暴力侵害的综合监管框架；</w:t>
      </w:r>
    </w:p>
    <w:p w14:paraId="7F855EE5" w14:textId="4B1638BA" w:rsidR="008A7D41" w:rsidRPr="00FD74BC" w:rsidRDefault="00FE2CC2" w:rsidP="008A7D41">
      <w:pPr>
        <w:pStyle w:val="SingleTxt"/>
      </w:pPr>
      <w:r w:rsidRPr="00FD74BC">
        <w:tab/>
      </w:r>
      <w:r w:rsidR="008A7D41" w:rsidRPr="00FD74BC">
        <w:rPr>
          <w:rFonts w:hint="eastAsia"/>
        </w:rPr>
        <w:t>(f)</w:t>
      </w:r>
      <w:r w:rsidR="008A7D41" w:rsidRPr="00FD74BC">
        <w:rPr>
          <w:rFonts w:hint="eastAsia"/>
        </w:rPr>
        <w:tab/>
        <w:t>2022</w:t>
      </w:r>
      <w:r w:rsidR="008A7D41" w:rsidRPr="00FD74BC">
        <w:rPr>
          <w:rFonts w:hint="eastAsia"/>
        </w:rPr>
        <w:t>年</w:t>
      </w:r>
      <w:r w:rsidR="008A7D41" w:rsidRPr="00FD74BC">
        <w:rPr>
          <w:rFonts w:hint="eastAsia"/>
        </w:rPr>
        <w:t>7</w:t>
      </w:r>
      <w:r w:rsidR="008A7D41" w:rsidRPr="00FD74BC">
        <w:rPr>
          <w:rFonts w:hint="eastAsia"/>
        </w:rPr>
        <w:t>月第</w:t>
      </w:r>
      <w:r w:rsidR="008A7D41" w:rsidRPr="00FD74BC">
        <w:rPr>
          <w:rFonts w:hint="eastAsia"/>
        </w:rPr>
        <w:t>15/2022</w:t>
      </w:r>
      <w:r w:rsidR="008A7D41" w:rsidRPr="00FD74BC">
        <w:rPr>
          <w:rFonts w:hint="eastAsia"/>
        </w:rPr>
        <w:t>号关于平等待遇和不歧视综合法；</w:t>
      </w:r>
    </w:p>
    <w:p w14:paraId="3A9675AC" w14:textId="4C033F40" w:rsidR="008A7D41" w:rsidRPr="00FD74BC" w:rsidRDefault="00FE2CC2" w:rsidP="00753F55">
      <w:pPr>
        <w:pStyle w:val="SingleTxt"/>
      </w:pPr>
      <w:r w:rsidRPr="00FD74BC">
        <w:tab/>
      </w:r>
      <w:r w:rsidR="008A7D41" w:rsidRPr="00FD74BC">
        <w:rPr>
          <w:rFonts w:hint="eastAsia"/>
        </w:rPr>
        <w:t>(g)</w:t>
      </w:r>
      <w:r w:rsidR="008A7D41" w:rsidRPr="00FD74BC">
        <w:rPr>
          <w:rFonts w:hint="eastAsia"/>
        </w:rPr>
        <w:tab/>
      </w:r>
      <w:r w:rsidR="00753F55" w:rsidRPr="00FD74BC">
        <w:rPr>
          <w:rFonts w:hint="eastAsia"/>
        </w:rPr>
        <w:t>2021</w:t>
      </w:r>
      <w:r w:rsidR="00753F55" w:rsidRPr="00FD74BC">
        <w:rPr>
          <w:rFonts w:hint="eastAsia"/>
        </w:rPr>
        <w:t>年</w:t>
      </w:r>
      <w:r w:rsidR="00753F55" w:rsidRPr="00FD74BC">
        <w:rPr>
          <w:rFonts w:hint="eastAsia"/>
        </w:rPr>
        <w:t>12</w:t>
      </w:r>
      <w:r w:rsidR="00753F55" w:rsidRPr="00FD74BC">
        <w:rPr>
          <w:rFonts w:hint="eastAsia"/>
        </w:rPr>
        <w:t>月关于劳动改革、保障就业稳定和劳动力市场转型的紧急措施的第</w:t>
      </w:r>
      <w:r w:rsidR="00753F55" w:rsidRPr="00FD74BC">
        <w:rPr>
          <w:rFonts w:hint="eastAsia"/>
        </w:rPr>
        <w:t>32/2021</w:t>
      </w:r>
      <w:r w:rsidR="00753F55" w:rsidRPr="00FD74BC">
        <w:rPr>
          <w:rFonts w:hint="eastAsia"/>
        </w:rPr>
        <w:t>号皇家法令；</w:t>
      </w:r>
    </w:p>
    <w:p w14:paraId="392D1257" w14:textId="1253448E" w:rsidR="008A7D41" w:rsidRPr="00FD74BC" w:rsidRDefault="00FE2CC2" w:rsidP="00753F55">
      <w:pPr>
        <w:pStyle w:val="SingleTxt"/>
      </w:pPr>
      <w:r w:rsidRPr="00FD74BC">
        <w:tab/>
      </w:r>
      <w:r w:rsidR="008A7D41" w:rsidRPr="00FD74BC">
        <w:rPr>
          <w:rFonts w:hint="eastAsia"/>
        </w:rPr>
        <w:t>(h)</w:t>
      </w:r>
      <w:r w:rsidR="008A7D41" w:rsidRPr="00FD74BC">
        <w:rPr>
          <w:rFonts w:hint="eastAsia"/>
        </w:rPr>
        <w:tab/>
        <w:t>2021</w:t>
      </w:r>
      <w:r w:rsidR="008A7D41" w:rsidRPr="00FD74BC">
        <w:rPr>
          <w:rFonts w:hint="eastAsia"/>
        </w:rPr>
        <w:t>年</w:t>
      </w:r>
      <w:r w:rsidR="008A7D41" w:rsidRPr="00FD74BC">
        <w:rPr>
          <w:rFonts w:hint="eastAsia"/>
        </w:rPr>
        <w:t>12</w:t>
      </w:r>
      <w:r w:rsidR="008A7D41" w:rsidRPr="00FD74BC">
        <w:rPr>
          <w:rFonts w:hint="eastAsia"/>
        </w:rPr>
        <w:t>月</w:t>
      </w:r>
      <w:r w:rsidR="00753F55" w:rsidRPr="00FD74BC">
        <w:rPr>
          <w:rFonts w:hint="eastAsia"/>
        </w:rPr>
        <w:t>关于最低生活收入的第</w:t>
      </w:r>
      <w:r w:rsidR="00753F55" w:rsidRPr="00FD74BC">
        <w:rPr>
          <w:rFonts w:hint="eastAsia"/>
        </w:rPr>
        <w:t>19/2021</w:t>
      </w:r>
      <w:r w:rsidR="00753F55" w:rsidRPr="00FD74BC">
        <w:rPr>
          <w:rFonts w:hint="eastAsia"/>
        </w:rPr>
        <w:t>号组织法</w:t>
      </w:r>
      <w:r w:rsidR="008A7D41" w:rsidRPr="00FD74BC">
        <w:rPr>
          <w:rFonts w:hint="eastAsia"/>
        </w:rPr>
        <w:t>；</w:t>
      </w:r>
    </w:p>
    <w:p w14:paraId="112558B1" w14:textId="2796EB1A" w:rsidR="008A7D41" w:rsidRPr="00FD74BC" w:rsidRDefault="00FE2CC2" w:rsidP="008A7D41">
      <w:pPr>
        <w:pStyle w:val="SingleTxt"/>
      </w:pPr>
      <w:r w:rsidRPr="00FD74BC">
        <w:tab/>
        <w:t>(</w:t>
      </w:r>
      <w:r w:rsidR="008A7D41" w:rsidRPr="00FD74BC">
        <w:rPr>
          <w:rFonts w:hint="eastAsia"/>
        </w:rPr>
        <w:t>i</w:t>
      </w:r>
      <w:r w:rsidRPr="00FD74BC">
        <w:rPr>
          <w:rFonts w:hint="eastAsia"/>
        </w:rPr>
        <w:t>)</w:t>
      </w:r>
      <w:r w:rsidR="008A7D41" w:rsidRPr="00FD74BC">
        <w:rPr>
          <w:rFonts w:hint="eastAsia"/>
        </w:rPr>
        <w:tab/>
        <w:t>2021</w:t>
      </w:r>
      <w:r w:rsidR="008A7D41" w:rsidRPr="00FD74BC">
        <w:rPr>
          <w:rFonts w:hint="eastAsia"/>
        </w:rPr>
        <w:t>年</w:t>
      </w:r>
      <w:r w:rsidR="008A7D41" w:rsidRPr="00FD74BC">
        <w:rPr>
          <w:rFonts w:hint="eastAsia"/>
        </w:rPr>
        <w:t>7</w:t>
      </w:r>
      <w:r w:rsidR="008A7D41" w:rsidRPr="00FD74BC">
        <w:rPr>
          <w:rFonts w:hint="eastAsia"/>
        </w:rPr>
        <w:t>月关于远程办公的第</w:t>
      </w:r>
      <w:r w:rsidR="008A7D41" w:rsidRPr="00FD74BC">
        <w:rPr>
          <w:rFonts w:hint="eastAsia"/>
        </w:rPr>
        <w:t>10/2021</w:t>
      </w:r>
      <w:r w:rsidR="008A7D41" w:rsidRPr="00FD74BC">
        <w:rPr>
          <w:rFonts w:hint="eastAsia"/>
        </w:rPr>
        <w:t>号法，承认现场工作的雇员和远程工作的雇员之间在工作与生活平衡方面的平等；</w:t>
      </w:r>
    </w:p>
    <w:p w14:paraId="63C617B0" w14:textId="4019A971" w:rsidR="00753F55" w:rsidRPr="00FD74BC" w:rsidRDefault="00753F55" w:rsidP="008A7D41">
      <w:pPr>
        <w:pStyle w:val="SingleTxt"/>
      </w:pPr>
      <w:r w:rsidRPr="00FD74BC">
        <w:tab/>
        <w:t>(j)</w:t>
      </w:r>
      <w:r w:rsidRPr="00FD74BC">
        <w:tab/>
      </w:r>
      <w:r w:rsidRPr="00FD74BC">
        <w:rPr>
          <w:rFonts w:hint="eastAsia"/>
        </w:rPr>
        <w:t>2021</w:t>
      </w:r>
      <w:r w:rsidRPr="00FD74BC">
        <w:rPr>
          <w:rFonts w:hint="eastAsia"/>
        </w:rPr>
        <w:t>年</w:t>
      </w:r>
      <w:r w:rsidRPr="00FD74BC">
        <w:rPr>
          <w:rFonts w:hint="eastAsia"/>
        </w:rPr>
        <w:t>6</w:t>
      </w:r>
      <w:r w:rsidRPr="00FD74BC">
        <w:rPr>
          <w:rFonts w:hint="eastAsia"/>
        </w:rPr>
        <w:t>月关于全面保护儿童和青少年免受暴力侵害的第</w:t>
      </w:r>
      <w:r w:rsidRPr="00FD74BC">
        <w:rPr>
          <w:rFonts w:hint="eastAsia"/>
        </w:rPr>
        <w:t>8/2021</w:t>
      </w:r>
      <w:r w:rsidRPr="00FD74BC">
        <w:rPr>
          <w:rFonts w:hint="eastAsia"/>
        </w:rPr>
        <w:t>号组织法；</w:t>
      </w:r>
    </w:p>
    <w:p w14:paraId="60C843E8" w14:textId="1F79C23F" w:rsidR="008A7D41" w:rsidRPr="00FD74BC" w:rsidRDefault="00FE2CC2" w:rsidP="008A7D41">
      <w:pPr>
        <w:pStyle w:val="SingleTxt"/>
      </w:pPr>
      <w:r w:rsidRPr="00FD74BC">
        <w:tab/>
      </w:r>
      <w:r w:rsidR="008A7D41" w:rsidRPr="00FD74BC">
        <w:rPr>
          <w:rFonts w:hint="eastAsia"/>
        </w:rPr>
        <w:t>(</w:t>
      </w:r>
      <w:r w:rsidR="00753F55" w:rsidRPr="00FD74BC">
        <w:t>k</w:t>
      </w:r>
      <w:r w:rsidR="008A7D41" w:rsidRPr="00FD74BC">
        <w:rPr>
          <w:rFonts w:hint="eastAsia"/>
        </w:rPr>
        <w:t>)</w:t>
      </w:r>
      <w:r w:rsidR="008A7D41" w:rsidRPr="00FD74BC">
        <w:rPr>
          <w:rFonts w:hint="eastAsia"/>
        </w:rPr>
        <w:tab/>
        <w:t>2020</w:t>
      </w:r>
      <w:r w:rsidR="008A7D41" w:rsidRPr="00FD74BC">
        <w:rPr>
          <w:rFonts w:hint="eastAsia"/>
        </w:rPr>
        <w:t>年</w:t>
      </w:r>
      <w:r w:rsidR="008A7D41" w:rsidRPr="00FD74BC">
        <w:rPr>
          <w:rFonts w:hint="eastAsia"/>
        </w:rPr>
        <w:t>10</w:t>
      </w:r>
      <w:r w:rsidR="008A7D41" w:rsidRPr="00FD74BC">
        <w:rPr>
          <w:rFonts w:hint="eastAsia"/>
        </w:rPr>
        <w:t>月关于男女同工同酬的第</w:t>
      </w:r>
      <w:r w:rsidR="008A7D41" w:rsidRPr="00FD74BC">
        <w:rPr>
          <w:rFonts w:hint="eastAsia"/>
        </w:rPr>
        <w:t>902/2020</w:t>
      </w:r>
      <w:r w:rsidR="008A7D41" w:rsidRPr="00FD74BC">
        <w:rPr>
          <w:rFonts w:hint="eastAsia"/>
        </w:rPr>
        <w:t>号皇家立法法令，以及第</w:t>
      </w:r>
      <w:r w:rsidR="008A7D41" w:rsidRPr="00FD74BC">
        <w:rPr>
          <w:rFonts w:hint="eastAsia"/>
        </w:rPr>
        <w:t>901/2020</w:t>
      </w:r>
      <w:r w:rsidR="008A7D41" w:rsidRPr="00FD74BC">
        <w:rPr>
          <w:rFonts w:hint="eastAsia"/>
        </w:rPr>
        <w:t>号皇家立法法令，该法令规范平等计划及其登记并修订了关于集体劳动公约和协议的登记和交存的第</w:t>
      </w:r>
      <w:r w:rsidR="008A7D41" w:rsidRPr="00FD74BC">
        <w:rPr>
          <w:rFonts w:hint="eastAsia"/>
        </w:rPr>
        <w:t>713/2010</w:t>
      </w:r>
      <w:r w:rsidR="008A7D41" w:rsidRPr="00FD74BC">
        <w:rPr>
          <w:rFonts w:hint="eastAsia"/>
        </w:rPr>
        <w:t>号皇家立法法令；</w:t>
      </w:r>
    </w:p>
    <w:p w14:paraId="7DE211AA" w14:textId="1D1DA961" w:rsidR="008A7D41" w:rsidRPr="00FD74BC" w:rsidRDefault="00FE2CC2" w:rsidP="008A7D41">
      <w:pPr>
        <w:pStyle w:val="SingleTxt"/>
      </w:pPr>
      <w:r w:rsidRPr="00FD74BC">
        <w:tab/>
      </w:r>
      <w:r w:rsidR="008A7D41" w:rsidRPr="00FD74BC">
        <w:rPr>
          <w:rFonts w:hint="eastAsia"/>
        </w:rPr>
        <w:t>(</w:t>
      </w:r>
      <w:r w:rsidR="00753F55" w:rsidRPr="00FD74BC">
        <w:t>l</w:t>
      </w:r>
      <w:r w:rsidR="008A7D41" w:rsidRPr="00FD74BC">
        <w:rPr>
          <w:rFonts w:hint="eastAsia"/>
        </w:rPr>
        <w:t>)</w:t>
      </w:r>
      <w:r w:rsidR="008A7D41" w:rsidRPr="00FD74BC">
        <w:rPr>
          <w:rFonts w:hint="eastAsia"/>
        </w:rPr>
        <w:tab/>
        <w:t>2020</w:t>
      </w:r>
      <w:r w:rsidR="008A7D41" w:rsidRPr="00FD74BC">
        <w:rPr>
          <w:rFonts w:hint="eastAsia"/>
        </w:rPr>
        <w:t>年</w:t>
      </w:r>
      <w:r w:rsidR="008A7D41" w:rsidRPr="00FD74BC">
        <w:rPr>
          <w:rFonts w:hint="eastAsia"/>
        </w:rPr>
        <w:t>12</w:t>
      </w:r>
      <w:r w:rsidR="008A7D41" w:rsidRPr="00FD74BC">
        <w:rPr>
          <w:rFonts w:hint="eastAsia"/>
        </w:rPr>
        <w:t>月关于教育的第</w:t>
      </w:r>
      <w:r w:rsidR="008A7D41" w:rsidRPr="00FD74BC">
        <w:rPr>
          <w:rFonts w:hint="eastAsia"/>
        </w:rPr>
        <w:t>3/2020</w:t>
      </w:r>
      <w:r w:rsidR="008A7D41" w:rsidRPr="00FD74BC">
        <w:rPr>
          <w:rFonts w:hint="eastAsia"/>
        </w:rPr>
        <w:t>号组织法，修订了</w:t>
      </w:r>
      <w:r w:rsidR="008A7D41" w:rsidRPr="00FD74BC">
        <w:rPr>
          <w:rFonts w:hint="eastAsia"/>
        </w:rPr>
        <w:t>2006</w:t>
      </w:r>
      <w:r w:rsidR="008A7D41" w:rsidRPr="00FD74BC">
        <w:rPr>
          <w:rFonts w:hint="eastAsia"/>
        </w:rPr>
        <w:t>年</w:t>
      </w:r>
      <w:r w:rsidR="008A7D41" w:rsidRPr="00FD74BC">
        <w:rPr>
          <w:rFonts w:hint="eastAsia"/>
        </w:rPr>
        <w:t>5</w:t>
      </w:r>
      <w:r w:rsidR="008A7D41" w:rsidRPr="00FD74BC">
        <w:rPr>
          <w:rFonts w:hint="eastAsia"/>
        </w:rPr>
        <w:t>月</w:t>
      </w:r>
      <w:r w:rsidR="008A7D41" w:rsidRPr="00FD74BC">
        <w:rPr>
          <w:rFonts w:hint="eastAsia"/>
        </w:rPr>
        <w:t>3</w:t>
      </w:r>
      <w:r w:rsidR="008A7D41" w:rsidRPr="00FD74BC">
        <w:rPr>
          <w:rFonts w:hint="eastAsia"/>
        </w:rPr>
        <w:t>日的第</w:t>
      </w:r>
      <w:r w:rsidR="008A7D41" w:rsidRPr="00FD74BC">
        <w:rPr>
          <w:rFonts w:hint="eastAsia"/>
        </w:rPr>
        <w:t>2/2006</w:t>
      </w:r>
      <w:r w:rsidR="008A7D41" w:rsidRPr="00FD74BC">
        <w:rPr>
          <w:rFonts w:hint="eastAsia"/>
        </w:rPr>
        <w:t>号组织法，促进男女之间的有效平等、尊重、男女同校、不歧视、人权和平等待遇，消除性别陈规定型观念，并在课程中引入反对歧视性陈规定型观念的措施；</w:t>
      </w:r>
    </w:p>
    <w:p w14:paraId="64CCA6A9" w14:textId="15F7B473" w:rsidR="008A7D41" w:rsidRPr="00FD74BC" w:rsidRDefault="00FE2CC2" w:rsidP="008A7D41">
      <w:pPr>
        <w:pStyle w:val="SingleTxt"/>
      </w:pPr>
      <w:r w:rsidRPr="00FD74BC">
        <w:tab/>
      </w:r>
      <w:r w:rsidR="008A7D41" w:rsidRPr="00FD74BC">
        <w:rPr>
          <w:rFonts w:hint="eastAsia"/>
        </w:rPr>
        <w:t>(</w:t>
      </w:r>
      <w:r w:rsidR="00753F55" w:rsidRPr="00FD74BC">
        <w:t>m</w:t>
      </w:r>
      <w:r w:rsidR="008A7D41" w:rsidRPr="00FD74BC">
        <w:rPr>
          <w:rFonts w:hint="eastAsia"/>
        </w:rPr>
        <w:t>)</w:t>
      </w:r>
      <w:r w:rsidR="008A7D41" w:rsidRPr="00FD74BC">
        <w:rPr>
          <w:rFonts w:hint="eastAsia"/>
        </w:rPr>
        <w:tab/>
        <w:t>2020</w:t>
      </w:r>
      <w:r w:rsidR="008A7D41" w:rsidRPr="00FD74BC">
        <w:rPr>
          <w:rFonts w:hint="eastAsia"/>
        </w:rPr>
        <w:t>年</w:t>
      </w:r>
      <w:r w:rsidR="008A7D41" w:rsidRPr="00FD74BC">
        <w:rPr>
          <w:rFonts w:hint="eastAsia"/>
        </w:rPr>
        <w:t>12</w:t>
      </w:r>
      <w:r w:rsidR="008A7D41" w:rsidRPr="00FD74BC">
        <w:rPr>
          <w:rFonts w:hint="eastAsia"/>
        </w:rPr>
        <w:t>月第</w:t>
      </w:r>
      <w:r w:rsidR="008A7D41" w:rsidRPr="00FD74BC">
        <w:rPr>
          <w:rFonts w:hint="eastAsia"/>
        </w:rPr>
        <w:t>2/2020</w:t>
      </w:r>
      <w:r w:rsidR="008A7D41" w:rsidRPr="00FD74BC">
        <w:rPr>
          <w:rFonts w:hint="eastAsia"/>
        </w:rPr>
        <w:t>号组织法，修订了《刑法典》，将强迫或未经同意对无法律行为能力的残疾人进行绝育定为刑事犯罪；</w:t>
      </w:r>
    </w:p>
    <w:p w14:paraId="1A227DA2" w14:textId="5AD25AD2" w:rsidR="008A7D41" w:rsidRPr="00FD74BC" w:rsidRDefault="00FE2CC2" w:rsidP="008A7D41">
      <w:pPr>
        <w:pStyle w:val="SingleTxt"/>
      </w:pPr>
      <w:r w:rsidRPr="00FD74BC">
        <w:tab/>
      </w:r>
      <w:r w:rsidR="008A7D41" w:rsidRPr="00FD74BC">
        <w:rPr>
          <w:rFonts w:hint="eastAsia"/>
        </w:rPr>
        <w:t>(</w:t>
      </w:r>
      <w:r w:rsidR="00753F55" w:rsidRPr="00FD74BC">
        <w:t>n</w:t>
      </w:r>
      <w:r w:rsidR="008A7D41" w:rsidRPr="00FD74BC">
        <w:rPr>
          <w:rFonts w:hint="eastAsia"/>
        </w:rPr>
        <w:t>)</w:t>
      </w:r>
      <w:r w:rsidR="008A7D41" w:rsidRPr="00FD74BC">
        <w:rPr>
          <w:rFonts w:hint="eastAsia"/>
        </w:rPr>
        <w:tab/>
        <w:t>2019</w:t>
      </w:r>
      <w:r w:rsidR="008A7D41" w:rsidRPr="00FD74BC">
        <w:rPr>
          <w:rFonts w:hint="eastAsia"/>
        </w:rPr>
        <w:t>年</w:t>
      </w:r>
      <w:r w:rsidR="008A7D41" w:rsidRPr="00FD74BC">
        <w:rPr>
          <w:rFonts w:hint="eastAsia"/>
        </w:rPr>
        <w:t>3</w:t>
      </w:r>
      <w:r w:rsidR="008A7D41" w:rsidRPr="00FD74BC">
        <w:rPr>
          <w:rFonts w:hint="eastAsia"/>
        </w:rPr>
        <w:t>月第</w:t>
      </w:r>
      <w:r w:rsidR="008A7D41" w:rsidRPr="00FD74BC">
        <w:rPr>
          <w:rFonts w:hint="eastAsia"/>
        </w:rPr>
        <w:t>6/2019</w:t>
      </w:r>
      <w:r w:rsidR="008A7D41" w:rsidRPr="00FD74BC">
        <w:rPr>
          <w:rFonts w:hint="eastAsia"/>
        </w:rPr>
        <w:t>号皇家立法法令，关于保障男女在就业和职业方面享有平等待遇和机会的紧急措施。</w:t>
      </w:r>
    </w:p>
    <w:p w14:paraId="383A7A55" w14:textId="77777777" w:rsidR="008A7D41" w:rsidRPr="00FD74BC" w:rsidRDefault="008A7D41" w:rsidP="008A7D41">
      <w:pPr>
        <w:pStyle w:val="SingleTxt"/>
      </w:pPr>
      <w:r w:rsidRPr="00FD74BC">
        <w:rPr>
          <w:rFonts w:hint="eastAsia"/>
        </w:rPr>
        <w:t>5.</w:t>
      </w:r>
      <w:r w:rsidRPr="00FD74BC">
        <w:rPr>
          <w:rFonts w:hint="eastAsia"/>
        </w:rPr>
        <w:tab/>
      </w:r>
      <w:r w:rsidRPr="00FD74BC">
        <w:rPr>
          <w:rFonts w:hint="eastAsia"/>
        </w:rPr>
        <w:t>委员会欢迎缔约国努力改善旨在加速消除对妇女的歧视和促进性别平等的体制和政策框架，例如通过或制定了以下法律：</w:t>
      </w:r>
    </w:p>
    <w:p w14:paraId="3673D77C" w14:textId="7F989DEF" w:rsidR="008A7D41" w:rsidRPr="00FD74BC" w:rsidRDefault="00FE2CC2" w:rsidP="008A7D41">
      <w:pPr>
        <w:pStyle w:val="SingleTxt"/>
      </w:pPr>
      <w:r w:rsidRPr="00FD74BC">
        <w:tab/>
      </w:r>
      <w:r w:rsidR="008A7D41" w:rsidRPr="00FD74BC">
        <w:rPr>
          <w:rFonts w:hint="eastAsia"/>
        </w:rPr>
        <w:t>(a)</w:t>
      </w:r>
      <w:r w:rsidR="008A7D41" w:rsidRPr="00FD74BC">
        <w:rPr>
          <w:rFonts w:hint="eastAsia"/>
        </w:rPr>
        <w:tab/>
      </w:r>
      <w:r w:rsidR="008A7D41" w:rsidRPr="00FD74BC">
        <w:rPr>
          <w:rFonts w:hint="eastAsia"/>
        </w:rPr>
        <w:t>第三个男女切实平等战略计划</w:t>
      </w:r>
      <w:r w:rsidRPr="00FD74BC">
        <w:rPr>
          <w:rFonts w:hint="eastAsia"/>
        </w:rPr>
        <w:t>(</w:t>
      </w:r>
      <w:r w:rsidR="008A7D41" w:rsidRPr="00FD74BC">
        <w:rPr>
          <w:rFonts w:hint="eastAsia"/>
        </w:rPr>
        <w:t>2022-2025</w:t>
      </w:r>
      <w:r w:rsidR="008A7D41" w:rsidRPr="00FD74BC">
        <w:rPr>
          <w:rFonts w:hint="eastAsia"/>
        </w:rPr>
        <w:t>年</w:t>
      </w:r>
      <w:r w:rsidRPr="00FD74BC">
        <w:rPr>
          <w:rFonts w:hint="eastAsia"/>
        </w:rPr>
        <w:t>)</w:t>
      </w:r>
      <w:r w:rsidR="008A7D41" w:rsidRPr="00FD74BC">
        <w:rPr>
          <w:rFonts w:hint="eastAsia"/>
        </w:rPr>
        <w:t>；</w:t>
      </w:r>
    </w:p>
    <w:p w14:paraId="151E8A43" w14:textId="1591B124" w:rsidR="008A7D41" w:rsidRPr="00FD74BC" w:rsidRDefault="00FE2CC2" w:rsidP="008A7D41">
      <w:pPr>
        <w:pStyle w:val="SingleTxt"/>
      </w:pPr>
      <w:r w:rsidRPr="00FD74BC">
        <w:tab/>
      </w:r>
      <w:r w:rsidR="008A7D41" w:rsidRPr="00FD74BC">
        <w:rPr>
          <w:rFonts w:hint="eastAsia"/>
        </w:rPr>
        <w:t>(b)</w:t>
      </w:r>
      <w:r w:rsidR="008A7D41" w:rsidRPr="00FD74BC">
        <w:rPr>
          <w:rFonts w:hint="eastAsia"/>
        </w:rPr>
        <w:tab/>
      </w:r>
      <w:r w:rsidR="008A7D41" w:rsidRPr="00FD74BC">
        <w:rPr>
          <w:rFonts w:hint="eastAsia"/>
        </w:rPr>
        <w:t>打击对妇女的暴力行为国</w:t>
      </w:r>
      <w:bookmarkStart w:id="1" w:name="TmpSave"/>
      <w:bookmarkEnd w:id="1"/>
      <w:r w:rsidR="008A7D41" w:rsidRPr="00FD74BC">
        <w:rPr>
          <w:rFonts w:hint="eastAsia"/>
        </w:rPr>
        <w:t>家战略</w:t>
      </w:r>
      <w:r w:rsidRPr="00FD74BC">
        <w:rPr>
          <w:rFonts w:hint="eastAsia"/>
        </w:rPr>
        <w:t>(</w:t>
      </w:r>
      <w:r w:rsidR="008A7D41" w:rsidRPr="00FD74BC">
        <w:rPr>
          <w:rFonts w:hint="eastAsia"/>
        </w:rPr>
        <w:t>2022-2025</w:t>
      </w:r>
      <w:r w:rsidR="008A7D41" w:rsidRPr="00FD74BC">
        <w:rPr>
          <w:rFonts w:hint="eastAsia"/>
        </w:rPr>
        <w:t>年</w:t>
      </w:r>
      <w:r w:rsidRPr="00FD74BC">
        <w:rPr>
          <w:rFonts w:hint="eastAsia"/>
        </w:rPr>
        <w:t>)</w:t>
      </w:r>
      <w:r w:rsidR="008A7D41" w:rsidRPr="00FD74BC">
        <w:rPr>
          <w:rFonts w:hint="eastAsia"/>
        </w:rPr>
        <w:t>；</w:t>
      </w:r>
    </w:p>
    <w:p w14:paraId="4FAAFA7D" w14:textId="161553CE" w:rsidR="008A7D41" w:rsidRPr="00FD74BC" w:rsidRDefault="00FE2CC2" w:rsidP="008A7D41">
      <w:pPr>
        <w:pStyle w:val="SingleTxt"/>
      </w:pPr>
      <w:r w:rsidRPr="00FD74BC">
        <w:tab/>
      </w:r>
      <w:r w:rsidR="008A7D41" w:rsidRPr="00FD74BC">
        <w:rPr>
          <w:rFonts w:hint="eastAsia"/>
        </w:rPr>
        <w:t>(c)</w:t>
      </w:r>
      <w:r w:rsidR="008A7D41" w:rsidRPr="00FD74BC">
        <w:rPr>
          <w:rFonts w:hint="eastAsia"/>
        </w:rPr>
        <w:tab/>
      </w:r>
      <w:r w:rsidR="008A7D41" w:rsidRPr="00FD74BC">
        <w:rPr>
          <w:rFonts w:hint="eastAsia"/>
        </w:rPr>
        <w:t>打击对儿童和青少年性剥削第三个行动计划</w:t>
      </w:r>
      <w:r w:rsidRPr="00FD74BC">
        <w:rPr>
          <w:rFonts w:hint="eastAsia"/>
        </w:rPr>
        <w:t>(</w:t>
      </w:r>
      <w:r w:rsidR="008A7D41" w:rsidRPr="00FD74BC">
        <w:rPr>
          <w:rFonts w:hint="eastAsia"/>
        </w:rPr>
        <w:t>2022</w:t>
      </w:r>
      <w:r w:rsidR="008A7D41" w:rsidRPr="00FD74BC">
        <w:rPr>
          <w:rFonts w:hint="eastAsia"/>
        </w:rPr>
        <w:t>年</w:t>
      </w:r>
      <w:r w:rsidRPr="00FD74BC">
        <w:rPr>
          <w:rFonts w:hint="eastAsia"/>
        </w:rPr>
        <w:t>)</w:t>
      </w:r>
      <w:r w:rsidR="008A7D41" w:rsidRPr="00FD74BC">
        <w:rPr>
          <w:rFonts w:hint="eastAsia"/>
        </w:rPr>
        <w:t>；</w:t>
      </w:r>
    </w:p>
    <w:p w14:paraId="6D58788E" w14:textId="655C8BA7" w:rsidR="008A7D41" w:rsidRPr="00FD74BC" w:rsidRDefault="00FE2CC2" w:rsidP="008A7D41">
      <w:pPr>
        <w:pStyle w:val="SingleTxt"/>
      </w:pPr>
      <w:r w:rsidRPr="00FD74BC">
        <w:tab/>
      </w:r>
      <w:r w:rsidR="008A7D41" w:rsidRPr="00FD74BC">
        <w:rPr>
          <w:rFonts w:hint="eastAsia"/>
        </w:rPr>
        <w:t>(d)</w:t>
      </w:r>
      <w:r w:rsidR="008A7D41" w:rsidRPr="00FD74BC">
        <w:rPr>
          <w:rFonts w:hint="eastAsia"/>
        </w:rPr>
        <w:tab/>
      </w:r>
      <w:r w:rsidR="008A7D41" w:rsidRPr="00FD74BC">
        <w:rPr>
          <w:rFonts w:hint="eastAsia"/>
        </w:rPr>
        <w:t>消除暴力侵害儿童和青少年行为战略</w:t>
      </w:r>
      <w:r w:rsidRPr="00FD74BC">
        <w:rPr>
          <w:rFonts w:hint="eastAsia"/>
        </w:rPr>
        <w:t>(</w:t>
      </w:r>
      <w:r w:rsidR="008A7D41" w:rsidRPr="00FD74BC">
        <w:rPr>
          <w:rFonts w:hint="eastAsia"/>
        </w:rPr>
        <w:t>2022</w:t>
      </w:r>
      <w:r w:rsidR="008A7D41" w:rsidRPr="00FD74BC">
        <w:rPr>
          <w:rFonts w:hint="eastAsia"/>
        </w:rPr>
        <w:t>年</w:t>
      </w:r>
      <w:r w:rsidRPr="00FD74BC">
        <w:rPr>
          <w:rFonts w:hint="eastAsia"/>
        </w:rPr>
        <w:t>)</w:t>
      </w:r>
      <w:r w:rsidR="008A7D41" w:rsidRPr="00FD74BC">
        <w:rPr>
          <w:rFonts w:hint="eastAsia"/>
        </w:rPr>
        <w:t>；</w:t>
      </w:r>
    </w:p>
    <w:p w14:paraId="7615D60B" w14:textId="2A668533" w:rsidR="008A7D41" w:rsidRPr="00FD74BC" w:rsidRDefault="00FE2CC2" w:rsidP="008A7D41">
      <w:pPr>
        <w:pStyle w:val="SingleTxt"/>
      </w:pPr>
      <w:r w:rsidRPr="00FD74BC">
        <w:tab/>
      </w:r>
      <w:r w:rsidR="008A7D41" w:rsidRPr="00FD74BC">
        <w:rPr>
          <w:rFonts w:hint="eastAsia"/>
        </w:rPr>
        <w:t>(e)</w:t>
      </w:r>
      <w:r w:rsidR="008A7D41" w:rsidRPr="00FD74BC">
        <w:rPr>
          <w:rFonts w:hint="eastAsia"/>
        </w:rPr>
        <w:tab/>
      </w:r>
      <w:r w:rsidR="008A7D41" w:rsidRPr="00FD74BC">
        <w:rPr>
          <w:rFonts w:hint="eastAsia"/>
        </w:rPr>
        <w:t>贩运人口和性剥削受害者及卖淫妇女受害者的第一个社会和劳动包容计划</w:t>
      </w:r>
      <w:r w:rsidR="008A7D41" w:rsidRPr="00FD74BC">
        <w:rPr>
          <w:rFonts w:hint="eastAsia"/>
        </w:rPr>
        <w:t>(2022-2026</w:t>
      </w:r>
      <w:r w:rsidR="008A7D41" w:rsidRPr="00FD74BC">
        <w:rPr>
          <w:rFonts w:hint="eastAsia"/>
        </w:rPr>
        <w:t>年</w:t>
      </w:r>
      <w:r w:rsidR="008A7D41" w:rsidRPr="00FD74BC">
        <w:rPr>
          <w:rFonts w:hint="eastAsia"/>
        </w:rPr>
        <w:t>)</w:t>
      </w:r>
      <w:r w:rsidR="008A7D41" w:rsidRPr="00FD74BC">
        <w:rPr>
          <w:rFonts w:hint="eastAsia"/>
        </w:rPr>
        <w:t>；</w:t>
      </w:r>
    </w:p>
    <w:p w14:paraId="3EC16AF1" w14:textId="3A10AED9" w:rsidR="008A7D41" w:rsidRPr="00FD74BC" w:rsidRDefault="00FE2CC2" w:rsidP="008A7D41">
      <w:pPr>
        <w:pStyle w:val="SingleTxt"/>
      </w:pPr>
      <w:r w:rsidRPr="00FD74BC">
        <w:tab/>
      </w:r>
      <w:r w:rsidR="008A7D41" w:rsidRPr="00FD74BC">
        <w:rPr>
          <w:rFonts w:hint="eastAsia"/>
        </w:rPr>
        <w:t>(f)</w:t>
      </w:r>
      <w:r w:rsidR="008A7D41" w:rsidRPr="00FD74BC">
        <w:rPr>
          <w:rFonts w:hint="eastAsia"/>
        </w:rPr>
        <w:tab/>
      </w:r>
      <w:r w:rsidR="008A7D41" w:rsidRPr="00FD74BC">
        <w:rPr>
          <w:rFonts w:hint="eastAsia"/>
        </w:rPr>
        <w:t>西班牙罗姆人平等、包容和参与国家战略</w:t>
      </w:r>
      <w:r w:rsidR="008A7D41" w:rsidRPr="00FD74BC">
        <w:rPr>
          <w:rFonts w:hint="eastAsia"/>
        </w:rPr>
        <w:t>(2021-2030</w:t>
      </w:r>
      <w:r w:rsidR="008A7D41" w:rsidRPr="00FD74BC">
        <w:rPr>
          <w:rFonts w:hint="eastAsia"/>
        </w:rPr>
        <w:t>年</w:t>
      </w:r>
      <w:r w:rsidR="008A7D41" w:rsidRPr="00FD74BC">
        <w:rPr>
          <w:rFonts w:hint="eastAsia"/>
        </w:rPr>
        <w:t>)</w:t>
      </w:r>
      <w:r w:rsidR="008A7D41" w:rsidRPr="00FD74BC">
        <w:rPr>
          <w:rFonts w:hint="eastAsia"/>
        </w:rPr>
        <w:t>；</w:t>
      </w:r>
    </w:p>
    <w:p w14:paraId="1D307EA3" w14:textId="2D1092F3" w:rsidR="008A7D41" w:rsidRPr="00FD74BC" w:rsidRDefault="00FE2CC2" w:rsidP="008A7D41">
      <w:pPr>
        <w:pStyle w:val="SingleTxt"/>
      </w:pPr>
      <w:r w:rsidRPr="00FD74BC">
        <w:tab/>
      </w:r>
      <w:r w:rsidR="008A7D41" w:rsidRPr="00FD74BC">
        <w:rPr>
          <w:rFonts w:hint="eastAsia"/>
        </w:rPr>
        <w:t>(g)</w:t>
      </w:r>
      <w:r w:rsidR="008A7D41" w:rsidRPr="00FD74BC">
        <w:rPr>
          <w:rFonts w:hint="eastAsia"/>
        </w:rPr>
        <w:tab/>
      </w:r>
      <w:r w:rsidR="008A7D41" w:rsidRPr="00FD74BC">
        <w:rPr>
          <w:rFonts w:hint="eastAsia"/>
        </w:rPr>
        <w:t>国家卫生系统精神健康战略</w:t>
      </w:r>
      <w:r w:rsidR="008A7D41" w:rsidRPr="00FD74BC">
        <w:rPr>
          <w:rFonts w:hint="eastAsia"/>
        </w:rPr>
        <w:t>(2021-2024</w:t>
      </w:r>
      <w:r w:rsidR="008A7D41" w:rsidRPr="00FD74BC">
        <w:rPr>
          <w:rFonts w:hint="eastAsia"/>
        </w:rPr>
        <w:t>年</w:t>
      </w:r>
      <w:r w:rsidR="008A7D41" w:rsidRPr="00FD74BC">
        <w:rPr>
          <w:rFonts w:hint="eastAsia"/>
        </w:rPr>
        <w:t>)</w:t>
      </w:r>
      <w:r w:rsidR="008A7D41" w:rsidRPr="00FD74BC">
        <w:rPr>
          <w:rFonts w:hint="eastAsia"/>
        </w:rPr>
        <w:t>；</w:t>
      </w:r>
    </w:p>
    <w:p w14:paraId="6876F9F2" w14:textId="6FE23F21" w:rsidR="008A7D41" w:rsidRPr="00FD74BC" w:rsidRDefault="00FE2CC2" w:rsidP="008A7D41">
      <w:pPr>
        <w:pStyle w:val="SingleTxt"/>
      </w:pPr>
      <w:r w:rsidRPr="00FD74BC">
        <w:lastRenderedPageBreak/>
        <w:tab/>
      </w:r>
      <w:r w:rsidR="008A7D41" w:rsidRPr="00FD74BC">
        <w:rPr>
          <w:rFonts w:hint="eastAsia"/>
        </w:rPr>
        <w:t>(h)</w:t>
      </w:r>
      <w:r w:rsidR="008A7D41" w:rsidRPr="00FD74BC">
        <w:rPr>
          <w:rFonts w:hint="eastAsia"/>
        </w:rPr>
        <w:tab/>
      </w:r>
      <w:r w:rsidR="008A7D41" w:rsidRPr="00FD74BC">
        <w:rPr>
          <w:rFonts w:hint="eastAsia"/>
        </w:rPr>
        <w:t>打击贩运和剥削人口国家战略计划</w:t>
      </w:r>
      <w:r w:rsidR="008A7D41" w:rsidRPr="00FD74BC">
        <w:rPr>
          <w:rFonts w:hint="eastAsia"/>
        </w:rPr>
        <w:t>(2021-2023</w:t>
      </w:r>
      <w:r w:rsidR="008A7D41" w:rsidRPr="00FD74BC">
        <w:rPr>
          <w:rFonts w:hint="eastAsia"/>
        </w:rPr>
        <w:t>年</w:t>
      </w:r>
      <w:r w:rsidR="008A7D41" w:rsidRPr="00FD74BC">
        <w:rPr>
          <w:rFonts w:hint="eastAsia"/>
        </w:rPr>
        <w:t>)</w:t>
      </w:r>
      <w:r w:rsidR="008A7D41" w:rsidRPr="00FD74BC">
        <w:rPr>
          <w:rFonts w:hint="eastAsia"/>
        </w:rPr>
        <w:t>；</w:t>
      </w:r>
    </w:p>
    <w:p w14:paraId="375FA4BD" w14:textId="70FE69E6" w:rsidR="008A7D41" w:rsidRPr="00FD74BC" w:rsidRDefault="00FE2CC2" w:rsidP="008A7D41">
      <w:pPr>
        <w:pStyle w:val="SingleTxt"/>
      </w:pPr>
      <w:r w:rsidRPr="00FD74BC">
        <w:tab/>
        <w:t>(</w:t>
      </w:r>
      <w:r w:rsidR="008A7D41" w:rsidRPr="00FD74BC">
        <w:rPr>
          <w:rFonts w:hint="eastAsia"/>
        </w:rPr>
        <w:t>i</w:t>
      </w:r>
      <w:r w:rsidRPr="00FD74BC">
        <w:rPr>
          <w:rFonts w:hint="eastAsia"/>
        </w:rPr>
        <w:t>)</w:t>
      </w:r>
      <w:r w:rsidR="008A7D41" w:rsidRPr="00FD74BC">
        <w:rPr>
          <w:rFonts w:hint="eastAsia"/>
        </w:rPr>
        <w:tab/>
      </w:r>
      <w:r w:rsidR="008A7D41" w:rsidRPr="00FD74BC">
        <w:rPr>
          <w:rFonts w:hint="eastAsia"/>
        </w:rPr>
        <w:t>议会第一个平等计划</w:t>
      </w:r>
      <w:r w:rsidRPr="00FD74BC">
        <w:rPr>
          <w:rFonts w:hint="eastAsia"/>
        </w:rPr>
        <w:t>(</w:t>
      </w:r>
      <w:r w:rsidR="008A7D41" w:rsidRPr="00FD74BC">
        <w:rPr>
          <w:rFonts w:hint="eastAsia"/>
        </w:rPr>
        <w:t>2020</w:t>
      </w:r>
      <w:r w:rsidR="008A7D41" w:rsidRPr="00FD74BC">
        <w:rPr>
          <w:rFonts w:hint="eastAsia"/>
        </w:rPr>
        <w:t>年</w:t>
      </w:r>
      <w:r w:rsidRPr="00FD74BC">
        <w:rPr>
          <w:rFonts w:hint="eastAsia"/>
        </w:rPr>
        <w:t>)</w:t>
      </w:r>
      <w:r w:rsidR="008A7D41" w:rsidRPr="00FD74BC">
        <w:rPr>
          <w:rFonts w:hint="eastAsia"/>
        </w:rPr>
        <w:t>；</w:t>
      </w:r>
    </w:p>
    <w:p w14:paraId="6B3FA8BF" w14:textId="01529B49" w:rsidR="008A7D41" w:rsidRPr="00FD74BC" w:rsidRDefault="00FE2CC2" w:rsidP="008A7D41">
      <w:pPr>
        <w:pStyle w:val="SingleTxt"/>
      </w:pPr>
      <w:r w:rsidRPr="00FD74BC">
        <w:tab/>
      </w:r>
      <w:r w:rsidR="008A7D41" w:rsidRPr="00FD74BC">
        <w:rPr>
          <w:rFonts w:hint="eastAsia"/>
        </w:rPr>
        <w:t>(j)</w:t>
      </w:r>
      <w:r w:rsidR="008A7D41" w:rsidRPr="00FD74BC">
        <w:rPr>
          <w:rFonts w:hint="eastAsia"/>
        </w:rPr>
        <w:tab/>
      </w:r>
      <w:r w:rsidR="008A7D41" w:rsidRPr="00FD74BC">
        <w:rPr>
          <w:rFonts w:hint="eastAsia"/>
        </w:rPr>
        <w:t>国家行政部门第三个性别平等计划</w:t>
      </w:r>
      <w:r w:rsidRPr="00FD74BC">
        <w:rPr>
          <w:rFonts w:hint="eastAsia"/>
        </w:rPr>
        <w:t>(</w:t>
      </w:r>
      <w:r w:rsidR="008A7D41" w:rsidRPr="00FD74BC">
        <w:rPr>
          <w:rFonts w:hint="eastAsia"/>
        </w:rPr>
        <w:t>2020</w:t>
      </w:r>
      <w:r w:rsidR="008A7D41" w:rsidRPr="00FD74BC">
        <w:rPr>
          <w:rFonts w:hint="eastAsia"/>
        </w:rPr>
        <w:t>年</w:t>
      </w:r>
      <w:r w:rsidRPr="00FD74BC">
        <w:rPr>
          <w:rFonts w:hint="eastAsia"/>
        </w:rPr>
        <w:t>)</w:t>
      </w:r>
      <w:r w:rsidR="008A7D41" w:rsidRPr="00FD74BC">
        <w:rPr>
          <w:rFonts w:hint="eastAsia"/>
        </w:rPr>
        <w:t>；</w:t>
      </w:r>
    </w:p>
    <w:p w14:paraId="0439892C" w14:textId="1D1B0EF1" w:rsidR="008A7D41" w:rsidRPr="00FD74BC" w:rsidRDefault="00FE2CC2" w:rsidP="008A7D41">
      <w:pPr>
        <w:pStyle w:val="SingleTxt"/>
      </w:pPr>
      <w:r w:rsidRPr="00FD74BC">
        <w:tab/>
      </w:r>
      <w:r w:rsidR="008A7D41" w:rsidRPr="00FD74BC">
        <w:rPr>
          <w:rFonts w:hint="eastAsia"/>
        </w:rPr>
        <w:t>(k)</w:t>
      </w:r>
      <w:r w:rsidR="008A7D41" w:rsidRPr="00FD74BC">
        <w:rPr>
          <w:rFonts w:hint="eastAsia"/>
        </w:rPr>
        <w:tab/>
      </w:r>
      <w:r w:rsidR="008A7D41" w:rsidRPr="00FD74BC">
        <w:rPr>
          <w:rFonts w:hint="eastAsia"/>
        </w:rPr>
        <w:t>平等部</w:t>
      </w:r>
      <w:r w:rsidRPr="00FD74BC">
        <w:rPr>
          <w:rFonts w:hint="eastAsia"/>
        </w:rPr>
        <w:t>(</w:t>
      </w:r>
      <w:r w:rsidR="008A7D41" w:rsidRPr="00FD74BC">
        <w:rPr>
          <w:rFonts w:hint="eastAsia"/>
        </w:rPr>
        <w:t>2020</w:t>
      </w:r>
      <w:r w:rsidR="008A7D41" w:rsidRPr="00FD74BC">
        <w:rPr>
          <w:rFonts w:hint="eastAsia"/>
        </w:rPr>
        <w:t>年</w:t>
      </w:r>
      <w:r w:rsidRPr="00FD74BC">
        <w:rPr>
          <w:rFonts w:hint="eastAsia"/>
        </w:rPr>
        <w:t>)</w:t>
      </w:r>
      <w:r w:rsidR="008A7D41" w:rsidRPr="00FD74BC">
        <w:rPr>
          <w:rFonts w:hint="eastAsia"/>
        </w:rPr>
        <w:t>；</w:t>
      </w:r>
    </w:p>
    <w:p w14:paraId="2E50121C" w14:textId="32626028" w:rsidR="008A7D41" w:rsidRPr="00FD74BC" w:rsidRDefault="00FE2CC2" w:rsidP="008A7D41">
      <w:pPr>
        <w:pStyle w:val="SingleTxt"/>
      </w:pPr>
      <w:r w:rsidRPr="00FD74BC">
        <w:tab/>
      </w:r>
      <w:r w:rsidR="008A7D41" w:rsidRPr="00FD74BC">
        <w:rPr>
          <w:rFonts w:hint="eastAsia"/>
        </w:rPr>
        <w:t>(l)</w:t>
      </w:r>
      <w:r w:rsidR="008A7D41" w:rsidRPr="00FD74BC">
        <w:rPr>
          <w:rFonts w:hint="eastAsia"/>
        </w:rPr>
        <w:tab/>
      </w:r>
      <w:r w:rsidR="008A7D41" w:rsidRPr="00FD74BC">
        <w:rPr>
          <w:rFonts w:hint="eastAsia"/>
        </w:rPr>
        <w:t>国民警卫队第一个平等计划</w:t>
      </w:r>
      <w:r w:rsidRPr="00FD74BC">
        <w:rPr>
          <w:rFonts w:hint="eastAsia"/>
        </w:rPr>
        <w:t>(</w:t>
      </w:r>
      <w:r w:rsidR="008A7D41" w:rsidRPr="00FD74BC">
        <w:rPr>
          <w:rFonts w:hint="eastAsia"/>
        </w:rPr>
        <w:t>2019</w:t>
      </w:r>
      <w:r w:rsidR="008A7D41" w:rsidRPr="00FD74BC">
        <w:rPr>
          <w:rFonts w:hint="eastAsia"/>
        </w:rPr>
        <w:t>年</w:t>
      </w:r>
      <w:r w:rsidRPr="00FD74BC">
        <w:rPr>
          <w:rFonts w:hint="eastAsia"/>
        </w:rPr>
        <w:t>)</w:t>
      </w:r>
      <w:r w:rsidR="008A7D41" w:rsidRPr="00FD74BC">
        <w:rPr>
          <w:rFonts w:hint="eastAsia"/>
        </w:rPr>
        <w:t>；</w:t>
      </w:r>
    </w:p>
    <w:p w14:paraId="50D38DB1" w14:textId="5970FA17" w:rsidR="008A7D41" w:rsidRPr="00FD74BC" w:rsidRDefault="00FE2CC2" w:rsidP="008A7D41">
      <w:pPr>
        <w:pStyle w:val="SingleTxt"/>
      </w:pPr>
      <w:r w:rsidRPr="00FD74BC">
        <w:tab/>
      </w:r>
      <w:r w:rsidR="008A7D41" w:rsidRPr="00FD74BC">
        <w:rPr>
          <w:rFonts w:hint="eastAsia"/>
        </w:rPr>
        <w:t>(m)</w:t>
      </w:r>
      <w:r w:rsidR="008A7D41" w:rsidRPr="00FD74BC">
        <w:rPr>
          <w:rFonts w:hint="eastAsia"/>
        </w:rPr>
        <w:tab/>
      </w:r>
      <w:r w:rsidR="008A7D41" w:rsidRPr="00FD74BC">
        <w:rPr>
          <w:rFonts w:hint="eastAsia"/>
        </w:rPr>
        <w:t>打击有组织犯罪和严重犯罪国家战略</w:t>
      </w:r>
      <w:r w:rsidR="008A7D41" w:rsidRPr="00FD74BC">
        <w:rPr>
          <w:rFonts w:hint="eastAsia"/>
        </w:rPr>
        <w:t>(2019-2023</w:t>
      </w:r>
      <w:r w:rsidR="008A7D41" w:rsidRPr="00FD74BC">
        <w:rPr>
          <w:rFonts w:hint="eastAsia"/>
        </w:rPr>
        <w:t>年</w:t>
      </w:r>
      <w:r w:rsidR="008A7D41" w:rsidRPr="00FD74BC">
        <w:rPr>
          <w:rFonts w:hint="eastAsia"/>
        </w:rPr>
        <w:t>)</w:t>
      </w:r>
      <w:r w:rsidR="008A7D41" w:rsidRPr="00FD74BC">
        <w:rPr>
          <w:rFonts w:hint="eastAsia"/>
        </w:rPr>
        <w:t>；</w:t>
      </w:r>
    </w:p>
    <w:p w14:paraId="5EEFB11E" w14:textId="3314852F" w:rsidR="008A7D41" w:rsidRPr="00FD74BC" w:rsidRDefault="00FE2CC2" w:rsidP="008A7D41">
      <w:pPr>
        <w:pStyle w:val="SingleTxt"/>
      </w:pPr>
      <w:r w:rsidRPr="00FD74BC">
        <w:tab/>
      </w:r>
      <w:r w:rsidR="008A7D41" w:rsidRPr="00FD74BC">
        <w:rPr>
          <w:rFonts w:hint="eastAsia"/>
        </w:rPr>
        <w:t>(n)</w:t>
      </w:r>
      <w:r w:rsidR="008A7D41" w:rsidRPr="00FD74BC">
        <w:rPr>
          <w:rFonts w:hint="eastAsia"/>
        </w:rPr>
        <w:tab/>
      </w:r>
      <w:r w:rsidR="008A7D41" w:rsidRPr="00FD74BC">
        <w:rPr>
          <w:rFonts w:hint="eastAsia"/>
        </w:rPr>
        <w:t>关于性别暴力的国家公约</w:t>
      </w:r>
      <w:r w:rsidRPr="00FD74BC">
        <w:rPr>
          <w:rFonts w:hint="eastAsia"/>
        </w:rPr>
        <w:t>(</w:t>
      </w:r>
      <w:r w:rsidR="008A7D41" w:rsidRPr="00FD74BC">
        <w:rPr>
          <w:rFonts w:hint="eastAsia"/>
        </w:rPr>
        <w:t>2017</w:t>
      </w:r>
      <w:r w:rsidR="008A7D41" w:rsidRPr="00FD74BC">
        <w:rPr>
          <w:rFonts w:hint="eastAsia"/>
        </w:rPr>
        <w:t>年</w:t>
      </w:r>
      <w:r w:rsidRPr="00FD74BC">
        <w:rPr>
          <w:rFonts w:hint="eastAsia"/>
        </w:rPr>
        <w:t>)</w:t>
      </w:r>
      <w:r w:rsidR="008A7D41" w:rsidRPr="00FD74BC">
        <w:rPr>
          <w:rFonts w:hint="eastAsia"/>
        </w:rPr>
        <w:t>；</w:t>
      </w:r>
    </w:p>
    <w:p w14:paraId="2C6AA25E" w14:textId="0DFE3C3B" w:rsidR="008A7D41" w:rsidRPr="00FD74BC" w:rsidRDefault="00FE2CC2" w:rsidP="008A7D41">
      <w:pPr>
        <w:pStyle w:val="SingleTxt"/>
      </w:pPr>
      <w:r w:rsidRPr="00FD74BC">
        <w:tab/>
      </w:r>
      <w:r w:rsidR="008A7D41" w:rsidRPr="00FD74BC">
        <w:rPr>
          <w:rFonts w:hint="eastAsia"/>
        </w:rPr>
        <w:t>(o)</w:t>
      </w:r>
      <w:r w:rsidR="008A7D41" w:rsidRPr="00FD74BC">
        <w:rPr>
          <w:rFonts w:hint="eastAsia"/>
        </w:rPr>
        <w:tab/>
      </w:r>
      <w:r w:rsidR="008A7D41" w:rsidRPr="00FD74BC">
        <w:rPr>
          <w:rFonts w:hint="eastAsia"/>
        </w:rPr>
        <w:t>消除暴力侵害妇女行为国家战略</w:t>
      </w:r>
      <w:r w:rsidR="008A7D41" w:rsidRPr="00FD74BC">
        <w:rPr>
          <w:rFonts w:hint="eastAsia"/>
        </w:rPr>
        <w:t>(2013-2016</w:t>
      </w:r>
      <w:r w:rsidR="008A7D41" w:rsidRPr="00FD74BC">
        <w:rPr>
          <w:rFonts w:hint="eastAsia"/>
        </w:rPr>
        <w:t>年</w:t>
      </w:r>
      <w:r w:rsidR="008A7D41" w:rsidRPr="00FD74BC">
        <w:rPr>
          <w:rFonts w:hint="eastAsia"/>
        </w:rPr>
        <w:t>)</w:t>
      </w:r>
      <w:r w:rsidR="008A7D41" w:rsidRPr="00FD74BC">
        <w:rPr>
          <w:rFonts w:hint="eastAsia"/>
        </w:rPr>
        <w:t>。</w:t>
      </w:r>
    </w:p>
    <w:p w14:paraId="688F9A30" w14:textId="39BE3BAB" w:rsidR="008A7D41" w:rsidRPr="00FD74BC" w:rsidRDefault="008A7D41" w:rsidP="008A7D41">
      <w:pPr>
        <w:pStyle w:val="SingleTxt"/>
      </w:pPr>
      <w:r w:rsidRPr="00FD74BC">
        <w:rPr>
          <w:rFonts w:hint="eastAsia"/>
        </w:rPr>
        <w:t>6.</w:t>
      </w:r>
      <w:r w:rsidRPr="00FD74BC">
        <w:rPr>
          <w:rFonts w:hint="eastAsia"/>
        </w:rPr>
        <w:tab/>
      </w:r>
      <w:r w:rsidRPr="00FD74BC">
        <w:rPr>
          <w:rFonts w:hint="eastAsia"/>
        </w:rPr>
        <w:t>委员会欢迎自审议上次报告以来，缔约国批准或加入了以下国际和区域文书：国际劳工组织关于家政工人公约</w:t>
      </w:r>
      <w:r w:rsidR="00FE2CC2" w:rsidRPr="00FD74BC">
        <w:rPr>
          <w:rFonts w:hint="eastAsia"/>
        </w:rPr>
        <w:t>(</w:t>
      </w:r>
      <w:r w:rsidRPr="00FD74BC">
        <w:rPr>
          <w:rFonts w:hint="eastAsia"/>
        </w:rPr>
        <w:t>第</w:t>
      </w:r>
      <w:r w:rsidRPr="00FD74BC">
        <w:rPr>
          <w:rFonts w:hint="eastAsia"/>
        </w:rPr>
        <w:t>189</w:t>
      </w:r>
      <w:r w:rsidRPr="00FD74BC">
        <w:rPr>
          <w:rFonts w:hint="eastAsia"/>
        </w:rPr>
        <w:t>号</w:t>
      </w:r>
      <w:r w:rsidR="00FE2CC2" w:rsidRPr="00FD74BC">
        <w:rPr>
          <w:rFonts w:hint="eastAsia"/>
        </w:rPr>
        <w:t>)</w:t>
      </w:r>
      <w:r w:rsidRPr="00FD74BC">
        <w:rPr>
          <w:rFonts w:hint="eastAsia"/>
        </w:rPr>
        <w:t>，</w:t>
      </w:r>
      <w:r w:rsidRPr="00FD74BC">
        <w:rPr>
          <w:rFonts w:hint="eastAsia"/>
        </w:rPr>
        <w:t>2023</w:t>
      </w:r>
      <w:r w:rsidRPr="00FD74BC">
        <w:rPr>
          <w:rFonts w:hint="eastAsia"/>
        </w:rPr>
        <w:t>年</w:t>
      </w:r>
      <w:r w:rsidRPr="00FD74BC">
        <w:rPr>
          <w:rFonts w:hint="eastAsia"/>
        </w:rPr>
        <w:t>2</w:t>
      </w:r>
      <w:r w:rsidRPr="00FD74BC">
        <w:rPr>
          <w:rFonts w:hint="eastAsia"/>
        </w:rPr>
        <w:t>月。</w:t>
      </w:r>
    </w:p>
    <w:p w14:paraId="681B072A" w14:textId="3BFCF22A" w:rsidR="008A7D41" w:rsidRPr="00FD74BC" w:rsidRDefault="00FE2CC2" w:rsidP="00FE2CC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tab/>
      </w:r>
      <w:r w:rsidR="008A7D41" w:rsidRPr="00FD74BC">
        <w:rPr>
          <w:rFonts w:hint="eastAsia"/>
        </w:rPr>
        <w:t>C.</w:t>
      </w:r>
      <w:r w:rsidR="008A7D41" w:rsidRPr="00FD74BC">
        <w:rPr>
          <w:rFonts w:hint="eastAsia"/>
        </w:rPr>
        <w:tab/>
      </w:r>
      <w:r w:rsidR="008A7D41" w:rsidRPr="00FD74BC">
        <w:rPr>
          <w:rFonts w:hint="eastAsia"/>
        </w:rPr>
        <w:t>可持续发展目标</w:t>
      </w:r>
    </w:p>
    <w:p w14:paraId="6FEECD64" w14:textId="77777777" w:rsidR="008A7D41" w:rsidRPr="00FD74BC" w:rsidRDefault="008A7D41" w:rsidP="008A7D41">
      <w:pPr>
        <w:pStyle w:val="SingleTxt"/>
      </w:pPr>
      <w:r w:rsidRPr="00FD74BC">
        <w:rPr>
          <w:rFonts w:hint="eastAsia"/>
        </w:rPr>
        <w:t>7.</w:t>
      </w:r>
      <w:r w:rsidRPr="00FD74BC">
        <w:rPr>
          <w:rFonts w:hint="eastAsia"/>
        </w:rPr>
        <w:tab/>
      </w:r>
      <w:r w:rsidRPr="00FD74BC">
        <w:rPr>
          <w:rFonts w:eastAsia="黑体"/>
        </w:rPr>
        <w:t>委员会欢迎国际社会对可持续发展目标的支持，呼吁在执行《</w:t>
      </w:r>
      <w:r w:rsidRPr="00FD74BC">
        <w:rPr>
          <w:rFonts w:eastAsia="黑体"/>
        </w:rPr>
        <w:t>2030</w:t>
      </w:r>
      <w:r w:rsidRPr="00FD74BC">
        <w:rPr>
          <w:rFonts w:eastAsia="黑体"/>
        </w:rPr>
        <w:t>年可持续发展议程》的整个过程中，根据《消除对妇女一切形式歧视公约》的规定，实现法律上和事实上</w:t>
      </w:r>
      <w:r w:rsidRPr="00FD74BC">
        <w:rPr>
          <w:rFonts w:eastAsia="黑体"/>
        </w:rPr>
        <w:t>(</w:t>
      </w:r>
      <w:r w:rsidRPr="00FD74BC">
        <w:rPr>
          <w:rFonts w:eastAsia="黑体"/>
        </w:rPr>
        <w:t>实质性</w:t>
      </w:r>
      <w:r w:rsidRPr="00FD74BC">
        <w:rPr>
          <w:rFonts w:eastAsia="黑体"/>
        </w:rPr>
        <w:t>)</w:t>
      </w:r>
      <w:r w:rsidRPr="00FD74BC">
        <w:rPr>
          <w:rFonts w:eastAsia="黑体"/>
        </w:rPr>
        <w:t>的性别平等。委员会回顾可持续发展目标</w:t>
      </w:r>
      <w:r w:rsidRPr="00FD74BC">
        <w:rPr>
          <w:rFonts w:eastAsia="黑体"/>
        </w:rPr>
        <w:t>5</w:t>
      </w:r>
      <w:r w:rsidRPr="00FD74BC">
        <w:rPr>
          <w:rFonts w:eastAsia="黑体"/>
        </w:rPr>
        <w:t>以及将平等和不歧视原则纳入所有</w:t>
      </w:r>
      <w:r w:rsidRPr="00FD74BC">
        <w:rPr>
          <w:rFonts w:eastAsia="黑体"/>
        </w:rPr>
        <w:t>17</w:t>
      </w:r>
      <w:r w:rsidRPr="00FD74BC">
        <w:rPr>
          <w:rFonts w:eastAsia="黑体"/>
        </w:rPr>
        <w:t>项目标主流的重要性。委员会敦促缔约国承认妇女是缔约国可持续发展的推动力，并为此采取相关政策和战略。</w:t>
      </w:r>
    </w:p>
    <w:p w14:paraId="374A6E30" w14:textId="02D1C604" w:rsidR="008A7D41" w:rsidRPr="00FD74BC" w:rsidRDefault="00FE2CC2" w:rsidP="00FE2CC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tab/>
      </w:r>
      <w:r w:rsidR="008A7D41" w:rsidRPr="00FD74BC">
        <w:rPr>
          <w:rFonts w:hint="eastAsia"/>
        </w:rPr>
        <w:t>D.</w:t>
      </w:r>
      <w:r w:rsidR="008A7D41" w:rsidRPr="00FD74BC">
        <w:rPr>
          <w:rFonts w:hint="eastAsia"/>
        </w:rPr>
        <w:tab/>
      </w:r>
      <w:r w:rsidR="008A7D41" w:rsidRPr="00FD74BC">
        <w:rPr>
          <w:rFonts w:hint="eastAsia"/>
        </w:rPr>
        <w:t>议会</w:t>
      </w:r>
    </w:p>
    <w:p w14:paraId="3D7200D4" w14:textId="7A111E8F" w:rsidR="008A7D41" w:rsidRPr="00FD74BC" w:rsidRDefault="008A7D41" w:rsidP="008A7D41">
      <w:pPr>
        <w:pStyle w:val="SingleTxt"/>
      </w:pPr>
      <w:r w:rsidRPr="00FD74BC">
        <w:rPr>
          <w:rFonts w:hint="eastAsia"/>
        </w:rPr>
        <w:t>8.</w:t>
      </w:r>
      <w:r w:rsidRPr="00FD74BC">
        <w:rPr>
          <w:rFonts w:hint="eastAsia"/>
        </w:rPr>
        <w:tab/>
      </w:r>
      <w:r w:rsidRPr="00FD74BC">
        <w:rPr>
          <w:rFonts w:eastAsia="黑体"/>
        </w:rPr>
        <w:t>委员会强调立法权在确保充分执行《公约》方面的关键作用</w:t>
      </w:r>
      <w:r w:rsidRPr="00FD74BC">
        <w:rPr>
          <w:rFonts w:eastAsia="黑体"/>
        </w:rPr>
        <w:t>(</w:t>
      </w:r>
      <w:r w:rsidRPr="00FD74BC">
        <w:rPr>
          <w:rFonts w:eastAsia="黑体"/>
        </w:rPr>
        <w:t>见</w:t>
      </w:r>
      <w:hyperlink r:id="rId25" w:history="1">
        <w:r w:rsidR="00FD74BC" w:rsidRPr="00FD74BC">
          <w:rPr>
            <w:rStyle w:val="af4"/>
            <w:rFonts w:eastAsia="黑体"/>
          </w:rPr>
          <w:t>A/65/38</w:t>
        </w:r>
      </w:hyperlink>
      <w:r w:rsidRPr="00FD74BC">
        <w:rPr>
          <w:rFonts w:eastAsia="黑体"/>
        </w:rPr>
        <w:t>，第二部分，附件六</w:t>
      </w:r>
      <w:r w:rsidRPr="00FD74BC">
        <w:rPr>
          <w:rFonts w:eastAsia="黑体"/>
        </w:rPr>
        <w:t>)</w:t>
      </w:r>
      <w:r w:rsidRPr="00FD74BC">
        <w:rPr>
          <w:rFonts w:eastAsia="黑体"/>
        </w:rPr>
        <w:t>。委员会请议会根据其任务授权，在从现在起到根据《公约》提交下一次定期报告期间采取必要措施落实本结论性意见。</w:t>
      </w:r>
    </w:p>
    <w:p w14:paraId="5996933D" w14:textId="25E0FC13" w:rsidR="008A7D41" w:rsidRPr="00FD74BC" w:rsidRDefault="00FE2CC2" w:rsidP="00FE2CC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tab/>
      </w:r>
      <w:r w:rsidR="008A7D41" w:rsidRPr="00FD74BC">
        <w:rPr>
          <w:rFonts w:hint="eastAsia"/>
        </w:rPr>
        <w:t>E.</w:t>
      </w:r>
      <w:r w:rsidR="008A7D41" w:rsidRPr="00FD74BC">
        <w:rPr>
          <w:rFonts w:hint="eastAsia"/>
        </w:rPr>
        <w:tab/>
      </w:r>
      <w:r w:rsidR="008A7D41" w:rsidRPr="00FD74BC">
        <w:rPr>
          <w:rFonts w:hint="eastAsia"/>
        </w:rPr>
        <w:t>主要关切领域和建议</w:t>
      </w:r>
    </w:p>
    <w:p w14:paraId="009B7D48" w14:textId="77777777" w:rsidR="008A7D41" w:rsidRPr="00FD74BC" w:rsidRDefault="008A7D41" w:rsidP="00FE2CC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对《公约》及其《任择议定书》和委员会一般性建议的现状和认识程度</w:t>
      </w:r>
    </w:p>
    <w:p w14:paraId="6821D8C5" w14:textId="77777777" w:rsidR="008A7D41" w:rsidRPr="00FD74BC" w:rsidRDefault="008A7D41" w:rsidP="008A7D41">
      <w:pPr>
        <w:pStyle w:val="SingleTxt"/>
      </w:pPr>
      <w:r w:rsidRPr="00FD74BC">
        <w:rPr>
          <w:rFonts w:hint="eastAsia"/>
        </w:rPr>
        <w:t>9.</w:t>
      </w:r>
      <w:r w:rsidRPr="00FD74BC">
        <w:rPr>
          <w:rFonts w:hint="eastAsia"/>
        </w:rPr>
        <w:tab/>
      </w:r>
      <w:r w:rsidRPr="00FD74BC">
        <w:rPr>
          <w:rFonts w:hint="eastAsia"/>
        </w:rPr>
        <w:t>委员会满意地注意到，缔约国通过了一个渐进的法律和政策框架，以实现男女实质性平等，并将《公约》置于其核心地位。委员会注意到为司法人员和妇女开展的关于《公约》和《任择议定书》的培训和提高认识活动。委员会还满意地注意到，缔约国提到交叉原则是执行《公约》的一个核心组成部分。然而，委员会感到关切的是，这些法律的效力有限，而且需要开展影响评估，特别是在获得堕胎服务、保障难民和移民妇女、诉诸司法方面。最后，委员会感到关切的是，缔约国没有有效适用交叉原则，以确保遭受交叉歧视的妇女受害者享有性别平等。</w:t>
      </w:r>
    </w:p>
    <w:p w14:paraId="7585DE72" w14:textId="77777777" w:rsidR="008A7D41" w:rsidRPr="00FD74BC" w:rsidRDefault="008A7D41" w:rsidP="008A7D41">
      <w:pPr>
        <w:pStyle w:val="SingleTxt"/>
        <w:rPr>
          <w:rFonts w:ascii="黑体" w:eastAsia="黑体" w:hAnsi="黑体"/>
        </w:rPr>
      </w:pPr>
      <w:r w:rsidRPr="00FD74BC">
        <w:rPr>
          <w:rFonts w:hint="eastAsia"/>
        </w:rPr>
        <w:t>10.</w:t>
      </w:r>
      <w:r w:rsidRPr="00FD74BC">
        <w:rPr>
          <w:rFonts w:hint="eastAsia"/>
        </w:rPr>
        <w:tab/>
      </w:r>
      <w:r w:rsidRPr="00FD74BC">
        <w:rPr>
          <w:rFonts w:ascii="黑体" w:eastAsia="黑体" w:hAnsi="黑体" w:hint="eastAsia"/>
        </w:rPr>
        <w:t>委员会建议缔约国：</w:t>
      </w:r>
    </w:p>
    <w:p w14:paraId="2BB3C1C3" w14:textId="56678D86" w:rsidR="008A7D41" w:rsidRPr="00FD74BC" w:rsidRDefault="00FE2CC2" w:rsidP="008A7D41">
      <w:pPr>
        <w:pStyle w:val="SingleTxt"/>
        <w:rPr>
          <w:rFonts w:eastAsia="黑体"/>
          <w:spacing w:val="2"/>
        </w:rPr>
      </w:pPr>
      <w:r w:rsidRPr="00FD74BC">
        <w:rPr>
          <w:rFonts w:eastAsia="黑体"/>
        </w:rPr>
        <w:tab/>
      </w:r>
      <w:r w:rsidR="008A7D41" w:rsidRPr="00FD74BC">
        <w:rPr>
          <w:rFonts w:eastAsia="黑体" w:hint="eastAsia"/>
        </w:rPr>
        <w:t>(a)</w:t>
      </w:r>
      <w:r w:rsidR="008A7D41" w:rsidRPr="00FD74BC">
        <w:rPr>
          <w:rFonts w:eastAsia="黑体" w:hint="eastAsia"/>
        </w:rPr>
        <w:tab/>
      </w:r>
      <w:r w:rsidR="008A7D41" w:rsidRPr="00FD74BC">
        <w:rPr>
          <w:rFonts w:eastAsia="黑体" w:hint="eastAsia"/>
          <w:spacing w:val="2"/>
        </w:rPr>
        <w:t>加强《公约》规定的妇女基本权利的宪法地位及其在宪法框架中的可见度；</w:t>
      </w:r>
    </w:p>
    <w:p w14:paraId="2A1D238B" w14:textId="5DAD317C" w:rsidR="008A7D41" w:rsidRPr="00FD74BC" w:rsidRDefault="00FE2CC2" w:rsidP="008A7D41">
      <w:pPr>
        <w:pStyle w:val="SingleTxt"/>
        <w:rPr>
          <w:rFonts w:eastAsia="黑体"/>
        </w:rPr>
      </w:pPr>
      <w:r w:rsidRPr="00FD74BC">
        <w:rPr>
          <w:rFonts w:eastAsia="黑体"/>
        </w:rPr>
        <w:tab/>
      </w:r>
      <w:r w:rsidR="008A7D41" w:rsidRPr="00FD74BC">
        <w:rPr>
          <w:rFonts w:eastAsia="黑体" w:hint="eastAsia"/>
        </w:rPr>
        <w:t>(b)</w:t>
      </w:r>
      <w:r w:rsidR="008A7D41" w:rsidRPr="00FD74BC">
        <w:rPr>
          <w:rFonts w:eastAsia="黑体" w:hint="eastAsia"/>
        </w:rPr>
        <w:tab/>
      </w:r>
      <w:r w:rsidR="008A7D41" w:rsidRPr="00FD74BC">
        <w:rPr>
          <w:rFonts w:eastAsia="黑体" w:hint="eastAsia"/>
        </w:rPr>
        <w:t>确保对委员会的来文采取系统和有效的后续行动；</w:t>
      </w:r>
    </w:p>
    <w:p w14:paraId="3AE94CD6" w14:textId="585050CA" w:rsidR="008A7D41" w:rsidRPr="00FD74BC" w:rsidRDefault="00FE2CC2" w:rsidP="008A7D41">
      <w:pPr>
        <w:pStyle w:val="SingleTxt"/>
        <w:rPr>
          <w:rFonts w:eastAsia="黑体"/>
        </w:rPr>
      </w:pPr>
      <w:r w:rsidRPr="00FD74BC">
        <w:rPr>
          <w:rFonts w:eastAsia="黑体"/>
        </w:rPr>
        <w:tab/>
      </w:r>
      <w:r w:rsidR="008A7D41" w:rsidRPr="00FD74BC">
        <w:rPr>
          <w:rFonts w:eastAsia="黑体" w:hint="eastAsia"/>
        </w:rPr>
        <w:t>(c)</w:t>
      </w:r>
      <w:r w:rsidR="008A7D41" w:rsidRPr="00FD74BC">
        <w:rPr>
          <w:rFonts w:eastAsia="黑体" w:hint="eastAsia"/>
        </w:rPr>
        <w:tab/>
      </w:r>
      <w:r w:rsidR="008A7D41" w:rsidRPr="00FD74BC">
        <w:rPr>
          <w:rFonts w:eastAsia="黑体" w:hint="eastAsia"/>
        </w:rPr>
        <w:t>继续在各级，特别是在自治区，在国际合作政策中宣传《公约》；</w:t>
      </w:r>
    </w:p>
    <w:p w14:paraId="23357035" w14:textId="1C38410F" w:rsidR="008A7D41" w:rsidRPr="00FD74BC" w:rsidRDefault="00FE2CC2" w:rsidP="008A7D41">
      <w:pPr>
        <w:pStyle w:val="SingleTxt"/>
        <w:rPr>
          <w:rFonts w:eastAsia="黑体"/>
          <w:spacing w:val="-4"/>
        </w:rPr>
      </w:pPr>
      <w:r w:rsidRPr="00FD74BC">
        <w:rPr>
          <w:rFonts w:eastAsia="黑体"/>
          <w:spacing w:val="-4"/>
        </w:rPr>
        <w:tab/>
      </w:r>
      <w:r w:rsidR="008A7D41" w:rsidRPr="00FD74BC">
        <w:rPr>
          <w:rFonts w:eastAsia="黑体" w:hint="eastAsia"/>
          <w:spacing w:val="-4"/>
        </w:rPr>
        <w:t>(d)</w:t>
      </w:r>
      <w:r w:rsidR="008A7D41" w:rsidRPr="00FD74BC">
        <w:rPr>
          <w:rFonts w:eastAsia="黑体" w:hint="eastAsia"/>
          <w:spacing w:val="-4"/>
        </w:rPr>
        <w:tab/>
      </w:r>
      <w:r w:rsidR="008A7D41" w:rsidRPr="00FD74BC">
        <w:rPr>
          <w:rFonts w:eastAsia="黑体" w:hint="eastAsia"/>
          <w:spacing w:val="2"/>
        </w:rPr>
        <w:t>采取必要措施，确保受交叉歧视的妇女普遍享有权利和普遍获得公共服务；</w:t>
      </w:r>
    </w:p>
    <w:p w14:paraId="541E5926" w14:textId="3524909A" w:rsidR="008A7D41" w:rsidRPr="00FD74BC" w:rsidRDefault="00FE2CC2" w:rsidP="008A7D41">
      <w:pPr>
        <w:pStyle w:val="SingleTxt"/>
        <w:rPr>
          <w:rFonts w:eastAsia="黑体"/>
        </w:rPr>
      </w:pPr>
      <w:r w:rsidRPr="00FD74BC">
        <w:rPr>
          <w:rFonts w:eastAsia="黑体"/>
        </w:rPr>
        <w:tab/>
      </w:r>
      <w:r w:rsidR="008A7D41" w:rsidRPr="00FD74BC">
        <w:rPr>
          <w:rFonts w:eastAsia="黑体" w:hint="eastAsia"/>
        </w:rPr>
        <w:t>(e)</w:t>
      </w:r>
      <w:r w:rsidR="008A7D41" w:rsidRPr="00FD74BC">
        <w:rPr>
          <w:rFonts w:eastAsia="黑体" w:hint="eastAsia"/>
        </w:rPr>
        <w:tab/>
      </w:r>
      <w:r w:rsidR="008A7D41" w:rsidRPr="00FD74BC">
        <w:rPr>
          <w:rFonts w:eastAsia="黑体" w:hint="eastAsia"/>
        </w:rPr>
        <w:t>在考虑经济部门新价值链中的妇女权利和赋权的基础上，加强遵守域外义务。</w:t>
      </w:r>
    </w:p>
    <w:p w14:paraId="2B4EF3FA" w14:textId="77777777" w:rsidR="008A7D41" w:rsidRPr="00FD74BC" w:rsidRDefault="008A7D41" w:rsidP="00087E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歧视性法律</w:t>
      </w:r>
    </w:p>
    <w:p w14:paraId="0EF28A40" w14:textId="77777777" w:rsidR="008A7D41" w:rsidRPr="00FD74BC" w:rsidRDefault="008A7D41" w:rsidP="008A7D41">
      <w:pPr>
        <w:pStyle w:val="SingleTxt"/>
      </w:pPr>
      <w:r w:rsidRPr="00FD74BC">
        <w:rPr>
          <w:rFonts w:hint="eastAsia"/>
        </w:rPr>
        <w:t>11.</w:t>
      </w:r>
      <w:r w:rsidRPr="00FD74BC">
        <w:rPr>
          <w:rFonts w:hint="eastAsia"/>
        </w:rPr>
        <w:tab/>
      </w:r>
      <w:r w:rsidRPr="00FD74BC">
        <w:rPr>
          <w:rFonts w:hint="eastAsia"/>
        </w:rPr>
        <w:t>委员会注意到，第</w:t>
      </w:r>
      <w:r w:rsidRPr="00FD74BC">
        <w:rPr>
          <w:rFonts w:hint="eastAsia"/>
        </w:rPr>
        <w:t>4/2023</w:t>
      </w:r>
      <w:r w:rsidRPr="00FD74BC">
        <w:rPr>
          <w:rFonts w:hint="eastAsia"/>
        </w:rPr>
        <w:t>号法的通过规定了跨性别者的真正和有效平等，保障男女同性恋、双性恋、跨性别者和间性者的权利，解决了性别自我认同问题。然而，委员会对其有效执行表示关切。</w:t>
      </w:r>
    </w:p>
    <w:p w14:paraId="09AE7738" w14:textId="52F30939" w:rsidR="008A7D41" w:rsidRPr="00FD74BC" w:rsidRDefault="008A7D41" w:rsidP="008A7D41">
      <w:pPr>
        <w:pStyle w:val="SingleTxt"/>
      </w:pPr>
      <w:r w:rsidRPr="00FD74BC">
        <w:rPr>
          <w:rFonts w:hint="eastAsia"/>
        </w:rPr>
        <w:t>12.</w:t>
      </w:r>
      <w:r w:rsidRPr="00FD74BC">
        <w:rPr>
          <w:rFonts w:hint="eastAsia"/>
        </w:rPr>
        <w:tab/>
      </w:r>
      <w:r w:rsidRPr="00FD74BC">
        <w:rPr>
          <w:rFonts w:eastAsia="黑体" w:hint="eastAsia"/>
        </w:rPr>
        <w:t>委员会建议缔约国确保在立法中纳入持续的评估进程，以评估其对所有利益攸关方，包括缔约国妇女和女童权利的影响。</w:t>
      </w:r>
    </w:p>
    <w:p w14:paraId="05205B24" w14:textId="77777777" w:rsidR="008A7D41" w:rsidRPr="00FD74BC" w:rsidRDefault="008A7D41" w:rsidP="00F726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妇女诉诸司法</w:t>
      </w:r>
    </w:p>
    <w:p w14:paraId="4555259B" w14:textId="77777777" w:rsidR="008A7D41" w:rsidRPr="00FD74BC" w:rsidRDefault="008A7D41" w:rsidP="008A7D41">
      <w:pPr>
        <w:pStyle w:val="SingleTxt"/>
      </w:pPr>
      <w:r w:rsidRPr="00FD74BC">
        <w:rPr>
          <w:rFonts w:hint="eastAsia"/>
        </w:rPr>
        <w:t>13.</w:t>
      </w:r>
      <w:r w:rsidRPr="00FD74BC">
        <w:rPr>
          <w:rFonts w:hint="eastAsia"/>
        </w:rPr>
        <w:tab/>
      </w:r>
      <w:r w:rsidRPr="00FD74BC">
        <w:rPr>
          <w:rFonts w:hint="eastAsia"/>
        </w:rPr>
        <w:t>委员会赞赏地注意到，随着</w:t>
      </w:r>
      <w:r w:rsidRPr="00FD74BC">
        <w:rPr>
          <w:rFonts w:hint="eastAsia"/>
        </w:rPr>
        <w:t>2004</w:t>
      </w:r>
      <w:r w:rsidRPr="00FD74BC">
        <w:rPr>
          <w:rFonts w:hint="eastAsia"/>
        </w:rPr>
        <w:t>年</w:t>
      </w:r>
      <w:r w:rsidRPr="00FD74BC">
        <w:rPr>
          <w:rFonts w:hint="eastAsia"/>
        </w:rPr>
        <w:t>12</w:t>
      </w:r>
      <w:r w:rsidRPr="00FD74BC">
        <w:rPr>
          <w:rFonts w:hint="eastAsia"/>
        </w:rPr>
        <w:t>月通过第</w:t>
      </w:r>
      <w:r w:rsidRPr="00FD74BC">
        <w:rPr>
          <w:rFonts w:hint="eastAsia"/>
        </w:rPr>
        <w:t>1/2004</w:t>
      </w:r>
      <w:r w:rsidRPr="00FD74BC">
        <w:rPr>
          <w:rFonts w:hint="eastAsia"/>
        </w:rPr>
        <w:t>号组织法，司法系统进行了改革，从而建立了</w:t>
      </w:r>
      <w:r w:rsidRPr="00FD74BC">
        <w:rPr>
          <w:rFonts w:hint="eastAsia"/>
        </w:rPr>
        <w:t>113</w:t>
      </w:r>
      <w:r w:rsidRPr="00FD74BC">
        <w:rPr>
          <w:rFonts w:hint="eastAsia"/>
        </w:rPr>
        <w:t>个专门调查性别暴力侵害妇女行为的法院。然而，委员会关切地注意到，尽管设立了专门法院，但对性别暴力行为人的起诉不够有效，这主要是由于司法文化需要进一步巩固《公约》。</w:t>
      </w:r>
    </w:p>
    <w:p w14:paraId="6E90879E" w14:textId="77777777" w:rsidR="008A7D41" w:rsidRPr="00FD74BC" w:rsidRDefault="008A7D41" w:rsidP="008A7D41">
      <w:pPr>
        <w:pStyle w:val="SingleTxt"/>
        <w:rPr>
          <w:rFonts w:eastAsia="黑体"/>
        </w:rPr>
      </w:pPr>
      <w:r w:rsidRPr="00FD74BC">
        <w:rPr>
          <w:rFonts w:hint="eastAsia"/>
        </w:rPr>
        <w:t>14.</w:t>
      </w:r>
      <w:r w:rsidRPr="00FD74BC">
        <w:rPr>
          <w:rFonts w:hint="eastAsia"/>
        </w:rPr>
        <w:tab/>
      </w:r>
      <w:r w:rsidRPr="00FD74BC">
        <w:rPr>
          <w:rFonts w:eastAsia="黑体" w:hint="eastAsia"/>
        </w:rPr>
        <w:t>委员会建议缔约国：</w:t>
      </w:r>
    </w:p>
    <w:p w14:paraId="39AFB036" w14:textId="25BB44F1" w:rsidR="008A7D41" w:rsidRPr="00FD74BC" w:rsidRDefault="003D47E3" w:rsidP="008A7D41">
      <w:pPr>
        <w:pStyle w:val="SingleTxt"/>
        <w:rPr>
          <w:rFonts w:eastAsia="黑体"/>
        </w:rPr>
      </w:pPr>
      <w:r w:rsidRPr="00FD74BC">
        <w:rPr>
          <w:rFonts w:eastAsia="黑体"/>
        </w:rPr>
        <w:tab/>
      </w:r>
      <w:r w:rsidR="008A7D41" w:rsidRPr="00FD74BC">
        <w:rPr>
          <w:rFonts w:eastAsia="黑体" w:hint="eastAsia"/>
        </w:rPr>
        <w:t>(a)</w:t>
      </w:r>
      <w:r w:rsidR="008A7D41" w:rsidRPr="00FD74BC">
        <w:rPr>
          <w:rFonts w:eastAsia="黑体" w:hint="eastAsia"/>
        </w:rPr>
        <w:tab/>
      </w:r>
      <w:r w:rsidR="008A7D41" w:rsidRPr="00FD74BC">
        <w:rPr>
          <w:rFonts w:eastAsia="黑体" w:hint="eastAsia"/>
        </w:rPr>
        <w:t>在合理的时间内，以参与方式对专门法院进行影响力的评估，重点是申诉处理效率；</w:t>
      </w:r>
    </w:p>
    <w:p w14:paraId="2407CC2E" w14:textId="1C508900" w:rsidR="008A7D41" w:rsidRPr="00FD74BC" w:rsidRDefault="003D47E3" w:rsidP="008A7D41">
      <w:pPr>
        <w:pStyle w:val="SingleTxt"/>
        <w:rPr>
          <w:rFonts w:eastAsia="黑体"/>
        </w:rPr>
      </w:pPr>
      <w:r w:rsidRPr="00FD74BC">
        <w:rPr>
          <w:rFonts w:eastAsia="黑体"/>
        </w:rPr>
        <w:tab/>
      </w:r>
      <w:r w:rsidR="008A7D41" w:rsidRPr="00FD74BC">
        <w:rPr>
          <w:rFonts w:eastAsia="黑体" w:hint="eastAsia"/>
        </w:rPr>
        <w:t>(b)</w:t>
      </w:r>
      <w:r w:rsidR="008A7D41" w:rsidRPr="00FD74BC">
        <w:rPr>
          <w:rFonts w:eastAsia="黑体" w:hint="eastAsia"/>
        </w:rPr>
        <w:tab/>
      </w:r>
      <w:r w:rsidR="008A7D41" w:rsidRPr="00FD74BC">
        <w:rPr>
          <w:rFonts w:eastAsia="黑体" w:hint="eastAsia"/>
        </w:rPr>
        <w:t>确保受害者，特别是人口贩运的女性受害者或寻求庇护者在诉诸司法方面得到更好的照顾和法律援助，并确保</w:t>
      </w:r>
      <w:r w:rsidR="008A7D41" w:rsidRPr="00FD74BC">
        <w:rPr>
          <w:rFonts w:eastAsia="黑体" w:hint="eastAsia"/>
        </w:rPr>
        <w:t>17</w:t>
      </w:r>
      <w:r w:rsidR="008A7D41" w:rsidRPr="00FD74BC">
        <w:rPr>
          <w:rFonts w:eastAsia="黑体" w:hint="eastAsia"/>
        </w:rPr>
        <w:t>个自治区以及休达和梅利利亚两个自治市之间的法律趋同；</w:t>
      </w:r>
    </w:p>
    <w:p w14:paraId="5A30BBE7" w14:textId="58A4885C" w:rsidR="008A7D41" w:rsidRPr="00FD74BC" w:rsidRDefault="003D47E3" w:rsidP="008A7D41">
      <w:pPr>
        <w:pStyle w:val="SingleTxt"/>
        <w:rPr>
          <w:rFonts w:eastAsia="黑体"/>
        </w:rPr>
      </w:pPr>
      <w:r w:rsidRPr="00FD74BC">
        <w:rPr>
          <w:rFonts w:eastAsia="黑体"/>
        </w:rPr>
        <w:tab/>
      </w:r>
      <w:r w:rsidR="008A7D41" w:rsidRPr="00FD74BC">
        <w:rPr>
          <w:rFonts w:eastAsia="黑体" w:hint="eastAsia"/>
        </w:rPr>
        <w:t>(c)</w:t>
      </w:r>
      <w:r w:rsidR="008A7D41" w:rsidRPr="00FD74BC">
        <w:rPr>
          <w:rFonts w:eastAsia="黑体" w:hint="eastAsia"/>
        </w:rPr>
        <w:tab/>
      </w:r>
      <w:r w:rsidR="008A7D41" w:rsidRPr="00FD74BC">
        <w:rPr>
          <w:rFonts w:eastAsia="黑体" w:hint="eastAsia"/>
        </w:rPr>
        <w:t>加强能力建设和相关立法框架的进一步应用，以消除司法机构中的性别陈规定型观念，重点是将《公约》系统地纳入法律推理和决策。</w:t>
      </w:r>
    </w:p>
    <w:p w14:paraId="1AA579CB" w14:textId="77777777" w:rsidR="008A7D41" w:rsidRPr="00FD74BC" w:rsidRDefault="008A7D41" w:rsidP="008410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保留和例外</w:t>
      </w:r>
    </w:p>
    <w:p w14:paraId="593E114C" w14:textId="77777777" w:rsidR="008A7D41" w:rsidRPr="00FD74BC" w:rsidRDefault="008A7D41" w:rsidP="008A7D41">
      <w:pPr>
        <w:pStyle w:val="SingleTxt"/>
      </w:pPr>
      <w:r w:rsidRPr="00FD74BC">
        <w:rPr>
          <w:rFonts w:hint="eastAsia"/>
        </w:rPr>
        <w:t>15.</w:t>
      </w:r>
      <w:r w:rsidRPr="00FD74BC">
        <w:rPr>
          <w:rFonts w:hint="eastAsia"/>
        </w:rPr>
        <w:tab/>
      </w:r>
      <w:r w:rsidRPr="00FD74BC">
        <w:rPr>
          <w:rFonts w:hint="eastAsia"/>
        </w:rPr>
        <w:t>委员会遗憾地注意到，缔约国坚持其对西班牙王位继承的保留。</w:t>
      </w:r>
    </w:p>
    <w:p w14:paraId="3D2A856C" w14:textId="7DCE5CD7" w:rsidR="008A7D41" w:rsidRPr="00FD74BC" w:rsidRDefault="008A7D41" w:rsidP="008A7D41">
      <w:pPr>
        <w:pStyle w:val="SingleTxt"/>
        <w:rPr>
          <w:rFonts w:eastAsia="黑体"/>
        </w:rPr>
      </w:pPr>
      <w:r w:rsidRPr="00FD74BC">
        <w:rPr>
          <w:rFonts w:hint="eastAsia"/>
        </w:rPr>
        <w:t>16.</w:t>
      </w:r>
      <w:r w:rsidRPr="00FD74BC">
        <w:rPr>
          <w:rFonts w:hint="eastAsia"/>
        </w:rPr>
        <w:tab/>
      </w:r>
      <w:r w:rsidRPr="00FD74BC">
        <w:rPr>
          <w:rFonts w:eastAsia="黑体" w:hint="eastAsia"/>
        </w:rPr>
        <w:t>委员会重申其先前的结论性意见</w:t>
      </w:r>
      <w:r w:rsidRPr="00FD74BC">
        <w:rPr>
          <w:rFonts w:hint="eastAsia"/>
        </w:rPr>
        <w:t>(</w:t>
      </w:r>
      <w:hyperlink r:id="rId26" w:history="1">
        <w:r w:rsidR="00FD74BC" w:rsidRPr="00FD74BC">
          <w:rPr>
            <w:rStyle w:val="af4"/>
            <w:rFonts w:hint="eastAsia"/>
          </w:rPr>
          <w:t>CEDAW/C/ESP/CO/7-8</w:t>
        </w:r>
      </w:hyperlink>
      <w:r w:rsidRPr="00FD74BC">
        <w:rPr>
          <w:rFonts w:hint="eastAsia"/>
        </w:rPr>
        <w:t>，</w:t>
      </w:r>
      <w:r w:rsidRPr="00FD74BC">
        <w:rPr>
          <w:rFonts w:eastAsia="黑体" w:hint="eastAsia"/>
        </w:rPr>
        <w:t>第</w:t>
      </w:r>
      <w:r w:rsidRPr="00FD74BC">
        <w:rPr>
          <w:rFonts w:eastAsia="黑体" w:hint="eastAsia"/>
        </w:rPr>
        <w:t>13</w:t>
      </w:r>
      <w:r w:rsidRPr="00FD74BC">
        <w:rPr>
          <w:rFonts w:eastAsia="黑体" w:hint="eastAsia"/>
        </w:rPr>
        <w:t>段</w:t>
      </w:r>
      <w:r w:rsidRPr="00FD74BC">
        <w:rPr>
          <w:rFonts w:eastAsia="黑体" w:hint="eastAsia"/>
        </w:rPr>
        <w:t>)</w:t>
      </w:r>
      <w:r w:rsidRPr="00FD74BC">
        <w:rPr>
          <w:rFonts w:eastAsia="黑体" w:hint="eastAsia"/>
        </w:rPr>
        <w:t>，鼓励缔约国考虑及时撤回其对《公约》关于西班牙王位继承的声明。</w:t>
      </w:r>
    </w:p>
    <w:p w14:paraId="234D60E5" w14:textId="77777777" w:rsidR="008A7D41" w:rsidRPr="00FD74BC" w:rsidRDefault="008A7D41" w:rsidP="003719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提高妇女地位国家机构</w:t>
      </w:r>
    </w:p>
    <w:p w14:paraId="6A8AF0CE" w14:textId="77777777" w:rsidR="008A7D41" w:rsidRPr="00FD74BC" w:rsidRDefault="008A7D41" w:rsidP="008A7D41">
      <w:pPr>
        <w:pStyle w:val="SingleTxt"/>
      </w:pPr>
      <w:r w:rsidRPr="00FD74BC">
        <w:rPr>
          <w:rFonts w:hint="eastAsia"/>
        </w:rPr>
        <w:t>17.</w:t>
      </w:r>
      <w:r w:rsidRPr="00FD74BC">
        <w:rPr>
          <w:rFonts w:hint="eastAsia"/>
        </w:rPr>
        <w:tab/>
      </w:r>
      <w:r w:rsidRPr="00FD74BC">
        <w:rPr>
          <w:rFonts w:hint="eastAsia"/>
        </w:rPr>
        <w:t>委员会欢迎缔约国在</w:t>
      </w:r>
      <w:r w:rsidRPr="00FD74BC">
        <w:rPr>
          <w:rFonts w:hint="eastAsia"/>
        </w:rPr>
        <w:t>2020</w:t>
      </w:r>
      <w:r w:rsidRPr="00FD74BC">
        <w:rPr>
          <w:rFonts w:hint="eastAsia"/>
        </w:rPr>
        <w:t>年设立平等部，并建立了妇女权利国家机构。委员会还注意到缔约国为加强性别平等工作的协调所作的努力，并欢迎为执行性别平等和妇女权利公共政策增加资源分配，以及增加关于妇女的统计数据。然而，委员会感到关切的是：</w:t>
      </w:r>
    </w:p>
    <w:p w14:paraId="6F44F0D7" w14:textId="5B6F6998" w:rsidR="008A7D41" w:rsidRPr="00FD74BC" w:rsidRDefault="003719BA" w:rsidP="008A7D41">
      <w:pPr>
        <w:pStyle w:val="SingleTxt"/>
      </w:pPr>
      <w:r w:rsidRPr="00FD74BC">
        <w:tab/>
      </w:r>
      <w:r w:rsidR="008A7D41" w:rsidRPr="00FD74BC">
        <w:rPr>
          <w:rFonts w:hint="eastAsia"/>
        </w:rPr>
        <w:t>(a)</w:t>
      </w:r>
      <w:r w:rsidR="008A7D41" w:rsidRPr="00FD74BC">
        <w:rPr>
          <w:rFonts w:hint="eastAsia"/>
        </w:rPr>
        <w:tab/>
      </w:r>
      <w:r w:rsidR="008A7D41" w:rsidRPr="00FD74BC">
        <w:rPr>
          <w:rFonts w:hint="eastAsia"/>
        </w:rPr>
        <w:t>平等部、妇女研究所和各自治区之间的协调不够，负责收集统计数据的各实体之间的协调不够；</w:t>
      </w:r>
    </w:p>
    <w:p w14:paraId="42D8586C" w14:textId="5C32C349" w:rsidR="008A7D41" w:rsidRPr="00FD74BC" w:rsidRDefault="003719BA" w:rsidP="008A7D41">
      <w:pPr>
        <w:pStyle w:val="SingleTxt"/>
      </w:pPr>
      <w:r w:rsidRPr="00FD74BC">
        <w:tab/>
      </w:r>
      <w:r w:rsidR="008A7D41" w:rsidRPr="00FD74BC">
        <w:rPr>
          <w:rFonts w:hint="eastAsia"/>
        </w:rPr>
        <w:t>(b)</w:t>
      </w:r>
      <w:r w:rsidR="008A7D41" w:rsidRPr="00FD74BC">
        <w:rPr>
          <w:rFonts w:hint="eastAsia"/>
        </w:rPr>
        <w:tab/>
      </w:r>
      <w:r w:rsidR="008A7D41" w:rsidRPr="00FD74BC">
        <w:rPr>
          <w:rFonts w:hint="eastAsia"/>
          <w:spacing w:val="-4"/>
        </w:rPr>
        <w:t>缺乏关于在制定和执行气候变化缓解政策中纳入性别观点的程度的信息；</w:t>
      </w:r>
    </w:p>
    <w:p w14:paraId="00C50BDE" w14:textId="227AA3E9" w:rsidR="008A7D41" w:rsidRPr="00FD74BC" w:rsidRDefault="003719BA" w:rsidP="008A7D41">
      <w:pPr>
        <w:pStyle w:val="SingleTxt"/>
      </w:pPr>
      <w:r w:rsidRPr="00FD74BC">
        <w:tab/>
      </w:r>
      <w:r w:rsidR="008A7D41" w:rsidRPr="00FD74BC">
        <w:rPr>
          <w:rFonts w:hint="eastAsia"/>
        </w:rPr>
        <w:t>(c)</w:t>
      </w:r>
      <w:r w:rsidR="008A7D41" w:rsidRPr="00FD74BC">
        <w:rPr>
          <w:rFonts w:hint="eastAsia"/>
        </w:rPr>
        <w:tab/>
      </w:r>
      <w:r w:rsidR="008A7D41" w:rsidRPr="00FD74BC">
        <w:rPr>
          <w:rFonts w:hint="eastAsia"/>
        </w:rPr>
        <w:t>各自治区的性别平等政策不够一致；</w:t>
      </w:r>
    </w:p>
    <w:p w14:paraId="2264F4F4" w14:textId="55EED3B2" w:rsidR="008A7D41" w:rsidRPr="00FD74BC" w:rsidRDefault="003719BA" w:rsidP="008A7D41">
      <w:pPr>
        <w:pStyle w:val="SingleTxt"/>
      </w:pPr>
      <w:r w:rsidRPr="00FD74BC">
        <w:tab/>
      </w:r>
      <w:r w:rsidR="008A7D41" w:rsidRPr="00FD74BC">
        <w:rPr>
          <w:rFonts w:hint="eastAsia"/>
        </w:rPr>
        <w:t>(d)</w:t>
      </w:r>
      <w:r w:rsidR="008A7D41" w:rsidRPr="00FD74BC">
        <w:rPr>
          <w:rFonts w:hint="eastAsia"/>
        </w:rPr>
        <w:tab/>
      </w:r>
      <w:r w:rsidR="008A7D41" w:rsidRPr="00FD74BC">
        <w:rPr>
          <w:rFonts w:hint="eastAsia"/>
        </w:rPr>
        <w:t>基于相关指标的评估政策不足。</w:t>
      </w:r>
    </w:p>
    <w:p w14:paraId="1615FC0D" w14:textId="77777777" w:rsidR="008A7D41" w:rsidRPr="00FD74BC" w:rsidRDefault="008A7D41" w:rsidP="008A7D41">
      <w:pPr>
        <w:pStyle w:val="SingleTxt"/>
      </w:pPr>
      <w:r w:rsidRPr="00FD74BC">
        <w:rPr>
          <w:rFonts w:hint="eastAsia"/>
        </w:rPr>
        <w:t>18.</w:t>
      </w:r>
      <w:r w:rsidRPr="00FD74BC">
        <w:rPr>
          <w:rFonts w:hint="eastAsia"/>
        </w:rPr>
        <w:tab/>
      </w:r>
      <w:r w:rsidRPr="00FD74BC">
        <w:rPr>
          <w:rFonts w:eastAsia="黑体"/>
        </w:rPr>
        <w:t>委员会建议缔约国：</w:t>
      </w:r>
    </w:p>
    <w:p w14:paraId="647341AB" w14:textId="323E1D0D" w:rsidR="008A7D41" w:rsidRPr="00FD74BC" w:rsidRDefault="00963735" w:rsidP="008A7D41">
      <w:pPr>
        <w:pStyle w:val="SingleTxt"/>
        <w:rPr>
          <w:rFonts w:eastAsia="黑体"/>
        </w:rPr>
      </w:pPr>
      <w:r w:rsidRPr="00FD74BC">
        <w:rPr>
          <w:rFonts w:eastAsia="黑体"/>
        </w:rPr>
        <w:tab/>
      </w:r>
      <w:r w:rsidR="008A7D41" w:rsidRPr="00FD74BC">
        <w:rPr>
          <w:rFonts w:eastAsia="黑体" w:hint="eastAsia"/>
        </w:rPr>
        <w:t>(a)</w:t>
      </w:r>
      <w:r w:rsidR="008A7D41" w:rsidRPr="00FD74BC">
        <w:rPr>
          <w:rFonts w:eastAsia="黑体" w:hint="eastAsia"/>
        </w:rPr>
        <w:tab/>
      </w:r>
      <w:r w:rsidR="008A7D41" w:rsidRPr="00FD74BC">
        <w:rPr>
          <w:rFonts w:eastAsia="黑体" w:hint="eastAsia"/>
        </w:rPr>
        <w:t>加强自治区内部从事性别平等和妇女权利工作的相关部委之间的协调，以确保《公约》的统一和一致适用；</w:t>
      </w:r>
    </w:p>
    <w:p w14:paraId="34AB357F" w14:textId="13ED46CE" w:rsidR="008A7D41" w:rsidRPr="00FD74BC" w:rsidRDefault="00963735" w:rsidP="008A7D41">
      <w:pPr>
        <w:pStyle w:val="SingleTxt"/>
        <w:rPr>
          <w:rFonts w:eastAsia="黑体"/>
        </w:rPr>
      </w:pPr>
      <w:r w:rsidRPr="00FD74BC">
        <w:rPr>
          <w:rFonts w:eastAsia="黑体"/>
        </w:rPr>
        <w:tab/>
      </w:r>
      <w:r w:rsidR="008A7D41" w:rsidRPr="00FD74BC">
        <w:rPr>
          <w:rFonts w:eastAsia="黑体" w:hint="eastAsia"/>
        </w:rPr>
        <w:t>(b)</w:t>
      </w:r>
      <w:r w:rsidR="008A7D41" w:rsidRPr="00FD74BC">
        <w:rPr>
          <w:rFonts w:eastAsia="黑体" w:hint="eastAsia"/>
        </w:rPr>
        <w:tab/>
      </w:r>
      <w:r w:rsidR="008A7D41" w:rsidRPr="00FD74BC">
        <w:rPr>
          <w:rFonts w:eastAsia="黑体" w:hint="eastAsia"/>
        </w:rPr>
        <w:t>加强各自治区促进性别平等的任务，包括采取措施支持各自治区之间的司法趋同，特别是在法律的适用方面；</w:t>
      </w:r>
    </w:p>
    <w:p w14:paraId="27300861" w14:textId="10C20077" w:rsidR="008A7D41" w:rsidRPr="00FD74BC" w:rsidRDefault="00963735" w:rsidP="008A7D41">
      <w:pPr>
        <w:pStyle w:val="SingleTxt"/>
        <w:rPr>
          <w:rFonts w:eastAsia="黑体"/>
        </w:rPr>
      </w:pPr>
      <w:r w:rsidRPr="00FD74BC">
        <w:rPr>
          <w:rFonts w:eastAsia="黑体"/>
        </w:rPr>
        <w:tab/>
      </w:r>
      <w:r w:rsidR="008A7D41" w:rsidRPr="00FD74BC">
        <w:rPr>
          <w:rFonts w:eastAsia="黑体" w:hint="eastAsia"/>
        </w:rPr>
        <w:t>(c)</w:t>
      </w:r>
      <w:r w:rsidR="008A7D41" w:rsidRPr="00FD74BC">
        <w:rPr>
          <w:rFonts w:eastAsia="黑体" w:hint="eastAsia"/>
        </w:rPr>
        <w:tab/>
      </w:r>
      <w:r w:rsidR="008A7D41" w:rsidRPr="00FD74BC">
        <w:rPr>
          <w:rFonts w:eastAsia="黑体" w:hint="eastAsia"/>
        </w:rPr>
        <w:t>确保将性别观点系统地纳入气候变化减缓政策的制定和执行，并在必要时相应修订现有政策；</w:t>
      </w:r>
    </w:p>
    <w:p w14:paraId="78BE3066" w14:textId="7D988E79" w:rsidR="008A7D41" w:rsidRPr="00FD74BC" w:rsidRDefault="00963735" w:rsidP="008A7D41">
      <w:pPr>
        <w:pStyle w:val="SingleTxt"/>
      </w:pPr>
      <w:r w:rsidRPr="00FD74BC">
        <w:rPr>
          <w:rFonts w:eastAsia="黑体"/>
        </w:rPr>
        <w:tab/>
      </w:r>
      <w:r w:rsidR="008A7D41" w:rsidRPr="00FD74BC">
        <w:rPr>
          <w:rFonts w:eastAsia="黑体" w:hint="eastAsia"/>
        </w:rPr>
        <w:t>(d)</w:t>
      </w:r>
      <w:r w:rsidR="008A7D41" w:rsidRPr="00FD74BC">
        <w:rPr>
          <w:rFonts w:eastAsia="黑体" w:hint="eastAsia"/>
        </w:rPr>
        <w:tab/>
      </w:r>
      <w:r w:rsidR="008A7D41" w:rsidRPr="00FD74BC">
        <w:rPr>
          <w:rFonts w:eastAsia="黑体" w:hint="eastAsia"/>
        </w:rPr>
        <w:t>加强现有的数据收集系统和协调机制。</w:t>
      </w:r>
    </w:p>
    <w:p w14:paraId="3353BDFB" w14:textId="77777777" w:rsidR="008A7D41" w:rsidRPr="00FD74BC" w:rsidRDefault="008A7D41" w:rsidP="0096373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暂行特别措施</w:t>
      </w:r>
    </w:p>
    <w:p w14:paraId="2EAC02A7" w14:textId="77777777" w:rsidR="008A7D41" w:rsidRPr="00FD74BC" w:rsidRDefault="008A7D41" w:rsidP="008A7D41">
      <w:pPr>
        <w:pStyle w:val="SingleTxt"/>
      </w:pPr>
      <w:r w:rsidRPr="00FD74BC">
        <w:rPr>
          <w:rFonts w:hint="eastAsia"/>
        </w:rPr>
        <w:t>19.</w:t>
      </w:r>
      <w:r w:rsidRPr="00FD74BC">
        <w:rPr>
          <w:rFonts w:hint="eastAsia"/>
        </w:rPr>
        <w:tab/>
      </w:r>
      <w:r w:rsidRPr="00FD74BC">
        <w:rPr>
          <w:rFonts w:hint="eastAsia"/>
        </w:rPr>
        <w:t>委员会欢迎一系列关于妇女权利的法律，例如关于全面保障性自由的第</w:t>
      </w:r>
      <w:r w:rsidRPr="00FD74BC">
        <w:rPr>
          <w:rFonts w:hint="eastAsia"/>
        </w:rPr>
        <w:t>10/2022</w:t>
      </w:r>
      <w:r w:rsidRPr="00FD74BC">
        <w:rPr>
          <w:rFonts w:hint="eastAsia"/>
        </w:rPr>
        <w:t>号组织法，这是一个全面保护妇女免受一切形式暴力侵害的综合监管框架。委员会还注意到缔约国打算设立一个平等问题观察站。然而，委员会关切地注意到，在执行这些基于性别平等的法律时，没有采取交叉办法，以适当处理罗姆妇女、难民和移民妇女以及其他遭受交叉歧视的妇女的状况。委员会还关切缔约国境内的气候难民，其中大多数是妇女和儿童，并关切气候危机对妇女和女童造成的过度影响，需要采取具体和紧急措施。</w:t>
      </w:r>
    </w:p>
    <w:p w14:paraId="17EE8A8D" w14:textId="77777777" w:rsidR="008A7D41" w:rsidRPr="00FD74BC" w:rsidRDefault="008A7D41" w:rsidP="008A7D41">
      <w:pPr>
        <w:pStyle w:val="SingleTxt"/>
        <w:rPr>
          <w:rFonts w:eastAsia="黑体"/>
        </w:rPr>
      </w:pPr>
      <w:r w:rsidRPr="00FD74BC">
        <w:rPr>
          <w:rFonts w:hint="eastAsia"/>
        </w:rPr>
        <w:t>20.</w:t>
      </w:r>
      <w:r w:rsidRPr="00FD74BC">
        <w:rPr>
          <w:rFonts w:hint="eastAsia"/>
        </w:rPr>
        <w:tab/>
      </w:r>
      <w:r w:rsidRPr="00FD74BC">
        <w:rPr>
          <w:rFonts w:eastAsia="黑体"/>
        </w:rPr>
        <w:t>委员会建议缔约国：</w:t>
      </w:r>
    </w:p>
    <w:p w14:paraId="3545FA72" w14:textId="729E1578" w:rsidR="008A7D41" w:rsidRPr="00FD74BC" w:rsidRDefault="00963735" w:rsidP="008A7D41">
      <w:pPr>
        <w:pStyle w:val="SingleTxt"/>
        <w:rPr>
          <w:rFonts w:eastAsia="黑体"/>
        </w:rPr>
      </w:pPr>
      <w:r w:rsidRPr="00FD74BC">
        <w:rPr>
          <w:rFonts w:eastAsia="黑体"/>
        </w:rPr>
        <w:tab/>
      </w:r>
      <w:r w:rsidR="008A7D41" w:rsidRPr="00FD74BC">
        <w:rPr>
          <w:rFonts w:eastAsia="黑体"/>
        </w:rPr>
        <w:t>(a)</w:t>
      </w:r>
      <w:r w:rsidR="008A7D41" w:rsidRPr="00FD74BC">
        <w:rPr>
          <w:rFonts w:eastAsia="黑体"/>
        </w:rPr>
        <w:tab/>
      </w:r>
      <w:r w:rsidR="008A7D41" w:rsidRPr="00FD74BC">
        <w:rPr>
          <w:rFonts w:eastAsia="黑体"/>
        </w:rPr>
        <w:t>继续系统地使用暂行特别措施来纠正不平衡现象，并确保有效执行这些措施，以预测结构性变化，并紧急处理气候变化的原因及其对妇女和女童的影响；</w:t>
      </w:r>
    </w:p>
    <w:p w14:paraId="58A5BC3B" w14:textId="35AA8040" w:rsidR="008A7D41" w:rsidRPr="00FD74BC" w:rsidRDefault="00963735" w:rsidP="008A7D41">
      <w:pPr>
        <w:pStyle w:val="SingleTxt"/>
        <w:rPr>
          <w:rFonts w:eastAsia="黑体"/>
        </w:rPr>
      </w:pPr>
      <w:r w:rsidRPr="00FD74BC">
        <w:rPr>
          <w:rFonts w:eastAsia="黑体"/>
        </w:rPr>
        <w:tab/>
      </w:r>
      <w:r w:rsidR="008A7D41" w:rsidRPr="00FD74BC">
        <w:rPr>
          <w:rFonts w:eastAsia="黑体"/>
        </w:rPr>
        <w:t>(b)</w:t>
      </w:r>
      <w:r w:rsidR="008A7D41" w:rsidRPr="00FD74BC">
        <w:rPr>
          <w:rFonts w:eastAsia="黑体"/>
        </w:rPr>
        <w:tab/>
      </w:r>
      <w:r w:rsidR="008A7D41" w:rsidRPr="00FD74BC">
        <w:rPr>
          <w:rFonts w:eastAsia="黑体"/>
        </w:rPr>
        <w:t>采取必要步骤，确保为平等问题观察站划拨充足的资源，并授权其审议关于侵犯妇女权利的申诉；</w:t>
      </w:r>
    </w:p>
    <w:p w14:paraId="693314F3" w14:textId="6906E134" w:rsidR="008A7D41" w:rsidRPr="00FD74BC" w:rsidRDefault="00963735" w:rsidP="008A7D41">
      <w:pPr>
        <w:pStyle w:val="SingleTxt"/>
        <w:rPr>
          <w:rFonts w:eastAsia="黑体"/>
        </w:rPr>
      </w:pPr>
      <w:r w:rsidRPr="00FD74BC">
        <w:rPr>
          <w:rFonts w:eastAsia="黑体"/>
        </w:rPr>
        <w:tab/>
      </w:r>
      <w:r w:rsidR="008A7D41" w:rsidRPr="00FD74BC">
        <w:rPr>
          <w:rFonts w:eastAsia="黑体"/>
        </w:rPr>
        <w:t>(c)</w:t>
      </w:r>
      <w:r w:rsidR="008A7D41" w:rsidRPr="00FD74BC">
        <w:rPr>
          <w:rFonts w:eastAsia="黑体"/>
        </w:rPr>
        <w:tab/>
      </w:r>
      <w:r w:rsidR="008A7D41" w:rsidRPr="00FD74BC">
        <w:rPr>
          <w:rFonts w:eastAsia="黑体"/>
        </w:rPr>
        <w:t>维持和扩大卡利项目，以增强罗姆妇女的权能；</w:t>
      </w:r>
    </w:p>
    <w:p w14:paraId="67B78F3C" w14:textId="47FA6C72" w:rsidR="008A7D41" w:rsidRPr="00FD74BC" w:rsidRDefault="00963735" w:rsidP="008A7D41">
      <w:pPr>
        <w:pStyle w:val="SingleTxt"/>
        <w:rPr>
          <w:rFonts w:eastAsia="黑体"/>
        </w:rPr>
      </w:pPr>
      <w:r w:rsidRPr="00FD74BC">
        <w:rPr>
          <w:rFonts w:eastAsia="黑体"/>
        </w:rPr>
        <w:tab/>
      </w:r>
      <w:r w:rsidR="008A7D41" w:rsidRPr="00FD74BC">
        <w:rPr>
          <w:rFonts w:eastAsia="黑体"/>
        </w:rPr>
        <w:t>(d)</w:t>
      </w:r>
      <w:r w:rsidR="008A7D41" w:rsidRPr="00FD74BC">
        <w:rPr>
          <w:rFonts w:eastAsia="黑体"/>
        </w:rPr>
        <w:tab/>
      </w:r>
      <w:r w:rsidR="008A7D41" w:rsidRPr="00FD74BC">
        <w:rPr>
          <w:rFonts w:eastAsia="黑体"/>
        </w:rPr>
        <w:t>确保有效适用关于弱势妇女，包括残疾妇女的性健康和生殖健康的第</w:t>
      </w:r>
      <w:r w:rsidR="008A7D41" w:rsidRPr="00FD74BC">
        <w:rPr>
          <w:rFonts w:eastAsia="黑体"/>
        </w:rPr>
        <w:t>1/2023</w:t>
      </w:r>
      <w:r w:rsidR="008A7D41" w:rsidRPr="00FD74BC">
        <w:rPr>
          <w:rFonts w:eastAsia="黑体"/>
        </w:rPr>
        <w:t>号组织法。</w:t>
      </w:r>
    </w:p>
    <w:p w14:paraId="07FECC4A" w14:textId="77777777" w:rsidR="008A7D41" w:rsidRPr="00FD74BC" w:rsidRDefault="008A7D41" w:rsidP="0096373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陈规定型观念</w:t>
      </w:r>
    </w:p>
    <w:p w14:paraId="54EFDE0A" w14:textId="77777777" w:rsidR="008A7D41" w:rsidRPr="00FD74BC" w:rsidRDefault="008A7D41" w:rsidP="008A7D41">
      <w:pPr>
        <w:pStyle w:val="SingleTxt"/>
      </w:pPr>
      <w:r w:rsidRPr="00FD74BC">
        <w:rPr>
          <w:rFonts w:hint="eastAsia"/>
        </w:rPr>
        <w:t>21.</w:t>
      </w:r>
      <w:r w:rsidRPr="00FD74BC">
        <w:rPr>
          <w:rFonts w:hint="eastAsia"/>
        </w:rPr>
        <w:tab/>
      </w:r>
      <w:r w:rsidRPr="00FD74BC">
        <w:rPr>
          <w:rFonts w:hint="eastAsia"/>
        </w:rPr>
        <w:t>委员会欢迎缔约国努力加强对社会性别平等的支持，特别是通过共同责任政策，规定男女在照料和家务劳动方面的均衡分工，有效起诉基于性别的歧视妇女行为，加强性别平等教育，采取行动反对媒体中的陈规定型观念，特别是设立妇女形象观察站，负责查明和消除公共领域，包括互联网上宣扬陈规定型观念的形象。委员会对人工智能等新技术前沿出现的新形式暴力感到关切。</w:t>
      </w:r>
    </w:p>
    <w:p w14:paraId="11261774" w14:textId="77777777" w:rsidR="008A7D41" w:rsidRPr="00FD74BC" w:rsidRDefault="008A7D41" w:rsidP="008A7D41">
      <w:pPr>
        <w:pStyle w:val="SingleTxt"/>
      </w:pPr>
      <w:r w:rsidRPr="00FD74BC">
        <w:rPr>
          <w:rFonts w:hint="eastAsia"/>
        </w:rPr>
        <w:t>22.</w:t>
      </w:r>
      <w:r w:rsidRPr="00FD74BC">
        <w:rPr>
          <w:rFonts w:hint="eastAsia"/>
        </w:rPr>
        <w:tab/>
      </w:r>
      <w:r w:rsidRPr="00FD74BC">
        <w:rPr>
          <w:rFonts w:hint="eastAsia"/>
        </w:rPr>
        <w:t>委员会还注意到通过了关于民主记忆的第</w:t>
      </w:r>
      <w:r w:rsidRPr="00FD74BC">
        <w:rPr>
          <w:rFonts w:hint="eastAsia"/>
        </w:rPr>
        <w:t>20/2022</w:t>
      </w:r>
      <w:r w:rsidRPr="00FD74BC">
        <w:rPr>
          <w:rFonts w:hint="eastAsia"/>
        </w:rPr>
        <w:t>号组织法，并注意到该法有可能消除陈规定型观念，特别是通过在教育课程中宣传妇女在西班牙民主过渡历史中的作用。</w:t>
      </w:r>
    </w:p>
    <w:p w14:paraId="7D5E6D3E" w14:textId="77777777" w:rsidR="008A7D41" w:rsidRPr="00FD74BC" w:rsidRDefault="008A7D41" w:rsidP="008A7D41">
      <w:pPr>
        <w:pStyle w:val="SingleTxt"/>
        <w:rPr>
          <w:rFonts w:eastAsia="黑体"/>
        </w:rPr>
      </w:pPr>
      <w:r w:rsidRPr="00FD74BC">
        <w:rPr>
          <w:rFonts w:hint="eastAsia"/>
        </w:rPr>
        <w:t>23.</w:t>
      </w:r>
      <w:r w:rsidRPr="00FD74BC">
        <w:rPr>
          <w:rFonts w:hint="eastAsia"/>
        </w:rPr>
        <w:tab/>
      </w:r>
      <w:r w:rsidRPr="00FD74BC">
        <w:rPr>
          <w:rFonts w:eastAsia="黑体"/>
        </w:rPr>
        <w:t>委员会建议缔约国：</w:t>
      </w:r>
    </w:p>
    <w:p w14:paraId="2A91D4E4" w14:textId="06FE3DAB" w:rsidR="008A7D41" w:rsidRPr="00FD74BC" w:rsidRDefault="00B424FD" w:rsidP="008A7D41">
      <w:pPr>
        <w:pStyle w:val="SingleTxt"/>
        <w:rPr>
          <w:rFonts w:eastAsia="黑体"/>
        </w:rPr>
      </w:pPr>
      <w:r w:rsidRPr="00FD74BC">
        <w:rPr>
          <w:rFonts w:eastAsia="黑体"/>
        </w:rPr>
        <w:tab/>
      </w:r>
      <w:r w:rsidR="008A7D41" w:rsidRPr="00FD74BC">
        <w:rPr>
          <w:rFonts w:eastAsia="黑体"/>
        </w:rPr>
        <w:t>(a)</w:t>
      </w:r>
      <w:r w:rsidR="008A7D41" w:rsidRPr="00FD74BC">
        <w:rPr>
          <w:rFonts w:eastAsia="黑体"/>
        </w:rPr>
        <w:tab/>
      </w:r>
      <w:r w:rsidR="008A7D41" w:rsidRPr="00FD74BC">
        <w:rPr>
          <w:rFonts w:eastAsia="黑体"/>
        </w:rPr>
        <w:t>继续并加强宣传和提高认识运动，特别是在教育领域；</w:t>
      </w:r>
    </w:p>
    <w:p w14:paraId="37A101ED" w14:textId="629087C2" w:rsidR="008A7D41" w:rsidRPr="00FD74BC" w:rsidRDefault="00B424FD" w:rsidP="008A7D41">
      <w:pPr>
        <w:pStyle w:val="SingleTxt"/>
        <w:rPr>
          <w:rFonts w:eastAsia="黑体"/>
        </w:rPr>
      </w:pPr>
      <w:r w:rsidRPr="00FD74BC">
        <w:rPr>
          <w:rFonts w:eastAsia="黑体"/>
        </w:rPr>
        <w:tab/>
      </w:r>
      <w:r w:rsidR="008A7D41" w:rsidRPr="00FD74BC">
        <w:rPr>
          <w:rFonts w:eastAsia="黑体"/>
        </w:rPr>
        <w:t>(b)</w:t>
      </w:r>
      <w:r w:rsidR="008A7D41" w:rsidRPr="00FD74BC">
        <w:rPr>
          <w:rFonts w:eastAsia="黑体"/>
        </w:rPr>
        <w:tab/>
      </w:r>
      <w:r w:rsidR="008A7D41" w:rsidRPr="00FD74BC">
        <w:rPr>
          <w:rFonts w:eastAsia="黑体"/>
        </w:rPr>
        <w:t>维护和加强促进共同责任和有效实施第</w:t>
      </w:r>
      <w:r w:rsidR="008A7D41" w:rsidRPr="00FD74BC">
        <w:rPr>
          <w:rFonts w:eastAsia="黑体"/>
        </w:rPr>
        <w:t>10/2022</w:t>
      </w:r>
      <w:r w:rsidR="008A7D41" w:rsidRPr="00FD74BC">
        <w:rPr>
          <w:rFonts w:eastAsia="黑体"/>
        </w:rPr>
        <w:t>号组织法的政策；</w:t>
      </w:r>
    </w:p>
    <w:p w14:paraId="36D3A56F" w14:textId="5DB517FC" w:rsidR="008A7D41" w:rsidRPr="00FD74BC" w:rsidRDefault="00B424FD" w:rsidP="008A7D41">
      <w:pPr>
        <w:pStyle w:val="SingleTxt"/>
        <w:rPr>
          <w:rFonts w:eastAsia="黑体"/>
        </w:rPr>
      </w:pPr>
      <w:r w:rsidRPr="00FD74BC">
        <w:rPr>
          <w:rFonts w:eastAsia="黑体"/>
        </w:rPr>
        <w:tab/>
      </w:r>
      <w:r w:rsidR="008A7D41" w:rsidRPr="00FD74BC">
        <w:rPr>
          <w:rFonts w:eastAsia="黑体"/>
        </w:rPr>
        <w:t>(c)</w:t>
      </w:r>
      <w:r w:rsidR="008A7D41" w:rsidRPr="00FD74BC">
        <w:rPr>
          <w:rFonts w:eastAsia="黑体"/>
        </w:rPr>
        <w:tab/>
      </w:r>
      <w:r w:rsidR="008A7D41" w:rsidRPr="00FD74BC">
        <w:rPr>
          <w:rFonts w:eastAsia="黑体"/>
        </w:rPr>
        <w:t>采取立法和政策措施，加强互联网平台的自我监管，以打击陈规定型观念，改革监管格局，消除人工智能中的性别偏见，并将欧洲议会和欧洲理事会规定人工智能统一规则的新条例纳入国内法；</w:t>
      </w:r>
    </w:p>
    <w:p w14:paraId="707E5FF9" w14:textId="0765F7B7" w:rsidR="008A7D41" w:rsidRPr="00FD74BC" w:rsidRDefault="00B424FD" w:rsidP="008A7D41">
      <w:pPr>
        <w:pStyle w:val="SingleTxt"/>
        <w:rPr>
          <w:rFonts w:eastAsia="黑体"/>
        </w:rPr>
      </w:pPr>
      <w:r w:rsidRPr="00FD74BC">
        <w:rPr>
          <w:rFonts w:eastAsia="黑体"/>
        </w:rPr>
        <w:tab/>
      </w:r>
      <w:r w:rsidR="008A7D41" w:rsidRPr="00FD74BC">
        <w:rPr>
          <w:rFonts w:eastAsia="黑体"/>
        </w:rPr>
        <w:t>(d)</w:t>
      </w:r>
      <w:r w:rsidR="008A7D41" w:rsidRPr="00FD74BC">
        <w:rPr>
          <w:rFonts w:eastAsia="黑体"/>
        </w:rPr>
        <w:tab/>
      </w:r>
      <w:r w:rsidR="008A7D41" w:rsidRPr="00FD74BC">
        <w:rPr>
          <w:rFonts w:eastAsia="黑体"/>
        </w:rPr>
        <w:t>加强对性别歧视行为的有效预防和刑事定罪。</w:t>
      </w:r>
    </w:p>
    <w:p w14:paraId="3B34CCB1" w14:textId="77777777" w:rsidR="008A7D41" w:rsidRPr="00FD74BC" w:rsidRDefault="008A7D41" w:rsidP="00B424F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对妇女的性别暴力</w:t>
      </w:r>
    </w:p>
    <w:p w14:paraId="739D783E" w14:textId="77777777" w:rsidR="008A7D41" w:rsidRPr="00FD74BC" w:rsidRDefault="008A7D41" w:rsidP="008A7D41">
      <w:pPr>
        <w:pStyle w:val="SingleTxt"/>
      </w:pPr>
      <w:r w:rsidRPr="00FD74BC">
        <w:rPr>
          <w:rFonts w:hint="eastAsia"/>
        </w:rPr>
        <w:t>24.</w:t>
      </w:r>
      <w:r w:rsidRPr="00FD74BC">
        <w:rPr>
          <w:rFonts w:hint="eastAsia"/>
        </w:rPr>
        <w:tab/>
      </w:r>
      <w:r w:rsidRPr="00FD74BC">
        <w:rPr>
          <w:rFonts w:hint="eastAsia"/>
        </w:rPr>
        <w:t>委员会欢迎缔约国在立法和政策方面作出了许多努力，以制定防止和处理性别暴力侵害妇女行为的政策，例如通过了第</w:t>
      </w:r>
      <w:r w:rsidRPr="00FD74BC">
        <w:rPr>
          <w:rFonts w:hint="eastAsia"/>
        </w:rPr>
        <w:t>10/2022</w:t>
      </w:r>
      <w:r w:rsidRPr="00FD74BC">
        <w:rPr>
          <w:rFonts w:hint="eastAsia"/>
        </w:rPr>
        <w:t>号《全面保障性自由组织法》，免除了受害者的证明责任。然而，委员会关切地注意到：</w:t>
      </w:r>
    </w:p>
    <w:p w14:paraId="7B1AC979" w14:textId="52B7C2C2" w:rsidR="008A7D41" w:rsidRPr="00FD74BC" w:rsidRDefault="00B424FD" w:rsidP="008A7D41">
      <w:pPr>
        <w:pStyle w:val="SingleTxt"/>
      </w:pPr>
      <w:r w:rsidRPr="00FD74BC">
        <w:tab/>
      </w:r>
      <w:r w:rsidR="008A7D41" w:rsidRPr="00FD74BC">
        <w:rPr>
          <w:rFonts w:hint="eastAsia"/>
        </w:rPr>
        <w:t>(a)</w:t>
      </w:r>
      <w:r w:rsidR="008A7D41" w:rsidRPr="00FD74BC">
        <w:rPr>
          <w:rFonts w:hint="eastAsia"/>
        </w:rPr>
        <w:tab/>
      </w:r>
      <w:r w:rsidR="008A7D41" w:rsidRPr="00FD74BC">
        <w:rPr>
          <w:rFonts w:hint="eastAsia"/>
          <w:spacing w:val="-2"/>
        </w:rPr>
        <w:t>性别暴力侵害妇女行为十分普遍，杀害妇女的比率很高，具有多重身份的妇女和女童特别容易受到伤害，尤其容易遭受强迫婚姻和切割女性生殖器的伤害；</w:t>
      </w:r>
    </w:p>
    <w:p w14:paraId="4DB016F9" w14:textId="6EB75E98" w:rsidR="008A7D41" w:rsidRPr="00FD74BC" w:rsidRDefault="00B424FD" w:rsidP="008A7D41">
      <w:pPr>
        <w:pStyle w:val="SingleTxt"/>
      </w:pPr>
      <w:r w:rsidRPr="00FD74BC">
        <w:tab/>
      </w:r>
      <w:r w:rsidR="008A7D41" w:rsidRPr="00FD74BC">
        <w:rPr>
          <w:rFonts w:hint="eastAsia"/>
        </w:rPr>
        <w:t>(b)</w:t>
      </w:r>
      <w:r w:rsidR="008A7D41" w:rsidRPr="00FD74BC">
        <w:rPr>
          <w:rFonts w:hint="eastAsia"/>
        </w:rPr>
        <w:tab/>
      </w:r>
      <w:r w:rsidR="008A7D41" w:rsidRPr="00FD74BC">
        <w:rPr>
          <w:rFonts w:hint="eastAsia"/>
        </w:rPr>
        <w:t>针对妇女和女童的具体形式的性别暴力行为，如乱伦和普遍存在的针对妇女和女童的网络暴力行为的立法和努力不足；</w:t>
      </w:r>
    </w:p>
    <w:p w14:paraId="776E3D93" w14:textId="0BB4F06C" w:rsidR="008A7D41" w:rsidRPr="00FD74BC" w:rsidRDefault="00B424FD" w:rsidP="008A7D41">
      <w:pPr>
        <w:pStyle w:val="SingleTxt"/>
        <w:rPr>
          <w:spacing w:val="-2"/>
        </w:rPr>
      </w:pPr>
      <w:r w:rsidRPr="00FD74BC">
        <w:rPr>
          <w:spacing w:val="-2"/>
        </w:rPr>
        <w:tab/>
      </w:r>
      <w:r w:rsidR="008A7D41" w:rsidRPr="00FD74BC">
        <w:rPr>
          <w:rFonts w:hint="eastAsia"/>
          <w:spacing w:val="-2"/>
        </w:rPr>
        <w:t>(c)</w:t>
      </w:r>
      <w:r w:rsidR="008A7D41" w:rsidRPr="00FD74BC">
        <w:rPr>
          <w:rFonts w:hint="eastAsia"/>
          <w:spacing w:val="-2"/>
        </w:rPr>
        <w:tab/>
      </w:r>
      <w:r w:rsidR="008A7D41" w:rsidRPr="00FD74BC">
        <w:rPr>
          <w:rFonts w:hint="eastAsia"/>
          <w:spacing w:val="-2"/>
        </w:rPr>
        <w:t>没有专门的机构向作为对妇女性别暴力行为的证人儿童提供必要的支助；</w:t>
      </w:r>
    </w:p>
    <w:p w14:paraId="5B3D188D" w14:textId="377814CF" w:rsidR="008A7D41" w:rsidRPr="00FD74BC" w:rsidRDefault="00B424FD" w:rsidP="008A7D41">
      <w:pPr>
        <w:pStyle w:val="SingleTxt"/>
      </w:pPr>
      <w:r w:rsidRPr="00FD74BC">
        <w:tab/>
      </w:r>
      <w:r w:rsidR="008A7D41" w:rsidRPr="00FD74BC">
        <w:rPr>
          <w:rFonts w:hint="eastAsia"/>
        </w:rPr>
        <w:t>(d)</w:t>
      </w:r>
      <w:r w:rsidR="008A7D41" w:rsidRPr="00FD74BC">
        <w:rPr>
          <w:rFonts w:hint="eastAsia"/>
        </w:rPr>
        <w:tab/>
      </w:r>
      <w:r w:rsidR="008A7D41" w:rsidRPr="00FD74BC">
        <w:rPr>
          <w:rFonts w:hint="eastAsia"/>
        </w:rPr>
        <w:t>针对妇女和儿童的新形式网上暴力的出现；</w:t>
      </w:r>
    </w:p>
    <w:p w14:paraId="51E3C5A5" w14:textId="14C31E2C" w:rsidR="008A7D41" w:rsidRPr="00FD74BC" w:rsidRDefault="00B424FD" w:rsidP="008A7D41">
      <w:pPr>
        <w:pStyle w:val="SingleTxt"/>
      </w:pPr>
      <w:r w:rsidRPr="00FD74BC">
        <w:tab/>
      </w:r>
      <w:r w:rsidR="008A7D41" w:rsidRPr="00FD74BC">
        <w:rPr>
          <w:rFonts w:hint="eastAsia"/>
        </w:rPr>
        <w:t>(e)</w:t>
      </w:r>
      <w:r w:rsidR="008A7D41" w:rsidRPr="00FD74BC">
        <w:rPr>
          <w:rFonts w:hint="eastAsia"/>
        </w:rPr>
        <w:tab/>
      </w:r>
      <w:r w:rsidR="008A7D41" w:rsidRPr="00FD74BC">
        <w:rPr>
          <w:rFonts w:hint="eastAsia"/>
        </w:rPr>
        <w:t>追溯性原则的倒退作用，例如第</w:t>
      </w:r>
      <w:r w:rsidR="008A7D41" w:rsidRPr="00FD74BC">
        <w:rPr>
          <w:rFonts w:hint="eastAsia"/>
        </w:rPr>
        <w:t>10/2022</w:t>
      </w:r>
      <w:r w:rsidR="008A7D41" w:rsidRPr="00FD74BC">
        <w:rPr>
          <w:rFonts w:hint="eastAsia"/>
        </w:rPr>
        <w:t>号组织法，导致大量因性别暴力被判刑的被拘留者减刑和释放。</w:t>
      </w:r>
    </w:p>
    <w:p w14:paraId="2A221E6A" w14:textId="77777777" w:rsidR="008A7D41" w:rsidRPr="00FD74BC" w:rsidRDefault="008A7D41" w:rsidP="008A7D41">
      <w:pPr>
        <w:pStyle w:val="SingleTxt"/>
      </w:pPr>
      <w:r w:rsidRPr="00FD74BC">
        <w:rPr>
          <w:rFonts w:hint="eastAsia"/>
        </w:rPr>
        <w:t>25.</w:t>
      </w:r>
      <w:r w:rsidRPr="00FD74BC">
        <w:rPr>
          <w:rFonts w:hint="eastAsia"/>
        </w:rPr>
        <w:tab/>
      </w:r>
      <w:r w:rsidRPr="00FD74BC">
        <w:rPr>
          <w:rFonts w:eastAsia="黑体"/>
        </w:rPr>
        <w:t>委员会建议缔约国：</w:t>
      </w:r>
    </w:p>
    <w:p w14:paraId="79F58951" w14:textId="46F5DE05" w:rsidR="008A7D41" w:rsidRPr="00FD74BC" w:rsidRDefault="00554C72" w:rsidP="008A7D41">
      <w:pPr>
        <w:pStyle w:val="SingleTxt"/>
        <w:rPr>
          <w:rFonts w:eastAsia="黑体"/>
        </w:rPr>
      </w:pPr>
      <w:r w:rsidRPr="00FD74BC">
        <w:rPr>
          <w:rFonts w:eastAsia="黑体"/>
        </w:rPr>
        <w:tab/>
      </w:r>
      <w:r w:rsidR="008A7D41" w:rsidRPr="00FD74BC">
        <w:rPr>
          <w:rFonts w:eastAsia="黑体" w:hint="eastAsia"/>
        </w:rPr>
        <w:t>(a)</w:t>
      </w:r>
      <w:r w:rsidR="008A7D41" w:rsidRPr="00FD74BC">
        <w:rPr>
          <w:rFonts w:eastAsia="黑体" w:hint="eastAsia"/>
        </w:rPr>
        <w:tab/>
      </w:r>
      <w:r w:rsidR="008A7D41" w:rsidRPr="00FD74BC">
        <w:rPr>
          <w:rFonts w:eastAsia="黑体" w:hint="eastAsia"/>
        </w:rPr>
        <w:t>巩固防止暴力侵害妇女行为的政策，特别是通过加强查明易受伤害的情况和防止累犯；</w:t>
      </w:r>
    </w:p>
    <w:p w14:paraId="5BA1ED33" w14:textId="422600B4" w:rsidR="008A7D41" w:rsidRPr="00FD74BC" w:rsidRDefault="00554C72" w:rsidP="008A7D41">
      <w:pPr>
        <w:pStyle w:val="SingleTxt"/>
        <w:rPr>
          <w:rFonts w:eastAsia="黑体"/>
        </w:rPr>
      </w:pPr>
      <w:r w:rsidRPr="00FD74BC">
        <w:rPr>
          <w:rFonts w:eastAsia="黑体"/>
        </w:rPr>
        <w:tab/>
      </w:r>
      <w:r w:rsidR="008A7D41" w:rsidRPr="00FD74BC">
        <w:rPr>
          <w:rFonts w:eastAsia="黑体" w:hint="eastAsia"/>
        </w:rPr>
        <w:t>(b)</w:t>
      </w:r>
      <w:r w:rsidR="008A7D41" w:rsidRPr="00FD74BC">
        <w:rPr>
          <w:rFonts w:eastAsia="黑体" w:hint="eastAsia"/>
        </w:rPr>
        <w:tab/>
      </w:r>
      <w:r w:rsidR="008A7D41" w:rsidRPr="00FD74BC">
        <w:rPr>
          <w:rFonts w:eastAsia="黑体" w:hint="eastAsia"/>
        </w:rPr>
        <w:t>加强杀害妇女观察站；</w:t>
      </w:r>
    </w:p>
    <w:p w14:paraId="6E159245" w14:textId="314F16AF" w:rsidR="008A7D41" w:rsidRPr="00FD74BC" w:rsidRDefault="00554C72" w:rsidP="008A7D41">
      <w:pPr>
        <w:pStyle w:val="SingleTxt"/>
        <w:rPr>
          <w:rFonts w:eastAsia="黑体"/>
        </w:rPr>
      </w:pPr>
      <w:r w:rsidRPr="00FD74BC">
        <w:rPr>
          <w:rFonts w:eastAsia="黑体"/>
        </w:rPr>
        <w:tab/>
      </w:r>
      <w:r w:rsidR="008A7D41" w:rsidRPr="00FD74BC">
        <w:rPr>
          <w:rFonts w:eastAsia="黑体" w:hint="eastAsia"/>
        </w:rPr>
        <w:t>(c)</w:t>
      </w:r>
      <w:r w:rsidR="008A7D41" w:rsidRPr="00FD74BC">
        <w:rPr>
          <w:rFonts w:eastAsia="黑体" w:hint="eastAsia"/>
        </w:rPr>
        <w:tab/>
      </w:r>
      <w:r w:rsidR="008A7D41" w:rsidRPr="00FD74BC">
        <w:rPr>
          <w:rFonts w:eastAsia="黑体" w:hint="eastAsia"/>
        </w:rPr>
        <w:t>对打击性别暴力侵害妇女行为的国内法律框架及其执行情况进行评估，以提高其效率；</w:t>
      </w:r>
    </w:p>
    <w:p w14:paraId="4C994B9D" w14:textId="5515684C" w:rsidR="008A7D41" w:rsidRPr="00FD74BC" w:rsidRDefault="00554C72" w:rsidP="008A7D41">
      <w:pPr>
        <w:pStyle w:val="SingleTxt"/>
        <w:rPr>
          <w:rFonts w:eastAsia="黑体"/>
        </w:rPr>
      </w:pPr>
      <w:r w:rsidRPr="00FD74BC">
        <w:rPr>
          <w:rFonts w:eastAsia="黑体"/>
        </w:rPr>
        <w:tab/>
      </w:r>
      <w:r w:rsidR="008A7D41" w:rsidRPr="00FD74BC">
        <w:rPr>
          <w:rFonts w:eastAsia="黑体" w:hint="eastAsia"/>
        </w:rPr>
        <w:t>(d)</w:t>
      </w:r>
      <w:r w:rsidR="008A7D41" w:rsidRPr="00FD74BC">
        <w:rPr>
          <w:rFonts w:eastAsia="黑体" w:hint="eastAsia"/>
        </w:rPr>
        <w:tab/>
      </w:r>
      <w:r w:rsidR="008A7D41" w:rsidRPr="00FD74BC">
        <w:rPr>
          <w:rFonts w:eastAsia="黑体" w:hint="eastAsia"/>
        </w:rPr>
        <w:t>采取必要的立法措施，在法律中承认杀害妇女罪；</w:t>
      </w:r>
    </w:p>
    <w:p w14:paraId="2FF6AB44" w14:textId="7E60727F" w:rsidR="008A7D41" w:rsidRPr="00FD74BC" w:rsidRDefault="00554C72" w:rsidP="008A7D41">
      <w:pPr>
        <w:pStyle w:val="SingleTxt"/>
        <w:rPr>
          <w:rFonts w:eastAsia="黑体"/>
        </w:rPr>
      </w:pPr>
      <w:r w:rsidRPr="00FD74BC">
        <w:rPr>
          <w:rFonts w:eastAsia="黑体"/>
        </w:rPr>
        <w:tab/>
      </w:r>
      <w:r w:rsidR="008A7D41" w:rsidRPr="00FD74BC">
        <w:rPr>
          <w:rFonts w:eastAsia="黑体" w:hint="eastAsia"/>
        </w:rPr>
        <w:t>(e)</w:t>
      </w:r>
      <w:r w:rsidR="008A7D41" w:rsidRPr="00FD74BC">
        <w:rPr>
          <w:rFonts w:eastAsia="黑体" w:hint="eastAsia"/>
        </w:rPr>
        <w:tab/>
      </w:r>
      <w:r w:rsidR="008A7D41" w:rsidRPr="00FD74BC">
        <w:rPr>
          <w:rFonts w:eastAsia="黑体" w:hint="eastAsia"/>
        </w:rPr>
        <w:t>与欧洲联盟协商，以迅速通过一项关于人工智能的法律草案，其中包括根据开创性的第</w:t>
      </w:r>
      <w:r w:rsidR="008A7D41" w:rsidRPr="00FD74BC">
        <w:rPr>
          <w:rFonts w:eastAsia="黑体" w:hint="eastAsia"/>
        </w:rPr>
        <w:t>10/2022</w:t>
      </w:r>
      <w:r w:rsidR="008A7D41" w:rsidRPr="00FD74BC">
        <w:rPr>
          <w:rFonts w:eastAsia="黑体" w:hint="eastAsia"/>
        </w:rPr>
        <w:t>号组织法，减轻和预防暴力侵害妇女行为所构成的高风险的措施；</w:t>
      </w:r>
    </w:p>
    <w:p w14:paraId="25151264" w14:textId="2F5EDA11" w:rsidR="008A7D41" w:rsidRPr="00FD74BC" w:rsidRDefault="00554C72" w:rsidP="008A7D41">
      <w:pPr>
        <w:pStyle w:val="SingleTxt"/>
        <w:rPr>
          <w:rFonts w:eastAsia="黑体"/>
        </w:rPr>
      </w:pPr>
      <w:r w:rsidRPr="00FD74BC">
        <w:rPr>
          <w:rFonts w:eastAsia="黑体"/>
        </w:rPr>
        <w:tab/>
      </w:r>
      <w:r w:rsidR="008A7D41" w:rsidRPr="00FD74BC">
        <w:rPr>
          <w:rFonts w:eastAsia="黑体" w:hint="eastAsia"/>
        </w:rPr>
        <w:t>(f)</w:t>
      </w:r>
      <w:r w:rsidR="008A7D41" w:rsidRPr="00FD74BC">
        <w:rPr>
          <w:rFonts w:eastAsia="黑体" w:hint="eastAsia"/>
        </w:rPr>
        <w:tab/>
      </w:r>
      <w:r w:rsidR="008A7D41" w:rsidRPr="00FD74BC">
        <w:rPr>
          <w:rFonts w:eastAsia="黑体" w:hint="eastAsia"/>
        </w:rPr>
        <w:t>评估儿童保护政策、儿童遭受的直接和间接暴力以及对亲权的法律后果；</w:t>
      </w:r>
    </w:p>
    <w:p w14:paraId="346F5321" w14:textId="423B7767" w:rsidR="008A7D41" w:rsidRPr="00FD74BC" w:rsidRDefault="00554C72" w:rsidP="008A7D41">
      <w:pPr>
        <w:pStyle w:val="SingleTxt"/>
        <w:rPr>
          <w:rFonts w:eastAsia="黑体"/>
        </w:rPr>
      </w:pPr>
      <w:r w:rsidRPr="00FD74BC">
        <w:rPr>
          <w:rFonts w:eastAsia="黑体"/>
        </w:rPr>
        <w:tab/>
      </w:r>
      <w:r w:rsidR="008A7D41" w:rsidRPr="00FD74BC">
        <w:rPr>
          <w:rFonts w:eastAsia="黑体" w:hint="eastAsia"/>
        </w:rPr>
        <w:t>(g)</w:t>
      </w:r>
      <w:r w:rsidR="008A7D41" w:rsidRPr="00FD74BC">
        <w:rPr>
          <w:rFonts w:eastAsia="黑体" w:hint="eastAsia"/>
        </w:rPr>
        <w:tab/>
      </w:r>
      <w:r w:rsidR="008A7D41" w:rsidRPr="00FD74BC">
        <w:rPr>
          <w:rFonts w:eastAsia="黑体" w:hint="eastAsia"/>
        </w:rPr>
        <w:t>考虑到新的暴力形式</w:t>
      </w:r>
      <w:r w:rsidRPr="00FD74BC">
        <w:rPr>
          <w:rFonts w:eastAsia="黑体" w:hint="eastAsia"/>
        </w:rPr>
        <w:t>(</w:t>
      </w:r>
      <w:r w:rsidR="008A7D41" w:rsidRPr="00FD74BC">
        <w:rPr>
          <w:rFonts w:eastAsia="黑体" w:hint="eastAsia"/>
        </w:rPr>
        <w:t>如网上骚扰和仇恨言论</w:t>
      </w:r>
      <w:r w:rsidRPr="00FD74BC">
        <w:rPr>
          <w:rFonts w:eastAsia="黑体" w:hint="eastAsia"/>
        </w:rPr>
        <w:t>)</w:t>
      </w:r>
      <w:r w:rsidR="008A7D41" w:rsidRPr="00FD74BC">
        <w:rPr>
          <w:rFonts w:eastAsia="黑体" w:hint="eastAsia"/>
        </w:rPr>
        <w:t>和制定具体立法的必要性，以及影响少数群体的暴力行为</w:t>
      </w:r>
      <w:r w:rsidRPr="00FD74BC">
        <w:rPr>
          <w:rFonts w:eastAsia="黑体" w:hint="eastAsia"/>
        </w:rPr>
        <w:t>(</w:t>
      </w:r>
      <w:r w:rsidR="008A7D41" w:rsidRPr="00FD74BC">
        <w:rPr>
          <w:rFonts w:eastAsia="黑体" w:hint="eastAsia"/>
        </w:rPr>
        <w:t>如强迫婚姻和切割女性生殖器</w:t>
      </w:r>
      <w:r w:rsidRPr="00FD74BC">
        <w:rPr>
          <w:rFonts w:eastAsia="黑体" w:hint="eastAsia"/>
        </w:rPr>
        <w:t>)</w:t>
      </w:r>
      <w:r w:rsidR="008A7D41" w:rsidRPr="00FD74BC">
        <w:rPr>
          <w:rFonts w:eastAsia="黑体" w:hint="eastAsia"/>
        </w:rPr>
        <w:t>。</w:t>
      </w:r>
    </w:p>
    <w:p w14:paraId="2DD4F9CC" w14:textId="77777777" w:rsidR="008A7D41" w:rsidRPr="00FD74BC" w:rsidRDefault="008A7D41" w:rsidP="00554C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贩运人口和利用卖淫营利</w:t>
      </w:r>
    </w:p>
    <w:p w14:paraId="5E7FD4A9" w14:textId="77777777" w:rsidR="008A7D41" w:rsidRPr="00FD74BC" w:rsidRDefault="008A7D41" w:rsidP="008A7D41">
      <w:pPr>
        <w:pStyle w:val="SingleTxt"/>
      </w:pPr>
      <w:r w:rsidRPr="00FD74BC">
        <w:rPr>
          <w:rFonts w:hint="eastAsia"/>
        </w:rPr>
        <w:t>26.</w:t>
      </w:r>
      <w:r w:rsidRPr="00FD74BC">
        <w:rPr>
          <w:rFonts w:hint="eastAsia"/>
        </w:rPr>
        <w:tab/>
      </w:r>
      <w:r w:rsidRPr="00FD74BC">
        <w:rPr>
          <w:rFonts w:hint="eastAsia"/>
        </w:rPr>
        <w:t>委员会注意到缔约国为打击贩运人口所采取的步骤，包括通过了</w:t>
      </w:r>
      <w:r w:rsidRPr="00FD74BC">
        <w:rPr>
          <w:rFonts w:hint="eastAsia"/>
        </w:rPr>
        <w:t>2021-2023</w:t>
      </w:r>
      <w:r w:rsidRPr="00FD74BC">
        <w:rPr>
          <w:rFonts w:hint="eastAsia"/>
        </w:rPr>
        <w:t>年打击贩运和剥削人口国家战略计划和</w:t>
      </w:r>
      <w:r w:rsidRPr="00FD74BC">
        <w:rPr>
          <w:rFonts w:hint="eastAsia"/>
        </w:rPr>
        <w:t>2019-2023</w:t>
      </w:r>
      <w:r w:rsidRPr="00FD74BC">
        <w:rPr>
          <w:rFonts w:hint="eastAsia"/>
        </w:rPr>
        <w:t>年打击有组织犯罪和严重犯罪国家战略。然而，委员会感到关切的是：</w:t>
      </w:r>
    </w:p>
    <w:p w14:paraId="690E3128" w14:textId="67B5159B" w:rsidR="008A7D41" w:rsidRPr="00FD74BC" w:rsidRDefault="00554C72" w:rsidP="008A7D41">
      <w:pPr>
        <w:pStyle w:val="SingleTxt"/>
      </w:pPr>
      <w:r w:rsidRPr="00FD74BC">
        <w:tab/>
      </w:r>
      <w:r w:rsidR="008A7D41" w:rsidRPr="00FD74BC">
        <w:rPr>
          <w:rFonts w:hint="eastAsia"/>
        </w:rPr>
        <w:t>(a)</w:t>
      </w:r>
      <w:r w:rsidR="008A7D41" w:rsidRPr="00FD74BC">
        <w:rPr>
          <w:rFonts w:hint="eastAsia"/>
        </w:rPr>
        <w:tab/>
      </w:r>
      <w:r w:rsidR="008A7D41" w:rsidRPr="00FD74BC">
        <w:rPr>
          <w:rFonts w:hint="eastAsia"/>
        </w:rPr>
        <w:t>缺乏关于贩运人口的全面立法；</w:t>
      </w:r>
    </w:p>
    <w:p w14:paraId="6080BC99" w14:textId="290AC02A" w:rsidR="008A7D41" w:rsidRPr="00FD74BC" w:rsidRDefault="00554C72" w:rsidP="008A7D41">
      <w:pPr>
        <w:pStyle w:val="SingleTxt"/>
      </w:pPr>
      <w:r w:rsidRPr="00FD74BC">
        <w:tab/>
      </w:r>
      <w:r w:rsidR="008A7D41" w:rsidRPr="00FD74BC">
        <w:rPr>
          <w:rFonts w:hint="eastAsia"/>
        </w:rPr>
        <w:t>(b)</w:t>
      </w:r>
      <w:r w:rsidR="008A7D41" w:rsidRPr="00FD74BC">
        <w:rPr>
          <w:rFonts w:hint="eastAsia"/>
        </w:rPr>
        <w:tab/>
      </w:r>
      <w:r w:rsidR="008A7D41" w:rsidRPr="00FD74BC">
        <w:rPr>
          <w:rFonts w:hint="eastAsia"/>
        </w:rPr>
        <w:t>大多数贩运受害者是以性剥削为目的被贩运的妇女和女童，她们往往未被边境官员发现，而且在诉诸司法方面常常面临障碍；</w:t>
      </w:r>
    </w:p>
    <w:p w14:paraId="45D01718" w14:textId="1C7AD178" w:rsidR="008A7D41" w:rsidRPr="00FD74BC" w:rsidRDefault="00554C72" w:rsidP="008A7D41">
      <w:pPr>
        <w:pStyle w:val="SingleTxt"/>
      </w:pPr>
      <w:r w:rsidRPr="00FD74BC">
        <w:tab/>
      </w:r>
      <w:r w:rsidR="008A7D41" w:rsidRPr="00FD74BC">
        <w:rPr>
          <w:rFonts w:hint="eastAsia"/>
        </w:rPr>
        <w:t>(c)</w:t>
      </w:r>
      <w:r w:rsidR="008A7D41" w:rsidRPr="00FD74BC">
        <w:rPr>
          <w:rFonts w:hint="eastAsia"/>
        </w:rPr>
        <w:tab/>
      </w:r>
      <w:r w:rsidR="008A7D41" w:rsidRPr="00FD74BC">
        <w:rPr>
          <w:rFonts w:hint="eastAsia"/>
        </w:rPr>
        <w:t>大量女性移民被贩运从事强迫劳动，特别是在农业部门；</w:t>
      </w:r>
    </w:p>
    <w:p w14:paraId="5B12C191" w14:textId="2EC2A3A3" w:rsidR="008A7D41" w:rsidRPr="00FD74BC" w:rsidRDefault="00554C72" w:rsidP="008A7D41">
      <w:pPr>
        <w:pStyle w:val="SingleTxt"/>
      </w:pPr>
      <w:r w:rsidRPr="00FD74BC">
        <w:tab/>
      </w:r>
      <w:r w:rsidR="008A7D41" w:rsidRPr="00FD74BC">
        <w:rPr>
          <w:rFonts w:hint="eastAsia"/>
        </w:rPr>
        <w:t>(d)</w:t>
      </w:r>
      <w:r w:rsidR="008A7D41" w:rsidRPr="00FD74BC">
        <w:rPr>
          <w:rFonts w:hint="eastAsia"/>
        </w:rPr>
        <w:tab/>
      </w:r>
      <w:r w:rsidR="008A7D41" w:rsidRPr="00FD74BC">
        <w:rPr>
          <w:rFonts w:hint="eastAsia"/>
        </w:rPr>
        <w:t>缺乏一种综合办法来解决与为性目的贩运人口相关的卖淫需求方面的问题；</w:t>
      </w:r>
    </w:p>
    <w:p w14:paraId="7998CD4F" w14:textId="7C0C8325" w:rsidR="008A7D41" w:rsidRPr="00FD74BC" w:rsidRDefault="00554C72" w:rsidP="008A7D41">
      <w:pPr>
        <w:pStyle w:val="SingleTxt"/>
      </w:pPr>
      <w:r w:rsidRPr="00FD74BC">
        <w:tab/>
      </w:r>
      <w:r w:rsidR="008A7D41" w:rsidRPr="00FD74BC">
        <w:rPr>
          <w:rFonts w:hint="eastAsia"/>
        </w:rPr>
        <w:t>(e)</w:t>
      </w:r>
      <w:r w:rsidR="008A7D41" w:rsidRPr="00FD74BC">
        <w:rPr>
          <w:rFonts w:hint="eastAsia"/>
        </w:rPr>
        <w:tab/>
      </w:r>
      <w:r w:rsidR="008A7D41" w:rsidRPr="00FD74BC">
        <w:rPr>
          <w:rFonts w:hint="eastAsia"/>
        </w:rPr>
        <w:t>拉皮条的定义有局限性。</w:t>
      </w:r>
    </w:p>
    <w:p w14:paraId="760956A4" w14:textId="77777777" w:rsidR="008A7D41" w:rsidRPr="00FD74BC" w:rsidRDefault="008A7D41" w:rsidP="008A7D41">
      <w:pPr>
        <w:pStyle w:val="SingleTxt"/>
        <w:rPr>
          <w:rFonts w:eastAsia="黑体"/>
        </w:rPr>
      </w:pPr>
      <w:r w:rsidRPr="00FD74BC">
        <w:rPr>
          <w:rFonts w:hint="eastAsia"/>
        </w:rPr>
        <w:t>27.</w:t>
      </w:r>
      <w:r w:rsidRPr="00FD74BC">
        <w:rPr>
          <w:rFonts w:hint="eastAsia"/>
        </w:rPr>
        <w:tab/>
      </w:r>
      <w:r w:rsidRPr="00FD74BC">
        <w:rPr>
          <w:rFonts w:eastAsia="黑体"/>
        </w:rPr>
        <w:t>委员会建议缔约国：</w:t>
      </w:r>
    </w:p>
    <w:p w14:paraId="5F4DD706" w14:textId="77E979D5" w:rsidR="008A7D41" w:rsidRPr="00FD74BC" w:rsidRDefault="009F15C6" w:rsidP="008A7D41">
      <w:pPr>
        <w:pStyle w:val="SingleTxt"/>
        <w:rPr>
          <w:rFonts w:eastAsia="黑体"/>
        </w:rPr>
      </w:pPr>
      <w:r w:rsidRPr="00FD74BC">
        <w:rPr>
          <w:rFonts w:eastAsia="黑体"/>
        </w:rPr>
        <w:tab/>
      </w:r>
      <w:r w:rsidR="008A7D41" w:rsidRPr="00FD74BC">
        <w:rPr>
          <w:rFonts w:eastAsia="黑体"/>
        </w:rPr>
        <w:t>(a)</w:t>
      </w:r>
      <w:r w:rsidR="008A7D41" w:rsidRPr="00FD74BC">
        <w:rPr>
          <w:rFonts w:eastAsia="黑体"/>
        </w:rPr>
        <w:tab/>
      </w:r>
      <w:r w:rsidR="008A7D41" w:rsidRPr="00FD74BC">
        <w:rPr>
          <w:rFonts w:eastAsia="黑体"/>
        </w:rPr>
        <w:t>确保迅速通过打击贩运和剥削人口组织法草案，加强对预防和保护人口免遭贩运的重视，继续与民间社会密切合作；</w:t>
      </w:r>
    </w:p>
    <w:p w14:paraId="483EEE5A" w14:textId="52F3DFAE" w:rsidR="008A7D41" w:rsidRPr="00FD74BC" w:rsidRDefault="009F15C6" w:rsidP="008A7D41">
      <w:pPr>
        <w:pStyle w:val="SingleTxt"/>
        <w:rPr>
          <w:rFonts w:eastAsia="黑体"/>
        </w:rPr>
      </w:pPr>
      <w:r w:rsidRPr="00FD74BC">
        <w:rPr>
          <w:rFonts w:eastAsia="黑体"/>
        </w:rPr>
        <w:tab/>
      </w:r>
      <w:r w:rsidR="008A7D41" w:rsidRPr="00FD74BC">
        <w:rPr>
          <w:rFonts w:eastAsia="黑体"/>
        </w:rPr>
        <w:t>(b)</w:t>
      </w:r>
      <w:r w:rsidR="008A7D41" w:rsidRPr="00FD74BC">
        <w:rPr>
          <w:rFonts w:eastAsia="黑体"/>
        </w:rPr>
        <w:tab/>
      </w:r>
      <w:r w:rsidR="008A7D41" w:rsidRPr="00FD74BC">
        <w:rPr>
          <w:rFonts w:eastAsia="黑体"/>
          <w:spacing w:val="-2"/>
        </w:rPr>
        <w:t>继续评估和加强打击人口贩运和性剥削的公共政策，特别是在受害者身份识别程序方面，以及简化诉诸司法的程序，并加强对贩运活动妇女受害者的支持；</w:t>
      </w:r>
    </w:p>
    <w:p w14:paraId="314ABF20" w14:textId="06A6E071" w:rsidR="008A7D41" w:rsidRPr="00FD74BC" w:rsidRDefault="009F15C6" w:rsidP="008A7D41">
      <w:pPr>
        <w:pStyle w:val="SingleTxt"/>
        <w:rPr>
          <w:rFonts w:eastAsia="黑体"/>
        </w:rPr>
      </w:pPr>
      <w:r w:rsidRPr="00FD74BC">
        <w:rPr>
          <w:rFonts w:eastAsia="黑体"/>
        </w:rPr>
        <w:tab/>
      </w:r>
      <w:r w:rsidR="008A7D41" w:rsidRPr="00FD74BC">
        <w:rPr>
          <w:rFonts w:eastAsia="黑体"/>
        </w:rPr>
        <w:t>(c)</w:t>
      </w:r>
      <w:r w:rsidR="008A7D41" w:rsidRPr="00FD74BC">
        <w:rPr>
          <w:rFonts w:eastAsia="黑体"/>
        </w:rPr>
        <w:tab/>
      </w:r>
      <w:r w:rsidR="008A7D41" w:rsidRPr="00FD74BC">
        <w:rPr>
          <w:rFonts w:eastAsia="黑体"/>
        </w:rPr>
        <w:t>防止和打击贩运移民妇女使其成为强迫劳动的受害者，并确保适用不推回原则，以保证保护妇女免遭性别暴力；</w:t>
      </w:r>
    </w:p>
    <w:p w14:paraId="1B92EC98" w14:textId="4AFD0F7D" w:rsidR="008A7D41" w:rsidRPr="00FD74BC" w:rsidRDefault="009F15C6" w:rsidP="008A7D41">
      <w:pPr>
        <w:pStyle w:val="SingleTxt"/>
        <w:rPr>
          <w:rFonts w:eastAsia="黑体"/>
        </w:rPr>
      </w:pPr>
      <w:r w:rsidRPr="00FD74BC">
        <w:rPr>
          <w:rFonts w:eastAsia="黑体"/>
        </w:rPr>
        <w:tab/>
      </w:r>
      <w:r w:rsidR="008A7D41" w:rsidRPr="00FD74BC">
        <w:rPr>
          <w:rFonts w:eastAsia="黑体"/>
        </w:rPr>
        <w:t>(d)</w:t>
      </w:r>
      <w:r w:rsidR="008A7D41" w:rsidRPr="00FD74BC">
        <w:rPr>
          <w:rFonts w:eastAsia="黑体"/>
        </w:rPr>
        <w:tab/>
      </w:r>
      <w:r w:rsidR="008A7D41" w:rsidRPr="00FD74BC">
        <w:rPr>
          <w:rFonts w:eastAsia="黑体"/>
        </w:rPr>
        <w:t>作为紧急事项毫不拖延地通过立法，防止通过控制、虐待和</w:t>
      </w:r>
      <w:r w:rsidR="008A7D41" w:rsidRPr="00FD74BC">
        <w:rPr>
          <w:rFonts w:eastAsia="黑体"/>
        </w:rPr>
        <w:t>/</w:t>
      </w:r>
      <w:r w:rsidR="008A7D41" w:rsidRPr="00FD74BC">
        <w:rPr>
          <w:rFonts w:eastAsia="黑体"/>
        </w:rPr>
        <w:t>或使妇女处于优越地位或处于需要或脆弱地位来从事任何工作或服务，包括性方面的好处，从而进行性剥削；</w:t>
      </w:r>
    </w:p>
    <w:p w14:paraId="6E8B3F02" w14:textId="70CC9EE9" w:rsidR="008A7D41" w:rsidRPr="00FD74BC" w:rsidRDefault="009F15C6" w:rsidP="008A7D41">
      <w:pPr>
        <w:pStyle w:val="SingleTxt"/>
      </w:pPr>
      <w:r w:rsidRPr="00FD74BC">
        <w:rPr>
          <w:rFonts w:eastAsia="黑体"/>
        </w:rPr>
        <w:tab/>
      </w:r>
      <w:r w:rsidR="008A7D41" w:rsidRPr="00FD74BC">
        <w:rPr>
          <w:rFonts w:eastAsia="黑体"/>
        </w:rPr>
        <w:t>(e)</w:t>
      </w:r>
      <w:r w:rsidR="008A7D41" w:rsidRPr="00FD74BC">
        <w:rPr>
          <w:rFonts w:eastAsia="黑体"/>
        </w:rPr>
        <w:tab/>
      </w:r>
      <w:r w:rsidR="008A7D41" w:rsidRPr="00FD74BC">
        <w:rPr>
          <w:rFonts w:eastAsia="黑体"/>
        </w:rPr>
        <w:t>按照委员会先前结论性意见中的建议</w:t>
      </w:r>
      <w:r w:rsidR="008A7D41" w:rsidRPr="00FD74BC">
        <w:rPr>
          <w:rFonts w:hint="eastAsia"/>
        </w:rPr>
        <w:t>(</w:t>
      </w:r>
      <w:hyperlink r:id="rId27" w:history="1">
        <w:r w:rsidR="00FD74BC" w:rsidRPr="00FD74BC">
          <w:rPr>
            <w:rStyle w:val="af4"/>
            <w:rFonts w:hint="eastAsia"/>
          </w:rPr>
          <w:t>CEDAW/C/ESP/CO/7-8</w:t>
        </w:r>
      </w:hyperlink>
      <w:r w:rsidR="008A7D41" w:rsidRPr="00FD74BC">
        <w:rPr>
          <w:rFonts w:hint="eastAsia"/>
        </w:rPr>
        <w:t>，</w:t>
      </w:r>
      <w:r w:rsidR="008A7D41" w:rsidRPr="00FD74BC">
        <w:rPr>
          <w:rFonts w:eastAsia="黑体" w:hint="eastAsia"/>
        </w:rPr>
        <w:t>第</w:t>
      </w:r>
      <w:r w:rsidR="008A7D41" w:rsidRPr="00FD74BC">
        <w:rPr>
          <w:rFonts w:eastAsia="黑体" w:hint="eastAsia"/>
        </w:rPr>
        <w:t>23 (d)</w:t>
      </w:r>
      <w:r w:rsidR="008A7D41" w:rsidRPr="00FD74BC">
        <w:rPr>
          <w:rFonts w:eastAsia="黑体" w:hint="eastAsia"/>
        </w:rPr>
        <w:t>段</w:t>
      </w:r>
      <w:r w:rsidR="008A7D41" w:rsidRPr="00FD74BC">
        <w:rPr>
          <w:rFonts w:eastAsia="黑体" w:hint="eastAsia"/>
        </w:rPr>
        <w:t>)</w:t>
      </w:r>
      <w:r w:rsidR="008A7D41" w:rsidRPr="00FD74BC">
        <w:rPr>
          <w:rFonts w:eastAsia="黑体" w:hint="eastAsia"/>
        </w:rPr>
        <w:t>，通过一项关于拉皮条的全面定义，以便能够适当起诉利用卖淫营利的人。</w:t>
      </w:r>
    </w:p>
    <w:p w14:paraId="6EFD2DFA" w14:textId="77777777" w:rsidR="008A7D41" w:rsidRPr="00FD74BC" w:rsidRDefault="008A7D41" w:rsidP="009F15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参与政治和公共生活</w:t>
      </w:r>
    </w:p>
    <w:p w14:paraId="6F110230" w14:textId="65024859" w:rsidR="008F439D" w:rsidRPr="00FD74BC" w:rsidRDefault="008A7D41" w:rsidP="00DA5BD9">
      <w:pPr>
        <w:pStyle w:val="SingleTxt"/>
      </w:pPr>
      <w:r w:rsidRPr="00FD74BC">
        <w:rPr>
          <w:rFonts w:hint="eastAsia"/>
        </w:rPr>
        <w:t>28.</w:t>
      </w:r>
      <w:r w:rsidRPr="00FD74BC">
        <w:rPr>
          <w:rFonts w:hint="eastAsia"/>
        </w:rPr>
        <w:tab/>
      </w:r>
      <w:r w:rsidRPr="00FD74BC">
        <w:rPr>
          <w:rFonts w:hint="eastAsia"/>
        </w:rPr>
        <w:t>委员会赞赏地注意到缔约国致力于在决策机构中实现性别平等，并欢迎这一领域的积极发展，例如妇女在政府中的代表性，有</w:t>
      </w:r>
      <w:r w:rsidRPr="00FD74BC">
        <w:rPr>
          <w:rFonts w:hint="eastAsia"/>
        </w:rPr>
        <w:t>14</w:t>
      </w:r>
      <w:r w:rsidRPr="00FD74BC">
        <w:rPr>
          <w:rFonts w:hint="eastAsia"/>
        </w:rPr>
        <w:t>名妇女和</w:t>
      </w:r>
      <w:r w:rsidRPr="00FD74BC">
        <w:rPr>
          <w:rFonts w:hint="eastAsia"/>
        </w:rPr>
        <w:t>8</w:t>
      </w:r>
      <w:r w:rsidRPr="00FD74BC">
        <w:rPr>
          <w:rFonts w:hint="eastAsia"/>
        </w:rPr>
        <w:t>名男子担任部长，并且在众议院中占</w:t>
      </w:r>
      <w:r w:rsidRPr="00FD74BC">
        <w:rPr>
          <w:rFonts w:hint="eastAsia"/>
        </w:rPr>
        <w:t>44%</w:t>
      </w:r>
      <w:r w:rsidRPr="00FD74BC">
        <w:rPr>
          <w:rFonts w:hint="eastAsia"/>
        </w:rPr>
        <w:t>的席位，在参议院中占</w:t>
      </w:r>
      <w:r w:rsidRPr="00FD74BC">
        <w:rPr>
          <w:rFonts w:hint="eastAsia"/>
        </w:rPr>
        <w:t>39%</w:t>
      </w:r>
      <w:r w:rsidRPr="00FD74BC">
        <w:rPr>
          <w:rFonts w:hint="eastAsia"/>
        </w:rPr>
        <w:t>。然而，妇女在其他政治和公共生活领域的参与程度仍然很低，例如在高等法院，特别是在宪法法院，以及在体育、外交职业或私营部门。</w:t>
      </w:r>
    </w:p>
    <w:p w14:paraId="1C700388" w14:textId="23BB9A09" w:rsidR="008A7D41" w:rsidRPr="00FD74BC" w:rsidRDefault="008A7D41" w:rsidP="008A7D41">
      <w:pPr>
        <w:pStyle w:val="SingleTxt"/>
        <w:rPr>
          <w:rFonts w:eastAsia="黑体"/>
        </w:rPr>
      </w:pPr>
      <w:r w:rsidRPr="00FD74BC">
        <w:rPr>
          <w:rFonts w:hint="eastAsia"/>
        </w:rPr>
        <w:t>29.</w:t>
      </w:r>
      <w:r w:rsidRPr="00FD74BC">
        <w:rPr>
          <w:rFonts w:hint="eastAsia"/>
        </w:rPr>
        <w:tab/>
      </w:r>
      <w:r w:rsidRPr="00FD74BC">
        <w:rPr>
          <w:rFonts w:eastAsia="黑体"/>
        </w:rPr>
        <w:t>委员会建议缔约国：</w:t>
      </w:r>
    </w:p>
    <w:p w14:paraId="10443FBE" w14:textId="1EA5DAD9" w:rsidR="008A7D41" w:rsidRPr="00FD74BC" w:rsidRDefault="009F15C6" w:rsidP="008A7D41">
      <w:pPr>
        <w:pStyle w:val="SingleTxt"/>
        <w:rPr>
          <w:rFonts w:eastAsia="黑体"/>
        </w:rPr>
      </w:pPr>
      <w:r w:rsidRPr="00FD74BC">
        <w:rPr>
          <w:rFonts w:eastAsia="黑体"/>
        </w:rPr>
        <w:tab/>
      </w:r>
      <w:r w:rsidR="008A7D41" w:rsidRPr="00FD74BC">
        <w:rPr>
          <w:rFonts w:eastAsia="黑体"/>
        </w:rPr>
        <w:t>(a)</w:t>
      </w:r>
      <w:r w:rsidR="008A7D41" w:rsidRPr="00FD74BC">
        <w:rPr>
          <w:rFonts w:eastAsia="黑体"/>
        </w:rPr>
        <w:tab/>
      </w:r>
      <w:r w:rsidR="008A7D41" w:rsidRPr="00FD74BC">
        <w:rPr>
          <w:rFonts w:eastAsia="黑体"/>
        </w:rPr>
        <w:t>继续并进一步加强措施，确保妇女平等参与所有领域，如议会、行政和外交，特别注重宪法法院等最高司法机构；</w:t>
      </w:r>
    </w:p>
    <w:p w14:paraId="254E2382" w14:textId="15D81B8E" w:rsidR="008A7D41" w:rsidRPr="00FD74BC" w:rsidRDefault="009F15C6" w:rsidP="008A7D41">
      <w:pPr>
        <w:pStyle w:val="SingleTxt"/>
        <w:rPr>
          <w:rFonts w:eastAsia="黑体"/>
        </w:rPr>
      </w:pPr>
      <w:r w:rsidRPr="00FD74BC">
        <w:rPr>
          <w:rFonts w:eastAsia="黑体"/>
        </w:rPr>
        <w:tab/>
      </w:r>
      <w:r w:rsidR="008A7D41" w:rsidRPr="00FD74BC">
        <w:rPr>
          <w:rFonts w:eastAsia="黑体"/>
        </w:rPr>
        <w:t>(b)</w:t>
      </w:r>
      <w:r w:rsidR="008A7D41" w:rsidRPr="00FD74BC">
        <w:rPr>
          <w:rFonts w:eastAsia="黑体"/>
        </w:rPr>
        <w:tab/>
      </w:r>
      <w:r w:rsidR="008A7D41" w:rsidRPr="00FD74BC">
        <w:rPr>
          <w:rFonts w:eastAsia="黑体"/>
        </w:rPr>
        <w:t>将实现性别平等的要求制度化，作为公共部门任命和晋升工作人员的主要标准之一；并建立所有国家部门的任命制度；</w:t>
      </w:r>
    </w:p>
    <w:p w14:paraId="41B4F0A4" w14:textId="7CC46809" w:rsidR="008A7D41" w:rsidRPr="00FD74BC" w:rsidRDefault="009F15C6" w:rsidP="008A7D41">
      <w:pPr>
        <w:pStyle w:val="SingleTxt"/>
        <w:rPr>
          <w:rFonts w:eastAsia="黑体"/>
        </w:rPr>
      </w:pPr>
      <w:r w:rsidRPr="00FD74BC">
        <w:rPr>
          <w:rFonts w:eastAsia="黑体"/>
        </w:rPr>
        <w:tab/>
      </w:r>
      <w:r w:rsidR="008A7D41" w:rsidRPr="00FD74BC">
        <w:rPr>
          <w:rFonts w:eastAsia="黑体"/>
        </w:rPr>
        <w:t>(c)</w:t>
      </w:r>
      <w:r w:rsidR="008A7D41" w:rsidRPr="00FD74BC">
        <w:rPr>
          <w:rFonts w:eastAsia="黑体"/>
        </w:rPr>
        <w:tab/>
      </w:r>
      <w:r w:rsidR="008A7D41" w:rsidRPr="00FD74BC">
        <w:rPr>
          <w:rFonts w:eastAsia="黑体"/>
        </w:rPr>
        <w:t>将在地方治理一级实现平等的措施制度化，包括在新的市政组织项目框架内；</w:t>
      </w:r>
    </w:p>
    <w:p w14:paraId="5580A92E" w14:textId="1D2A59D1" w:rsidR="008A7D41" w:rsidRPr="00FD74BC" w:rsidRDefault="009F15C6" w:rsidP="008A7D41">
      <w:pPr>
        <w:pStyle w:val="SingleTxt"/>
      </w:pPr>
      <w:r w:rsidRPr="00FD74BC">
        <w:rPr>
          <w:rFonts w:eastAsia="黑体"/>
        </w:rPr>
        <w:tab/>
      </w:r>
      <w:r w:rsidR="008A7D41" w:rsidRPr="00FD74BC">
        <w:rPr>
          <w:rFonts w:eastAsia="黑体"/>
        </w:rPr>
        <w:t>(d)</w:t>
      </w:r>
      <w:r w:rsidR="008A7D41" w:rsidRPr="00FD74BC">
        <w:rPr>
          <w:rFonts w:eastAsia="黑体"/>
        </w:rPr>
        <w:tab/>
      </w:r>
      <w:r w:rsidR="008A7D41" w:rsidRPr="00FD74BC">
        <w:rPr>
          <w:rFonts w:eastAsia="黑体"/>
        </w:rPr>
        <w:t>继续开展活动，增加妇女担任管理和高级职位的人数，如私营部门、企业和媒体控股公司的首席执行官。</w:t>
      </w:r>
    </w:p>
    <w:p w14:paraId="43E72F3D" w14:textId="77777777" w:rsidR="008A7D41" w:rsidRPr="00FD74BC" w:rsidRDefault="008A7D41" w:rsidP="009F15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教育</w:t>
      </w:r>
    </w:p>
    <w:p w14:paraId="170C15B9" w14:textId="348AE314" w:rsidR="008A7D41" w:rsidRPr="00FD74BC" w:rsidRDefault="008A7D41" w:rsidP="008A7D41">
      <w:pPr>
        <w:pStyle w:val="SingleTxt"/>
      </w:pPr>
      <w:r w:rsidRPr="00FD74BC">
        <w:rPr>
          <w:rFonts w:hint="eastAsia"/>
        </w:rPr>
        <w:t>30.</w:t>
      </w:r>
      <w:r w:rsidRPr="00FD74BC">
        <w:rPr>
          <w:rFonts w:hint="eastAsia"/>
        </w:rPr>
        <w:tab/>
      </w:r>
      <w:r w:rsidRPr="00FD74BC">
        <w:rPr>
          <w:rFonts w:hint="eastAsia"/>
        </w:rPr>
        <w:t>委员会满意地注意到，缔约国通过了承认受教育权的第</w:t>
      </w:r>
      <w:r w:rsidRPr="00FD74BC">
        <w:rPr>
          <w:rFonts w:hint="eastAsia"/>
        </w:rPr>
        <w:t>3/2020</w:t>
      </w:r>
      <w:r w:rsidRPr="00FD74BC">
        <w:rPr>
          <w:rFonts w:hint="eastAsia"/>
        </w:rPr>
        <w:t>号组织法，从而增加了平等机会，并通过了罗姆人平等、包容和参与国家战略</w:t>
      </w:r>
      <w:r w:rsidR="009F15C6" w:rsidRPr="00FD74BC">
        <w:rPr>
          <w:rFonts w:hint="eastAsia"/>
        </w:rPr>
        <w:t>(</w:t>
      </w:r>
      <w:r w:rsidRPr="00FD74BC">
        <w:rPr>
          <w:rFonts w:hint="eastAsia"/>
        </w:rPr>
        <w:t>2021-2030</w:t>
      </w:r>
      <w:r w:rsidRPr="00FD74BC">
        <w:rPr>
          <w:rFonts w:hint="eastAsia"/>
        </w:rPr>
        <w:t>年</w:t>
      </w:r>
      <w:r w:rsidR="009F15C6" w:rsidRPr="00FD74BC">
        <w:rPr>
          <w:rFonts w:hint="eastAsia"/>
        </w:rPr>
        <w:t>)</w:t>
      </w:r>
      <w:r w:rsidRPr="00FD74BC">
        <w:rPr>
          <w:rFonts w:hint="eastAsia"/>
        </w:rPr>
        <w:t>。然而，委员会感到关切的是：</w:t>
      </w:r>
    </w:p>
    <w:p w14:paraId="45AA1686" w14:textId="4F365520" w:rsidR="008A7D41" w:rsidRPr="00FD74BC" w:rsidRDefault="009F15C6" w:rsidP="008A7D41">
      <w:pPr>
        <w:pStyle w:val="SingleTxt"/>
      </w:pPr>
      <w:r w:rsidRPr="00FD74BC">
        <w:tab/>
      </w:r>
      <w:r w:rsidR="008A7D41" w:rsidRPr="00FD74BC">
        <w:rPr>
          <w:rFonts w:hint="eastAsia"/>
        </w:rPr>
        <w:t>(a)</w:t>
      </w:r>
      <w:r w:rsidR="008A7D41" w:rsidRPr="00FD74BC">
        <w:rPr>
          <w:rFonts w:hint="eastAsia"/>
        </w:rPr>
        <w:tab/>
      </w:r>
      <w:r w:rsidR="008A7D41" w:rsidRPr="00FD74BC">
        <w:rPr>
          <w:rFonts w:hint="eastAsia"/>
        </w:rPr>
        <w:t>妇女在职业培训以及科学、技术、工程和数学领域的代表性不足；</w:t>
      </w:r>
    </w:p>
    <w:p w14:paraId="292EF4FD" w14:textId="726C84D0" w:rsidR="008A7D41" w:rsidRPr="00B547DD" w:rsidRDefault="009F15C6" w:rsidP="008A7D41">
      <w:pPr>
        <w:pStyle w:val="SingleTxt"/>
        <w:rPr>
          <w:spacing w:val="-6"/>
        </w:rPr>
      </w:pPr>
      <w:r w:rsidRPr="00FD74BC">
        <w:tab/>
      </w:r>
      <w:r w:rsidR="008A7D41" w:rsidRPr="00FD74BC">
        <w:rPr>
          <w:rFonts w:hint="eastAsia"/>
        </w:rPr>
        <w:t>(b)</w:t>
      </w:r>
      <w:r w:rsidR="008A7D41" w:rsidRPr="00FD74BC">
        <w:rPr>
          <w:rFonts w:hint="eastAsia"/>
        </w:rPr>
        <w:tab/>
      </w:r>
      <w:r w:rsidR="008A7D41" w:rsidRPr="00B547DD">
        <w:rPr>
          <w:rFonts w:hint="eastAsia"/>
          <w:spacing w:val="-6"/>
        </w:rPr>
        <w:t>罗姆妇女和女童受教育程度低，难民和移民妇女在接受教育方面面临障碍；</w:t>
      </w:r>
    </w:p>
    <w:p w14:paraId="09794D61" w14:textId="483017BF" w:rsidR="008A7D41" w:rsidRPr="00FD74BC" w:rsidRDefault="009F15C6" w:rsidP="008A7D41">
      <w:pPr>
        <w:pStyle w:val="SingleTxt"/>
      </w:pPr>
      <w:r w:rsidRPr="00FD74BC">
        <w:tab/>
      </w:r>
      <w:r w:rsidR="008A7D41" w:rsidRPr="00FD74BC">
        <w:rPr>
          <w:rFonts w:hint="eastAsia"/>
        </w:rPr>
        <w:t>(c)</w:t>
      </w:r>
      <w:r w:rsidR="008A7D41" w:rsidRPr="00FD74BC">
        <w:rPr>
          <w:rFonts w:hint="eastAsia"/>
        </w:rPr>
        <w:tab/>
      </w:r>
      <w:r w:rsidR="008A7D41" w:rsidRPr="00FD74BC">
        <w:rPr>
          <w:rFonts w:hint="eastAsia"/>
        </w:rPr>
        <w:t>需要开展性健康和生殖健康教育，以反映该领域的立法发展；</w:t>
      </w:r>
    </w:p>
    <w:p w14:paraId="0D9A2FF3" w14:textId="780BE1B6" w:rsidR="008A7D41" w:rsidRPr="00FD74BC" w:rsidRDefault="009F15C6" w:rsidP="008A7D41">
      <w:pPr>
        <w:pStyle w:val="SingleTxt"/>
      </w:pPr>
      <w:r w:rsidRPr="00FD74BC">
        <w:tab/>
      </w:r>
      <w:r w:rsidR="008A7D41" w:rsidRPr="00FD74BC">
        <w:rPr>
          <w:rFonts w:hint="eastAsia"/>
        </w:rPr>
        <w:t>(d)</w:t>
      </w:r>
      <w:r w:rsidR="008A7D41" w:rsidRPr="00FD74BC">
        <w:rPr>
          <w:rFonts w:hint="eastAsia"/>
        </w:rPr>
        <w:tab/>
      </w:r>
      <w:r w:rsidR="008A7D41" w:rsidRPr="00FD74BC">
        <w:rPr>
          <w:rFonts w:hint="eastAsia"/>
        </w:rPr>
        <w:t>学生、家长和教师，特别是妇女和女童往往缺乏数字素养。</w:t>
      </w:r>
    </w:p>
    <w:p w14:paraId="6F2E291C" w14:textId="77777777" w:rsidR="008A7D41" w:rsidRPr="00FD74BC" w:rsidRDefault="008A7D41" w:rsidP="008A7D41">
      <w:pPr>
        <w:pStyle w:val="SingleTxt"/>
        <w:rPr>
          <w:rFonts w:eastAsia="黑体"/>
        </w:rPr>
      </w:pPr>
      <w:r w:rsidRPr="00FD74BC">
        <w:rPr>
          <w:rFonts w:hint="eastAsia"/>
        </w:rPr>
        <w:t>31.</w:t>
      </w:r>
      <w:r w:rsidRPr="00FD74BC">
        <w:rPr>
          <w:rFonts w:hint="eastAsia"/>
        </w:rPr>
        <w:tab/>
      </w:r>
      <w:r w:rsidRPr="00FD74BC">
        <w:rPr>
          <w:rFonts w:eastAsia="黑体"/>
        </w:rPr>
        <w:t>委员会建议缔约国：</w:t>
      </w:r>
    </w:p>
    <w:p w14:paraId="58EBFAFA" w14:textId="0DD94BAF" w:rsidR="008A7D41" w:rsidRPr="00FD74BC" w:rsidRDefault="009F15C6" w:rsidP="008A7D41">
      <w:pPr>
        <w:pStyle w:val="SingleTxt"/>
        <w:rPr>
          <w:rFonts w:eastAsia="黑体"/>
        </w:rPr>
      </w:pPr>
      <w:r w:rsidRPr="00FD74BC">
        <w:rPr>
          <w:rFonts w:eastAsia="黑体"/>
        </w:rPr>
        <w:tab/>
      </w:r>
      <w:r w:rsidR="008A7D41" w:rsidRPr="00FD74BC">
        <w:rPr>
          <w:rFonts w:eastAsia="黑体"/>
        </w:rPr>
        <w:t>(a)</w:t>
      </w:r>
      <w:r w:rsidR="008A7D41" w:rsidRPr="00FD74BC">
        <w:rPr>
          <w:rFonts w:eastAsia="黑体"/>
        </w:rPr>
        <w:tab/>
      </w:r>
      <w:r w:rsidR="008A7D41" w:rsidRPr="00FD74BC">
        <w:rPr>
          <w:rFonts w:eastAsia="黑体"/>
        </w:rPr>
        <w:t>继续并加强其政策，以增加妇女在科学、技术、工程和数学领域的参与，包括在欧洲联盟范围内；</w:t>
      </w:r>
    </w:p>
    <w:p w14:paraId="7008208F" w14:textId="7D57C786" w:rsidR="008A7D41" w:rsidRPr="00FD74BC" w:rsidRDefault="009F15C6" w:rsidP="008A7D41">
      <w:pPr>
        <w:pStyle w:val="SingleTxt"/>
        <w:rPr>
          <w:rFonts w:eastAsia="黑体"/>
        </w:rPr>
      </w:pPr>
      <w:r w:rsidRPr="00FD74BC">
        <w:rPr>
          <w:rFonts w:eastAsia="黑体"/>
        </w:rPr>
        <w:tab/>
      </w:r>
      <w:r w:rsidR="008A7D41" w:rsidRPr="00FD74BC">
        <w:rPr>
          <w:rFonts w:eastAsia="黑体"/>
        </w:rPr>
        <w:t>(b)</w:t>
      </w:r>
      <w:r w:rsidR="008A7D41" w:rsidRPr="00FD74BC">
        <w:rPr>
          <w:rFonts w:eastAsia="黑体"/>
        </w:rPr>
        <w:tab/>
      </w:r>
      <w:r w:rsidR="008A7D41" w:rsidRPr="00FD74BC">
        <w:rPr>
          <w:rFonts w:eastAsia="黑体"/>
        </w:rPr>
        <w:t>划拨充足资源，确保有效执行关于教育的第</w:t>
      </w:r>
      <w:r w:rsidR="008A7D41" w:rsidRPr="00FD74BC">
        <w:rPr>
          <w:rFonts w:eastAsia="黑体"/>
        </w:rPr>
        <w:t>3/2020</w:t>
      </w:r>
      <w:r w:rsidR="008A7D41" w:rsidRPr="00FD74BC">
        <w:rPr>
          <w:rFonts w:eastAsia="黑体"/>
        </w:rPr>
        <w:t>号组织法，并确保所有妇女平等接受教育，确保罗姆妇女有机会接受教育，在她们居住的地区建立更多的教育基础设施；</w:t>
      </w:r>
    </w:p>
    <w:p w14:paraId="02D602B1" w14:textId="0EBD29BC" w:rsidR="008A7D41" w:rsidRPr="00FD74BC" w:rsidRDefault="009F15C6" w:rsidP="008A7D41">
      <w:pPr>
        <w:pStyle w:val="SingleTxt"/>
        <w:rPr>
          <w:rFonts w:eastAsia="黑体"/>
        </w:rPr>
      </w:pPr>
      <w:r w:rsidRPr="00FD74BC">
        <w:rPr>
          <w:rFonts w:eastAsia="黑体"/>
        </w:rPr>
        <w:tab/>
      </w:r>
      <w:r w:rsidR="008A7D41" w:rsidRPr="00FD74BC">
        <w:rPr>
          <w:rFonts w:eastAsia="黑体"/>
        </w:rPr>
        <w:t>(c)</w:t>
      </w:r>
      <w:r w:rsidR="008A7D41" w:rsidRPr="00FD74BC">
        <w:rPr>
          <w:rFonts w:eastAsia="黑体"/>
        </w:rPr>
        <w:tab/>
      </w:r>
      <w:r w:rsidR="008A7D41" w:rsidRPr="00FD74BC">
        <w:rPr>
          <w:rFonts w:eastAsia="黑体"/>
        </w:rPr>
        <w:t>确保有效执行第</w:t>
      </w:r>
      <w:r w:rsidR="008A7D41" w:rsidRPr="00FD74BC">
        <w:rPr>
          <w:rFonts w:eastAsia="黑体"/>
        </w:rPr>
        <w:t>1/2023</w:t>
      </w:r>
      <w:r w:rsidR="008A7D41" w:rsidRPr="00FD74BC">
        <w:rPr>
          <w:rFonts w:eastAsia="黑体"/>
        </w:rPr>
        <w:t>号组织法，加强学校全面的、适龄的性健康和生殖健康教育，确保教育以权利为基础，涉及权力和同意、负责任的性行为和尊重性取向等问题，并促进男女共同承担责任和消除性别暴力；评估</w:t>
      </w:r>
      <w:r w:rsidR="0097129E" w:rsidRPr="00FD74BC">
        <w:rPr>
          <w:rFonts w:eastAsia="黑体" w:hint="eastAsia"/>
        </w:rPr>
        <w:t>有关</w:t>
      </w:r>
      <w:r w:rsidR="008A7D41" w:rsidRPr="00FD74BC">
        <w:rPr>
          <w:rFonts w:eastAsia="黑体"/>
        </w:rPr>
        <w:t>责任</w:t>
      </w:r>
      <w:r w:rsidR="0097129E" w:rsidRPr="00FD74BC">
        <w:rPr>
          <w:rFonts w:eastAsia="黑体" w:hint="eastAsia"/>
        </w:rPr>
        <w:t>的</w:t>
      </w:r>
      <w:r w:rsidR="008A7D41" w:rsidRPr="00FD74BC">
        <w:rPr>
          <w:rFonts w:eastAsia="黑体"/>
        </w:rPr>
        <w:t>创新</w:t>
      </w:r>
      <w:r w:rsidR="0097129E" w:rsidRPr="00FD74BC">
        <w:rPr>
          <w:rFonts w:eastAsia="黑体" w:hint="eastAsia"/>
        </w:rPr>
        <w:t>性课程的体验</w:t>
      </w:r>
      <w:r w:rsidR="008A7D41" w:rsidRPr="00FD74BC">
        <w:rPr>
          <w:rFonts w:eastAsia="黑体"/>
        </w:rPr>
        <w:t>；</w:t>
      </w:r>
    </w:p>
    <w:p w14:paraId="6731F3C6" w14:textId="2B8E517F" w:rsidR="008A7D41" w:rsidRPr="00FD74BC" w:rsidRDefault="009F15C6" w:rsidP="008A7D41">
      <w:pPr>
        <w:pStyle w:val="SingleTxt"/>
        <w:rPr>
          <w:rFonts w:eastAsia="黑体"/>
        </w:rPr>
      </w:pPr>
      <w:r w:rsidRPr="00FD74BC">
        <w:rPr>
          <w:rFonts w:eastAsia="黑体"/>
        </w:rPr>
        <w:tab/>
      </w:r>
      <w:r w:rsidR="008A7D41" w:rsidRPr="00FD74BC">
        <w:rPr>
          <w:rFonts w:eastAsia="黑体"/>
        </w:rPr>
        <w:t>(d)</w:t>
      </w:r>
      <w:r w:rsidR="008A7D41" w:rsidRPr="00FD74BC">
        <w:rPr>
          <w:rFonts w:eastAsia="黑体"/>
        </w:rPr>
        <w:tab/>
      </w:r>
      <w:r w:rsidR="008A7D41" w:rsidRPr="00FD74BC">
        <w:rPr>
          <w:rFonts w:eastAsia="黑体"/>
        </w:rPr>
        <w:t>在学校和广大公众中开展人工智能和新技术方面的培训，确保妇女和女童在与男子和男童平等的基础上获得这些培训。</w:t>
      </w:r>
    </w:p>
    <w:p w14:paraId="46ED7F24" w14:textId="77777777" w:rsidR="00EB644F" w:rsidRPr="00FD74BC" w:rsidRDefault="00EB644F">
      <w:pPr>
        <w:spacing w:line="240" w:lineRule="auto"/>
        <w:jc w:val="left"/>
        <w:rPr>
          <w:rFonts w:eastAsia="黑体"/>
          <w:szCs w:val="21"/>
        </w:rPr>
      </w:pPr>
      <w:r w:rsidRPr="00FD74BC">
        <w:br w:type="page"/>
      </w:r>
    </w:p>
    <w:p w14:paraId="0261EAF9" w14:textId="00E40702" w:rsidR="008A7D41" w:rsidRPr="00FD74BC" w:rsidRDefault="008A7D41" w:rsidP="009F15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就业</w:t>
      </w:r>
    </w:p>
    <w:p w14:paraId="017FF621" w14:textId="1645FCA3" w:rsidR="008A7D41" w:rsidRPr="00FD74BC" w:rsidRDefault="008A7D41" w:rsidP="008A7D41">
      <w:pPr>
        <w:pStyle w:val="SingleTxt"/>
      </w:pPr>
      <w:r w:rsidRPr="00FD74BC">
        <w:rPr>
          <w:rFonts w:hint="eastAsia"/>
        </w:rPr>
        <w:t>32.</w:t>
      </w:r>
      <w:r w:rsidRPr="00FD74BC">
        <w:rPr>
          <w:rFonts w:hint="eastAsia"/>
        </w:rPr>
        <w:tab/>
      </w:r>
      <w:r w:rsidRPr="00FD74BC">
        <w:rPr>
          <w:rFonts w:hint="eastAsia"/>
        </w:rPr>
        <w:t>委员会赞扬缔约国在《宪法》第</w:t>
      </w:r>
      <w:r w:rsidRPr="00FD74BC">
        <w:rPr>
          <w:rFonts w:hint="eastAsia"/>
        </w:rPr>
        <w:t>41</w:t>
      </w:r>
      <w:r w:rsidRPr="00FD74BC">
        <w:rPr>
          <w:rFonts w:hint="eastAsia"/>
        </w:rPr>
        <w:t>条中承认社会保障权，并于</w:t>
      </w:r>
      <w:r w:rsidRPr="00FD74BC">
        <w:rPr>
          <w:rFonts w:hint="eastAsia"/>
        </w:rPr>
        <w:t>2023</w:t>
      </w:r>
      <w:r w:rsidRPr="00FD74BC">
        <w:rPr>
          <w:rFonts w:hint="eastAsia"/>
        </w:rPr>
        <w:t>年</w:t>
      </w:r>
      <w:r w:rsidRPr="00FD74BC">
        <w:rPr>
          <w:rFonts w:hint="eastAsia"/>
        </w:rPr>
        <w:t>3</w:t>
      </w:r>
      <w:r w:rsidRPr="00FD74BC">
        <w:rPr>
          <w:rFonts w:hint="eastAsia"/>
        </w:rPr>
        <w:t>月通过了关于扩大养老金领取者权利、缩小性别差距和建立公共养老金制度新的可持续性框架的紧急措施的第</w:t>
      </w:r>
      <w:r w:rsidRPr="00FD74BC">
        <w:rPr>
          <w:rFonts w:hint="eastAsia"/>
        </w:rPr>
        <w:t>2/2023</w:t>
      </w:r>
      <w:r w:rsidRPr="00FD74BC">
        <w:rPr>
          <w:rFonts w:hint="eastAsia"/>
        </w:rPr>
        <w:t>号皇家法令。委员会赞赏地注意到缔约国通过了机会平等战略计划和渔业和水产养殖部门性别平等计划</w:t>
      </w:r>
      <w:r w:rsidR="009F15C6" w:rsidRPr="00FD74BC">
        <w:rPr>
          <w:rFonts w:hint="eastAsia"/>
        </w:rPr>
        <w:t>(</w:t>
      </w:r>
      <w:r w:rsidRPr="00FD74BC">
        <w:rPr>
          <w:rFonts w:hint="eastAsia"/>
        </w:rPr>
        <w:t>2021-2027</w:t>
      </w:r>
      <w:r w:rsidRPr="00FD74BC">
        <w:rPr>
          <w:rFonts w:hint="eastAsia"/>
        </w:rPr>
        <w:t>年</w:t>
      </w:r>
      <w:r w:rsidR="009F15C6" w:rsidRPr="00FD74BC">
        <w:rPr>
          <w:rFonts w:hint="eastAsia"/>
        </w:rPr>
        <w:t>)</w:t>
      </w:r>
      <w:r w:rsidRPr="00FD74BC">
        <w:rPr>
          <w:rFonts w:hint="eastAsia"/>
        </w:rPr>
        <w:t>。委员会还欢迎在促进兼顾家庭责任和就业方面取得的进展，例如妇女月经假的创新做法。委员会还注意到通过关于最低收入的第</w:t>
      </w:r>
      <w:r w:rsidRPr="00FD74BC">
        <w:rPr>
          <w:rFonts w:hint="eastAsia"/>
        </w:rPr>
        <w:t>19/2021</w:t>
      </w:r>
      <w:r w:rsidRPr="00FD74BC">
        <w:rPr>
          <w:rFonts w:hint="eastAsia"/>
        </w:rPr>
        <w:t>号组织法，以及缔约国在促进农村妇女以及罗姆妇女、移民妇女和难民妇女等其他弱势妇女的性别平等方面加强交叉原则的意愿。然而，委员会仍感关切的是：</w:t>
      </w:r>
    </w:p>
    <w:p w14:paraId="2511EECA" w14:textId="15F9B982" w:rsidR="008A7D41" w:rsidRPr="00FD74BC" w:rsidRDefault="009F15C6" w:rsidP="008A7D41">
      <w:pPr>
        <w:pStyle w:val="SingleTxt"/>
      </w:pPr>
      <w:r w:rsidRPr="00FD74BC">
        <w:tab/>
      </w:r>
      <w:r w:rsidR="008A7D41" w:rsidRPr="00FD74BC">
        <w:rPr>
          <w:rFonts w:hint="eastAsia"/>
        </w:rPr>
        <w:t>(a)</w:t>
      </w:r>
      <w:r w:rsidR="008A7D41" w:rsidRPr="00FD74BC">
        <w:rPr>
          <w:rFonts w:hint="eastAsia"/>
        </w:rPr>
        <w:tab/>
      </w:r>
      <w:r w:rsidR="008A7D41" w:rsidRPr="00FD74BC">
        <w:rPr>
          <w:rFonts w:hint="eastAsia"/>
        </w:rPr>
        <w:t>第</w:t>
      </w:r>
      <w:r w:rsidR="008A7D41" w:rsidRPr="00FD74BC">
        <w:rPr>
          <w:rFonts w:hint="eastAsia"/>
        </w:rPr>
        <w:t>32</w:t>
      </w:r>
      <w:r w:rsidR="008A7D41" w:rsidRPr="00FD74BC">
        <w:rPr>
          <w:rFonts w:hint="eastAsia"/>
        </w:rPr>
        <w:t>段中提及的这些法律和政策不够有效，因为有数据显示，尽管妇女受教育程度高于男子，但她们的就业人数却低于男子；</w:t>
      </w:r>
    </w:p>
    <w:p w14:paraId="3C027898" w14:textId="284E5DDC" w:rsidR="008A7D41" w:rsidRPr="00FD74BC" w:rsidRDefault="009F15C6" w:rsidP="008A7D41">
      <w:pPr>
        <w:pStyle w:val="SingleTxt"/>
      </w:pPr>
      <w:r w:rsidRPr="00FD74BC">
        <w:tab/>
      </w:r>
      <w:r w:rsidR="008A7D41" w:rsidRPr="00FD74BC">
        <w:rPr>
          <w:rFonts w:hint="eastAsia"/>
        </w:rPr>
        <w:t>(b)</w:t>
      </w:r>
      <w:r w:rsidR="008A7D41" w:rsidRPr="00FD74BC">
        <w:rPr>
          <w:rFonts w:hint="eastAsia"/>
        </w:rPr>
        <w:tab/>
      </w:r>
      <w:r w:rsidR="008A7D41" w:rsidRPr="00FD74BC">
        <w:rPr>
          <w:rFonts w:hint="eastAsia"/>
        </w:rPr>
        <w:t>妇女仍然过多地承担着传统的照料工作，这往往妨碍了家庭责任与正规部门工作之间的成功协调。</w:t>
      </w:r>
    </w:p>
    <w:p w14:paraId="45D93546" w14:textId="77777777" w:rsidR="008A7D41" w:rsidRPr="00FD74BC" w:rsidRDefault="008A7D41" w:rsidP="008A7D41">
      <w:pPr>
        <w:pStyle w:val="SingleTxt"/>
        <w:rPr>
          <w:rFonts w:eastAsia="黑体"/>
        </w:rPr>
      </w:pPr>
      <w:r w:rsidRPr="00FD74BC">
        <w:rPr>
          <w:rFonts w:hint="eastAsia"/>
        </w:rPr>
        <w:t>33.</w:t>
      </w:r>
      <w:r w:rsidRPr="00FD74BC">
        <w:rPr>
          <w:rFonts w:hint="eastAsia"/>
        </w:rPr>
        <w:tab/>
      </w:r>
      <w:r w:rsidRPr="00FD74BC">
        <w:rPr>
          <w:rFonts w:eastAsia="黑体"/>
        </w:rPr>
        <w:t>委员会建议缔约国：</w:t>
      </w:r>
    </w:p>
    <w:p w14:paraId="38DD9CB1" w14:textId="61738C26" w:rsidR="008A7D41" w:rsidRPr="00FD74BC" w:rsidRDefault="009F15C6" w:rsidP="008A7D41">
      <w:pPr>
        <w:pStyle w:val="SingleTxt"/>
        <w:rPr>
          <w:rFonts w:eastAsia="黑体"/>
        </w:rPr>
      </w:pPr>
      <w:r w:rsidRPr="00FD74BC">
        <w:rPr>
          <w:rFonts w:eastAsia="黑体"/>
        </w:rPr>
        <w:tab/>
      </w:r>
      <w:r w:rsidR="008A7D41" w:rsidRPr="00FD74BC">
        <w:rPr>
          <w:rFonts w:eastAsia="黑体"/>
        </w:rPr>
        <w:t>(a)</w:t>
      </w:r>
      <w:r w:rsidR="008A7D41" w:rsidRPr="00FD74BC">
        <w:rPr>
          <w:rFonts w:eastAsia="黑体"/>
        </w:rPr>
        <w:tab/>
      </w:r>
      <w:r w:rsidR="008A7D41" w:rsidRPr="00FD74BC">
        <w:rPr>
          <w:rFonts w:eastAsia="黑体"/>
        </w:rPr>
        <w:t>对旨在加强就业领域性别平等的现行立法的影响进行评估，以改进其执行情况，包括在自治区的执行情况；</w:t>
      </w:r>
    </w:p>
    <w:p w14:paraId="28D0F91C" w14:textId="28D475BB" w:rsidR="008A7D41" w:rsidRPr="00FD74BC" w:rsidRDefault="009F15C6" w:rsidP="008A7D41">
      <w:pPr>
        <w:pStyle w:val="SingleTxt"/>
        <w:rPr>
          <w:rFonts w:eastAsia="黑体"/>
        </w:rPr>
      </w:pPr>
      <w:r w:rsidRPr="00FD74BC">
        <w:rPr>
          <w:rFonts w:eastAsia="黑体"/>
        </w:rPr>
        <w:tab/>
      </w:r>
      <w:r w:rsidR="008A7D41" w:rsidRPr="00FD74BC">
        <w:rPr>
          <w:rFonts w:eastAsia="黑体"/>
        </w:rPr>
        <w:t>(b)</w:t>
      </w:r>
      <w:r w:rsidR="008A7D41" w:rsidRPr="00FD74BC">
        <w:rPr>
          <w:rFonts w:eastAsia="黑体"/>
        </w:rPr>
        <w:tab/>
      </w:r>
      <w:r w:rsidR="008A7D41" w:rsidRPr="00FD74BC">
        <w:rPr>
          <w:rFonts w:eastAsia="黑体"/>
          <w:spacing w:val="2"/>
        </w:rPr>
        <w:t>通过有效执行第</w:t>
      </w:r>
      <w:r w:rsidR="008A7D41" w:rsidRPr="00FD74BC">
        <w:rPr>
          <w:rFonts w:eastAsia="黑体"/>
          <w:spacing w:val="2"/>
        </w:rPr>
        <w:t>2/2023</w:t>
      </w:r>
      <w:r w:rsidR="008A7D41" w:rsidRPr="00FD74BC">
        <w:rPr>
          <w:rFonts w:eastAsia="黑体"/>
          <w:spacing w:val="2"/>
        </w:rPr>
        <w:t>号皇家立法法令，保持和加强努力，消除工资不平等，特别是季节性女工和移民女工的工资不平等，并确保所有妇女获得社会保障；</w:t>
      </w:r>
    </w:p>
    <w:p w14:paraId="73F17399" w14:textId="79B55E4C" w:rsidR="008A7D41" w:rsidRPr="00FD74BC" w:rsidRDefault="009F15C6" w:rsidP="008A7D41">
      <w:pPr>
        <w:pStyle w:val="SingleTxt"/>
        <w:rPr>
          <w:rFonts w:eastAsia="黑体"/>
        </w:rPr>
      </w:pPr>
      <w:r w:rsidRPr="00FD74BC">
        <w:rPr>
          <w:rFonts w:eastAsia="黑体"/>
        </w:rPr>
        <w:tab/>
      </w:r>
      <w:r w:rsidR="008A7D41" w:rsidRPr="00FD74BC">
        <w:rPr>
          <w:rFonts w:eastAsia="黑体"/>
        </w:rPr>
        <w:t>(c)</w:t>
      </w:r>
      <w:r w:rsidR="008A7D41" w:rsidRPr="00FD74BC">
        <w:rPr>
          <w:rFonts w:eastAsia="黑体"/>
        </w:rPr>
        <w:tab/>
      </w:r>
      <w:r w:rsidR="008A7D41" w:rsidRPr="00FD74BC">
        <w:rPr>
          <w:rFonts w:eastAsia="黑体"/>
        </w:rPr>
        <w:t>确保将共同养育子女和共同承担责任的原则纳入工作场所政策，并确保男女平等使用相关措施，例如：灵活的上班时间表、育儿假和获得儿童保育服务，以增加妇女获得就业和决策职位的机会；</w:t>
      </w:r>
    </w:p>
    <w:p w14:paraId="10EC98EA" w14:textId="082EB097" w:rsidR="008A7D41" w:rsidRPr="00FD74BC" w:rsidRDefault="009F15C6" w:rsidP="008A7D41">
      <w:pPr>
        <w:pStyle w:val="SingleTxt"/>
        <w:rPr>
          <w:rFonts w:eastAsia="黑体"/>
        </w:rPr>
      </w:pPr>
      <w:r w:rsidRPr="00FD74BC">
        <w:rPr>
          <w:rFonts w:eastAsia="黑体"/>
        </w:rPr>
        <w:tab/>
      </w:r>
      <w:r w:rsidR="008A7D41" w:rsidRPr="00FD74BC">
        <w:rPr>
          <w:rFonts w:eastAsia="黑体"/>
        </w:rPr>
        <w:t>(d)</w:t>
      </w:r>
      <w:r w:rsidR="008A7D41" w:rsidRPr="00FD74BC">
        <w:rPr>
          <w:rFonts w:eastAsia="黑体"/>
        </w:rPr>
        <w:tab/>
      </w:r>
      <w:r w:rsidR="008A7D41" w:rsidRPr="00FD74BC">
        <w:rPr>
          <w:rFonts w:eastAsia="黑体"/>
        </w:rPr>
        <w:t>确保雇员超过</w:t>
      </w:r>
      <w:r w:rsidR="008A7D41" w:rsidRPr="00FD74BC">
        <w:rPr>
          <w:rFonts w:eastAsia="黑体"/>
        </w:rPr>
        <w:t>50</w:t>
      </w:r>
      <w:r w:rsidR="008A7D41" w:rsidRPr="00FD74BC">
        <w:rPr>
          <w:rFonts w:eastAsia="黑体"/>
        </w:rPr>
        <w:t>人的私营公司制定和通过性别平等计划，并监测这些计划的有效执行；</w:t>
      </w:r>
    </w:p>
    <w:p w14:paraId="5FB304E0" w14:textId="023940AA" w:rsidR="008A7D41" w:rsidRPr="00FD74BC" w:rsidRDefault="009F15C6" w:rsidP="008A7D41">
      <w:pPr>
        <w:pStyle w:val="SingleTxt"/>
        <w:rPr>
          <w:rFonts w:eastAsia="黑体"/>
        </w:rPr>
      </w:pPr>
      <w:r w:rsidRPr="00FD74BC">
        <w:rPr>
          <w:rFonts w:eastAsia="黑体"/>
        </w:rPr>
        <w:tab/>
      </w:r>
      <w:r w:rsidR="008A7D41" w:rsidRPr="00FD74BC">
        <w:rPr>
          <w:rFonts w:eastAsia="黑体"/>
        </w:rPr>
        <w:t>(e)</w:t>
      </w:r>
      <w:r w:rsidR="008A7D41" w:rsidRPr="00FD74BC">
        <w:rPr>
          <w:rFonts w:eastAsia="黑体"/>
        </w:rPr>
        <w:tab/>
      </w:r>
      <w:r w:rsidR="008A7D41" w:rsidRPr="00FD74BC">
        <w:rPr>
          <w:rFonts w:eastAsia="黑体"/>
        </w:rPr>
        <w:t>改善妇女在警察、消防和其他保护服务部门的就业机会；</w:t>
      </w:r>
    </w:p>
    <w:p w14:paraId="71CEE43B" w14:textId="697268E3" w:rsidR="008A7D41" w:rsidRPr="00FD74BC" w:rsidRDefault="009F15C6" w:rsidP="008A7D41">
      <w:pPr>
        <w:pStyle w:val="SingleTxt"/>
        <w:rPr>
          <w:rFonts w:eastAsia="黑体"/>
        </w:rPr>
      </w:pPr>
      <w:r w:rsidRPr="00FD74BC">
        <w:rPr>
          <w:rFonts w:eastAsia="黑体"/>
        </w:rPr>
        <w:tab/>
      </w:r>
      <w:r w:rsidR="008A7D41" w:rsidRPr="00FD74BC">
        <w:rPr>
          <w:rFonts w:eastAsia="黑体"/>
        </w:rPr>
        <w:t>(f)</w:t>
      </w:r>
      <w:r w:rsidR="008A7D41" w:rsidRPr="00FD74BC">
        <w:rPr>
          <w:rFonts w:eastAsia="黑体"/>
        </w:rPr>
        <w:tab/>
      </w:r>
      <w:r w:rsidR="008A7D41" w:rsidRPr="00FD74BC">
        <w:rPr>
          <w:rFonts w:eastAsia="黑体"/>
        </w:rPr>
        <w:t>通过有效实施现行法律，如第</w:t>
      </w:r>
      <w:r w:rsidR="008A7D41" w:rsidRPr="00FD74BC">
        <w:rPr>
          <w:rFonts w:eastAsia="黑体"/>
        </w:rPr>
        <w:t>6/2019</w:t>
      </w:r>
      <w:r w:rsidR="008A7D41" w:rsidRPr="00FD74BC">
        <w:rPr>
          <w:rFonts w:eastAsia="黑体"/>
        </w:rPr>
        <w:t>号皇家立法法令、第</w:t>
      </w:r>
      <w:r w:rsidR="008A7D41" w:rsidRPr="00FD74BC">
        <w:rPr>
          <w:rFonts w:eastAsia="黑体"/>
        </w:rPr>
        <w:t>902/2020</w:t>
      </w:r>
      <w:r w:rsidR="008A7D41" w:rsidRPr="00FD74BC">
        <w:rPr>
          <w:rFonts w:eastAsia="黑体"/>
        </w:rPr>
        <w:t>号皇家法令和第</w:t>
      </w:r>
      <w:r w:rsidR="008A7D41" w:rsidRPr="00FD74BC">
        <w:rPr>
          <w:rFonts w:eastAsia="黑体"/>
        </w:rPr>
        <w:t>32/2021</w:t>
      </w:r>
      <w:r w:rsidR="008A7D41" w:rsidRPr="00FD74BC">
        <w:rPr>
          <w:rFonts w:eastAsia="黑体"/>
        </w:rPr>
        <w:t>号皇家立法法令，打击工作中一切形式的歧视；</w:t>
      </w:r>
    </w:p>
    <w:p w14:paraId="2916A9FD" w14:textId="0C6AD62A" w:rsidR="008A7D41" w:rsidRPr="00FD74BC" w:rsidRDefault="009F15C6" w:rsidP="008A7D41">
      <w:pPr>
        <w:pStyle w:val="SingleTxt"/>
        <w:rPr>
          <w:rFonts w:eastAsia="黑体"/>
        </w:rPr>
      </w:pPr>
      <w:r w:rsidRPr="00FD74BC">
        <w:rPr>
          <w:rFonts w:eastAsia="黑体"/>
        </w:rPr>
        <w:tab/>
      </w:r>
      <w:r w:rsidR="008A7D41" w:rsidRPr="00FD74BC">
        <w:rPr>
          <w:rFonts w:eastAsia="黑体"/>
        </w:rPr>
        <w:t>(g)</w:t>
      </w:r>
      <w:r w:rsidR="008A7D41" w:rsidRPr="00FD74BC">
        <w:rPr>
          <w:rFonts w:eastAsia="黑体"/>
        </w:rPr>
        <w:tab/>
      </w:r>
      <w:r w:rsidR="008A7D41" w:rsidRPr="00FD74BC">
        <w:rPr>
          <w:rFonts w:eastAsia="黑体"/>
        </w:rPr>
        <w:t>开发人工智能系统，更好地发现招聘中的性别偏见，以便更有效地消除性别偏见。</w:t>
      </w:r>
    </w:p>
    <w:p w14:paraId="658420CE" w14:textId="77777777" w:rsidR="008A7D41" w:rsidRPr="00FD74BC" w:rsidRDefault="008A7D41" w:rsidP="009F15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保健</w:t>
      </w:r>
    </w:p>
    <w:p w14:paraId="32679ACF" w14:textId="5AD7D0CA" w:rsidR="008F439D" w:rsidRPr="00FD74BC" w:rsidRDefault="008A7D41" w:rsidP="00DA5BD9">
      <w:pPr>
        <w:pStyle w:val="SingleTxt"/>
      </w:pPr>
      <w:r w:rsidRPr="00FD74BC">
        <w:rPr>
          <w:rFonts w:hint="eastAsia"/>
        </w:rPr>
        <w:t>34.</w:t>
      </w:r>
      <w:r w:rsidRPr="00FD74BC">
        <w:rPr>
          <w:rFonts w:hint="eastAsia"/>
        </w:rPr>
        <w:tab/>
      </w:r>
      <w:r w:rsidRPr="00FD74BC">
        <w:rPr>
          <w:rFonts w:hint="eastAsia"/>
        </w:rPr>
        <w:t>委员会赞赏地注意到，在通过了第</w:t>
      </w:r>
      <w:r w:rsidRPr="00FD74BC">
        <w:rPr>
          <w:rFonts w:hint="eastAsia"/>
        </w:rPr>
        <w:t>1/2023</w:t>
      </w:r>
      <w:r w:rsidRPr="00FD74BC">
        <w:rPr>
          <w:rFonts w:hint="eastAsia"/>
        </w:rPr>
        <w:t>号组织法，修订了</w:t>
      </w:r>
      <w:r w:rsidRPr="00FD74BC">
        <w:rPr>
          <w:rFonts w:hint="eastAsia"/>
        </w:rPr>
        <w:t>2010</w:t>
      </w:r>
      <w:r w:rsidRPr="00FD74BC">
        <w:rPr>
          <w:rFonts w:hint="eastAsia"/>
        </w:rPr>
        <w:t>年</w:t>
      </w:r>
      <w:r w:rsidRPr="00FD74BC">
        <w:rPr>
          <w:rFonts w:hint="eastAsia"/>
        </w:rPr>
        <w:t>3</w:t>
      </w:r>
      <w:r w:rsidRPr="00FD74BC">
        <w:rPr>
          <w:rFonts w:hint="eastAsia"/>
        </w:rPr>
        <w:t>月</w:t>
      </w:r>
      <w:r w:rsidRPr="00FD74BC">
        <w:rPr>
          <w:rFonts w:hint="eastAsia"/>
        </w:rPr>
        <w:t>3</w:t>
      </w:r>
      <w:r w:rsidRPr="00FD74BC">
        <w:rPr>
          <w:rFonts w:hint="eastAsia"/>
        </w:rPr>
        <w:t>日关于性健康和生殖健康以及自愿中止妊娠权的第</w:t>
      </w:r>
      <w:r w:rsidRPr="00FD74BC">
        <w:rPr>
          <w:rFonts w:hint="eastAsia"/>
        </w:rPr>
        <w:t>2/2010</w:t>
      </w:r>
      <w:r w:rsidRPr="00FD74BC">
        <w:rPr>
          <w:rFonts w:hint="eastAsia"/>
        </w:rPr>
        <w:t>号组织法，缔约国承认了医学辅助生育和堕胎权。委员会还赞赏地注意到缔约国在委员会第</w:t>
      </w:r>
      <w:r w:rsidRPr="00FD74BC">
        <w:rPr>
          <w:rFonts w:hint="eastAsia"/>
        </w:rPr>
        <w:t>154/2020</w:t>
      </w:r>
      <w:r w:rsidRPr="00FD74BC">
        <w:rPr>
          <w:rFonts w:hint="eastAsia"/>
        </w:rPr>
        <w:t>号来文提供的建议之后为打击产科暴力所作的努力。然而，委员会感到关切的是，建议的执行并不系统，而且各地区之间存在很大差异。委员会还感到关切的是，工作场所的一些健康问题，特别是冠状病毒病</w:t>
      </w:r>
      <w:r w:rsidR="002C4D50" w:rsidRPr="00FD74BC">
        <w:rPr>
          <w:rFonts w:hint="eastAsia"/>
        </w:rPr>
        <w:t>(</w:t>
      </w:r>
      <w:r w:rsidRPr="00FD74BC">
        <w:rPr>
          <w:rFonts w:hint="eastAsia"/>
        </w:rPr>
        <w:t>COVID-19</w:t>
      </w:r>
      <w:r w:rsidR="002C4D50" w:rsidRPr="00FD74BC">
        <w:rPr>
          <w:rFonts w:hint="eastAsia"/>
        </w:rPr>
        <w:t>)</w:t>
      </w:r>
      <w:r w:rsidRPr="00FD74BC">
        <w:rPr>
          <w:rFonts w:hint="eastAsia"/>
        </w:rPr>
        <w:t>大流行后可能产生的心理健康问题没有得到处理，而且相当多妇女吸毒成瘾。</w:t>
      </w:r>
    </w:p>
    <w:p w14:paraId="1AC67337" w14:textId="7A8DF11B" w:rsidR="008A7D41" w:rsidRPr="00FD74BC" w:rsidRDefault="008A7D41" w:rsidP="008A7D41">
      <w:pPr>
        <w:pStyle w:val="SingleTxt"/>
        <w:rPr>
          <w:rFonts w:eastAsia="黑体"/>
        </w:rPr>
      </w:pPr>
      <w:r w:rsidRPr="00FD74BC">
        <w:rPr>
          <w:rFonts w:hint="eastAsia"/>
        </w:rPr>
        <w:t>35.</w:t>
      </w:r>
      <w:r w:rsidRPr="00FD74BC">
        <w:rPr>
          <w:rFonts w:hint="eastAsia"/>
        </w:rPr>
        <w:tab/>
      </w:r>
      <w:r w:rsidRPr="00FD74BC">
        <w:rPr>
          <w:rFonts w:eastAsia="黑体"/>
        </w:rPr>
        <w:t>委员会建议缔约国：</w:t>
      </w:r>
    </w:p>
    <w:p w14:paraId="4A3ED1DB" w14:textId="37A9443B" w:rsidR="008A7D41" w:rsidRPr="00FD74BC" w:rsidRDefault="002C4D50" w:rsidP="008A7D41">
      <w:pPr>
        <w:pStyle w:val="SingleTxt"/>
        <w:rPr>
          <w:rFonts w:eastAsia="黑体"/>
        </w:rPr>
      </w:pPr>
      <w:r w:rsidRPr="00FD74BC">
        <w:rPr>
          <w:rFonts w:eastAsia="黑体"/>
        </w:rPr>
        <w:tab/>
      </w:r>
      <w:r w:rsidR="008A7D41" w:rsidRPr="00FD74BC">
        <w:rPr>
          <w:rFonts w:eastAsia="黑体"/>
        </w:rPr>
        <w:t>(a)</w:t>
      </w:r>
      <w:r w:rsidR="008A7D41" w:rsidRPr="00FD74BC">
        <w:rPr>
          <w:rFonts w:eastAsia="黑体"/>
        </w:rPr>
        <w:tab/>
      </w:r>
      <w:r w:rsidR="008A7D41" w:rsidRPr="00FD74BC">
        <w:rPr>
          <w:rFonts w:eastAsia="黑体"/>
        </w:rPr>
        <w:t>增加所有必要的人力、技术和财政资源的分配，以有效执行委员会第</w:t>
      </w:r>
      <w:r w:rsidR="008A7D41" w:rsidRPr="00FD74BC">
        <w:rPr>
          <w:rFonts w:eastAsia="黑体"/>
        </w:rPr>
        <w:t>154/2020</w:t>
      </w:r>
      <w:r w:rsidR="008A7D41" w:rsidRPr="00FD74BC">
        <w:rPr>
          <w:rFonts w:eastAsia="黑体"/>
        </w:rPr>
        <w:t>号来文所载的建议；</w:t>
      </w:r>
    </w:p>
    <w:p w14:paraId="6705A655" w14:textId="48BA89E0" w:rsidR="008A7D41" w:rsidRPr="00FD74BC" w:rsidRDefault="0070116D" w:rsidP="008A7D41">
      <w:pPr>
        <w:pStyle w:val="SingleTxt"/>
        <w:rPr>
          <w:rFonts w:eastAsia="黑体"/>
        </w:rPr>
      </w:pPr>
      <w:r w:rsidRPr="00FD74BC">
        <w:rPr>
          <w:rFonts w:eastAsia="黑体"/>
        </w:rPr>
        <w:tab/>
      </w:r>
      <w:r w:rsidR="008A7D41" w:rsidRPr="00FD74BC">
        <w:rPr>
          <w:rFonts w:eastAsia="黑体" w:hint="eastAsia"/>
        </w:rPr>
        <w:t>(b)</w:t>
      </w:r>
      <w:r w:rsidR="008A7D41" w:rsidRPr="00FD74BC">
        <w:rPr>
          <w:rFonts w:eastAsia="黑体" w:hint="eastAsia"/>
        </w:rPr>
        <w:tab/>
      </w:r>
      <w:r w:rsidR="008A7D41" w:rsidRPr="00FD74BC">
        <w:rPr>
          <w:rFonts w:eastAsia="黑体" w:hint="eastAsia"/>
        </w:rPr>
        <w:t>确保有效和广泛地实施第</w:t>
      </w:r>
      <w:r w:rsidR="008A7D41" w:rsidRPr="00FD74BC">
        <w:rPr>
          <w:rFonts w:eastAsia="黑体" w:hint="eastAsia"/>
        </w:rPr>
        <w:t>1/2023</w:t>
      </w:r>
      <w:r w:rsidR="008A7D41" w:rsidRPr="00FD74BC">
        <w:rPr>
          <w:rFonts w:eastAsia="黑体" w:hint="eastAsia"/>
        </w:rPr>
        <w:t>号组织法规定的关于堕胎的立法，通过区域当局增加地方一级提供的服务，维护普遍获得护理的机会，特别关注处境不利的妇女，特别是移民妇女和罗姆妇女；</w:t>
      </w:r>
    </w:p>
    <w:p w14:paraId="5ECAFAAC" w14:textId="37482833" w:rsidR="008A7D41" w:rsidRPr="00FD74BC" w:rsidRDefault="0070116D" w:rsidP="008A7D41">
      <w:pPr>
        <w:pStyle w:val="SingleTxt"/>
      </w:pPr>
      <w:r w:rsidRPr="00FD74BC">
        <w:rPr>
          <w:rFonts w:eastAsia="黑体"/>
        </w:rPr>
        <w:tab/>
      </w:r>
      <w:r w:rsidR="008A7D41" w:rsidRPr="00FD74BC">
        <w:rPr>
          <w:rFonts w:eastAsia="黑体" w:hint="eastAsia"/>
        </w:rPr>
        <w:t>(c)</w:t>
      </w:r>
      <w:r w:rsidR="008A7D41" w:rsidRPr="00FD74BC">
        <w:rPr>
          <w:rFonts w:eastAsia="黑体" w:hint="eastAsia"/>
        </w:rPr>
        <w:tab/>
      </w:r>
      <w:r w:rsidR="008A7D41" w:rsidRPr="00FD74BC">
        <w:rPr>
          <w:rFonts w:eastAsia="黑体" w:hint="eastAsia"/>
        </w:rPr>
        <w:t>采取措施解决心理健康问题，特别是与工作有关的心理健康问题，并确保在国家和地方一级提供心理保健服务和对性别问题有敏感认识的成瘾康复服务，并确保这些服务容易获得而且质量有保证。</w:t>
      </w:r>
    </w:p>
    <w:p w14:paraId="2BFF72A0" w14:textId="663AED7D" w:rsidR="008A7D41" w:rsidRPr="00FD74BC" w:rsidRDefault="008A7D41" w:rsidP="007011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农村妇女</w:t>
      </w:r>
    </w:p>
    <w:p w14:paraId="01DD2B50" w14:textId="77777777" w:rsidR="008A7D41" w:rsidRPr="00FD74BC" w:rsidRDefault="008A7D41" w:rsidP="008A7D41">
      <w:pPr>
        <w:pStyle w:val="SingleTxt"/>
      </w:pPr>
      <w:r w:rsidRPr="00FD74BC">
        <w:rPr>
          <w:rFonts w:hint="eastAsia"/>
        </w:rPr>
        <w:t>36.</w:t>
      </w:r>
      <w:r w:rsidRPr="00FD74BC">
        <w:rPr>
          <w:rFonts w:hint="eastAsia"/>
        </w:rPr>
        <w:tab/>
      </w:r>
      <w:r w:rsidRPr="00FD74BC">
        <w:rPr>
          <w:rFonts w:hint="eastAsia"/>
        </w:rPr>
        <w:t>委员会仍感关切的是，尽管存在关于共同拥有农场的</w:t>
      </w:r>
      <w:r w:rsidRPr="00FD74BC">
        <w:rPr>
          <w:rFonts w:hint="eastAsia"/>
        </w:rPr>
        <w:t>2011</w:t>
      </w:r>
      <w:r w:rsidRPr="00FD74BC">
        <w:rPr>
          <w:rFonts w:hint="eastAsia"/>
        </w:rPr>
        <w:t>年</w:t>
      </w:r>
      <w:r w:rsidRPr="00FD74BC">
        <w:rPr>
          <w:rFonts w:hint="eastAsia"/>
        </w:rPr>
        <w:t>10</w:t>
      </w:r>
      <w:r w:rsidRPr="00FD74BC">
        <w:rPr>
          <w:rFonts w:hint="eastAsia"/>
        </w:rPr>
        <w:t>月</w:t>
      </w:r>
      <w:r w:rsidRPr="00FD74BC">
        <w:rPr>
          <w:rFonts w:hint="eastAsia"/>
        </w:rPr>
        <w:t>4</w:t>
      </w:r>
      <w:r w:rsidRPr="00FD74BC">
        <w:rPr>
          <w:rFonts w:hint="eastAsia"/>
        </w:rPr>
        <w:t>日第</w:t>
      </w:r>
      <w:r w:rsidRPr="00FD74BC">
        <w:rPr>
          <w:rFonts w:hint="eastAsia"/>
        </w:rPr>
        <w:t>35/2011</w:t>
      </w:r>
      <w:r w:rsidRPr="00FD74BC">
        <w:rPr>
          <w:rFonts w:hint="eastAsia"/>
        </w:rPr>
        <w:t>号组织法，以纠正农村妇女在农业部门的不平等和不受重视，但女性农场主的比例仍低于男性。</w:t>
      </w:r>
    </w:p>
    <w:p w14:paraId="1CD33E9B" w14:textId="77777777" w:rsidR="008A7D41" w:rsidRPr="00FD74BC" w:rsidRDefault="008A7D41" w:rsidP="008A7D41">
      <w:pPr>
        <w:pStyle w:val="SingleTxt"/>
        <w:rPr>
          <w:rFonts w:eastAsia="黑体"/>
        </w:rPr>
      </w:pPr>
      <w:r w:rsidRPr="00FD74BC">
        <w:rPr>
          <w:rFonts w:hint="eastAsia"/>
        </w:rPr>
        <w:t>37.</w:t>
      </w:r>
      <w:r w:rsidRPr="00FD74BC">
        <w:rPr>
          <w:rFonts w:hint="eastAsia"/>
        </w:rPr>
        <w:tab/>
      </w:r>
      <w:r w:rsidRPr="00FD74BC">
        <w:rPr>
          <w:rFonts w:eastAsia="黑体"/>
        </w:rPr>
        <w:t>委员会建议缔约国：</w:t>
      </w:r>
    </w:p>
    <w:p w14:paraId="6F159008" w14:textId="02E1F8D4" w:rsidR="008A7D41" w:rsidRPr="00FD74BC" w:rsidRDefault="0070116D" w:rsidP="008A7D41">
      <w:pPr>
        <w:pStyle w:val="SingleTxt"/>
        <w:rPr>
          <w:rFonts w:eastAsia="黑体"/>
        </w:rPr>
      </w:pPr>
      <w:r w:rsidRPr="00FD74BC">
        <w:rPr>
          <w:rFonts w:eastAsia="黑体"/>
        </w:rPr>
        <w:tab/>
      </w:r>
      <w:r w:rsidR="008A7D41" w:rsidRPr="00FD74BC">
        <w:rPr>
          <w:rFonts w:eastAsia="黑体"/>
        </w:rPr>
        <w:t>(a)</w:t>
      </w:r>
      <w:r w:rsidR="008A7D41" w:rsidRPr="00FD74BC">
        <w:rPr>
          <w:rFonts w:eastAsia="黑体"/>
        </w:rPr>
        <w:tab/>
      </w:r>
      <w:r w:rsidR="008A7D41" w:rsidRPr="00FD74BC">
        <w:rPr>
          <w:rFonts w:eastAsia="黑体"/>
        </w:rPr>
        <w:t>划拨必要的资源，确保在缔约国全境有效执行第</w:t>
      </w:r>
      <w:r w:rsidR="008A7D41" w:rsidRPr="00FD74BC">
        <w:rPr>
          <w:rFonts w:eastAsia="黑体"/>
        </w:rPr>
        <w:t>35/2011</w:t>
      </w:r>
      <w:r w:rsidR="008A7D41" w:rsidRPr="00FD74BC">
        <w:rPr>
          <w:rFonts w:eastAsia="黑体"/>
        </w:rPr>
        <w:t>号组织法，以实现农场所有权平等；</w:t>
      </w:r>
    </w:p>
    <w:p w14:paraId="29437DF1" w14:textId="32139969" w:rsidR="008A7D41" w:rsidRPr="00FD74BC" w:rsidRDefault="0070116D" w:rsidP="008A7D41">
      <w:pPr>
        <w:pStyle w:val="SingleTxt"/>
        <w:rPr>
          <w:rFonts w:eastAsia="黑体"/>
        </w:rPr>
      </w:pPr>
      <w:r w:rsidRPr="00FD74BC">
        <w:rPr>
          <w:rFonts w:eastAsia="黑体"/>
        </w:rPr>
        <w:tab/>
      </w:r>
      <w:r w:rsidR="008A7D41" w:rsidRPr="00FD74BC">
        <w:rPr>
          <w:rFonts w:eastAsia="黑体"/>
        </w:rPr>
        <w:t>(b)</w:t>
      </w:r>
      <w:r w:rsidR="008A7D41" w:rsidRPr="00FD74BC">
        <w:rPr>
          <w:rFonts w:eastAsia="黑体"/>
        </w:rPr>
        <w:tab/>
      </w:r>
      <w:r w:rsidR="008A7D41" w:rsidRPr="00FD74BC">
        <w:rPr>
          <w:rFonts w:eastAsia="黑体"/>
        </w:rPr>
        <w:t>确保承认罗姆妇女、难民妇女和移民妇女在农业部门以及在《公约》所涉所有领域的具体情况；</w:t>
      </w:r>
    </w:p>
    <w:p w14:paraId="1D4343EB" w14:textId="34F1140F" w:rsidR="008A7D41" w:rsidRPr="00FD74BC" w:rsidRDefault="0070116D" w:rsidP="008A7D41">
      <w:pPr>
        <w:pStyle w:val="SingleTxt"/>
        <w:rPr>
          <w:rFonts w:eastAsia="黑体"/>
        </w:rPr>
      </w:pPr>
      <w:r w:rsidRPr="00FD74BC">
        <w:rPr>
          <w:rFonts w:eastAsia="黑体"/>
        </w:rPr>
        <w:tab/>
      </w:r>
      <w:r w:rsidR="008A7D41" w:rsidRPr="00FD74BC">
        <w:rPr>
          <w:rFonts w:eastAsia="黑体"/>
        </w:rPr>
        <w:t>(c)</w:t>
      </w:r>
      <w:r w:rsidR="008A7D41" w:rsidRPr="00FD74BC">
        <w:rPr>
          <w:rFonts w:eastAsia="黑体"/>
        </w:rPr>
        <w:tab/>
      </w:r>
      <w:r w:rsidR="008A7D41" w:rsidRPr="00FD74BC">
        <w:rPr>
          <w:rFonts w:eastAsia="黑体"/>
        </w:rPr>
        <w:t>在</w:t>
      </w:r>
      <w:r w:rsidR="008A7D41" w:rsidRPr="00FD74BC">
        <w:rPr>
          <w:rFonts w:eastAsia="黑体"/>
        </w:rPr>
        <w:t>2023-2027</w:t>
      </w:r>
      <w:r w:rsidR="008A7D41" w:rsidRPr="00FD74BC">
        <w:rPr>
          <w:rFonts w:eastAsia="黑体"/>
        </w:rPr>
        <w:t>年共同农业政策国家战略计划框架内加快并完成农村妇女平等战略草案的制定工作，以有效实施有利于在农业部门工作的所有妇女的行动，特别是在获得所有权和社会保障方面。</w:t>
      </w:r>
    </w:p>
    <w:p w14:paraId="38915F25" w14:textId="77777777" w:rsidR="008A7D41" w:rsidRPr="00FD74BC" w:rsidRDefault="008A7D41" w:rsidP="007011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弱势妇女群体</w:t>
      </w:r>
    </w:p>
    <w:p w14:paraId="3BFBE0F0" w14:textId="77777777" w:rsidR="008A7D41" w:rsidRPr="00FD74BC" w:rsidRDefault="008A7D41" w:rsidP="0070116D">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罗姆妇女</w:t>
      </w:r>
    </w:p>
    <w:p w14:paraId="48F13080" w14:textId="77777777" w:rsidR="008A7D41" w:rsidRPr="00FD74BC" w:rsidRDefault="008A7D41" w:rsidP="008A7D41">
      <w:pPr>
        <w:pStyle w:val="SingleTxt"/>
      </w:pPr>
      <w:r w:rsidRPr="00FD74BC">
        <w:rPr>
          <w:rFonts w:hint="eastAsia"/>
        </w:rPr>
        <w:t>38.</w:t>
      </w:r>
      <w:r w:rsidRPr="00FD74BC">
        <w:rPr>
          <w:rFonts w:hint="eastAsia"/>
        </w:rPr>
        <w:tab/>
      </w:r>
      <w:r w:rsidRPr="00FD74BC">
        <w:rPr>
          <w:rFonts w:hint="eastAsia"/>
        </w:rPr>
        <w:t>委员会欢迎通过西班牙罗姆人平等、包容和参与国家战略</w:t>
      </w:r>
      <w:r w:rsidRPr="00FD74BC">
        <w:rPr>
          <w:rFonts w:hint="eastAsia"/>
        </w:rPr>
        <w:t>(2021-2030</w:t>
      </w:r>
      <w:r w:rsidRPr="00FD74BC">
        <w:rPr>
          <w:rFonts w:hint="eastAsia"/>
        </w:rPr>
        <w:t>年</w:t>
      </w:r>
      <w:r w:rsidRPr="00FD74BC">
        <w:rPr>
          <w:rFonts w:hint="eastAsia"/>
        </w:rPr>
        <w:t>)</w:t>
      </w:r>
      <w:r w:rsidRPr="00FD74BC">
        <w:rPr>
          <w:rFonts w:hint="eastAsia"/>
        </w:rPr>
        <w:t>。然而，委员会感到关切的是，在教育、就业、卫生、社会保障和参与等所有领域，缺乏具体立法，罗姆妇女与其他妇女之间仍然存在差距。</w:t>
      </w:r>
    </w:p>
    <w:p w14:paraId="67DE8C1E" w14:textId="77777777" w:rsidR="008A7D41" w:rsidRPr="00FD74BC" w:rsidRDefault="008A7D41" w:rsidP="008A7D41">
      <w:pPr>
        <w:pStyle w:val="SingleTxt"/>
        <w:rPr>
          <w:rFonts w:eastAsia="黑体"/>
        </w:rPr>
      </w:pPr>
      <w:r w:rsidRPr="00FD74BC">
        <w:rPr>
          <w:rFonts w:hint="eastAsia"/>
        </w:rPr>
        <w:t>39.</w:t>
      </w:r>
      <w:r w:rsidRPr="00FD74BC">
        <w:rPr>
          <w:rFonts w:hint="eastAsia"/>
        </w:rPr>
        <w:tab/>
      </w:r>
      <w:r w:rsidRPr="00FD74BC">
        <w:rPr>
          <w:rFonts w:eastAsia="黑体"/>
        </w:rPr>
        <w:t>委员会建议缔约国：</w:t>
      </w:r>
    </w:p>
    <w:p w14:paraId="5FB25122" w14:textId="657D340F" w:rsidR="008A7D41" w:rsidRPr="00FD74BC" w:rsidRDefault="0070116D" w:rsidP="008A7D41">
      <w:pPr>
        <w:pStyle w:val="SingleTxt"/>
        <w:rPr>
          <w:rFonts w:eastAsia="黑体"/>
        </w:rPr>
      </w:pPr>
      <w:r w:rsidRPr="00FD74BC">
        <w:rPr>
          <w:rFonts w:eastAsia="黑体"/>
        </w:rPr>
        <w:tab/>
      </w:r>
      <w:r w:rsidR="008A7D41" w:rsidRPr="00FD74BC">
        <w:rPr>
          <w:rFonts w:eastAsia="黑体"/>
        </w:rPr>
        <w:t>(a)</w:t>
      </w:r>
      <w:r w:rsidR="008A7D41" w:rsidRPr="00FD74BC">
        <w:rPr>
          <w:rFonts w:eastAsia="黑体"/>
        </w:rPr>
        <w:tab/>
      </w:r>
      <w:r w:rsidR="008A7D41" w:rsidRPr="00FD74BC">
        <w:rPr>
          <w:rFonts w:eastAsia="黑体"/>
        </w:rPr>
        <w:t>与罗姆人社区代表协商，通过一项国家组织法，确保妇女和男子在这些协商中的平等代表性；</w:t>
      </w:r>
    </w:p>
    <w:p w14:paraId="56DF7751" w14:textId="0F430097" w:rsidR="008A7D41" w:rsidRPr="00FD74BC" w:rsidRDefault="0070116D" w:rsidP="008A7D41">
      <w:pPr>
        <w:pStyle w:val="SingleTxt"/>
        <w:rPr>
          <w:rFonts w:eastAsia="黑体"/>
        </w:rPr>
      </w:pPr>
      <w:r w:rsidRPr="00FD74BC">
        <w:rPr>
          <w:rFonts w:eastAsia="黑体"/>
        </w:rPr>
        <w:tab/>
      </w:r>
      <w:r w:rsidR="008A7D41" w:rsidRPr="00FD74BC">
        <w:rPr>
          <w:rFonts w:eastAsia="黑体"/>
        </w:rPr>
        <w:t>(b)</w:t>
      </w:r>
      <w:r w:rsidR="008A7D41" w:rsidRPr="00FD74BC">
        <w:rPr>
          <w:rFonts w:eastAsia="黑体"/>
        </w:rPr>
        <w:tab/>
      </w:r>
      <w:r w:rsidR="008A7D41" w:rsidRPr="00FD74BC">
        <w:rPr>
          <w:rFonts w:eastAsia="黑体"/>
        </w:rPr>
        <w:t>确保这项法律包括临时特别措施和永久性措施，以消除对罗姆妇女的歧视，并在所有领域实现实质性平等；</w:t>
      </w:r>
    </w:p>
    <w:p w14:paraId="73FCB479" w14:textId="3A169B77" w:rsidR="008F439D" w:rsidRPr="00FD74BC" w:rsidRDefault="0070116D" w:rsidP="00EB644F">
      <w:pPr>
        <w:pStyle w:val="SingleTxt"/>
        <w:rPr>
          <w:rFonts w:eastAsia="黑体"/>
          <w:szCs w:val="21"/>
        </w:rPr>
      </w:pPr>
      <w:r w:rsidRPr="00FD74BC">
        <w:rPr>
          <w:rFonts w:eastAsia="黑体"/>
        </w:rPr>
        <w:tab/>
      </w:r>
      <w:r w:rsidR="008A7D41" w:rsidRPr="00FD74BC">
        <w:rPr>
          <w:rFonts w:eastAsia="黑体"/>
        </w:rPr>
        <w:t>(c)</w:t>
      </w:r>
      <w:r w:rsidR="008A7D41" w:rsidRPr="00FD74BC">
        <w:rPr>
          <w:rFonts w:eastAsia="黑体"/>
        </w:rPr>
        <w:tab/>
      </w:r>
      <w:r w:rsidR="008A7D41" w:rsidRPr="00FD74BC">
        <w:rPr>
          <w:rFonts w:eastAsia="黑体"/>
        </w:rPr>
        <w:t>确保与各自治区协调，在缔约国全境有效适用法律。</w:t>
      </w:r>
    </w:p>
    <w:p w14:paraId="239DA824" w14:textId="4BAAD6BB" w:rsidR="008A7D41" w:rsidRPr="00FD74BC" w:rsidRDefault="008A7D41" w:rsidP="007011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难民和移民妇女</w:t>
      </w:r>
    </w:p>
    <w:p w14:paraId="724840D8" w14:textId="77777777" w:rsidR="008A7D41" w:rsidRPr="00FD74BC" w:rsidRDefault="008A7D41" w:rsidP="008A7D41">
      <w:pPr>
        <w:pStyle w:val="SingleTxt"/>
      </w:pPr>
      <w:r w:rsidRPr="00FD74BC">
        <w:rPr>
          <w:rFonts w:hint="eastAsia"/>
        </w:rPr>
        <w:t>40.</w:t>
      </w:r>
      <w:r w:rsidRPr="00FD74BC">
        <w:rPr>
          <w:rFonts w:hint="eastAsia"/>
        </w:rPr>
        <w:tab/>
      </w:r>
      <w:r w:rsidRPr="00FD74BC">
        <w:rPr>
          <w:rFonts w:hint="eastAsia"/>
        </w:rPr>
        <w:t>委员会赞赏地注意到向难民和移民妇女提供的支助。委员会还欢迎为来自乌克兰的难民开设四个中心。然而，委员会感到关切的是，庇护程序对性别问题没有敏感认识，特别是对那些通过海路非正规抵达休达和梅利利亚自治市的难民和移民而言。</w:t>
      </w:r>
    </w:p>
    <w:p w14:paraId="58ECA184" w14:textId="77777777" w:rsidR="008A7D41" w:rsidRPr="00FD74BC" w:rsidRDefault="008A7D41" w:rsidP="008A7D41">
      <w:pPr>
        <w:pStyle w:val="SingleTxt"/>
        <w:rPr>
          <w:rFonts w:eastAsia="黑体"/>
        </w:rPr>
      </w:pPr>
      <w:r w:rsidRPr="00FD74BC">
        <w:rPr>
          <w:rFonts w:hint="eastAsia"/>
        </w:rPr>
        <w:t>41.</w:t>
      </w:r>
      <w:r w:rsidRPr="00FD74BC">
        <w:rPr>
          <w:rFonts w:hint="eastAsia"/>
        </w:rPr>
        <w:tab/>
      </w:r>
      <w:r w:rsidRPr="00FD74BC">
        <w:rPr>
          <w:rFonts w:eastAsia="黑体"/>
        </w:rPr>
        <w:t>委员会建议缔约国：</w:t>
      </w:r>
    </w:p>
    <w:p w14:paraId="08FD3952" w14:textId="37811DB0" w:rsidR="008A7D41" w:rsidRPr="00FD74BC" w:rsidRDefault="0070116D" w:rsidP="008A7D41">
      <w:pPr>
        <w:pStyle w:val="SingleTxt"/>
        <w:rPr>
          <w:rFonts w:eastAsia="黑体"/>
        </w:rPr>
      </w:pPr>
      <w:r w:rsidRPr="00FD74BC">
        <w:rPr>
          <w:rFonts w:eastAsia="黑体"/>
        </w:rPr>
        <w:tab/>
      </w:r>
      <w:r w:rsidR="008A7D41" w:rsidRPr="00FD74BC">
        <w:rPr>
          <w:rFonts w:eastAsia="黑体"/>
        </w:rPr>
        <w:t>(a)</w:t>
      </w:r>
      <w:r w:rsidR="008A7D41" w:rsidRPr="00FD74BC">
        <w:rPr>
          <w:rFonts w:eastAsia="黑体"/>
        </w:rPr>
        <w:tab/>
      </w:r>
      <w:r w:rsidR="008A7D41" w:rsidRPr="00FD74BC">
        <w:rPr>
          <w:rFonts w:eastAsia="黑体"/>
        </w:rPr>
        <w:t>加强对性别问题有敏感认识的接待条件，并制定强有力的措施，预防和应对接待系统内的性暴力和性别暴力；</w:t>
      </w:r>
    </w:p>
    <w:p w14:paraId="758CB5A2" w14:textId="6F5CC193" w:rsidR="008A7D41" w:rsidRPr="00FD74BC" w:rsidRDefault="0070116D" w:rsidP="008A7D41">
      <w:pPr>
        <w:pStyle w:val="SingleTxt"/>
        <w:rPr>
          <w:rFonts w:eastAsia="黑体"/>
        </w:rPr>
      </w:pPr>
      <w:r w:rsidRPr="00FD74BC">
        <w:rPr>
          <w:rFonts w:eastAsia="黑体"/>
        </w:rPr>
        <w:tab/>
      </w:r>
      <w:r w:rsidR="008A7D41" w:rsidRPr="00FD74BC">
        <w:rPr>
          <w:rFonts w:eastAsia="黑体"/>
        </w:rPr>
        <w:t>(b)</w:t>
      </w:r>
      <w:r w:rsidR="008A7D41" w:rsidRPr="00FD74BC">
        <w:rPr>
          <w:rFonts w:eastAsia="黑体"/>
        </w:rPr>
        <w:tab/>
      </w:r>
      <w:r w:rsidR="008A7D41" w:rsidRPr="00FD74BC">
        <w:rPr>
          <w:rFonts w:eastAsia="黑体"/>
        </w:rPr>
        <w:t>通过关于处理基于性别迫害妇女问题的指导方针，并对庇护官员进行适当培训，以确保有效和加快边境程序，并对庇护申请进行适当评估；</w:t>
      </w:r>
    </w:p>
    <w:p w14:paraId="3221068E" w14:textId="547B2008" w:rsidR="008A7D41" w:rsidRPr="00FD74BC" w:rsidRDefault="0070116D" w:rsidP="008A7D41">
      <w:pPr>
        <w:pStyle w:val="SingleTxt"/>
        <w:rPr>
          <w:rFonts w:eastAsia="黑体"/>
        </w:rPr>
      </w:pPr>
      <w:r w:rsidRPr="00FD74BC">
        <w:rPr>
          <w:rFonts w:eastAsia="黑体"/>
        </w:rPr>
        <w:tab/>
      </w:r>
      <w:r w:rsidR="008A7D41" w:rsidRPr="00FD74BC">
        <w:rPr>
          <w:rFonts w:eastAsia="黑体"/>
        </w:rPr>
        <w:t>(c)</w:t>
      </w:r>
      <w:r w:rsidR="008A7D41" w:rsidRPr="00FD74BC">
        <w:rPr>
          <w:rFonts w:eastAsia="黑体"/>
        </w:rPr>
        <w:tab/>
      </w:r>
      <w:r w:rsidR="008A7D41" w:rsidRPr="00FD74BC">
        <w:rPr>
          <w:rFonts w:eastAsia="黑体"/>
        </w:rPr>
        <w:t>通过并实施关于上岸的标准作业程序和转介机制，以满足非正规海路抵达的妇女的具体需求；</w:t>
      </w:r>
    </w:p>
    <w:p w14:paraId="3805556C" w14:textId="1288C806" w:rsidR="008A7D41" w:rsidRPr="00FD74BC" w:rsidRDefault="0070116D" w:rsidP="008A7D41">
      <w:pPr>
        <w:pStyle w:val="SingleTxt"/>
        <w:rPr>
          <w:rFonts w:eastAsia="黑体"/>
        </w:rPr>
      </w:pPr>
      <w:r w:rsidRPr="00FD74BC">
        <w:rPr>
          <w:rFonts w:eastAsia="黑体"/>
        </w:rPr>
        <w:tab/>
      </w:r>
      <w:r w:rsidR="008A7D41" w:rsidRPr="00FD74BC">
        <w:rPr>
          <w:rFonts w:eastAsia="黑体"/>
        </w:rPr>
        <w:t>(d)</w:t>
      </w:r>
      <w:r w:rsidR="008A7D41" w:rsidRPr="00FD74BC">
        <w:rPr>
          <w:rFonts w:eastAsia="黑体"/>
        </w:rPr>
        <w:tab/>
      </w:r>
      <w:r w:rsidR="008A7D41" w:rsidRPr="00FD74BC">
        <w:rPr>
          <w:rFonts w:eastAsia="黑体"/>
        </w:rPr>
        <w:t>加强为强化国际保护制度而采取的步骤，例如在休达开设两个警察局和实施新的案件后续数字系统；</w:t>
      </w:r>
    </w:p>
    <w:p w14:paraId="3FAACFEC" w14:textId="246E3DFC" w:rsidR="008A7D41" w:rsidRPr="00FD74BC" w:rsidRDefault="0070116D" w:rsidP="008A7D41">
      <w:pPr>
        <w:pStyle w:val="SingleTxt"/>
      </w:pPr>
      <w:r w:rsidRPr="00FD74BC">
        <w:rPr>
          <w:rFonts w:eastAsia="黑体"/>
        </w:rPr>
        <w:tab/>
      </w:r>
      <w:r w:rsidR="008A7D41" w:rsidRPr="00FD74BC">
        <w:rPr>
          <w:rFonts w:eastAsia="黑体"/>
        </w:rPr>
        <w:t>(e)</w:t>
      </w:r>
      <w:r w:rsidR="008A7D41" w:rsidRPr="00FD74BC">
        <w:rPr>
          <w:rFonts w:eastAsia="黑体"/>
        </w:rPr>
        <w:tab/>
      </w:r>
      <w:r w:rsidR="008A7D41" w:rsidRPr="00FD74BC">
        <w:rPr>
          <w:rFonts w:eastAsia="黑体"/>
          <w:spacing w:val="-2"/>
        </w:rPr>
        <w:t>根据《公约》，加强措施，支持四个中心的乌克兰难民妇女及其融入社会。</w:t>
      </w:r>
    </w:p>
    <w:p w14:paraId="16F779B6" w14:textId="77777777" w:rsidR="008A7D41" w:rsidRPr="00FD74BC" w:rsidRDefault="008A7D41" w:rsidP="0070116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婚姻和家庭关系</w:t>
      </w:r>
    </w:p>
    <w:p w14:paraId="2F0500F4" w14:textId="77777777" w:rsidR="008A7D41" w:rsidRPr="00FD74BC" w:rsidRDefault="008A7D41" w:rsidP="008A7D41">
      <w:pPr>
        <w:pStyle w:val="SingleTxt"/>
      </w:pPr>
      <w:r w:rsidRPr="00FD74BC">
        <w:rPr>
          <w:rFonts w:hint="eastAsia"/>
        </w:rPr>
        <w:t>42.</w:t>
      </w:r>
      <w:r w:rsidRPr="00FD74BC">
        <w:rPr>
          <w:rFonts w:hint="eastAsia"/>
        </w:rPr>
        <w:tab/>
      </w:r>
      <w:r w:rsidRPr="00FD74BC">
        <w:rPr>
          <w:rFonts w:hint="eastAsia"/>
        </w:rPr>
        <w:t>委员会赞赏地注意到通过了关于全面保护儿童和青少年免遭暴力的第</w:t>
      </w:r>
      <w:r w:rsidRPr="00FD74BC">
        <w:rPr>
          <w:rFonts w:hint="eastAsia"/>
        </w:rPr>
        <w:t>8/2021</w:t>
      </w:r>
      <w:r w:rsidRPr="00FD74BC">
        <w:rPr>
          <w:rFonts w:hint="eastAsia"/>
        </w:rPr>
        <w:t>号组织法。委员会关切地注意到：</w:t>
      </w:r>
    </w:p>
    <w:p w14:paraId="6E024F34" w14:textId="36107C02" w:rsidR="008A7D41" w:rsidRPr="00FD74BC" w:rsidRDefault="0070116D" w:rsidP="008A7D41">
      <w:pPr>
        <w:pStyle w:val="SingleTxt"/>
      </w:pPr>
      <w:r w:rsidRPr="00FD74BC">
        <w:tab/>
      </w:r>
      <w:r w:rsidR="008A7D41" w:rsidRPr="00FD74BC">
        <w:rPr>
          <w:rFonts w:hint="eastAsia"/>
        </w:rPr>
        <w:t>(a)</w:t>
      </w:r>
      <w:r w:rsidR="008A7D41" w:rsidRPr="00FD74BC">
        <w:rPr>
          <w:rFonts w:hint="eastAsia"/>
        </w:rPr>
        <w:tab/>
      </w:r>
      <w:r w:rsidR="008A7D41" w:rsidRPr="00FD74BC">
        <w:rPr>
          <w:rFonts w:hint="eastAsia"/>
        </w:rPr>
        <w:t>尽管法定结婚年龄已提高到</w:t>
      </w:r>
      <w:r w:rsidR="008A7D41" w:rsidRPr="00FD74BC">
        <w:rPr>
          <w:rFonts w:hint="eastAsia"/>
        </w:rPr>
        <w:t>18</w:t>
      </w:r>
      <w:r w:rsidR="008A7D41" w:rsidRPr="00FD74BC">
        <w:rPr>
          <w:rFonts w:hint="eastAsia"/>
        </w:rPr>
        <w:t>岁，但经监护人或司法机构批准，仍可能允许</w:t>
      </w:r>
      <w:r w:rsidR="008A7D41" w:rsidRPr="00FD74BC">
        <w:rPr>
          <w:rFonts w:hint="eastAsia"/>
        </w:rPr>
        <w:t>16</w:t>
      </w:r>
      <w:r w:rsidR="008A7D41" w:rsidRPr="00FD74BC">
        <w:rPr>
          <w:rFonts w:hint="eastAsia"/>
        </w:rPr>
        <w:t>岁结婚；</w:t>
      </w:r>
    </w:p>
    <w:p w14:paraId="69A5716E" w14:textId="31723557" w:rsidR="008A7D41" w:rsidRPr="00FD74BC" w:rsidRDefault="0070116D" w:rsidP="008A7D41">
      <w:pPr>
        <w:pStyle w:val="SingleTxt"/>
      </w:pPr>
      <w:r w:rsidRPr="00FD74BC">
        <w:tab/>
      </w:r>
      <w:r w:rsidR="008A7D41" w:rsidRPr="00FD74BC">
        <w:rPr>
          <w:rFonts w:hint="eastAsia"/>
        </w:rPr>
        <w:t>(b)</w:t>
      </w:r>
      <w:r w:rsidR="008A7D41" w:rsidRPr="00FD74BC">
        <w:rPr>
          <w:rFonts w:hint="eastAsia"/>
        </w:rPr>
        <w:tab/>
      </w:r>
      <w:r w:rsidR="008A7D41" w:rsidRPr="00FD74BC">
        <w:rPr>
          <w:rFonts w:hint="eastAsia"/>
        </w:rPr>
        <w:t>缺乏处理强迫婚姻问题的条例和议定书，强迫婚姻在某些社区，包括移民和罗姆人社区中仍然存在；</w:t>
      </w:r>
    </w:p>
    <w:p w14:paraId="0AFD6666" w14:textId="05751191" w:rsidR="008A7D41" w:rsidRPr="00FD74BC" w:rsidRDefault="0070116D" w:rsidP="008A7D41">
      <w:pPr>
        <w:pStyle w:val="SingleTxt"/>
      </w:pPr>
      <w:r w:rsidRPr="00FD74BC">
        <w:tab/>
      </w:r>
      <w:r w:rsidR="008A7D41" w:rsidRPr="00FD74BC">
        <w:rPr>
          <w:rFonts w:hint="eastAsia"/>
        </w:rPr>
        <w:t>(c)</w:t>
      </w:r>
      <w:r w:rsidR="008A7D41" w:rsidRPr="00FD74BC">
        <w:rPr>
          <w:rFonts w:hint="eastAsia"/>
        </w:rPr>
        <w:tab/>
      </w:r>
      <w:r w:rsidR="008A7D41" w:rsidRPr="00FD74BC">
        <w:rPr>
          <w:rFonts w:hint="eastAsia"/>
        </w:rPr>
        <w:t>由于有关继承法的法律框架保护不足，丧偶妇女在经济上受到不利影响；</w:t>
      </w:r>
    </w:p>
    <w:p w14:paraId="364E1DF0" w14:textId="772F9BAC" w:rsidR="008A7D41" w:rsidRPr="00FD74BC" w:rsidRDefault="0070116D" w:rsidP="008A7D41">
      <w:pPr>
        <w:pStyle w:val="SingleTxt"/>
      </w:pPr>
      <w:r w:rsidRPr="00FD74BC">
        <w:tab/>
      </w:r>
      <w:r w:rsidR="008A7D41" w:rsidRPr="00FD74BC">
        <w:rPr>
          <w:rFonts w:hint="eastAsia"/>
        </w:rPr>
        <w:t>(d)</w:t>
      </w:r>
      <w:r w:rsidR="008A7D41" w:rsidRPr="00FD74BC">
        <w:rPr>
          <w:rFonts w:hint="eastAsia"/>
        </w:rPr>
        <w:tab/>
      </w:r>
      <w:r w:rsidR="008A7D41" w:rsidRPr="00FD74BC">
        <w:rPr>
          <w:rFonts w:hint="eastAsia"/>
          <w:spacing w:val="-2"/>
        </w:rPr>
        <w:t>尽管第</w:t>
      </w:r>
      <w:r w:rsidR="008A7D41" w:rsidRPr="00FD74BC">
        <w:rPr>
          <w:rFonts w:hint="eastAsia"/>
          <w:spacing w:val="-2"/>
        </w:rPr>
        <w:t>8/2021</w:t>
      </w:r>
      <w:r w:rsidR="008A7D41" w:rsidRPr="00FD74BC">
        <w:rPr>
          <w:rFonts w:hint="eastAsia"/>
          <w:spacing w:val="-2"/>
        </w:rPr>
        <w:t>号组织法具有禁止规定，但在考虑家庭暴力案件中儿童的监护权时，仍继续适用亲子疏离做法，这可能使母亲和儿童面临家庭暴力的风险。</w:t>
      </w:r>
    </w:p>
    <w:p w14:paraId="6DDF5395" w14:textId="77777777" w:rsidR="008A7D41" w:rsidRPr="00FD74BC" w:rsidRDefault="008A7D41" w:rsidP="008A7D41">
      <w:pPr>
        <w:pStyle w:val="SingleTxt"/>
        <w:rPr>
          <w:rFonts w:eastAsia="黑体"/>
        </w:rPr>
      </w:pPr>
      <w:r w:rsidRPr="00FD74BC">
        <w:rPr>
          <w:rFonts w:hint="eastAsia"/>
        </w:rPr>
        <w:t>43.</w:t>
      </w:r>
      <w:r w:rsidRPr="00FD74BC">
        <w:rPr>
          <w:rFonts w:hint="eastAsia"/>
        </w:rPr>
        <w:tab/>
      </w:r>
      <w:r w:rsidRPr="00FD74BC">
        <w:rPr>
          <w:rFonts w:eastAsia="黑体"/>
        </w:rPr>
        <w:t>委员会建议缔约国：</w:t>
      </w:r>
    </w:p>
    <w:p w14:paraId="2B965B57" w14:textId="787417EE" w:rsidR="008A7D41" w:rsidRPr="00FD74BC" w:rsidRDefault="0070116D" w:rsidP="008A7D41">
      <w:pPr>
        <w:pStyle w:val="SingleTxt"/>
        <w:rPr>
          <w:rFonts w:eastAsia="黑体"/>
        </w:rPr>
      </w:pPr>
      <w:r w:rsidRPr="00FD74BC">
        <w:rPr>
          <w:rFonts w:eastAsia="黑体"/>
        </w:rPr>
        <w:tab/>
      </w:r>
      <w:r w:rsidR="008A7D41" w:rsidRPr="00FD74BC">
        <w:rPr>
          <w:rFonts w:eastAsia="黑体"/>
        </w:rPr>
        <w:t>(a)</w:t>
      </w:r>
      <w:r w:rsidR="008A7D41" w:rsidRPr="00FD74BC">
        <w:rPr>
          <w:rFonts w:eastAsia="黑体"/>
        </w:rPr>
        <w:tab/>
      </w:r>
      <w:r w:rsidR="008A7D41" w:rsidRPr="00FD74BC">
        <w:rPr>
          <w:rFonts w:eastAsia="黑体"/>
        </w:rPr>
        <w:t>通过必要的法律修正案，取消</w:t>
      </w:r>
      <w:r w:rsidR="008A7D41" w:rsidRPr="00FD74BC">
        <w:rPr>
          <w:rFonts w:eastAsia="黑体"/>
        </w:rPr>
        <w:t>18</w:t>
      </w:r>
      <w:r w:rsidR="008A7D41" w:rsidRPr="00FD74BC">
        <w:rPr>
          <w:rFonts w:eastAsia="黑体"/>
        </w:rPr>
        <w:t>岁法定婚姻最低年龄的所有例外，并加强努力打击童婚和强迫婚姻；</w:t>
      </w:r>
    </w:p>
    <w:p w14:paraId="423AD4C6" w14:textId="0C79E462" w:rsidR="008A7D41" w:rsidRPr="00FD74BC" w:rsidRDefault="0070116D" w:rsidP="008A7D41">
      <w:pPr>
        <w:pStyle w:val="SingleTxt"/>
      </w:pPr>
      <w:r w:rsidRPr="00FD74BC">
        <w:rPr>
          <w:rFonts w:eastAsia="黑体"/>
        </w:rPr>
        <w:tab/>
      </w:r>
      <w:r w:rsidR="008A7D41" w:rsidRPr="00FD74BC">
        <w:rPr>
          <w:rFonts w:eastAsia="黑体"/>
        </w:rPr>
        <w:t>(b)</w:t>
      </w:r>
      <w:r w:rsidR="008A7D41" w:rsidRPr="00FD74BC">
        <w:rPr>
          <w:rFonts w:eastAsia="黑体"/>
        </w:rPr>
        <w:tab/>
      </w:r>
      <w:r w:rsidR="008A7D41" w:rsidRPr="00FD74BC">
        <w:rPr>
          <w:rFonts w:eastAsia="黑体"/>
        </w:rPr>
        <w:t>重申其先前的结论性意见，并根据委员会的第</w:t>
      </w:r>
      <w:r w:rsidR="008A7D41" w:rsidRPr="00FD74BC">
        <w:rPr>
          <w:rFonts w:eastAsia="黑体"/>
        </w:rPr>
        <w:t>47/2012</w:t>
      </w:r>
      <w:r w:rsidR="008A7D41" w:rsidRPr="00FD74BC">
        <w:rPr>
          <w:rFonts w:eastAsia="黑体"/>
        </w:rPr>
        <w:t>号和第</w:t>
      </w:r>
      <w:r w:rsidR="008A7D41" w:rsidRPr="00FD74BC">
        <w:rPr>
          <w:rFonts w:eastAsia="黑体"/>
        </w:rPr>
        <w:t>154/2020</w:t>
      </w:r>
      <w:r w:rsidR="008A7D41" w:rsidRPr="00FD74BC">
        <w:rPr>
          <w:rFonts w:eastAsia="黑体"/>
        </w:rPr>
        <w:t>号来文，确保在儿童的权利、福祉和安全可能受到危害的情况下，不给予父亲无监督的监护权和探视权</w:t>
      </w:r>
      <w:r w:rsidR="008A7D41" w:rsidRPr="00FD74BC">
        <w:rPr>
          <w:rFonts w:hint="eastAsia"/>
        </w:rPr>
        <w:t>(</w:t>
      </w:r>
      <w:hyperlink r:id="rId28" w:history="1">
        <w:r w:rsidR="00FD74BC" w:rsidRPr="00FD74BC">
          <w:rPr>
            <w:rStyle w:val="af4"/>
            <w:rFonts w:hint="eastAsia"/>
          </w:rPr>
          <w:t>CEDAW/C/ESP/CO/7-8</w:t>
        </w:r>
      </w:hyperlink>
      <w:r w:rsidR="008A7D41" w:rsidRPr="00FD74BC">
        <w:rPr>
          <w:rFonts w:eastAsia="黑体" w:hint="eastAsia"/>
        </w:rPr>
        <w:t>，第</w:t>
      </w:r>
      <w:r w:rsidR="008A7D41" w:rsidRPr="00FD74BC">
        <w:rPr>
          <w:rFonts w:eastAsia="黑体" w:hint="eastAsia"/>
        </w:rPr>
        <w:t>39(a)</w:t>
      </w:r>
      <w:r w:rsidR="008A7D41" w:rsidRPr="00FD74BC">
        <w:rPr>
          <w:rFonts w:eastAsia="黑体" w:hint="eastAsia"/>
        </w:rPr>
        <w:t>段，以及</w:t>
      </w:r>
      <w:hyperlink r:id="rId29" w:history="1">
        <w:r w:rsidR="00FD74BC" w:rsidRPr="00FD74BC">
          <w:rPr>
            <w:rStyle w:val="af4"/>
            <w:rFonts w:hint="eastAsia"/>
          </w:rPr>
          <w:t>CEDAW/C/58/D/47/2012</w:t>
        </w:r>
      </w:hyperlink>
      <w:r w:rsidR="008A7D41" w:rsidRPr="00FD74BC">
        <w:rPr>
          <w:rFonts w:eastAsia="黑体" w:hint="eastAsia"/>
        </w:rPr>
        <w:t>和</w:t>
      </w:r>
      <w:hyperlink r:id="rId30" w:history="1">
        <w:r w:rsidR="00FD74BC" w:rsidRPr="00FD74BC">
          <w:rPr>
            <w:rStyle w:val="af4"/>
            <w:rFonts w:hint="eastAsia"/>
          </w:rPr>
          <w:t>CEDAW/C/84/D/154/2020</w:t>
        </w:r>
      </w:hyperlink>
      <w:r w:rsidR="008A7D41" w:rsidRPr="00FD74BC">
        <w:rPr>
          <w:rFonts w:hint="eastAsia"/>
        </w:rPr>
        <w:t>)</w:t>
      </w:r>
      <w:r w:rsidR="008A7D41" w:rsidRPr="00FD74BC">
        <w:rPr>
          <w:rFonts w:hint="eastAsia"/>
        </w:rPr>
        <w:t>；</w:t>
      </w:r>
    </w:p>
    <w:p w14:paraId="6601844C" w14:textId="278FCCBB" w:rsidR="008A7D41" w:rsidRPr="00FD74BC" w:rsidRDefault="0070116D" w:rsidP="008A7D41">
      <w:pPr>
        <w:pStyle w:val="SingleTxt"/>
        <w:rPr>
          <w:rFonts w:eastAsia="黑体"/>
        </w:rPr>
      </w:pPr>
      <w:r w:rsidRPr="00FD74BC">
        <w:rPr>
          <w:rFonts w:eastAsia="黑体"/>
        </w:rPr>
        <w:tab/>
      </w:r>
      <w:r w:rsidR="008A7D41" w:rsidRPr="00FD74BC">
        <w:rPr>
          <w:rFonts w:eastAsia="黑体" w:hint="eastAsia"/>
        </w:rPr>
        <w:t>(c)</w:t>
      </w:r>
      <w:r w:rsidR="008A7D41" w:rsidRPr="00FD74BC">
        <w:rPr>
          <w:rFonts w:eastAsia="黑体" w:hint="eastAsia"/>
        </w:rPr>
        <w:tab/>
      </w:r>
      <w:r w:rsidR="008A7D41" w:rsidRPr="00FD74BC">
        <w:rPr>
          <w:rFonts w:eastAsia="黑体" w:hint="eastAsia"/>
        </w:rPr>
        <w:t>完善与配偶继承权有关的法律框架，以保护妇女，防止因丧偶而给她们带来不利的经济后果；</w:t>
      </w:r>
    </w:p>
    <w:p w14:paraId="633D45AD" w14:textId="08B00E36" w:rsidR="008A7D41" w:rsidRPr="00FD74BC" w:rsidRDefault="00625D0A" w:rsidP="008A7D41">
      <w:pPr>
        <w:pStyle w:val="SingleTxt"/>
        <w:rPr>
          <w:rFonts w:eastAsia="黑体"/>
        </w:rPr>
      </w:pPr>
      <w:r w:rsidRPr="00FD74BC">
        <w:rPr>
          <w:rFonts w:eastAsia="黑体"/>
        </w:rPr>
        <w:tab/>
      </w:r>
      <w:r w:rsidR="008A7D41" w:rsidRPr="00FD74BC">
        <w:rPr>
          <w:rFonts w:eastAsia="黑体" w:hint="eastAsia"/>
        </w:rPr>
        <w:t>(d)</w:t>
      </w:r>
      <w:r w:rsidR="008A7D41" w:rsidRPr="00FD74BC">
        <w:rPr>
          <w:rFonts w:eastAsia="黑体" w:hint="eastAsia"/>
        </w:rPr>
        <w:tab/>
      </w:r>
      <w:r w:rsidR="008A7D41" w:rsidRPr="00FD74BC">
        <w:rPr>
          <w:rFonts w:eastAsia="黑体" w:hint="eastAsia"/>
        </w:rPr>
        <w:t>采取必要措施，防止和纠正家庭内的有害习俗，如强迫婚姻和切割女性生殖器官。</w:t>
      </w:r>
    </w:p>
    <w:p w14:paraId="40A6F788" w14:textId="77777777" w:rsidR="008A7D41" w:rsidRPr="00FD74BC" w:rsidRDefault="008A7D41" w:rsidP="00625D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《北京宣言》和《行动纲要》</w:t>
      </w:r>
    </w:p>
    <w:p w14:paraId="6072F5A5" w14:textId="77777777" w:rsidR="008A7D41" w:rsidRPr="00FD74BC" w:rsidRDefault="008A7D41" w:rsidP="008A7D41">
      <w:pPr>
        <w:pStyle w:val="SingleTxt"/>
      </w:pPr>
      <w:r w:rsidRPr="00FD74BC">
        <w:rPr>
          <w:rFonts w:hint="eastAsia"/>
        </w:rPr>
        <w:t>44.</w:t>
      </w:r>
      <w:r w:rsidRPr="00FD74BC">
        <w:rPr>
          <w:rFonts w:hint="eastAsia"/>
        </w:rPr>
        <w:tab/>
      </w:r>
      <w:r w:rsidRPr="00FD74BC">
        <w:rPr>
          <w:rFonts w:eastAsia="黑体"/>
        </w:rPr>
        <w:t>委员会呼吁缔约国运用《北京宣言》和《行动纲要》，进一步评估《公约》规定权利的落实情况，以实现女男实质性平等。</w:t>
      </w:r>
    </w:p>
    <w:p w14:paraId="3546A198" w14:textId="77777777" w:rsidR="008A7D41" w:rsidRPr="00FD74BC" w:rsidRDefault="008A7D41" w:rsidP="00625D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传播</w:t>
      </w:r>
    </w:p>
    <w:p w14:paraId="71B21836" w14:textId="77777777" w:rsidR="008A7D41" w:rsidRPr="00FD74BC" w:rsidRDefault="008A7D41" w:rsidP="008A7D41">
      <w:pPr>
        <w:pStyle w:val="SingleTxt"/>
      </w:pPr>
      <w:r w:rsidRPr="00FD74BC">
        <w:rPr>
          <w:rFonts w:hint="eastAsia"/>
        </w:rPr>
        <w:t>45.</w:t>
      </w:r>
      <w:r w:rsidRPr="00FD74BC">
        <w:rPr>
          <w:rFonts w:hint="eastAsia"/>
        </w:rPr>
        <w:tab/>
      </w:r>
      <w:r w:rsidRPr="00FD74BC">
        <w:rPr>
          <w:rFonts w:eastAsia="黑体" w:hint="eastAsia"/>
        </w:rPr>
        <w:t>委员会请缔约国确保以官方语言向国家、地区、地方各级相关国家机构</w:t>
      </w:r>
      <w:r w:rsidRPr="00FD74BC">
        <w:rPr>
          <w:rFonts w:eastAsia="黑体" w:hint="eastAsia"/>
        </w:rPr>
        <w:t>(</w:t>
      </w:r>
      <w:r w:rsidRPr="00FD74BC">
        <w:rPr>
          <w:rFonts w:eastAsia="黑体" w:hint="eastAsia"/>
        </w:rPr>
        <w:t>尤其是向政府、议会、司法部门</w:t>
      </w:r>
      <w:r w:rsidRPr="00FD74BC">
        <w:rPr>
          <w:rFonts w:eastAsia="黑体" w:hint="eastAsia"/>
        </w:rPr>
        <w:t>)</w:t>
      </w:r>
      <w:r w:rsidRPr="00FD74BC">
        <w:rPr>
          <w:rFonts w:eastAsia="黑体" w:hint="eastAsia"/>
        </w:rPr>
        <w:t>及时传播本结论性意见，使之得到充分落实。</w:t>
      </w:r>
    </w:p>
    <w:p w14:paraId="5857C135" w14:textId="77777777" w:rsidR="008A7D41" w:rsidRPr="00FD74BC" w:rsidRDefault="008A7D41" w:rsidP="006918E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批准其他条约</w:t>
      </w:r>
    </w:p>
    <w:p w14:paraId="399BF62E" w14:textId="33DC9CEB" w:rsidR="008A7D41" w:rsidRPr="00FD74BC" w:rsidRDefault="008A7D41" w:rsidP="008A7D41">
      <w:pPr>
        <w:pStyle w:val="SingleTxt"/>
        <w:rPr>
          <w:rFonts w:eastAsia="黑体"/>
        </w:rPr>
      </w:pPr>
      <w:r w:rsidRPr="00FD74BC">
        <w:rPr>
          <w:rFonts w:hint="eastAsia"/>
        </w:rPr>
        <w:t>46.</w:t>
      </w:r>
      <w:r w:rsidRPr="00FD74BC">
        <w:rPr>
          <w:rFonts w:hint="eastAsia"/>
        </w:rPr>
        <w:tab/>
      </w:r>
      <w:r w:rsidRPr="00FD74BC">
        <w:rPr>
          <w:rFonts w:eastAsia="黑体" w:hint="eastAsia"/>
        </w:rPr>
        <w:t>委员会指出，缔约国如能加入</w:t>
      </w:r>
      <w:r w:rsidRPr="00FD74BC">
        <w:rPr>
          <w:rFonts w:eastAsia="黑体" w:hint="eastAsia"/>
        </w:rPr>
        <w:t>9</w:t>
      </w:r>
      <w:r w:rsidRPr="00FD74BC">
        <w:rPr>
          <w:rFonts w:eastAsia="黑体" w:hint="eastAsia"/>
        </w:rPr>
        <w:t>项主要国际人权文书，</w:t>
      </w:r>
      <w:r w:rsidRPr="00FD74BC">
        <w:rPr>
          <w:rFonts w:eastAsia="黑体"/>
          <w:vertAlign w:val="superscript"/>
        </w:rPr>
        <w:footnoteReference w:id="1"/>
      </w:r>
      <w:r w:rsidRPr="00FD74BC">
        <w:rPr>
          <w:rFonts w:eastAsia="黑体" w:hint="eastAsia"/>
        </w:rPr>
        <w:t xml:space="preserve"> </w:t>
      </w:r>
      <w:r w:rsidRPr="00FD74BC">
        <w:rPr>
          <w:rFonts w:eastAsia="黑体" w:hint="eastAsia"/>
        </w:rPr>
        <w:t>将会促进妇女在生活各个方面享受人权和基本自由。因此，委员会鼓励缔约国批准其尚未加入的《保护所有移徙工人及其家庭成员权利国际公约》。</w:t>
      </w:r>
    </w:p>
    <w:p w14:paraId="2F401A14" w14:textId="77777777" w:rsidR="008A7D41" w:rsidRPr="00FD74BC" w:rsidRDefault="008A7D41" w:rsidP="006918E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结论性意见的后续行动</w:t>
      </w:r>
    </w:p>
    <w:p w14:paraId="49354329" w14:textId="77777777" w:rsidR="008A7D41" w:rsidRPr="00FD74BC" w:rsidRDefault="008A7D41" w:rsidP="008A7D41">
      <w:pPr>
        <w:pStyle w:val="SingleTxt"/>
        <w:rPr>
          <w:rFonts w:eastAsia="黑体"/>
        </w:rPr>
      </w:pPr>
      <w:r w:rsidRPr="00FD74BC">
        <w:rPr>
          <w:rFonts w:hint="eastAsia"/>
        </w:rPr>
        <w:t>47.</w:t>
      </w:r>
      <w:r w:rsidRPr="00FD74BC">
        <w:rPr>
          <w:rFonts w:hint="eastAsia"/>
        </w:rPr>
        <w:tab/>
      </w:r>
      <w:r w:rsidRPr="00FD74BC">
        <w:rPr>
          <w:rFonts w:eastAsia="黑体" w:hint="eastAsia"/>
        </w:rPr>
        <w:t>委员会请缔约国在</w:t>
      </w:r>
      <w:r w:rsidRPr="00FD74BC">
        <w:rPr>
          <w:rFonts w:eastAsia="黑体" w:hint="eastAsia"/>
        </w:rPr>
        <w:t>2</w:t>
      </w:r>
      <w:r w:rsidRPr="00FD74BC">
        <w:rPr>
          <w:rFonts w:eastAsia="黑体" w:hint="eastAsia"/>
        </w:rPr>
        <w:t>年内提供书面资料，说明为执行上文第</w:t>
      </w:r>
      <w:r w:rsidRPr="00FD74BC">
        <w:rPr>
          <w:rFonts w:eastAsia="黑体" w:hint="eastAsia"/>
        </w:rPr>
        <w:t>18(c)</w:t>
      </w:r>
      <w:r w:rsidRPr="00FD74BC">
        <w:rPr>
          <w:rFonts w:eastAsia="黑体" w:hint="eastAsia"/>
        </w:rPr>
        <w:t>、</w:t>
      </w:r>
      <w:r w:rsidRPr="00FD74BC">
        <w:rPr>
          <w:rFonts w:eastAsia="黑体" w:hint="eastAsia"/>
        </w:rPr>
        <w:t>27(a)</w:t>
      </w:r>
      <w:r w:rsidRPr="00FD74BC">
        <w:rPr>
          <w:rFonts w:eastAsia="黑体" w:hint="eastAsia"/>
        </w:rPr>
        <w:t>、</w:t>
      </w:r>
      <w:r w:rsidRPr="00FD74BC">
        <w:rPr>
          <w:rFonts w:eastAsia="黑体" w:hint="eastAsia"/>
        </w:rPr>
        <w:t>39(a)</w:t>
      </w:r>
      <w:r w:rsidRPr="00FD74BC">
        <w:rPr>
          <w:rFonts w:eastAsia="黑体" w:hint="eastAsia"/>
        </w:rPr>
        <w:t>和</w:t>
      </w:r>
      <w:r w:rsidRPr="00FD74BC">
        <w:rPr>
          <w:rFonts w:eastAsia="黑体" w:hint="eastAsia"/>
        </w:rPr>
        <w:t>41(d)</w:t>
      </w:r>
      <w:r w:rsidRPr="00FD74BC">
        <w:rPr>
          <w:rFonts w:eastAsia="黑体" w:hint="eastAsia"/>
        </w:rPr>
        <w:t>段所载建议而采取的步骤。</w:t>
      </w:r>
    </w:p>
    <w:p w14:paraId="1B5E6A31" w14:textId="77777777" w:rsidR="008A7D41" w:rsidRPr="00FD74BC" w:rsidRDefault="008A7D41" w:rsidP="006918E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D74BC">
        <w:rPr>
          <w:rFonts w:hint="eastAsia"/>
        </w:rPr>
        <w:tab/>
      </w:r>
      <w:r w:rsidRPr="00FD74BC">
        <w:rPr>
          <w:rFonts w:hint="eastAsia"/>
        </w:rPr>
        <w:tab/>
      </w:r>
      <w:r w:rsidRPr="00FD74BC">
        <w:rPr>
          <w:rFonts w:hint="eastAsia"/>
        </w:rPr>
        <w:t>编写下次报告</w:t>
      </w:r>
    </w:p>
    <w:p w14:paraId="101C9BAA" w14:textId="77777777" w:rsidR="008A7D41" w:rsidRPr="00FD74BC" w:rsidRDefault="008A7D41" w:rsidP="008A7D41">
      <w:pPr>
        <w:pStyle w:val="SingleTxt"/>
      </w:pPr>
      <w:r w:rsidRPr="00FD74BC">
        <w:rPr>
          <w:rFonts w:hint="eastAsia"/>
        </w:rPr>
        <w:t>48.</w:t>
      </w:r>
      <w:r w:rsidRPr="00FD74BC">
        <w:rPr>
          <w:rFonts w:hint="eastAsia"/>
        </w:rPr>
        <w:tab/>
      </w:r>
      <w:r w:rsidRPr="00FD74BC">
        <w:rPr>
          <w:rFonts w:eastAsia="黑体" w:hint="eastAsia"/>
        </w:rPr>
        <w:t>委员会将根据今后可预测的基于八年期审查周期的报告日历，并在通过缔约国报告前的议题和问题清单后，酌情确定并通报缔约国第十次定期报告的到期日。该报告应涵盖截至提交之时的整个时期。</w:t>
      </w:r>
    </w:p>
    <w:p w14:paraId="40B4E9D0" w14:textId="3B3B4397" w:rsidR="00B31E9D" w:rsidRPr="00FD74BC" w:rsidRDefault="008A7D41" w:rsidP="008A7D41">
      <w:pPr>
        <w:pStyle w:val="SingleTxt"/>
        <w:rPr>
          <w:rFonts w:eastAsia="黑体"/>
        </w:rPr>
      </w:pPr>
      <w:r w:rsidRPr="00FD74BC">
        <w:rPr>
          <w:rFonts w:hint="eastAsia"/>
        </w:rPr>
        <w:t>49.</w:t>
      </w:r>
      <w:r w:rsidRPr="00FD74BC">
        <w:rPr>
          <w:rFonts w:hint="eastAsia"/>
        </w:rPr>
        <w:tab/>
      </w:r>
      <w:r w:rsidRPr="00FD74BC">
        <w:rPr>
          <w:rFonts w:eastAsia="黑体" w:hint="eastAsia"/>
        </w:rPr>
        <w:t>委员会请缔约国遵守包括共同核心文件和条约专要文件准则在内的根据国际人权条约提交报告的协调准则</w:t>
      </w:r>
      <w:r w:rsidRPr="00FD74BC">
        <w:rPr>
          <w:rFonts w:eastAsia="黑体" w:hint="eastAsia"/>
        </w:rPr>
        <w:t>(</w:t>
      </w:r>
      <w:r w:rsidRPr="00FD74BC">
        <w:rPr>
          <w:rFonts w:eastAsia="黑体" w:hint="eastAsia"/>
        </w:rPr>
        <w:t>见</w:t>
      </w:r>
      <w:hyperlink r:id="rId31" w:history="1">
        <w:r w:rsidR="00FD74BC" w:rsidRPr="00FD74BC">
          <w:rPr>
            <w:rStyle w:val="af4"/>
            <w:rFonts w:hint="eastAsia"/>
          </w:rPr>
          <w:t>HRI/GEN/2/Rev.6</w:t>
        </w:r>
      </w:hyperlink>
      <w:r w:rsidRPr="00FD74BC">
        <w:rPr>
          <w:rFonts w:hint="eastAsia"/>
        </w:rPr>
        <w:t>，</w:t>
      </w:r>
      <w:r w:rsidRPr="00FD74BC">
        <w:rPr>
          <w:rFonts w:eastAsia="黑体" w:hint="eastAsia"/>
        </w:rPr>
        <w:t>第一章</w:t>
      </w:r>
      <w:r w:rsidRPr="00FD74BC">
        <w:rPr>
          <w:rFonts w:eastAsia="黑体" w:hint="eastAsia"/>
        </w:rPr>
        <w:t>)</w:t>
      </w:r>
      <w:r w:rsidRPr="00FD74BC">
        <w:rPr>
          <w:rFonts w:eastAsia="黑体" w:hint="eastAsia"/>
        </w:rPr>
        <w:t>。</w:t>
      </w:r>
    </w:p>
    <w:p w14:paraId="23FBF1ED" w14:textId="37AD291F" w:rsidR="006D6D3D" w:rsidRPr="00FD74BC" w:rsidRDefault="006D6D3D" w:rsidP="006D6D3D">
      <w:pPr>
        <w:pStyle w:val="SingleTxt"/>
        <w:spacing w:after="0" w:line="240" w:lineRule="auto"/>
        <w:rPr>
          <w:sz w:val="20"/>
        </w:rPr>
      </w:pPr>
      <w:r w:rsidRPr="00FD74BC">
        <w:rPr>
          <w:rFonts w:hint="eastAsia"/>
          <w:noProof/>
          <w:sz w:val="20"/>
        </w:rPr>
        <mc:AlternateContent>
          <mc:Choice Requires="wps">
            <w:drawing>
              <wp:anchor distT="0" distB="0" distL="114300" distR="114300" simplePos="0" relativeHeight="251660288" behindDoc="0" locked="0" layoutInCell="1" allowOverlap="1" wp14:anchorId="090F68E6" wp14:editId="5FA2C3CC">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E5BDFD"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6D6D3D" w:rsidRPr="00FD74BC" w:rsidSect="006628B3">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9T10:50:00Z" w:initials="Start">
    <w:p w14:paraId="1BA3F335" w14:textId="77777777" w:rsidR="00A10FEC" w:rsidRDefault="00A10FEC">
      <w:pPr>
        <w:pStyle w:val="a9"/>
      </w:pPr>
      <w:r>
        <w:rPr>
          <w:rStyle w:val="ad"/>
        </w:rPr>
        <w:annotationRef/>
      </w:r>
      <w:r>
        <w:t>&lt;&lt;ODS JOB NO&gt;&gt;N2315298C&lt;&lt;ODS JOB NO&gt;&gt;</w:t>
      </w:r>
    </w:p>
    <w:p w14:paraId="10996EA6" w14:textId="77777777" w:rsidR="00A10FEC" w:rsidRDefault="00A10FEC">
      <w:pPr>
        <w:pStyle w:val="a9"/>
      </w:pPr>
      <w:r>
        <w:t>&lt;&lt;ODS DOC SYMBOL1&gt;&gt;CEDAW/C/ESP/CO/9&lt;&lt;ODS DOC SYMBOL1&gt;&gt;</w:t>
      </w:r>
    </w:p>
    <w:p w14:paraId="5DA73864" w14:textId="693681FC" w:rsidR="00A10FEC" w:rsidRDefault="00A10FEC">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DA7386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D827F" w16cex:dateUtc="2023-06-09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A73864" w16cid:durableId="282D82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E211F" w14:textId="77777777" w:rsidR="00B00221" w:rsidRDefault="00B00221">
      <w:r>
        <w:separator/>
      </w:r>
    </w:p>
  </w:endnote>
  <w:endnote w:type="continuationSeparator" w:id="0">
    <w:p w14:paraId="60C15C68" w14:textId="77777777" w:rsidR="00B00221" w:rsidRDefault="00B00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A10FEC" w14:paraId="5396A240" w14:textId="77777777" w:rsidTr="00A10FEC">
      <w:tc>
        <w:tcPr>
          <w:tcW w:w="4921" w:type="dxa"/>
          <w:shd w:val="clear" w:color="auto" w:fill="auto"/>
        </w:tcPr>
        <w:p w14:paraId="54938399" w14:textId="64C62A77" w:rsidR="00A10FEC" w:rsidRPr="00A10FEC" w:rsidRDefault="00A10FEC" w:rsidP="00A10FEC">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39BB">
            <w:rPr>
              <w:b w:val="0"/>
              <w:w w:val="103"/>
              <w:sz w:val="14"/>
            </w:rPr>
            <w:t>23-10256</w:t>
          </w:r>
          <w:r>
            <w:rPr>
              <w:b w:val="0"/>
              <w:w w:val="103"/>
              <w:sz w:val="14"/>
            </w:rPr>
            <w:fldChar w:fldCharType="end"/>
          </w:r>
        </w:p>
      </w:tc>
      <w:tc>
        <w:tcPr>
          <w:tcW w:w="4921" w:type="dxa"/>
          <w:shd w:val="clear" w:color="auto" w:fill="auto"/>
        </w:tcPr>
        <w:p w14:paraId="3A2C611F" w14:textId="34223551" w:rsidR="00A10FEC" w:rsidRPr="00A10FEC" w:rsidRDefault="00A10FEC" w:rsidP="00A10FEC">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B435BA7" w14:textId="77777777" w:rsidR="00A10FEC" w:rsidRPr="00A10FEC" w:rsidRDefault="00A10FEC" w:rsidP="00A10FEC">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A10FEC" w14:paraId="575C3304" w14:textId="77777777" w:rsidTr="00A10FEC">
      <w:tc>
        <w:tcPr>
          <w:tcW w:w="4921" w:type="dxa"/>
          <w:shd w:val="clear" w:color="auto" w:fill="auto"/>
        </w:tcPr>
        <w:p w14:paraId="0C5F6F71" w14:textId="6EF5F250" w:rsidR="00A10FEC" w:rsidRPr="00A10FEC" w:rsidRDefault="00A10FEC" w:rsidP="00A10FEC">
          <w:pPr>
            <w:pStyle w:val="af2"/>
            <w:jc w:val="right"/>
          </w:pPr>
          <w:r>
            <w:fldChar w:fldCharType="begin"/>
          </w:r>
          <w:r>
            <w:instrText xml:space="preserve"> PAGE  \* Arabic  \* MERGEFORMAT </w:instrText>
          </w:r>
          <w:r>
            <w:fldChar w:fldCharType="separate"/>
          </w:r>
          <w:r>
            <w:t>2</w:t>
          </w:r>
          <w:r>
            <w:fldChar w:fldCharType="end"/>
          </w:r>
          <w:r>
            <w:t>/</w:t>
          </w:r>
          <w:r w:rsidR="002339BB">
            <w:fldChar w:fldCharType="begin"/>
          </w:r>
          <w:r w:rsidR="002339BB">
            <w:instrText xml:space="preserve"> NUMPAGES  \* Arabic  \* MERGEFORMAT </w:instrText>
          </w:r>
          <w:r w:rsidR="002339BB">
            <w:fldChar w:fldCharType="separate"/>
          </w:r>
          <w:r>
            <w:t>4</w:t>
          </w:r>
          <w:r w:rsidR="002339BB">
            <w:fldChar w:fldCharType="end"/>
          </w:r>
        </w:p>
      </w:tc>
      <w:tc>
        <w:tcPr>
          <w:tcW w:w="4921" w:type="dxa"/>
          <w:shd w:val="clear" w:color="auto" w:fill="auto"/>
        </w:tcPr>
        <w:p w14:paraId="4442F274" w14:textId="45D0B0D3" w:rsidR="00A10FEC" w:rsidRPr="00A10FEC" w:rsidRDefault="00A10FEC" w:rsidP="00A10FEC">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39BB">
            <w:rPr>
              <w:b w:val="0"/>
              <w:w w:val="103"/>
              <w:sz w:val="14"/>
            </w:rPr>
            <w:t>23-10256</w:t>
          </w:r>
          <w:r>
            <w:rPr>
              <w:b w:val="0"/>
              <w:w w:val="103"/>
              <w:sz w:val="14"/>
            </w:rPr>
            <w:fldChar w:fldCharType="end"/>
          </w:r>
        </w:p>
      </w:tc>
    </w:tr>
  </w:tbl>
  <w:p w14:paraId="483C8ECE" w14:textId="77777777" w:rsidR="00A10FEC" w:rsidRPr="00A10FEC" w:rsidRDefault="00A10FEC" w:rsidP="00A10FEC">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A10FEC" w14:paraId="460791C2" w14:textId="77777777" w:rsidTr="00A10FEC">
      <w:tc>
        <w:tcPr>
          <w:tcW w:w="3744" w:type="dxa"/>
          <w:shd w:val="clear" w:color="auto" w:fill="auto"/>
        </w:tcPr>
        <w:p w14:paraId="18E49F64" w14:textId="44F5F18F" w:rsidR="00A10FEC" w:rsidRDefault="00A10FEC" w:rsidP="00A10FEC">
          <w:pPr>
            <w:pStyle w:val="Release"/>
          </w:pPr>
          <w:r>
            <w:rPr>
              <w:noProof/>
            </w:rPr>
            <w:drawing>
              <wp:anchor distT="0" distB="0" distL="114300" distR="114300" simplePos="0" relativeHeight="251658240" behindDoc="0" locked="0" layoutInCell="1" allowOverlap="1" wp14:anchorId="19E90E9E" wp14:editId="48DE93D6">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339BB">
            <w:fldChar w:fldCharType="begin"/>
          </w:r>
          <w:r w:rsidR="002339BB">
            <w:instrText xml:space="preserve"> DOCVARIABLE "jobn" \* MERGEFORMAT </w:instrText>
          </w:r>
          <w:r w:rsidR="002339BB">
            <w:fldChar w:fldCharType="separate"/>
          </w:r>
          <w:r w:rsidR="002339BB">
            <w:t>23-10256 (C)</w:t>
          </w:r>
          <w:r w:rsidR="002339BB">
            <w:fldChar w:fldCharType="end"/>
          </w:r>
          <w:r>
            <w:t xml:space="preserve">    090623    </w:t>
          </w:r>
          <w:r w:rsidR="00781951">
            <w:t>27</w:t>
          </w:r>
          <w:r>
            <w:t>0623</w:t>
          </w:r>
        </w:p>
        <w:p w14:paraId="49D8BAE6" w14:textId="15C37D39" w:rsidR="00A10FEC" w:rsidRPr="00A10FEC" w:rsidRDefault="00A10FEC" w:rsidP="00A10FEC">
          <w:pPr>
            <w:spacing w:before="80" w:line="210" w:lineRule="exact"/>
            <w:rPr>
              <w:rFonts w:ascii="Barcode 3 of 9 by request" w:hAnsi="Barcode 3 of 9 by request"/>
              <w:sz w:val="24"/>
            </w:rPr>
          </w:pPr>
          <w:r>
            <w:rPr>
              <w:rFonts w:ascii="Barcode 3 of 9 by request" w:hAnsi="Barcode 3 of 9 by request"/>
              <w:b/>
              <w:sz w:val="24"/>
            </w:rPr>
            <w:t>*2310256*</w:t>
          </w:r>
        </w:p>
      </w:tc>
      <w:tc>
        <w:tcPr>
          <w:tcW w:w="4921" w:type="dxa"/>
          <w:shd w:val="clear" w:color="auto" w:fill="auto"/>
        </w:tcPr>
        <w:p w14:paraId="1A86F23B" w14:textId="45F9456B" w:rsidR="00A10FEC" w:rsidRDefault="00A10FEC" w:rsidP="00A10FEC">
          <w:pPr>
            <w:pStyle w:val="af2"/>
            <w:jc w:val="right"/>
            <w:rPr>
              <w:b w:val="0"/>
              <w:sz w:val="21"/>
            </w:rPr>
          </w:pPr>
          <w:r>
            <w:rPr>
              <w:b w:val="0"/>
              <w:sz w:val="21"/>
            </w:rPr>
            <w:drawing>
              <wp:inline distT="0" distB="0" distL="0" distR="0" wp14:anchorId="06E8F5D0" wp14:editId="3126D9B6">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124B53A" w14:textId="77777777" w:rsidR="00A10FEC" w:rsidRPr="00A10FEC" w:rsidRDefault="00A10FEC" w:rsidP="00A10FEC">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AD82B" w14:textId="77777777" w:rsidR="00B00221" w:rsidRPr="008A7D41" w:rsidRDefault="00B00221" w:rsidP="008A7D41">
      <w:pPr>
        <w:pStyle w:val="af2"/>
        <w:spacing w:after="80"/>
        <w:ind w:left="792"/>
        <w:rPr>
          <w:sz w:val="16"/>
        </w:rPr>
      </w:pPr>
      <w:r w:rsidRPr="008A7D41">
        <w:rPr>
          <w:sz w:val="16"/>
        </w:rPr>
        <w:t>__________________</w:t>
      </w:r>
    </w:p>
  </w:footnote>
  <w:footnote w:type="continuationSeparator" w:id="0">
    <w:p w14:paraId="254800C3" w14:textId="77777777" w:rsidR="00B00221" w:rsidRPr="008A7D41" w:rsidRDefault="00B00221" w:rsidP="008A7D41">
      <w:pPr>
        <w:pStyle w:val="af2"/>
        <w:spacing w:after="80"/>
        <w:ind w:left="792"/>
        <w:rPr>
          <w:sz w:val="16"/>
        </w:rPr>
      </w:pPr>
      <w:r w:rsidRPr="008A7D41">
        <w:rPr>
          <w:sz w:val="16"/>
        </w:rPr>
        <w:t>__________________</w:t>
      </w:r>
    </w:p>
  </w:footnote>
  <w:footnote w:id="1">
    <w:p w14:paraId="317CBD83" w14:textId="4776DC81" w:rsidR="008A7D41" w:rsidRPr="008A7D41" w:rsidRDefault="008A7D41" w:rsidP="008A7D41">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8A7D41">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A10FEC" w14:paraId="5FBEFF87" w14:textId="77777777" w:rsidTr="00A10FEC">
      <w:trPr>
        <w:trHeight w:hRule="exact" w:val="864"/>
      </w:trPr>
      <w:tc>
        <w:tcPr>
          <w:tcW w:w="4925" w:type="dxa"/>
          <w:shd w:val="clear" w:color="auto" w:fill="auto"/>
          <w:vAlign w:val="bottom"/>
        </w:tcPr>
        <w:p w14:paraId="20E8622E" w14:textId="2A230A8F" w:rsidR="00A10FEC" w:rsidRPr="00A10FEC" w:rsidRDefault="00A10FEC" w:rsidP="00A10FEC">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339BB">
            <w:rPr>
              <w:b/>
              <w:sz w:val="17"/>
            </w:rPr>
            <w:t>CEDAW/C/ESP/CO/9</w:t>
          </w:r>
          <w:r>
            <w:rPr>
              <w:b/>
              <w:sz w:val="17"/>
            </w:rPr>
            <w:fldChar w:fldCharType="end"/>
          </w:r>
        </w:p>
      </w:tc>
      <w:tc>
        <w:tcPr>
          <w:tcW w:w="4921" w:type="dxa"/>
          <w:shd w:val="clear" w:color="auto" w:fill="auto"/>
          <w:vAlign w:val="bottom"/>
        </w:tcPr>
        <w:p w14:paraId="0E0B3A0F" w14:textId="77777777" w:rsidR="00A10FEC" w:rsidRDefault="00A10FEC" w:rsidP="00A10FEC">
          <w:pPr>
            <w:pStyle w:val="af0"/>
          </w:pPr>
        </w:p>
      </w:tc>
    </w:tr>
  </w:tbl>
  <w:p w14:paraId="492A0508" w14:textId="77777777" w:rsidR="00A10FEC" w:rsidRPr="00A10FEC" w:rsidRDefault="00A10FEC" w:rsidP="00A10FEC">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A10FEC" w14:paraId="74E6DA7C" w14:textId="77777777" w:rsidTr="00A10FEC">
      <w:trPr>
        <w:trHeight w:hRule="exact" w:val="864"/>
      </w:trPr>
      <w:tc>
        <w:tcPr>
          <w:tcW w:w="4925" w:type="dxa"/>
          <w:shd w:val="clear" w:color="auto" w:fill="auto"/>
          <w:vAlign w:val="bottom"/>
        </w:tcPr>
        <w:p w14:paraId="15336378" w14:textId="77777777" w:rsidR="00A10FEC" w:rsidRDefault="00A10FEC" w:rsidP="00A10FEC">
          <w:pPr>
            <w:pStyle w:val="af0"/>
          </w:pPr>
        </w:p>
      </w:tc>
      <w:tc>
        <w:tcPr>
          <w:tcW w:w="4921" w:type="dxa"/>
          <w:shd w:val="clear" w:color="auto" w:fill="auto"/>
          <w:vAlign w:val="bottom"/>
        </w:tcPr>
        <w:p w14:paraId="6F7BA146" w14:textId="76EE1D79" w:rsidR="00A10FEC" w:rsidRPr="00A10FEC" w:rsidRDefault="00A10FEC" w:rsidP="00A10FEC">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339BB">
            <w:rPr>
              <w:b/>
              <w:sz w:val="17"/>
            </w:rPr>
            <w:t>CEDAW/C/ESP/CO/9</w:t>
          </w:r>
          <w:r>
            <w:rPr>
              <w:b/>
              <w:sz w:val="17"/>
            </w:rPr>
            <w:fldChar w:fldCharType="end"/>
          </w:r>
        </w:p>
      </w:tc>
    </w:tr>
  </w:tbl>
  <w:p w14:paraId="349ECAB9" w14:textId="77777777" w:rsidR="00A10FEC" w:rsidRPr="00A10FEC" w:rsidRDefault="00A10FEC" w:rsidP="00A10FEC">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10FEC" w14:paraId="7BEE215D" w14:textId="77777777" w:rsidTr="00A10FEC">
      <w:trPr>
        <w:trHeight w:hRule="exact" w:val="864"/>
      </w:trPr>
      <w:tc>
        <w:tcPr>
          <w:tcW w:w="1267" w:type="dxa"/>
          <w:tcBorders>
            <w:bottom w:val="single" w:sz="4" w:space="0" w:color="auto"/>
          </w:tcBorders>
          <w:shd w:val="clear" w:color="auto" w:fill="auto"/>
          <w:vAlign w:val="bottom"/>
        </w:tcPr>
        <w:p w14:paraId="51D9BD0D" w14:textId="77777777" w:rsidR="00A10FEC" w:rsidRDefault="00A10FEC" w:rsidP="00A10FEC">
          <w:pPr>
            <w:pStyle w:val="af0"/>
            <w:spacing w:after="120"/>
          </w:pPr>
        </w:p>
      </w:tc>
      <w:tc>
        <w:tcPr>
          <w:tcW w:w="1872" w:type="dxa"/>
          <w:tcBorders>
            <w:bottom w:val="single" w:sz="4" w:space="0" w:color="auto"/>
          </w:tcBorders>
          <w:shd w:val="clear" w:color="auto" w:fill="auto"/>
          <w:vAlign w:val="bottom"/>
        </w:tcPr>
        <w:p w14:paraId="29367F27" w14:textId="6486A069" w:rsidR="00A10FEC" w:rsidRPr="00A10FEC" w:rsidRDefault="00A10FEC" w:rsidP="00A10FE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AB8D66F" w14:textId="77777777" w:rsidR="00A10FEC" w:rsidRDefault="00A10FEC" w:rsidP="00A10FEC">
          <w:pPr>
            <w:pStyle w:val="af0"/>
            <w:spacing w:after="120"/>
          </w:pPr>
        </w:p>
      </w:tc>
      <w:tc>
        <w:tcPr>
          <w:tcW w:w="6437" w:type="dxa"/>
          <w:gridSpan w:val="3"/>
          <w:tcBorders>
            <w:bottom w:val="single" w:sz="4" w:space="0" w:color="auto"/>
          </w:tcBorders>
          <w:shd w:val="clear" w:color="auto" w:fill="auto"/>
          <w:vAlign w:val="bottom"/>
        </w:tcPr>
        <w:p w14:paraId="10071CF2" w14:textId="681E2CD5" w:rsidR="00A10FEC" w:rsidRPr="00A10FEC" w:rsidRDefault="00A10FEC" w:rsidP="00A10FEC">
          <w:pPr>
            <w:spacing w:after="80" w:line="240" w:lineRule="auto"/>
            <w:jc w:val="right"/>
            <w:rPr>
              <w:position w:val="-4"/>
            </w:rPr>
          </w:pPr>
          <w:r>
            <w:rPr>
              <w:position w:val="-4"/>
              <w:sz w:val="40"/>
            </w:rPr>
            <w:t>CEDAW</w:t>
          </w:r>
          <w:r>
            <w:rPr>
              <w:position w:val="-4"/>
            </w:rPr>
            <w:t>/C/ESP/CO/9</w:t>
          </w:r>
        </w:p>
      </w:tc>
    </w:tr>
    <w:tr w:rsidR="00A10FEC" w:rsidRPr="00A10FEC" w14:paraId="3B91D434" w14:textId="77777777" w:rsidTr="00A10FEC">
      <w:trPr>
        <w:trHeight w:hRule="exact" w:val="2880"/>
      </w:trPr>
      <w:tc>
        <w:tcPr>
          <w:tcW w:w="1267" w:type="dxa"/>
          <w:tcBorders>
            <w:top w:val="single" w:sz="4" w:space="0" w:color="auto"/>
            <w:bottom w:val="single" w:sz="12" w:space="0" w:color="auto"/>
          </w:tcBorders>
          <w:shd w:val="clear" w:color="auto" w:fill="auto"/>
        </w:tcPr>
        <w:p w14:paraId="7982E87D" w14:textId="17B27B83" w:rsidR="00A10FEC" w:rsidRPr="00A10FEC" w:rsidRDefault="00A10FEC" w:rsidP="00A10FEC">
          <w:pPr>
            <w:pStyle w:val="af0"/>
            <w:spacing w:before="109"/>
            <w:ind w:left="-72"/>
          </w:pPr>
          <w:r>
            <w:t xml:space="preserve"> </w:t>
          </w:r>
          <w:r>
            <w:drawing>
              <wp:inline distT="0" distB="0" distL="0" distR="0" wp14:anchorId="35392170" wp14:editId="33E6866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1DFF6B" w14:textId="2DBED04C" w:rsidR="00A10FEC" w:rsidRPr="00422F2A" w:rsidRDefault="00A10FEC" w:rsidP="00422F2A">
          <w:pPr>
            <w:pStyle w:val="XLarge"/>
            <w:spacing w:before="109" w:after="140" w:line="440" w:lineRule="exact"/>
            <w:ind w:left="0" w:right="850" w:firstLine="0"/>
            <w:rPr>
              <w:spacing w:val="-2"/>
              <w:sz w:val="38"/>
            </w:rPr>
          </w:pPr>
          <w:r w:rsidRPr="00422F2A">
            <w:rPr>
              <w:rFonts w:hint="eastAsia"/>
              <w:spacing w:val="-2"/>
              <w:sz w:val="34"/>
            </w:rPr>
            <w:t>消除对妇女一切形式歧视公约</w:t>
          </w:r>
        </w:p>
      </w:tc>
      <w:tc>
        <w:tcPr>
          <w:tcW w:w="245" w:type="dxa"/>
          <w:tcBorders>
            <w:top w:val="single" w:sz="4" w:space="0" w:color="auto"/>
            <w:bottom w:val="single" w:sz="12" w:space="0" w:color="auto"/>
          </w:tcBorders>
          <w:shd w:val="clear" w:color="auto" w:fill="auto"/>
        </w:tcPr>
        <w:p w14:paraId="4FDC7706" w14:textId="77777777" w:rsidR="00A10FEC" w:rsidRPr="00A10FEC" w:rsidRDefault="00A10FEC" w:rsidP="00A10FEC">
          <w:pPr>
            <w:pStyle w:val="af0"/>
            <w:spacing w:before="109"/>
          </w:pPr>
        </w:p>
      </w:tc>
      <w:tc>
        <w:tcPr>
          <w:tcW w:w="3080" w:type="dxa"/>
          <w:tcBorders>
            <w:top w:val="single" w:sz="4" w:space="0" w:color="auto"/>
            <w:bottom w:val="single" w:sz="12" w:space="0" w:color="auto"/>
          </w:tcBorders>
          <w:shd w:val="clear" w:color="auto" w:fill="auto"/>
        </w:tcPr>
        <w:p w14:paraId="114241B5" w14:textId="77777777" w:rsidR="00A10FEC" w:rsidRDefault="00A10FEC" w:rsidP="00A10FEC">
          <w:pPr>
            <w:pStyle w:val="Distr"/>
          </w:pPr>
          <w:r>
            <w:t>Distr.: General</w:t>
          </w:r>
        </w:p>
        <w:p w14:paraId="0281903E" w14:textId="77777777" w:rsidR="00A10FEC" w:rsidRDefault="00A10FEC" w:rsidP="00A10FEC">
          <w:pPr>
            <w:pStyle w:val="Publication"/>
          </w:pPr>
          <w:r>
            <w:t>31 May 2023</w:t>
          </w:r>
        </w:p>
        <w:p w14:paraId="142FE2FF" w14:textId="77777777" w:rsidR="00A10FEC" w:rsidRDefault="00A10FEC" w:rsidP="00A10FEC">
          <w:pPr>
            <w:spacing w:line="240" w:lineRule="exact"/>
          </w:pPr>
          <w:r>
            <w:t>Chinese</w:t>
          </w:r>
        </w:p>
        <w:p w14:paraId="1CC74A08" w14:textId="77777777" w:rsidR="00A10FEC" w:rsidRDefault="00A10FEC" w:rsidP="00A10FEC">
          <w:pPr>
            <w:pStyle w:val="Original"/>
          </w:pPr>
          <w:r>
            <w:t>Original: English</w:t>
          </w:r>
        </w:p>
        <w:p w14:paraId="57CF0223" w14:textId="07B74463" w:rsidR="00A10FEC" w:rsidRPr="00A10FEC" w:rsidRDefault="00A10FEC" w:rsidP="00A10FEC"/>
      </w:tc>
    </w:tr>
  </w:tbl>
  <w:p w14:paraId="64705FF8" w14:textId="77777777" w:rsidR="00A10FEC" w:rsidRPr="00A10FEC" w:rsidRDefault="00A10FEC" w:rsidP="00A10FEC">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235284245">
    <w:abstractNumId w:val="0"/>
  </w:num>
  <w:num w:numId="2" w16cid:durableId="1721591544">
    <w:abstractNumId w:val="1"/>
  </w:num>
  <w:num w:numId="3" w16cid:durableId="1887989049">
    <w:abstractNumId w:val="2"/>
  </w:num>
  <w:num w:numId="4" w16cid:durableId="317416380">
    <w:abstractNumId w:val="4"/>
  </w:num>
  <w:num w:numId="5" w16cid:durableId="1129787961">
    <w:abstractNumId w:val="5"/>
  </w:num>
  <w:num w:numId="6" w16cid:durableId="1874658144">
    <w:abstractNumId w:val="3"/>
  </w:num>
  <w:num w:numId="7" w16cid:durableId="1329601595">
    <w:abstractNumId w:val="6"/>
  </w:num>
  <w:num w:numId="8" w16cid:durableId="1750493817">
    <w:abstractNumId w:val="2"/>
  </w:num>
  <w:num w:numId="9" w16cid:durableId="1514681627">
    <w:abstractNumId w:val="4"/>
  </w:num>
  <w:num w:numId="10" w16cid:durableId="63846359">
    <w:abstractNumId w:val="5"/>
  </w:num>
  <w:num w:numId="11" w16cid:durableId="1589651022">
    <w:abstractNumId w:val="2"/>
  </w:num>
  <w:num w:numId="12" w16cid:durableId="1911112864">
    <w:abstractNumId w:val="4"/>
  </w:num>
  <w:num w:numId="13" w16cid:durableId="1937786707">
    <w:abstractNumId w:val="5"/>
  </w:num>
  <w:num w:numId="14" w16cid:durableId="121268864">
    <w:abstractNumId w:val="2"/>
  </w:num>
  <w:num w:numId="15" w16cid:durableId="29843228">
    <w:abstractNumId w:val="4"/>
  </w:num>
  <w:num w:numId="16" w16cid:durableId="1305045570">
    <w:abstractNumId w:val="5"/>
  </w:num>
  <w:num w:numId="17" w16cid:durableId="1382552808">
    <w:abstractNumId w:val="2"/>
  </w:num>
  <w:num w:numId="18" w16cid:durableId="1202789332">
    <w:abstractNumId w:val="4"/>
  </w:num>
  <w:num w:numId="19" w16cid:durableId="1672374232">
    <w:abstractNumId w:val="5"/>
  </w:num>
  <w:num w:numId="20" w16cid:durableId="1641762276">
    <w:abstractNumId w:val="2"/>
  </w:num>
  <w:num w:numId="21" w16cid:durableId="825822038">
    <w:abstractNumId w:val="4"/>
  </w:num>
  <w:num w:numId="22" w16cid:durableId="5180068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6*"/>
    <w:docVar w:name="CreationDt" w:val="09/06/2023 10:50:35"/>
    <w:docVar w:name="DocCategory" w:val="Doc"/>
    <w:docVar w:name="DocType" w:val="Final"/>
    <w:docVar w:name="DutyStation" w:val="New York"/>
    <w:docVar w:name="FooterJN" w:val="23-10256"/>
    <w:docVar w:name="jobn" w:val="23-10256 (C)"/>
    <w:docVar w:name="jobnDT" w:val="23-10256 (C)   090623"/>
    <w:docVar w:name="jobnDTDT" w:val="23-10256 (C)   090623   090623"/>
    <w:docVar w:name="JobNo" w:val="2310256C"/>
    <w:docVar w:name="LocalDrive" w:val="-1"/>
    <w:docVar w:name="OandT" w:val="Hao sl"/>
    <w:docVar w:name="sss1" w:val="CEDAW/C/ESP/CO/9"/>
    <w:docVar w:name="sss2" w:val="-"/>
    <w:docVar w:name="Symbol1" w:val="CEDAW/C/ESP/CO/9"/>
    <w:docVar w:name="Symbol2" w:val="-"/>
    <w:docVar w:name="Title1" w:val="_x0009__x0009_关于西班牙第九次定期报告的结论性意见*_x000d_"/>
  </w:docVars>
  <w:rsids>
    <w:rsidRoot w:val="00DC6F2C"/>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87E8B"/>
    <w:rsid w:val="00090E2D"/>
    <w:rsid w:val="0009170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2F98"/>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39BB"/>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4D50"/>
    <w:rsid w:val="002C54DB"/>
    <w:rsid w:val="002C75C3"/>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9BA"/>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47E3"/>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22F2A"/>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5138"/>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2509D"/>
    <w:rsid w:val="00530CBB"/>
    <w:rsid w:val="0053111B"/>
    <w:rsid w:val="005335B9"/>
    <w:rsid w:val="00536CCE"/>
    <w:rsid w:val="00537F92"/>
    <w:rsid w:val="00542636"/>
    <w:rsid w:val="00545A99"/>
    <w:rsid w:val="00546CC5"/>
    <w:rsid w:val="00547EC6"/>
    <w:rsid w:val="00552CE5"/>
    <w:rsid w:val="005541E4"/>
    <w:rsid w:val="00554C72"/>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6BB3"/>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25D0A"/>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28B3"/>
    <w:rsid w:val="00664319"/>
    <w:rsid w:val="00664B0C"/>
    <w:rsid w:val="006652C2"/>
    <w:rsid w:val="00666F57"/>
    <w:rsid w:val="006740A7"/>
    <w:rsid w:val="00675F64"/>
    <w:rsid w:val="006767D5"/>
    <w:rsid w:val="00691524"/>
    <w:rsid w:val="006918EC"/>
    <w:rsid w:val="006926DF"/>
    <w:rsid w:val="00697E61"/>
    <w:rsid w:val="006A2730"/>
    <w:rsid w:val="006A5CFB"/>
    <w:rsid w:val="006A654B"/>
    <w:rsid w:val="006A7A84"/>
    <w:rsid w:val="006B02CF"/>
    <w:rsid w:val="006B769C"/>
    <w:rsid w:val="006C2998"/>
    <w:rsid w:val="006C3DC0"/>
    <w:rsid w:val="006C4BB3"/>
    <w:rsid w:val="006C7138"/>
    <w:rsid w:val="006D4068"/>
    <w:rsid w:val="006D6D3D"/>
    <w:rsid w:val="006E0E32"/>
    <w:rsid w:val="006E2924"/>
    <w:rsid w:val="006E45BF"/>
    <w:rsid w:val="006E4E7C"/>
    <w:rsid w:val="006E7A26"/>
    <w:rsid w:val="006F04EF"/>
    <w:rsid w:val="006F1592"/>
    <w:rsid w:val="006F2B3D"/>
    <w:rsid w:val="006F4372"/>
    <w:rsid w:val="006F6A4F"/>
    <w:rsid w:val="006F761A"/>
    <w:rsid w:val="006F7749"/>
    <w:rsid w:val="0070116D"/>
    <w:rsid w:val="007016DF"/>
    <w:rsid w:val="007038D4"/>
    <w:rsid w:val="00704287"/>
    <w:rsid w:val="007052CC"/>
    <w:rsid w:val="00715C4B"/>
    <w:rsid w:val="00721BC6"/>
    <w:rsid w:val="00722965"/>
    <w:rsid w:val="00723AAA"/>
    <w:rsid w:val="00724400"/>
    <w:rsid w:val="00730705"/>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3F55"/>
    <w:rsid w:val="0075586B"/>
    <w:rsid w:val="00757193"/>
    <w:rsid w:val="007606E1"/>
    <w:rsid w:val="00761190"/>
    <w:rsid w:val="007627B8"/>
    <w:rsid w:val="00766FD7"/>
    <w:rsid w:val="00770BE9"/>
    <w:rsid w:val="00774DE5"/>
    <w:rsid w:val="00776537"/>
    <w:rsid w:val="00780C90"/>
    <w:rsid w:val="00781951"/>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107C"/>
    <w:rsid w:val="00843C13"/>
    <w:rsid w:val="00846462"/>
    <w:rsid w:val="00847383"/>
    <w:rsid w:val="008501DA"/>
    <w:rsid w:val="0085433A"/>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A7D41"/>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9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50E5"/>
    <w:rsid w:val="00957134"/>
    <w:rsid w:val="0096193C"/>
    <w:rsid w:val="00963735"/>
    <w:rsid w:val="0096599C"/>
    <w:rsid w:val="0097129E"/>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15C6"/>
    <w:rsid w:val="009F2F21"/>
    <w:rsid w:val="009F3D89"/>
    <w:rsid w:val="009F47E3"/>
    <w:rsid w:val="009F6938"/>
    <w:rsid w:val="00A0537D"/>
    <w:rsid w:val="00A055AB"/>
    <w:rsid w:val="00A05AE9"/>
    <w:rsid w:val="00A069AD"/>
    <w:rsid w:val="00A07CEC"/>
    <w:rsid w:val="00A10FEC"/>
    <w:rsid w:val="00A1297E"/>
    <w:rsid w:val="00A158E7"/>
    <w:rsid w:val="00A171EB"/>
    <w:rsid w:val="00A17A85"/>
    <w:rsid w:val="00A20856"/>
    <w:rsid w:val="00A21858"/>
    <w:rsid w:val="00A2316C"/>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B772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0221"/>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4FD"/>
    <w:rsid w:val="00B425CC"/>
    <w:rsid w:val="00B42711"/>
    <w:rsid w:val="00B43CAA"/>
    <w:rsid w:val="00B442F8"/>
    <w:rsid w:val="00B509DC"/>
    <w:rsid w:val="00B547DD"/>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0F31"/>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68B2"/>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0BE"/>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5BD9"/>
    <w:rsid w:val="00DA647E"/>
    <w:rsid w:val="00DA6965"/>
    <w:rsid w:val="00DB0932"/>
    <w:rsid w:val="00DB12CA"/>
    <w:rsid w:val="00DB293E"/>
    <w:rsid w:val="00DB3DBB"/>
    <w:rsid w:val="00DB53E0"/>
    <w:rsid w:val="00DB67F8"/>
    <w:rsid w:val="00DC2506"/>
    <w:rsid w:val="00DC4290"/>
    <w:rsid w:val="00DC49FA"/>
    <w:rsid w:val="00DC6F2C"/>
    <w:rsid w:val="00DD3D6B"/>
    <w:rsid w:val="00DD4467"/>
    <w:rsid w:val="00DD5418"/>
    <w:rsid w:val="00DD61C8"/>
    <w:rsid w:val="00DD772B"/>
    <w:rsid w:val="00DE2022"/>
    <w:rsid w:val="00DE2A3B"/>
    <w:rsid w:val="00DE435D"/>
    <w:rsid w:val="00DE4F57"/>
    <w:rsid w:val="00DE6911"/>
    <w:rsid w:val="00DF0456"/>
    <w:rsid w:val="00DF2A07"/>
    <w:rsid w:val="00DF5B53"/>
    <w:rsid w:val="00DF71BD"/>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B644F"/>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5B4E"/>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2645"/>
    <w:rsid w:val="00F7756E"/>
    <w:rsid w:val="00F77B3E"/>
    <w:rsid w:val="00F833CB"/>
    <w:rsid w:val="00F87754"/>
    <w:rsid w:val="00F90A4B"/>
    <w:rsid w:val="00F90C56"/>
    <w:rsid w:val="00F94B3C"/>
    <w:rsid w:val="00F96F4A"/>
    <w:rsid w:val="00F971BD"/>
    <w:rsid w:val="00FA4A65"/>
    <w:rsid w:val="00FA7A95"/>
    <w:rsid w:val="00FB089D"/>
    <w:rsid w:val="00FB282B"/>
    <w:rsid w:val="00FB2C57"/>
    <w:rsid w:val="00FB4F96"/>
    <w:rsid w:val="00FC0721"/>
    <w:rsid w:val="00FC1CE4"/>
    <w:rsid w:val="00FC6533"/>
    <w:rsid w:val="00FD4C0F"/>
    <w:rsid w:val="00FD594E"/>
    <w:rsid w:val="00FD74BC"/>
    <w:rsid w:val="00FD75B9"/>
    <w:rsid w:val="00FE0315"/>
    <w:rsid w:val="00FE1E08"/>
    <w:rsid w:val="00FE2CC2"/>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63F29B"/>
  <w15:chartTrackingRefBased/>
  <w15:docId w15:val="{3CC7F593-1B3B-445E-B1CB-1E2720D6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85433A"/>
    <w:rPr>
      <w:color w:val="605E5C"/>
      <w:shd w:val="clear" w:color="auto" w:fill="E1DFDD"/>
    </w:rPr>
  </w:style>
  <w:style w:type="paragraph" w:styleId="af8">
    <w:name w:val="Revision"/>
    <w:hidden/>
    <w:uiPriority w:val="99"/>
    <w:semiHidden/>
    <w:rsid w:val="00CE68B2"/>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81" TargetMode="External"/><Relationship Id="rId26" Type="http://schemas.openxmlformats.org/officeDocument/2006/relationships/hyperlink" Target="https://undocs.org/ch/CEDAW/C/ESP/CO/7-8" TargetMode="External"/><Relationship Id="rId3" Type="http://schemas.openxmlformats.org/officeDocument/2006/relationships/styles" Target="styles.xml"/><Relationship Id="rId21" Type="http://schemas.openxmlformats.org/officeDocument/2006/relationships/hyperlink" Target="https://undocs.org/ch/CEDAW/C/ESP/QPR/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65/38"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ESP/9" TargetMode="External"/><Relationship Id="rId29" Type="http://schemas.openxmlformats.org/officeDocument/2006/relationships/hyperlink" Target="https://undocs.org/ch/CEDAW/C/58/D/47/20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ESP/7-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ESP/CO/7-8/Add.1" TargetMode="External"/><Relationship Id="rId28" Type="http://schemas.openxmlformats.org/officeDocument/2006/relationships/hyperlink" Target="https://undocs.org/ch/CEDAW/C/ESP/CO/7-8" TargetMode="External"/><Relationship Id="rId10" Type="http://schemas.openxmlformats.org/officeDocument/2006/relationships/footer" Target="footer1.xml"/><Relationship Id="rId19" Type="http://schemas.openxmlformats.org/officeDocument/2006/relationships/hyperlink" Target="https://undocs.org/ch/CEDAW/C/SR.1982" TargetMode="External"/><Relationship Id="rId31" Type="http://schemas.openxmlformats.org/officeDocument/2006/relationships/hyperlink" Target="https://undocs.org/ch/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ESP/QPR/9" TargetMode="External"/><Relationship Id="rId27" Type="http://schemas.openxmlformats.org/officeDocument/2006/relationships/hyperlink" Target="https://undocs.org/ch/CEDAW/C/ESP/CO/7-8" TargetMode="External"/><Relationship Id="rId30" Type="http://schemas.openxmlformats.org/officeDocument/2006/relationships/hyperlink" Target="https://undocs.org/ch/CEDAW/C/84/D/154/2020"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5351</Words>
  <Characters>5994</Characters>
  <Application>Microsoft Office Word</Application>
  <DocSecurity>0</DocSecurity>
  <Lines>230</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Shengli Hao</dc:creator>
  <cp:keywords/>
  <dc:description/>
  <cp:lastModifiedBy>Heng Tan</cp:lastModifiedBy>
  <cp:revision>3</cp:revision>
  <cp:lastPrinted>2023-06-27T19:23:00Z</cp:lastPrinted>
  <dcterms:created xsi:type="dcterms:W3CDTF">2023-06-27T19:23:00Z</dcterms:created>
  <dcterms:modified xsi:type="dcterms:W3CDTF">2023-06-27T19:23:00Z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2310256</vt:lpwstr>
  </property>
  <property fmtid="{D5CDD505-2E9C-101B-9397-08002B2CF9AE}" pid="3" name="ODSRefJobNo">
    <vt:lpwstr>2315298C</vt:lpwstr>
  </property>
  <property fmtid="{D5CDD505-2E9C-101B-9397-08002B2CF9AE}" pid="4" name="Symbol1">
    <vt:lpwstr>CEDAW/C/ESP/CO/9</vt:lpwstr>
  </property>
  <property fmtid="{D5CDD505-2E9C-101B-9397-08002B2CF9AE}" pid="5" name="Symbol2">
    <vt:lpwstr/>
  </property>
  <property fmtid="{D5CDD505-2E9C-101B-9397-08002B2CF9AE}" pid="6" name="Translator">
    <vt:lpwstr/>
  </property>
  <property fmtid="{D5CDD505-2E9C-101B-9397-08002B2CF9AE}" pid="7" name="Operator">
    <vt:lpwstr>Hao sl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关于西班牙第九次定期报告的结论性意见*_x000d_</vt:lpwstr>
  </property>
</Properties>
</file>